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C32CDC" w:rsidR="00E60CD7" w:rsidRPr="00D5131F" w:rsidRDefault="00E60CD7" w:rsidP="00BB0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D05D90" w:rsidRPr="00D05D90">
        <w:rPr>
          <w:rFonts w:ascii="Arial Narrow" w:eastAsia="Arial Narrow" w:hAnsi="Arial Narrow" w:cs="Arial Narrow"/>
          <w:b/>
          <w:bCs/>
          <w:color w:val="000000"/>
          <w:kern w:val="0"/>
          <w:sz w:val="22"/>
          <w:szCs w:val="22"/>
          <w:shd w:val="clear" w:color="auto" w:fill="FFFFFF"/>
          <w:lang w:eastAsia="es-PE"/>
          <w14:ligatures w14:val="none"/>
        </w:rPr>
        <w:t>1835-2025</w:t>
      </w:r>
      <w:r w:rsidRPr="00D05D90">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DENUNCIADOS</w:t>
      </w:r>
      <w:r w:rsidRPr="00F626F3">
        <w:rPr>
          <w:rFonts w:ascii="Arial Narrow" w:eastAsia="Arial Narrow" w:hAnsi="Arial Narrow" w:cs="Arial Narrow"/>
          <w:b/>
          <w:color w:val="000000"/>
          <w:kern w:val="0"/>
          <w:sz w:val="22"/>
          <w:szCs w:val="22"/>
          <w:lang w:eastAsia="es-PE"/>
          <w14:ligatures w14:val="none"/>
        </w:rPr>
        <w:tab/>
        <w:t>:</w:t>
      </w:r>
      <w:r w:rsidRPr="00F626F3">
        <w:rPr>
          <w:rFonts w:ascii="Arial Narrow" w:eastAsia="Arial Narrow" w:hAnsi="Arial Narrow" w:cs="Arial Narrow"/>
          <w:b/>
          <w:color w:val="000000"/>
          <w:kern w:val="0"/>
          <w:sz w:val="22"/>
          <w:szCs w:val="22"/>
          <w:lang w:eastAsia="es-PE"/>
          <w14:ligatures w14:val="none"/>
        </w:rPr>
        <w:tab/>
      </w:r>
      <w:r w:rsidR="00BB04E4" w:rsidRPr="00F626F3">
        <w:rPr>
          <w:rFonts w:ascii="Arial Narrow" w:eastAsia="Arial Narrow" w:hAnsi="Arial Narrow" w:cs="Arial Narrow"/>
          <w:b/>
          <w:color w:val="000000"/>
          <w:kern w:val="0"/>
          <w:sz w:val="22"/>
          <w:szCs w:val="22"/>
          <w:lang w:eastAsia="es-PE"/>
          <w14:ligatures w14:val="none"/>
        </w:rPr>
        <w:t xml:space="preserve">RÍMAC SEGUROS Y REASEGUROS S.A. </w:t>
      </w:r>
      <w:r w:rsidRPr="00F626F3">
        <w:rPr>
          <w:rFonts w:ascii="Arial Narrow" w:eastAsia="Arial Narrow" w:hAnsi="Arial Narrow" w:cs="Arial Narrow"/>
          <w:b/>
          <w:color w:val="000000"/>
          <w:kern w:val="0"/>
          <w:sz w:val="22"/>
          <w:szCs w:val="22"/>
          <w:lang w:eastAsia="es-PE"/>
          <w14:ligatures w14:val="none"/>
        </w:rPr>
        <w:t>(</w:t>
      </w:r>
      <w:r w:rsidR="00BB04E4" w:rsidRPr="00F626F3">
        <w:rPr>
          <w:rFonts w:ascii="Arial Narrow" w:eastAsia="Arial Narrow" w:hAnsi="Arial Narrow" w:cs="Arial Narrow"/>
          <w:b/>
          <w:color w:val="000000"/>
          <w:kern w:val="0"/>
          <w:sz w:val="22"/>
          <w:szCs w:val="22"/>
          <w:lang w:eastAsia="es-PE"/>
          <w14:ligatures w14:val="none"/>
        </w:rPr>
        <w:t>RÍMAC</w:t>
      </w:r>
      <w:r w:rsidRPr="00F626F3">
        <w:rPr>
          <w:rFonts w:ascii="Arial Narrow" w:eastAsia="Arial Narrow" w:hAnsi="Arial Narrow" w:cs="Arial Narrow"/>
          <w:b/>
          <w:color w:val="000000"/>
          <w:kern w:val="0"/>
          <w:sz w:val="22"/>
          <w:szCs w:val="22"/>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ab/>
      </w:r>
      <w:r w:rsidRPr="00F626F3">
        <w:rPr>
          <w:rFonts w:ascii="Arial Narrow" w:eastAsia="Arial Narrow" w:hAnsi="Arial Narrow" w:cs="Arial Narrow"/>
          <w:b/>
          <w:color w:val="000000"/>
          <w:kern w:val="0"/>
          <w:sz w:val="22"/>
          <w:szCs w:val="22"/>
          <w:lang w:eastAsia="es-PE"/>
          <w14:ligatures w14:val="none"/>
        </w:rPr>
        <w:tab/>
      </w:r>
      <w:r w:rsidR="00BB04E4" w:rsidRPr="00F626F3">
        <w:rPr>
          <w:rFonts w:ascii="Arial Narrow" w:eastAsia="Arial Narrow" w:hAnsi="Arial Narrow" w:cs="Arial Narrow"/>
          <w:b/>
          <w:color w:val="000000"/>
          <w:kern w:val="0"/>
          <w:sz w:val="22"/>
          <w:szCs w:val="22"/>
          <w:lang w:eastAsia="es-PE"/>
          <w14:ligatures w14:val="none"/>
        </w:rPr>
        <w:t>CORREDORES DE SEGUROS FALABELLA S.A.C.</w:t>
      </w:r>
      <w:r w:rsidRPr="00F626F3">
        <w:rPr>
          <w:rFonts w:ascii="Arial Narrow" w:eastAsia="Arial Narrow" w:hAnsi="Arial Narrow" w:cs="Arial Narrow"/>
          <w:b/>
          <w:color w:val="000000"/>
          <w:kern w:val="0"/>
          <w:sz w:val="22"/>
          <w:szCs w:val="22"/>
          <w:lang w:eastAsia="es-PE"/>
          <w14:ligatures w14:val="none"/>
        </w:rPr>
        <w:t xml:space="preserve"> (</w:t>
      </w:r>
      <w:r w:rsidR="00F626F3" w:rsidRPr="00F626F3">
        <w:rPr>
          <w:rFonts w:ascii="Arial Narrow" w:eastAsia="Arial Narrow" w:hAnsi="Arial Narrow" w:cs="Arial Narrow"/>
          <w:b/>
          <w:color w:val="000000"/>
          <w:kern w:val="0"/>
          <w:sz w:val="22"/>
          <w:szCs w:val="22"/>
          <w:lang w:eastAsia="es-PE"/>
          <w14:ligatures w14:val="none"/>
        </w:rPr>
        <w:t>CORREDOR DE SEGUROS</w:t>
      </w:r>
      <w:r w:rsidRPr="00F626F3">
        <w:rPr>
          <w:rFonts w:ascii="Arial Narrow" w:eastAsia="Arial Narrow" w:hAnsi="Arial Narrow" w:cs="Arial Narrow"/>
          <w:b/>
          <w:color w:val="000000"/>
          <w:kern w:val="0"/>
          <w:sz w:val="22"/>
          <w:szCs w:val="22"/>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MATERIAS</w:t>
      </w:r>
      <w:r w:rsidRPr="00F626F3">
        <w:rPr>
          <w:rFonts w:ascii="Arial Narrow" w:eastAsia="Arial Narrow" w:hAnsi="Arial Narrow" w:cs="Arial Narrow"/>
          <w:b/>
          <w:color w:val="000000"/>
          <w:kern w:val="0"/>
          <w:sz w:val="22"/>
          <w:szCs w:val="22"/>
          <w:lang w:eastAsia="es-PE"/>
          <w14:ligatures w14:val="none"/>
        </w:rPr>
        <w:tab/>
        <w:t xml:space="preserve">: </w:t>
      </w:r>
      <w:r w:rsidRPr="00F626F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RESOLUCIÓN </w:t>
      </w:r>
      <w:r w:rsidRPr="00F626F3">
        <w:rPr>
          <w:rFonts w:ascii="Arial Narrow" w:eastAsia="Arial Narrow" w:hAnsi="Arial Narrow" w:cs="Arial Narrow"/>
          <w:b/>
          <w:color w:val="000000"/>
          <w:kern w:val="0"/>
          <w:sz w:val="22"/>
          <w:szCs w:val="22"/>
          <w:lang w:eastAsia="es-PE"/>
          <w14:ligatures w14:val="none"/>
        </w:rPr>
        <w:tab/>
        <w:t>:</w:t>
      </w:r>
      <w:r w:rsidRPr="00F626F3">
        <w:rPr>
          <w:rFonts w:ascii="Arial Narrow" w:eastAsia="Arial Narrow" w:hAnsi="Arial Narrow" w:cs="Arial Narrow"/>
          <w:b/>
          <w:color w:val="000000"/>
          <w:kern w:val="0"/>
          <w:sz w:val="22"/>
          <w:szCs w:val="22"/>
          <w:lang w:eastAsia="es-PE"/>
          <w14:ligatures w14:val="none"/>
        </w:rPr>
        <w:tab/>
      </w:r>
      <w:r w:rsidR="001B1661">
        <w:rPr>
          <w:rFonts w:ascii="Arial Narrow" w:eastAsia="Arial Narrow" w:hAnsi="Arial Narrow" w:cs="Arial Narrow"/>
          <w:b/>
          <w:color w:val="000000"/>
          <w:kern w:val="0"/>
          <w:sz w:val="22"/>
          <w:szCs w:val="22"/>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626F3">
        <w:rPr>
          <w:rFonts w:ascii="Arial Narrow" w:eastAsia="Arial Narrow" w:hAnsi="Arial Narrow" w:cs="Arial Narrow"/>
          <w:color w:val="000000"/>
          <w:kern w:val="0"/>
          <w:sz w:val="22"/>
          <w:szCs w:val="22"/>
          <w:shd w:val="clear" w:color="auto" w:fill="FFFFFF"/>
          <w:lang w:eastAsia="es-PE"/>
          <w14:ligatures w14:val="none"/>
        </w:rPr>
        <w:t xml:space="preserve">Lima, </w:t>
      </w:r>
      <w:r w:rsidR="001B1661">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F626F3">
        <w:rPr>
          <w:rFonts w:ascii="Arial Narrow" w:eastAsia="Arial Narrow" w:hAnsi="Arial Narrow" w:cs="Arial Narrow"/>
          <w:color w:val="000000"/>
          <w:kern w:val="0"/>
          <w:sz w:val="22"/>
          <w:szCs w:val="22"/>
          <w:shd w:val="clear" w:color="auto" w:fill="FFFFFF"/>
          <w:lang w:eastAsia="es-PE"/>
          <w14:ligatures w14:val="none"/>
        </w:rPr>
        <w:t xml:space="preserve"/>
      </w:r>
      <w:r w:rsidR="00F626F3" w:rsidRPr="00F626F3">
        <w:rPr>
          <w:rFonts w:ascii="Arial Narrow" w:eastAsia="Arial Narrow" w:hAnsi="Arial Narrow" w:cs="Arial Narrow"/>
          <w:color w:val="000000"/>
          <w:kern w:val="0"/>
          <w:sz w:val="22"/>
          <w:szCs w:val="22"/>
          <w:shd w:val="clear" w:color="auto" w:fill="FFFFFF"/>
          <w:lang w:eastAsia="es-PE"/>
          <w14:ligatures w14:val="none"/>
        </w:rPr>
        <w:t xml:space="preserve"/>
      </w:r>
      <w:r w:rsidRPr="00F626F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4710C">
        <w:rPr>
          <w:rFonts w:ascii="Arial Narrow" w:eastAsia="Arial Narrow" w:hAnsi="Arial Narrow" w:cs="Arial Narrow"/>
          <w:color w:val="000000"/>
          <w:kern w:val="0"/>
          <w:sz w:val="22"/>
          <w:szCs w:val="22"/>
          <w:lang w:val="es-ES" w:eastAsia="es-ES"/>
          <w14:ligatures w14:val="none"/>
        </w:rPr>
        <w:t xml:space="preserve">Mediante la denuncia del 2 de julio de 2025</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4710C">
        <w:rPr>
          <w:rFonts w:ascii="Arial Narrow" w:eastAsia="Arial Narrow" w:hAnsi="Arial Narrow" w:cs="Arial Narrow"/>
          <w:color w:val="000000"/>
          <w:kern w:val="0"/>
          <w:sz w:val="22"/>
          <w:szCs w:val="22"/>
          <w:lang w:val="es-ES" w:eastAsia="es-ES"/>
          <w14:ligatures w14:val="none"/>
        </w:rPr>
        <w:t xml:space="preserve">, la señora [APELLIDO] denunció a Rímac y al Corredor de Seguros por presuntas infracciones a la Ley 29571, Código de Protección y Defensa del Consumidor</w:t>
      </w:r>
      <w:r w:rsidRPr="00981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4710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626F3" w:rsidRPr="00C4710C">
        <w:rPr>
          <w:rFonts w:ascii="Arial Narrow" w:eastAsia="Arial Narrow" w:hAnsi="Arial Narrow" w:cs="Arial Narrow"/>
          <w:color w:val="000000"/>
          <w:kern w:val="0"/>
          <w:sz w:val="22"/>
          <w:szCs w:val="22"/>
          <w:lang w:val="es-ES" w:eastAsia="es-ES"/>
          <w14:ligatures w14:val="none"/>
        </w:rPr>
        <w:t/>
      </w:r>
      <w:r w:rsidR="00F626F3" w:rsidRPr="00F626F3">
        <w:rPr>
          <w:rFonts w:ascii="Arial Narrow" w:eastAsia="Arial Narrow" w:hAnsi="Arial Narrow" w:cs="Arial Narrow"/>
          <w:color w:val="000000"/>
          <w:kern w:val="0"/>
          <w:sz w:val="22"/>
          <w:szCs w:val="22"/>
          <w:lang w:val="es-ES" w:eastAsia="es-ES"/>
          <w14:ligatures w14:val="none"/>
        </w:rPr>
        <w:t xml:space="preserve"/>
      </w:r>
      <w:r w:rsidR="00F626F3" w:rsidRPr="00C4710C">
        <w:rPr>
          <w:rFonts w:ascii="Arial Narrow" w:eastAsia="Arial Narrow" w:hAnsi="Arial Narrow" w:cs="Arial Narrow"/>
          <w:color w:val="000000"/>
          <w:kern w:val="0"/>
          <w:sz w:val="22"/>
          <w:szCs w:val="22"/>
          <w:lang w:val="es-ES" w:eastAsia="es-ES"/>
          <w14:ligatures w14:val="none"/>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xml:space="preserve"/>
      </w:r>
      <w:r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color w:val="000000"/>
          <w:kern w:val="0"/>
          <w:sz w:val="22"/>
          <w:szCs w:val="22"/>
          <w:lang w:val="es-ES" w:eastAsia="es-ES"/>
          <w14:ligatures w14:val="none"/>
        </w:rPr>
        <w:t xml:space="preserve"/>
      </w:r>
      <w:r w:rsidR="00C4710C" w:rsidRPr="00C4710C">
        <w:rPr>
          <w:rFonts w:ascii="Arial Narrow" w:eastAsia="Arial Narrow" w:hAnsi="Arial Narrow" w:cs="Arial Narrow"/>
          <w:color w:val="000000"/>
          <w:kern w:val="0"/>
          <w:sz w:val="22"/>
          <w:szCs w:val="22"/>
          <w:lang w:val="es-ES" w:eastAsia="es-ES"/>
          <w14:ligatures w14:val="none"/>
        </w:rPr>
        <w:t xml:space="preserve"/>
      </w:r>
      <w:r w:rsidRPr="00C4710C">
        <w:rPr>
          <w:rFonts w:ascii="Arial Narrow" w:eastAsia="Arial Narrow" w:hAnsi="Arial Narrow" w:cs="Arial Narrow"/>
          <w:color w:val="000000"/>
          <w:kern w:val="0"/>
          <w:sz w:val="22"/>
          <w:szCs w:val="22"/>
          <w:lang w:val="es-ES" w:eastAsia="es-ES"/>
          <w14:ligatures w14:val="none"/>
        </w:rPr>
        <w:t xml:space="preserve"/>
      </w:r>
      <w:r w:rsidR="00C4710C" w:rsidRPr="00C4710C">
        <w:rPr>
          <w:rFonts w:ascii="Arial Narrow" w:eastAsia="Arial Narrow" w:hAnsi="Arial Narrow" w:cs="Arial Narrow"/>
          <w:color w:val="000000"/>
          <w:kern w:val="0"/>
          <w:sz w:val="22"/>
          <w:szCs w:val="22"/>
          <w:lang w:val="es-ES" w:eastAsia="es-ES"/>
          <w14:ligatures w14:val="none"/>
        </w:rPr>
        <w:t xml:space="preserve"/>
      </w:r>
      <w:r w:rsidRPr="00C4710C">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9816C2">
        <w:rPr>
          <w:rFonts w:ascii="Arial Narrow" w:eastAsia="Arial Narrow" w:hAnsi="Arial Narrow" w:cs="Arial Narrow"/>
          <w:color w:val="000000"/>
          <w:kern w:val="0"/>
          <w:sz w:val="22"/>
          <w:szCs w:val="22"/>
          <w:lang w:val="es-ES" w:eastAsia="es-ES"/>
          <w14:ligatures w14:val="none"/>
        </w:rPr>
        <w:t/>
      </w:r>
      <w:r w:rsidRPr="009816C2">
        <w:rPr>
          <w:rFonts w:ascii="Arial Narrow" w:eastAsia="Arial Narrow" w:hAnsi="Arial Narrow" w:cs="Arial Narrow"/>
          <w:color w:val="000000"/>
          <w:kern w:val="0"/>
          <w:sz w:val="22"/>
          <w:szCs w:val="22"/>
          <w:lang w:val="es-ES" w:eastAsia="es-ES"/>
          <w14:ligatures w14:val="none"/>
        </w:rPr>
        <w:t xml:space="preserve"/>
      </w:r>
      <w:r w:rsidRPr="009816C2">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816C2" w:rsidRDefault="00E60CD7" w:rsidP="00BB0D1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 xml:space="preserve">Contrató </w:t>
      </w:r>
      <w:r w:rsidR="00666621" w:rsidRPr="009816C2">
        <w:rPr>
          <w:rFonts w:ascii="Arial Narrow" w:eastAsia="Arial Narrow" w:hAnsi="Arial Narrow" w:cs="Arial Narrow"/>
          <w:color w:val="000000"/>
          <w:kern w:val="0"/>
          <w:sz w:val="22"/>
          <w:szCs w:val="22"/>
          <w:lang w:eastAsia="es-ES"/>
          <w14:ligatures w14:val="none"/>
        </w:rPr>
        <w:t>la Póliza del</w:t>
      </w:r>
      <w:r w:rsidRPr="009816C2">
        <w:rPr>
          <w:rFonts w:ascii="Arial Narrow" w:eastAsia="Arial Narrow" w:hAnsi="Arial Narrow" w:cs="Arial Narrow"/>
          <w:color w:val="000000"/>
          <w:kern w:val="0"/>
          <w:sz w:val="22"/>
          <w:szCs w:val="22"/>
          <w:lang w:eastAsia="es-ES"/>
          <w14:ligatures w14:val="none"/>
        </w:rPr>
        <w:t xml:space="preserve"> </w:t>
      </w:r>
      <w:r w:rsidR="002158B7" w:rsidRPr="009816C2">
        <w:rPr>
          <w:rFonts w:ascii="Arial Narrow" w:eastAsia="Arial Narrow" w:hAnsi="Arial Narrow" w:cs="Arial Narrow"/>
          <w:color w:val="000000"/>
          <w:kern w:val="0"/>
          <w:sz w:val="22"/>
          <w:szCs w:val="22"/>
          <w:lang w:eastAsia="es-ES"/>
          <w14:ligatures w14:val="none"/>
        </w:rPr>
        <w:t>Seguro Accidente Retorno</w:t>
      </w:r>
      <w:r w:rsidR="00666621" w:rsidRPr="009816C2">
        <w:rPr>
          <w:rFonts w:ascii="Arial Narrow" w:eastAsia="Arial Narrow" w:hAnsi="Arial Narrow" w:cs="Arial Narrow"/>
          <w:color w:val="000000"/>
          <w:kern w:val="0"/>
          <w:sz w:val="22"/>
          <w:szCs w:val="22"/>
          <w:lang w:eastAsia="es-ES"/>
          <w14:ligatures w14:val="none"/>
        </w:rPr>
        <w:t xml:space="preserve"> </w:t>
      </w:r>
      <w:r w:rsidRPr="009816C2">
        <w:rPr>
          <w:rFonts w:ascii="Arial Narrow" w:eastAsia="Arial Narrow" w:hAnsi="Arial Narrow" w:cs="Arial Narrow"/>
          <w:color w:val="000000"/>
          <w:kern w:val="0"/>
          <w:sz w:val="22"/>
          <w:szCs w:val="22"/>
          <w:lang w:eastAsia="es-ES"/>
          <w14:ligatures w14:val="none"/>
        </w:rPr>
        <w:t xml:space="preserve">(en adelante, “Seguro de Accidentes”) a través </w:t>
      </w:r>
      <w:r w:rsidR="00666621" w:rsidRPr="009816C2">
        <w:rPr>
          <w:rFonts w:ascii="Arial Narrow" w:eastAsia="Arial Narrow" w:hAnsi="Arial Narrow" w:cs="Arial Narrow"/>
          <w:color w:val="000000"/>
          <w:kern w:val="0"/>
          <w:sz w:val="22"/>
          <w:szCs w:val="22"/>
          <w:lang w:eastAsia="es-ES"/>
          <w14:ligatures w14:val="none"/>
        </w:rPr>
        <w:t>del</w:t>
      </w:r>
      <w:r w:rsidRPr="009816C2">
        <w:rPr>
          <w:rFonts w:ascii="Arial Narrow" w:eastAsia="Arial Narrow" w:hAnsi="Arial Narrow" w:cs="Arial Narrow"/>
          <w:color w:val="000000"/>
          <w:kern w:val="0"/>
          <w:sz w:val="22"/>
          <w:szCs w:val="22"/>
          <w:lang w:eastAsia="es-ES"/>
          <w14:ligatures w14:val="none"/>
        </w:rPr>
        <w:t xml:space="preserve"> Corredor de Seguros, </w:t>
      </w:r>
      <w:r w:rsidR="007D6E6F" w:rsidRPr="009816C2">
        <w:rPr>
          <w:rFonts w:ascii="Arial Narrow" w:eastAsia="Arial Narrow" w:hAnsi="Arial Narrow" w:cs="Arial Narrow"/>
          <w:color w:val="000000"/>
          <w:kern w:val="0"/>
          <w:sz w:val="22"/>
          <w:szCs w:val="22"/>
          <w:lang w:eastAsia="es-ES"/>
          <w14:ligatures w14:val="none"/>
        </w:rPr>
        <w:t>emitido por</w:t>
      </w:r>
      <w:r w:rsidRPr="009816C2">
        <w:rPr>
          <w:rFonts w:ascii="Arial Narrow" w:eastAsia="Arial Narrow" w:hAnsi="Arial Narrow" w:cs="Arial Narrow"/>
          <w:color w:val="000000"/>
          <w:kern w:val="0"/>
          <w:sz w:val="22"/>
          <w:szCs w:val="22"/>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1661">
        <w:rPr>
          <w:rFonts w:ascii="Arial Narrow" w:eastAsia="Arial Narrow" w:hAnsi="Arial Narrow" w:cs="Arial Narrow"/>
          <w:color w:val="000000"/>
          <w:kern w:val="0"/>
          <w:sz w:val="22"/>
          <w:szCs w:val="22"/>
          <w:lang w:eastAsia="es-ES"/>
          <w14:ligatures w14:val="none"/>
        </w:rPr>
        <w:t>Posteriormente</w:t>
      </w:r>
      <w:r w:rsidR="005239D4" w:rsidRPr="001B1661">
        <w:rPr>
          <w:rFonts w:ascii="Arial Narrow" w:eastAsia="Arial Narrow" w:hAnsi="Arial Narrow" w:cs="Arial Narrow"/>
          <w:color w:val="000000"/>
          <w:kern w:val="0"/>
          <w:sz w:val="22"/>
          <w:szCs w:val="22"/>
          <w:lang w:eastAsia="es-ES"/>
          <w14:ligatures w14:val="none"/>
        </w:rPr>
        <w:t xml:space="preserve">, solicitó el rescate del total de las primas abonadas conforme a lo estipulado en </w:t>
      </w:r>
      <w:r w:rsidR="007F627F" w:rsidRPr="001B1661">
        <w:rPr>
          <w:rFonts w:ascii="Arial Narrow" w:eastAsia="Arial Narrow" w:hAnsi="Arial Narrow" w:cs="Arial Narrow"/>
          <w:color w:val="000000"/>
          <w:kern w:val="0"/>
          <w:sz w:val="22"/>
          <w:szCs w:val="22"/>
          <w:lang w:eastAsia="es-ES"/>
          <w14:ligatures w14:val="none"/>
        </w:rPr>
        <w:t>su</w:t>
      </w:r>
      <w:r w:rsidR="005239D4" w:rsidRPr="001B1661">
        <w:rPr>
          <w:rFonts w:ascii="Arial Narrow" w:eastAsia="Arial Narrow" w:hAnsi="Arial Narrow" w:cs="Arial Narrow"/>
          <w:color w:val="000000"/>
          <w:kern w:val="0"/>
          <w:sz w:val="22"/>
          <w:szCs w:val="22"/>
          <w:lang w:eastAsia="es-ES"/>
          <w14:ligatures w14:val="none"/>
        </w:rPr>
        <w:t xml:space="preserve"> solicitud</w:t>
      </w:r>
      <w:r w:rsidR="005239D4" w:rsidRPr="009816C2">
        <w:rPr>
          <w:rFonts w:ascii="Arial Narrow" w:eastAsia="Arial Narrow" w:hAnsi="Arial Narrow" w:cs="Arial Narrow"/>
          <w:color w:val="000000"/>
          <w:kern w:val="0"/>
          <w:sz w:val="22"/>
          <w:szCs w:val="22"/>
          <w:lang w:eastAsia="es-ES"/>
          <w14:ligatures w14:val="none"/>
        </w:rPr>
        <w:t xml:space="preserve"> de afiliación y en la información brindada al momento de la contratación del </w:t>
      </w:r>
      <w:r w:rsidR="007D6E6F" w:rsidRPr="009816C2">
        <w:rPr>
          <w:rFonts w:ascii="Arial Narrow" w:eastAsia="Arial Narrow" w:hAnsi="Arial Narrow" w:cs="Arial Narrow"/>
          <w:color w:val="000000"/>
          <w:kern w:val="0"/>
          <w:sz w:val="22"/>
          <w:szCs w:val="22"/>
          <w:lang w:eastAsia="es-ES"/>
          <w14:ligatures w14:val="none"/>
        </w:rPr>
        <w:t>Seguro de Accidentes</w:t>
      </w:r>
      <w:r w:rsidR="005239D4" w:rsidRPr="009816C2">
        <w:rPr>
          <w:rFonts w:ascii="Arial Narrow" w:eastAsia="Arial Narrow" w:hAnsi="Arial Narrow" w:cs="Arial Narrow"/>
          <w:color w:val="000000"/>
          <w:kern w:val="0"/>
          <w:sz w:val="22"/>
          <w:szCs w:val="22"/>
          <w:lang w:eastAsia="es-ES"/>
          <w14:ligatures w14:val="none"/>
        </w:rPr>
        <w:t>.</w:t>
      </w:r>
    </w:p>
    <w:p w14:paraId="5338F9C4" w14:textId="77777777" w:rsidR="005239D4" w:rsidRPr="009816C2" w:rsidRDefault="005239D4" w:rsidP="00BB0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No obstante</w:t>
      </w:r>
      <w:r w:rsidR="005239D4" w:rsidRPr="009816C2">
        <w:rPr>
          <w:rFonts w:ascii="Arial Narrow" w:eastAsia="Arial Narrow" w:hAnsi="Arial Narrow" w:cs="Arial Narrow"/>
          <w:color w:val="000000"/>
          <w:kern w:val="0"/>
          <w:sz w:val="22"/>
          <w:szCs w:val="22"/>
          <w:lang w:eastAsia="es-ES"/>
          <w14:ligatures w14:val="none"/>
        </w:rPr>
        <w:t xml:space="preserve">, </w:t>
      </w:r>
      <w:r w:rsidRPr="009816C2">
        <w:rPr>
          <w:rFonts w:ascii="Arial Narrow" w:eastAsia="Arial Narrow" w:hAnsi="Arial Narrow" w:cs="Arial Narrow"/>
          <w:color w:val="000000"/>
          <w:kern w:val="0"/>
          <w:sz w:val="22"/>
          <w:szCs w:val="22"/>
          <w:lang w:eastAsia="es-ES"/>
          <w14:ligatures w14:val="none"/>
        </w:rPr>
        <w:t xml:space="preserve">el </w:t>
      </w:r>
      <w:r w:rsidR="005239D4" w:rsidRPr="009816C2">
        <w:rPr>
          <w:rFonts w:ascii="Arial Narrow" w:eastAsia="Arial Narrow" w:hAnsi="Arial Narrow" w:cs="Arial Narrow"/>
          <w:color w:val="000000"/>
          <w:kern w:val="0"/>
          <w:sz w:val="22"/>
          <w:szCs w:val="22"/>
          <w:lang w:eastAsia="es-ES"/>
          <w14:ligatures w14:val="none"/>
        </w:rPr>
        <w:t xml:space="preserve">Corredor de Seguro </w:t>
      </w:r>
      <w:r w:rsidR="003023B4" w:rsidRPr="009816C2">
        <w:rPr>
          <w:rFonts w:ascii="Arial Narrow" w:eastAsia="Arial Narrow" w:hAnsi="Arial Narrow" w:cs="Arial Narrow"/>
          <w:color w:val="000000"/>
          <w:kern w:val="0"/>
          <w:sz w:val="22"/>
          <w:szCs w:val="22"/>
          <w:lang w:eastAsia="es-ES"/>
          <w14:ligatures w14:val="none"/>
        </w:rPr>
        <w:t xml:space="preserve">realizó un </w:t>
      </w:r>
      <w:r w:rsidR="005239D4" w:rsidRPr="009816C2">
        <w:rPr>
          <w:rFonts w:ascii="Arial Narrow" w:eastAsia="Arial Narrow" w:hAnsi="Arial Narrow" w:cs="Arial Narrow"/>
          <w:color w:val="000000"/>
          <w:kern w:val="0"/>
          <w:sz w:val="22"/>
          <w:szCs w:val="22"/>
          <w:lang w:eastAsia="es-ES"/>
          <w14:ligatures w14:val="none"/>
        </w:rPr>
        <w:t>cálculo del monto a devolver efectuando un descuento equivalente al 18% del monto de la prima bajo el concepto de</w:t>
      </w:r>
      <w:r w:rsidR="00332173" w:rsidRPr="009816C2">
        <w:rPr>
          <w:rFonts w:ascii="Arial Narrow" w:eastAsia="Arial Narrow" w:hAnsi="Arial Narrow" w:cs="Arial Narrow"/>
          <w:color w:val="000000"/>
          <w:kern w:val="0"/>
          <w:sz w:val="22"/>
          <w:szCs w:val="22"/>
          <w:lang w:eastAsia="es-ES"/>
          <w14:ligatures w14:val="none"/>
        </w:rPr>
        <w:t xml:space="preserve">l Impuesto General a las Ventas (en adelante, </w:t>
      </w:r>
      <w:r w:rsidR="005239D4" w:rsidRPr="009816C2">
        <w:rPr>
          <w:rFonts w:ascii="Arial Narrow" w:eastAsia="Arial Narrow" w:hAnsi="Arial Narrow" w:cs="Arial Narrow"/>
          <w:color w:val="000000"/>
          <w:kern w:val="0"/>
          <w:sz w:val="22"/>
          <w:szCs w:val="22"/>
          <w:lang w:eastAsia="es-ES"/>
          <w14:ligatures w14:val="none"/>
        </w:rPr>
        <w:t>IGV</w:t>
      </w:r>
      <w:r w:rsidR="00332173" w:rsidRPr="009816C2">
        <w:rPr>
          <w:rFonts w:ascii="Arial Narrow" w:eastAsia="Arial Narrow" w:hAnsi="Arial Narrow" w:cs="Arial Narrow"/>
          <w:color w:val="000000"/>
          <w:kern w:val="0"/>
          <w:sz w:val="22"/>
          <w:szCs w:val="22"/>
          <w:lang w:eastAsia="es-ES"/>
          <w14:ligatures w14:val="none"/>
        </w:rPr>
        <w:t>)</w:t>
      </w:r>
      <w:r w:rsidR="005239D4" w:rsidRPr="009816C2">
        <w:rPr>
          <w:rFonts w:ascii="Arial Narrow" w:eastAsia="Arial Narrow" w:hAnsi="Arial Narrow" w:cs="Arial Narrow"/>
          <w:color w:val="000000"/>
          <w:kern w:val="0"/>
          <w:sz w:val="22"/>
          <w:szCs w:val="22"/>
          <w:lang w:eastAsia="es-ES"/>
          <w14:ligatures w14:val="none"/>
        </w:rPr>
        <w:t>,</w:t>
      </w:r>
      <w:r w:rsidR="00332173" w:rsidRPr="009816C2">
        <w:rPr>
          <w:rFonts w:ascii="Arial Narrow" w:eastAsia="Arial Narrow" w:hAnsi="Arial Narrow" w:cs="Arial Narrow"/>
          <w:color w:val="000000"/>
          <w:kern w:val="0"/>
          <w:sz w:val="22"/>
          <w:szCs w:val="22"/>
          <w:lang w:eastAsia="es-ES"/>
          <w14:ligatures w14:val="none"/>
        </w:rPr>
        <w:t xml:space="preserve"> invocando</w:t>
      </w:r>
      <w:r w:rsidR="005239D4" w:rsidRPr="009816C2">
        <w:rPr>
          <w:rFonts w:ascii="Arial Narrow" w:eastAsia="Arial Narrow" w:hAnsi="Arial Narrow" w:cs="Arial Narrow"/>
          <w:color w:val="000000"/>
          <w:kern w:val="0"/>
          <w:sz w:val="22"/>
          <w:szCs w:val="22"/>
          <w:lang w:eastAsia="es-ES"/>
          <w14:ligatures w14:val="none"/>
        </w:rPr>
        <w:t xml:space="preserve"> un artículo incluido en la póliza</w:t>
      </w:r>
      <w:r w:rsidR="0004080C" w:rsidRPr="009816C2">
        <w:rPr>
          <w:rFonts w:ascii="Arial Narrow" w:eastAsia="Arial Narrow" w:hAnsi="Arial Narrow" w:cs="Arial Narrow"/>
          <w:color w:val="000000"/>
          <w:kern w:val="0"/>
          <w:sz w:val="22"/>
          <w:szCs w:val="22"/>
          <w:lang w:eastAsia="es-ES"/>
          <w14:ligatures w14:val="none"/>
        </w:rPr>
        <w:t xml:space="preserve">, el cual </w:t>
      </w:r>
      <w:r w:rsidR="005239D4" w:rsidRPr="009816C2">
        <w:rPr>
          <w:rFonts w:ascii="Arial Narrow" w:eastAsia="Arial Narrow" w:hAnsi="Arial Narrow" w:cs="Arial Narrow"/>
          <w:color w:val="000000"/>
          <w:kern w:val="0"/>
          <w:sz w:val="22"/>
          <w:szCs w:val="22"/>
          <w:lang w:eastAsia="es-ES"/>
          <w14:ligatures w14:val="none"/>
        </w:rPr>
        <w:t xml:space="preserve">no </w:t>
      </w:r>
      <w:r w:rsidR="0004080C" w:rsidRPr="009816C2">
        <w:rPr>
          <w:rFonts w:ascii="Arial Narrow" w:eastAsia="Arial Narrow" w:hAnsi="Arial Narrow" w:cs="Arial Narrow"/>
          <w:color w:val="000000"/>
          <w:kern w:val="0"/>
          <w:sz w:val="22"/>
          <w:szCs w:val="22"/>
          <w:lang w:eastAsia="es-ES"/>
          <w14:ligatures w14:val="none"/>
        </w:rPr>
        <w:t xml:space="preserve">le </w:t>
      </w:r>
      <w:r w:rsidR="005239D4" w:rsidRPr="009816C2">
        <w:rPr>
          <w:rFonts w:ascii="Arial Narrow" w:eastAsia="Arial Narrow" w:hAnsi="Arial Narrow" w:cs="Arial Narrow"/>
          <w:color w:val="000000"/>
          <w:kern w:val="0"/>
          <w:sz w:val="22"/>
          <w:szCs w:val="22"/>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Arial Narrow" w:hAnsi="Arial Narrow" w:cs="Arial Narrow"/>
          <w:color w:val="000000"/>
          <w:kern w:val="0"/>
          <w:sz w:val="22"/>
          <w:szCs w:val="22"/>
          <w:lang w:eastAsia="es-ES"/>
          <w14:ligatures w14:val="none"/>
        </w:rPr>
        <w:t>.</w:t>
      </w:r>
    </w:p>
    <w:p w14:paraId="1919119C" w14:textId="77777777" w:rsidR="005239D4" w:rsidRPr="009816C2" w:rsidRDefault="005239D4" w:rsidP="00BB0D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Finalmente,</w:t>
      </w:r>
      <w:r w:rsidR="005239D4" w:rsidRPr="009816C2">
        <w:rPr>
          <w:rFonts w:ascii="Arial Narrow" w:eastAsia="Arial Narrow" w:hAnsi="Arial Narrow" w:cs="Arial Narrow"/>
          <w:color w:val="000000"/>
          <w:kern w:val="0"/>
          <w:sz w:val="22"/>
          <w:szCs w:val="22"/>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BB0D1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540">
        <w:rPr>
          <w:rFonts w:ascii="Arial Narrow" w:eastAsia="Arial Narrow" w:hAnsi="Arial Narrow" w:cs="Arial Narrow"/>
          <w:kern w:val="0"/>
          <w14:ligatures w14:val="none"/>
          <w:sz w:val="22"/>
          <w:szCs w:val="22"/>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Arial Narrow" w:hAnsi="Arial Narrow" w:cs="Arial Narrow"/>
          <w:color w:val="000000"/>
          <w:kern w:val="0"/>
          <w:sz w:val="22"/>
          <w:szCs w:val="22"/>
          <w:lang w:val="es-ES" w:eastAsia="es-ES"/>
          <w14:ligatures w14:val="none"/>
        </w:rPr>
        <w:t xml:space="preserve"/>
      </w:r>
      <w:bookmarkStart w:id="1" w:name="_Hlk206587071"/>
      <w:r w:rsidR="00C4710C" w:rsidRPr="008B5540">
        <w:rPr>
          <w:rFonts w:ascii="Arial Narrow" w:eastAsia="Arial Narrow" w:hAnsi="Arial Narrow" w:cs="Arial Narrow"/>
          <w:color w:val="000000"/>
          <w:kern w:val="0"/>
          <w:sz w:val="22"/>
          <w:szCs w:val="22"/>
          <w:lang w:val="es-ES" w:eastAsia="es-ES"/>
          <w14:ligatures w14:val="none"/>
        </w:rPr>
        <w:t xml:space="preserve"/>
      </w:r>
      <w:r w:rsidR="00E60CD7"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val="es-ES" w:eastAsia="es-ES"/>
          <w14:ligatures w14:val="none"/>
        </w:rPr>
        <w:t/>
      </w:r>
      <w:r w:rsidR="00B831C3"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eastAsia="es-ES"/>
          <w14:ligatures w14:val="none"/>
        </w:rPr>
        <w:t/>
      </w:r>
      <w:r w:rsidR="00E60CD7" w:rsidRPr="008B554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8B5540" w:rsidRDefault="00E60CD7" w:rsidP="00BB0D1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54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B5540" w:rsidRDefault="00E60CD7" w:rsidP="00BB0D1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B554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B554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sz w:val="22"/>
          <w:szCs w:val="22"/>
          <w:vertAlign w:val="superscript"/>
          <w14:ligatures w14:val="none"/>
        </w:rPr>
        <w:footnoteReference w:id="3"/>
      </w:r>
      <w:r w:rsidRPr="008B5540">
        <w:rPr>
          <w:rFonts w:ascii="Arial Narrow" w:eastAsia="Arial Narrow" w:hAnsi="Arial Narrow" w:cs="Arial Narrow"/>
          <w:color w:val="000000"/>
          <w:kern w:val="0"/>
          <w:sz w:val="22"/>
          <w:szCs w:val="22"/>
          <w:lang w:eastAsia="es-PE"/>
          <w14:ligatures w14:val="none"/>
        </w:rPr>
        <w:t xml:space="preserve">, considera </w:t>
      </w:r>
      <w:r w:rsidRPr="008B5540">
        <w:rPr>
          <w:rFonts w:ascii="Arial Narrow" w:eastAsia="Arial Narrow" w:hAnsi="Arial Narrow" w:cs="Arial Narrow"/>
          <w:kern w:val="0"/>
          <w14:ligatures w14:val="none"/>
          <w:sz w:val="22"/>
          <w:szCs w:val="22"/>
        </w:rPr>
        <w:t xml:space="preserve">que el hecho denunciado, </w:t>
      </w:r>
      <w:r w:rsidR="008424BB" w:rsidRPr="008B5540">
        <w:rPr>
          <w:rFonts w:ascii="Arial Narrow" w:eastAsia="Arial Narrow" w:hAnsi="Arial Narrow" w:cs="Arial Narrow"/>
          <w:kern w:val="0"/>
          <w14:ligatures w14:val="none"/>
          <w:sz w:val="22"/>
          <w:szCs w:val="22"/>
        </w:rPr>
        <w:t xml:space="preserve">consistente en que </w:t>
      </w:r>
      <w:r w:rsidR="00C96EA7" w:rsidRPr="00C96EA7">
        <w:rPr>
          <w:rFonts w:ascii="Arial Narrow" w:eastAsia="Arial Narrow" w:hAnsi="Arial Narrow" w:cs="Arial Narrow"/>
          <w:kern w:val="0"/>
          <w:sz w:val="22"/>
          <w:szCs w:val="22"/>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sz w:val="22"/>
          <w:szCs w:val="22"/>
        </w:rPr>
        <w:t>artículos 18</w:t>
      </w:r>
      <w:r w:rsidR="008424BB" w:rsidRPr="00D77477">
        <w:rPr>
          <w:rFonts w:ascii="Arial Narrow" w:eastAsia="Arial Narrow" w:hAnsi="Arial Narrow" w:cs="Arial Narrow"/>
          <w:color w:val="000000"/>
          <w:kern w:val="0"/>
          <w:sz w:val="22"/>
          <w:szCs w:val="22"/>
          <w:lang w:eastAsia="es-PE"/>
          <w14:ligatures w14:val="none"/>
        </w:rPr>
        <w:t/>
      </w:r>
      <w:r w:rsidR="008424BB" w:rsidRPr="00D77477">
        <w:rPr>
          <w:rFonts w:ascii="Arial Narrow" w:eastAsia="Arial Narrow" w:hAnsi="Arial Narrow" w:cs="Arial Narrow"/>
          <w:kern w:val="0"/>
          <w14:ligatures w14:val="none"/>
          <w:sz w:val="22"/>
          <w:szCs w:val="22"/>
        </w:rPr>
        <w:t xml:space="preserve"> y 19</w:t>
      </w:r>
      <w:r w:rsidR="008424BB" w:rsidRPr="00D77477">
        <w:rPr>
          <w:rFonts w:ascii="Arial Narrow" w:eastAsia="Arial Narrow" w:hAnsi="Arial Narrow" w:cs="Arial Narrow"/>
          <w:color w:val="000000"/>
          <w:kern w:val="0"/>
          <w:sz w:val="22"/>
          <w:szCs w:val="22"/>
          <w:lang w:eastAsia="es-PE"/>
          <w14:ligatures w14:val="none"/>
        </w:rPr>
        <w:t/>
      </w:r>
      <w:r w:rsidR="008424BB" w:rsidRPr="00D77477">
        <w:rPr>
          <w:rFonts w:ascii="Arial Narrow" w:eastAsia="Arial Narrow" w:hAnsi="Arial Narrow" w:cs="Arial Narrow"/>
          <w:kern w:val="0"/>
          <w14:ligatures w14:val="none"/>
          <w:sz w:val="22"/>
          <w:szCs w:val="22"/>
        </w:rPr>
        <w:t xml:space="preserve"> del Código</w:t>
      </w:r>
      <w:r w:rsidR="008424BB" w:rsidRPr="00D77477">
        <w:rPr>
          <w:rStyle w:val="Refdenotaalpie"/>
          <w:rFonts w:ascii="Arial Narrow" w:eastAsia="Arial Narrow" w:hAnsi="Arial Narrow" w:cs="Arial Narrow"/>
          <w:kern w:val="0"/>
          <w:sz w:val="22"/>
          <w:szCs w:val="22"/>
          <w:vertAlign w:val="superscript"/>
          <w14:ligatures w14:val="none"/>
        </w:rPr>
        <w:footnoteReference w:id="4"/>
      </w:r>
      <w:r w:rsidR="008424BB" w:rsidRPr="00D77477">
        <w:rPr>
          <w:rFonts w:ascii="Arial Narrow" w:eastAsia="Arial Narrow" w:hAnsi="Arial Narrow" w:cs="Arial Narrow"/>
          <w:kern w:val="0"/>
          <w14:ligatures w14:val="none"/>
          <w:sz w:val="22"/>
          <w:szCs w:val="22"/>
        </w:rPr>
        <w:t>.</w:t>
      </w:r>
    </w:p>
    <w:p w14:paraId="6F6A331A" w14:textId="77777777" w:rsidR="00C96EA7" w:rsidRPr="00D77477" w:rsidRDefault="00C96EA7" w:rsidP="00C96EA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BB0D1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BB0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D24A39">
        <w:rPr>
          <w:rFonts w:ascii="Arial Narrow" w:eastAsia="Arial Narrow" w:hAnsi="Arial Narrow" w:cs="Arial Narrow"/>
          <w:color w:val="000000"/>
          <w:kern w:val="0"/>
          <w:sz w:val="22"/>
          <w:szCs w:val="22"/>
          <w:lang w:val="es-ES" w:eastAsia="es-ES"/>
          <w14:ligatures w14:val="none"/>
        </w:rPr>
        <w:t xml:space="preserve">confiere, conviene requerir a los proveedores denunciados que, </w:t>
      </w:r>
      <w:r w:rsidRPr="001D5FE7">
        <w:rPr>
          <w:rFonts w:ascii="Arial Narrow" w:eastAsia="Arial Narrow" w:hAnsi="Arial Narrow" w:cs="Arial Narrow"/>
          <w:color w:val="000000"/>
          <w:kern w:val="0"/>
          <w:sz w:val="22"/>
          <w:szCs w:val="22"/>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D5FE7">
        <w:rPr>
          <w:rFonts w:ascii="Arial Narrow" w:eastAsia="Arial Narrow" w:hAnsi="Arial Narrow" w:cs="Arial Narrow"/>
          <w:color w:val="000000"/>
          <w:kern w:val="0"/>
          <w:sz w:val="22"/>
          <w:szCs w:val="22"/>
          <w:u w:val="single"/>
          <w:lang w:val="es-ES" w:eastAsia="es-ES"/>
          <w14:ligatures w14:val="none"/>
        </w:rPr>
        <w:t xml:space="preserve">A </w:t>
      </w:r>
      <w:r w:rsidR="00112346" w:rsidRPr="001D5FE7">
        <w:rPr>
          <w:rFonts w:ascii="Arial Narrow" w:eastAsia="Arial Narrow" w:hAnsi="Arial Narrow" w:cs="Arial Narrow"/>
          <w:color w:val="000000"/>
          <w:kern w:val="0"/>
          <w:sz w:val="22"/>
          <w:szCs w:val="22"/>
          <w:u w:val="single"/>
          <w:lang w:val="es-ES" w:eastAsia="es-ES"/>
          <w14:ligatures w14:val="none"/>
        </w:rPr>
        <w:t>Rímac</w:t>
      </w:r>
      <w:r w:rsidRPr="001D5FE7">
        <w:rPr>
          <w:rFonts w:ascii="Arial Narrow" w:eastAsia="Arial Narrow" w:hAnsi="Arial Narrow" w:cs="Arial Narrow"/>
          <w:color w:val="000000"/>
          <w:kern w:val="0"/>
          <w:sz w:val="22"/>
          <w:szCs w:val="22"/>
          <w:lang w:val="es-ES" w:eastAsia="es-ES"/>
          <w14:ligatures w14:val="none"/>
        </w:rPr>
        <w:t xml:space="preserve">:</w:t>
      </w:r>
      <w:r w:rsidRPr="001D5FE7">
        <w:rPr>
          <w:rFonts w:ascii="Arial Narrow" w:eastAsia="Arial Narrow" w:hAnsi="Arial Narrow" w:cs="Arial Narrow"/>
          <w:color w:val="000000"/>
          <w:kern w:val="0"/>
          <w:sz w:val="22"/>
          <w:szCs w:val="22"/>
          <w:lang w:val="es-ES" w:eastAsia="es-ES"/>
          <w14:ligatures w14:val="none"/>
        </w:rPr>
        <w:t xml:space="preserve"> </w:t>
      </w:r>
      <w:r w:rsidR="00A65924" w:rsidRPr="00A65924">
        <w:rPr>
          <w:rFonts w:ascii="Arial Narrow" w:eastAsia="Arial Narrow" w:hAnsi="Arial Narrow" w:cs="Arial Narrow"/>
          <w:color w:val="000000"/>
          <w:kern w:val="0"/>
          <w:sz w:val="22"/>
          <w:szCs w:val="22"/>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Arial Narrow" w:hAnsi="Arial Narrow" w:cs="Arial Narrow"/>
          <w:color w:val="000000"/>
          <w:kern w:val="0"/>
          <w:sz w:val="22"/>
          <w:szCs w:val="22"/>
          <w:lang w:val="es-ES" w:eastAsia="es-ES"/>
          <w14:ligatures w14:val="none"/>
        </w:rPr>
        <w:t>.</w:t>
      </w:r>
    </w:p>
    <w:p w14:paraId="48503CFE" w14:textId="77777777" w:rsidR="00E60CD7" w:rsidRPr="001D5FE7" w:rsidRDefault="00E60CD7" w:rsidP="00BB0D1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D5FE7">
        <w:rPr>
          <w:rFonts w:ascii="Arial Narrow" w:eastAsia="Arial Narrow" w:hAnsi="Arial Narrow" w:cs="Arial Narrow"/>
          <w:color w:val="000000"/>
          <w:kern w:val="0"/>
          <w:sz w:val="22"/>
          <w:szCs w:val="22"/>
          <w:u w:val="single"/>
          <w:lang w:val="es-ES" w:eastAsia="es-ES"/>
          <w14:ligatures w14:val="none"/>
        </w:rPr>
        <w:t>A</w:t>
      </w:r>
      <w:r w:rsidR="00112346" w:rsidRPr="001D5FE7">
        <w:rPr>
          <w:rFonts w:ascii="Arial Narrow" w:eastAsia="Arial Narrow" w:hAnsi="Arial Narrow" w:cs="Arial Narrow"/>
          <w:color w:val="000000"/>
          <w:kern w:val="0"/>
          <w:sz w:val="22"/>
          <w:szCs w:val="22"/>
          <w:u w:val="single"/>
          <w:lang w:val="es-ES" w:eastAsia="es-ES"/>
          <w14:ligatures w14:val="none"/>
        </w:rPr>
        <w:t>l</w:t>
      </w:r>
      <w:r w:rsidRPr="001D5FE7">
        <w:rPr>
          <w:rFonts w:ascii="Arial Narrow" w:eastAsia="Arial Narrow" w:hAnsi="Arial Narrow" w:cs="Arial Narrow"/>
          <w:color w:val="000000"/>
          <w:kern w:val="0"/>
          <w:sz w:val="22"/>
          <w:szCs w:val="22"/>
          <w:u w:val="single"/>
          <w:lang w:val="es-ES" w:eastAsia="es-ES"/>
          <w14:ligatures w14:val="none"/>
        </w:rPr>
        <w:t xml:space="preserve"> </w:t>
      </w:r>
      <w:r w:rsidR="00112346" w:rsidRPr="001D5FE7">
        <w:rPr>
          <w:rFonts w:ascii="Arial Narrow" w:eastAsia="Arial Narrow" w:hAnsi="Arial Narrow" w:cs="Arial Narrow"/>
          <w:color w:val="000000"/>
          <w:kern w:val="0"/>
          <w:sz w:val="22"/>
          <w:szCs w:val="22"/>
          <w:u w:val="single"/>
          <w:lang w:val="es-ES" w:eastAsia="es-ES"/>
          <w14:ligatures w14:val="none"/>
        </w:rPr>
        <w:t>Corredor de Seguros</w:t>
      </w:r>
      <w:r w:rsidRPr="001D5FE7">
        <w:rPr>
          <w:rFonts w:ascii="Arial Narrow" w:eastAsia="Arial Narrow" w:hAnsi="Arial Narrow" w:cs="Arial Narrow"/>
          <w:color w:val="000000"/>
          <w:kern w:val="0"/>
          <w:sz w:val="22"/>
          <w:szCs w:val="22"/>
          <w:lang w:val="es-ES" w:eastAsia="es-ES"/>
          <w14:ligatures w14:val="none"/>
        </w:rPr>
        <w:t>:</w:t>
      </w:r>
      <w:r w:rsidRPr="001D5FE7">
        <w:rPr>
          <w:rFonts w:ascii="Arial Narrow" w:eastAsia="Arial Narrow" w:hAnsi="Arial Narrow" w:cs="Arial Narrow"/>
          <w:color w:val="000000"/>
          <w:kern w:val="0"/>
          <w:sz w:val="22"/>
          <w:szCs w:val="22"/>
          <w:lang w:eastAsia="es-ES"/>
          <w14:ligatures w14:val="none"/>
        </w:rPr>
        <w:t xml:space="preserve"> </w:t>
      </w:r>
      <w:r w:rsidR="00A65924" w:rsidRPr="00A65924">
        <w:rPr>
          <w:rFonts w:ascii="Arial Narrow" w:eastAsia="Arial Narrow" w:hAnsi="Arial Narrow" w:cs="Arial Narrow"/>
          <w:color w:val="000000"/>
          <w:kern w:val="0"/>
          <w:sz w:val="22"/>
          <w:szCs w:val="22"/>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BB0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BB0D1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DEB3481" w14:textId="10EBB79C" w:rsidR="00E60CD7" w:rsidRDefault="00E60CD7" w:rsidP="00BB0D1B">
      <w:pPr>
        <w:spacing w:after="0" w:line="240" w:lineRule="auto"/>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julio de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2346" w:rsidRPr="0011234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00D24A39" w:rsidRPr="00D24A39">
        <w:rPr>
          <w:rFonts w:ascii="Arial Narrow" w:eastAsia="Arial Narrow" w:hAnsi="Arial Narrow" w:cs="Arial Narrow"/>
          <w:color w:val="000000"/>
          <w:kern w:val="0"/>
          <w:sz w:val="22"/>
          <w:szCs w:val="22"/>
          <w:shd w:val="clear" w:color="auto" w:fill="FFFFFF"/>
          <w:lang w:eastAsia="es-PE"/>
          <w14:ligatures w14:val="none"/>
        </w:rPr>
        <w:t/>
      </w:r>
      <w:r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00D24A39" w:rsidRPr="00D24A39">
        <w:rPr>
          <w:rFonts w:ascii="Arial Narrow" w:eastAsia="Arial Narrow" w:hAnsi="Arial Narrow" w:cs="Arial Narrow"/>
          <w:spacing w:val="-3"/>
          <w:kern w:val="0"/>
          <w14:ligatures w14:val="none"/>
          <w:sz w:val="22"/>
          <w:szCs w:val="22"/>
        </w:rPr>
        <w:t/>
      </w:r>
      <w:r w:rsidR="00D24A39" w:rsidRPr="00F34F10">
        <w:rPr>
          <w:rFonts w:ascii="Arial Narrow" w:eastAsia="Arial Narrow" w:hAnsi="Arial Narrow" w:cs="Arial Narrow"/>
          <w:spacing w:val="-3"/>
          <w:kern w:val="0"/>
          <w14:ligatures w14:val="none"/>
          <w:sz w:val="22"/>
          <w:szCs w:val="22"/>
        </w:rPr>
        <w:t xml:space="preserve"/>
      </w:r>
      <w:r w:rsidR="00D24A39"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C3CF3" w:rsidRPr="009C3CF3">
        <w:rPr>
          <w:rFonts w:ascii="Arial Narrow" w:eastAsia="Arial Narrow" w:hAnsi="Arial Narrow" w:cs="Arial Narrow"/>
          <w:sz w:val="22"/>
          <w:szCs w:val="22"/>
        </w:rPr>
        <w:t/>
      </w:r>
      <w:r w:rsidR="009C3CF3" w:rsidRPr="00741C14">
        <w:rPr>
          <w:rFonts w:ascii="Arial Narrow" w:eastAsia="Arial Narrow" w:hAnsi="Arial Narrow" w:cs="Arial Narrow"/>
          <w:sz w:val="22"/>
          <w:szCs w:val="22"/>
        </w:rPr>
        <w:t/>
      </w:r>
      <w:r w:rsidR="009C3CF3" w:rsidRPr="009C3CF3">
        <w:rPr>
          <w:rFonts w:ascii="Arial Narrow" w:eastAsia="Arial Narrow" w:hAnsi="Arial Narrow" w:cs="Arial Narrow"/>
          <w:sz w:val="22"/>
          <w:szCs w:val="22"/>
        </w:rPr>
        <w:t/>
      </w:r>
      <w:r w:rsidRPr="009C3CF3">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BB0D1B">
        <w:rPr>
          <w:rFonts w:ascii="Arial Narrow" w:eastAsia="Arial Narrow" w:hAnsi="Arial Narrow" w:cs="Arial Narrow"/>
          <w:color w:val="000000"/>
          <w:kern w:val="0"/>
          <w:sz w:val="22"/>
          <w:szCs w:val="22"/>
          <w:shd w:val="clear" w:color="auto" w:fill="FFFFFF"/>
          <w:lang w:eastAsia="es-PE"/>
          <w14:ligatures w14:val="none"/>
        </w:rPr>
        <w:t/>
      </w:r>
      <w:r w:rsidR="008424BB" w:rsidRPr="00BB0D1B">
        <w:rPr>
          <w:rFonts w:ascii="Arial Narrow" w:eastAsia="Arial Narrow" w:hAnsi="Arial Narrow" w:cs="Arial Narrow"/>
          <w:color w:val="000000"/>
          <w:kern w:val="0"/>
          <w:sz w:val="22"/>
          <w:szCs w:val="22"/>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424BB" w:rsidRPr="00BB0D1B">
        <w:rPr>
          <w:rFonts w:ascii="Arial Narrow" w:eastAsia="Arial Narrow" w:hAnsi="Arial Narrow" w:cs="Arial Narrow"/>
          <w:kern w:val="0"/>
          <w:sz w:val="22"/>
          <w:szCs w:val="22"/>
          <w:lang w:eastAsia="es-PE"/>
          <w14:ligatures w14:val="none"/>
        </w:rPr>
        <w:t xml:space="preserve"/>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17757B" w:rsidRPr="00BB0D1B">
        <w:rPr>
          <w:rFonts w:ascii="Arial Narrow" w:eastAsia="Arial Narrow" w:hAnsi="Arial Narrow" w:cs="Arial Narrow"/>
          <w:kern w:val="0"/>
          <w:sz w:val="22"/>
          <w:szCs w:val="22"/>
          <w:shd w:val="clear" w:color="auto" w:fill="FFFFFF"/>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BB0D1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BB0D1B" w:rsidRPr="00BB0D1B">
        <w:rPr>
          <w:rFonts w:ascii="Arial Narrow" w:eastAsia="Arial Narrow" w:hAnsi="Arial Narrow" w:cs="Arial Narrow"/>
          <w:kern w:val="0"/>
          <w:sz w:val="22"/>
          <w:szCs w:val="22"/>
          <w:shd w:val="clear" w:color="auto" w:fill="FFFFFF"/>
          <w:lang w:eastAsia="es-PE"/>
          <w14:ligatures w14:val="none"/>
        </w:rPr>
        <w:t/>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color w:val="000000"/>
          <w:kern w:val="0"/>
          <w:sz w:val="22"/>
          <w:szCs w:val="22"/>
          <w:lang w:eastAsia="es-ES"/>
          <w14:ligatures w14:val="none"/>
        </w:rPr>
        <w:t/>
      </w:r>
      <w:r w:rsidR="00BB0D1B" w:rsidRPr="00BB0D1B">
        <w:rPr>
          <w:rFonts w:ascii="Arial Narrow" w:eastAsia="Arial Narrow" w:hAnsi="Arial Narrow" w:cs="Arial Narrow"/>
          <w:color w:val="000000"/>
          <w:kern w:val="0"/>
          <w:sz w:val="22"/>
          <w:szCs w:val="22"/>
          <w:lang w:eastAsia="es-ES"/>
          <w14:ligatures w14:val="none"/>
        </w:rPr>
        <w:t/>
      </w:r>
    </w:p>
    <w:p w14:paraId="2A53767A" w14:textId="77777777" w:rsidR="00BB0D1B" w:rsidRPr="00BB0D1B" w:rsidRDefault="00BB0D1B"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34A0D61" w14:textId="2EF5C1B3" w:rsidR="00E60CD7" w:rsidRPr="0026598E" w:rsidRDefault="00E60CD7" w:rsidP="00BB0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sz w:val="22"/>
          <w:szCs w:val="22"/>
          <w:lang w:eastAsia="es-PE"/>
          <w14:ligatures w14:val="none"/>
        </w:rPr>
        <w:t xml:space="preserve">denuncia </w:t>
      </w:r>
      <w:r w:rsidRPr="00112346">
        <w:rPr>
          <w:rFonts w:ascii="Arial Narrow" w:eastAsia="Arial Narrow" w:hAnsi="Arial Narrow" w:cs="Arial Narrow"/>
          <w:color w:val="000000"/>
          <w:kern w:val="0"/>
          <w:sz w:val="22"/>
          <w:szCs w:val="22"/>
          <w:lang w:val="es-ES" w:eastAsia="es-ES"/>
          <w14:ligatures w14:val="none"/>
        </w:rPr>
        <w:t xml:space="preserve">del </w:t>
      </w:r>
      <w:r w:rsidR="00112346" w:rsidRPr="00112346">
        <w:rPr>
          <w:rFonts w:ascii="Arial Narrow" w:eastAsia="Arial Narrow" w:hAnsi="Arial Narrow" w:cs="Arial Narrow"/>
          <w:color w:val="000000"/>
          <w:kern w:val="0"/>
          <w:sz w:val="22"/>
          <w:szCs w:val="22"/>
          <w:lang w:val="es-ES" w:eastAsia="es-ES"/>
          <w14:ligatures w14:val="none"/>
        </w:rPr>
        <w:t xml:space="preserve">2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BB0D1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C3CF3" w:rsidRPr="009C3CF3">
        <w:rPr>
          <w:rFonts w:ascii="Arial Narrow" w:eastAsia="Arial Narrow" w:hAnsi="Arial Narrow" w:cs="Arial Narrow"/>
          <w:sz w:val="22"/>
          <w:szCs w:val="22"/>
        </w:rPr>
        <w:t>Rímac Seguros y Reaseguros</w:t>
      </w:r>
      <w:r w:rsidRPr="009C3CF3">
        <w:rPr>
          <w:rFonts w:ascii="Arial Narrow" w:eastAsia="Arial Narrow" w:hAnsi="Arial Narrow" w:cs="Arial Narrow"/>
          <w:sz w:val="22"/>
          <w:szCs w:val="22"/>
        </w:rPr>
        <w:t xml:space="preserve"> S.A. y </w:t>
      </w:r>
      <w:r w:rsidR="00741C14" w:rsidRPr="009C3CF3">
        <w:rPr>
          <w:rFonts w:ascii="Arial Narrow" w:eastAsia="Arial Narrow" w:hAnsi="Arial Narrow" w:cs="Arial Narrow"/>
          <w:sz w:val="22"/>
          <w:szCs w:val="22"/>
        </w:rPr>
        <w:t>Corred</w:t>
      </w:r>
      <w:r w:rsidR="00741C14" w:rsidRPr="00741C14">
        <w:rPr>
          <w:rFonts w:ascii="Arial Narrow" w:eastAsia="Arial Narrow" w:hAnsi="Arial Narrow" w:cs="Arial Narrow"/>
          <w:sz w:val="22"/>
          <w:szCs w:val="22"/>
        </w:rPr>
        <w:t xml:space="preserve">ores de Seguros Falabella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BB0D1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BB0D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846C286" w:rsidR="00E60CD7"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741C14" w:rsidRPr="00741C14">
        <w:rPr>
          <w:rFonts w:ascii="Arial Narrow" w:eastAsia="Arial Narrow" w:hAnsi="Arial Narrow" w:cs="Arial Narrow"/>
          <w:sz w:val="22"/>
          <w:szCs w:val="22"/>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1D5FE7">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1D5FE7" w:rsidRPr="001D5FE7">
        <w:rPr>
          <w:rFonts w:ascii="Arial Narrow" w:eastAsia="Arial Narrow" w:hAnsi="Arial Narrow" w:cs="Arial Narrow"/>
          <w:color w:val="000000"/>
          <w:kern w:val="0"/>
          <w:sz w:val="22"/>
          <w:szCs w:val="22"/>
          <w:lang w:eastAsia="es-ES"/>
          <w14:ligatures w14:val="none"/>
        </w:rPr>
        <w:t xml:space="preserve">Póliza del Seguro Accidente Retorno </w:t>
      </w:r>
      <w:r w:rsidRPr="001D5FE7">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436735C" w:rsidR="00E60CD7" w:rsidRPr="0026598E"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1D5FE7">
        <w:rPr>
          <w:rFonts w:ascii="Arial Narrow" w:eastAsia="Arial Narrow" w:hAnsi="Arial Narrow" w:cs="Arial Narrow"/>
          <w:color w:val="000000"/>
          <w:kern w:val="0"/>
          <w:sz w:val="22"/>
          <w:szCs w:val="22"/>
          <w:lang w:eastAsia="es-ES"/>
          <w14:ligatures w14:val="none"/>
        </w:rPr>
        <w:t xml:space="preserve">contado a partir del día siguiente de la notificación de la presente resolución, </w:t>
      </w:r>
      <w:r w:rsidR="00741C14" w:rsidRPr="001D5FE7">
        <w:rPr>
          <w:rFonts w:ascii="Arial Narrow" w:eastAsia="Arial Narrow" w:hAnsi="Arial Narrow" w:cs="Arial Narrow"/>
          <w:color w:val="000000"/>
          <w:kern w:val="0"/>
          <w:sz w:val="22"/>
          <w:szCs w:val="22"/>
          <w:shd w:val="clear" w:color="auto" w:fill="FFFFFF"/>
          <w:lang w:eastAsia="es-PE"/>
          <w14:ligatures w14:val="none"/>
        </w:rPr>
        <w:t>Corredores de Seguros Falabella S.A.C.</w:t>
      </w:r>
      <w:r w:rsidRPr="001D5FE7">
        <w:rPr>
          <w:rFonts w:ascii="Arial Narrow" w:eastAsia="Arial Narrow" w:hAnsi="Arial Narrow" w:cs="Arial Narrow"/>
          <w:color w:val="000000"/>
          <w:kern w:val="0"/>
          <w:sz w:val="22"/>
          <w:szCs w:val="22"/>
          <w:lang w:eastAsia="es-ES"/>
          <w14:ligatures w14:val="none"/>
        </w:rPr>
        <w:t xml:space="preserve">, </w:t>
      </w:r>
      <w:r w:rsidRPr="001D5FE7">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1D5FE7" w:rsidRPr="001D5FE7">
        <w:rPr>
          <w:rFonts w:ascii="Arial Narrow" w:eastAsia="Arial Narrow" w:hAnsi="Arial Narrow" w:cs="Arial Narrow"/>
          <w:color w:val="000000"/>
          <w:kern w:val="0"/>
          <w:sz w:val="22"/>
          <w:szCs w:val="22"/>
          <w:lang w:eastAsia="es-ES"/>
          <w14:ligatures w14:val="none"/>
        </w:rPr>
        <w:t xml:space="preserve">Póliza del Seguro Accidente Retorno </w:t>
      </w:r>
      <w:r w:rsidRPr="001D5FE7">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BB0D1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7EBEBDA" w:rsidR="00E60CD7" w:rsidRPr="00D24A39" w:rsidRDefault="00E60CD7" w:rsidP="00BB0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4F10">
        <w:rPr>
          <w:rFonts w:ascii="Arial Narrow" w:eastAsia="Arial Narrow" w:hAnsi="Arial Narrow" w:cs="Arial Narrow"/>
          <w:spacing w:val="-3"/>
          <w:kern w:val="0"/>
          <w14:ligatures w14:val="none"/>
          <w:sz w:val="22"/>
          <w:szCs w:val="22"/>
        </w:rPr>
        <w:t xml:space="preserve"/>
      </w:r>
      <w:r w:rsidR="00F34F10"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Pr="00D24A39">
        <w:rPr>
          <w:rFonts w:ascii="Arial Narrow" w:eastAsia="Arial Narrow" w:hAnsi="Arial Narrow" w:cs="Arial Narrow"/>
          <w:color w:val="000000"/>
          <w:sz w:val="22"/>
          <w:szCs w:val="22"/>
        </w:rPr>
        <w:t/>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xml:space="preserve"/>
      </w:r>
      <w:r w:rsidRPr="00D24A39">
        <w:rPr>
          <w:rFonts w:ascii="Arial Narrow" w:eastAsia="Arial Narrow" w:hAnsi="Arial Narrow" w:cs="Arial Narrow"/>
          <w:color w:val="000000"/>
          <w:sz w:val="22"/>
          <w:szCs w:val="22"/>
        </w:rPr>
        <w:t/>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kern w:val="0"/>
          <w:sz w:val="22"/>
          <w:szCs w:val="22"/>
          <w:lang w:eastAsia="es-PE"/>
          <w14:ligatures w14:val="none"/>
        </w:rPr>
        <w:t/>
      </w:r>
      <w:r w:rsidRPr="00D24A3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D24A39">
        <w:rPr>
          <w:rFonts w:ascii="Arial Narrow" w:eastAsia="Arial Narrow" w:hAnsi="Arial Narrow" w:cs="Arial Narrow"/>
          <w:color w:val="000000"/>
          <w:sz w:val="22"/>
          <w:szCs w:val="22"/>
        </w:rPr>
        <w:t/>
      </w:r>
      <w:r w:rsidRPr="00D24A39">
        <w:rPr>
          <w:rStyle w:val="Refdenotaalpie"/>
          <w:rFonts w:ascii="Arial Narrow" w:eastAsia="Arial Narrow" w:hAnsi="Arial Narrow" w:cs="Arial Narrow"/>
          <w:sz w:val="22"/>
          <w:szCs w:val="22"/>
          <w:vertAlign w:val="superscript"/>
        </w:rPr>
        <w:footnoteReference w:id="14"/>
      </w:r>
      <w:r w:rsidRPr="00D24A39">
        <w:rPr>
          <w:rFonts w:ascii="Arial Narrow" w:eastAsia="Arial Narrow" w:hAnsi="Arial Narrow" w:cs="Arial Narrow"/>
          <w:sz w:val="22"/>
          <w:szCs w:val="22"/>
        </w:rPr>
        <w:t/>
      </w:r>
    </w:p>
    <w:p w14:paraId="26B1ED4B" w14:textId="77777777" w:rsidR="00E60CD7" w:rsidRPr="00D24A39" w:rsidRDefault="00E60CD7" w:rsidP="00BB0D1B">
      <w:pPr>
        <w:spacing w:before="0" w:after="0" w:line="240" w:lineRule="auto"/>
        <w:suppressAutoHyphens/>
        <w:jc w:val="both"/>
        <w:rPr>
          <w:rFonts w:ascii="Arial Narrow" w:eastAsia="Arial Narrow" w:hAnsi="Arial Narrow" w:cs="Arial Narrow"/>
          <w:sz w:val="22"/>
          <w:szCs w:val="22"/>
        </w:rPr>
      </w:pPr>
    </w:p>
    <w:p w14:paraId="150F22E0" w14:textId="4517BE2E" w:rsidR="00E60CD7" w:rsidRPr="00E60DB7" w:rsidRDefault="00E60CD7" w:rsidP="00BB0D1B">
      <w:pPr>
        <w:suppressAutoHyphens/>
        <w:spacing w:after="0" w:line="240" w:lineRule="auto"/>
        <w:jc w:val="both"/>
        <w:rPr>
          <w:rFonts w:ascii="Arial Narrow" w:eastAsia="Arial Narrow" w:hAnsi="Arial Narrow" w:cs="Arial Narrow"/>
          <w:sz w:val="22"/>
          <w:szCs w:val="22"/>
        </w:rPr>
      </w:pPr>
      <w:r w:rsidRPr="00D24A39">
        <w:rPr>
          <w:rFonts w:ascii="Arial Narrow" w:eastAsia="Arial Narrow" w:hAnsi="Arial Narrow" w:cs="Arial Narrow"/>
          <w:b/>
          <w:spacing w:val="-3"/>
          <w:kern w:val="0"/>
          <w14:ligatures w14:val="none"/>
          <w:sz w:val="22"/>
          <w:szCs w:val="22"/>
        </w:rPr>
        <w:t>DÉCIMO TERCERO:</w:t>
      </w:r>
      <w:r w:rsidRPr="00D24A39">
        <w:rPr>
          <w:rFonts w:ascii="Arial Narrow" w:eastAsia="Arial Narrow" w:hAnsi="Arial Narrow" w:cs="Arial Narrow"/>
          <w:spacing w:val="-3"/>
          <w:kern w:val="0"/>
          <w14:ligatures w14:val="none"/>
          <w:sz w:val="22"/>
          <w:szCs w:val="22"/>
        </w:rPr>
        <w:t xml:space="preserve"> </w:t>
      </w:r>
      <w:r w:rsidRPr="00D24A39">
        <w:rPr>
          <w:rFonts w:ascii="Arial Narrow" w:eastAsia="Arial Narrow" w:hAnsi="Arial Narrow" w:cs="Arial Narrow"/>
          <w:spacing w:val="-3"/>
          <w:kern w:val="0"/>
          <w14:ligatures w14:val="none"/>
          <w:sz w:val="22"/>
          <w:szCs w:val="22"/>
        </w:rPr>
        <w:t xml:space="preserve">requerir a</w:t>
      </w:r>
      <w:r w:rsidRPr="00D24A39">
        <w:rPr>
          <w:rFonts w:ascii="Arial Narrow" w:eastAsia="Arial Narrow" w:hAnsi="Arial Narrow" w:cs="Arial Narrow"/>
          <w:sz w:val="22"/>
          <w:szCs w:val="22"/>
        </w:rPr>
        <w:t xml:space="preserve"> </w:t>
      </w:r>
      <w:r w:rsidR="00F34F10" w:rsidRPr="00D24A39">
        <w:rPr>
          <w:rFonts w:ascii="Arial Narrow" w:eastAsia="Arial Narrow" w:hAnsi="Arial Narrow" w:cs="Arial Narrow"/>
          <w:sz w:val="22"/>
          <w:szCs w:val="22"/>
        </w:rPr>
        <w:t xml:space="preserve">Corredores de Seguros Falabella S.A.C. </w:t>
      </w:r>
      <w:r w:rsidRPr="00D24A39">
        <w:rPr>
          <w:rFonts w:ascii="Arial Narrow" w:eastAsia="Arial Narrow" w:hAnsi="Arial Narrow" w:cs="Arial Narrow"/>
          <w:color w:val="000000"/>
          <w:sz w:val="22"/>
          <w:szCs w:val="22"/>
        </w:rPr>
        <w:t xml:space="preserve">para que, </w:t>
      </w:r>
      <w:r w:rsidRPr="00D24A39">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D24A39">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BB0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BB0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BB0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BB0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BB0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BB0D1B">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sidRPr="00C4710C">
        <w:rPr>
          <w:rFonts w:ascii="Arial Narrow" w:eastAsia="Arial Narrow" w:hAnsi="Arial Narrow" w:cs="Arial Narrow"/>
          <w:sz w:val="16"/>
          <w:szCs w:val="16"/>
        </w:rPr>
        <w:t xml:space="preserve"/>
      </w:r>
      <w:r w:rsidRPr="00C4710C">
        <w:rPr>
          <w:rFonts w:ascii="Arial Narrow" w:eastAsia="Arial Narrow" w:hAnsi="Arial Narrow" w:cs="Arial Narrow"/>
          <w:sz w:val="16"/>
          <w:szCs w:val="16"/>
        </w:rPr>
        <w:tab/>
        <w:t xml:space="preserve">Denuncia remitida a esta Comisión mediante MEMORANDUM </w:t>
      </w:r>
      <w:r w:rsidR="00F626F3" w:rsidRPr="00C4710C">
        <w:rPr>
          <w:rFonts w:ascii="Arial Narrow" w:eastAsia="Arial Narrow" w:hAnsi="Arial Narrow" w:cs="Arial Narrow"/>
          <w:sz w:val="16"/>
          <w:szCs w:val="16"/>
        </w:rPr>
        <w:t>001679-2025-PS1/INDECOPI</w:t>
      </w:r>
      <w:r w:rsidRPr="00C4710C">
        <w:rPr>
          <w:rFonts w:ascii="Arial Narrow" w:eastAsia="Arial Narrow" w:hAnsi="Arial Narrow" w:cs="Arial Narrow"/>
          <w:sz w:val="16"/>
          <w:szCs w:val="16"/>
        </w:rPr>
        <w:t xml:space="preserve"> de fecha </w:t>
      </w:r>
      <w:r w:rsidR="00C4710C" w:rsidRPr="00C4710C">
        <w:rPr>
          <w:rFonts w:ascii="Arial Narrow" w:eastAsia="Arial Narrow" w:hAnsi="Arial Narrow" w:cs="Arial Narrow"/>
          <w:sz w:val="16"/>
          <w:szCs w:val="16"/>
        </w:rPr>
        <w:t xml:space="preserve">1 de agosto de 2025</w:t>
      </w:r>
      <w:r w:rsidRPr="00C4710C">
        <w:rPr>
          <w:rFonts w:ascii="Arial Narrow" w:eastAsia="Arial Narrow" w:hAnsi="Arial Narrow" w:cs="Arial Narrow"/>
          <w:sz w:val="16"/>
          <w:szCs w:val="16"/>
        </w:rPr>
        <w:t xml:space="preserve">, recibida el </w:t>
      </w:r>
      <w:r w:rsidR="00C4710C" w:rsidRPr="00C4710C">
        <w:rPr>
          <w:rFonts w:ascii="Arial Narrow" w:eastAsia="Arial Narrow" w:hAnsi="Arial Narrow" w:cs="Arial Narrow"/>
          <w:sz w:val="16"/>
          <w:szCs w:val="16"/>
        </w:rPr>
        <w:t xml:space="preserve">1 de agosto de 2025</w:t>
      </w:r>
      <w:r w:rsidRPr="00C4710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12346"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1234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jc w:val="both"/>
        <w:rPr>
          <w:rFonts w:ascii="Arial Narrow" w:eastAsia="Arial Narrow" w:hAnsi="Arial Narrow" w:cs="Arial Narrow"/>
          <w:b/>
          <w:bCs/>
          <w:sz w:val="16"/>
          <w:szCs w:val="16"/>
        </w:rPr>
      </w:pPr>
      <w:r w:rsidRPr="00112346">
        <w:rPr>
          <w:rFonts w:ascii="Arial Narrow" w:eastAsia="Arial Narrow" w:hAnsi="Arial Narrow" w:cs="Arial Narrow"/>
          <w:b/>
          <w:bCs/>
          <w:sz w:val="16"/>
          <w:szCs w:val="16"/>
        </w:rPr>
        <w:t>Artículo 20.- Modalidades de notificación</w:t>
      </w:r>
    </w:p>
    <w:p w14:paraId="41F42321" w14:textId="77777777" w:rsidR="00E60CD7" w:rsidRPr="00112346" w:rsidRDefault="00E60CD7" w:rsidP="00E60CD7">
      <w:pPr>
        <w:pStyle w:val="Textonotapie"/>
        <w:ind w:left="1134" w:hanging="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 xml:space="preserve">20.4. </w:t>
      </w:r>
      <w:r w:rsidRPr="001123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En caso</w:t>
      </w:r>
      <w:r w:rsidRPr="0026598E">
        <w:rPr>
          <w:rFonts w:ascii="Arial Narrow" w:eastAsia="Arial Narrow" w:hAnsi="Arial Narrow" w:cs="Arial Narrow"/>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