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79E84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bCs/>
          <w:color w:val="000000"/>
          <w:kern w:val="0"/>
          <w:sz w:val="22"/>
          <w:szCs w:val="22"/>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DENUNCIADOS</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 xml:space="preserve">RÍMAC SEGUROS Y REASEGUROS S.A. </w:t>
      </w:r>
      <w:r w:rsidRPr="00023B54">
        <w:rPr>
          <w:rFonts w:ascii="Arial Narrow" w:eastAsia="Arial Narrow" w:hAnsi="Arial Narrow" w:cs="Arial Narrow"/>
          <w:b/>
          <w:color w:val="000000"/>
          <w:kern w:val="0"/>
          <w:sz w:val="22"/>
          <w:szCs w:val="22"/>
          <w:lang w:eastAsia="es-PE"/>
          <w14:ligatures w14:val="none"/>
        </w:rPr>
        <w:t>(</w:t>
      </w:r>
      <w:r w:rsidR="00023B54" w:rsidRPr="00023B54">
        <w:rPr>
          <w:rFonts w:ascii="Arial Narrow" w:eastAsia="Arial Narrow" w:hAnsi="Arial Narrow" w:cs="Arial Narrow"/>
          <w:b/>
          <w:color w:val="000000"/>
          <w:kern w:val="0"/>
          <w:sz w:val="22"/>
          <w:szCs w:val="22"/>
          <w:lang w:eastAsia="es-PE"/>
          <w14:ligatures w14:val="none"/>
        </w:rPr>
        <w:t>RÍMAC</w:t>
      </w:r>
      <w:r w:rsidRPr="00023B54">
        <w:rPr>
          <w:rFonts w:ascii="Arial Narrow" w:eastAsia="Arial Narrow" w:hAnsi="Arial Narrow" w:cs="Arial Narrow"/>
          <w:b/>
          <w:color w:val="000000"/>
          <w:kern w:val="0"/>
          <w:sz w:val="22"/>
          <w:szCs w:val="22"/>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ab/>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BANCO BBVA PERÚ S.A.</w:t>
      </w:r>
      <w:r w:rsidRPr="00023B54">
        <w:rPr>
          <w:rFonts w:ascii="Arial Narrow" w:eastAsia="Arial Narrow" w:hAnsi="Arial Narrow" w:cs="Arial Narrow"/>
          <w:b/>
          <w:color w:val="000000"/>
          <w:kern w:val="0"/>
          <w:sz w:val="22"/>
          <w:szCs w:val="22"/>
          <w:lang w:eastAsia="es-PE"/>
          <w14:ligatures w14:val="none"/>
        </w:rPr>
        <w:t xml:space="preserve"> (</w:t>
      </w:r>
      <w:r w:rsidR="00023B54" w:rsidRPr="00023B54">
        <w:rPr>
          <w:rFonts w:ascii="Arial Narrow" w:eastAsia="Arial Narrow" w:hAnsi="Arial Narrow" w:cs="Arial Narrow"/>
          <w:b/>
          <w:color w:val="000000"/>
          <w:kern w:val="0"/>
          <w:sz w:val="22"/>
          <w:szCs w:val="22"/>
          <w:lang w:eastAsia="es-PE"/>
          <w14:ligatures w14:val="none"/>
        </w:rPr>
        <w:t>BANCO</w:t>
      </w:r>
      <w:r w:rsidRPr="00023B54">
        <w:rPr>
          <w:rFonts w:ascii="Arial Narrow" w:eastAsia="Arial Narrow" w:hAnsi="Arial Narrow" w:cs="Arial Narrow"/>
          <w:b/>
          <w:color w:val="000000"/>
          <w:kern w:val="0"/>
          <w:sz w:val="22"/>
          <w:szCs w:val="22"/>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MATERIAS</w:t>
      </w:r>
      <w:r w:rsidRPr="00023B54">
        <w:rPr>
          <w:rFonts w:ascii="Arial Narrow" w:eastAsia="Arial Narrow" w:hAnsi="Arial Narrow" w:cs="Arial Narrow"/>
          <w:b/>
          <w:color w:val="000000"/>
          <w:kern w:val="0"/>
          <w:sz w:val="22"/>
          <w:szCs w:val="22"/>
          <w:lang w:eastAsia="es-PE"/>
          <w14:ligatures w14:val="none"/>
        </w:rPr>
        <w:tab/>
        <w:t xml:space="preserve">: </w:t>
      </w:r>
      <w:r w:rsidRPr="00023B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RESOLUCIÓN </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3B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023B54">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B5CC6">
        <w:rPr>
          <w:rFonts w:ascii="Arial Narrow" w:eastAsia="Arial Narrow" w:hAnsi="Arial Narrow" w:cs="Arial Narrow"/>
          <w:color w:val="000000"/>
          <w:kern w:val="0"/>
          <w:sz w:val="22"/>
          <w:szCs w:val="22"/>
          <w:lang w:val="es-ES" w:eastAsia="es-ES"/>
          <w14:ligatures w14:val="none"/>
        </w:rPr>
        <w:t xml:space="preserve"/>
      </w:r>
      <w:r w:rsidR="00023B54" w:rsidRPr="007B5CC6">
        <w:rPr>
          <w:rFonts w:ascii="Arial Narrow" w:eastAsia="Arial Narrow" w:hAnsi="Arial Narrow" w:cs="Arial Narrow"/>
          <w:color w:val="000000"/>
          <w:kern w:val="0"/>
          <w:sz w:val="22"/>
          <w:szCs w:val="22"/>
          <w:lang w:val="es-ES" w:eastAsia="es-ES"/>
          <w14:ligatures w14:val="none"/>
        </w:rPr>
        <w:t xml:space="preserve"/>
      </w:r>
      <w:r w:rsidR="00023B54"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kern w:val="0"/>
          <w14:ligatures w14:val="none"/>
          <w:sz w:val="22"/>
          <w:szCs w:val="22"/>
        </w:rPr>
        <w:t xml:space="preserve"/>
      </w:r>
      <w:r w:rsidR="007B5CC6" w:rsidRPr="008E2AA5">
        <w:rPr>
          <w:rFonts w:ascii="Arial Narrow" w:eastAsia="Arial Narrow" w:hAnsi="Arial Narrow" w:cs="Arial Narrow"/>
          <w:kern w:val="0"/>
          <w14:ligatures w14:val="none"/>
          <w:sz w:val="22"/>
          <w:szCs w:val="22"/>
        </w:rPr>
        <w:t xml:space="preserve"/>
      </w:r>
      <w:r w:rsidRPr="008E2AA5">
        <w:rPr>
          <w:rFonts w:ascii="Arial Narrow" w:eastAsia="Arial Narrow" w:hAnsi="Arial Narrow" w:cs="Arial Narrow"/>
          <w:kern w:val="0"/>
          <w14:ligatures w14:val="none"/>
          <w:sz w:val="22"/>
          <w:szCs w:val="22"/>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bCs/>
          <w:color w:val="000000"/>
          <w:kern w:val="0"/>
          <w:sz w:val="22"/>
          <w:szCs w:val="22"/>
          <w:lang w:val="es-ES" w:eastAsia="es-ES"/>
          <w14:ligatures w14:val="none"/>
        </w:rPr>
        <w:t/>
      </w:r>
    </w:p>
    <w:p w14:paraId="31417896" w14:textId="77777777" w:rsidR="0097728E" w:rsidRPr="008E2AA5" w:rsidRDefault="0097728E" w:rsidP="000B32C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roofErr w:type="spellStart"/>
      <w:r w:rsidRPr="008E2AA5">
        <w:rPr>
          <w:rFonts w:ascii="Arial Narrow" w:eastAsia="Arial Narrow" w:hAnsi="Arial Narrow" w:cs="Arial Narrow"/>
          <w:color w:val="000000"/>
          <w:kern w:val="0"/>
          <w:sz w:val="22"/>
          <w:szCs w:val="22"/>
          <w:lang w:eastAsia="es-ES"/>
          <w14:ligatures w14:val="none"/>
        </w:rPr>
        <w:t/>
      </w:r>
      <w:proofErr w:type="spellEnd"/>
      <w:r w:rsidRPr="008E2AA5">
        <w:rPr>
          <w:rFonts w:ascii="Arial Narrow" w:eastAsia="Arial Narrow" w:hAnsi="Arial Narrow" w:cs="Arial Narrow"/>
          <w:color w:val="000000"/>
          <w:kern w:val="0"/>
          <w:sz w:val="22"/>
          <w:szCs w:val="22"/>
          <w:lang w:eastAsia="es-ES"/>
          <w14:ligatures w14:val="none"/>
        </w:rPr>
        <w:t xml:space="preserve"/>
      </w:r>
      <w:r w:rsidR="00490068"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p>
    <w:p w14:paraId="0F6767CF"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5 de setiembre de 2023, falleció el señor [APELLIDO]. </w:t>
      </w:r>
      <w:r w:rsidR="00490068" w:rsidRPr="008E2AA5">
        <w:rPr>
          <w:rFonts w:ascii="Arial Narrow" w:eastAsia="Arial Narrow" w:hAnsi="Arial Narrow" w:cs="Arial Narrow"/>
          <w:color w:val="000000"/>
          <w:kern w:val="0"/>
          <w:sz w:val="22"/>
          <w:szCs w:val="22"/>
          <w:lang w:eastAsia="es-ES"/>
          <w14:ligatures w14:val="none"/>
        </w:rPr>
        <w:t xml:space="preserve"/>
      </w:r>
    </w:p>
    <w:p w14:paraId="3E6B62D7"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Arial Narrow" w:hAnsi="Arial Narrow" w:cs="Arial Narrow"/>
          <w:color w:val="000000"/>
          <w:kern w:val="0"/>
          <w:sz w:val="22"/>
          <w:szCs w:val="22"/>
          <w:lang w:eastAsia="es-ES"/>
          <w14:ligatures w14:val="none"/>
        </w:rPr>
        <w:t xml:space="preserve"/>
      </w:r>
      <w:r w:rsidR="009E4CA4">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val="es-ES" w:eastAsia="es-ES"/>
          <w14:ligatures w14:val="none"/>
        </w:rPr>
        <w:t/>
      </w:r>
      <w:r w:rsidR="00985024"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xml:space="preserve"/>
      </w:r>
      <w:r w:rsidR="008F1D28" w:rsidRPr="008E2AA5">
        <w:rPr>
          <w:rFonts w:ascii="Arial Narrow" w:eastAsia="Arial Narrow" w:hAnsi="Arial Narrow" w:cs="Arial Narrow"/>
          <w:color w:val="000000"/>
          <w:kern w:val="0"/>
          <w:sz w:val="22"/>
          <w:szCs w:val="22"/>
          <w:lang w:eastAsia="es-ES"/>
          <w14:ligatures w14:val="none"/>
        </w:rPr>
        <w:t/>
      </w:r>
    </w:p>
    <w:p w14:paraId="130DD119"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Luego de tomar</w:t>
      </w:r>
      <w:r w:rsidR="009E4CA4">
        <w:rPr>
          <w:rFonts w:ascii="Arial Narrow" w:eastAsia="Arial Narrow" w:hAnsi="Arial Narrow" w:cs="Arial Narrow"/>
          <w:color w:val="000000"/>
          <w:kern w:val="0"/>
          <w:sz w:val="22"/>
          <w:szCs w:val="22"/>
          <w:lang w:eastAsia="es-ES"/>
          <w14:ligatures w14:val="none"/>
        </w:rPr>
        <w:t>se</w:t>
      </w:r>
      <w:r w:rsidRPr="008E2AA5">
        <w:rPr>
          <w:rFonts w:ascii="Arial Narrow" w:eastAsia="Arial Narrow" w:hAnsi="Arial Narrow" w:cs="Arial Narrow"/>
          <w:color w:val="000000"/>
          <w:kern w:val="0"/>
          <w:sz w:val="22"/>
          <w:szCs w:val="22"/>
          <w:lang w:eastAsia="es-ES"/>
          <w14:ligatures w14:val="none"/>
        </w:rPr>
        <w:t xml:space="preserve"> conocimiento de dicha publicación, </w:t>
      </w:r>
      <w:r w:rsidR="009E4CA4">
        <w:rPr>
          <w:rFonts w:ascii="Arial Narrow" w:eastAsia="Arial Narrow" w:hAnsi="Arial Narrow" w:cs="Arial Narrow"/>
          <w:color w:val="000000"/>
          <w:kern w:val="0"/>
          <w:sz w:val="22"/>
          <w:szCs w:val="22"/>
          <w:lang w:eastAsia="es-ES"/>
          <w14:ligatures w14:val="none"/>
        </w:rPr>
        <w:t xml:space="preserve">se </w:t>
      </w:r>
      <w:r w:rsidRPr="008E2AA5">
        <w:rPr>
          <w:rFonts w:ascii="Arial Narrow" w:eastAsia="Arial Narrow" w:hAnsi="Arial Narrow" w:cs="Arial Narrow"/>
          <w:color w:val="000000"/>
          <w:kern w:val="0"/>
          <w:sz w:val="22"/>
          <w:szCs w:val="22"/>
          <w:lang w:eastAsia="es-ES"/>
          <w14:ligatures w14:val="none"/>
        </w:rPr>
        <w:t xml:space="preserve">remitió una comunicación </w:t>
      </w:r>
      <w:r w:rsidR="00051344" w:rsidRPr="008E2AA5">
        <w:rPr>
          <w:rFonts w:ascii="Arial Narrow" w:eastAsia="Arial Narrow" w:hAnsi="Arial Narrow" w:cs="Arial Narrow"/>
          <w:color w:val="000000"/>
          <w:kern w:val="0"/>
          <w:sz w:val="22"/>
          <w:szCs w:val="22"/>
          <w:lang w:eastAsia="es-ES"/>
          <w14:ligatures w14:val="none"/>
        </w:rPr>
        <w:t xml:space="preserve">a </w:t>
      </w:r>
      <w:r w:rsidR="00051344"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Arial Narrow" w:hAnsi="Arial Narrow" w:cs="Arial Narrow"/>
          <w:color w:val="000000"/>
          <w:kern w:val="0"/>
          <w:sz w:val="22"/>
          <w:szCs w:val="22"/>
          <w:lang w:eastAsia="es-ES"/>
          <w14:ligatures w14:val="none"/>
        </w:rPr>
        <w:t>el otorgamiento de cobertura del Seguro de Desgravamen</w:t>
      </w:r>
      <w:r w:rsidRPr="008E2AA5">
        <w:rPr>
          <w:rFonts w:ascii="Arial Narrow" w:eastAsia="Arial Narrow" w:hAnsi="Arial Narrow" w:cs="Arial Narrow"/>
          <w:color w:val="000000"/>
          <w:kern w:val="0"/>
          <w:sz w:val="22"/>
          <w:szCs w:val="22"/>
          <w:lang w:eastAsia="es-ES"/>
          <w14:ligatures w14:val="none"/>
        </w:rPr>
        <w:t>.</w:t>
      </w:r>
    </w:p>
    <w:p w14:paraId="79AF1CCC"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Posteriormente</w:t>
      </w:r>
      <w:r w:rsidR="000B32C1" w:rsidRPr="008E2AA5">
        <w:rPr>
          <w:rFonts w:ascii="Arial Narrow" w:eastAsia="Arial Narrow" w:hAnsi="Arial Narrow" w:cs="Arial Narrow"/>
          <w:color w:val="000000"/>
          <w:kern w:val="0"/>
          <w:sz w:val="22"/>
          <w:szCs w:val="22"/>
          <w:lang w:eastAsia="es-ES"/>
          <w14:ligatures w14:val="none"/>
        </w:rPr>
        <w:t xml:space="preserve">, </w:t>
      </w:r>
      <w:r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w:t>
      </w:r>
      <w:r w:rsidR="000B32C1" w:rsidRPr="008E2AA5">
        <w:rPr>
          <w:rFonts w:ascii="Arial Narrow" w:eastAsia="Arial Narrow" w:hAnsi="Arial Narrow" w:cs="Arial Narrow"/>
          <w:color w:val="000000"/>
          <w:kern w:val="0"/>
          <w:sz w:val="22"/>
          <w:szCs w:val="22"/>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Arial Narrow" w:hAnsi="Arial Narrow" w:cs="Arial Narrow"/>
          <w:color w:val="000000"/>
          <w:kern w:val="0"/>
          <w:sz w:val="22"/>
          <w:szCs w:val="22"/>
          <w:lang w:eastAsia="es-ES"/>
          <w14:ligatures w14:val="none"/>
        </w:rPr>
        <w:t xml:space="preserve"> Luego</w:t>
      </w:r>
      <w:r w:rsidR="000B32C1" w:rsidRPr="008E2AA5">
        <w:rPr>
          <w:rFonts w:ascii="Arial Narrow" w:eastAsia="Arial Narrow" w:hAnsi="Arial Narrow" w:cs="Arial Narrow"/>
          <w:color w:val="000000"/>
          <w:kern w:val="0"/>
          <w:sz w:val="22"/>
          <w:szCs w:val="22"/>
          <w:lang w:eastAsia="es-ES"/>
          <w14:ligatures w14:val="none"/>
        </w:rPr>
        <w:t xml:space="preserve">, cumplió con remitir la documentación solicitada por </w:t>
      </w:r>
      <w:r w:rsidR="00AD2793" w:rsidRPr="008E2AA5">
        <w:rPr>
          <w:rFonts w:ascii="Arial Narrow" w:eastAsia="Arial Narrow" w:hAnsi="Arial Narrow" w:cs="Arial Narrow"/>
          <w:color w:val="000000"/>
          <w:kern w:val="0"/>
          <w:sz w:val="22"/>
          <w:szCs w:val="22"/>
          <w:lang w:eastAsia="es-ES"/>
          <w14:ligatures w14:val="none"/>
        </w:rPr>
        <w:t>la compañía aseguradora</w:t>
      </w:r>
      <w:r w:rsidR="000B32C1" w:rsidRPr="008E2AA5">
        <w:rPr>
          <w:rFonts w:ascii="Arial Narrow" w:eastAsia="Arial Narrow" w:hAnsi="Arial Narrow" w:cs="Arial Narrow"/>
          <w:color w:val="000000"/>
          <w:kern w:val="0"/>
          <w:sz w:val="22"/>
          <w:szCs w:val="22"/>
          <w:lang w:eastAsia="es-ES"/>
          <w14:ligatures w14:val="none"/>
        </w:rPr>
        <w:t>, generándose el Caso 0026628342.</w:t>
      </w:r>
    </w:p>
    <w:p w14:paraId="6D9906F6"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Arial Narrow" w:hAnsi="Arial Narrow" w:cs="Arial Narrow"/>
          <w:color w:val="000000"/>
          <w:kern w:val="0"/>
          <w:sz w:val="22"/>
          <w:szCs w:val="22"/>
          <w:lang w:val="es-ES" w:eastAsia="es-ES"/>
          <w14:ligatures w14:val="none"/>
        </w:rPr>
        <w:t/>
      </w:r>
      <w:r w:rsidR="00DE1622" w:rsidRPr="008E2AA5">
        <w:rPr>
          <w:rFonts w:ascii="Arial Narrow" w:eastAsia="Arial Narrow" w:hAnsi="Arial Narrow" w:cs="Arial Narrow"/>
          <w:color w:val="000000"/>
          <w:kern w:val="0"/>
          <w:sz w:val="22"/>
          <w:szCs w:val="22"/>
          <w:lang w:eastAsia="es-ES"/>
          <w14:ligatures w14:val="none"/>
        </w:rPr>
        <w:t xml:space="preserve"/>
      </w:r>
      <w:r w:rsidR="00E54820">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
    <w:p w14:paraId="41A54AFF" w14:textId="77777777" w:rsidR="00DE1622" w:rsidRPr="008E2AA5" w:rsidRDefault="00DE1622" w:rsidP="00DE16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lastRenderedPageBreak/>
        <w:t xml:space="preserve"/>
      </w:r>
      <w:r w:rsidR="00F47758"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xml:space="preserve"/>
      </w:r>
    </w:p>
    <w:p w14:paraId="24C7D9B0" w14:textId="77777777" w:rsidR="00D206F5" w:rsidRPr="00D206F5" w:rsidRDefault="00D206F5" w:rsidP="00D206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sidR="00F47758" w:rsidRPr="008E2AA5">
        <w:rPr>
          <w:rFonts w:ascii="Arial Narrow" w:eastAsia="Arial Narrow" w:hAnsi="Arial Narrow" w:cs="Arial Narrow"/>
          <w:color w:val="000000"/>
          <w:kern w:val="0"/>
          <w:sz w:val="22"/>
          <w:szCs w:val="22"/>
          <w:lang w:eastAsia="es-ES"/>
          <w14:ligatures w14:val="none"/>
        </w:rPr>
        <w:t/>
      </w:r>
      <w:r w:rsidR="00F47758" w:rsidRPr="00D206F5">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216A5734" w14:textId="77777777" w:rsidR="000B32C1" w:rsidRPr="008E2AA5" w:rsidRDefault="000B32C1" w:rsidP="008F1D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Asimismo, </w:t>
      </w:r>
      <w:r w:rsidR="008F1D28" w:rsidRPr="008E2AA5">
        <w:rPr>
          <w:rFonts w:ascii="Arial Narrow" w:eastAsia="Arial Narrow" w:hAnsi="Arial Narrow" w:cs="Arial Narrow"/>
          <w:color w:val="000000"/>
          <w:kern w:val="0"/>
          <w:sz w:val="22"/>
          <w:szCs w:val="22"/>
          <w:lang w:eastAsia="es-ES"/>
          <w14:ligatures w14:val="none"/>
        </w:rPr>
        <w:t xml:space="preserve">el </w:t>
      </w:r>
      <w:r w:rsidR="008F1D28" w:rsidRPr="008E2AA5">
        <w:rPr>
          <w:rFonts w:ascii="Arial Narrow" w:eastAsia="Arial Narrow" w:hAnsi="Arial Narrow" w:cs="Arial Narrow"/>
          <w:color w:val="000000"/>
          <w:kern w:val="0"/>
          <w:sz w:val="22"/>
          <w:szCs w:val="22"/>
          <w:lang w:val="es-ES" w:eastAsia="es-ES"/>
          <w14:ligatures w14:val="none"/>
        </w:rPr>
        <w:t>Banco</w:t>
      </w:r>
      <w:r w:rsidRPr="008E2AA5">
        <w:rPr>
          <w:rFonts w:ascii="Arial Narrow" w:eastAsia="Arial Narrow" w:hAnsi="Arial Narrow" w:cs="Arial Narrow"/>
          <w:color w:val="000000"/>
          <w:kern w:val="0"/>
          <w:sz w:val="22"/>
          <w:szCs w:val="22"/>
          <w:lang w:eastAsia="es-ES"/>
          <w14:ligatures w14:val="none"/>
        </w:rPr>
        <w:t xml:space="preserve"> comercializó el producto financiero “</w:t>
      </w:r>
      <w:proofErr w:type="spellStart"/>
      <w:r w:rsidRPr="008E2AA5">
        <w:rPr>
          <w:rFonts w:ascii="Arial Narrow" w:eastAsia="Arial Narrow" w:hAnsi="Arial Narrow" w:cs="Arial Narrow"/>
          <w:color w:val="000000"/>
          <w:kern w:val="0"/>
          <w:sz w:val="22"/>
          <w:szCs w:val="22"/>
          <w:lang w:eastAsia="es-ES"/>
          <w14:ligatures w14:val="none"/>
        </w:rPr>
        <w:t>Contifácil</w:t>
      </w:r>
      <w:proofErr w:type="spellEnd"/>
      <w:r w:rsidRPr="008E2AA5">
        <w:rPr>
          <w:rFonts w:ascii="Arial Narrow" w:eastAsia="Arial Narrow" w:hAnsi="Arial Narrow" w:cs="Arial Narrow"/>
          <w:color w:val="000000"/>
          <w:kern w:val="0"/>
          <w:sz w:val="22"/>
          <w:szCs w:val="22"/>
          <w:lang w:eastAsia="es-ES"/>
          <w14:ligatures w14:val="none"/>
        </w:rPr>
        <w:t xml:space="preserve">” vinculado al Seguro de Desgravamen sin brindar información respecto de la vigencia, continuidad y condiciones de cobertura del </w:t>
      </w:r>
      <w:r w:rsidR="00F16EB0" w:rsidRPr="008E2AA5">
        <w:rPr>
          <w:rFonts w:ascii="Arial Narrow" w:eastAsia="Arial Narrow" w:hAnsi="Arial Narrow" w:cs="Arial Narrow"/>
          <w:color w:val="000000"/>
          <w:kern w:val="0"/>
          <w:sz w:val="22"/>
          <w:szCs w:val="22"/>
          <w:lang w:eastAsia="es-ES"/>
          <w14:ligatures w14:val="none"/>
        </w:rPr>
        <w:t xml:space="preserve">Seguro de Desgravamen </w:t>
      </w:r>
      <w:r w:rsidRPr="008E2AA5">
        <w:rPr>
          <w:rFonts w:ascii="Arial Narrow" w:eastAsia="Arial Narrow" w:hAnsi="Arial Narrow" w:cs="Arial Narrow"/>
          <w:color w:val="000000"/>
          <w:kern w:val="0"/>
          <w:sz w:val="22"/>
          <w:szCs w:val="22"/>
          <w:lang w:eastAsia="es-ES"/>
          <w14:ligatures w14:val="none"/>
        </w:rPr>
        <w:t xml:space="preserve">asociado al referido producto financiero. </w:t>
      </w:r>
    </w:p>
    <w:p w14:paraId="76630485" w14:textId="77777777" w:rsidR="00E60CD7" w:rsidRPr="008E2AA5"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2AA5">
        <w:rPr>
          <w:rFonts w:ascii="Arial Narrow" w:eastAsia="Arial Narrow" w:hAnsi="Arial Narrow" w:cs="Arial Narrow"/>
          <w:kern w:val="0"/>
          <w14:ligatures w14:val="none"/>
          <w:sz w:val="22"/>
          <w:szCs w:val="22"/>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Arial Narrow" w:hAnsi="Arial Narrow" w:cs="Arial Narrow"/>
          <w:color w:val="000000"/>
          <w:kern w:val="0"/>
          <w:sz w:val="22"/>
          <w:szCs w:val="22"/>
          <w:lang w:val="es-ES" w:eastAsia="es-ES"/>
          <w14:ligatures w14:val="none"/>
        </w:rPr>
        <w:t xml:space="preserve"/>
      </w:r>
      <w:bookmarkStart w:id="1" w:name="_Hlk206587071"/>
      <w:r w:rsidR="00286A71" w:rsidRPr="008E2AA5">
        <w:rPr>
          <w:rFonts w:ascii="Arial Narrow" w:eastAsia="Arial Narrow" w:hAnsi="Arial Narrow" w:cs="Arial Narrow"/>
          <w:color w:val="000000"/>
          <w:kern w:val="0"/>
          <w:sz w:val="22"/>
          <w:szCs w:val="22"/>
          <w:lang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eastAsia="es-ES"/>
          <w14:ligatures w14:val="none"/>
        </w:rPr>
        <w:t/>
      </w:r>
      <w:r w:rsidR="005507EC" w:rsidRPr="008E2AA5">
        <w:rPr>
          <w:rFonts w:ascii="Arial Narrow" w:eastAsia="Arial Narrow" w:hAnsi="Arial Narrow" w:cs="Arial Narrow"/>
          <w:color w:val="000000"/>
          <w:kern w:val="0"/>
          <w:sz w:val="22"/>
          <w:szCs w:val="22"/>
          <w:lang w:val="es-ES" w:eastAsia="es-ES"/>
          <w14:ligatures w14:val="none"/>
        </w:rPr>
        <w:t/>
      </w:r>
      <w:proofErr w:type="spellStart"/>
      <w:r w:rsidR="005507EC" w:rsidRPr="008E2AA5">
        <w:rPr>
          <w:rFonts w:ascii="Arial Narrow" w:eastAsia="Arial Narrow" w:hAnsi="Arial Narrow" w:cs="Arial Narrow"/>
          <w:color w:val="000000"/>
          <w:kern w:val="0"/>
          <w:sz w:val="22"/>
          <w:szCs w:val="22"/>
          <w:lang w:val="es-ES" w:eastAsia="es-ES"/>
          <w14:ligatures w14:val="none"/>
        </w:rPr>
        <w:t/>
      </w:r>
      <w:proofErr w:type="spellEnd"/>
      <w:r w:rsidR="005507EC" w:rsidRPr="008E2AA5">
        <w:rPr>
          <w:rFonts w:ascii="Arial Narrow" w:eastAsia="Arial Narrow" w:hAnsi="Arial Narrow" w:cs="Arial Narrow"/>
          <w:color w:val="000000"/>
          <w:kern w:val="0"/>
          <w:sz w:val="22"/>
          <w:szCs w:val="22"/>
          <w:lang w:val="es-ES"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5507EC" w:rsidRPr="004D1685">
        <w:rPr>
          <w:rFonts w:ascii="Arial Narrow" w:eastAsia="Arial Narrow" w:hAnsi="Arial Narrow" w:cs="Arial Narrow"/>
          <w:color w:val="000000"/>
          <w:kern w:val="0"/>
          <w:sz w:val="22"/>
          <w:szCs w:val="22"/>
          <w:lang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E60CD7" w:rsidRPr="004D1685">
        <w:rPr>
          <w:rFonts w:ascii="Arial Narrow" w:eastAsia="Arial Narrow" w:hAnsi="Arial Narrow" w:cs="Arial Narrow"/>
          <w:color w:val="000000"/>
          <w:kern w:val="0"/>
          <w:sz w:val="22"/>
          <w:szCs w:val="22"/>
          <w:lang w:val="es-ES"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4D1685"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D1685"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D16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D1685">
        <w:rPr>
          <w:rStyle w:val="Refdenotaalpie"/>
          <w:rFonts w:ascii="Arial Narrow" w:eastAsia="Arial Narrow" w:hAnsi="Arial Narrow" w:cs="Arial Narrow"/>
          <w:kern w:val="0"/>
          <w:sz w:val="22"/>
          <w:szCs w:val="22"/>
          <w:vertAlign w:val="superscript"/>
          <w14:ligatures w14:val="none"/>
        </w:rPr>
        <w:footnoteReference w:id="2"/>
      </w:r>
      <w:r w:rsidRPr="004D1685">
        <w:rPr>
          <w:rFonts w:ascii="Arial Narrow" w:eastAsia="Arial Narrow" w:hAnsi="Arial Narrow" w:cs="Arial Narrow"/>
          <w:color w:val="000000"/>
          <w:kern w:val="0"/>
          <w:sz w:val="22"/>
          <w:szCs w:val="22"/>
          <w:lang w:eastAsia="es-PE"/>
          <w14:ligatures w14:val="none"/>
        </w:rPr>
        <w:t xml:space="preserve">,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Arial Narrow" w:hAnsi="Arial Narrow" w:cs="Arial Narrow"/>
          <w:color w:val="000000"/>
          <w:kern w:val="0"/>
          <w:sz w:val="22"/>
          <w:szCs w:val="22"/>
          <w:lang w:eastAsia="es-PE"/>
          <w14:ligatures w14:val="none"/>
        </w:rPr>
        <w:t/>
      </w:r>
      <w:r w:rsidRPr="004D1685">
        <w:rPr>
          <w:rFonts w:ascii="Arial Narrow" w:eastAsia="Arial Narrow" w:hAnsi="Arial Narrow" w:cs="Arial Narrow"/>
          <w:color w:val="000000"/>
          <w:kern w:val="0"/>
          <w:sz w:val="22"/>
          <w:szCs w:val="22"/>
          <w:lang w:eastAsia="es-PE"/>
          <w14:ligatures w14:val="none"/>
        </w:rPr>
        <w:t xml:space="preserve"/>
      </w:r>
      <w:r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color w:val="000000"/>
          <w:kern w:val="0"/>
          <w:sz w:val="22"/>
          <w:szCs w:val="22"/>
          <w:lang w:eastAsia="es-ES"/>
          <w14:ligatures w14:val="none"/>
        </w:rPr>
        <w:t/>
      </w:r>
      <w:r w:rsidR="00142153"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bookmarkStart w:id="5" w:name="_Hlk211599421"/>
      <w:r w:rsidR="008424BB" w:rsidRPr="004D1685">
        <w:rPr>
          <w:rStyle w:val="Refdenotaalpie"/>
          <w:rFonts w:ascii="Arial Narrow" w:eastAsia="Arial Narrow" w:hAnsi="Arial Narrow" w:cs="Arial Narrow"/>
          <w:kern w:val="0"/>
          <w:sz w:val="22"/>
          <w:szCs w:val="22"/>
          <w:vertAlign w:val="superscript"/>
          <w14:ligatures w14:val="none"/>
        </w:rPr>
        <w:footnoteReference w:id="3"/>
      </w:r>
      <w:r w:rsidR="008424BB" w:rsidRPr="004D1685">
        <w:rPr>
          <w:rFonts w:ascii="Arial Narrow" w:eastAsia="Arial Narrow" w:hAnsi="Arial Narrow" w:cs="Arial Narrow"/>
          <w:kern w:val="0"/>
          <w14:ligatures w14:val="none"/>
          <w:sz w:val="22"/>
          <w:szCs w:val="22"/>
        </w:rPr>
        <w:t/>
      </w:r>
      <w:bookmarkEnd w:id="5"/>
    </w:p>
    <w:p w14:paraId="2F8D23C0" w14:textId="77777777" w:rsidR="008424BB" w:rsidRPr="004D1685"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bCs/>
          <w:color w:val="000000"/>
          <w:kern w:val="0"/>
          <w:sz w:val="22"/>
          <w:szCs w:val="22"/>
          <w:lang w:eastAsia="es-PE"/>
          <w14:ligatures w14:val="none"/>
        </w:rPr>
        <w:t xml:space="preserve"/>
      </w:r>
      <w:bookmarkStart w:id="6" w:name="_Hlk195611851"/>
      <w:r w:rsidRPr="004D1685">
        <w:rPr>
          <w:rFonts w:ascii="Arial Narrow" w:eastAsia="Arial Narrow" w:hAnsi="Arial Narrow" w:cs="Arial Narrow"/>
          <w:bCs/>
          <w:color w:val="000000"/>
          <w:kern w:val="0"/>
          <w:sz w:val="22"/>
          <w:szCs w:val="22"/>
          <w:lang w:eastAsia="es-PE"/>
          <w14:ligatures w14:val="none"/>
        </w:rPr>
        <w:t xml:space="preserve"/>
      </w:r>
      <w:bookmarkEnd w:id="6"/>
      <w:r w:rsidRPr="004D1685">
        <w:rPr>
          <w:rFonts w:ascii="Arial Narrow" w:eastAsia="Arial Narrow" w:hAnsi="Arial Narrow" w:cs="Arial Narrow"/>
          <w:bCs/>
          <w:color w:val="000000"/>
          <w:kern w:val="0"/>
          <w:sz w:val="22"/>
          <w:szCs w:val="22"/>
          <w:lang w:eastAsia="es-PE"/>
          <w14:ligatures w14:val="none"/>
        </w:rPr>
        <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4D1685">
        <w:rPr>
          <w:rFonts w:ascii="Arial Narrow" w:eastAsia="Arial Narrow" w:hAnsi="Arial Narrow" w:cs="Arial Narrow"/>
          <w:bCs/>
          <w:color w:val="000000"/>
          <w:kern w:val="0"/>
          <w:sz w:val="22"/>
          <w:szCs w:val="22"/>
          <w:lang w:eastAsia="es-PE"/>
          <w14:ligatures w14:val="none"/>
        </w:rPr>
        <w:t xml:space="preserve"/>
      </w:r>
    </w:p>
    <w:p w14:paraId="6BDA4B7E" w14:textId="49AF511E" w:rsidR="00CA50CD" w:rsidRPr="004D1685"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Pr="004D168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142153" w:rsidRPr="004D1685">
        <w:rPr>
          <w:rFonts w:ascii="Arial Narrow" w:eastAsia="Arial Narrow" w:hAnsi="Arial Narrow" w:cs="Arial Narrow"/>
          <w:kern w:val="0"/>
          <w14:ligatures w14:val="none"/>
          <w:sz w:val="22"/>
          <w:szCs w:val="22"/>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w:t>
      </w:r>
    </w:p>
    <w:p w14:paraId="7A507243" w14:textId="77777777" w:rsidR="00CA50CD" w:rsidRPr="004D1685" w:rsidRDefault="00CA50CD" w:rsidP="008F3040">
      <w:pPr>
        <w:spacing w:before="0" w:after="0" w:line="240" w:lineRule="auto"/>
        <w:jc w:val="both"/>
        <w:rPr>
          <w:rFonts w:ascii="Arial Narrow" w:eastAsia="Arial Narrow" w:hAnsi="Arial Narrow" w:cs="Arial Narrow"/>
          <w:kern w:val="0"/>
          <w14:ligatures w14:val="none"/>
          <w:sz w:val="22"/>
          <w:szCs w:val="22"/>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D1685">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4D1685"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00F027A2" w:rsidRPr="004D1685">
        <w:rPr>
          <w:rFonts w:ascii="Arial Narrow" w:eastAsia="Arial Narrow" w:hAnsi="Arial Narrow" w:cs="Arial Narrow"/>
          <w:kern w:val="0"/>
          <w14:ligatures w14:val="none"/>
          <w:sz w:val="22"/>
          <w:szCs w:val="22"/>
        </w:rPr>
        <w:t xml:space="preserve">la Secretaría Técnica, en ejercicio de sus facultades, </w:t>
      </w:r>
      <w:r w:rsidR="00F027A2" w:rsidRPr="004D1685">
        <w:rPr>
          <w:rFonts w:ascii="Arial Narrow" w:eastAsia="Arial Narrow" w:hAnsi="Arial Narrow" w:cs="Arial Narrow"/>
          <w:color w:val="000000"/>
          <w:kern w:val="0"/>
          <w:sz w:val="22"/>
          <w:szCs w:val="22"/>
          <w:lang w:eastAsia="es-PE"/>
          <w14:ligatures w14:val="none"/>
        </w:rPr>
        <w:t xml:space="preserve">considera </w:t>
      </w:r>
      <w:r w:rsidR="00F027A2" w:rsidRPr="004D1685">
        <w:rPr>
          <w:rFonts w:ascii="Arial Narrow" w:eastAsia="Arial Narrow" w:hAnsi="Arial Narrow" w:cs="Arial Narrow"/>
          <w:kern w:val="0"/>
          <w14:ligatures w14:val="none"/>
          <w:sz w:val="22"/>
          <w:szCs w:val="22"/>
        </w:rPr>
        <w:t>que el hecho denunciado</w:t>
      </w:r>
      <w:r w:rsidR="00F027A2" w:rsidRPr="004D1685">
        <w:rPr>
          <w:rFonts w:ascii="Arial Narrow" w:eastAsia="Arial Narrow" w:hAnsi="Arial Narrow" w:cs="Arial Narrow"/>
          <w:color w:val="000000"/>
          <w:kern w:val="0"/>
          <w:sz w:val="22"/>
          <w:szCs w:val="22"/>
          <w:lang w:eastAsia="es-PE"/>
          <w14:ligatures w14:val="none"/>
        </w:rPr>
        <w:t xml:space="preserve">,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informar a la denunciante el procedimiento aplicable para el otorgamiento de cobertura del </w:t>
      </w:r>
      <w:r w:rsidR="004D1685"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w:t>
      </w:r>
    </w:p>
    <w:p w14:paraId="2E7770E0" w14:textId="77777777" w:rsidR="00E60CD7" w:rsidRPr="004D1685"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6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D1685">
        <w:rPr>
          <w:rStyle w:val="Refdenotaalpie"/>
          <w:rFonts w:ascii="Arial Narrow" w:eastAsia="Arial Narrow" w:hAnsi="Arial Narrow" w:cs="Arial Narrow"/>
          <w:kern w:val="0"/>
          <w:sz w:val="22"/>
          <w:szCs w:val="22"/>
          <w:vertAlign w:val="superscript"/>
          <w14:ligatures w14:val="none"/>
        </w:rPr>
        <w:footnoteReference w:id="6"/>
      </w:r>
      <w:r w:rsidRPr="004D1685">
        <w:rPr>
          <w:rFonts w:ascii="Arial Narrow" w:eastAsia="Arial Narrow" w:hAnsi="Arial Narrow" w:cs="Arial Narrow"/>
          <w:color w:val="000000"/>
          <w:kern w:val="0"/>
          <w:sz w:val="22"/>
          <w:szCs w:val="22"/>
          <w:lang w:eastAsia="es-PE"/>
          <w14:ligatures w14:val="none"/>
        </w:rPr>
        <w:t>.</w:t>
      </w:r>
    </w:p>
    <w:p w14:paraId="17426A8E" w14:textId="77777777" w:rsidR="00E60CD7" w:rsidRPr="004D1685"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D1685"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D1685">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w:t>
      </w:r>
      <w:r w:rsidRPr="008F4EE8">
        <w:rPr>
          <w:rFonts w:ascii="Arial Narrow" w:eastAsia="Arial Narrow" w:hAnsi="Arial Narrow" w:cs="Arial Narrow"/>
          <w:color w:val="000000"/>
          <w:kern w:val="0"/>
          <w:sz w:val="22"/>
          <w:szCs w:val="22"/>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F4EE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F720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Rímac</w:t>
      </w:r>
      <w:r w:rsidRPr="008F7209">
        <w:rPr>
          <w:rFonts w:ascii="Arial Narrow" w:eastAsia="Arial Narrow" w:hAnsi="Arial Narrow" w:cs="Arial Narrow"/>
          <w:color w:val="000000"/>
          <w:kern w:val="0"/>
          <w:sz w:val="22"/>
          <w:szCs w:val="22"/>
          <w:lang w:val="es-ES" w:eastAsia="es-ES"/>
          <w14:ligatures w14:val="none"/>
        </w:rPr>
        <w:t xml:space="preserve">:</w:t>
      </w:r>
      <w:r w:rsidRPr="008F7209">
        <w:rPr>
          <w:rFonts w:ascii="Arial Narrow" w:eastAsia="Arial Narrow" w:hAnsi="Arial Narrow" w:cs="Arial Narrow"/>
          <w:color w:val="000000"/>
          <w:kern w:val="0"/>
          <w:sz w:val="22"/>
          <w:szCs w:val="22"/>
          <w:lang w:val="es-ES" w:eastAsia="es-ES"/>
          <w14:ligatures w14:val="none"/>
        </w:rPr>
        <w:t xml:space="preserve"> (i)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 xml:space="preserve">Seguro de Desgravamen – Certificado 00110486 82 4001490981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Banco</w:t>
      </w:r>
      <w:r w:rsidRPr="008F7209">
        <w:rPr>
          <w:rFonts w:ascii="Arial Narrow" w:eastAsia="Arial Narrow" w:hAnsi="Arial Narrow" w:cs="Arial Narrow"/>
          <w:color w:val="000000"/>
          <w:kern w:val="0"/>
          <w:sz w:val="22"/>
          <w:szCs w:val="22"/>
          <w:lang w:val="es-ES" w:eastAsia="es-ES"/>
          <w14:ligatures w14:val="none"/>
        </w:rPr>
        <w:t>:</w:t>
      </w:r>
      <w:r w:rsidRPr="008F7209">
        <w:rPr>
          <w:rFonts w:ascii="Arial Narrow" w:eastAsia="Arial Narrow" w:hAnsi="Arial Narrow" w:cs="Arial Narrow"/>
          <w:color w:val="000000"/>
          <w:kern w:val="0"/>
          <w:sz w:val="22"/>
          <w:szCs w:val="22"/>
          <w:lang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sidRPr="008F7209">
        <w:rPr>
          <w:rFonts w:ascii="Arial Narrow" w:eastAsia="Arial Narrow" w:hAnsi="Arial Narrow" w:cs="Arial Narrow"/>
          <w:color w:val="000000"/>
          <w:kern w:val="0"/>
          <w:sz w:val="22"/>
          <w:szCs w:val="22"/>
          <w:lang w:val="es-ES" w:eastAsia="es-ES"/>
          <w14:ligatures w14:val="none"/>
        </w:rPr>
        <w:t>l</w:t>
      </w:r>
      <w:r w:rsidRPr="008F7209">
        <w:rPr>
          <w:rFonts w:ascii="Arial Narrow" w:eastAsia="Arial Narrow" w:hAnsi="Arial Narrow" w:cs="Arial Narrow"/>
          <w:color w:val="000000"/>
          <w:kern w:val="0"/>
          <w:sz w:val="22"/>
          <w:szCs w:val="22"/>
          <w:lang w:val="es-ES" w:eastAsia="es-ES"/>
          <w14:ligatures w14:val="none"/>
        </w:rPr>
        <w:t xml:space="preserve">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w:t>
      </w:r>
      <w:r w:rsidR="008F7209">
        <w:rPr>
          <w:rFonts w:ascii="Arial Narrow" w:eastAsia="Arial Narrow" w:hAnsi="Arial Narrow" w:cs="Arial Narrow"/>
          <w:color w:val="000000"/>
          <w:kern w:val="0"/>
          <w:sz w:val="22"/>
          <w:szCs w:val="22"/>
          <w:lang w:val="es-ES"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897796F" w14:textId="5996CC93" w:rsidR="00F027A2" w:rsidRPr="00142153" w:rsidRDefault="00E60CD7" w:rsidP="00BA66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2138" w:rsidRPr="0002213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spacing w:val="-3"/>
          <w:kern w:val="0"/>
          <w14:ligatures w14:val="none"/>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75435" w:rsidRPr="00142153">
        <w:rPr>
          <w:rFonts w:ascii="Arial Narrow" w:eastAsia="Arial Narrow" w:hAnsi="Arial Narrow" w:cs="Arial Narrow"/>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42153">
        <w:rPr>
          <w:rFonts w:ascii="Arial Narrow" w:eastAsia="Arial Narrow" w:hAnsi="Arial Narrow" w:cs="Arial Narrow"/>
          <w:color w:val="000000"/>
          <w:kern w:val="0"/>
          <w:sz w:val="22"/>
          <w:szCs w:val="22"/>
          <w:shd w:val="clear" w:color="auto" w:fill="FFFFFF"/>
          <w:lang w:eastAsia="es-PE"/>
          <w14:ligatures w14:val="none"/>
        </w:rPr>
        <w:t/>
      </w:r>
    </w:p>
    <w:p w14:paraId="6992998B" w14:textId="77777777" w:rsidR="00F22735" w:rsidRPr="00142153" w:rsidRDefault="00F22735" w:rsidP="00885282">
      <w:pPr>
        <w:spacing w:before="0" w:after="0" w:line="240" w:lineRule="auto"/>
        <w:jc w:val="both"/>
        <w:rPr>
          <w:rFonts w:ascii="Arial Narrow" w:eastAsia="Arial Narrow" w:hAnsi="Arial Narrow" w:cs="Arial Narrow"/>
          <w:kern w:val="0"/>
          <w14:ligatures w14:val="none"/>
          <w:sz w:val="22"/>
          <w:szCs w:val="22"/>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FA54FE"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lastRenderedPageBreak/>
        <w:t xml:space="preserve"/>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p>
    <w:p w14:paraId="423DC698" w14:textId="77777777" w:rsidR="00F22735" w:rsidRPr="00142153" w:rsidRDefault="00F22735" w:rsidP="00F227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D265F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E01E41"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p>
    <w:p w14:paraId="1AF0A8F7" w14:textId="77777777" w:rsidR="00F22735" w:rsidRPr="00142153" w:rsidRDefault="00F22735" w:rsidP="00F227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w:t>
      </w:r>
      <w:r w:rsidR="00D265F2" w:rsidRPr="00142153">
        <w:rPr>
          <w:rFonts w:ascii="Arial Narrow" w:eastAsia="Arial Narrow" w:hAnsi="Arial Narrow" w:cs="Arial Narrow"/>
          <w:kern w:val="0"/>
          <w14:ligatures w14:val="none"/>
          <w:sz w:val="22"/>
          <w:szCs w:val="22"/>
        </w:rPr>
        <w:t xml:space="preserve">Rímac Seguros y Reaseguros S.A. </w:t>
      </w:r>
      <w:r w:rsidRPr="00142153">
        <w:rPr>
          <w:rFonts w:ascii="Arial Narrow" w:eastAsia="Arial Narrow" w:hAnsi="Arial Narrow" w:cs="Arial Narrow"/>
          <w:kern w:val="0"/>
          <w14:ligatures w14:val="none"/>
          <w:sz w:val="22"/>
          <w:szCs w:val="22"/>
        </w:rPr>
        <w:t xml:space="preserve">no habría cumplido con informar a </w:t>
      </w:r>
      <w:r w:rsidR="00BA669D" w:rsidRPr="00142153">
        <w:rPr>
          <w:rFonts w:ascii="Arial Narrow" w:eastAsia="Arial Narrow" w:hAnsi="Arial Narrow" w:cs="Arial Narrow"/>
          <w:kern w:val="0"/>
          <w14:ligatures w14:val="none"/>
          <w:sz w:val="22"/>
          <w:szCs w:val="22"/>
        </w:rPr>
        <w:t xml:space="preserve">la denunciante </w:t>
      </w:r>
      <w:r w:rsidRPr="00142153">
        <w:rPr>
          <w:rFonts w:ascii="Arial Narrow" w:eastAsia="Arial Narrow" w:hAnsi="Arial Narrow" w:cs="Arial Narrow"/>
          <w:kern w:val="0"/>
          <w14:ligatures w14:val="none"/>
          <w:sz w:val="22"/>
          <w:szCs w:val="22"/>
        </w:rPr>
        <w:t xml:space="preserve">las condiciones contractuales, el procedimiento aplicado y la documentación </w:t>
      </w:r>
      <w:r w:rsidR="00885282" w:rsidRPr="00142153">
        <w:rPr>
          <w:rFonts w:ascii="Arial Narrow" w:eastAsia="Arial Narrow" w:hAnsi="Arial Narrow" w:cs="Arial Narrow"/>
          <w:kern w:val="0"/>
          <w14:ligatures w14:val="none"/>
          <w:sz w:val="22"/>
          <w:szCs w:val="22"/>
        </w:rPr>
        <w:t>que acrediten la pérdida de vigencia</w:t>
      </w:r>
      <w:r w:rsidRPr="00142153">
        <w:rPr>
          <w:rFonts w:ascii="Arial Narrow" w:eastAsia="Arial Narrow" w:hAnsi="Arial Narrow" w:cs="Arial Narrow"/>
          <w:kern w:val="0"/>
          <w14:ligatures w14:val="none"/>
          <w:sz w:val="22"/>
          <w:szCs w:val="22"/>
        </w:rPr>
        <w:t xml:space="preserve">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599C4C3E" w14:textId="77777777" w:rsidR="00F22735" w:rsidRPr="00142153" w:rsidRDefault="00F22735" w:rsidP="001B4D1C">
      <w:pPr>
        <w:spacing w:before="0" w:after="0" w:line="240" w:lineRule="auto"/>
        <w:ind w:left="567"/>
        <w:jc w:val="both"/>
        <w:rPr>
          <w:rFonts w:ascii="Arial Narrow" w:eastAsia="Arial Narrow" w:hAnsi="Arial Narrow" w:cs="Arial Narrow"/>
          <w:kern w:val="0"/>
          <w14:ligatures w14:val="none"/>
          <w:sz w:val="22"/>
          <w:szCs w:val="22"/>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en tanto</w:t>
      </w:r>
      <w:r w:rsidR="00D265F2" w:rsidRPr="00142153">
        <w:rPr>
          <w:rFonts w:ascii="Arial Narrow" w:eastAsia="Arial Narrow" w:hAnsi="Arial Narrow" w:cs="Arial Narrow"/>
          <w:kern w:val="0"/>
          <w14:ligatures w14:val="none"/>
          <w:sz w:val="22"/>
          <w:szCs w:val="22"/>
        </w:rPr>
        <w:t xml:space="preserve"> el</w:t>
      </w:r>
      <w:r w:rsidRPr="00142153">
        <w:rPr>
          <w:rFonts w:ascii="Arial Narrow" w:eastAsia="Arial Narrow" w:hAnsi="Arial Narrow" w:cs="Arial Narrow"/>
          <w:kern w:val="0"/>
          <w14:ligatures w14:val="none"/>
          <w:sz w:val="22"/>
          <w:szCs w:val="22"/>
        </w:rPr>
        <w:t xml:space="preserve"> </w:t>
      </w:r>
      <w:r w:rsidR="00D265F2" w:rsidRPr="00142153">
        <w:rPr>
          <w:rFonts w:ascii="Arial Narrow" w:eastAsia="Arial Narrow" w:hAnsi="Arial Narrow" w:cs="Arial Narrow"/>
          <w:kern w:val="0"/>
          <w14:ligatures w14:val="none"/>
          <w:sz w:val="22"/>
          <w:szCs w:val="22"/>
        </w:rPr>
        <w:t xml:space="preserve">Banco BBVA Perú S.A. </w:t>
      </w:r>
      <w:r w:rsidR="00C10D69" w:rsidRPr="00142153">
        <w:rPr>
          <w:rFonts w:ascii="Arial Narrow" w:eastAsia="Arial Narrow" w:hAnsi="Arial Narrow" w:cs="Arial Narrow"/>
          <w:kern w:val="0"/>
          <w14:ligatures w14:val="none"/>
          <w:sz w:val="22"/>
          <w:szCs w:val="22"/>
        </w:rPr>
        <w:t>no habría cumplido con brindar a la denunciante información</w:t>
      </w:r>
      <w:r w:rsidR="00720D3F" w:rsidRPr="00142153">
        <w:rPr>
          <w:rFonts w:ascii="Arial Narrow" w:eastAsia="Arial Narrow" w:hAnsi="Arial Narrow" w:cs="Arial Narrow"/>
          <w:kern w:val="0"/>
          <w14:ligatures w14:val="none"/>
          <w:sz w:val="22"/>
          <w:szCs w:val="22"/>
        </w:rPr>
        <w:t xml:space="preserve"> clara, suficiente y transparente sobre la vigencia, continuidad y condiciones </w:t>
      </w:r>
      <w:r w:rsidR="00C10D69" w:rsidRPr="00142153">
        <w:rPr>
          <w:rFonts w:ascii="Arial Narrow" w:eastAsia="Arial Narrow" w:hAnsi="Arial Narrow" w:cs="Arial Narrow"/>
          <w:kern w:val="0"/>
          <w14:ligatures w14:val="none"/>
          <w:sz w:val="22"/>
          <w:szCs w:val="22"/>
        </w:rPr>
        <w:t xml:space="preserve">contractuales del </w:t>
      </w:r>
      <w:r w:rsidR="00C10D6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6C9FD2D5" w14:textId="77777777" w:rsidR="00F22735" w:rsidRPr="00142153" w:rsidRDefault="00F22735" w:rsidP="001B4D1C">
      <w:pPr>
        <w:spacing w:before="0" w:after="0" w:line="240" w:lineRule="auto"/>
        <w:ind w:left="567"/>
        <w:jc w:val="both"/>
        <w:rPr>
          <w:rFonts w:ascii="Arial Narrow" w:eastAsia="Arial Narrow" w:hAnsi="Arial Narrow" w:cs="Arial Narrow"/>
          <w:kern w:val="0"/>
          <w14:ligatures w14:val="none"/>
          <w:sz w:val="22"/>
          <w:szCs w:val="22"/>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el </w:t>
      </w:r>
      <w:r w:rsidR="005175C9" w:rsidRPr="00142153">
        <w:rPr>
          <w:rFonts w:ascii="Arial Narrow" w:eastAsia="Arial Narrow" w:hAnsi="Arial Narrow" w:cs="Arial Narrow"/>
          <w:kern w:val="0"/>
          <w14:ligatures w14:val="none"/>
          <w:sz w:val="22"/>
          <w:szCs w:val="22"/>
        </w:rPr>
        <w:t xml:space="preserve">Banco BBVA Perú S.A. </w:t>
      </w:r>
      <w:r w:rsidRPr="00142153">
        <w:rPr>
          <w:rFonts w:ascii="Arial Narrow" w:eastAsia="Arial Narrow" w:hAnsi="Arial Narrow" w:cs="Arial Narrow"/>
          <w:kern w:val="0"/>
          <w14:ligatures w14:val="none"/>
          <w:sz w:val="22"/>
          <w:szCs w:val="22"/>
        </w:rPr>
        <w:t xml:space="preserve">no habría cumplido con informar </w:t>
      </w:r>
      <w:r w:rsidR="00BA669D" w:rsidRPr="00142153">
        <w:rPr>
          <w:rFonts w:ascii="Arial Narrow" w:eastAsia="Arial Narrow" w:hAnsi="Arial Narrow" w:cs="Arial Narrow"/>
          <w:kern w:val="0"/>
          <w14:ligatures w14:val="none"/>
          <w:sz w:val="22"/>
          <w:szCs w:val="22"/>
        </w:rPr>
        <w:t>a la denunciante</w:t>
      </w:r>
      <w:r w:rsidRPr="00142153">
        <w:rPr>
          <w:rFonts w:ascii="Arial Narrow" w:eastAsia="Arial Narrow" w:hAnsi="Arial Narrow" w:cs="Arial Narrow"/>
          <w:kern w:val="0"/>
          <w14:ligatures w14:val="none"/>
          <w:sz w:val="22"/>
          <w:szCs w:val="22"/>
        </w:rPr>
        <w:t xml:space="preserve"> el procedimiento aplicable para el otorgamiento de cobertura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1DEB3481" w14:textId="77777777" w:rsidR="00E60CD7" w:rsidRPr="00142153"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F3D4055" w:rsidR="00E60CD7" w:rsidRPr="00142153"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b/>
          <w:color w:val="000000"/>
          <w:kern w:val="0"/>
          <w:sz w:val="22"/>
          <w:szCs w:val="22"/>
          <w:lang w:eastAsia="es-PE"/>
          <w14:ligatures w14:val="none"/>
        </w:rPr>
        <w:t>SEGUNDO:</w:t>
      </w:r>
      <w:r w:rsidRPr="0014215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42153">
        <w:rPr>
          <w:rFonts w:ascii="Arial Narrow" w:eastAsia="Arial Narrow" w:hAnsi="Arial Narrow" w:cs="Arial Narrow"/>
          <w:color w:val="000000"/>
          <w:kern w:val="0"/>
          <w:sz w:val="22"/>
          <w:szCs w:val="22"/>
          <w:lang w:val="es-ES" w:eastAsia="es-ES"/>
          <w14:ligatures w14:val="none"/>
        </w:rPr>
        <w:t xml:space="preserve">del </w:t>
      </w:r>
      <w:r w:rsidR="00022138" w:rsidRPr="00142153">
        <w:rPr>
          <w:rFonts w:ascii="Arial Narrow" w:eastAsia="Arial Narrow" w:hAnsi="Arial Narrow" w:cs="Arial Narrow"/>
          <w:color w:val="000000"/>
          <w:kern w:val="0"/>
          <w:sz w:val="22"/>
          <w:szCs w:val="22"/>
          <w:lang w:val="es-ES" w:eastAsia="es-ES"/>
          <w14:ligatures w14:val="none"/>
        </w:rPr>
        <w:t>15 de abril de 2026, subsanada mediante escrito del 11 de mayo de 2026</w:t>
      </w:r>
      <w:r w:rsidRPr="00142153">
        <w:rPr>
          <w:rFonts w:ascii="Arial Narrow" w:eastAsia="Arial Narrow" w:hAnsi="Arial Narrow" w:cs="Arial Narrow"/>
          <w:kern w:val="0"/>
          <w14:ligatures w14:val="none"/>
          <w:sz w:val="22"/>
          <w:szCs w:val="22"/>
        </w:rPr>
        <w:t>.</w:t>
      </w:r>
    </w:p>
    <w:p w14:paraId="2AF03E3F" w14:textId="77777777" w:rsidR="00E60CD7" w:rsidRPr="00142153"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42153">
        <w:rPr>
          <w:rFonts w:ascii="Arial Narrow" w:eastAsia="Arial Narrow" w:hAnsi="Arial Narrow" w:cs="Arial Narrow"/>
          <w:b/>
          <w:color w:val="000000"/>
          <w:kern w:val="0"/>
          <w:sz w:val="22"/>
          <w:szCs w:val="22"/>
          <w:lang w:eastAsia="es-PE"/>
          <w14:ligatures w14:val="none"/>
        </w:rPr>
        <w:t xml:space="preserve">TERCERO:</w:t>
      </w:r>
      <w:r w:rsidRPr="00142153">
        <w:rPr>
          <w:rFonts w:ascii="Arial Narrow" w:eastAsia="Arial Narrow" w:hAnsi="Arial Narrow" w:cs="Arial Narrow"/>
          <w:color w:val="000000"/>
          <w:kern w:val="0"/>
          <w:sz w:val="22"/>
          <w:szCs w:val="22"/>
          <w:lang w:eastAsia="es-PE"/>
          <w14:ligatures w14:val="none"/>
        </w:rPr>
        <w:t xml:space="preserve"> </w:t>
      </w:r>
      <w:r w:rsidRPr="00142153">
        <w:rPr>
          <w:rFonts w:ascii="Arial Narrow" w:eastAsia="Arial Narrow" w:hAnsi="Arial Narrow" w:cs="Arial Narrow"/>
          <w:color w:val="000000"/>
          <w:kern w:val="0"/>
          <w:sz w:val="22"/>
          <w:szCs w:val="22"/>
          <w:lang w:eastAsia="es-PE"/>
          <w14:ligatures w14:val="none"/>
        </w:rPr>
        <w:t xml:space="preserve">requerir a </w:t>
      </w:r>
      <w:r w:rsidR="005A58F3" w:rsidRPr="00142153">
        <w:rPr>
          <w:rFonts w:ascii="Arial Narrow" w:eastAsia="Arial Narrow" w:hAnsi="Arial Narrow" w:cs="Arial Narrow"/>
          <w:sz w:val="22"/>
          <w:szCs w:val="22"/>
        </w:rPr>
        <w:t>Rímac Seguros y Reaseguros S.A. y al</w:t>
      </w:r>
      <w:r w:rsidR="005A58F3">
        <w:rPr>
          <w:rFonts w:ascii="Arial Narrow" w:eastAsia="Arial Narrow" w:hAnsi="Arial Narrow" w:cs="Arial Narrow"/>
          <w:sz w:val="22"/>
          <w:szCs w:val="22"/>
        </w:rPr>
        <w:t xml:space="preserve"> </w:t>
      </w:r>
      <w:r w:rsidR="005A58F3" w:rsidRPr="005A58F3">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F05AA8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5A58F3" w:rsidRPr="005A58F3">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5386F42"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C6C10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D2DEE">
        <w:rPr>
          <w:rFonts w:ascii="Arial Narrow" w:eastAsia="Arial Narrow" w:hAnsi="Arial Narrow" w:cs="Arial Narrow"/>
          <w:spacing w:val="-3"/>
          <w:kern w:val="0"/>
          <w14:ligatures w14:val="none"/>
          <w:sz w:val="22"/>
          <w:szCs w:val="22"/>
        </w:rPr>
        <w:t xml:space="preserve"/>
      </w:r>
      <w:r w:rsidR="007D2DEE" w:rsidRPr="007D2DEE">
        <w:rPr>
          <w:rFonts w:ascii="Arial Narrow" w:eastAsia="Arial Narrow" w:hAnsi="Arial Narrow" w:cs="Arial Narrow"/>
          <w:spacing w:val="-3"/>
          <w:kern w:val="0"/>
          <w14:ligatures w14:val="none"/>
          <w:sz w:val="22"/>
          <w:szCs w:val="22"/>
        </w:rPr>
        <w:t xml:space="preserve"/>
      </w:r>
      <w:r w:rsidR="00EB6EFB" w:rsidRPr="007D2DEE">
        <w:rPr>
          <w:rFonts w:ascii="Arial Narrow" w:eastAsia="Arial Narrow" w:hAnsi="Arial Narrow" w:cs="Arial Narrow"/>
          <w:color w:val="000000"/>
          <w:sz w:val="22"/>
          <w:szCs w:val="22"/>
        </w:rPr>
        <w:t/>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kern w:val="0"/>
          <w:sz w:val="22"/>
          <w:szCs w:val="22"/>
          <w:lang w:eastAsia="es-PE"/>
          <w14:ligatures w14:val="none"/>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5"/>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489009C7" w:rsidR="00E60CD7" w:rsidRPr="007D2DEE" w:rsidRDefault="00E60CD7" w:rsidP="007D2DE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7D2DEE">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7D2DEE" w:rsidRPr="007D2DEE">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7D2DEE">
        <w:rPr>
          <w:rFonts w:ascii="Arial Narrow" w:eastAsia="Arial Narrow" w:hAnsi="Arial Narrow" w:cs="Arial Narrow"/>
          <w:sz w:val="22"/>
          <w:szCs w:val="22"/>
          <w:shd w:val="clear" w:color="auto" w:fill="FFFFFF"/>
        </w:rPr>
        <w:t xml:space="preserve">que </w:t>
      </w:r>
      <w:r w:rsidRPr="007D2DE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LUISA ANALÍ SILVA MALPARTIDA</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Secretaria Técnica Ad Hoc</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7D2DEE">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F8F0163" w14:textId="77777777"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tab/>
        <w:t>Publicado</w:t>
      </w:r>
      <w:r w:rsidRPr="00094391">
        <w:rPr>
          <w:rFonts w:ascii="Arial Narrow" w:eastAsia="Arial Narrow" w:hAnsi="Arial Narrow" w:cs="Arial Narrow"/>
          <w:b/>
          <w:sz w:val="16"/>
          <w:szCs w:val="16"/>
        </w:rPr>
        <w:t xml:space="preserve"> </w:t>
      </w:r>
      <w:r w:rsidRPr="000943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w:t>
      </w: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27.-</w:t>
      </w:r>
      <w:r w:rsidR="00CA50CD" w:rsidRPr="00094391">
        <w:rPr>
          <w:rFonts w:ascii="Arial Narrow" w:eastAsia="Arial Narrow" w:hAnsi="Arial Narrow" w:cs="Arial Narrow"/>
          <w:sz w:val="16"/>
          <w:szCs w:val="16"/>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7A8E8340"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6FE7A1EC"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SOBRE FACULTADES, NORMAS Y ORGANIZACIÓN DEL INDECOPI, APROBADA POR DECRETO LEGISLATIVO 807 Artículo 24.-</w:t>
      </w:r>
      <w:r w:rsidRPr="0009439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sz w:val="16"/>
          <w:szCs w:val="16"/>
        </w:rPr>
        <w:tab/>
        <w:t>LEY</w:t>
      </w:r>
      <w:r w:rsidR="00D67CE6" w:rsidRPr="00094391">
        <w:rPr>
          <w:rFonts w:ascii="Arial Narrow" w:eastAsia="Arial Narrow" w:hAnsi="Arial Narrow" w:cs="Arial Narrow"/>
          <w:b/>
          <w:sz w:val="16"/>
          <w:szCs w:val="16"/>
        </w:rPr>
        <w:t xml:space="preserve">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ACA7177" w:rsidR="00E60CD7" w:rsidRPr="0009439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vertAlign w:val="superscript"/>
        </w:rPr>
        <w:t xml:space="preserve"/>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D67CE6" w:rsidRPr="00094391">
        <w:rPr>
          <w:rFonts w:ascii="Arial Narrow" w:eastAsia="Arial Narrow" w:hAnsi="Arial Narrow" w:cs="Arial Narrow"/>
          <w:b/>
          <w:sz w:val="16"/>
          <w:szCs w:val="16"/>
        </w:rPr>
        <w:tab/>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Artículo 110.- Sanciones administrativas</w:t>
      </w:r>
    </w:p>
    <w:p w14:paraId="089DFB1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094391"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F51E02"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114.-</w:t>
      </w:r>
      <w:r w:rsidRPr="00094391">
        <w:rPr>
          <w:rFonts w:ascii="Arial Narrow" w:eastAsia="Arial Narrow" w:hAnsi="Arial Narrow" w:cs="Arial Narrow"/>
          <w:b/>
          <w:sz w:val="16"/>
          <w:szCs w:val="16"/>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sz w:val="16"/>
          <w:szCs w:val="16"/>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94391" w:rsidRDefault="00E60CD7" w:rsidP="00C025CD">
      <w:pPr>
        <w:spacing w:after="0" w:line="240" w:lineRule="auto"/>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d. En caso de infracciones muy graves y de reincidencia o </w:t>
      </w:r>
      <w:proofErr w:type="spellStart"/>
      <w:r w:rsidRPr="00094391">
        <w:rPr>
          <w:rFonts w:ascii="Arial Narrow" w:eastAsia="Arial Narrow" w:hAnsi="Arial Narrow" w:cs="Arial Narrow"/>
          <w:sz w:val="16"/>
          <w:szCs w:val="16"/>
        </w:rPr>
        <w:t>reiterancia</w:t>
      </w:r>
      <w:proofErr w:type="spellEnd"/>
      <w:r w:rsidRPr="00094391">
        <w:rPr>
          <w:rFonts w:ascii="Arial Narrow" w:eastAsia="Arial Narrow" w:hAnsi="Arial Narrow" w:cs="Arial Narrow"/>
          <w:sz w:val="16"/>
          <w:szCs w:val="16"/>
        </w:rPr>
        <w:t>:</w:t>
      </w:r>
    </w:p>
    <w:p w14:paraId="67DF7967" w14:textId="1F71965E"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roofErr w:type="spellStart"/>
      <w:r w:rsidRPr="00094391">
        <w:rPr>
          <w:rFonts w:ascii="Arial Narrow" w:eastAsia="Arial Narrow" w:hAnsi="Arial Narrow" w:cs="Arial Narrow"/>
          <w:sz w:val="16"/>
          <w:szCs w:val="16"/>
        </w:rPr>
        <w:t>ii</w:t>
      </w:r>
      <w:proofErr w:type="spellEnd"/>
      <w:r w:rsidRPr="0009439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e. Publicación de avisos </w:t>
      </w:r>
      <w:proofErr w:type="spellStart"/>
      <w:r w:rsidRPr="00094391">
        <w:rPr>
          <w:rFonts w:ascii="Arial Narrow" w:eastAsia="Arial Narrow" w:hAnsi="Arial Narrow" w:cs="Arial Narrow"/>
          <w:sz w:val="16"/>
          <w:szCs w:val="16"/>
        </w:rPr>
        <w:t>rectificatorios</w:t>
      </w:r>
      <w:proofErr w:type="spellEnd"/>
      <w:r w:rsidRPr="000943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09439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D67CE6" w:rsidRPr="00094391">
        <w:rPr>
          <w:rFonts w:ascii="Arial Narrow" w:eastAsia="Arial Narrow" w:hAnsi="Arial Narrow" w:cs="Arial Narrow"/>
          <w:b/>
          <w:sz w:val="16"/>
          <w:szCs w:val="16"/>
        </w:rPr>
        <w:tab/>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b/>
      </w:r>
      <w:r w:rsidR="00E60CD7" w:rsidRPr="00094391">
        <w:rPr>
          <w:rFonts w:ascii="Arial Narrow" w:eastAsia="Arial Narrow" w:hAnsi="Arial Narrow" w:cs="Arial Narrow"/>
          <w:b/>
          <w:sz w:val="16"/>
          <w:szCs w:val="16"/>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Narrow"/>
          <w:sz w:val="16"/>
          <w:szCs w:val="16"/>
        </w:rPr>
        <w:t>liminarmente</w:t>
      </w:r>
      <w:proofErr w:type="spellEnd"/>
      <w:r w:rsidRPr="000943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09439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b/>
          <w:bCs/>
          <w:sz w:val="16"/>
          <w:szCs w:val="16"/>
          <w:vertAlign w:val="superscript"/>
        </w:rPr>
        <w:footnoteRef/>
      </w:r>
      <w:r w:rsidRPr="00094391">
        <w:rPr>
          <w:rFonts w:ascii="Arial Narrow" w:eastAsia="Arial Narrow" w:hAnsi="Arial Narrow" w:cs="Arial Narrow"/>
          <w:b/>
          <w:bCs/>
          <w:sz w:val="16"/>
          <w:szCs w:val="16"/>
        </w:rPr>
        <w:t xml:space="preserve"/>
      </w:r>
      <w:r w:rsidRPr="0009439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eastAsia="Arial Narrow" w:hAnsi="Arial Narrow" w:cs="Arial Narrow"/>
          <w:bCs/>
          <w:sz w:val="16"/>
          <w:szCs w:val="16"/>
        </w:rPr>
      </w:pPr>
      <w:r w:rsidRPr="00094391">
        <w:rPr>
          <w:rFonts w:ascii="Arial Narrow" w:eastAsia="Arial Narrow" w:hAnsi="Arial Narrow" w:cs="Arial Narrow"/>
          <w:b/>
          <w:sz w:val="16"/>
          <w:szCs w:val="16"/>
        </w:rPr>
        <w:t xml:space="preserve">Artículo 29.- </w:t>
      </w:r>
      <w:r w:rsidRPr="0009439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77777777" w:rsidR="00EB6EFB" w:rsidRPr="00094391" w:rsidRDefault="00EB6EFB" w:rsidP="00EB6EFB">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20.- Modalidades de notificación</w:t>
      </w:r>
    </w:p>
    <w:p w14:paraId="2C16FB6B"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