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0DF46137" w:rsidR="00E60CD7" w:rsidRPr="00CB59BB" w:rsidRDefault="00E60CD7" w:rsidP="00CB59B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CB59BB">
        <w:rPr>
          <w:rFonts w:ascii="Arial Narrow" w:eastAsia="Arial Narrow" w:hAnsi="Arial Narrow" w:cs="Arial Narrow"/>
          <w:b/>
          <w:color w:val="000000"/>
          <w:kern w:val="0"/>
          <w:sz w:val="22"/>
          <w:szCs w:val="22"/>
          <w:lang w:eastAsia="es-PE"/>
          <w14:ligatures w14:val="none"/>
        </w:rPr>
        <w:t xml:space="preserve">EXPEDIENTE </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r>
      <w:r w:rsidR="00687B9F" w:rsidRPr="00687B9F">
        <w:rPr>
          <w:rFonts w:ascii="Arial Narrow" w:eastAsia="Arial Narrow" w:hAnsi="Arial Narrow" w:cs="Arial Narrow"/>
          <w:b/>
          <w:bCs/>
          <w:color w:val="000000"/>
          <w:kern w:val="0"/>
          <w:sz w:val="22"/>
          <w:szCs w:val="22"/>
          <w:shd w:val="clear" w:color="auto" w:fill="FFFFFF"/>
          <w:lang w:eastAsia="es-PE"/>
          <w14:ligatures w14:val="none"/>
        </w:rPr>
        <w:t>1758-2026</w:t>
      </w:r>
      <w:r w:rsidRPr="00687B9F">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56407B7A" w:rsidR="00E60CD7" w:rsidRPr="00BD7B30"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DENUNCIANTE</w:t>
        <w:tab/>
        <w:t>:</w:t>
        <w:tab/>
        <w:t xml:space="preserve">[DENUNCIANTE] ([APELLIDO] )</w:t>
      </w:r>
    </w:p>
    <w:p w14:paraId="223101EF" w14:textId="04D35428" w:rsidR="00E60CD7" w:rsidRPr="00BD7B30"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7B30">
        <w:rPr>
          <w:rFonts w:ascii="Arial Narrow" w:eastAsia="Arial Narrow" w:hAnsi="Arial Narrow" w:cs="Arial Narrow"/>
          <w:b/>
          <w:color w:val="000000"/>
          <w:kern w:val="0"/>
          <w:sz w:val="22"/>
          <w:szCs w:val="22"/>
          <w:lang w:eastAsia="es-PE"/>
          <w14:ligatures w14:val="none"/>
        </w:rPr>
        <w:t>DENUNCIADOS</w:t>
      </w:r>
      <w:r w:rsidRPr="00BD7B30">
        <w:rPr>
          <w:rFonts w:ascii="Arial Narrow" w:eastAsia="Arial Narrow" w:hAnsi="Arial Narrow" w:cs="Arial Narrow"/>
          <w:b/>
          <w:color w:val="000000"/>
          <w:kern w:val="0"/>
          <w:sz w:val="22"/>
          <w:szCs w:val="22"/>
          <w:lang w:eastAsia="es-PE"/>
          <w14:ligatures w14:val="none"/>
        </w:rPr>
        <w:tab/>
        <w:t>:</w:t>
      </w:r>
      <w:r w:rsidRPr="00BD7B30">
        <w:rPr>
          <w:rFonts w:ascii="Arial Narrow" w:eastAsia="Arial Narrow" w:hAnsi="Arial Narrow" w:cs="Arial Narrow"/>
          <w:b/>
          <w:color w:val="000000"/>
          <w:kern w:val="0"/>
          <w:sz w:val="22"/>
          <w:szCs w:val="22"/>
          <w:lang w:eastAsia="es-PE"/>
          <w14:ligatures w14:val="none"/>
        </w:rPr>
        <w:tab/>
      </w:r>
      <w:r w:rsidR="00BD7B30" w:rsidRPr="00BD7B30">
        <w:rPr>
          <w:rFonts w:ascii="Arial Narrow" w:eastAsia="Arial Narrow" w:hAnsi="Arial Narrow" w:cs="Arial Narrow"/>
          <w:b/>
          <w:color w:val="000000"/>
          <w:kern w:val="0"/>
          <w:sz w:val="22"/>
          <w:szCs w:val="22"/>
          <w:lang w:eastAsia="es-PE"/>
          <w14:ligatures w14:val="none"/>
        </w:rPr>
        <w:t xml:space="preserve">ALFIN BANCO S.A. </w:t>
      </w:r>
      <w:r w:rsidRPr="00BD7B30">
        <w:rPr>
          <w:rFonts w:ascii="Arial Narrow" w:eastAsia="Arial Narrow" w:hAnsi="Arial Narrow" w:cs="Arial Narrow"/>
          <w:b/>
          <w:color w:val="000000"/>
          <w:kern w:val="0"/>
          <w:sz w:val="22"/>
          <w:szCs w:val="22"/>
          <w:lang w:eastAsia="es-PE"/>
          <w14:ligatures w14:val="none"/>
        </w:rPr>
        <w:t>(</w:t>
      </w:r>
      <w:r w:rsidR="00BD7B30" w:rsidRPr="00BD7B30">
        <w:rPr>
          <w:rFonts w:ascii="Arial Narrow" w:eastAsia="Arial Narrow" w:hAnsi="Arial Narrow" w:cs="Arial Narrow"/>
          <w:b/>
          <w:color w:val="000000"/>
          <w:kern w:val="0"/>
          <w:sz w:val="22"/>
          <w:szCs w:val="22"/>
          <w:lang w:eastAsia="es-PE"/>
          <w14:ligatures w14:val="none"/>
        </w:rPr>
        <w:t>BANCO</w:t>
      </w:r>
      <w:r w:rsidRPr="00BD7B30">
        <w:rPr>
          <w:rFonts w:ascii="Arial Narrow" w:eastAsia="Arial Narrow" w:hAnsi="Arial Narrow" w:cs="Arial Narrow"/>
          <w:b/>
          <w:color w:val="000000"/>
          <w:kern w:val="0"/>
          <w:sz w:val="22"/>
          <w:szCs w:val="22"/>
          <w:lang w:eastAsia="es-PE"/>
          <w14:ligatures w14:val="none"/>
        </w:rPr>
        <w:t>)</w:t>
      </w:r>
    </w:p>
    <w:p w14:paraId="4D23E5DF" w14:textId="695D3580" w:rsidR="00E60CD7" w:rsidRPr="00BD7B30" w:rsidRDefault="00BD7B30"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7B30">
        <w:rPr>
          <w:rFonts w:ascii="Arial Narrow" w:eastAsia="Arial Narrow" w:hAnsi="Arial Narrow" w:cs="Arial Narrow"/>
          <w:b/>
          <w:color w:val="000000"/>
          <w:kern w:val="0"/>
          <w:sz w:val="22"/>
          <w:szCs w:val="22"/>
          <w:lang w:eastAsia="es-PE"/>
          <w14:ligatures w14:val="none"/>
        </w:rPr>
        <w:tab/>
      </w:r>
      <w:r w:rsidRPr="00BD7B30">
        <w:rPr>
          <w:rFonts w:ascii="Arial Narrow" w:eastAsia="Arial Narrow" w:hAnsi="Arial Narrow" w:cs="Arial Narrow"/>
          <w:b/>
          <w:color w:val="000000"/>
          <w:kern w:val="0"/>
          <w:sz w:val="22"/>
          <w:szCs w:val="22"/>
          <w:lang w:eastAsia="es-PE"/>
          <w14:ligatures w14:val="none"/>
        </w:rPr>
        <w:tab/>
        <w:t>MAPFRE PERÚ COMPAÑÍA DE SEGUROS Y REASEGUROS S.A. (MAPFRE)</w:t>
      </w:r>
    </w:p>
    <w:p w14:paraId="753670C1" w14:textId="4D367507" w:rsidR="00E60CD7" w:rsidRPr="00BD7B30" w:rsidRDefault="00BD7B30"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7B30">
        <w:rPr>
          <w:rFonts w:ascii="Arial Narrow" w:eastAsia="Arial Narrow" w:hAnsi="Arial Narrow" w:cs="Arial Narrow"/>
          <w:b/>
          <w:color w:val="000000"/>
          <w:kern w:val="0"/>
          <w:sz w:val="22"/>
          <w:szCs w:val="22"/>
          <w:lang w:eastAsia="es-PE"/>
          <w14:ligatures w14:val="none"/>
        </w:rPr>
        <w:t>MATERIAS</w:t>
      </w:r>
      <w:r w:rsidRPr="00BD7B30">
        <w:rPr>
          <w:rFonts w:ascii="Arial Narrow" w:eastAsia="Arial Narrow" w:hAnsi="Arial Narrow" w:cs="Arial Narrow"/>
          <w:b/>
          <w:color w:val="000000"/>
          <w:kern w:val="0"/>
          <w:sz w:val="22"/>
          <w:szCs w:val="22"/>
          <w:lang w:eastAsia="es-PE"/>
          <w14:ligatures w14:val="none"/>
        </w:rPr>
        <w:tab/>
        <w:t xml:space="preserve">: </w:t>
      </w:r>
      <w:r w:rsidRPr="00BD7B30">
        <w:rPr>
          <w:rFonts w:ascii="Arial Narrow" w:eastAsia="Arial Narrow" w:hAnsi="Arial Narrow" w:cs="Arial Narrow"/>
          <w:b/>
          <w:color w:val="000000"/>
          <w:kern w:val="0"/>
          <w:sz w:val="22"/>
          <w:szCs w:val="22"/>
          <w:lang w:eastAsia="es-PE"/>
          <w14:ligatures w14:val="none"/>
        </w:rPr>
        <w:tab/>
        <w:t>ADMISIÓN A TRÁMITE</w:t>
      </w:r>
    </w:p>
    <w:p w14:paraId="604D9142" w14:textId="6A4ACA60" w:rsidR="0061639D" w:rsidRPr="00CB59BB" w:rsidRDefault="0061639D"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D7B30">
        <w:rPr>
          <w:rFonts w:ascii="Arial Narrow" w:eastAsia="Arial Narrow" w:hAnsi="Arial Narrow" w:cs="Arial Narrow"/>
          <w:b/>
          <w:color w:val="000000"/>
          <w:kern w:val="0"/>
          <w:sz w:val="22"/>
          <w:szCs w:val="22"/>
          <w:lang w:eastAsia="es-PE"/>
          <w14:ligatures w14:val="none"/>
        </w:rPr>
        <w:tab/>
      </w:r>
      <w:r w:rsidRPr="00BD7B30">
        <w:rPr>
          <w:rFonts w:ascii="Arial Narrow" w:eastAsia="Arial Narrow" w:hAnsi="Arial Narrow" w:cs="Arial Narrow"/>
          <w:b/>
          <w:color w:val="000000"/>
          <w:kern w:val="0"/>
          <w:sz w:val="22"/>
          <w:szCs w:val="22"/>
          <w:lang w:eastAsia="es-PE"/>
          <w14:ligatures w14:val="none"/>
        </w:rPr>
        <w:tab/>
        <w:t>INCLUSIÓN DE</w:t>
      </w:r>
      <w:r w:rsidRPr="0061639D">
        <w:rPr>
          <w:rFonts w:ascii="Arial Narrow" w:eastAsia="Arial Narrow" w:hAnsi="Arial Narrow" w:cs="Arial Narrow"/>
          <w:b/>
          <w:color w:val="000000"/>
          <w:kern w:val="0"/>
          <w:sz w:val="22"/>
          <w:szCs w:val="22"/>
          <w:lang w:eastAsia="es-PE"/>
          <w14:ligatures w14:val="none"/>
        </w:rPr>
        <w:t xml:space="preserve"> OFICIO</w:t>
      </w:r>
    </w:p>
    <w:p w14:paraId="449086A9" w14:textId="77777777" w:rsidR="00E60CD7" w:rsidRPr="00CB59BB" w:rsidRDefault="00E60CD7" w:rsidP="00CB59B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687B9F" w:rsidRDefault="00E60CD7" w:rsidP="00CB59B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RESOLUCIÓN </w:t>
      </w:r>
      <w:r w:rsidRPr="00CB59BB">
        <w:rPr>
          <w:rFonts w:ascii="Arial Narrow" w:eastAsia="Arial Narrow" w:hAnsi="Arial Narrow" w:cs="Arial Narrow"/>
          <w:b/>
          <w:color w:val="000000"/>
          <w:kern w:val="0"/>
          <w:sz w:val="22"/>
          <w:szCs w:val="22"/>
          <w:lang w:eastAsia="es-PE"/>
          <w14:ligatures w14:val="none"/>
        </w:rPr>
        <w:tab/>
        <w:t>:</w:t>
      </w:r>
      <w:r w:rsidRPr="00CB59BB">
        <w:rPr>
          <w:rFonts w:ascii="Arial Narrow" w:eastAsia="Arial Narrow" w:hAnsi="Arial Narrow" w:cs="Arial Narrow"/>
          <w:b/>
          <w:color w:val="000000"/>
          <w:kern w:val="0"/>
          <w:sz w:val="22"/>
          <w:szCs w:val="22"/>
          <w:lang w:eastAsia="es-PE"/>
          <w14:ligatures w14:val="none"/>
        </w:rPr>
        <w:tab/>
      </w:r>
      <w:r w:rsidRPr="00687B9F">
        <w:rPr>
          <w:rFonts w:ascii="Arial Narrow" w:eastAsia="Arial Narrow" w:hAnsi="Arial Narrow" w:cs="Arial Narrow"/>
          <w:b/>
          <w:color w:val="000000"/>
          <w:kern w:val="0"/>
          <w:sz w:val="22"/>
          <w:szCs w:val="22"/>
          <w:lang w:eastAsia="es-PE"/>
          <w14:ligatures w14:val="none"/>
        </w:rPr>
        <w:t>1</w:t>
      </w:r>
    </w:p>
    <w:p w14:paraId="26BE4AD0" w14:textId="77777777" w:rsidR="00E60CD7" w:rsidRPr="00687B9F" w:rsidRDefault="00E60CD7" w:rsidP="00CB59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4888B501" w:rsidR="00E60CD7" w:rsidRPr="00CB59BB" w:rsidRDefault="00E60CD7" w:rsidP="00CB59B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87B9F">
        <w:rPr>
          <w:rFonts w:ascii="Arial Narrow" w:eastAsia="Arial Narrow" w:hAnsi="Arial Narrow" w:cs="Arial Narrow"/>
          <w:color w:val="000000"/>
          <w:kern w:val="0"/>
          <w:sz w:val="22"/>
          <w:szCs w:val="22"/>
          <w:shd w:val="clear" w:color="auto" w:fill="FFFFFF"/>
          <w:lang w:eastAsia="es-PE"/>
          <w14:ligatures w14:val="none"/>
        </w:rPr>
        <w:t xml:space="preserve">Lima, </w:t>
      </w:r>
      <w:r w:rsidR="00E66A02" w:rsidRPr="00687B9F">
        <w:rPr>
          <w:rFonts w:ascii="Arial Narrow" w:eastAsia="Arial Narrow" w:hAnsi="Arial Narrow" w:cs="Arial Narrow"/>
          <w:color w:val="000000"/>
          <w:kern w:val="0"/>
          <w:sz w:val="22"/>
          <w:szCs w:val="22"/>
          <w:shd w:val="clear" w:color="auto" w:fill="FFFFFF"/>
          <w:lang w:eastAsia="es-PE"/>
          <w14:ligatures w14:val="none"/>
        </w:rPr>
        <w:t xml:space="preserve">5 de junio de 2026</w:t>
      </w:r>
      <w:r w:rsidR="001B6218" w:rsidRPr="00687B9F">
        <w:rPr>
          <w:rFonts w:ascii="Arial Narrow" w:eastAsia="Arial Narrow" w:hAnsi="Arial Narrow" w:cs="Arial Narrow"/>
          <w:color w:val="000000"/>
          <w:kern w:val="0"/>
          <w:sz w:val="22"/>
          <w:szCs w:val="22"/>
          <w:shd w:val="clear" w:color="auto" w:fill="FFFFFF"/>
          <w:lang w:eastAsia="es-PE"/>
          <w14:ligatures w14:val="none"/>
        </w:rPr>
        <w:t xml:space="preserve"/>
      </w:r>
      <w:r w:rsidR="00E66A02" w:rsidRPr="00687B9F">
        <w:rPr>
          <w:rFonts w:ascii="Arial Narrow" w:eastAsia="Arial Narrow" w:hAnsi="Arial Narrow" w:cs="Arial Narrow"/>
          <w:color w:val="000000"/>
          <w:kern w:val="0"/>
          <w:sz w:val="22"/>
          <w:szCs w:val="22"/>
          <w:shd w:val="clear" w:color="auto" w:fill="FFFFFF"/>
          <w:lang w:eastAsia="es-PE"/>
          <w14:ligatures w14:val="none"/>
        </w:rPr>
        <w:t xml:space="preserve"/>
      </w:r>
      <w:r w:rsidR="001B6218" w:rsidRPr="00687B9F">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CB59BB" w:rsidRDefault="00E60CD7" w:rsidP="00CB59B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CB59BB" w:rsidRDefault="00E60CD7" w:rsidP="00CB59B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0B386BBE" w:rsidR="00E60CD7" w:rsidRPr="00F931BF" w:rsidRDefault="00E60CD7" w:rsidP="00CB59B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 xml:space="preserve">Mediante la denuncia del 12 de mayo de 2025, la [APELLIDO] denunció al Banco por presuntas infracciones a la Ley 29571, Código de Protección y Defensa del Consumidor</w:t>
      </w:r>
      <w:r w:rsidRPr="00F93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CB59BB">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DB29D5">
        <w:rPr>
          <w:rFonts w:ascii="Arial Narrow" w:eastAsia="Arial Narrow" w:hAnsi="Arial Narrow" w:cs="Arial Narrow"/>
          <w:color w:val="000000"/>
          <w:kern w:val="0"/>
          <w:sz w:val="22"/>
          <w:szCs w:val="22"/>
          <w:lang w:val="es-ES" w:eastAsia="es-ES"/>
          <w14:ligatures w14:val="none"/>
        </w:rPr>
        <w:t xml:space="preserve"/>
      </w:r>
      <w:r w:rsidR="00DB29D5" w:rsidRPr="00DB29D5">
        <w:rPr>
          <w:rFonts w:ascii="Arial Narrow" w:eastAsia="Arial Narrow" w:hAnsi="Arial Narrow" w:cs="Arial Narrow"/>
          <w:color w:val="000000"/>
          <w:kern w:val="0"/>
          <w:sz w:val="22"/>
          <w:szCs w:val="22"/>
          <w:lang w:val="es-ES" w:eastAsia="es-ES"/>
          <w14:ligatures w14:val="none"/>
        </w:rPr>
        <w:t/>
      </w:r>
      <w:r w:rsidRPr="00DB29D5">
        <w:rPr>
          <w:rFonts w:ascii="Arial Narrow" w:eastAsia="Arial Narrow" w:hAnsi="Arial Narrow" w:cs="Arial Narrow"/>
          <w:color w:val="000000"/>
          <w:kern w:val="0"/>
          <w:sz w:val="22"/>
          <w:szCs w:val="22"/>
          <w:lang w:val="es-ES" w:eastAsia="es-ES"/>
          <w14:ligatures w14:val="none"/>
        </w:rPr>
        <w:t xml:space="preserve"/>
      </w:r>
      <w:r w:rsidR="00DB29D5" w:rsidRPr="00DB29D5">
        <w:rPr>
          <w:rFonts w:ascii="Arial Narrow" w:eastAsia="Arial Narrow" w:hAnsi="Arial Narrow" w:cs="Arial Narrow"/>
          <w:color w:val="000000"/>
          <w:kern w:val="0"/>
          <w:sz w:val="22"/>
          <w:szCs w:val="22"/>
          <w:lang w:val="es-ES" w:eastAsia="es-ES"/>
          <w14:ligatures w14:val="none"/>
        </w:rPr>
        <w:t/>
      </w:r>
      <w:r w:rsidRPr="00DB29D5">
        <w:rPr>
          <w:rFonts w:ascii="Arial Narrow" w:eastAsia="Arial Narrow" w:hAnsi="Arial Narrow" w:cs="Arial Narrow"/>
          <w:color w:val="000000"/>
          <w:kern w:val="0"/>
          <w:sz w:val="22"/>
          <w:szCs w:val="22"/>
          <w:lang w:val="es-ES" w:eastAsia="es-ES"/>
          <w14:ligatures w14:val="none"/>
        </w:rPr>
        <w:t xml:space="preserve"/>
      </w:r>
      <w:r w:rsidR="00A83ABA" w:rsidRPr="00DB29D5">
        <w:rPr>
          <w:rFonts w:ascii="Arial Narrow" w:eastAsia="Arial Narrow" w:hAnsi="Arial Narrow" w:cs="Arial Narrow"/>
          <w:color w:val="000000"/>
          <w:kern w:val="0"/>
          <w:sz w:val="22"/>
          <w:szCs w:val="22"/>
          <w:lang w:val="es-ES" w:eastAsia="es-ES"/>
          <w14:ligatures w14:val="none"/>
        </w:rPr>
        <w:t/>
      </w:r>
      <w:r w:rsidRPr="00DB29D5">
        <w:rPr>
          <w:rFonts w:ascii="Arial Narrow" w:eastAsia="Arial Narrow" w:hAnsi="Arial Narrow" w:cs="Arial Narrow"/>
          <w:kern w:val="0"/>
          <w14:ligatures w14:val="none"/>
          <w:sz w:val="22"/>
          <w:szCs w:val="22"/>
        </w:rPr>
        <w:t/>
      </w:r>
      <w:r w:rsidRPr="00BD7B30">
        <w:rPr>
          <w:rFonts w:ascii="Arial Narrow" w:eastAsia="Arial Narrow" w:hAnsi="Arial Narrow" w:cs="Arial Narrow"/>
          <w:kern w:val="0"/>
          <w14:ligatures w14:val="none"/>
          <w:sz w:val="22"/>
          <w:szCs w:val="22"/>
        </w:rPr>
        <w:t xml:space="preserve"/>
      </w:r>
      <w:r w:rsidR="00BD7B30" w:rsidRPr="00BD7B30">
        <w:rPr>
          <w:rFonts w:ascii="Arial Narrow" w:eastAsia="Arial Narrow" w:hAnsi="Arial Narrow" w:cs="Arial Narrow"/>
          <w:kern w:val="0"/>
          <w14:ligatures w14:val="none"/>
          <w:sz w:val="22"/>
          <w:szCs w:val="22"/>
        </w:rPr>
        <w:t/>
      </w:r>
      <w:r w:rsidRPr="00BD7B30">
        <w:rPr>
          <w:rFonts w:ascii="Arial Narrow" w:eastAsia="Arial Narrow" w:hAnsi="Arial Narrow" w:cs="Arial Narrow"/>
          <w:kern w:val="0"/>
          <w14:ligatures w14:val="none"/>
          <w:sz w:val="22"/>
          <w:szCs w:val="22"/>
        </w:rPr>
        <w:t xml:space="preserve"/>
      </w:r>
      <w:r w:rsidR="00BD7B30" w:rsidRPr="00BD7B30">
        <w:rPr>
          <w:rFonts w:ascii="Arial Narrow" w:eastAsia="Arial Narrow" w:hAnsi="Arial Narrow" w:cs="Arial Narrow"/>
          <w:kern w:val="0"/>
          <w14:ligatures w14:val="none"/>
          <w:sz w:val="22"/>
          <w:szCs w:val="22"/>
        </w:rPr>
        <w:t xml:space="preserve"/>
      </w:r>
      <w:r w:rsidRPr="00CB59BB">
        <w:rPr>
          <w:rFonts w:ascii="Arial Narrow" w:eastAsia="Arial Narrow" w:hAnsi="Arial Narrow" w:cs="Arial Narrow"/>
          <w:kern w:val="0"/>
          <w14:ligatures w14:val="none"/>
          <w:sz w:val="22"/>
          <w:szCs w:val="22"/>
        </w:rPr>
        <w:t/>
      </w:r>
      <w:r w:rsidRPr="00CB59BB">
        <w:rPr>
          <w:rFonts w:ascii="Arial Narrow" w:eastAsia="Arial Narrow" w:hAnsi="Arial Narrow" w:cs="Arial Narrow"/>
          <w:color w:val="000000"/>
          <w:kern w:val="0"/>
          <w:sz w:val="22"/>
          <w:szCs w:val="22"/>
          <w:lang w:val="es-ES" w:eastAsia="es-ES"/>
          <w14:ligatures w14:val="none"/>
        </w:rPr>
        <w:t/>
      </w:r>
      <w:r w:rsidR="00BD7B30">
        <w:rPr>
          <w:rFonts w:ascii="Arial Narrow" w:eastAsia="Arial Narrow" w:hAnsi="Arial Narrow" w:cs="Arial Narrow"/>
          <w:color w:val="000000"/>
          <w:kern w:val="0"/>
          <w:sz w:val="22"/>
          <w:szCs w:val="22"/>
          <w:lang w:val="es-ES" w:eastAsia="es-ES"/>
          <w14:ligatures w14:val="none"/>
        </w:rPr>
        <w:t/>
      </w:r>
      <w:r w:rsidRPr="00CB59BB">
        <w:rPr>
          <w:rFonts w:ascii="Arial Narrow" w:eastAsia="Arial Narrow" w:hAnsi="Arial Narrow" w:cs="Arial Narrow"/>
          <w:color w:val="000000"/>
          <w:kern w:val="0"/>
          <w:sz w:val="22"/>
          <w:szCs w:val="22"/>
          <w:lang w:val="es-ES" w:eastAsia="es-ES"/>
          <w14:ligatures w14:val="none"/>
        </w:rPr>
        <w:t xml:space="preserve"/>
      </w:r>
      <w:r w:rsidR="00BD7B30" w:rsidRPr="00BD7B30">
        <w:rPr>
          <w:rFonts w:ascii="Arial Narrow" w:eastAsia="Arial Narrow" w:hAnsi="Arial Narrow" w:cs="Arial Narrow"/>
          <w:color w:val="000000"/>
          <w:kern w:val="0"/>
          <w:sz w:val="22"/>
          <w:szCs w:val="22"/>
          <w:lang w:val="es-ES" w:eastAsia="es-ES"/>
          <w14:ligatures w14:val="none"/>
        </w:rPr>
        <w:t/>
      </w:r>
      <w:r w:rsidR="00BD7B30" w:rsidRPr="00CB59BB">
        <w:rPr>
          <w:rFonts w:ascii="Arial Narrow" w:eastAsia="Arial Narrow" w:hAnsi="Arial Narrow" w:cs="Arial Narrow"/>
          <w:color w:val="000000"/>
          <w:kern w:val="0"/>
          <w:sz w:val="22"/>
          <w:szCs w:val="22"/>
          <w:lang w:val="es-ES" w:eastAsia="es-ES"/>
          <w14:ligatures w14:val="none"/>
        </w:rPr>
        <w:t xml:space="preserve"/>
      </w:r>
      <w:r w:rsidRPr="00CB59BB">
        <w:rPr>
          <w:rFonts w:ascii="Arial Narrow" w:eastAsia="Arial Narrow" w:hAnsi="Arial Narrow" w:cs="Arial Narrow"/>
          <w:color w:val="000000"/>
          <w:kern w:val="0"/>
          <w:sz w:val="22"/>
          <w:szCs w:val="22"/>
          <w:lang w:val="es-ES" w:eastAsia="es-ES"/>
          <w14:ligatures w14:val="none"/>
        </w:rPr>
        <w:t xml:space="preserve"/>
      </w:r>
      <w:r w:rsidRPr="00F931BF">
        <w:rPr>
          <w:rFonts w:ascii="Arial Narrow" w:eastAsia="Arial Narrow" w:hAnsi="Arial Narrow" w:cs="Arial Narrow"/>
          <w:color w:val="000000"/>
          <w:kern w:val="0"/>
          <w:sz w:val="22"/>
          <w:szCs w:val="22"/>
          <w:lang w:val="es-ES" w:eastAsia="es-ES"/>
          <w14:ligatures w14:val="none"/>
        </w:rPr>
        <w:t/>
      </w:r>
      <w:r w:rsidRPr="00F931BF">
        <w:rPr>
          <w:rFonts w:ascii="Arial Narrow" w:eastAsia="Arial Narrow" w:hAnsi="Arial Narrow" w:cs="Arial Narrow"/>
          <w:color w:val="000000"/>
          <w:kern w:val="0"/>
          <w:sz w:val="22"/>
          <w:szCs w:val="22"/>
          <w:lang w:val="es-ES" w:eastAsia="es-ES"/>
          <w14:ligatures w14:val="none"/>
        </w:rPr>
        <w:t xml:space="preserve"/>
      </w:r>
      <w:r w:rsidRPr="00F931BF">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F931BF" w:rsidRDefault="00E60CD7" w:rsidP="00051C23">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18FF941" w14:textId="413F26D6" w:rsidR="00015E72" w:rsidRPr="00F931BF" w:rsidRDefault="005754A9" w:rsidP="00F90F0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La señora [APELLIDO] Mejía [APELLIDO] (en adelante, señora [APELLIDO]) adquirió el crédito 8****06 otorgado por el Banco y asociado al Seguro de Desgravamen Familia Protegida – Póliza 6202500179199 (en adelante, Seguro de Desgravamen) emitido por Mapfre Perú Compañía de Seguros y Reaseguros S.A. (en adelante, Mapfre). El 25 de junio de 2025, la señora [APELLIDO] falleció, conforme al acta y certificado de defunción correspondientes.</w:t>
      </w:r>
      <w:r w:rsidR="00E60CD7" w:rsidRPr="00F931BF">
        <w:rPr>
          <w:rFonts w:ascii="Arial Narrow" w:eastAsia="Arial Narrow" w:hAnsi="Arial Narrow" w:cs="Arial Narrow"/>
          <w:color w:val="000000"/>
          <w:kern w:val="0"/>
          <w:sz w:val="22"/>
          <w:szCs w:val="22"/>
          <w:lang w:eastAsia="es-ES"/>
          <w14:ligatures w14:val="none"/>
        </w:rPr>
        <w:t xml:space="preserve"/>
      </w:r>
      <w:r w:rsidR="00015E72" w:rsidRPr="00F931BF">
        <w:rPr>
          <w:rFonts w:ascii="Arial Narrow" w:eastAsia="Arial Narrow" w:hAnsi="Arial Narrow" w:cs="Arial Narrow"/>
          <w:color w:val="000000"/>
          <w:kern w:val="0"/>
          <w:sz w:val="22"/>
          <w:szCs w:val="22"/>
          <w:lang w:eastAsia="es-ES"/>
          <w14:ligatures w14:val="none"/>
        </w:rPr>
        <w:t xml:space="preserve"/>
      </w:r>
      <w:bookmarkStart w:id="1" w:name="_Hlk231793125"/>
      <w:r w:rsidR="00015E72" w:rsidRPr="00F931BF">
        <w:rPr>
          <w:rFonts w:ascii="Arial Narrow" w:eastAsia="Arial Narrow" w:hAnsi="Arial Narrow" w:cs="Arial Narrow"/>
          <w:color w:val="000000"/>
          <w:kern w:val="0"/>
          <w:sz w:val="22"/>
          <w:szCs w:val="22"/>
          <w:lang w:eastAsia="es-ES"/>
          <w14:ligatures w14:val="none"/>
        </w:rPr>
        <w:t xml:space="preserve"/>
      </w:r>
      <w:bookmarkEnd w:id="1"/>
      <w:r w:rsidR="00015E72" w:rsidRPr="00F931BF">
        <w:rPr>
          <w:rFonts w:ascii="Arial Narrow" w:eastAsia="Arial Narrow" w:hAnsi="Arial Narrow" w:cs="Arial Narrow"/>
          <w:color w:val="000000"/>
          <w:kern w:val="0"/>
          <w:sz w:val="22"/>
          <w:szCs w:val="22"/>
          <w:lang w:eastAsia="es-ES"/>
          <w14:ligatures w14:val="none"/>
        </w:rPr>
        <w:t/>
      </w:r>
      <w:r w:rsidRPr="00F931BF">
        <w:rPr>
          <w:rFonts w:ascii="Arial Narrow" w:eastAsia="Arial Narrow" w:hAnsi="Arial Narrow" w:cs="Arial Narrow"/>
          <w:color w:val="000000"/>
          <w:kern w:val="0"/>
          <w:sz w:val="22"/>
          <w:szCs w:val="22"/>
          <w:lang w:eastAsia="es-ES"/>
          <w14:ligatures w14:val="none"/>
        </w:rPr>
        <w:t xml:space="preserve"/>
      </w:r>
      <w:r w:rsidR="00C13B17" w:rsidRPr="00F931BF">
        <w:rPr>
          <w:rFonts w:ascii="Arial Narrow" w:eastAsia="Arial Narrow" w:hAnsi="Arial Narrow" w:cs="Arial Narrow"/>
          <w:color w:val="000000"/>
          <w:kern w:val="0"/>
          <w:sz w:val="22"/>
          <w:szCs w:val="22"/>
          <w:lang w:eastAsia="es-ES"/>
          <w14:ligatures w14:val="none"/>
        </w:rPr>
        <w:t/>
      </w:r>
      <w:r w:rsidR="00015E72" w:rsidRPr="00F931BF">
        <w:rPr>
          <w:rFonts w:ascii="Arial Narrow" w:eastAsia="Arial Narrow" w:hAnsi="Arial Narrow" w:cs="Arial Narrow"/>
          <w:color w:val="000000"/>
          <w:kern w:val="0"/>
          <w:sz w:val="22"/>
          <w:szCs w:val="22"/>
          <w:lang w:eastAsia="es-ES"/>
          <w14:ligatures w14:val="none"/>
        </w:rPr>
        <w:t xml:space="preserve"/>
      </w:r>
      <w:r w:rsidRPr="00F931BF">
        <w:rPr>
          <w:rFonts w:ascii="Arial Narrow" w:eastAsia="Arial Narrow" w:hAnsi="Arial Narrow" w:cs="Arial Narrow"/>
          <w:color w:val="000000"/>
          <w:kern w:val="0"/>
          <w:sz w:val="22"/>
          <w:szCs w:val="22"/>
          <w:lang w:eastAsia="es-ES"/>
          <w14:ligatures w14:val="none"/>
        </w:rPr>
        <w:t/>
      </w:r>
      <w:r w:rsidR="00846173" w:rsidRPr="00F931BF">
        <w:rPr>
          <w:rFonts w:ascii="Arial Narrow" w:eastAsia="Arial Narrow" w:hAnsi="Arial Narrow" w:cs="Arial Narrow"/>
          <w:color w:val="000000"/>
          <w:kern w:val="0"/>
          <w:sz w:val="22"/>
          <w:szCs w:val="22"/>
          <w:lang w:eastAsia="es-ES"/>
          <w14:ligatures w14:val="none"/>
        </w:rPr>
        <w:t xml:space="preserve"/>
      </w:r>
      <w:r w:rsidR="00A90105" w:rsidRPr="00F931BF">
        <w:rPr>
          <w:rFonts w:ascii="Arial Narrow" w:eastAsia="Arial Narrow" w:hAnsi="Arial Narrow" w:cs="Arial Narrow"/>
          <w:color w:val="000000"/>
          <w:kern w:val="0"/>
          <w:sz w:val="22"/>
          <w:szCs w:val="22"/>
          <w:lang w:eastAsia="es-ES"/>
          <w14:ligatures w14:val="none"/>
        </w:rPr>
        <w:t/>
      </w:r>
      <w:r w:rsidR="00015E72" w:rsidRPr="00F931BF">
        <w:rPr>
          <w:rFonts w:ascii="Arial Narrow" w:eastAsia="Arial Narrow" w:hAnsi="Arial Narrow" w:cs="Arial Narrow"/>
          <w:color w:val="000000"/>
          <w:kern w:val="0"/>
          <w:sz w:val="22"/>
          <w:szCs w:val="22"/>
          <w:lang w:eastAsia="es-ES"/>
          <w14:ligatures w14:val="none"/>
        </w:rPr>
        <w:t xml:space="preserve"/>
      </w:r>
      <w:r w:rsidR="00A90105" w:rsidRPr="00F931BF">
        <w:rPr>
          <w:rFonts w:ascii="Arial Narrow" w:eastAsia="Arial Narrow" w:hAnsi="Arial Narrow" w:cs="Arial Narrow"/>
          <w:color w:val="000000"/>
          <w:kern w:val="0"/>
          <w:sz w:val="22"/>
          <w:szCs w:val="22"/>
          <w:lang w:eastAsia="es-ES"/>
          <w14:ligatures w14:val="none"/>
        </w:rPr>
        <w:t/>
      </w:r>
      <w:r w:rsidR="00E92F9D" w:rsidRPr="00F931BF">
        <w:rPr>
          <w:rFonts w:ascii="Arial Narrow" w:eastAsia="Arial Narrow" w:hAnsi="Arial Narrow" w:cs="Arial Narrow"/>
          <w:color w:val="000000"/>
          <w:kern w:val="0"/>
          <w:sz w:val="22"/>
          <w:szCs w:val="22"/>
          <w:lang w:eastAsia="es-ES"/>
          <w14:ligatures w14:val="none"/>
        </w:rPr>
        <w:t xml:space="preserve"/>
      </w:r>
      <w:r w:rsidR="00015E72" w:rsidRPr="00F931BF">
        <w:rPr>
          <w:rFonts w:ascii="Arial Narrow" w:eastAsia="Arial Narrow" w:hAnsi="Arial Narrow" w:cs="Arial Narrow"/>
          <w:color w:val="000000"/>
          <w:kern w:val="0"/>
          <w:sz w:val="22"/>
          <w:szCs w:val="22"/>
          <w:lang w:eastAsia="es-ES"/>
          <w14:ligatures w14:val="none"/>
        </w:rPr>
        <w:t xml:space="preserve"/>
      </w:r>
      <w:r w:rsidR="00F90F06" w:rsidRPr="00F931BF">
        <w:rPr>
          <w:rFonts w:ascii="Arial Narrow" w:eastAsia="Arial Narrow" w:hAnsi="Arial Narrow" w:cs="Arial Narrow"/>
          <w:color w:val="000000"/>
          <w:kern w:val="0"/>
          <w:sz w:val="22"/>
          <w:szCs w:val="22"/>
          <w:lang w:eastAsia="es-ES"/>
          <w14:ligatures w14:val="none"/>
        </w:rPr>
        <w:t/>
      </w:r>
      <w:r w:rsidR="00015E72" w:rsidRPr="00F931BF">
        <w:rPr>
          <w:rFonts w:ascii="Arial Narrow" w:eastAsia="Arial Narrow" w:hAnsi="Arial Narrow" w:cs="Arial Narrow"/>
          <w:color w:val="000000"/>
          <w:kern w:val="0"/>
          <w:sz w:val="22"/>
          <w:szCs w:val="22"/>
          <w:lang w:eastAsia="es-ES"/>
          <w14:ligatures w14:val="none"/>
        </w:rPr>
        <w:t xml:space="preserve"/>
      </w:r>
      <w:r w:rsidR="00F90F06" w:rsidRPr="00F931BF">
        <w:rPr>
          <w:rFonts w:ascii="Arial Narrow" w:eastAsia="Arial Narrow" w:hAnsi="Arial Narrow" w:cs="Arial Narrow"/>
          <w:color w:val="000000"/>
          <w:kern w:val="0"/>
          <w:sz w:val="22"/>
          <w:szCs w:val="22"/>
          <w:lang w:eastAsia="es-ES"/>
          <w14:ligatures w14:val="none"/>
        </w:rPr>
        <w:t/>
      </w:r>
      <w:r w:rsidR="001E76AA" w:rsidRPr="00F931BF">
        <w:rPr>
          <w:rFonts w:ascii="Arial Narrow" w:eastAsia="Arial Narrow" w:hAnsi="Arial Narrow" w:cs="Arial Narrow"/>
          <w:sz w:val="22"/>
          <w:szCs w:val="22"/>
        </w:rPr>
        <w:t xml:space="preserve"/>
      </w:r>
      <w:r w:rsidR="001E76AA" w:rsidRPr="00F931BF">
        <w:rPr>
          <w:rFonts w:ascii="Arial Narrow" w:eastAsia="Arial Narrow" w:hAnsi="Arial Narrow" w:cs="Arial Narrow"/>
          <w:color w:val="000000"/>
          <w:kern w:val="0"/>
          <w:sz w:val="22"/>
          <w:szCs w:val="22"/>
          <w:lang w:eastAsia="es-ES"/>
          <w14:ligatures w14:val="none"/>
        </w:rPr>
        <w:t/>
      </w:r>
      <w:r w:rsidR="00F90F06" w:rsidRPr="00F931BF">
        <w:rPr>
          <w:rFonts w:ascii="Arial Narrow" w:eastAsia="Arial Narrow" w:hAnsi="Arial Narrow" w:cs="Arial Narrow"/>
          <w:color w:val="000000"/>
          <w:kern w:val="0"/>
          <w:sz w:val="22"/>
          <w:szCs w:val="22"/>
          <w:lang w:eastAsia="es-ES"/>
          <w14:ligatures w14:val="none"/>
        </w:rPr>
        <w:t xml:space="preserve"/>
      </w:r>
      <w:r w:rsidR="00015E72" w:rsidRPr="00F931BF">
        <w:rPr>
          <w:rFonts w:ascii="Arial Narrow" w:eastAsia="Arial Narrow" w:hAnsi="Arial Narrow" w:cs="Arial Narrow"/>
          <w:color w:val="000000"/>
          <w:kern w:val="0"/>
          <w:sz w:val="22"/>
          <w:szCs w:val="22"/>
          <w:lang w:eastAsia="es-ES"/>
          <w14:ligatures w14:val="none"/>
        </w:rPr>
        <w:t xml:space="preserve"/>
      </w:r>
      <w:r w:rsidR="008C472A" w:rsidRPr="00F931BF">
        <w:rPr>
          <w:rFonts w:ascii="Arial Narrow" w:eastAsia="Arial Narrow" w:hAnsi="Arial Narrow" w:cs="Arial Narrow"/>
          <w:color w:val="000000"/>
          <w:kern w:val="0"/>
          <w:sz w:val="22"/>
          <w:szCs w:val="22"/>
          <w:lang w:eastAsia="es-ES"/>
          <w14:ligatures w14:val="none"/>
        </w:rPr>
        <w:t xml:space="preserve"/>
      </w:r>
      <w:r w:rsidR="00015E72" w:rsidRPr="00F931BF">
        <w:rPr>
          <w:rFonts w:ascii="Arial Narrow" w:eastAsia="Arial Narrow" w:hAnsi="Arial Narrow" w:cs="Arial Narrow"/>
          <w:color w:val="000000"/>
          <w:kern w:val="0"/>
          <w:sz w:val="22"/>
          <w:szCs w:val="22"/>
          <w:lang w:eastAsia="es-ES"/>
          <w14:ligatures w14:val="none"/>
        </w:rPr>
        <w:t/>
      </w:r>
    </w:p>
    <w:p w14:paraId="04B78293" w14:textId="77777777" w:rsidR="00015E72" w:rsidRPr="00F931BF" w:rsidRDefault="00015E72" w:rsidP="003021C3">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F18F209" w14:textId="64EC4A60"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2 de julio de 2025, se entregó a Banco el acta de defunción, el certificado de defunción, y la constancia de correspondiente a cuotas que la señora [APELLIDO] dejó pagadas antes de su fallecimiento, con vencimiento hasta el 2 de setiembre de 2025, a fin de activar la cobertura del Seguro de Desgravamen. </w:t>
      </w:r>
      <w:r w:rsidR="00F90F06" w:rsidRPr="00F931BF">
        <w:rPr>
          <w:rFonts w:ascii="Arial Narrow" w:eastAsia="Arial Narrow" w:hAnsi="Arial Narrow" w:cs="Arial Narrow"/>
          <w:color w:val="000000"/>
          <w:kern w:val="0"/>
          <w:sz w:val="22"/>
          <w:szCs w:val="22"/>
          <w:lang w:eastAsia="es-ES"/>
          <w14:ligatures w14:val="none"/>
        </w:rPr>
        <w:t xml:space="preserve"/>
      </w:r>
      <w:r w:rsidRPr="00F931BF">
        <w:rPr>
          <w:rFonts w:ascii="Arial Narrow" w:eastAsia="Arial Narrow" w:hAnsi="Arial Narrow" w:cs="Arial Narrow"/>
          <w:color w:val="000000"/>
          <w:kern w:val="0"/>
          <w:sz w:val="22"/>
          <w:szCs w:val="22"/>
          <w:lang w:eastAsia="es-ES"/>
          <w14:ligatures w14:val="none"/>
        </w:rPr>
        <w:t xml:space="preserve"/>
      </w:r>
      <w:r w:rsidR="004A0928" w:rsidRPr="00F931BF">
        <w:rPr>
          <w:rFonts w:ascii="Arial Narrow" w:eastAsia="Arial Narrow" w:hAnsi="Arial Narrow" w:cs="Arial Narrow"/>
          <w:color w:val="000000"/>
          <w:kern w:val="0"/>
          <w:sz w:val="22"/>
          <w:szCs w:val="22"/>
          <w:lang w:eastAsia="es-ES"/>
          <w14:ligatures w14:val="none"/>
        </w:rPr>
        <w:t xml:space="preserve"/>
      </w:r>
      <w:r w:rsidRPr="00F931BF">
        <w:rPr>
          <w:rFonts w:ascii="Arial Narrow" w:eastAsia="Arial Narrow" w:hAnsi="Arial Narrow" w:cs="Arial Narrow"/>
          <w:color w:val="000000"/>
          <w:kern w:val="0"/>
          <w:sz w:val="22"/>
          <w:szCs w:val="22"/>
          <w:lang w:eastAsia="es-ES"/>
          <w14:ligatures w14:val="none"/>
        </w:rPr>
        <w:t/>
      </w:r>
      <w:r w:rsidR="00312073" w:rsidRPr="00F931BF">
        <w:rPr>
          <w:rFonts w:ascii="Arial Narrow" w:eastAsia="Arial Narrow" w:hAnsi="Arial Narrow" w:cs="Arial Narrow"/>
          <w:color w:val="000000"/>
          <w:kern w:val="0"/>
          <w:sz w:val="22"/>
          <w:szCs w:val="22"/>
          <w:lang w:eastAsia="es-ES"/>
          <w14:ligatures w14:val="none"/>
        </w:rPr>
        <w:t/>
      </w:r>
      <w:r w:rsidR="004A0928" w:rsidRPr="00F931BF">
        <w:rPr>
          <w:rFonts w:ascii="Arial Narrow" w:eastAsia="Arial Narrow" w:hAnsi="Arial Narrow" w:cs="Arial Narrow"/>
          <w:color w:val="000000"/>
          <w:kern w:val="0"/>
          <w:sz w:val="22"/>
          <w:szCs w:val="22"/>
          <w:lang w:eastAsia="es-ES"/>
          <w14:ligatures w14:val="none"/>
        </w:rPr>
        <w:t xml:space="preserve"/>
      </w:r>
    </w:p>
    <w:p w14:paraId="0518E44B" w14:textId="77777777" w:rsidR="00015E72" w:rsidRPr="00F931BF" w:rsidRDefault="00015E72" w:rsidP="00F90F06">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6FAC95F" w14:textId="6A49B522"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El 10 de julio de 2025, se comunicó telefónicamente con</w:t>
      </w:r>
      <w:r w:rsidR="004A0928" w:rsidRPr="00F931BF">
        <w:rPr>
          <w:rFonts w:ascii="Arial Narrow" w:eastAsia="Arial Narrow" w:hAnsi="Arial Narrow" w:cs="Arial Narrow"/>
          <w:color w:val="000000"/>
          <w:kern w:val="0"/>
          <w:sz w:val="22"/>
          <w:szCs w:val="22"/>
          <w:lang w:eastAsia="es-ES"/>
          <w14:ligatures w14:val="none"/>
        </w:rPr>
        <w:t xml:space="preserve"> el</w:t>
      </w:r>
      <w:r w:rsidRPr="00F931BF">
        <w:rPr>
          <w:rFonts w:ascii="Arial Narrow" w:eastAsia="Arial Narrow" w:hAnsi="Arial Narrow" w:cs="Arial Narrow"/>
          <w:color w:val="000000"/>
          <w:kern w:val="0"/>
          <w:sz w:val="22"/>
          <w:szCs w:val="22"/>
          <w:lang w:eastAsia="es-ES"/>
          <w14:ligatures w14:val="none"/>
        </w:rPr>
        <w:t xml:space="preserve"> Banco para solicitar información sobre el estado del trámite de activación del Seguro de Desgravamen, y dicha entidad le indicó que no contaba con comunicación </w:t>
      </w:r>
      <w:r w:rsidR="003B1614" w:rsidRPr="00F931BF">
        <w:rPr>
          <w:rFonts w:ascii="Arial Narrow" w:eastAsia="Arial Narrow" w:hAnsi="Arial Narrow" w:cs="Arial Narrow"/>
          <w:color w:val="000000"/>
          <w:kern w:val="0"/>
          <w:sz w:val="22"/>
          <w:szCs w:val="22"/>
          <w:lang w:eastAsia="es-ES"/>
          <w14:ligatures w14:val="none"/>
        </w:rPr>
        <w:t xml:space="preserve">Mapfre </w:t>
      </w:r>
      <w:r w:rsidRPr="00F931BF">
        <w:rPr>
          <w:rFonts w:ascii="Arial Narrow" w:eastAsia="Arial Narrow" w:hAnsi="Arial Narrow" w:cs="Arial Narrow"/>
          <w:color w:val="000000"/>
          <w:kern w:val="0"/>
          <w:sz w:val="22"/>
          <w:szCs w:val="22"/>
          <w:lang w:eastAsia="es-ES"/>
          <w14:ligatures w14:val="none"/>
        </w:rPr>
        <w:t>y que toda solicitud de información debía ser presentada directamente en la agencia donde entregó la documentación.</w:t>
      </w:r>
    </w:p>
    <w:p w14:paraId="7E0BF6DB" w14:textId="77777777" w:rsidR="00015E72" w:rsidRPr="00F931BF" w:rsidRDefault="00015E72" w:rsidP="00C13B1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C0A3C5A" w14:textId="4BDC6665"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El 15 de julio de 2025, volvió a comunicarse telefónicamente con</w:t>
      </w:r>
      <w:r w:rsidR="003B1614" w:rsidRPr="00F931BF">
        <w:rPr>
          <w:rFonts w:ascii="Arial Narrow" w:eastAsia="Arial Narrow" w:hAnsi="Arial Narrow" w:cs="Arial Narrow"/>
          <w:color w:val="000000"/>
          <w:kern w:val="0"/>
          <w:sz w:val="22"/>
          <w:szCs w:val="22"/>
          <w:lang w:eastAsia="es-ES"/>
          <w14:ligatures w14:val="none"/>
        </w:rPr>
        <w:t xml:space="preserve"> el</w:t>
      </w:r>
      <w:r w:rsidRPr="00F931BF">
        <w:rPr>
          <w:rFonts w:ascii="Arial Narrow" w:eastAsia="Arial Narrow" w:hAnsi="Arial Narrow" w:cs="Arial Narrow"/>
          <w:color w:val="000000"/>
          <w:kern w:val="0"/>
          <w:sz w:val="22"/>
          <w:szCs w:val="22"/>
          <w:lang w:eastAsia="es-ES"/>
          <w14:ligatures w14:val="none"/>
        </w:rPr>
        <w:t xml:space="preserve"> Banco para solicitar información sobre el estado del trámite, y dicha entidad reiteró que no contaba con comunicación de </w:t>
      </w:r>
      <w:r w:rsidR="003B1614" w:rsidRPr="00F931BF">
        <w:rPr>
          <w:rFonts w:ascii="Arial Narrow" w:eastAsia="Arial Narrow" w:hAnsi="Arial Narrow" w:cs="Arial Narrow"/>
          <w:color w:val="000000"/>
          <w:kern w:val="0"/>
          <w:sz w:val="22"/>
          <w:szCs w:val="22"/>
          <w:lang w:eastAsia="es-ES"/>
          <w14:ligatures w14:val="none"/>
        </w:rPr>
        <w:t>Mapfre</w:t>
      </w:r>
      <w:r w:rsidRPr="00F931BF">
        <w:rPr>
          <w:rFonts w:ascii="Arial Narrow" w:eastAsia="Arial Narrow" w:hAnsi="Arial Narrow" w:cs="Arial Narrow"/>
          <w:color w:val="000000"/>
          <w:kern w:val="0"/>
          <w:sz w:val="22"/>
          <w:szCs w:val="22"/>
          <w:lang w:eastAsia="es-ES"/>
          <w14:ligatures w14:val="none"/>
        </w:rPr>
        <w:t>.</w:t>
      </w:r>
      <w:r w:rsidR="003B1614" w:rsidRPr="00F931BF">
        <w:rPr>
          <w:rFonts w:ascii="Arial Narrow" w:eastAsia="Arial Narrow" w:hAnsi="Arial Narrow" w:cs="Arial Narrow"/>
          <w:color w:val="000000"/>
          <w:kern w:val="0"/>
          <w:sz w:val="22"/>
          <w:szCs w:val="22"/>
          <w:lang w:eastAsia="es-ES"/>
          <w14:ligatures w14:val="none"/>
        </w:rPr>
        <w:t xml:space="preserve"> </w:t>
      </w:r>
    </w:p>
    <w:p w14:paraId="1FBA07DD" w14:textId="77777777" w:rsidR="00015E72" w:rsidRPr="00F931BF" w:rsidRDefault="00015E72" w:rsidP="00C13B1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ECC617B" w14:textId="06BCA02C"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16 de julio de 2025, se comunicó nuevamente con </w:t>
      </w:r>
      <w:r w:rsidR="003B1614" w:rsidRPr="00F931BF">
        <w:rPr>
          <w:rFonts w:ascii="Arial Narrow" w:eastAsia="Arial Narrow" w:hAnsi="Arial Narrow" w:cs="Arial Narrow"/>
          <w:color w:val="000000"/>
          <w:kern w:val="0"/>
          <w:sz w:val="22"/>
          <w:szCs w:val="22"/>
          <w:lang w:eastAsia="es-ES"/>
          <w14:ligatures w14:val="none"/>
        </w:rPr>
        <w:t xml:space="preserve">el </w:t>
      </w:r>
      <w:r w:rsidRPr="00F931BF">
        <w:rPr>
          <w:rFonts w:ascii="Arial Narrow" w:eastAsia="Arial Narrow" w:hAnsi="Arial Narrow" w:cs="Arial Narrow"/>
          <w:color w:val="000000"/>
          <w:kern w:val="0"/>
          <w:sz w:val="22"/>
          <w:szCs w:val="22"/>
          <w:lang w:eastAsia="es-ES"/>
          <w14:ligatures w14:val="none"/>
        </w:rPr>
        <w:t>Banco para consultar el estado del trámite de activación del Seguro de Desgravamen, y dicha entidad le indicó que cualquier solicitud de información debía ser presentada directamente en la agencia donde entregó la documentación.</w:t>
      </w:r>
    </w:p>
    <w:p w14:paraId="41C48E5D" w14:textId="77777777" w:rsidR="00015E72" w:rsidRPr="00F931BF" w:rsidRDefault="00015E72" w:rsidP="00C13B17">
      <w:pPr>
        <w:spacing w:before="0" w:after="0" w:line="240" w:lineRule="auto"/>
        <w:ind w:left="567"/>
        <w:jc w:val="both"/>
        <w:rPr>
          <w:rFonts w:ascii="Arial Narrow" w:eastAsia="Arial Narrow" w:hAnsi="Arial Narrow" w:cs="Arial Narrow"/>
          <w:color w:val="000000"/>
          <w:kern w:val="0"/>
          <w:sz w:val="22"/>
          <w:szCs w:val="22"/>
          <w:lang w:eastAsia="es-ES"/>
          <w14:ligatures w14:val="none"/>
        </w:rPr>
      </w:pPr>
    </w:p>
    <w:p w14:paraId="2C966818" w14:textId="2F20A1BA"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lastRenderedPageBreak/>
        <w:t xml:space="preserve">El 17 de julio de 2025, acudió </w:t>
      </w:r>
      <w:r w:rsidR="009720F1" w:rsidRPr="00F931BF">
        <w:rPr>
          <w:rFonts w:ascii="Arial Narrow" w:eastAsia="Arial Narrow" w:hAnsi="Arial Narrow" w:cs="Arial Narrow"/>
          <w:color w:val="000000"/>
          <w:kern w:val="0"/>
          <w:sz w:val="22"/>
          <w:szCs w:val="22"/>
          <w:lang w:eastAsia="es-ES"/>
          <w14:ligatures w14:val="none"/>
        </w:rPr>
        <w:t>una sede</w:t>
      </w:r>
      <w:r w:rsidRPr="00F931BF">
        <w:rPr>
          <w:rFonts w:ascii="Arial Narrow" w:eastAsia="Arial Narrow" w:hAnsi="Arial Narrow" w:cs="Arial Narrow"/>
          <w:color w:val="000000"/>
          <w:kern w:val="0"/>
          <w:sz w:val="22"/>
          <w:szCs w:val="22"/>
          <w:lang w:eastAsia="es-ES"/>
          <w14:ligatures w14:val="none"/>
        </w:rPr>
        <w:t xml:space="preserve"> de</w:t>
      </w:r>
      <w:r w:rsidR="009720F1" w:rsidRPr="00F931BF">
        <w:rPr>
          <w:rFonts w:ascii="Arial Narrow" w:eastAsia="Arial Narrow" w:hAnsi="Arial Narrow" w:cs="Arial Narrow"/>
          <w:color w:val="000000"/>
          <w:kern w:val="0"/>
          <w:sz w:val="22"/>
          <w:szCs w:val="22"/>
          <w:lang w:eastAsia="es-ES"/>
          <w14:ligatures w14:val="none"/>
        </w:rPr>
        <w:t>l</w:t>
      </w:r>
      <w:r w:rsidRPr="00F931BF">
        <w:rPr>
          <w:rFonts w:ascii="Arial Narrow" w:eastAsia="Arial Narrow" w:hAnsi="Arial Narrow" w:cs="Arial Narrow"/>
          <w:color w:val="000000"/>
          <w:kern w:val="0"/>
          <w:sz w:val="22"/>
          <w:szCs w:val="22"/>
          <w:lang w:eastAsia="es-ES"/>
          <w14:ligatures w14:val="none"/>
        </w:rPr>
        <w:t xml:space="preserve"> Banco</w:t>
      </w:r>
      <w:r w:rsidR="00AA53FA" w:rsidRPr="00F931BF">
        <w:rPr>
          <w:rFonts w:ascii="Arial Narrow" w:eastAsia="Arial Narrow" w:hAnsi="Arial Narrow" w:cs="Arial Narrow"/>
          <w:color w:val="000000"/>
          <w:kern w:val="0"/>
          <w:sz w:val="22"/>
          <w:szCs w:val="22"/>
          <w:lang w:eastAsia="es-ES"/>
          <w14:ligatures w14:val="none"/>
        </w:rPr>
        <w:t xml:space="preserve"> </w:t>
      </w:r>
      <w:r w:rsidRPr="00F931BF">
        <w:rPr>
          <w:rFonts w:ascii="Arial Narrow" w:eastAsia="Arial Narrow" w:hAnsi="Arial Narrow" w:cs="Arial Narrow"/>
          <w:color w:val="000000"/>
          <w:kern w:val="0"/>
          <w:sz w:val="22"/>
          <w:szCs w:val="22"/>
          <w:lang w:eastAsia="es-ES"/>
          <w14:ligatures w14:val="none"/>
        </w:rPr>
        <w:t xml:space="preserve">para solicitar información sobre el estado del trámite, y dicha entidad le indicó que aún no contaba con información de </w:t>
      </w:r>
      <w:r w:rsidR="00AA53FA" w:rsidRPr="00F931BF">
        <w:rPr>
          <w:rFonts w:ascii="Arial Narrow" w:eastAsia="Arial Narrow" w:hAnsi="Arial Narrow" w:cs="Arial Narrow"/>
          <w:color w:val="000000"/>
          <w:kern w:val="0"/>
          <w:sz w:val="22"/>
          <w:szCs w:val="22"/>
          <w:lang w:eastAsia="es-ES"/>
          <w14:ligatures w14:val="none"/>
        </w:rPr>
        <w:t xml:space="preserve">Mapfre </w:t>
      </w:r>
      <w:r w:rsidRPr="00F931BF">
        <w:rPr>
          <w:rFonts w:ascii="Arial Narrow" w:eastAsia="Arial Narrow" w:hAnsi="Arial Narrow" w:cs="Arial Narrow"/>
          <w:color w:val="000000"/>
          <w:kern w:val="0"/>
          <w:sz w:val="22"/>
          <w:szCs w:val="22"/>
          <w:lang w:eastAsia="es-ES"/>
          <w14:ligatures w14:val="none"/>
        </w:rPr>
        <w:t>y que debía continuar esperando.</w:t>
      </w:r>
    </w:p>
    <w:p w14:paraId="756180A3" w14:textId="77777777" w:rsidR="00015E72" w:rsidRPr="00F931BF" w:rsidRDefault="00015E72" w:rsidP="00AA53F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890D106" w14:textId="0A3B9FCC"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31 de julio de 2025, Mapfre remitió una carta mediante la cual solicitó historias clínicas completas, foliadas y fedateadas, incluyendo documentación médica del extranjero, sin que </w:t>
      </w:r>
      <w:r w:rsidR="004A7E29" w:rsidRPr="00F931BF">
        <w:rPr>
          <w:rFonts w:ascii="Arial Narrow" w:eastAsia="Arial Narrow" w:hAnsi="Arial Narrow" w:cs="Arial Narrow"/>
          <w:color w:val="000000"/>
          <w:kern w:val="0"/>
          <w:sz w:val="22"/>
          <w:szCs w:val="22"/>
          <w:lang w:eastAsia="es-ES"/>
          <w14:ligatures w14:val="none"/>
        </w:rPr>
        <w:t xml:space="preserve">el </w:t>
      </w:r>
      <w:r w:rsidRPr="00F931BF">
        <w:rPr>
          <w:rFonts w:ascii="Arial Narrow" w:eastAsia="Arial Narrow" w:hAnsi="Arial Narrow" w:cs="Arial Narrow"/>
          <w:color w:val="000000"/>
          <w:kern w:val="0"/>
          <w:sz w:val="22"/>
          <w:szCs w:val="22"/>
          <w:lang w:eastAsia="es-ES"/>
          <w14:ligatures w14:val="none"/>
        </w:rPr>
        <w:t>Banco hubiera comunicado previamente dicho requerimiento ni emitido un pronunciamiento sobre la cobertura del Seguro de Desgravamen.</w:t>
      </w:r>
    </w:p>
    <w:p w14:paraId="26AF9BA3" w14:textId="77777777" w:rsidR="00015E72" w:rsidRPr="00F931BF" w:rsidRDefault="00015E72" w:rsidP="00C13B1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9F2887E" w14:textId="67ADCE69"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Entre el 1 de agosto de 2025 y el 21 de agosto de 2025, se comunicó telefónicamente con el Banco para solicitar que se le indique el canal oficial para coordinar la activación del Seguro de Desgravamen para registrar el fallecimiento de la señora [APELLIDO] en sus sistemas, debido a que continuaba recibiendo comunicaciones del área de ventas ofreciendo nuevos créditos a nombre de la asegurada.</w:t>
      </w:r>
      <w:r w:rsidR="004A7E29" w:rsidRPr="00F931BF">
        <w:rPr>
          <w:rFonts w:ascii="Arial Narrow" w:eastAsia="Arial Narrow" w:hAnsi="Arial Narrow" w:cs="Arial Narrow"/>
          <w:color w:val="000000"/>
          <w:kern w:val="0"/>
          <w:sz w:val="22"/>
          <w:szCs w:val="22"/>
          <w:lang w:eastAsia="es-ES"/>
          <w14:ligatures w14:val="none"/>
        </w:rPr>
        <w:t xml:space="preserve"/>
      </w:r>
      <w:r w:rsidRPr="00F931BF">
        <w:rPr>
          <w:rFonts w:ascii="Arial Narrow" w:eastAsia="Arial Narrow" w:hAnsi="Arial Narrow" w:cs="Arial Narrow"/>
          <w:color w:val="000000"/>
          <w:kern w:val="0"/>
          <w:sz w:val="22"/>
          <w:szCs w:val="22"/>
          <w:lang w:eastAsia="es-ES"/>
          <w14:ligatures w14:val="none"/>
        </w:rPr>
        <w:t/>
      </w:r>
      <w:r w:rsidR="004A7E29" w:rsidRPr="00F931BF">
        <w:rPr>
          <w:rFonts w:ascii="Arial Narrow" w:eastAsia="Arial Narrow" w:hAnsi="Arial Narrow" w:cs="Arial Narrow"/>
          <w:color w:val="000000"/>
          <w:kern w:val="0"/>
          <w:sz w:val="22"/>
          <w:szCs w:val="22"/>
          <w:lang w:eastAsia="es-ES"/>
          <w14:ligatures w14:val="none"/>
        </w:rPr>
        <w:t/>
      </w:r>
      <w:r w:rsidRPr="00F931BF">
        <w:rPr>
          <w:rFonts w:ascii="Arial Narrow" w:eastAsia="Arial Narrow" w:hAnsi="Arial Narrow" w:cs="Arial Narrow"/>
          <w:color w:val="000000"/>
          <w:kern w:val="0"/>
          <w:sz w:val="22"/>
          <w:szCs w:val="22"/>
          <w:lang w:eastAsia="es-ES"/>
          <w14:ligatures w14:val="none"/>
        </w:rPr>
        <w:t xml:space="preserve"/>
      </w:r>
      <w:r w:rsidR="006F0EAC" w:rsidRPr="00F931BF">
        <w:rPr>
          <w:rFonts w:ascii="Arial Narrow" w:eastAsia="Arial Narrow" w:hAnsi="Arial Narrow" w:cs="Arial Narrow"/>
          <w:color w:val="000000"/>
          <w:kern w:val="0"/>
          <w:sz w:val="22"/>
          <w:szCs w:val="22"/>
          <w:lang w:eastAsia="es-ES"/>
          <w14:ligatures w14:val="none"/>
        </w:rPr>
        <w:t xml:space="preserve"/>
      </w:r>
      <w:r w:rsidRPr="00F931BF">
        <w:rPr>
          <w:rFonts w:ascii="Arial Narrow" w:eastAsia="Arial Narrow" w:hAnsi="Arial Narrow" w:cs="Arial Narrow"/>
          <w:color w:val="000000"/>
          <w:kern w:val="0"/>
          <w:sz w:val="22"/>
          <w:szCs w:val="22"/>
          <w:lang w:eastAsia="es-ES"/>
          <w14:ligatures w14:val="none"/>
        </w:rPr>
        <w:t/>
      </w:r>
    </w:p>
    <w:p w14:paraId="286B202B" w14:textId="77777777" w:rsidR="00015E72" w:rsidRPr="00F931BF" w:rsidRDefault="00015E72" w:rsidP="00C13B1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0BDD5A8" w14:textId="779CF02B"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22 de agosto de 2025, presentó un reclamo ante </w:t>
      </w:r>
      <w:r w:rsidR="006F0EAC" w:rsidRPr="00F931BF">
        <w:rPr>
          <w:rFonts w:ascii="Arial Narrow" w:eastAsia="Arial Narrow" w:hAnsi="Arial Narrow" w:cs="Arial Narrow"/>
          <w:color w:val="000000"/>
          <w:kern w:val="0"/>
          <w:sz w:val="22"/>
          <w:szCs w:val="22"/>
          <w:lang w:eastAsia="es-ES"/>
          <w14:ligatures w14:val="none"/>
        </w:rPr>
        <w:t xml:space="preserve">el </w:t>
      </w:r>
      <w:r w:rsidRPr="00F931BF">
        <w:rPr>
          <w:rFonts w:ascii="Arial Narrow" w:eastAsia="Arial Narrow" w:hAnsi="Arial Narrow" w:cs="Arial Narrow"/>
          <w:color w:val="000000"/>
          <w:kern w:val="0"/>
          <w:sz w:val="22"/>
          <w:szCs w:val="22"/>
          <w:lang w:eastAsia="es-ES"/>
          <w14:ligatures w14:val="none"/>
        </w:rPr>
        <w:t>Banco por la falta de respuesta sobre el trámite de activación del Seguro de Desgravamen, la falta de gestión del siniestro y la continuidad de comunicaciones comerciales y de cobranza vinculadas a la asegurada.</w:t>
      </w:r>
    </w:p>
    <w:p w14:paraId="7DBA652B" w14:textId="77777777" w:rsidR="00015E72" w:rsidRPr="00F931BF" w:rsidRDefault="00015E72" w:rsidP="00C13B1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2C82C56" w14:textId="2F03EEE5"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3 de setiembre de 2025, </w:t>
      </w:r>
      <w:r w:rsidR="00A46C7E" w:rsidRPr="00F931BF">
        <w:rPr>
          <w:rFonts w:ascii="Arial Narrow" w:eastAsia="Arial Narrow" w:hAnsi="Arial Narrow" w:cs="Arial Narrow"/>
          <w:color w:val="000000"/>
          <w:kern w:val="0"/>
          <w:sz w:val="22"/>
          <w:szCs w:val="22"/>
          <w:lang w:eastAsia="es-ES"/>
          <w14:ligatures w14:val="none"/>
        </w:rPr>
        <w:t xml:space="preserve">el </w:t>
      </w:r>
      <w:r w:rsidRPr="00F931BF">
        <w:rPr>
          <w:rFonts w:ascii="Arial Narrow" w:eastAsia="Arial Narrow" w:hAnsi="Arial Narrow" w:cs="Arial Narrow"/>
          <w:color w:val="000000"/>
          <w:kern w:val="0"/>
          <w:sz w:val="22"/>
          <w:szCs w:val="22"/>
          <w:lang w:eastAsia="es-ES"/>
          <w14:ligatures w14:val="none"/>
        </w:rPr>
        <w:t>Banco respondió el reclamo presentado el 22 de agosto de 2025 y adjuntó la carta de Mapfre del 31 de julio de 2025, sin emitir un pronunciamiento sobre la cobertura del Seguro de Desgravamen ni sobre las comunicaciones comerciales y de cobranza reportadas.</w:t>
      </w:r>
    </w:p>
    <w:p w14:paraId="0459DA0E" w14:textId="77777777" w:rsidR="00015E72" w:rsidRPr="00F931BF" w:rsidRDefault="00015E72" w:rsidP="002F642F">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60EF37A" w14:textId="0C129522"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9 de setiembre de 2025, acudió </w:t>
      </w:r>
      <w:r w:rsidR="007007B1" w:rsidRPr="00F931BF">
        <w:rPr>
          <w:rFonts w:ascii="Arial Narrow" w:eastAsia="Arial Narrow" w:hAnsi="Arial Narrow" w:cs="Arial Narrow"/>
          <w:color w:val="000000"/>
          <w:kern w:val="0"/>
          <w:sz w:val="22"/>
          <w:szCs w:val="22"/>
          <w:lang w:eastAsia="es-ES"/>
          <w14:ligatures w14:val="none"/>
        </w:rPr>
        <w:t>al</w:t>
      </w:r>
      <w:r w:rsidRPr="00F931BF">
        <w:rPr>
          <w:rFonts w:ascii="Arial Narrow" w:eastAsia="Arial Narrow" w:hAnsi="Arial Narrow" w:cs="Arial Narrow"/>
          <w:color w:val="000000"/>
          <w:kern w:val="0"/>
          <w:sz w:val="22"/>
          <w:szCs w:val="22"/>
          <w:lang w:eastAsia="es-ES"/>
          <w14:ligatures w14:val="none"/>
        </w:rPr>
        <w:t xml:space="preserve"> Banco</w:t>
      </w:r>
      <w:r w:rsidR="007007B1" w:rsidRPr="00F931BF">
        <w:rPr>
          <w:rFonts w:ascii="Arial Narrow" w:eastAsia="Arial Narrow" w:hAnsi="Arial Narrow" w:cs="Arial Narrow"/>
          <w:color w:val="000000"/>
          <w:kern w:val="0"/>
          <w:sz w:val="22"/>
          <w:szCs w:val="22"/>
          <w:lang w:eastAsia="es-ES"/>
          <w14:ligatures w14:val="none"/>
        </w:rPr>
        <w:t xml:space="preserve"> </w:t>
      </w:r>
      <w:r w:rsidRPr="00F931BF">
        <w:rPr>
          <w:rFonts w:ascii="Arial Narrow" w:eastAsia="Arial Narrow" w:hAnsi="Arial Narrow" w:cs="Arial Narrow"/>
          <w:color w:val="000000"/>
          <w:kern w:val="0"/>
          <w:sz w:val="22"/>
          <w:szCs w:val="22"/>
          <w:lang w:eastAsia="es-ES"/>
          <w14:ligatures w14:val="none"/>
        </w:rPr>
        <w:t xml:space="preserve">y presentó un segundo reclamo escrito por la falta de pronunciamiento sobre el Seguro de Desgravamen, la reiteración del requerimiento efectuado por Mapfre y el incremento de comunicaciones de cobranza por la cuota vencida del crédito </w:t>
      </w:r>
      <w:r w:rsidR="005149B9" w:rsidRPr="00F931BF">
        <w:rPr>
          <w:rFonts w:ascii="Arial Narrow" w:eastAsia="Arial Narrow" w:hAnsi="Arial Narrow" w:cs="Arial Narrow"/>
          <w:color w:val="000000"/>
          <w:kern w:val="0"/>
          <w:sz w:val="22"/>
          <w:szCs w:val="22"/>
          <w:lang w:eastAsia="es-ES"/>
          <w14:ligatures w14:val="none"/>
        </w:rPr>
        <w:t>8****06</w:t>
      </w:r>
      <w:r w:rsidRPr="00F931BF">
        <w:rPr>
          <w:rFonts w:ascii="Arial Narrow" w:eastAsia="Arial Narrow" w:hAnsi="Arial Narrow" w:cs="Arial Narrow"/>
          <w:color w:val="000000"/>
          <w:kern w:val="0"/>
          <w:sz w:val="22"/>
          <w:szCs w:val="22"/>
          <w:lang w:eastAsia="es-ES"/>
          <w14:ligatures w14:val="none"/>
        </w:rPr>
        <w:t>.</w:t>
      </w:r>
    </w:p>
    <w:p w14:paraId="069F3F21" w14:textId="77777777" w:rsidR="00015E72" w:rsidRPr="00F931BF" w:rsidRDefault="00015E72" w:rsidP="002F642F">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645841F" w14:textId="482DC042" w:rsidR="00015E72" w:rsidRPr="00F931BF" w:rsidRDefault="00015E72" w:rsidP="00051C2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Desde septiembre de 2025, Banco continuó tratando el </w:t>
      </w:r>
      <w:r w:rsidR="00325AAD" w:rsidRPr="00F931BF">
        <w:rPr>
          <w:rFonts w:ascii="Arial Narrow" w:eastAsia="Arial Narrow" w:hAnsi="Arial Narrow" w:cs="Arial Narrow"/>
          <w:color w:val="000000"/>
          <w:kern w:val="0"/>
          <w:sz w:val="22"/>
          <w:szCs w:val="22"/>
          <w:lang w:eastAsia="es-ES"/>
          <w14:ligatures w14:val="none"/>
        </w:rPr>
        <w:t>8****06 c</w:t>
      </w:r>
      <w:r w:rsidRPr="00F931BF">
        <w:rPr>
          <w:rFonts w:ascii="Arial Narrow" w:eastAsia="Arial Narrow" w:hAnsi="Arial Narrow" w:cs="Arial Narrow"/>
          <w:color w:val="000000"/>
          <w:kern w:val="0"/>
          <w:sz w:val="22"/>
          <w:szCs w:val="22"/>
          <w:lang w:eastAsia="es-ES"/>
          <w14:ligatures w14:val="none"/>
        </w:rPr>
        <w:t xml:space="preserve">omo deuda activa, manteniendo comunicaciones de cobranza, advertencias sobre posibles acciones judiciales y ofrecimientos para regularizar la deuda o acceder a nuevos créditos, pese a que el fallecimiento de la asegurada fue informado y se solicitó la activación del Seguro de </w:t>
      </w:r>
      <w:r w:rsidR="00CC1168" w:rsidRPr="00F931BF">
        <w:rPr>
          <w:rFonts w:ascii="Arial Narrow" w:eastAsia="Arial Narrow" w:hAnsi="Arial Narrow" w:cs="Arial Narrow"/>
          <w:color w:val="000000"/>
          <w:kern w:val="0"/>
          <w:sz w:val="22"/>
          <w:szCs w:val="22"/>
          <w:lang w:eastAsia="es-ES"/>
          <w14:ligatures w14:val="none"/>
        </w:rPr>
        <w:t>Desgravamen.</w:t>
      </w:r>
    </w:p>
    <w:p w14:paraId="53EA5667" w14:textId="77777777" w:rsidR="00015E72" w:rsidRPr="00F931BF" w:rsidRDefault="00015E72" w:rsidP="002F642F">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1970FBD" w14:textId="77777777" w:rsidR="00083780" w:rsidRDefault="00015E72" w:rsidP="0008378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931BF">
        <w:rPr>
          <w:rFonts w:ascii="Arial Narrow" w:eastAsia="Arial Narrow" w:hAnsi="Arial Narrow" w:cs="Arial Narrow"/>
          <w:color w:val="000000"/>
          <w:kern w:val="0"/>
          <w:sz w:val="22"/>
          <w:szCs w:val="22"/>
          <w:lang w:eastAsia="es-ES"/>
          <w14:ligatures w14:val="none"/>
        </w:rPr>
        <w:t xml:space="preserve">El 22 de setiembre de 2025,</w:t>
      </w:r>
      <w:r w:rsidR="006E2CBC" w:rsidRPr="00F931BF">
        <w:rPr>
          <w:rFonts w:ascii="Arial Narrow" w:eastAsia="Arial Narrow" w:hAnsi="Arial Narrow" w:cs="Arial Narrow"/>
          <w:color w:val="000000"/>
          <w:kern w:val="0"/>
          <w:sz w:val="22"/>
          <w:szCs w:val="22"/>
          <w:lang w:eastAsia="es-ES"/>
          <w14:ligatures w14:val="none"/>
        </w:rPr>
        <w:t xml:space="preserve"> el</w:t>
      </w:r>
      <w:r w:rsidRPr="00F931BF">
        <w:rPr>
          <w:rFonts w:ascii="Arial Narrow" w:eastAsia="Arial Narrow" w:hAnsi="Arial Narrow" w:cs="Arial Narrow"/>
          <w:color w:val="000000"/>
          <w:kern w:val="0"/>
          <w:sz w:val="22"/>
          <w:szCs w:val="22"/>
          <w:lang w:eastAsia="es-ES"/>
          <w14:ligatures w14:val="none"/>
        </w:rPr>
        <w:t xml:space="preserve"> Banco. remitió una carta de respuesta al reclamo presentado el 9 de setiembre de 2025, mediante la cual adjuntó nuevamente la comunicación de Mapfre del 31 de julio de 2025, sin pronunciarse sobre la gestión de la cobertura del Seguro de Desgravamen ni sobre las comunicaciones de cobranza reportadas.</w:t>
      </w:r>
    </w:p>
    <w:p w14:paraId="1B438341" w14:textId="77777777" w:rsidR="00083780" w:rsidRPr="00083780" w:rsidRDefault="00083780" w:rsidP="00083780">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2B7CFCA" w14:textId="77777777" w:rsidR="00083780" w:rsidRDefault="00015E72" w:rsidP="0008378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83780">
        <w:rPr>
          <w:rFonts w:ascii="Arial Narrow" w:eastAsia="Arial Narrow" w:hAnsi="Arial Narrow" w:cs="Arial Narrow"/>
          <w:color w:val="000000"/>
          <w:kern w:val="0"/>
          <w:sz w:val="22"/>
          <w:szCs w:val="22"/>
          <w:lang w:eastAsia="es-ES"/>
          <w14:ligatures w14:val="none"/>
        </w:rPr>
        <w:t xml:space="preserve">El 20 de noviembre de 2025, </w:t>
      </w:r>
      <w:r w:rsidR="006E2CBC" w:rsidRPr="00083780">
        <w:rPr>
          <w:rFonts w:ascii="Arial Narrow" w:eastAsia="Arial Narrow" w:hAnsi="Arial Narrow" w:cs="Arial Narrow"/>
          <w:color w:val="000000"/>
          <w:kern w:val="0"/>
          <w:sz w:val="22"/>
          <w:szCs w:val="22"/>
          <w:lang w:eastAsia="es-ES"/>
          <w14:ligatures w14:val="none"/>
        </w:rPr>
        <w:t>el</w:t>
      </w:r>
      <w:r w:rsidR="002B48DC" w:rsidRPr="00083780">
        <w:rPr>
          <w:rFonts w:ascii="Arial Narrow" w:eastAsia="Arial Narrow" w:hAnsi="Arial Narrow" w:cs="Arial Narrow"/>
          <w:color w:val="000000"/>
          <w:kern w:val="0"/>
          <w:sz w:val="22"/>
          <w:szCs w:val="22"/>
          <w:lang w:eastAsia="es-ES"/>
          <w14:ligatures w14:val="none"/>
        </w:rPr>
        <w:t xml:space="preserve"> </w:t>
      </w:r>
      <w:r w:rsidRPr="00083780">
        <w:rPr>
          <w:rFonts w:ascii="Arial Narrow" w:eastAsia="Arial Narrow" w:hAnsi="Arial Narrow" w:cs="Arial Narrow"/>
          <w:color w:val="000000"/>
          <w:kern w:val="0"/>
          <w:sz w:val="22"/>
          <w:szCs w:val="22"/>
          <w:lang w:eastAsia="es-ES"/>
          <w14:ligatures w14:val="none"/>
        </w:rPr>
        <w:t xml:space="preserve">Banco. remitió una comunicación mediante la cual reiteró el requerimiento formulado por Mapfre el 31 de julio de 2025, sin pronunciarse sobre la gestión del Seguro de Desgravamen ni sobre la continuidad de las acciones de cobranza vinculadas al </w:t>
      </w:r>
      <w:bookmarkStart w:id="2" w:name="_Hlk231795266"/>
      <w:r w:rsidR="005602B3" w:rsidRPr="00083780">
        <w:rPr>
          <w:rFonts w:ascii="Arial Narrow" w:eastAsia="Arial Narrow" w:hAnsi="Arial Narrow" w:cs="Arial Narrow"/>
          <w:color w:val="000000"/>
          <w:kern w:val="0"/>
          <w:sz w:val="22"/>
          <w:szCs w:val="22"/>
          <w:lang w:eastAsia="es-ES"/>
          <w14:ligatures w14:val="none"/>
        </w:rPr>
        <w:t>crédito 8</w:t>
      </w:r>
      <w:r w:rsidR="00EF0C95" w:rsidRPr="00083780">
        <w:rPr>
          <w:rFonts w:ascii="Arial Narrow" w:eastAsia="Arial Narrow" w:hAnsi="Arial Narrow" w:cs="Arial Narrow"/>
          <w:color w:val="000000"/>
          <w:kern w:val="0"/>
          <w:sz w:val="22"/>
          <w:szCs w:val="22"/>
          <w:lang w:eastAsia="es-ES"/>
          <w14:ligatures w14:val="none"/>
        </w:rPr>
        <w:t>****06</w:t>
      </w:r>
      <w:r w:rsidRPr="00083780">
        <w:rPr>
          <w:rFonts w:ascii="Arial Narrow" w:eastAsia="Arial Narrow" w:hAnsi="Arial Narrow" w:cs="Arial Narrow"/>
          <w:color w:val="000000"/>
          <w:kern w:val="0"/>
          <w:sz w:val="22"/>
          <w:szCs w:val="22"/>
          <w:lang w:eastAsia="es-ES"/>
          <w14:ligatures w14:val="none"/>
        </w:rPr>
        <w:t>.</w:t>
      </w:r>
      <w:bookmarkEnd w:id="2"/>
    </w:p>
    <w:p w14:paraId="10AB60D6" w14:textId="77777777" w:rsidR="00083780" w:rsidRPr="00083780" w:rsidRDefault="00083780" w:rsidP="00083780">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6630485" w14:textId="32514459" w:rsidR="00E60CD7" w:rsidRPr="00083780" w:rsidRDefault="00F1317B" w:rsidP="0008378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83780">
        <w:rPr>
          <w:rFonts w:ascii="Arial Narrow" w:eastAsia="Arial Narrow" w:hAnsi="Arial Narrow" w:cs="Arial Narrow"/>
          <w:color w:val="000000"/>
          <w:kern w:val="0"/>
          <w:sz w:val="22"/>
          <w:szCs w:val="22"/>
          <w:lang w:eastAsia="es-ES"/>
          <w14:ligatures w14:val="none"/>
        </w:rPr>
        <w:t>Hasta la fecha, el</w:t>
      </w:r>
      <w:r w:rsidR="00015E72" w:rsidRPr="00083780">
        <w:rPr>
          <w:rFonts w:ascii="Arial Narrow" w:eastAsia="Arial Narrow" w:hAnsi="Arial Narrow" w:cs="Arial Narrow"/>
          <w:color w:val="000000"/>
          <w:kern w:val="0"/>
          <w:sz w:val="22"/>
          <w:szCs w:val="22"/>
          <w:lang w:eastAsia="es-ES"/>
          <w14:ligatures w14:val="none"/>
        </w:rPr>
        <w:t xml:space="preserve"> Banco emitió un pronunciamiento de fondo sobre la cobertura del Segure</w:t>
      </w:r>
      <w:r w:rsidR="00F63A5D" w:rsidRPr="00083780">
        <w:rPr>
          <w:rFonts w:ascii="Arial Narrow" w:eastAsia="Arial Narrow" w:hAnsi="Arial Narrow" w:cs="Arial Narrow"/>
          <w:color w:val="000000"/>
          <w:kern w:val="0"/>
          <w:sz w:val="22"/>
          <w:szCs w:val="22"/>
          <w:lang w:eastAsia="es-ES"/>
          <w14:ligatures w14:val="none"/>
        </w:rPr>
        <w:t xml:space="preserve"> </w:t>
      </w:r>
      <w:r w:rsidR="00015E72" w:rsidRPr="00083780">
        <w:rPr>
          <w:rFonts w:ascii="Arial Narrow" w:eastAsia="Arial Narrow" w:hAnsi="Arial Narrow" w:cs="Arial Narrow"/>
          <w:color w:val="000000"/>
          <w:kern w:val="0"/>
          <w:sz w:val="22"/>
          <w:szCs w:val="22"/>
          <w:lang w:eastAsia="es-ES"/>
          <w14:ligatures w14:val="none"/>
        </w:rPr>
        <w:t xml:space="preserve">Desgravamen, mantuvo activo el crédito </w:t>
      </w:r>
      <w:r w:rsidR="005602B3" w:rsidRPr="00083780">
        <w:rPr>
          <w:rFonts w:ascii="Arial Narrow" w:eastAsia="Arial Narrow" w:hAnsi="Arial Narrow" w:cs="Arial Narrow"/>
          <w:color w:val="000000"/>
          <w:kern w:val="0"/>
          <w:sz w:val="22"/>
          <w:szCs w:val="22"/>
          <w:lang w:eastAsia="es-ES"/>
          <w14:ligatures w14:val="none"/>
        </w:rPr>
        <w:t>8****06</w:t>
      </w:r>
      <w:r w:rsidR="00015E72" w:rsidRPr="00083780">
        <w:rPr>
          <w:rFonts w:ascii="Arial Narrow" w:eastAsia="Arial Narrow" w:hAnsi="Arial Narrow" w:cs="Arial Narrow"/>
          <w:color w:val="000000"/>
          <w:kern w:val="0"/>
          <w:sz w:val="22"/>
          <w:szCs w:val="22"/>
          <w:lang w:eastAsia="es-ES"/>
          <w14:ligatures w14:val="none"/>
        </w:rPr>
        <w:t xml:space="preserve"> continuó remitiendo comunicaciones de cobranza vinculadas a dicha obligación</w:t>
      </w:r>
      <w:r w:rsidR="00F931BF" w:rsidRPr="00083780">
        <w:rPr>
          <w:rFonts w:ascii="Arial Narrow" w:eastAsia="Arial Narrow" w:hAnsi="Arial Narrow" w:cs="Arial Narrow"/>
          <w:color w:val="000000"/>
          <w:kern w:val="0"/>
          <w:sz w:val="22"/>
          <w:szCs w:val="22"/>
          <w:lang w:eastAsia="es-ES"/>
          <w14:ligatures w14:val="none"/>
        </w:rPr>
        <w:t>.</w:t>
      </w:r>
    </w:p>
    <w:p w14:paraId="17A3EAC3" w14:textId="6BC5FE79" w:rsidR="0061639D" w:rsidRPr="0062626E" w:rsidRDefault="00BD7B30" w:rsidP="0061639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2626E">
        <w:rPr>
          <w:rFonts w:ascii="Arial Narrow" w:eastAsia="Arial Narrow" w:hAnsi="Arial Narrow" w:cs="Arial Narrow"/>
          <w:color w:val="000000"/>
          <w:kern w:val="0"/>
          <w:sz w:val="22"/>
          <w:szCs w:val="22"/>
          <w:lang w:val="es-ES" w:eastAsia="es-ES"/>
          <w14:ligatures w14:val="none"/>
        </w:rPr>
        <w:lastRenderedPageBreak/>
        <w:t xml:space="preserve">La [APELLIDO] solicitó, en calidad de medida correctiva, que el Banco cumpla con: (i) considerar configurada la aceptación tácita de la cobertura del Seguro de Desgravamen en virtud de los hechos materia de denuncia; (ii) otorgar la cobertura del Seguro de Desgravamen, extinguiendo el saldo del crédito 8****06; y, (iii) realizar el cese inmediato de toda acción de cobranza, incluyendo llamadas, mensajes, visitas y comunicaciones automáticas. Asimismo, no requirió de manera expresa el reembolso de costos y costas del presente procedimiento.</w:t>
      </w:r>
      <w:r w:rsidRPr="0062626E">
        <w:rPr>
          <w:rFonts w:ascii="Arial Narrow" w:eastAsia="Arial Narrow" w:hAnsi="Arial Narrow" w:cs="Arial Narrow"/>
          <w:kern w:val="0"/>
          <w14:ligatures w14:val="none"/>
          <w:sz w:val="22"/>
          <w:szCs w:val="22"/>
        </w:rPr>
        <w:t xml:space="preserve"/>
      </w:r>
      <w:r w:rsidR="00E60CD7" w:rsidRPr="0062626E">
        <w:rPr>
          <w:rFonts w:ascii="Arial Narrow" w:eastAsia="Arial Narrow" w:hAnsi="Arial Narrow" w:cs="Arial Narrow"/>
          <w:color w:val="000000"/>
          <w:kern w:val="0"/>
          <w:sz w:val="22"/>
          <w:szCs w:val="22"/>
          <w:lang w:val="es-ES" w:eastAsia="es-ES"/>
          <w14:ligatures w14:val="none"/>
        </w:rPr>
        <w:t xml:space="preserve"/>
      </w:r>
      <w:bookmarkStart w:id="3" w:name="_Hlk206587071"/>
      <w:r w:rsidRPr="0062626E">
        <w:rPr>
          <w:rFonts w:ascii="Arial Narrow" w:eastAsia="Arial Narrow" w:hAnsi="Arial Narrow" w:cs="Arial Narrow"/>
          <w:color w:val="000000"/>
          <w:kern w:val="0"/>
          <w:sz w:val="22"/>
          <w:szCs w:val="22"/>
          <w:lang w:val="es-ES" w:eastAsia="es-ES"/>
          <w14:ligatures w14:val="none"/>
        </w:rPr>
        <w:t/>
      </w:r>
      <w:r w:rsidR="00E60CD7" w:rsidRPr="0062626E">
        <w:rPr>
          <w:rFonts w:ascii="Arial Narrow" w:eastAsia="Arial Narrow" w:hAnsi="Arial Narrow" w:cs="Arial Narrow"/>
          <w:color w:val="000000"/>
          <w:kern w:val="0"/>
          <w:sz w:val="22"/>
          <w:szCs w:val="22"/>
          <w:lang w:val="es-ES" w:eastAsia="es-ES"/>
          <w14:ligatures w14:val="none"/>
        </w:rPr>
        <w:t xml:space="preserve"/>
      </w:r>
      <w:r w:rsidR="0062626E" w:rsidRPr="0062626E">
        <w:rPr>
          <w:rFonts w:ascii="Arial Narrow" w:eastAsia="Arial Narrow" w:hAnsi="Arial Narrow" w:cs="Arial Narrow"/>
          <w:color w:val="000000"/>
          <w:kern w:val="0"/>
          <w:sz w:val="22"/>
          <w:szCs w:val="22"/>
          <w:lang w:val="es-ES" w:eastAsia="es-ES"/>
          <w14:ligatures w14:val="none"/>
        </w:rPr>
        <w:t/>
      </w:r>
      <w:r w:rsidR="00E60CD7" w:rsidRPr="0062626E">
        <w:rPr>
          <w:rFonts w:ascii="Arial Narrow" w:eastAsia="Arial Narrow" w:hAnsi="Arial Narrow" w:cs="Arial Narrow"/>
          <w:color w:val="000000"/>
          <w:kern w:val="0"/>
          <w:sz w:val="22"/>
          <w:szCs w:val="22"/>
          <w:lang w:val="es-ES" w:eastAsia="es-ES"/>
          <w14:ligatures w14:val="none"/>
        </w:rPr>
        <w:t xml:space="preserve"/>
      </w:r>
      <w:r w:rsidR="0062626E" w:rsidRPr="0062626E">
        <w:rPr>
          <w:rFonts w:ascii="Arial Narrow" w:eastAsia="Arial Narrow" w:hAnsi="Arial Narrow" w:cs="Arial Narrow"/>
          <w:color w:val="000000"/>
          <w:kern w:val="0"/>
          <w:sz w:val="22"/>
          <w:szCs w:val="22"/>
          <w:lang w:val="es-ES" w:eastAsia="es-ES"/>
          <w14:ligatures w14:val="none"/>
        </w:rPr>
        <w:t/>
      </w:r>
      <w:r w:rsidR="0062626E">
        <w:rPr>
          <w:rFonts w:ascii="Arial Narrow" w:eastAsia="Arial Narrow" w:hAnsi="Arial Narrow" w:cs="Arial Narrow"/>
          <w:color w:val="000000"/>
          <w:kern w:val="0"/>
          <w:sz w:val="22"/>
          <w:szCs w:val="22"/>
          <w:lang w:val="es-ES" w:eastAsia="es-ES"/>
          <w14:ligatures w14:val="none"/>
        </w:rPr>
        <w:t xml:space="preserve"/>
      </w:r>
      <w:r w:rsidR="0062626E" w:rsidRPr="0062626E">
        <w:rPr>
          <w:rFonts w:ascii="Arial Narrow" w:eastAsia="Arial Narrow" w:hAnsi="Arial Narrow" w:cs="Arial Narrow"/>
          <w:color w:val="000000"/>
          <w:kern w:val="0"/>
          <w:sz w:val="22"/>
          <w:szCs w:val="22"/>
          <w:lang w:val="es-ES" w:eastAsia="es-ES"/>
          <w14:ligatures w14:val="none"/>
        </w:rPr>
        <w:t/>
      </w:r>
      <w:proofErr w:type="spellStart"/>
      <w:r w:rsidR="0062626E" w:rsidRPr="0062626E">
        <w:rPr>
          <w:rFonts w:ascii="Arial Narrow" w:eastAsia="Arial Narrow" w:hAnsi="Arial Narrow" w:cs="Arial Narrow"/>
          <w:color w:val="000000"/>
          <w:kern w:val="0"/>
          <w:sz w:val="22"/>
          <w:szCs w:val="22"/>
          <w:lang w:val="es-ES" w:eastAsia="es-ES"/>
          <w14:ligatures w14:val="none"/>
        </w:rPr>
        <w:t/>
      </w:r>
      <w:proofErr w:type="spellEnd"/>
      <w:r w:rsidR="0062626E" w:rsidRPr="0062626E">
        <w:rPr>
          <w:rFonts w:ascii="Arial Narrow" w:eastAsia="Arial Narrow" w:hAnsi="Arial Narrow" w:cs="Arial Narrow"/>
          <w:color w:val="000000"/>
          <w:kern w:val="0"/>
          <w:sz w:val="22"/>
          <w:szCs w:val="22"/>
          <w:lang w:val="es-ES" w:eastAsia="es-ES"/>
          <w14:ligatures w14:val="none"/>
        </w:rPr>
        <w:t/>
      </w:r>
      <w:proofErr w:type="spellStart"/>
      <w:r w:rsidR="0062626E" w:rsidRPr="0062626E">
        <w:rPr>
          <w:rFonts w:ascii="Arial Narrow" w:eastAsia="Arial Narrow" w:hAnsi="Arial Narrow" w:cs="Arial Narrow"/>
          <w:color w:val="000000"/>
          <w:kern w:val="0"/>
          <w:sz w:val="22"/>
          <w:szCs w:val="22"/>
          <w:lang w:val="es-ES" w:eastAsia="es-ES"/>
          <w14:ligatures w14:val="none"/>
        </w:rPr>
        <w:t/>
      </w:r>
      <w:proofErr w:type="spellEnd"/>
      <w:r w:rsidR="0062626E" w:rsidRPr="0062626E">
        <w:rPr>
          <w:rFonts w:ascii="Arial Narrow" w:eastAsia="Arial Narrow" w:hAnsi="Arial Narrow" w:cs="Arial Narrow"/>
          <w:color w:val="000000"/>
          <w:kern w:val="0"/>
          <w:sz w:val="22"/>
          <w:szCs w:val="22"/>
          <w:lang w:val="es-ES" w:eastAsia="es-ES"/>
          <w14:ligatures w14:val="none"/>
        </w:rPr>
        <w:t/>
      </w:r>
      <w:r w:rsidR="00E60CD7" w:rsidRPr="0062626E">
        <w:rPr>
          <w:rFonts w:ascii="Arial Narrow" w:eastAsia="Arial Narrow" w:hAnsi="Arial Narrow" w:cs="Arial Narrow"/>
          <w:color w:val="000000"/>
          <w:kern w:val="0"/>
          <w:sz w:val="22"/>
          <w:szCs w:val="22"/>
          <w:lang w:val="es-ES" w:eastAsia="es-ES"/>
          <w14:ligatures w14:val="none"/>
        </w:rPr>
        <w:t xml:space="preserve"/>
      </w:r>
      <w:r w:rsidR="0062626E" w:rsidRPr="0062626E">
        <w:rPr>
          <w:rFonts w:ascii="Arial Narrow" w:eastAsia="Arial Narrow" w:hAnsi="Arial Narrow" w:cs="Arial Narrow"/>
          <w:color w:val="000000"/>
          <w:kern w:val="0"/>
          <w:sz w:val="22"/>
          <w:szCs w:val="22"/>
          <w:lang w:val="es-ES" w:eastAsia="es-ES"/>
          <w14:ligatures w14:val="none"/>
        </w:rPr>
        <w:t xml:space="preserve"/>
      </w:r>
      <w:r w:rsidR="00E60CD7" w:rsidRPr="0062626E">
        <w:rPr>
          <w:rFonts w:ascii="Arial Narrow" w:eastAsia="Arial Narrow" w:hAnsi="Arial Narrow" w:cs="Arial Narrow"/>
          <w:color w:val="000000"/>
          <w:kern w:val="0"/>
          <w:sz w:val="22"/>
          <w:szCs w:val="22"/>
          <w:lang w:val="es-ES" w:eastAsia="es-ES"/>
          <w14:ligatures w14:val="none"/>
        </w:rPr>
        <w:t/>
      </w:r>
      <w:r w:rsidR="0062626E" w:rsidRPr="0062626E">
        <w:rPr>
          <w:rFonts w:ascii="Arial Narrow" w:eastAsia="Arial Narrow" w:hAnsi="Arial Narrow" w:cs="Arial Narrow"/>
          <w:color w:val="000000"/>
          <w:kern w:val="0"/>
          <w:sz w:val="22"/>
          <w:szCs w:val="22"/>
          <w:lang w:val="es-ES" w:eastAsia="es-ES"/>
          <w14:ligatures w14:val="none"/>
        </w:rPr>
        <w:t xml:space="preserve"/>
      </w:r>
      <w:r w:rsidR="00E60CD7" w:rsidRPr="0062626E">
        <w:rPr>
          <w:rFonts w:ascii="Arial Narrow" w:eastAsia="Arial Narrow" w:hAnsi="Arial Narrow" w:cs="Arial Narrow"/>
          <w:color w:val="000000"/>
          <w:kern w:val="0"/>
          <w:sz w:val="22"/>
          <w:szCs w:val="22"/>
          <w:lang w:val="es-ES" w:eastAsia="es-ES"/>
          <w14:ligatures w14:val="none"/>
        </w:rPr>
        <w:t xml:space="preserve"/>
      </w:r>
      <w:bookmarkStart w:id="4" w:name="_Hlk210205006"/>
      <w:bookmarkStart w:id="5" w:name="_Hlk213353222"/>
    </w:p>
    <w:p w14:paraId="0671EBC6" w14:textId="77777777" w:rsidR="0061639D" w:rsidRPr="0062626E" w:rsidRDefault="0061639D" w:rsidP="0061639D">
      <w:pPr>
        <w:spacing w:before="0" w:after="0" w:line="240" w:lineRule="auto"/>
        <w:jc w:val="both"/>
        <w:rPr>
          <w:rFonts w:ascii="Arial Narrow" w:eastAsia="Arial Narrow" w:hAnsi="Arial Narrow" w:cs="Arial Narrow"/>
          <w:sz w:val="22"/>
          <w:szCs w:val="22"/>
        </w:rPr>
      </w:pPr>
      <w:bookmarkStart w:id="6" w:name="_Hlk209028760"/>
    </w:p>
    <w:p w14:paraId="5B6EC67F" w14:textId="21AB73C0" w:rsidR="0061639D" w:rsidRPr="0062626E" w:rsidRDefault="0061639D" w:rsidP="0061639D">
      <w:pPr>
        <w:numPr>
          <w:ilvl w:val="0"/>
          <w:numId w:val="4"/>
        </w:numPr>
        <w:spacing w:after="0" w:line="240" w:lineRule="auto"/>
        <w:ind w:left="567" w:hanging="567"/>
        <w:jc w:val="both"/>
        <w:rPr>
          <w:rFonts w:ascii="Arial Narrow" w:eastAsia="Arial Narrow" w:hAnsi="Arial Narrow" w:cs="Arial Narrow"/>
          <w:b/>
          <w:color w:val="000000"/>
          <w:sz w:val="22"/>
          <w:szCs w:val="22"/>
          <w:lang w:eastAsia="es-PE"/>
        </w:rPr>
      </w:pPr>
      <w:r w:rsidRPr="0062626E">
        <w:rPr>
          <w:rFonts w:ascii="Arial Narrow" w:eastAsia="Arial Narrow" w:hAnsi="Arial Narrow" w:cs="Arial Narrow"/>
          <w:b/>
          <w:color w:val="000000"/>
          <w:sz w:val="22"/>
          <w:szCs w:val="22"/>
          <w:lang w:eastAsia="es-PE"/>
        </w:rPr>
        <w:t xml:space="preserve">DE LA INCLUSIÓN DE OFICIO DE </w:t>
      </w:r>
      <w:r w:rsidR="00BD7B30" w:rsidRPr="0062626E">
        <w:rPr>
          <w:rFonts w:ascii="Arial Narrow" w:eastAsia="Arial Narrow" w:hAnsi="Arial Narrow" w:cs="Arial Narrow"/>
          <w:b/>
          <w:color w:val="000000"/>
          <w:sz w:val="22"/>
          <w:szCs w:val="22"/>
          <w:lang w:eastAsia="es-PE"/>
        </w:rPr>
        <w:t>MAPFRE</w:t>
      </w:r>
    </w:p>
    <w:p w14:paraId="43C1DF7C" w14:textId="77777777" w:rsidR="0061639D" w:rsidRPr="00697E2C" w:rsidRDefault="0061639D" w:rsidP="0061639D">
      <w:pPr>
        <w:spacing w:before="0" w:after="0" w:line="240" w:lineRule="auto"/>
        <w:contextualSpacing/>
        <w:jc w:val="both"/>
        <w:rPr>
          <w:rFonts w:ascii="Arial Narrow" w:eastAsia="Arial Narrow" w:hAnsi="Arial Narrow" w:cs="Arial Narrow"/>
          <w:b/>
          <w:color w:val="000000"/>
          <w:sz w:val="22"/>
          <w:szCs w:val="22"/>
          <w:lang w:eastAsia="es-PE"/>
        </w:rPr>
      </w:pPr>
    </w:p>
    <w:p w14:paraId="7FA780B8" w14:textId="184058FF" w:rsidR="0061639D" w:rsidRPr="00BD7B30" w:rsidRDefault="0061639D" w:rsidP="0061639D">
      <w:pPr>
        <w:pStyle w:val="Prrafodelista"/>
        <w:numPr>
          <w:ilvl w:val="0"/>
          <w:numId w:val="13"/>
        </w:numPr>
        <w:spacing w:after="0" w:line="240" w:lineRule="auto"/>
        <w:ind w:left="567" w:hanging="567"/>
        <w:jc w:val="both"/>
        <w:rPr>
          <w:rFonts w:ascii="Arial Narrow" w:eastAsia="Arial Narrow" w:hAnsi="Arial Narrow" w:cs="Arial Narrow"/>
          <w:color w:val="000000"/>
          <w:sz w:val="22"/>
          <w:szCs w:val="22"/>
          <w:lang w:eastAsia="es-ES"/>
        </w:rPr>
      </w:pPr>
      <w:r w:rsidRPr="00BD7B30">
        <w:rPr>
          <w:rFonts w:ascii="Arial Narrow" w:eastAsia="Arial Narrow" w:hAnsi="Arial Narrow" w:cs="Arial Narrow"/>
          <w:color w:val="000000"/>
          <w:sz w:val="22"/>
          <w:szCs w:val="22"/>
          <w:lang w:eastAsia="es-ES"/>
        </w:rPr>
        <w:t xml:space="preserve">El inciso 3 del artículo </w:t>
      </w:r>
      <w:r w:rsidR="00BD7B30" w:rsidRPr="00BD7B30">
        <w:rPr>
          <w:rFonts w:ascii="Arial Narrow" w:eastAsia="Arial Narrow" w:hAnsi="Arial Narrow" w:cs="Arial Narrow"/>
          <w:color w:val="000000"/>
          <w:sz w:val="22"/>
          <w:szCs w:val="22"/>
          <w:lang w:eastAsia="es-ES"/>
        </w:rPr>
        <w:t>75</w:t>
      </w:r>
      <w:r w:rsidRPr="00BD7B30">
        <w:rPr>
          <w:rFonts w:ascii="Arial Narrow" w:eastAsia="Arial Narrow" w:hAnsi="Arial Narrow" w:cs="Arial Narrow"/>
          <w:color w:val="000000"/>
          <w:sz w:val="22"/>
          <w:szCs w:val="22"/>
          <w:lang w:eastAsia="es-ES"/>
        </w:rPr>
        <w:t xml:space="preserve">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BD7B30">
        <w:rPr>
          <w:rStyle w:val="Refdenotaalpie"/>
          <w:rFonts w:ascii="Arial Narrow" w:eastAsia="Arial Narrow" w:hAnsi="Arial Narrow" w:cs="Arial Narrow"/>
          <w:color w:val="000000"/>
          <w:sz w:val="22"/>
          <w:szCs w:val="22"/>
          <w:vertAlign w:val="superscript"/>
          <w:lang w:eastAsia="es-ES"/>
        </w:rPr>
        <w:footnoteReference w:id="2"/>
      </w:r>
      <w:r w:rsidRPr="00BD7B30">
        <w:rPr>
          <w:rFonts w:ascii="Arial Narrow" w:eastAsia="Arial Narrow" w:hAnsi="Arial Narrow" w:cs="Arial Narrow"/>
          <w:color w:val="000000"/>
          <w:sz w:val="22"/>
          <w:szCs w:val="22"/>
          <w:lang w:eastAsia="es-ES"/>
        </w:rPr>
        <w:t>.</w:t>
      </w:r>
    </w:p>
    <w:p w14:paraId="58020987" w14:textId="77777777" w:rsidR="0061639D" w:rsidRPr="00BD7B30" w:rsidRDefault="0061639D" w:rsidP="0061639D">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61347574" w14:textId="5E574E25" w:rsidR="0061639D" w:rsidRPr="00BD7B30" w:rsidRDefault="0061639D" w:rsidP="0061639D">
      <w:pPr>
        <w:pStyle w:val="Prrafodelista"/>
        <w:numPr>
          <w:ilvl w:val="0"/>
          <w:numId w:val="13"/>
        </w:numPr>
        <w:spacing w:after="0" w:line="240" w:lineRule="auto"/>
        <w:ind w:left="567" w:hanging="567"/>
        <w:jc w:val="both"/>
        <w:rPr>
          <w:rFonts w:ascii="Arial Narrow" w:eastAsia="Arial Narrow" w:hAnsi="Arial Narrow" w:cs="Arial Narrow"/>
          <w:color w:val="000000"/>
          <w:sz w:val="22"/>
          <w:szCs w:val="22"/>
          <w:lang w:eastAsia="es-ES"/>
        </w:rPr>
      </w:pPr>
      <w:r w:rsidRPr="00BD7B30">
        <w:rPr>
          <w:rFonts w:ascii="Arial Narrow" w:eastAsia="Arial Narrow" w:hAnsi="Arial Narrow" w:cs="Arial Narrow"/>
          <w:sz w:val="22"/>
          <w:szCs w:val="22"/>
          <w:lang w:eastAsia="es-PE"/>
        </w:rPr>
        <w:t xml:space="preserve">Al respecto, debe considerarse además que de acuerdo con el numeral 2 del artículo </w:t>
      </w:r>
      <w:r w:rsidR="00BD7B30" w:rsidRPr="00BD7B30">
        <w:rPr>
          <w:rFonts w:ascii="Arial Narrow" w:eastAsia="Arial Narrow" w:hAnsi="Arial Narrow" w:cs="Arial Narrow"/>
          <w:sz w:val="22"/>
          <w:szCs w:val="22"/>
          <w:lang w:eastAsia="es-PE"/>
        </w:rPr>
        <w:t xml:space="preserve">104 </w:t>
      </w:r>
      <w:r w:rsidRPr="00BD7B30">
        <w:rPr>
          <w:rFonts w:ascii="Arial Narrow" w:eastAsia="Arial Narrow" w:hAnsi="Arial Narrow" w:cs="Arial Narrow"/>
          <w:sz w:val="22"/>
          <w:szCs w:val="22"/>
          <w:lang w:eastAsia="es-PE"/>
        </w:rPr>
        <w:t xml:space="preserve">del TUO de la LPAG, el inicio de un procedimiento </w:t>
      </w:r>
      <w:r w:rsidRPr="00BD7B30">
        <w:rPr>
          <w:rFonts w:ascii="Arial Narrow" w:eastAsia="Arial Narrow" w:hAnsi="Arial Narrow" w:cs="Arial Narrow"/>
          <w:color w:val="000000"/>
          <w:sz w:val="22"/>
          <w:szCs w:val="22"/>
          <w:lang w:val="es-ES" w:eastAsia="es-ES"/>
        </w:rPr>
        <w:t>administrativo</w:t>
      </w:r>
      <w:r w:rsidRPr="00BD7B30">
        <w:rPr>
          <w:rFonts w:ascii="Arial Narrow" w:eastAsia="Arial Narrow" w:hAnsi="Arial Narrow" w:cs="Arial Narrow"/>
          <w:sz w:val="22"/>
          <w:szCs w:val="22"/>
          <w:lang w:eastAsia="es-PE"/>
        </w:rPr>
        <w:t xml:space="preserve"> debe ser notificado a todos los administrados cuyos intereses o derechos protegidos puedan verse afectados por los actos a ejecutar</w:t>
      </w:r>
      <w:r w:rsidRPr="00BD7B30">
        <w:rPr>
          <w:rStyle w:val="Refdenotaalpie"/>
          <w:rFonts w:ascii="Arial Narrow" w:eastAsia="Arial Narrow" w:hAnsi="Arial Narrow" w:cs="Arial Narrow"/>
          <w:sz w:val="22"/>
          <w:szCs w:val="22"/>
          <w:vertAlign w:val="superscript"/>
          <w:lang w:eastAsia="es-PE"/>
        </w:rPr>
        <w:footnoteReference w:id="3"/>
      </w:r>
      <w:r w:rsidRPr="00BD7B30">
        <w:rPr>
          <w:rFonts w:ascii="Arial Narrow" w:eastAsia="Arial Narrow" w:hAnsi="Arial Narrow" w:cs="Arial Narrow"/>
          <w:sz w:val="22"/>
          <w:szCs w:val="22"/>
          <w:lang w:eastAsia="es-PE"/>
        </w:rPr>
        <w:t>.</w:t>
      </w:r>
    </w:p>
    <w:p w14:paraId="348AD52F" w14:textId="77777777" w:rsidR="0061639D" w:rsidRPr="00BD7B30" w:rsidRDefault="0061639D" w:rsidP="0061639D">
      <w:pPr>
        <w:pStyle w:val="Prrafodelista"/>
        <w:spacing w:before="0" w:after="0" w:line="240" w:lineRule="auto"/>
        <w:rPr>
          <w:rFonts w:ascii="Arial Narrow" w:eastAsia="Arial Narrow" w:hAnsi="Arial Narrow" w:cs="Arial Narrow"/>
          <w:sz w:val="22"/>
          <w:szCs w:val="22"/>
        </w:rPr>
      </w:pPr>
    </w:p>
    <w:p w14:paraId="597150CD" w14:textId="185B33FB" w:rsidR="0061639D" w:rsidRPr="008620EB" w:rsidRDefault="0061639D" w:rsidP="00BD7B30">
      <w:pPr>
        <w:pStyle w:val="Prrafodelista"/>
        <w:numPr>
          <w:ilvl w:val="0"/>
          <w:numId w:val="13"/>
        </w:numPr>
        <w:spacing w:after="0" w:line="240" w:lineRule="auto"/>
        <w:ind w:left="567" w:hanging="567"/>
        <w:jc w:val="both"/>
        <w:rPr>
          <w:rFonts w:ascii="Arial Narrow" w:eastAsia="Arial Narrow" w:hAnsi="Arial Narrow" w:cs="Arial Narrow"/>
          <w:color w:val="000000"/>
          <w:sz w:val="22"/>
          <w:szCs w:val="22"/>
          <w:lang w:eastAsia="es-ES"/>
        </w:rPr>
      </w:pPr>
      <w:r w:rsidRPr="00BD7B30">
        <w:rPr>
          <w:rFonts w:ascii="Arial Narrow" w:eastAsia="Arial Narrow" w:hAnsi="Arial Narrow" w:cs="Arial Narrow"/>
          <w:sz w:val="22"/>
          <w:szCs w:val="22"/>
        </w:rPr>
        <w:t xml:space="preserve">En ese sentido, se verifica que, </w:t>
      </w:r>
      <w:r w:rsidRPr="00DB29D5">
        <w:rPr>
          <w:rFonts w:ascii="Arial Narrow" w:eastAsia="Arial Narrow" w:hAnsi="Arial Narrow" w:cs="Arial Narrow"/>
          <w:sz w:val="22"/>
          <w:szCs w:val="22"/>
        </w:rPr>
        <w:t xml:space="preserve">del escrito de denuncia del </w:t>
      </w:r>
      <w:r w:rsidR="00DB29D5" w:rsidRPr="0062626E">
        <w:rPr>
          <w:rFonts w:ascii="Arial Narrow" w:eastAsia="Arial Narrow" w:hAnsi="Arial Narrow" w:cs="Arial Narrow"/>
          <w:sz w:val="22"/>
          <w:szCs w:val="22"/>
        </w:rPr>
        <w:t xml:space="preserve">12 de mayo de 2025, </w:t>
      </w:r>
      <w:r w:rsidR="00BD7B30" w:rsidRPr="0062626E">
        <w:rPr>
          <w:rFonts w:ascii="Arial Narrow" w:eastAsia="Arial Narrow" w:hAnsi="Arial Narrow" w:cs="Arial Narrow"/>
          <w:sz w:val="22"/>
          <w:szCs w:val="22"/>
        </w:rPr>
        <w:t xml:space="preserve">Mapfre Perú Compañía de Seguros y Reaseguros S.A. </w:t>
      </w:r>
      <w:r w:rsidRPr="0062626E">
        <w:rPr>
          <w:rFonts w:ascii="Arial Narrow" w:eastAsia="Arial Narrow" w:hAnsi="Arial Narrow" w:cs="Arial Narrow"/>
          <w:sz w:val="22"/>
          <w:szCs w:val="22"/>
        </w:rPr>
        <w:t>(</w:t>
      </w:r>
      <w:r w:rsidR="00BD7B30" w:rsidRPr="0062626E">
        <w:rPr>
          <w:rFonts w:ascii="Arial Narrow" w:eastAsia="Arial Narrow" w:hAnsi="Arial Narrow" w:cs="Arial Narrow"/>
          <w:sz w:val="22"/>
          <w:szCs w:val="22"/>
        </w:rPr>
        <w:t>Mapfre</w:t>
      </w:r>
      <w:r w:rsidRPr="0062626E">
        <w:rPr>
          <w:rFonts w:ascii="Arial Narrow" w:eastAsia="Arial Narrow" w:hAnsi="Arial Narrow" w:cs="Arial Narrow"/>
          <w:sz w:val="22"/>
          <w:szCs w:val="22"/>
        </w:rPr>
        <w:t xml:space="preserve">) tendría relación con los hechos materia de denuncia, toda vez que fue el emisor del </w:t>
      </w:r>
      <w:r w:rsidR="0062626E" w:rsidRPr="0062626E">
        <w:rPr>
          <w:rFonts w:ascii="Arial Narrow" w:eastAsia="Arial Narrow" w:hAnsi="Arial Narrow" w:cs="Arial Narrow"/>
          <w:sz w:val="22"/>
          <w:szCs w:val="22"/>
        </w:rPr>
        <w:t xml:space="preserve">Seguro </w:t>
      </w:r>
      <w:r w:rsidRPr="0062626E">
        <w:rPr>
          <w:rFonts w:ascii="Arial Narrow" w:eastAsia="Arial Narrow" w:hAnsi="Arial Narrow" w:cs="Arial Narrow"/>
          <w:sz w:val="22"/>
          <w:szCs w:val="22"/>
        </w:rPr>
        <w:t xml:space="preserve">de </w:t>
      </w:r>
      <w:r w:rsidR="0062626E" w:rsidRPr="0062626E">
        <w:rPr>
          <w:rFonts w:ascii="Arial Narrow" w:eastAsia="Arial Narrow" w:hAnsi="Arial Narrow" w:cs="Arial Narrow"/>
          <w:sz w:val="22"/>
          <w:szCs w:val="22"/>
        </w:rPr>
        <w:t xml:space="preserve">Desgravamen </w:t>
      </w:r>
      <w:r w:rsidRPr="0062626E">
        <w:rPr>
          <w:rFonts w:ascii="Arial Narrow" w:eastAsia="Arial Narrow" w:hAnsi="Arial Narrow" w:cs="Arial Narrow"/>
          <w:sz w:val="22"/>
          <w:szCs w:val="22"/>
        </w:rPr>
        <w:t xml:space="preserve">vinculado al </w:t>
      </w:r>
      <w:r w:rsidR="0062626E" w:rsidRPr="0062626E">
        <w:rPr>
          <w:rFonts w:ascii="Arial Narrow" w:eastAsia="Arial Narrow" w:hAnsi="Arial Narrow" w:cs="Arial Narrow"/>
          <w:sz w:val="22"/>
          <w:szCs w:val="22"/>
        </w:rPr>
        <w:t>crédito 8****06</w:t>
      </w:r>
      <w:r w:rsidR="0062626E">
        <w:rPr>
          <w:rFonts w:ascii="Arial Narrow" w:eastAsia="Arial Narrow" w:hAnsi="Arial Narrow" w:cs="Arial Narrow"/>
          <w:sz w:val="22"/>
          <w:szCs w:val="22"/>
        </w:rPr>
        <w:t xml:space="preserve"> </w:t>
      </w:r>
      <w:r w:rsidRPr="0062626E">
        <w:rPr>
          <w:rFonts w:ascii="Arial Narrow" w:eastAsia="Arial Narrow" w:hAnsi="Arial Narrow" w:cs="Arial Narrow"/>
          <w:sz w:val="22"/>
          <w:szCs w:val="22"/>
        </w:rPr>
        <w:t xml:space="preserve">al momento de los hechos </w:t>
      </w:r>
      <w:r w:rsidRPr="008620EB">
        <w:rPr>
          <w:rFonts w:ascii="Arial Narrow" w:eastAsia="Arial Narrow" w:hAnsi="Arial Narrow" w:cs="Arial Narrow"/>
          <w:sz w:val="22"/>
          <w:szCs w:val="22"/>
        </w:rPr>
        <w:t>materia de denuncia.</w:t>
      </w:r>
    </w:p>
    <w:p w14:paraId="5336E3B3" w14:textId="77777777" w:rsidR="00BD7B30" w:rsidRPr="008620EB" w:rsidRDefault="00BD7B30" w:rsidP="00BD7B30">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6B35A84E" w14:textId="59B384B0" w:rsidR="0061639D" w:rsidRPr="008620EB" w:rsidRDefault="0061639D" w:rsidP="0061639D">
      <w:pPr>
        <w:pStyle w:val="Prrafodelista"/>
        <w:numPr>
          <w:ilvl w:val="0"/>
          <w:numId w:val="13"/>
        </w:numPr>
        <w:spacing w:after="0" w:line="240" w:lineRule="auto"/>
        <w:ind w:left="567" w:hanging="567"/>
        <w:jc w:val="both"/>
        <w:rPr>
          <w:rFonts w:ascii="Arial Narrow" w:eastAsia="Arial Narrow" w:hAnsi="Arial Narrow" w:cs="Arial Narrow"/>
          <w:color w:val="000000"/>
          <w:sz w:val="22"/>
          <w:szCs w:val="22"/>
          <w:lang w:eastAsia="es-ES"/>
        </w:rPr>
      </w:pPr>
      <w:r w:rsidRPr="008620EB">
        <w:rPr>
          <w:rFonts w:ascii="Arial Narrow" w:eastAsia="Arial Narrow" w:hAnsi="Arial Narrow" w:cs="Arial Narrow"/>
          <w:sz w:val="22"/>
          <w:szCs w:val="22"/>
        </w:rPr>
        <w:t xml:space="preserve">En ese sentido, corresponde también tener a </w:t>
      </w:r>
      <w:r w:rsidR="00BD7B30" w:rsidRPr="008620EB">
        <w:rPr>
          <w:rFonts w:ascii="Arial Narrow" w:eastAsia="Arial Narrow" w:hAnsi="Arial Narrow" w:cs="Arial Narrow"/>
          <w:sz w:val="22"/>
          <w:szCs w:val="22"/>
        </w:rPr>
        <w:t xml:space="preserve">Mapfre Perú Compañía de Seguros y Reaseguros S.A. </w:t>
      </w:r>
      <w:r w:rsidRPr="008620EB">
        <w:rPr>
          <w:rFonts w:ascii="Arial Narrow" w:eastAsia="Arial Narrow" w:hAnsi="Arial Narrow" w:cs="Arial Narrow"/>
          <w:sz w:val="22"/>
          <w:szCs w:val="22"/>
        </w:rPr>
        <w:t>como parte denunciada en el presente procedimiento.</w:t>
      </w:r>
    </w:p>
    <w:bookmarkEnd w:id="3"/>
    <w:bookmarkEnd w:id="4"/>
    <w:bookmarkEnd w:id="5"/>
    <w:bookmarkEnd w:id="6"/>
    <w:p w14:paraId="61C46995" w14:textId="77777777" w:rsidR="00E60CD7" w:rsidRPr="008620EB" w:rsidRDefault="00E60CD7" w:rsidP="00CB59B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8620EB" w:rsidRDefault="00E60CD7" w:rsidP="0061639D">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620EB">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8620EB" w:rsidRDefault="00E60CD7" w:rsidP="00CB59BB">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4A143B5" w14:textId="335918C8" w:rsidR="008424BB" w:rsidRPr="008620EB" w:rsidRDefault="00CA50CD" w:rsidP="005D571F">
      <w:pPr>
        <w:pStyle w:val="Prrafodelista"/>
        <w:numPr>
          <w:ilvl w:val="0"/>
          <w:numId w:val="13"/>
        </w:numPr>
        <w:spacing w:after="0" w:line="240" w:lineRule="auto"/>
        <w:ind w:left="567" w:hanging="567"/>
        <w:jc w:val="both"/>
        <w:rPr>
          <w:rFonts w:ascii="Arial Narrow" w:eastAsia="Arial Narrow" w:hAnsi="Arial Narrow" w:cs="Arial Narrow"/>
          <w:kern w:val="0"/>
          <w14:ligatures w14:val="none"/>
          <w:sz w:val="22"/>
          <w:szCs w:val="22"/>
        </w:rPr>
      </w:pPr>
      <w:bookmarkStart w:id="7" w:name="_Hlk140755208"/>
      <w:bookmarkStart w:id="8" w:name="_Hlk155945813"/>
      <w:bookmarkStart w:id="9" w:name="_Hlk155944687"/>
      <w:r w:rsidRPr="008620EB">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8620EB">
        <w:rPr>
          <w:rStyle w:val="Refdenotaalpie"/>
          <w:rFonts w:ascii="Arial Narrow" w:eastAsia="Arial Narrow" w:hAnsi="Arial Narrow" w:cs="Arial Narrow"/>
          <w:kern w:val="0"/>
          <w:sz w:val="22"/>
          <w:szCs w:val="22"/>
          <w:vertAlign w:val="superscript"/>
          <w14:ligatures w14:val="none"/>
        </w:rPr>
        <w:footnoteReference w:id="4"/>
      </w:r>
      <w:r w:rsidRPr="008620EB">
        <w:rPr>
          <w:rFonts w:ascii="Arial Narrow" w:eastAsia="Arial Narrow" w:hAnsi="Arial Narrow" w:cs="Arial Narrow"/>
          <w:color w:val="000000"/>
          <w:kern w:val="0"/>
          <w:sz w:val="22"/>
          <w:szCs w:val="22"/>
          <w:lang w:eastAsia="es-PE"/>
          <w14:ligatures w14:val="none"/>
        </w:rPr>
        <w:t xml:space="preserve">, considera que el hecho denunciado, consistente en que Mapfre Perú Compañía de Seguros y Reaseguros S.A. no habría cumplido con emitir un pronunciamiento dentro del plazo legal respecto de la solicitud de activación de la Póliza 6202500179199 del Seguro de Desgravamen presentada el 2 de julio de 2025 por el fallecimiento de la señora [APELLIDO] Mejía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7"/>
      <w:bookmarkEnd w:id="8"/>
      <w:bookmarkEnd w:id="9"/>
      <w:r w:rsidRPr="008620EB">
        <w:rPr>
          <w:rFonts w:ascii="Arial Narrow" w:eastAsia="Arial Narrow" w:hAnsi="Arial Narrow" w:cs="Arial Narrow"/>
          <w:color w:val="000000"/>
          <w:kern w:val="0"/>
          <w:sz w:val="22"/>
          <w:szCs w:val="22"/>
          <w:lang w:eastAsia="es-PE"/>
          <w14:ligatures w14:val="none"/>
        </w:rPr>
        <w:t/>
      </w:r>
      <w:r w:rsidRPr="008620EB">
        <w:rPr>
          <w:rFonts w:ascii="Arial Narrow" w:eastAsia="Arial Narrow" w:hAnsi="Arial Narrow" w:cs="Arial Narrow"/>
          <w:color w:val="000000"/>
          <w:kern w:val="0"/>
          <w:sz w:val="22"/>
          <w:szCs w:val="22"/>
          <w:lang w:eastAsia="es-PE"/>
          <w14:ligatures w14:val="none"/>
        </w:rPr>
        <w:t xml:space="preserve"/>
      </w:r>
      <w:r w:rsidRPr="008620EB">
        <w:rPr>
          <w:rFonts w:ascii="Arial Narrow" w:eastAsia="Arial Narrow" w:hAnsi="Arial Narrow" w:cs="Arial Narrow"/>
          <w:kern w:val="0"/>
          <w14:ligatures w14:val="none"/>
          <w:sz w:val="22"/>
          <w:szCs w:val="22"/>
        </w:rPr>
        <w:t xml:space="preserve"/>
      </w:r>
      <w:r w:rsidR="008424BB" w:rsidRPr="008620EB">
        <w:rPr>
          <w:rFonts w:ascii="Arial Narrow" w:eastAsia="Arial Narrow" w:hAnsi="Arial Narrow" w:cs="Arial Narrow"/>
          <w:kern w:val="0"/>
          <w14:ligatures w14:val="none"/>
          <w:sz w:val="22"/>
          <w:szCs w:val="22"/>
        </w:rPr>
        <w:t xml:space="preserve"/>
      </w:r>
      <w:r w:rsidR="005F7A7E" w:rsidRPr="008620EB">
        <w:rPr>
          <w:rFonts w:ascii="Arial Narrow" w:eastAsia="Arial Narrow" w:hAnsi="Arial Narrow" w:cs="Arial Narrow"/>
          <w:color w:val="000000"/>
          <w:kern w:val="0"/>
          <w:sz w:val="22"/>
          <w:szCs w:val="22"/>
          <w:shd w:val="clear" w:color="auto" w:fill="FFFFFF"/>
          <w:lang w:eastAsia="es-PE"/>
          <w14:ligatures w14:val="none"/>
        </w:rPr>
        <w:lastRenderedPageBreak/>
        <w:t/>
      </w:r>
      <w:r w:rsidR="008424BB" w:rsidRPr="008620EB">
        <w:rPr>
          <w:rFonts w:ascii="Arial Narrow" w:eastAsia="Arial Narrow" w:hAnsi="Arial Narrow" w:cs="Arial Narrow"/>
          <w:kern w:val="0"/>
          <w14:ligatures w14:val="none"/>
          <w:sz w:val="22"/>
          <w:szCs w:val="22"/>
        </w:rPr>
        <w:t/>
      </w:r>
      <w:bookmarkStart w:id="10" w:name="_Hlk211599421"/>
      <w:r w:rsidR="008424BB" w:rsidRPr="008620EB">
        <w:rPr>
          <w:rStyle w:val="Refdenotaalpie"/>
          <w:rFonts w:ascii="Arial Narrow" w:eastAsia="Arial Narrow" w:hAnsi="Arial Narrow" w:cs="Arial Narrow"/>
          <w:kern w:val="0"/>
          <w:sz w:val="22"/>
          <w:szCs w:val="22"/>
          <w:vertAlign w:val="superscript"/>
          <w14:ligatures w14:val="none"/>
        </w:rPr>
        <w:footnoteReference w:id="5"/>
      </w:r>
      <w:r w:rsidR="008424BB" w:rsidRPr="008620EB">
        <w:rPr>
          <w:rFonts w:ascii="Arial Narrow" w:eastAsia="Arial Narrow" w:hAnsi="Arial Narrow" w:cs="Arial Narrow"/>
          <w:kern w:val="0"/>
          <w14:ligatures w14:val="none"/>
          <w:sz w:val="22"/>
          <w:szCs w:val="22"/>
        </w:rPr>
        <w:t/>
      </w:r>
      <w:bookmarkStart w:id="11" w:name="_Hlk211599239"/>
      <w:bookmarkEnd w:id="10"/>
    </w:p>
    <w:bookmarkEnd w:id="11"/>
    <w:p w14:paraId="6BDA4B7E" w14:textId="49AF511E" w:rsidR="00CA50CD" w:rsidRPr="008620EB" w:rsidRDefault="00CA50CD" w:rsidP="00CB59BB">
      <w:pPr>
        <w:spacing w:before="0" w:after="0" w:line="240" w:lineRule="auto"/>
        <w:jc w:val="both"/>
        <w:rPr>
          <w:rFonts w:ascii="Arial Narrow" w:eastAsia="Arial Narrow" w:hAnsi="Arial Narrow" w:cs="Arial Narrow"/>
          <w:kern w:val="0"/>
          <w14:ligatures w14:val="none"/>
          <w:sz w:val="22"/>
          <w:szCs w:val="22"/>
        </w:rPr>
      </w:pPr>
    </w:p>
    <w:p w14:paraId="308F08C6" w14:textId="3455272F" w:rsidR="00CA50CD" w:rsidRPr="008620EB" w:rsidRDefault="00CA50CD" w:rsidP="0061639D">
      <w:pPr>
        <w:pStyle w:val="Prrafodelista"/>
        <w:numPr>
          <w:ilvl w:val="0"/>
          <w:numId w:val="13"/>
        </w:numPr>
        <w:spacing w:after="0" w:line="240" w:lineRule="auto"/>
        <w:ind w:left="567" w:hanging="567"/>
        <w:jc w:val="both"/>
        <w:rPr>
          <w:rFonts w:ascii="Arial Narrow" w:eastAsia="Arial Narrow" w:hAnsi="Arial Narrow" w:cs="Arial Narrow"/>
          <w:kern w:val="0"/>
          <w14:ligatures w14:val="none"/>
          <w:sz w:val="22"/>
          <w:szCs w:val="22"/>
        </w:rPr>
      </w:pPr>
      <w:r w:rsidRPr="008620EB">
        <w:rPr>
          <w:rFonts w:ascii="Arial Narrow" w:eastAsia="Arial Narrow" w:hAnsi="Arial Narrow" w:cs="Arial Narrow"/>
          <w:kern w:val="0"/>
          <w14:ligatures w14:val="none"/>
          <w:sz w:val="22"/>
          <w:szCs w:val="22"/>
        </w:rPr>
        <w:t xml:space="preserve">Asimismo, </w:t>
      </w:r>
      <w:r w:rsidRPr="008620E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8620EB">
        <w:rPr>
          <w:rFonts w:ascii="Arial Narrow" w:eastAsia="Arial Narrow" w:hAnsi="Arial Narrow" w:cs="Arial Narrow"/>
          <w:kern w:val="0"/>
          <w14:ligatures w14:val="none"/>
          <w:sz w:val="22"/>
          <w:szCs w:val="22"/>
        </w:rPr>
        <w:t xml:space="preserve">que el hecho denunciado, consistente en que </w:t>
      </w:r>
      <w:r w:rsidR="005F7A7E" w:rsidRPr="008620EB">
        <w:rPr>
          <w:rFonts w:ascii="Arial Narrow" w:eastAsia="Arial Narrow" w:hAnsi="Arial Narrow" w:cs="Arial Narrow"/>
          <w:kern w:val="0"/>
          <w14:ligatures w14:val="none"/>
          <w:sz w:val="22"/>
          <w:szCs w:val="22"/>
        </w:rPr>
        <w:t>Mapfre Perú Compañía de Seguros y Reaseguros S.A. habría requerido extemporáneamente el 31 de julio de 2025 historias clínicas completas, foliadas y fedateadas, incluyendo documentación médica del extranjero, para evaluar la cobertura activación de la Póliza 6202500179199 del Seguro de Desgravamen</w:t>
      </w:r>
      <w:r w:rsidR="004A29BD" w:rsidRPr="008620E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620EB">
        <w:rPr>
          <w:rFonts w:ascii="Arial Narrow" w:eastAsia="Arial Narrow" w:hAnsi="Arial Narrow" w:cs="Arial Narrow"/>
          <w:kern w:val="0"/>
          <w14:ligatures w14:val="none"/>
          <w:sz w:val="22"/>
          <w:szCs w:val="22"/>
        </w:rPr>
        <w:t>.</w:t>
      </w:r>
    </w:p>
    <w:p w14:paraId="7A507243" w14:textId="77777777" w:rsidR="00CA50CD" w:rsidRPr="008620EB" w:rsidRDefault="00CA50CD" w:rsidP="00CB59BB">
      <w:pPr>
        <w:spacing w:before="0" w:after="0" w:line="240" w:lineRule="auto"/>
        <w:jc w:val="both"/>
        <w:rPr>
          <w:rFonts w:ascii="Arial Narrow" w:eastAsia="Arial Narrow" w:hAnsi="Arial Narrow" w:cs="Arial Narrow"/>
          <w:kern w:val="0"/>
          <w14:ligatures w14:val="none"/>
          <w:sz w:val="22"/>
          <w:szCs w:val="22"/>
        </w:rPr>
      </w:pPr>
    </w:p>
    <w:p w14:paraId="4232FFC7" w14:textId="32BD663F" w:rsidR="004A29BD" w:rsidRPr="008620EB" w:rsidRDefault="00CA50CD" w:rsidP="004A29BD">
      <w:pPr>
        <w:pStyle w:val="Prrafodelista"/>
        <w:numPr>
          <w:ilvl w:val="0"/>
          <w:numId w:val="13"/>
        </w:numPr>
        <w:spacing w:after="0" w:line="240" w:lineRule="auto"/>
        <w:ind w:left="567" w:hanging="567"/>
        <w:jc w:val="both"/>
        <w:rPr>
          <w:rFonts w:ascii="Arial Narrow" w:eastAsia="Arial Narrow" w:hAnsi="Arial Narrow" w:cs="Arial Narrow"/>
          <w:kern w:val="0"/>
          <w14:ligatures w14:val="none"/>
          <w:sz w:val="22"/>
          <w:szCs w:val="22"/>
        </w:rPr>
      </w:pPr>
      <w:r w:rsidRPr="008620EB">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que el hecho denunciado, consistente en que Alfin Banco S.A. no habría realizado las gestiones necesarias ante Mapfre Perú Compañía de Seguros y Reaseguros S.A. para que se active la cobertura de la Póliza 6202500179199 del Seguro de Desgravamen respecto del crédito 8****06 contratado por la señora [APELLIDO] Mejía [APELLIDO];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8620EB">
        <w:rPr>
          <w:rFonts w:ascii="Arial Narrow" w:eastAsia="Arial Narrow" w:hAnsi="Arial Narrow" w:cs="Arial Narrow"/>
          <w:kern w:val="0"/>
          <w14:ligatures w14:val="none"/>
          <w:sz w:val="22"/>
          <w:szCs w:val="22"/>
        </w:rPr>
        <w:t xml:space="preserve"/>
      </w:r>
      <w:r w:rsidR="00146267" w:rsidRPr="008620EB">
        <w:rPr>
          <w:rFonts w:ascii="Arial Narrow" w:eastAsia="Arial Narrow" w:hAnsi="Arial Narrow" w:cs="Arial Narrow"/>
          <w:kern w:val="0"/>
          <w14:ligatures w14:val="none"/>
          <w:sz w:val="22"/>
          <w:szCs w:val="22"/>
        </w:rPr>
        <w:t xml:space="preserve"/>
      </w:r>
      <w:r w:rsidR="006616E5">
        <w:rPr>
          <w:rFonts w:ascii="Arial Narrow" w:eastAsia="Arial Narrow" w:hAnsi="Arial Narrow" w:cs="Arial Narrow"/>
          <w:kern w:val="0"/>
          <w14:ligatures w14:val="none"/>
          <w:sz w:val="22"/>
          <w:szCs w:val="22"/>
        </w:rPr>
        <w:t/>
      </w:r>
      <w:r w:rsidR="00146267" w:rsidRPr="008620EB">
        <w:rPr>
          <w:rFonts w:ascii="Arial Narrow" w:eastAsia="Arial Narrow" w:hAnsi="Arial Narrow" w:cs="Arial Narrow"/>
          <w:kern w:val="0"/>
          <w14:ligatures w14:val="none"/>
          <w:sz w:val="22"/>
          <w:szCs w:val="22"/>
        </w:rPr>
        <w:t xml:space="preserve"/>
      </w:r>
      <w:r w:rsidR="004A29BD" w:rsidRPr="008620EB">
        <w:rPr>
          <w:rFonts w:ascii="Arial Narrow" w:eastAsia="Arial Narrow" w:hAnsi="Arial Narrow" w:cs="Arial Narrow"/>
          <w:kern w:val="0"/>
          <w14:ligatures w14:val="none"/>
          <w:sz w:val="22"/>
          <w:szCs w:val="22"/>
        </w:rPr>
        <w:t/>
      </w:r>
      <w:r w:rsidRPr="008620EB">
        <w:rPr>
          <w:rFonts w:ascii="Arial Narrow" w:eastAsia="Arial Narrow" w:hAnsi="Arial Narrow" w:cs="Arial Narrow"/>
          <w:bCs/>
          <w:color w:val="000000"/>
          <w:kern w:val="0"/>
          <w:sz w:val="22"/>
          <w:szCs w:val="22"/>
          <w:lang w:eastAsia="es-PE"/>
          <w14:ligatures w14:val="none"/>
        </w:rPr>
        <w:t xml:space="preserve"/>
      </w:r>
    </w:p>
    <w:p w14:paraId="398B3D73" w14:textId="77777777" w:rsidR="004A29BD" w:rsidRPr="008620EB" w:rsidRDefault="004A29BD" w:rsidP="004A29BD">
      <w:pPr>
        <w:pStyle w:val="Prrafodelista"/>
        <w:spacing w:before="0" w:after="0" w:line="240" w:lineRule="auto"/>
        <w:rPr>
          <w:rFonts w:ascii="Arial Narrow" w:eastAsia="Arial Narrow" w:hAnsi="Arial Narrow" w:cs="Arial Narrow"/>
          <w:kern w:val="0"/>
          <w14:ligatures w14:val="none"/>
          <w:sz w:val="22"/>
          <w:szCs w:val="22"/>
        </w:rPr>
      </w:pPr>
    </w:p>
    <w:p w14:paraId="789F8AA7" w14:textId="79A7EEE9" w:rsidR="005F7A7E" w:rsidRPr="008620EB" w:rsidRDefault="004A29BD" w:rsidP="005F7A7E">
      <w:pPr>
        <w:pStyle w:val="Prrafodelista"/>
        <w:numPr>
          <w:ilvl w:val="0"/>
          <w:numId w:val="13"/>
        </w:numPr>
        <w:spacing w:after="0" w:line="240" w:lineRule="auto"/>
        <w:ind w:left="567" w:hanging="567"/>
        <w:jc w:val="both"/>
        <w:rPr>
          <w:rFonts w:ascii="Arial Narrow" w:eastAsia="Arial Narrow" w:hAnsi="Arial Narrow" w:cs="Arial Narrow"/>
          <w:bCs/>
          <w:color w:val="000000"/>
          <w:kern w:val="0"/>
          <w:sz w:val="22"/>
          <w:szCs w:val="22"/>
          <w:lang w:eastAsia="es-PE"/>
          <w14:ligatures w14:val="none"/>
        </w:rPr>
      </w:pPr>
      <w:r w:rsidRPr="008620EB">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Alfin Banco S.A. no habría proporcionado a la denunciante un canal oficial para gestionar la activación de la Póliza 6202500179199 del Seguro de Desgravamen y registrar el fallecimiento de la señora [APELLIDO] Mejía [APELLIDO] en sus sistemas;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bookmarkStart w:id="12" w:name="_Hlk231798588"/>
      <w:r w:rsidRPr="008620EB">
        <w:rPr>
          <w:rFonts w:ascii="Arial Narrow" w:eastAsia="Arial Narrow" w:hAnsi="Arial Narrow" w:cs="Arial Narrow"/>
          <w:kern w:val="0"/>
          <w14:ligatures w14:val="none"/>
          <w:sz w:val="22"/>
          <w:szCs w:val="22"/>
        </w:rPr>
        <w:t xml:space="preserve"/>
      </w:r>
      <w:r w:rsidRPr="008620EB">
        <w:rPr>
          <w:rFonts w:ascii="Arial Narrow" w:eastAsia="Arial Narrow" w:hAnsi="Arial Narrow" w:cs="Arial Narrow"/>
          <w:color w:val="000000"/>
          <w:kern w:val="0"/>
          <w:sz w:val="22"/>
          <w:szCs w:val="22"/>
          <w:lang w:eastAsia="es-PE"/>
          <w14:ligatures w14:val="none"/>
        </w:rPr>
        <w:t xml:space="preserve"/>
      </w:r>
      <w:r w:rsidRPr="008620EB">
        <w:rPr>
          <w:rFonts w:ascii="Arial Narrow" w:eastAsia="Arial Narrow" w:hAnsi="Arial Narrow" w:cs="Arial Narrow"/>
          <w:kern w:val="0"/>
          <w14:ligatures w14:val="none"/>
          <w:sz w:val="22"/>
          <w:szCs w:val="22"/>
        </w:rPr>
        <w:t xml:space="preserve"/>
      </w:r>
      <w:r w:rsidR="00146267" w:rsidRPr="008620EB">
        <w:rPr>
          <w:rFonts w:ascii="Arial Narrow" w:eastAsia="Arial Narrow" w:hAnsi="Arial Narrow" w:cs="Arial Narrow"/>
          <w:kern w:val="0"/>
          <w14:ligatures w14:val="none"/>
          <w:sz w:val="22"/>
          <w:szCs w:val="22"/>
        </w:rPr>
        <w:t xml:space="preserve"/>
      </w:r>
      <w:r w:rsidR="00146267" w:rsidRPr="008620EB">
        <w:rPr>
          <w:rFonts w:ascii="Arial Narrow" w:eastAsia="Arial Narrow" w:hAnsi="Arial Narrow" w:cs="Arial Narrow"/>
          <w:kern w:val="0"/>
          <w14:ligatures w14:val="none"/>
          <w:sz w:val="22"/>
          <w:szCs w:val="22"/>
        </w:rPr>
        <w:lastRenderedPageBreak/>
        <w:t/>
      </w:r>
      <w:r w:rsidRPr="008620EB">
        <w:rPr>
          <w:rFonts w:ascii="Arial Narrow" w:eastAsia="Arial Narrow" w:hAnsi="Arial Narrow" w:cs="Arial Narrow"/>
          <w:kern w:val="0"/>
          <w14:ligatures w14:val="none"/>
          <w:sz w:val="22"/>
          <w:szCs w:val="22"/>
        </w:rPr>
        <w:t/>
      </w:r>
      <w:bookmarkEnd w:id="12"/>
      <w:r w:rsidR="005F7A7E" w:rsidRPr="008620EB">
        <w:rPr>
          <w:rFonts w:ascii="Arial Narrow" w:eastAsia="Arial Narrow" w:hAnsi="Arial Narrow" w:cs="Arial Narrow"/>
          <w:sz w:val="22"/>
          <w:szCs w:val="22"/>
        </w:rPr>
        <w:t xml:space="preserve"/>
      </w:r>
    </w:p>
    <w:p w14:paraId="1B9714A4" w14:textId="77777777" w:rsidR="005F7A7E" w:rsidRPr="008620EB" w:rsidRDefault="005F7A7E" w:rsidP="005F7A7E">
      <w:pPr>
        <w:pStyle w:val="Prrafodelista"/>
        <w:spacing w:before="0" w:after="0" w:line="240" w:lineRule="auto"/>
        <w:rPr>
          <w:rFonts w:ascii="Arial Narrow" w:eastAsia="Arial Narrow" w:hAnsi="Arial Narrow" w:cs="Arial Narrow"/>
          <w:kern w:val="0"/>
          <w14:ligatures w14:val="none"/>
          <w:sz w:val="22"/>
          <w:szCs w:val="22"/>
        </w:rPr>
      </w:pPr>
    </w:p>
    <w:p w14:paraId="64B4971F" w14:textId="38D8C0C6" w:rsidR="001D00D0" w:rsidRPr="008620EB" w:rsidRDefault="005F7A7E" w:rsidP="005F7A7E">
      <w:pPr>
        <w:pStyle w:val="Prrafodelista"/>
        <w:numPr>
          <w:ilvl w:val="0"/>
          <w:numId w:val="13"/>
        </w:numPr>
        <w:spacing w:after="0" w:line="240" w:lineRule="auto"/>
        <w:ind w:left="567" w:hanging="567"/>
        <w:jc w:val="both"/>
        <w:rPr>
          <w:rFonts w:ascii="Arial Narrow" w:eastAsia="Arial Narrow" w:hAnsi="Arial Narrow" w:cs="Arial Narrow"/>
          <w:bCs/>
          <w:color w:val="000000"/>
          <w:kern w:val="0"/>
          <w:sz w:val="22"/>
          <w:szCs w:val="22"/>
          <w:lang w:eastAsia="es-PE"/>
          <w14:ligatures w14:val="none"/>
        </w:rPr>
      </w:pPr>
      <w:r w:rsidRPr="008620EB">
        <w:rPr>
          <w:rFonts w:ascii="Arial Narrow" w:eastAsia="Arial Narrow" w:hAnsi="Arial Narrow" w:cs="Arial Narrow"/>
          <w:kern w:val="0"/>
          <w14:ligatures w14:val="none"/>
          <w:sz w:val="22"/>
          <w:szCs w:val="22"/>
        </w:rPr>
        <w:t xml:space="preserve">Adicionalmente, la Secretaría Técnica, en ejercicio de sus facultades, considera que el hecho denunciado, consistente en que Alfin Banco S.A. habría continuado tratando el crédito 8****06 como deuda activa desde septiembre de 2025, manteniendo comunicaciones de cobranza, advertencias sobre posibles acciones judiciales y ofrecimientos para regularizar la deuda, pese a que el fallecimiento de la señora [APELLIDO] Mejía [APELLIDO] fue informado el 2 de julio de 2025 y se solicitó la activación del Seguro de Desgravamen Familia Protegida – Póliza 6202500179199;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6A34B1" w:rsidRPr="008620EB">
        <w:rPr>
          <w:rFonts w:ascii="Arial Narrow" w:eastAsia="Arial Narrow" w:hAnsi="Arial Narrow" w:cs="Arial Narrow"/>
          <w:kern w:val="0"/>
          <w14:ligatures w14:val="none"/>
          <w:sz w:val="22"/>
          <w:szCs w:val="22"/>
        </w:rPr>
        <w:t/>
      </w:r>
      <w:r w:rsidRPr="008620EB">
        <w:rPr>
          <w:rFonts w:ascii="Arial Narrow" w:eastAsia="Arial Narrow" w:hAnsi="Arial Narrow" w:cs="Arial Narrow"/>
          <w:kern w:val="0"/>
          <w14:ligatures w14:val="none"/>
          <w:sz w:val="22"/>
          <w:szCs w:val="22"/>
        </w:rPr>
        <w:t/>
      </w:r>
    </w:p>
    <w:p w14:paraId="3A029790" w14:textId="77777777" w:rsidR="005F7A7E" w:rsidRPr="008620EB" w:rsidRDefault="005F7A7E" w:rsidP="005F7A7E">
      <w:pPr>
        <w:spacing w:before="0" w:after="0" w:line="240" w:lineRule="auto"/>
        <w:jc w:val="both"/>
        <w:rPr>
          <w:rFonts w:ascii="Arial Narrow" w:eastAsia="Arial Narrow" w:hAnsi="Arial Narrow" w:cs="Arial Narrow"/>
          <w:bCs/>
          <w:color w:val="000000"/>
          <w:kern w:val="0"/>
          <w:sz w:val="22"/>
          <w:szCs w:val="22"/>
          <w:lang w:eastAsia="es-PE"/>
          <w14:ligatures w14:val="none"/>
        </w:rPr>
      </w:pPr>
    </w:p>
    <w:p w14:paraId="7B3C687A" w14:textId="2B8366B6" w:rsidR="00CA50CD" w:rsidRPr="008620EB" w:rsidRDefault="001D00D0" w:rsidP="0061639D">
      <w:pPr>
        <w:pStyle w:val="Prrafodelista"/>
        <w:numPr>
          <w:ilvl w:val="0"/>
          <w:numId w:val="13"/>
        </w:numPr>
        <w:spacing w:after="0" w:line="240" w:lineRule="auto"/>
        <w:ind w:left="567" w:hanging="567"/>
        <w:jc w:val="both"/>
        <w:rPr>
          <w:rFonts w:ascii="Arial Narrow" w:eastAsia="Arial Narrow" w:hAnsi="Arial Narrow" w:cs="Arial Narrow"/>
          <w:kern w:val="0"/>
          <w14:ligatures w14:val="none"/>
          <w:sz w:val="22"/>
          <w:szCs w:val="22"/>
        </w:rPr>
      </w:pPr>
      <w:r w:rsidRPr="008620EB">
        <w:rPr>
          <w:rFonts w:ascii="Arial Narrow" w:eastAsia="Arial Narrow" w:hAnsi="Arial Narrow" w:cs="Arial Narrow"/>
          <w:kern w:val="0"/>
          <w14:ligatures w14:val="none"/>
          <w:sz w:val="22"/>
          <w:szCs w:val="22"/>
        </w:rPr>
        <w:t xml:space="preserve">Asimismo, </w:t>
      </w:r>
      <w:r w:rsidR="00F027A2" w:rsidRPr="008620EB">
        <w:rPr>
          <w:rFonts w:ascii="Arial Narrow" w:eastAsia="Arial Narrow" w:hAnsi="Arial Narrow" w:cs="Arial Narrow"/>
          <w:kern w:val="0"/>
          <w14:ligatures w14:val="none"/>
          <w:sz w:val="22"/>
          <w:szCs w:val="22"/>
        </w:rPr>
        <w:t xml:space="preserve">la Secretaría Técnica, en ejercicio de sus facultades, </w:t>
      </w:r>
      <w:r w:rsidR="00F027A2" w:rsidRPr="008620EB">
        <w:rPr>
          <w:rFonts w:ascii="Arial Narrow" w:eastAsia="Arial Narrow" w:hAnsi="Arial Narrow" w:cs="Arial Narrow"/>
          <w:color w:val="000000"/>
          <w:kern w:val="0"/>
          <w:sz w:val="22"/>
          <w:szCs w:val="22"/>
          <w:lang w:eastAsia="es-PE"/>
          <w14:ligatures w14:val="none"/>
        </w:rPr>
        <w:t xml:space="preserve">considera </w:t>
      </w:r>
      <w:r w:rsidR="00F027A2" w:rsidRPr="008620EB">
        <w:rPr>
          <w:rFonts w:ascii="Arial Narrow" w:eastAsia="Arial Narrow" w:hAnsi="Arial Narrow" w:cs="Arial Narrow"/>
          <w:kern w:val="0"/>
          <w14:ligatures w14:val="none"/>
          <w:sz w:val="22"/>
          <w:szCs w:val="22"/>
        </w:rPr>
        <w:t>que el hecho denunciado</w:t>
      </w:r>
      <w:r w:rsidR="00F027A2" w:rsidRPr="008620EB">
        <w:rPr>
          <w:rFonts w:ascii="Arial Narrow" w:eastAsia="Arial Narrow" w:hAnsi="Arial Narrow" w:cs="Arial Narrow"/>
          <w:color w:val="000000"/>
          <w:kern w:val="0"/>
          <w:sz w:val="22"/>
          <w:szCs w:val="22"/>
          <w:lang w:eastAsia="es-PE"/>
          <w14:ligatures w14:val="none"/>
        </w:rPr>
        <w:t xml:space="preserve">, consistente en que </w:t>
      </w:r>
      <w:proofErr w:type="spellStart"/>
      <w:r w:rsidR="006A34B1" w:rsidRPr="008620EB">
        <w:rPr>
          <w:rFonts w:ascii="Arial Narrow" w:eastAsia="Arial Narrow" w:hAnsi="Arial Narrow" w:cs="Arial Narrow"/>
          <w:color w:val="000000"/>
          <w:kern w:val="0"/>
          <w:sz w:val="22"/>
          <w:szCs w:val="22"/>
          <w:lang w:val="es-ES" w:eastAsia="es-ES"/>
          <w14:ligatures w14:val="none"/>
        </w:rPr>
        <w:t>Alfin</w:t>
      </w:r>
      <w:proofErr w:type="spellEnd"/>
      <w:r w:rsidR="006A34B1" w:rsidRPr="008620EB">
        <w:rPr>
          <w:rFonts w:ascii="Arial Narrow" w:eastAsia="Arial Narrow" w:hAnsi="Arial Narrow" w:cs="Arial Narrow"/>
          <w:color w:val="000000"/>
          <w:kern w:val="0"/>
          <w:sz w:val="22"/>
          <w:szCs w:val="22"/>
          <w:lang w:val="es-ES" w:eastAsia="es-ES"/>
          <w14:ligatures w14:val="none"/>
        </w:rPr>
        <w:t xml:space="preserve"> Banco S.A. no habría atendido adecuadamente el reclamo presentado el 22 de agosto de 2025 por la denunciante</w:t>
      </w:r>
      <w:r w:rsidR="00F027A2" w:rsidRPr="008620EB">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00F027A2" w:rsidRPr="008620EB">
        <w:rPr>
          <w:rFonts w:ascii="Arial Narrow" w:eastAsia="Arial Narrow" w:hAnsi="Arial Narrow" w:cs="Arial Narrow"/>
          <w:kern w:val="0"/>
          <w14:ligatures w14:val="none"/>
          <w:sz w:val="22"/>
          <w:szCs w:val="22"/>
        </w:rPr>
        <w:t xml:space="preserve"> numeral 88.1 del artículo 88 del Código</w:t>
      </w:r>
      <w:r w:rsidRPr="008620EB">
        <w:rPr>
          <w:rStyle w:val="Refdenotaalpie"/>
          <w:rFonts w:ascii="Arial Narrow" w:eastAsia="Arial Narrow" w:hAnsi="Arial Narrow" w:cs="Arial Narrow"/>
          <w:kern w:val="0"/>
          <w:sz w:val="22"/>
          <w:szCs w:val="22"/>
          <w:vertAlign w:val="superscript"/>
          <w14:ligatures w14:val="none"/>
        </w:rPr>
        <w:footnoteReference w:id="6"/>
      </w:r>
      <w:r w:rsidRPr="008620EB">
        <w:rPr>
          <w:rFonts w:ascii="Arial Narrow" w:eastAsia="Arial Narrow" w:hAnsi="Arial Narrow" w:cs="Arial Narrow"/>
          <w:kern w:val="0"/>
          <w14:ligatures w14:val="none"/>
          <w:sz w:val="22"/>
          <w:szCs w:val="22"/>
        </w:rPr>
        <w:t>.</w:t>
      </w:r>
    </w:p>
    <w:p w14:paraId="1BF939D4" w14:textId="77777777" w:rsidR="00BD2328" w:rsidRPr="008620EB" w:rsidRDefault="00BD2328" w:rsidP="00BD2328">
      <w:pPr>
        <w:pStyle w:val="Prrafodelista"/>
        <w:spacing w:before="0" w:after="0" w:line="240" w:lineRule="auto"/>
        <w:rPr>
          <w:rFonts w:ascii="Arial Narrow" w:eastAsia="Arial Narrow" w:hAnsi="Arial Narrow" w:cs="Arial Narrow"/>
          <w:kern w:val="0"/>
          <w14:ligatures w14:val="none"/>
          <w:sz w:val="22"/>
          <w:szCs w:val="22"/>
        </w:rPr>
      </w:pPr>
    </w:p>
    <w:p w14:paraId="1ADFDA18" w14:textId="37CE3841" w:rsidR="00BD2328" w:rsidRPr="008620EB" w:rsidRDefault="00BD2328" w:rsidP="0061639D">
      <w:pPr>
        <w:pStyle w:val="Prrafodelista"/>
        <w:numPr>
          <w:ilvl w:val="0"/>
          <w:numId w:val="13"/>
        </w:numPr>
        <w:spacing w:after="0" w:line="240" w:lineRule="auto"/>
        <w:ind w:left="567" w:hanging="567"/>
        <w:jc w:val="both"/>
        <w:rPr>
          <w:rFonts w:ascii="Arial Narrow" w:eastAsia="Arial Narrow" w:hAnsi="Arial Narrow" w:cs="Arial Narrow"/>
          <w:kern w:val="0"/>
          <w14:ligatures w14:val="none"/>
          <w:sz w:val="22"/>
          <w:szCs w:val="22"/>
        </w:rPr>
      </w:pPr>
      <w:r w:rsidRPr="008620EB">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8620EB">
        <w:rPr>
          <w:rFonts w:ascii="Arial Narrow" w:eastAsia="Arial Narrow" w:hAnsi="Arial Narrow" w:cs="Arial Narrow"/>
          <w:kern w:val="0"/>
          <w14:ligatures w14:val="none"/>
          <w:sz w:val="22"/>
          <w:szCs w:val="22"/>
        </w:rPr>
        <w:t xml:space="preserve">que el hecho denunciado, consistente en que </w:t>
      </w:r>
      <w:r w:rsidR="008620EB" w:rsidRPr="008620EB">
        <w:rPr>
          <w:rFonts w:ascii="Arial Narrow" w:eastAsia="Arial Narrow" w:hAnsi="Arial Narrow" w:cs="Arial Narrow"/>
          <w:kern w:val="0"/>
          <w14:ligatures w14:val="none"/>
          <w:sz w:val="22"/>
          <w:szCs w:val="22"/>
        </w:rPr>
        <w:t>Alfin Banco S.A. no habría atendido adecuadamente el reclamo presentado el 9 de setiembre de 2025 por la denunciante</w:t>
      </w:r>
      <w:r w:rsidRPr="008620EB">
        <w:rPr>
          <w:rFonts w:ascii="Arial Narrow" w:eastAsia="Arial Narrow" w:hAnsi="Arial Narrow" w:cs="Arial Narrow"/>
          <w:bCs/>
          <w:color w:val="000000"/>
          <w:kern w:val="0"/>
          <w:sz w:val="22"/>
          <w:szCs w:val="22"/>
          <w:lang w:eastAsia="es-PE"/>
          <w14:ligatures w14:val="none"/>
        </w:rPr>
        <w:t xml:space="preserve">. </w:t>
      </w:r>
      <w:r w:rsidR="005D571F" w:rsidRPr="008620EB">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numeral 88.1 del artículo 88 del Código</w:t>
      </w:r>
      <w:r w:rsidRPr="008620EB">
        <w:rPr>
          <w:rFonts w:ascii="Arial Narrow" w:eastAsia="Arial Narrow" w:hAnsi="Arial Narrow" w:cs="Arial Narrow"/>
          <w:bCs/>
          <w:color w:val="000000"/>
          <w:kern w:val="0"/>
          <w:sz w:val="22"/>
          <w:szCs w:val="22"/>
          <w:lang w:eastAsia="es-PE"/>
          <w14:ligatures w14:val="none"/>
        </w:rPr>
        <w:t>.</w:t>
      </w:r>
    </w:p>
    <w:p w14:paraId="2E7770E0" w14:textId="77777777" w:rsidR="00E60CD7" w:rsidRPr="008620EB" w:rsidRDefault="00E60CD7" w:rsidP="00CB59BB">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8620EB" w:rsidRDefault="00E60CD7" w:rsidP="0061639D">
      <w:pPr>
        <w:pStyle w:val="Prrafodelista"/>
        <w:numPr>
          <w:ilvl w:val="0"/>
          <w:numId w:val="13"/>
        </w:numPr>
        <w:spacing w:after="0" w:line="240" w:lineRule="auto"/>
        <w:ind w:left="567" w:hanging="567"/>
        <w:jc w:val="both"/>
        <w:rPr>
          <w:rFonts w:ascii="Arial Narrow" w:eastAsia="Arial Narrow" w:hAnsi="Arial Narrow" w:cs="Arial Narrow"/>
          <w:kern w:val="0"/>
          <w:sz w:val="22"/>
          <w:szCs w:val="22"/>
          <w:lang w:eastAsia="es-PE"/>
          <w14:ligatures w14:val="none"/>
        </w:rPr>
      </w:pPr>
      <w:r w:rsidRPr="008620EB">
        <w:rPr>
          <w:rFonts w:ascii="Arial Narrow" w:eastAsia="Arial Narrow" w:hAnsi="Arial Narrow" w:cs="Arial Narrow"/>
          <w:kern w:val="0"/>
          <w14:ligatures w14:val="none"/>
          <w:sz w:val="22"/>
          <w:szCs w:val="22"/>
        </w:rPr>
        <w:t>En tanto la denuncia reúne los requisitos establecidos por la norma citada, corresponde admitirla a</w:t>
      </w:r>
      <w:r w:rsidRPr="008620EB">
        <w:rPr>
          <w:rFonts w:ascii="Arial Narrow" w:eastAsia="Arial Narrow" w:hAnsi="Arial Narrow" w:cs="Arial Narrow"/>
          <w:color w:val="000000"/>
          <w:kern w:val="0"/>
          <w:sz w:val="22"/>
          <w:szCs w:val="22"/>
          <w:lang w:eastAsia="es-PE"/>
          <w14:ligatures w14:val="none"/>
        </w:rPr>
        <w:t xml:space="preserve"> trámite</w:t>
      </w:r>
      <w:r w:rsidRPr="008620EB">
        <w:rPr>
          <w:rStyle w:val="Refdenotaalpie"/>
          <w:rFonts w:ascii="Arial Narrow" w:eastAsia="Arial Narrow" w:hAnsi="Arial Narrow" w:cs="Arial Narrow"/>
          <w:kern w:val="0"/>
          <w:sz w:val="22"/>
          <w:szCs w:val="22"/>
          <w:vertAlign w:val="superscript"/>
          <w14:ligatures w14:val="none"/>
        </w:rPr>
        <w:footnoteReference w:id="7"/>
      </w:r>
      <w:r w:rsidRPr="008620EB">
        <w:rPr>
          <w:rFonts w:ascii="Arial Narrow" w:eastAsia="Arial Narrow" w:hAnsi="Arial Narrow" w:cs="Arial Narrow"/>
          <w:color w:val="000000"/>
          <w:kern w:val="0"/>
          <w:sz w:val="22"/>
          <w:szCs w:val="22"/>
          <w:lang w:eastAsia="es-PE"/>
          <w14:ligatures w14:val="none"/>
        </w:rPr>
        <w:t>.</w:t>
      </w:r>
    </w:p>
    <w:p w14:paraId="17426A8E" w14:textId="77777777" w:rsidR="00E60CD7" w:rsidRPr="008620EB" w:rsidRDefault="00E60CD7" w:rsidP="00CB59B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8620EB" w:rsidRDefault="00E60CD7" w:rsidP="0061639D">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8620EB">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1D62D1" w:rsidRDefault="00E60CD7" w:rsidP="0061639D">
      <w:pPr>
        <w:pStyle w:val="Prrafodelista"/>
        <w:numPr>
          <w:ilvl w:val="0"/>
          <w:numId w:val="13"/>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B59BB">
        <w:rPr>
          <w:rFonts w:ascii="Arial Narrow" w:eastAsia="Arial Narrow" w:hAnsi="Arial Narrow" w:cs="Arial Narrow"/>
          <w:color w:val="000000"/>
          <w:kern w:val="0"/>
          <w:sz w:val="22"/>
          <w:szCs w:val="22"/>
          <w:lang w:val="es-ES" w:eastAsia="es-ES"/>
          <w14:ligatures w14:val="none"/>
        </w:rPr>
        <w:t>A efectos de tener mayores elementos que sirvan para la resolución definitiva del presente caso, la Secretaría Técnica, en ejercicio de las facultades que la ley le confiere</w:t>
      </w:r>
      <w:r w:rsidRPr="0061639D">
        <w:rPr>
          <w:rFonts w:ascii="Arial Narrow" w:eastAsia="Arial Narrow" w:hAnsi="Arial Narrow" w:cs="Arial Narrow"/>
          <w:color w:val="000000"/>
          <w:kern w:val="0"/>
          <w:sz w:val="22"/>
          <w:szCs w:val="22"/>
          <w:lang w:val="es-ES" w:eastAsia="es-ES"/>
          <w14:ligatures w14:val="none"/>
        </w:rPr>
        <w:t xml:space="preserve">, </w:t>
      </w:r>
      <w:bookmarkStart w:id="13" w:name="_Hlk211510697"/>
      <w:r w:rsidRPr="0061639D">
        <w:rPr>
          <w:rFonts w:ascii="Arial Narrow" w:eastAsia="Arial Narrow" w:hAnsi="Arial Narrow" w:cs="Arial Narrow"/>
          <w:color w:val="000000"/>
          <w:kern w:val="0"/>
          <w:sz w:val="22"/>
          <w:szCs w:val="22"/>
          <w:lang w:val="es-ES" w:eastAsia="es-ES"/>
          <w14:ligatures w14:val="none"/>
        </w:rPr>
        <w:t xml:space="preserve">conviene requerir a los proveedores </w:t>
      </w:r>
      <w:r w:rsidRPr="001D62D1">
        <w:rPr>
          <w:rFonts w:ascii="Arial Narrow" w:eastAsia="Arial Narrow" w:hAnsi="Arial Narrow" w:cs="Arial Narrow"/>
          <w:color w:val="000000"/>
          <w:kern w:val="0"/>
          <w:sz w:val="22"/>
          <w:szCs w:val="22"/>
          <w:lang w:val="es-ES" w:eastAsia="es-ES"/>
          <w14:ligatures w14:val="none"/>
        </w:rPr>
        <w:t xml:space="preserve">denunciados </w:t>
      </w:r>
      <w:bookmarkEnd w:id="13"/>
      <w:r w:rsidRPr="001D62D1">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14" w:name="_Hlk211510673"/>
      <w:r w:rsidRPr="001D62D1">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1D62D1"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1B9EB108" w:rsidR="00E60CD7" w:rsidRPr="001D62D1" w:rsidRDefault="00BD7B30" w:rsidP="00CB59B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1D62D1">
        <w:rPr>
          <w:rFonts w:ascii="Arial Narrow" w:eastAsia="Arial Narrow" w:hAnsi="Arial Narrow" w:cs="Arial Narrow"/>
          <w:color w:val="000000"/>
          <w:kern w:val="0"/>
          <w:sz w:val="22"/>
          <w:szCs w:val="22"/>
          <w:u w:val="single"/>
          <w:lang w:val="es-ES" w:eastAsia="es-ES"/>
          <w14:ligatures w14:val="none"/>
        </w:rPr>
        <w:lastRenderedPageBreak/>
        <w:t>Al Banco</w:t>
      </w:r>
      <w:r w:rsidR="00E60CD7" w:rsidRPr="001D62D1">
        <w:rPr>
          <w:rFonts w:ascii="Arial Narrow" w:eastAsia="Arial Narrow" w:hAnsi="Arial Narrow" w:cs="Arial Narrow"/>
          <w:color w:val="000000"/>
          <w:kern w:val="0"/>
          <w:sz w:val="22"/>
          <w:szCs w:val="22"/>
          <w:lang w:val="es-ES" w:eastAsia="es-ES"/>
          <w14:ligatures w14:val="none"/>
        </w:rPr>
        <w:t xml:space="preserve">:</w:t>
      </w:r>
      <w:r w:rsidR="00E60CD7" w:rsidRPr="001D62D1">
        <w:rPr>
          <w:rFonts w:ascii="Arial Narrow" w:eastAsia="Arial Narrow" w:hAnsi="Arial Narrow" w:cs="Arial Narrow"/>
          <w:color w:val="000000"/>
          <w:kern w:val="0"/>
          <w:sz w:val="22"/>
          <w:szCs w:val="22"/>
          <w:lang w:val="es-ES" w:eastAsia="es-ES"/>
          <w14:ligatures w14:val="none"/>
        </w:rPr>
        <w:t xml:space="preserve"> (i) presentar una copia debidamente suscrita de la </w:t>
      </w:r>
      <w:r w:rsidR="008E7C66" w:rsidRPr="001D62D1">
        <w:rPr>
          <w:rFonts w:ascii="Arial Narrow" w:eastAsia="Arial Narrow" w:hAnsi="Arial Narrow" w:cs="Arial Narrow"/>
          <w:color w:val="000000"/>
          <w:kern w:val="0"/>
          <w:sz w:val="22"/>
          <w:szCs w:val="22"/>
          <w:lang w:val="es-ES" w:eastAsia="es-ES"/>
          <w14:ligatures w14:val="none"/>
        </w:rPr>
        <w:t xml:space="preserve">Póliza 6202500179199 del Seguro de </w:t>
      </w:r>
      <w:r w:rsidR="001D62D1" w:rsidRPr="001D62D1">
        <w:rPr>
          <w:rFonts w:ascii="Arial Narrow" w:eastAsia="Arial Narrow" w:hAnsi="Arial Narrow" w:cs="Arial Narrow"/>
          <w:color w:val="000000"/>
          <w:kern w:val="0"/>
          <w:sz w:val="22"/>
          <w:szCs w:val="22"/>
          <w:lang w:val="es-ES" w:eastAsia="es-ES"/>
          <w14:ligatures w14:val="none"/>
        </w:rPr>
        <w:t>Desgravamen</w:t>
      </w:r>
      <w:r w:rsidR="00E60CD7" w:rsidRPr="001D62D1">
        <w:rPr>
          <w:rFonts w:ascii="Arial Narrow" w:eastAsia="Arial Narrow" w:hAnsi="Arial Narrow" w:cs="Arial Narrow"/>
          <w:color w:val="000000"/>
          <w:kern w:val="0"/>
          <w:sz w:val="22"/>
          <w:szCs w:val="22"/>
          <w:lang w:val="es-ES" w:eastAsia="es-ES"/>
          <w14:ligatures w14:val="none"/>
        </w:rPr>
        <w:t xml:space="preserve"> materia de denuncia; y, (</w:t>
      </w:r>
      <w:proofErr w:type="spellStart"/>
      <w:r w:rsidR="00E60CD7" w:rsidRPr="001D62D1">
        <w:rPr>
          <w:rFonts w:ascii="Arial Narrow" w:eastAsia="Arial Narrow" w:hAnsi="Arial Narrow" w:cs="Arial Narrow"/>
          <w:color w:val="000000"/>
          <w:kern w:val="0"/>
          <w:sz w:val="22"/>
          <w:szCs w:val="22"/>
          <w:lang w:val="es-ES" w:eastAsia="es-ES"/>
          <w14:ligatures w14:val="none"/>
        </w:rPr>
        <w:t>ii</w:t>
      </w:r>
      <w:proofErr w:type="spellEnd"/>
      <w:r w:rsidR="00E60CD7" w:rsidRPr="001D62D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1D62D1"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525DE1CC" w14:textId="79126693" w:rsidR="00E60CD7" w:rsidRPr="00EB5DFE" w:rsidRDefault="00E60CD7" w:rsidP="00EB5DFE">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1D62D1">
        <w:rPr>
          <w:rFonts w:ascii="Arial Narrow" w:eastAsia="Arial Narrow" w:hAnsi="Arial Narrow" w:cs="Arial Narrow"/>
          <w:color w:val="000000"/>
          <w:kern w:val="0"/>
          <w:sz w:val="22"/>
          <w:szCs w:val="22"/>
          <w:u w:val="single"/>
          <w:lang w:val="es-ES" w:eastAsia="es-ES"/>
          <w14:ligatures w14:val="none"/>
        </w:rPr>
        <w:t xml:space="preserve">A </w:t>
      </w:r>
      <w:r w:rsidR="00BD7B30" w:rsidRPr="001D62D1">
        <w:rPr>
          <w:rFonts w:ascii="Arial Narrow" w:eastAsia="Arial Narrow" w:hAnsi="Arial Narrow" w:cs="Arial Narrow"/>
          <w:color w:val="000000"/>
          <w:kern w:val="0"/>
          <w:sz w:val="22"/>
          <w:szCs w:val="22"/>
          <w:u w:val="single"/>
          <w:lang w:val="es-ES" w:eastAsia="es-ES"/>
          <w14:ligatures w14:val="none"/>
        </w:rPr>
        <w:t>Mapfre</w:t>
      </w:r>
      <w:r w:rsidRPr="001D62D1">
        <w:rPr>
          <w:rFonts w:ascii="Arial Narrow" w:eastAsia="Arial Narrow" w:hAnsi="Arial Narrow" w:cs="Arial Narrow"/>
          <w:color w:val="000000"/>
          <w:kern w:val="0"/>
          <w:sz w:val="22"/>
          <w:szCs w:val="22"/>
          <w:lang w:val="es-ES" w:eastAsia="es-ES"/>
          <w14:ligatures w14:val="none"/>
        </w:rPr>
        <w:t>:</w:t>
      </w:r>
      <w:r w:rsidRPr="001D62D1">
        <w:rPr>
          <w:rFonts w:ascii="Arial Narrow" w:eastAsia="Arial Narrow" w:hAnsi="Arial Narrow" w:cs="Arial Narrow"/>
          <w:color w:val="000000"/>
          <w:kern w:val="0"/>
          <w:sz w:val="22"/>
          <w:szCs w:val="22"/>
          <w:lang w:eastAsia="es-ES"/>
          <w14:ligatures w14:val="none"/>
        </w:rPr>
        <w:t xml:space="preserve"> </w:t>
      </w:r>
      <w:r w:rsidRPr="001D62D1">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8E7C66" w:rsidRPr="001D62D1">
        <w:rPr>
          <w:rFonts w:ascii="Arial Narrow" w:eastAsia="Arial Narrow" w:hAnsi="Arial Narrow" w:cs="Arial Narrow"/>
          <w:color w:val="000000"/>
          <w:kern w:val="0"/>
          <w:sz w:val="22"/>
          <w:szCs w:val="22"/>
          <w:lang w:val="es-ES" w:eastAsia="es-ES"/>
          <w14:ligatures w14:val="none"/>
        </w:rPr>
        <w:t xml:space="preserve">Póliza 6202500179199 del Seguro de Desgravamen </w:t>
      </w:r>
      <w:r w:rsidRPr="001D62D1">
        <w:rPr>
          <w:rFonts w:ascii="Arial Narrow" w:eastAsia="Arial Narrow" w:hAnsi="Arial Narrow" w:cs="Arial Narrow"/>
          <w:color w:val="000000"/>
          <w:kern w:val="0"/>
          <w:sz w:val="22"/>
          <w:szCs w:val="22"/>
          <w:lang w:val="es-ES" w:eastAsia="es-ES"/>
          <w14:ligatures w14:val="none"/>
        </w:rPr>
        <w:t>materia de denuncia; y</w:t>
      </w:r>
      <w:r w:rsidR="008E7C66" w:rsidRPr="001D62D1">
        <w:rPr>
          <w:rFonts w:ascii="Arial Narrow" w:eastAsia="Arial Narrow" w:hAnsi="Arial Narrow" w:cs="Arial Narrow"/>
          <w:color w:val="000000"/>
          <w:kern w:val="0"/>
          <w:sz w:val="22"/>
          <w:szCs w:val="22"/>
          <w:lang w:val="es-ES" w:eastAsia="es-ES"/>
          <w14:ligatures w14:val="none"/>
        </w:rPr>
        <w:t xml:space="preserve"> (</w:t>
      </w:r>
      <w:proofErr w:type="spellStart"/>
      <w:r w:rsidR="001D62D1" w:rsidRPr="001D62D1">
        <w:rPr>
          <w:rFonts w:ascii="Arial Narrow" w:eastAsia="Arial Narrow" w:hAnsi="Arial Narrow" w:cs="Arial Narrow"/>
          <w:color w:val="000000"/>
          <w:kern w:val="0"/>
          <w:sz w:val="22"/>
          <w:szCs w:val="22"/>
          <w:lang w:val="es-ES" w:eastAsia="es-ES"/>
          <w14:ligatures w14:val="none"/>
        </w:rPr>
        <w:t>ii</w:t>
      </w:r>
      <w:proofErr w:type="spellEnd"/>
      <w:r w:rsidR="008E7C66" w:rsidRPr="001D62D1">
        <w:rPr>
          <w:rFonts w:ascii="Arial Narrow" w:eastAsia="Arial Narrow" w:hAnsi="Arial Narrow" w:cs="Arial Narrow"/>
          <w:color w:val="000000"/>
          <w:kern w:val="0"/>
          <w:sz w:val="22"/>
          <w:szCs w:val="22"/>
          <w:lang w:val="es-ES" w:eastAsia="es-ES"/>
          <w14:ligatures w14:val="none"/>
        </w:rPr>
        <w:t>) presen</w:t>
      </w:r>
      <w:r w:rsidR="000F7F5B" w:rsidRPr="001D62D1">
        <w:rPr>
          <w:rFonts w:ascii="Arial Narrow" w:eastAsia="Arial Narrow" w:hAnsi="Arial Narrow" w:cs="Arial Narrow"/>
          <w:color w:val="000000"/>
          <w:kern w:val="0"/>
          <w:sz w:val="22"/>
          <w:szCs w:val="22"/>
          <w:lang w:val="es-ES" w:eastAsia="es-ES"/>
          <w14:ligatures w14:val="none"/>
        </w:rPr>
        <w:t xml:space="preserve">tar los medios probatorios que acrediten que </w:t>
      </w:r>
      <w:r w:rsidR="001D62D1" w:rsidRPr="001D62D1">
        <w:rPr>
          <w:rFonts w:ascii="Arial Narrow" w:eastAsia="Arial Narrow" w:hAnsi="Arial Narrow" w:cs="Arial Narrow"/>
          <w:color w:val="000000"/>
          <w:kern w:val="0"/>
          <w:sz w:val="22"/>
          <w:szCs w:val="22"/>
          <w:lang w:val="es-ES" w:eastAsia="es-ES"/>
          <w14:ligatures w14:val="none"/>
        </w:rPr>
        <w:t>atendió</w:t>
      </w:r>
      <w:r w:rsidR="000F7F5B" w:rsidRPr="001D62D1">
        <w:rPr>
          <w:rFonts w:ascii="Arial Narrow" w:eastAsia="Arial Narrow" w:hAnsi="Arial Narrow" w:cs="Arial Narrow"/>
          <w:color w:val="000000"/>
          <w:kern w:val="0"/>
          <w:sz w:val="22"/>
          <w:szCs w:val="22"/>
          <w:lang w:val="es-ES" w:eastAsia="es-ES"/>
          <w14:ligatures w14:val="none"/>
        </w:rPr>
        <w:t xml:space="preserve"> </w:t>
      </w:r>
      <w:r w:rsidR="001D62D1" w:rsidRPr="001D62D1">
        <w:rPr>
          <w:rFonts w:ascii="Arial Narrow" w:eastAsia="Arial Narrow" w:hAnsi="Arial Narrow" w:cs="Arial Narrow"/>
          <w:color w:val="000000"/>
          <w:kern w:val="0"/>
          <w:sz w:val="22"/>
          <w:szCs w:val="22"/>
          <w:lang w:val="es-ES" w:eastAsia="es-ES"/>
          <w14:ligatures w14:val="none"/>
        </w:rPr>
        <w:t>oportunamente la solicitud de otorgamiento de cobertura</w:t>
      </w:r>
      <w:r w:rsidRPr="001D62D1">
        <w:rPr>
          <w:rFonts w:ascii="Arial Narrow" w:eastAsia="Arial Narrow" w:hAnsi="Arial Narrow" w:cs="Arial Narrow"/>
          <w:color w:val="000000"/>
          <w:kern w:val="0"/>
          <w:sz w:val="22"/>
          <w:szCs w:val="22"/>
          <w:lang w:val="es-ES" w:eastAsia="es-ES"/>
          <w14:ligatures w14:val="none"/>
        </w:rPr>
        <w:t>, (</w:t>
      </w:r>
      <w:proofErr w:type="spellStart"/>
      <w:r w:rsidRPr="001D62D1">
        <w:rPr>
          <w:rFonts w:ascii="Arial Narrow" w:eastAsia="Arial Narrow" w:hAnsi="Arial Narrow" w:cs="Arial Narrow"/>
          <w:color w:val="000000"/>
          <w:kern w:val="0"/>
          <w:sz w:val="22"/>
          <w:szCs w:val="22"/>
          <w:lang w:val="es-ES" w:eastAsia="es-ES"/>
          <w14:ligatures w14:val="none"/>
        </w:rPr>
        <w:t>i</w:t>
      </w:r>
      <w:r w:rsidR="008E7C66" w:rsidRPr="001D62D1">
        <w:rPr>
          <w:rFonts w:ascii="Arial Narrow" w:eastAsia="Arial Narrow" w:hAnsi="Arial Narrow" w:cs="Arial Narrow"/>
          <w:color w:val="000000"/>
          <w:kern w:val="0"/>
          <w:sz w:val="22"/>
          <w:szCs w:val="22"/>
          <w:lang w:val="es-ES" w:eastAsia="es-ES"/>
          <w14:ligatures w14:val="none"/>
        </w:rPr>
        <w:t>i</w:t>
      </w:r>
      <w:r w:rsidRPr="001D62D1">
        <w:rPr>
          <w:rFonts w:ascii="Arial Narrow" w:eastAsia="Arial Narrow" w:hAnsi="Arial Narrow" w:cs="Arial Narrow"/>
          <w:color w:val="000000"/>
          <w:kern w:val="0"/>
          <w:sz w:val="22"/>
          <w:szCs w:val="22"/>
          <w:lang w:val="es-ES" w:eastAsia="es-ES"/>
          <w14:ligatures w14:val="none"/>
        </w:rPr>
        <w:t>i</w:t>
      </w:r>
      <w:proofErr w:type="spellEnd"/>
      <w:r w:rsidRPr="001D62D1">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bookmarkEnd w:id="14"/>
    </w:p>
    <w:p w14:paraId="76AC2520" w14:textId="77777777" w:rsidR="00E60CD7" w:rsidRPr="00CB59BB" w:rsidRDefault="00E60CD7" w:rsidP="00CB59B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Default="00E60CD7" w:rsidP="0061639D">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B59BB">
        <w:rPr>
          <w:rFonts w:ascii="Arial Narrow" w:eastAsia="Arial Narrow" w:hAnsi="Arial Narrow" w:cs="Arial Narrow"/>
          <w:b/>
          <w:color w:val="000000"/>
          <w:kern w:val="0"/>
          <w:sz w:val="22"/>
          <w:szCs w:val="22"/>
          <w:lang w:eastAsia="es-PE"/>
          <w14:ligatures w14:val="none"/>
        </w:rPr>
        <w:t xml:space="preserve">RESOLUCIÓN DE LA SECRETARÍA TÉCNICA </w:t>
      </w:r>
    </w:p>
    <w:p w14:paraId="02CA7920" w14:textId="77777777" w:rsidR="0061639D" w:rsidRDefault="0061639D" w:rsidP="0061639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6CCA441A" w14:textId="1D3AEBC4" w:rsidR="0061639D" w:rsidRDefault="0061639D" w:rsidP="0061639D">
      <w:pPr>
        <w:spacing w:after="0" w:line="240" w:lineRule="auto"/>
        <w:jc w:val="both"/>
        <w:rPr>
          <w:rFonts w:ascii="Arial Narrow" w:eastAsia="Arial Narrow" w:hAnsi="Arial Narrow" w:cs="Arial Narrow"/>
          <w:b/>
          <w:color w:val="000000"/>
          <w:sz w:val="22"/>
          <w:szCs w:val="22"/>
          <w:lang w:eastAsia="es-PE"/>
        </w:rPr>
      </w:pPr>
      <w:bookmarkStart w:id="15" w:name="_Hlk215764003"/>
      <w:bookmarkStart w:id="16" w:name="_Hlk209028803"/>
      <w:r w:rsidRPr="002978EC">
        <w:rPr>
          <w:rFonts w:ascii="Arial Narrow" w:eastAsia="Arial Narrow" w:hAnsi="Arial Narrow" w:cs="Arial Narrow"/>
          <w:b/>
          <w:color w:val="000000"/>
          <w:sz w:val="22"/>
          <w:szCs w:val="22"/>
          <w:lang w:eastAsia="es-PE"/>
        </w:rPr>
        <w:t xml:space="preserve">PRIMERO:</w:t>
      </w:r>
      <w:r w:rsidRPr="002978EC">
        <w:rPr>
          <w:rFonts w:ascii="Arial Narrow" w:eastAsia="Arial Narrow" w:hAnsi="Arial Narrow" w:cs="Arial Narrow"/>
          <w:color w:val="000000"/>
          <w:sz w:val="22"/>
          <w:szCs w:val="22"/>
          <w:lang w:eastAsia="es-PE"/>
        </w:rPr>
        <w:t xml:space="preserve"> </w:t>
      </w:r>
      <w:r w:rsidRPr="002978EC">
        <w:rPr>
          <w:rFonts w:ascii="Arial Narrow" w:eastAsia="Arial Narrow" w:hAnsi="Arial Narrow" w:cs="Arial Narrow"/>
          <w:color w:val="000000"/>
          <w:sz w:val="22"/>
          <w:szCs w:val="22"/>
          <w:lang w:eastAsia="es-PE"/>
        </w:rPr>
        <w:t xml:space="preserve">incluir de oficio a </w:t>
      </w:r>
      <w:r w:rsidR="002978EC" w:rsidRPr="002978EC">
        <w:rPr>
          <w:rFonts w:ascii="Arial Narrow" w:eastAsia="Arial Narrow" w:hAnsi="Arial Narrow" w:cs="Arial Narrow"/>
          <w:color w:val="000000"/>
          <w:sz w:val="22"/>
          <w:szCs w:val="22"/>
          <w:lang w:eastAsia="es-PE"/>
        </w:rPr>
        <w:t xml:space="preserve">Mapfre Perú Compañía de Seguros y Reaseguros S.A. </w:t>
      </w:r>
      <w:r w:rsidRPr="002978EC">
        <w:rPr>
          <w:rFonts w:ascii="Arial Narrow" w:eastAsia="Arial Narrow" w:hAnsi="Arial Narrow" w:cs="Arial Narrow"/>
          <w:color w:val="000000"/>
          <w:sz w:val="22"/>
          <w:szCs w:val="22"/>
          <w:lang w:eastAsia="es-PE"/>
        </w:rPr>
        <w:t>en el presente procedimiento</w:t>
      </w:r>
      <w:bookmarkEnd w:id="15"/>
      <w:r w:rsidRPr="002978EC">
        <w:rPr>
          <w:rFonts w:ascii="Arial Narrow" w:eastAsia="Arial Narrow" w:hAnsi="Arial Narrow" w:cs="Arial Narrow"/>
          <w:color w:val="000000"/>
          <w:sz w:val="22"/>
          <w:szCs w:val="22"/>
          <w:lang w:eastAsia="es-PE"/>
        </w:rPr>
        <w:t>.</w:t>
      </w:r>
    </w:p>
    <w:bookmarkEnd w:id="16"/>
    <w:p w14:paraId="71820251" w14:textId="77777777" w:rsidR="00E60CD7" w:rsidRPr="00CB59BB" w:rsidRDefault="00E60CD7" w:rsidP="00CB59B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B8340AB" w14:textId="06D9028C" w:rsidR="00451117" w:rsidRPr="00BD2328" w:rsidRDefault="0061639D" w:rsidP="00BA67B8">
      <w:pPr>
        <w:spacing w:after="0" w:line="240" w:lineRule="auto"/>
        <w:jc w:val="both"/>
        <w:rPr>
          <w:rFonts w:ascii="Arial Narrow" w:eastAsia="Arial Narrow" w:hAnsi="Arial Narrow" w:cs="Arial Narrow"/>
          <w:color w:val="000000"/>
          <w:kern w:val="0"/>
          <w:sz w:val="22"/>
          <w:szCs w:val="22"/>
          <w:lang w:eastAsia="es-PE"/>
          <w14:ligatures w14:val="none"/>
        </w:rPr>
      </w:pPr>
      <w:r w:rsidRPr="0061639D">
        <w:rPr>
          <w:rFonts w:ascii="Arial Narrow" w:eastAsia="Arial Narrow" w:hAnsi="Arial Narrow" w:cs="Arial Narrow"/>
          <w:b/>
          <w:color w:val="000000"/>
          <w:kern w:val="0"/>
          <w:sz w:val="22"/>
          <w:szCs w:val="22"/>
          <w:lang w:eastAsia="es-PE"/>
          <w14:ligatures w14:val="none"/>
        </w:rPr>
        <w:t xml:space="preserve">SEGUNDO:</w:t>
      </w:r>
      <w:r w:rsidRPr="0061639D">
        <w:rPr>
          <w:rFonts w:ascii="Arial Narrow" w:eastAsia="Arial Narrow" w:hAnsi="Arial Narrow" w:cs="Arial Narrow"/>
          <w:color w:val="000000"/>
          <w:kern w:val="0"/>
          <w:sz w:val="22"/>
          <w:szCs w:val="22"/>
          <w:lang w:eastAsia="es-PE"/>
          <w14:ligatures w14:val="none"/>
        </w:rPr>
        <w:t xml:space="preserve"> admitir a trámite la denuncia del 12 de mayo de 2025, interpuesta por la [DENUNCIANTE] contra Mapfre Perú Compañía de Seguros y Reaseguros S.A. y Alfin Banco S.A., por lo siguiente:</w:t>
      </w:r>
      <w:r w:rsidR="00E60CD7" w:rsidRPr="00CB59BB">
        <w:rPr>
          <w:rFonts w:ascii="Arial Narrow" w:eastAsia="Arial Narrow" w:hAnsi="Arial Narrow" w:cs="Arial Narrow"/>
          <w:color w:val="000000"/>
          <w:kern w:val="0"/>
          <w:sz w:val="22"/>
          <w:szCs w:val="22"/>
          <w:lang w:eastAsia="es-PE"/>
          <w14:ligatures w14:val="none"/>
        </w:rPr>
        <w:t xml:space="preserve"/>
      </w:r>
      <w:r w:rsidR="00E60CD7"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DB29D5" w:rsidRPr="00DB29D5">
        <w:rPr>
          <w:rFonts w:ascii="Arial Narrow" w:eastAsia="Arial Narrow" w:hAnsi="Arial Narrow" w:cs="Arial Narrow"/>
          <w:color w:val="000000"/>
          <w:kern w:val="0"/>
          <w:sz w:val="22"/>
          <w:szCs w:val="22"/>
          <w:lang w:val="es-ES" w:eastAsia="es-ES"/>
          <w14:ligatures w14:val="none"/>
        </w:rPr>
        <w:t/>
      </w:r>
      <w:r w:rsidR="00E60CD7" w:rsidRPr="00CB59BB">
        <w:rPr>
          <w:rFonts w:ascii="Arial Narrow" w:eastAsia="Arial Narrow" w:hAnsi="Arial Narrow" w:cs="Arial Narrow"/>
          <w:color w:val="000000"/>
          <w:kern w:val="0"/>
          <w:sz w:val="22"/>
          <w:szCs w:val="22"/>
          <w:lang w:val="es-ES" w:eastAsia="es-ES"/>
          <w14:ligatures w14:val="none"/>
        </w:rPr>
        <w:t xml:space="preserve"/>
      </w:r>
      <w:r w:rsidR="00E60CD7" w:rsidRPr="00CB59BB">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2978EC">
        <w:rPr>
          <w:rFonts w:ascii="Arial Narrow" w:eastAsia="Arial Narrow" w:hAnsi="Arial Narrow" w:cs="Arial Narrow"/>
          <w:color w:val="000000"/>
          <w:kern w:val="0"/>
          <w:sz w:val="22"/>
          <w:szCs w:val="22"/>
          <w:shd w:val="clear" w:color="auto" w:fill="FFFFFF"/>
          <w:lang w:eastAsia="es-PE"/>
          <w14:ligatures w14:val="none"/>
        </w:rPr>
        <w:t xml:space="preserve"/>
      </w:r>
      <w:r w:rsidR="002978EC" w:rsidRPr="002978EC">
        <w:rPr>
          <w:rFonts w:ascii="Arial Narrow" w:eastAsia="Arial Narrow" w:hAnsi="Arial Narrow" w:cs="Arial Narrow"/>
          <w:color w:val="000000"/>
          <w:kern w:val="0"/>
          <w:sz w:val="22"/>
          <w:szCs w:val="22"/>
          <w:shd w:val="clear" w:color="auto" w:fill="FFFFFF"/>
          <w:lang w:eastAsia="es-PE"/>
          <w14:ligatures w14:val="none"/>
        </w:rPr>
        <w:t/>
      </w:r>
      <w:r w:rsidR="00E60CD7" w:rsidRPr="002978EC">
        <w:rPr>
          <w:rFonts w:ascii="Arial Narrow" w:eastAsia="Arial Narrow" w:hAnsi="Arial Narrow" w:cs="Arial Narrow"/>
          <w:color w:val="000000"/>
          <w:kern w:val="0"/>
          <w:sz w:val="22"/>
          <w:szCs w:val="22"/>
          <w:shd w:val="clear" w:color="auto" w:fill="FFFFFF"/>
          <w:lang w:eastAsia="es-PE"/>
          <w14:ligatures w14:val="none"/>
        </w:rPr>
        <w:t xml:space="preserve"/>
      </w:r>
      <w:r w:rsidR="002978EC" w:rsidRPr="002978EC">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2978EC" w:rsidRPr="002978EC">
        <w:rPr>
          <w:rFonts w:ascii="Arial Narrow" w:eastAsia="Arial Narrow" w:hAnsi="Arial Narrow" w:cs="Arial Narrow"/>
          <w:color w:val="000000"/>
          <w:kern w:val="0"/>
          <w:sz w:val="22"/>
          <w:szCs w:val="22"/>
          <w:shd w:val="clear" w:color="auto" w:fill="FFFFFF"/>
          <w:lang w:eastAsia="es-PE"/>
          <w14:ligatures w14:val="none"/>
        </w:rPr>
        <w:t/>
      </w:r>
      <w:proofErr w:type="spellEnd"/>
      <w:r w:rsidR="002978EC" w:rsidRPr="002978EC">
        <w:rPr>
          <w:rFonts w:ascii="Arial Narrow" w:eastAsia="Arial Narrow" w:hAnsi="Arial Narrow" w:cs="Arial Narrow"/>
          <w:color w:val="000000"/>
          <w:kern w:val="0"/>
          <w:sz w:val="22"/>
          <w:szCs w:val="22"/>
          <w:shd w:val="clear" w:color="auto" w:fill="FFFFFF"/>
          <w:lang w:eastAsia="es-PE"/>
          <w14:ligatures w14:val="none"/>
        </w:rPr>
        <w:t xml:space="preserve"/>
      </w:r>
      <w:r w:rsidR="002978EC" w:rsidRPr="00BD2328">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BD2328">
        <w:rPr>
          <w:rFonts w:ascii="Arial Narrow" w:eastAsia="Arial Narrow" w:hAnsi="Arial Narrow" w:cs="Arial Narrow"/>
          <w:color w:val="000000"/>
          <w:kern w:val="0"/>
          <w:sz w:val="22"/>
          <w:szCs w:val="22"/>
          <w:shd w:val="clear" w:color="auto" w:fill="FFFFFF"/>
          <w:lang w:eastAsia="es-PE"/>
          <w14:ligatures w14:val="none"/>
        </w:rPr>
        <w:t xml:space="preserve"/>
      </w:r>
      <w:r w:rsidR="001D1648" w:rsidRPr="00BD2328">
        <w:rPr>
          <w:rFonts w:ascii="Arial Narrow" w:eastAsia="Arial Narrow" w:hAnsi="Arial Narrow" w:cs="Arial Narrow"/>
          <w:sz w:val="22"/>
          <w:szCs w:val="22"/>
        </w:rPr>
        <w:t/>
      </w:r>
      <w:r w:rsidR="00E60CD7" w:rsidRPr="00BD2328">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BD2328">
        <w:rPr>
          <w:rFonts w:ascii="Arial Narrow" w:eastAsia="Arial Narrow" w:hAnsi="Arial Narrow" w:cs="Arial Narrow"/>
          <w:color w:val="000000"/>
          <w:kern w:val="0"/>
          <w:sz w:val="22"/>
          <w:szCs w:val="22"/>
          <w:shd w:val="clear" w:color="auto" w:fill="FFFFFF"/>
          <w:lang w:eastAsia="es-PE"/>
          <w14:ligatures w14:val="none"/>
        </w:rPr>
        <w:t/>
      </w:r>
    </w:p>
    <w:p w14:paraId="0C7C2C1B" w14:textId="77777777" w:rsidR="00BA67B8" w:rsidRPr="00BD2328" w:rsidRDefault="00BA67B8" w:rsidP="00BA67B8">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E1F283E" w14:textId="275E91CA" w:rsidR="00451117" w:rsidRPr="00EB5DFE" w:rsidRDefault="00451117" w:rsidP="00EB5D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Mapfre Perú Compañía de Seguros y Reaseguros S.A. no habría cumplido con emitir un pronunciamiento dentro del plazo legal respecto de la solicitud de activación de la Póliza 6202500179199 del Seguro de Desgravamen presentada el 2 de julio de 2025 por el fallecimiento de la señora [APELLIDO] Mejía [APELLIDO].</w:t>
      </w:r>
      <w:r w:rsidR="00FE3627" w:rsidRPr="00BD2328">
        <w:rPr>
          <w:rFonts w:ascii="Arial Narrow" w:eastAsia="Arial Narrow" w:hAnsi="Arial Narrow" w:cs="Arial Narrow"/>
          <w:kern w:val="0"/>
          <w14:ligatures w14:val="none"/>
          <w:sz w:val="22"/>
          <w:szCs w:val="22"/>
        </w:rPr>
        <w:t/>
      </w:r>
      <w:r w:rsidRPr="00BD2328">
        <w:rPr>
          <w:rFonts w:ascii="Arial Narrow" w:eastAsia="Arial Narrow" w:hAnsi="Arial Narrow" w:cs="Arial Narrow"/>
          <w:kern w:val="0"/>
          <w14:ligatures w14:val="none"/>
          <w:sz w:val="22"/>
          <w:szCs w:val="22"/>
        </w:rPr>
        <w:t xml:space="preserve"/>
      </w:r>
      <w:r w:rsidR="00FE3627" w:rsidRPr="00BD2328">
        <w:rPr>
          <w:rFonts w:ascii="Arial Narrow" w:eastAsia="Arial Narrow" w:hAnsi="Arial Narrow" w:cs="Arial Narrow"/>
          <w:kern w:val="0"/>
          <w14:ligatures w14:val="none"/>
          <w:sz w:val="22"/>
          <w:szCs w:val="22"/>
        </w:rPr>
        <w:t xml:space="preserve"/>
      </w:r>
      <w:r w:rsidRPr="00BD2328">
        <w:rPr>
          <w:rFonts w:ascii="Arial Narrow" w:eastAsia="Arial Narrow" w:hAnsi="Arial Narrow" w:cs="Arial Narrow"/>
          <w:kern w:val="0"/>
          <w14:ligatures w14:val="none"/>
          <w:sz w:val="22"/>
          <w:szCs w:val="22"/>
        </w:rPr>
        <w:t xml:space="preserve"/>
      </w:r>
      <w:r w:rsidR="00BA67B8" w:rsidRPr="00BD2328">
        <w:rPr>
          <w:rFonts w:ascii="Arial Narrow" w:eastAsia="Arial Narrow" w:hAnsi="Arial Narrow" w:cs="Arial Narrow"/>
          <w:kern w:val="0"/>
          <w14:ligatures w14:val="none"/>
          <w:sz w:val="22"/>
          <w:szCs w:val="22"/>
        </w:rPr>
        <w:t xml:space="preserve"/>
      </w:r>
      <w:r w:rsidRPr="00BD2328">
        <w:rPr>
          <w:rFonts w:ascii="Arial Narrow" w:eastAsia="Arial Narrow" w:hAnsi="Arial Narrow" w:cs="Arial Narrow"/>
          <w:kern w:val="0"/>
          <w14:ligatures w14:val="none"/>
          <w:sz w:val="22"/>
          <w:szCs w:val="22"/>
        </w:rPr>
        <w:t/>
      </w:r>
    </w:p>
    <w:p w14:paraId="444B5611" w14:textId="77777777" w:rsidR="00EB5DFE" w:rsidRDefault="00EB5DFE" w:rsidP="00EB5DFE">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BEFB995" w14:textId="77777777" w:rsidR="00EB5DFE" w:rsidRDefault="00451117" w:rsidP="00EB5D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kern w:val="0"/>
          <w14:ligatures w14:val="none"/>
          <w:sz w:val="22"/>
          <w:szCs w:val="22"/>
        </w:rPr>
        <w:t xml:space="preserve">Presunta </w:t>
      </w:r>
      <w:r w:rsidR="0086616D" w:rsidRPr="00BD2328">
        <w:rPr>
          <w:rFonts w:ascii="Arial Narrow" w:eastAsia="Arial Narrow" w:hAnsi="Arial Narrow" w:cs="Arial Narrow"/>
          <w:kern w:val="0"/>
          <w14:ligatures w14:val="none"/>
          <w:sz w:val="22"/>
          <w:szCs w:val="22"/>
        </w:rPr>
        <w:t>infracción a los artículos 18 y 19 de la Ley 29571, Código de Protección y Defensa del Consumidor</w:t>
      </w:r>
      <w:r w:rsidRPr="00BD2328">
        <w:rPr>
          <w:rFonts w:ascii="Arial Narrow" w:eastAsia="Arial Narrow" w:hAnsi="Arial Narrow" w:cs="Arial Narrow"/>
          <w:kern w:val="0"/>
          <w14:ligatures w14:val="none"/>
          <w:sz w:val="22"/>
          <w:szCs w:val="22"/>
        </w:rPr>
        <w:t xml:space="preserve">, en tanto </w:t>
      </w:r>
      <w:r w:rsidR="0086616D" w:rsidRPr="00BD2328">
        <w:rPr>
          <w:rFonts w:ascii="Arial Narrow" w:eastAsia="Arial Narrow" w:hAnsi="Arial Narrow" w:cs="Arial Narrow"/>
          <w:kern w:val="0"/>
          <w14:ligatures w14:val="none"/>
          <w:sz w:val="22"/>
          <w:szCs w:val="22"/>
        </w:rPr>
        <w:t xml:space="preserve">Mapfre Perú Compañía de Seguros y Reaseguros S.A. </w:t>
      </w:r>
      <w:r w:rsidRPr="00BD2328">
        <w:rPr>
          <w:rFonts w:ascii="Arial Narrow" w:eastAsia="Arial Narrow" w:hAnsi="Arial Narrow" w:cs="Arial Narrow"/>
          <w:kern w:val="0"/>
          <w14:ligatures w14:val="none"/>
          <w:sz w:val="22"/>
          <w:szCs w:val="22"/>
        </w:rPr>
        <w:t xml:space="preserve"> habría requerido extemporáneamente el 31 de julio de 2025 historias clínicas completas, foliadas y fedateadas, incluyendo documentación médica del extranjero, para evaluar la cobertura </w:t>
      </w:r>
      <w:r w:rsidR="0000788E" w:rsidRPr="00BD2328">
        <w:rPr>
          <w:rFonts w:ascii="Arial Narrow" w:eastAsia="Arial Narrow" w:hAnsi="Arial Narrow" w:cs="Arial Narrow"/>
          <w:kern w:val="0"/>
          <w14:ligatures w14:val="none"/>
          <w:sz w:val="22"/>
          <w:szCs w:val="22"/>
        </w:rPr>
        <w:t>activación de la Póliza 6202500179199 del Seguro de Desgravamen</w:t>
      </w:r>
      <w:r w:rsidRPr="00BD2328">
        <w:rPr>
          <w:rFonts w:ascii="Arial Narrow" w:eastAsia="Arial Narrow" w:hAnsi="Arial Narrow" w:cs="Arial Narrow"/>
          <w:kern w:val="0"/>
          <w14:ligatures w14:val="none"/>
          <w:sz w:val="22"/>
          <w:szCs w:val="22"/>
        </w:rPr>
        <w:t>.</w:t>
      </w:r>
    </w:p>
    <w:p w14:paraId="26AF5170" w14:textId="77777777" w:rsidR="00EB5DFE" w:rsidRPr="00EB5DFE" w:rsidRDefault="00EB5DFE" w:rsidP="00EB5DFE">
      <w:pPr>
        <w:pStyle w:val="Prrafodelista"/>
        <w:spacing w:before="0" w:after="0" w:line="240" w:lineRule="auto"/>
        <w:rPr>
          <w:rFonts w:ascii="Arial Narrow" w:eastAsia="Arial Narrow" w:hAnsi="Arial Narrow" w:cs="Arial Narrow"/>
          <w:kern w:val="0"/>
          <w14:ligatures w14:val="none"/>
          <w:sz w:val="22"/>
          <w:szCs w:val="22"/>
        </w:rPr>
      </w:pPr>
    </w:p>
    <w:p w14:paraId="4CE68170" w14:textId="2D49DD4D" w:rsidR="00C87B0B" w:rsidRPr="00EB5DFE" w:rsidRDefault="00451117" w:rsidP="00EB5DF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EB5DFE">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Alfin Banco S.A. no habría realizado las gestiones necesarias ante Mapfre Perú Compañía de Seguros y Reaseguros S.A. para que se active la cobertura de la Póliza 6202500179199 del Seguro de Desgravamen respecto del crédito 8****06 contratado por la señora [APELLIDO] Mejía [APELLIDO].</w:t>
      </w:r>
      <w:r w:rsidR="00C87B0B" w:rsidRPr="00EB5DFE">
        <w:rPr>
          <w:rFonts w:ascii="Arial Narrow" w:eastAsia="Arial Narrow" w:hAnsi="Arial Narrow" w:cs="Arial Narrow"/>
          <w:kern w:val="0"/>
          <w14:ligatures w14:val="none"/>
          <w:sz w:val="22"/>
          <w:szCs w:val="22"/>
        </w:rPr>
        <w:t/>
      </w:r>
      <w:r w:rsidRPr="00EB5DFE">
        <w:rPr>
          <w:rFonts w:ascii="Arial Narrow" w:eastAsia="Arial Narrow" w:hAnsi="Arial Narrow" w:cs="Arial Narrow"/>
          <w:kern w:val="0"/>
          <w14:ligatures w14:val="none"/>
          <w:sz w:val="22"/>
          <w:szCs w:val="22"/>
        </w:rPr>
        <w:t xml:space="preserve"/>
      </w:r>
      <w:r w:rsidR="0086616D" w:rsidRPr="00EB5DFE">
        <w:rPr>
          <w:rFonts w:ascii="Arial Narrow" w:eastAsia="Arial Narrow" w:hAnsi="Arial Narrow" w:cs="Arial Narrow"/>
          <w:kern w:val="0"/>
          <w14:ligatures w14:val="none"/>
          <w:sz w:val="22"/>
          <w:szCs w:val="22"/>
        </w:rPr>
        <w:t/>
      </w:r>
      <w:r w:rsidRPr="00EB5DFE">
        <w:rPr>
          <w:rFonts w:ascii="Arial Narrow" w:eastAsia="Arial Narrow" w:hAnsi="Arial Narrow" w:cs="Arial Narrow"/>
          <w:kern w:val="0"/>
          <w14:ligatures w14:val="none"/>
          <w:sz w:val="22"/>
          <w:szCs w:val="22"/>
        </w:rPr>
        <w:t xml:space="preserve"/>
      </w:r>
      <w:r w:rsidR="00C87B0B" w:rsidRPr="00EB5DFE">
        <w:rPr>
          <w:rFonts w:ascii="Arial Narrow" w:eastAsia="Arial Narrow" w:hAnsi="Arial Narrow" w:cs="Arial Narrow"/>
          <w:kern w:val="0"/>
          <w14:ligatures w14:val="none"/>
          <w:sz w:val="22"/>
          <w:szCs w:val="22"/>
        </w:rPr>
        <w:t xml:space="preserve"/>
      </w:r>
      <w:r w:rsidRPr="00EB5DFE">
        <w:rPr>
          <w:rFonts w:ascii="Arial Narrow" w:eastAsia="Arial Narrow" w:hAnsi="Arial Narrow" w:cs="Arial Narrow"/>
          <w:kern w:val="0"/>
          <w14:ligatures w14:val="none"/>
          <w:sz w:val="22"/>
          <w:szCs w:val="22"/>
        </w:rPr>
        <w:t xml:space="preserve"/>
      </w:r>
      <w:r w:rsidR="006616E5">
        <w:rPr>
          <w:rFonts w:ascii="Arial Narrow" w:eastAsia="Arial Narrow" w:hAnsi="Arial Narrow" w:cs="Arial Narrow"/>
          <w:kern w:val="0"/>
          <w14:ligatures w14:val="none"/>
          <w:sz w:val="22"/>
          <w:szCs w:val="22"/>
        </w:rPr>
        <w:t/>
      </w:r>
      <w:r w:rsidR="0000788E" w:rsidRPr="00EB5DFE">
        <w:rPr>
          <w:rFonts w:ascii="Arial Narrow" w:eastAsia="Arial Narrow" w:hAnsi="Arial Narrow" w:cs="Arial Narrow"/>
          <w:kern w:val="0"/>
          <w14:ligatures w14:val="none"/>
          <w:sz w:val="22"/>
          <w:szCs w:val="22"/>
        </w:rPr>
        <w:t xml:space="preserve"/>
      </w:r>
      <w:r w:rsidRPr="00EB5DFE">
        <w:rPr>
          <w:rFonts w:ascii="Arial Narrow" w:eastAsia="Arial Narrow" w:hAnsi="Arial Narrow" w:cs="Arial Narrow"/>
          <w:kern w:val="0"/>
          <w14:ligatures w14:val="none"/>
          <w:sz w:val="22"/>
          <w:szCs w:val="22"/>
        </w:rPr>
        <w:t/>
      </w:r>
    </w:p>
    <w:p w14:paraId="42008AC4" w14:textId="77777777" w:rsidR="00C87B0B" w:rsidRPr="00BD2328" w:rsidRDefault="00C87B0B" w:rsidP="00C87B0B">
      <w:pPr>
        <w:pStyle w:val="Prrafodelista"/>
        <w:spacing w:before="0" w:after="0" w:line="240" w:lineRule="auto"/>
        <w:rPr>
          <w:rFonts w:ascii="Arial Narrow" w:eastAsia="Arial Narrow" w:hAnsi="Arial Narrow" w:cs="Arial Narrow"/>
          <w:kern w:val="0"/>
          <w14:ligatures w14:val="none"/>
          <w:sz w:val="22"/>
          <w:szCs w:val="22"/>
        </w:rPr>
      </w:pPr>
    </w:p>
    <w:p w14:paraId="798E8779" w14:textId="7AF89E11" w:rsidR="007728DA" w:rsidRPr="00BD2328" w:rsidRDefault="00C87B0B" w:rsidP="007728D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Alfin Banco S.A. no habría proporcionado a la denunciante un canal oficial para gestionar la activación de la Póliza 6202500179199 del Seguro de Desgravamen y registrar el fallecimiento de la señora [APELLIDO] Mejía [APELLIDO] en sus sistemas.</w:t>
      </w:r>
      <w:r w:rsidR="005836E9" w:rsidRPr="00BD2328">
        <w:rPr>
          <w:rFonts w:ascii="Arial Narrow" w:eastAsia="Arial Narrow" w:hAnsi="Arial Narrow" w:cs="Arial Narrow"/>
          <w:kern w:val="0"/>
          <w14:ligatures w14:val="none"/>
          <w:sz w:val="22"/>
          <w:szCs w:val="22"/>
        </w:rPr>
        <w:t xml:space="preserve"/>
      </w:r>
      <w:r w:rsidRPr="00BD2328">
        <w:rPr>
          <w:rFonts w:ascii="Arial Narrow" w:eastAsia="Arial Narrow" w:hAnsi="Arial Narrow" w:cs="Arial Narrow"/>
          <w:kern w:val="0"/>
          <w14:ligatures w14:val="none"/>
          <w:sz w:val="22"/>
          <w:szCs w:val="22"/>
        </w:rPr>
        <w:t xml:space="preserve"/>
      </w:r>
      <w:r w:rsidR="005836E9" w:rsidRPr="00BD2328">
        <w:rPr>
          <w:rFonts w:ascii="Arial Narrow" w:eastAsia="Arial Narrow" w:hAnsi="Arial Narrow" w:cs="Arial Narrow"/>
          <w:kern w:val="0"/>
          <w14:ligatures w14:val="none"/>
          <w:sz w:val="22"/>
          <w:szCs w:val="22"/>
        </w:rPr>
        <w:t xml:space="preserve"/>
      </w:r>
      <w:r w:rsidR="0066439B" w:rsidRPr="00BD2328">
        <w:rPr>
          <w:rFonts w:ascii="Arial Narrow" w:eastAsia="Arial Narrow" w:hAnsi="Arial Narrow" w:cs="Arial Narrow"/>
          <w:kern w:val="0"/>
          <w14:ligatures w14:val="none"/>
          <w:sz w:val="22"/>
          <w:szCs w:val="22"/>
        </w:rPr>
        <w:t/>
      </w:r>
      <w:r w:rsidRPr="00BD2328">
        <w:rPr>
          <w:rFonts w:ascii="Arial Narrow" w:eastAsia="Arial Narrow" w:hAnsi="Arial Narrow" w:cs="Arial Narrow"/>
          <w:kern w:val="0"/>
          <w14:ligatures w14:val="none"/>
          <w:sz w:val="22"/>
          <w:szCs w:val="22"/>
        </w:rPr>
        <w:t xml:space="preserve"/>
      </w:r>
      <w:r w:rsidR="0000788E" w:rsidRPr="00BD2328">
        <w:rPr>
          <w:rFonts w:ascii="Arial Narrow" w:eastAsia="Arial Narrow" w:hAnsi="Arial Narrow" w:cs="Arial Narrow"/>
          <w:kern w:val="0"/>
          <w14:ligatures w14:val="none"/>
          <w:sz w:val="22"/>
          <w:szCs w:val="22"/>
        </w:rPr>
        <w:t xml:space="preserve"/>
      </w:r>
      <w:r w:rsidRPr="00BD2328">
        <w:rPr>
          <w:rFonts w:ascii="Arial Narrow" w:eastAsia="Arial Narrow" w:hAnsi="Arial Narrow" w:cs="Arial Narrow"/>
          <w:kern w:val="0"/>
          <w14:ligatures w14:val="none"/>
          <w:sz w:val="22"/>
          <w:szCs w:val="22"/>
        </w:rPr>
        <w:t/>
      </w:r>
    </w:p>
    <w:p w14:paraId="6BF035C6" w14:textId="77777777" w:rsidR="007728DA" w:rsidRPr="00BD2328" w:rsidRDefault="007728DA" w:rsidP="007728DA">
      <w:pPr>
        <w:pStyle w:val="Prrafodelista"/>
        <w:spacing w:before="0" w:after="0" w:line="240" w:lineRule="auto"/>
        <w:rPr>
          <w:rFonts w:ascii="Arial Narrow" w:eastAsia="Arial Narrow" w:hAnsi="Arial Narrow" w:cs="Arial Narrow"/>
          <w:kern w:val="0"/>
          <w14:ligatures w14:val="none"/>
          <w:sz w:val="22"/>
          <w:szCs w:val="22"/>
        </w:rPr>
      </w:pPr>
    </w:p>
    <w:p w14:paraId="7C8A99FC" w14:textId="4C59ED5D" w:rsidR="007728DA" w:rsidRPr="00BD2328" w:rsidRDefault="007728DA" w:rsidP="007728D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Alfin Banco S.A. habría continuado tratando el crédito 8****06 como deuda activa desde septiembre de 2025, manteniendo comunicaciones de cobranza, advertencias sobre posibles acciones judiciales y ofrecimientos para regularizar la deuda, pese a que el fallecimiento de la señora [APELLIDO] Mejía [APELLIDO] fue informado el 2 de julio de 2025 y se solicitó la activación del Seguro de Desgravamen Familia Protegida – Póliza 6202500179199.</w:t>
      </w:r>
      <w:r w:rsidR="002504A6" w:rsidRPr="00BD2328">
        <w:rPr>
          <w:rFonts w:ascii="Arial Narrow" w:eastAsia="Arial Narrow" w:hAnsi="Arial Narrow" w:cs="Arial Narrow"/>
          <w:kern w:val="0"/>
          <w14:ligatures w14:val="none"/>
          <w:sz w:val="22"/>
          <w:szCs w:val="22"/>
        </w:rPr>
        <w:t/>
      </w:r>
      <w:r w:rsidRPr="00BD2328">
        <w:rPr>
          <w:rFonts w:ascii="Arial Narrow" w:eastAsia="Arial Narrow" w:hAnsi="Arial Narrow" w:cs="Arial Narrow"/>
          <w:kern w:val="0"/>
          <w14:ligatures w14:val="none"/>
          <w:sz w:val="22"/>
          <w:szCs w:val="22"/>
        </w:rPr>
        <w:t xml:space="preserve"/>
      </w:r>
      <w:r w:rsidR="002504A6" w:rsidRPr="00BD2328">
        <w:rPr>
          <w:rFonts w:ascii="Arial Narrow" w:eastAsia="Arial Narrow" w:hAnsi="Arial Narrow" w:cs="Arial Narrow"/>
          <w:kern w:val="0"/>
          <w14:ligatures w14:val="none"/>
          <w:sz w:val="22"/>
          <w:szCs w:val="22"/>
        </w:rPr>
        <w:t xml:space="preserve"/>
      </w:r>
      <w:r w:rsidRPr="00BD2328">
        <w:rPr>
          <w:rFonts w:ascii="Arial Narrow" w:eastAsia="Arial Narrow" w:hAnsi="Arial Narrow" w:cs="Arial Narrow"/>
          <w:kern w:val="0"/>
          <w14:ligatures w14:val="none"/>
          <w:sz w:val="22"/>
          <w:szCs w:val="22"/>
        </w:rPr>
        <w:t/>
      </w:r>
    </w:p>
    <w:p w14:paraId="0D01FB3F" w14:textId="77777777" w:rsidR="00A220CC" w:rsidRPr="00BD2328" w:rsidRDefault="00A220CC" w:rsidP="00A220CC">
      <w:pPr>
        <w:pStyle w:val="Prrafodelista"/>
        <w:spacing w:before="0" w:after="0" w:line="240" w:lineRule="auto"/>
        <w:rPr>
          <w:rFonts w:ascii="Arial Narrow" w:eastAsia="Arial Narrow" w:hAnsi="Arial Narrow" w:cs="Arial Narrow"/>
          <w:kern w:val="0"/>
          <w14:ligatures w14:val="none"/>
          <w:sz w:val="22"/>
          <w:szCs w:val="22"/>
        </w:rPr>
      </w:pPr>
    </w:p>
    <w:p w14:paraId="4A1F4C77" w14:textId="1389CAB3" w:rsidR="00493A1B" w:rsidRPr="00BD2328" w:rsidRDefault="00A220CC" w:rsidP="00493A1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kern w:val="0"/>
          <w14:ligatures w14:val="none"/>
          <w:sz w:val="22"/>
          <w:szCs w:val="22"/>
        </w:rPr>
        <w:lastRenderedPageBreak/>
        <w:t xml:space="preserve">Presunta </w:t>
      </w:r>
      <w:r w:rsidR="00493A1B" w:rsidRPr="00BD2328">
        <w:rPr>
          <w:rFonts w:ascii="Arial Narrow" w:eastAsia="Arial Narrow" w:hAnsi="Arial Narrow" w:cs="Arial Narrow"/>
          <w:kern w:val="0"/>
          <w14:ligatures w14:val="none"/>
          <w:sz w:val="22"/>
          <w:szCs w:val="22"/>
        </w:rPr>
        <w:t>infracción al numeral 88.1 del artículo 88 de la Ley 29571, Código de Protección y Defensa del Consumidor</w:t>
      </w:r>
      <w:r w:rsidRPr="00BD2328">
        <w:rPr>
          <w:rFonts w:ascii="Arial Narrow" w:eastAsia="Arial Narrow" w:hAnsi="Arial Narrow" w:cs="Arial Narrow"/>
          <w:kern w:val="0"/>
          <w14:ligatures w14:val="none"/>
          <w:sz w:val="22"/>
          <w:szCs w:val="22"/>
        </w:rPr>
        <w:t>, en tanto</w:t>
      </w:r>
      <w:r w:rsidR="00493A1B" w:rsidRPr="00BD2328">
        <w:rPr>
          <w:rFonts w:ascii="Arial Narrow" w:eastAsia="Arial Narrow" w:hAnsi="Arial Narrow" w:cs="Arial Narrow"/>
          <w:kern w:val="0"/>
          <w14:ligatures w14:val="none"/>
          <w:sz w:val="22"/>
          <w:szCs w:val="22"/>
        </w:rPr>
        <w:t xml:space="preserve"> Alfin Banco S.A.</w:t>
      </w:r>
      <w:r w:rsidRPr="00BD2328">
        <w:rPr>
          <w:rFonts w:ascii="Arial Narrow" w:eastAsia="Arial Narrow" w:hAnsi="Arial Narrow" w:cs="Arial Narrow"/>
          <w:kern w:val="0"/>
          <w14:ligatures w14:val="none"/>
          <w:sz w:val="22"/>
          <w:szCs w:val="22"/>
        </w:rPr>
        <w:t xml:space="preserve"> no habría atendido adecuadamente el reclamo presentado el 22 de agosto de 2025 </w:t>
      </w:r>
      <w:r w:rsidR="000A6A52" w:rsidRPr="00BD2328">
        <w:rPr>
          <w:rFonts w:ascii="Arial Narrow" w:eastAsia="Arial Narrow" w:hAnsi="Arial Narrow" w:cs="Arial Narrow"/>
          <w:kern w:val="0"/>
          <w14:ligatures w14:val="none"/>
          <w:sz w:val="22"/>
          <w:szCs w:val="22"/>
        </w:rPr>
        <w:t>por la denunciante.</w:t>
      </w:r>
    </w:p>
    <w:p w14:paraId="2DC55543" w14:textId="77777777" w:rsidR="00493A1B" w:rsidRPr="00BD2328" w:rsidRDefault="00493A1B" w:rsidP="0066439B">
      <w:pPr>
        <w:pStyle w:val="Prrafodelista"/>
        <w:spacing w:before="0" w:after="0" w:line="240" w:lineRule="auto"/>
        <w:ind w:left="567"/>
        <w:rPr>
          <w:rFonts w:ascii="Arial Narrow" w:eastAsia="Arial Narrow" w:hAnsi="Arial Narrow" w:cs="Arial Narrow"/>
          <w:kern w:val="0"/>
          <w14:ligatures w14:val="none"/>
          <w:sz w:val="22"/>
          <w:szCs w:val="22"/>
        </w:rPr>
      </w:pPr>
    </w:p>
    <w:p w14:paraId="3BD2616F" w14:textId="6B08239D" w:rsidR="00B03A5E" w:rsidRPr="00BD2328" w:rsidRDefault="00493A1B" w:rsidP="007728D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kern w:val="0"/>
          <w14:ligatures w14:val="none"/>
          <w:sz w:val="22"/>
          <w:szCs w:val="22"/>
        </w:rPr>
        <w:t xml:space="preserve">Presunta infracción al numeral 88.1 del artículo 88 de la Ley 29571, Código de Protección y Defensa del Consumidor, en tanto Alfin Banco S.A. no habría atendido adecuadamente el reclamo presentado el </w:t>
      </w:r>
      <w:r w:rsidR="00EC4CA9" w:rsidRPr="00BD2328">
        <w:rPr>
          <w:rFonts w:ascii="Arial Narrow" w:eastAsia="Arial Narrow" w:hAnsi="Arial Narrow" w:cs="Arial Narrow"/>
          <w:kern w:val="0"/>
          <w14:ligatures w14:val="none"/>
          <w:sz w:val="22"/>
          <w:szCs w:val="22"/>
        </w:rPr>
        <w:t>9 de setiembre de 2025</w:t>
      </w:r>
      <w:r w:rsidR="000A6A52" w:rsidRPr="00BD2328">
        <w:rPr>
          <w:rFonts w:ascii="Arial Narrow" w:eastAsia="Arial Narrow" w:hAnsi="Arial Narrow" w:cs="Arial Narrow"/>
          <w:kern w:val="0"/>
          <w14:ligatures w14:val="none"/>
          <w:sz w:val="22"/>
          <w:szCs w:val="22"/>
        </w:rPr>
        <w:t xml:space="preserve"> </w:t>
      </w:r>
      <w:bookmarkStart w:id="17" w:name="_Hlk231798297"/>
      <w:r w:rsidR="000A6A52" w:rsidRPr="00BD2328">
        <w:rPr>
          <w:rFonts w:ascii="Arial Narrow" w:eastAsia="Arial Narrow" w:hAnsi="Arial Narrow" w:cs="Arial Narrow"/>
          <w:kern w:val="0"/>
          <w14:ligatures w14:val="none"/>
          <w:sz w:val="22"/>
          <w:szCs w:val="22"/>
        </w:rPr>
        <w:t>por la denunciante</w:t>
      </w:r>
      <w:bookmarkEnd w:id="17"/>
      <w:r w:rsidRPr="00BD2328">
        <w:rPr>
          <w:rFonts w:ascii="Arial Narrow" w:eastAsia="Arial Narrow" w:hAnsi="Arial Narrow" w:cs="Arial Narrow"/>
          <w:kern w:val="0"/>
          <w14:ligatures w14:val="none"/>
          <w:sz w:val="22"/>
          <w:szCs w:val="22"/>
        </w:rPr>
        <w:t>.</w:t>
      </w:r>
    </w:p>
    <w:p w14:paraId="013C8D4F" w14:textId="77777777" w:rsidR="00B03A5E" w:rsidRPr="00BD2328" w:rsidRDefault="00B03A5E" w:rsidP="00B03A5E">
      <w:pPr>
        <w:spacing w:before="0" w:after="0" w:line="240" w:lineRule="auto"/>
        <w:jc w:val="both"/>
        <w:rPr>
          <w:rFonts w:ascii="Arial Narrow" w:eastAsia="Arial Narrow" w:hAnsi="Arial Narrow" w:cs="Arial Narrow"/>
          <w:kern w:val="0"/>
          <w14:ligatures w14:val="none"/>
          <w:sz w:val="22"/>
          <w:szCs w:val="22"/>
        </w:rPr>
      </w:pPr>
    </w:p>
    <w:p w14:paraId="634A0D61" w14:textId="339D8AD9" w:rsidR="00E60CD7" w:rsidRPr="00BD2328" w:rsidRDefault="0061639D" w:rsidP="00CB59BB">
      <w:pPr>
        <w:spacing w:after="0" w:line="240" w:lineRule="auto"/>
        <w:contextualSpacing/>
        <w:jc w:val="both"/>
        <w:rPr>
          <w:rFonts w:ascii="Arial Narrow" w:eastAsia="Arial Narrow" w:hAnsi="Arial Narrow" w:cs="Arial Narrow"/>
          <w:kern w:val="0"/>
          <w14:ligatures w14:val="none"/>
          <w:sz w:val="22"/>
          <w:szCs w:val="22"/>
        </w:rPr>
      </w:pPr>
      <w:r w:rsidRPr="00BD2328">
        <w:rPr>
          <w:rFonts w:ascii="Arial Narrow" w:eastAsia="Arial Narrow" w:hAnsi="Arial Narrow" w:cs="Arial Narrow"/>
          <w:b/>
          <w:color w:val="000000"/>
          <w:kern w:val="0"/>
          <w:sz w:val="22"/>
          <w:szCs w:val="22"/>
          <w:lang w:eastAsia="es-PE"/>
          <w14:ligatures w14:val="none"/>
        </w:rPr>
        <w:t>TERCERO</w:t>
      </w:r>
      <w:r w:rsidR="00E60CD7" w:rsidRPr="00BD2328">
        <w:rPr>
          <w:rFonts w:ascii="Arial Narrow" w:eastAsia="Arial Narrow" w:hAnsi="Arial Narrow" w:cs="Arial Narrow"/>
          <w:b/>
          <w:color w:val="000000"/>
          <w:kern w:val="0"/>
          <w:sz w:val="22"/>
          <w:szCs w:val="22"/>
          <w:lang w:eastAsia="es-PE"/>
          <w14:ligatures w14:val="none"/>
        </w:rPr>
        <w:t>:</w:t>
      </w:r>
      <w:r w:rsidR="00E60CD7" w:rsidRPr="00BD2328">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E60CD7" w:rsidRPr="00BD2328">
        <w:rPr>
          <w:rFonts w:ascii="Arial Narrow" w:eastAsia="Arial Narrow" w:hAnsi="Arial Narrow" w:cs="Arial Narrow"/>
          <w:color w:val="000000"/>
          <w:kern w:val="0"/>
          <w:sz w:val="22"/>
          <w:szCs w:val="22"/>
          <w:lang w:val="es-ES" w:eastAsia="es-ES"/>
          <w14:ligatures w14:val="none"/>
        </w:rPr>
        <w:t xml:space="preserve">del </w:t>
      </w:r>
      <w:r w:rsidR="00DB29D5" w:rsidRPr="00BD2328">
        <w:rPr>
          <w:rFonts w:ascii="Arial Narrow" w:eastAsia="Arial Narrow" w:hAnsi="Arial Narrow" w:cs="Arial Narrow"/>
          <w:color w:val="000000"/>
          <w:kern w:val="0"/>
          <w:sz w:val="22"/>
          <w:szCs w:val="22"/>
          <w:lang w:val="es-ES" w:eastAsia="es-ES"/>
          <w14:ligatures w14:val="none"/>
        </w:rPr>
        <w:t>12 de mayo de 2025</w:t>
      </w:r>
      <w:r w:rsidR="00E60CD7" w:rsidRPr="00BD2328">
        <w:rPr>
          <w:rFonts w:ascii="Arial Narrow" w:eastAsia="Arial Narrow" w:hAnsi="Arial Narrow" w:cs="Arial Narrow"/>
          <w:kern w:val="0"/>
          <w14:ligatures w14:val="none"/>
          <w:sz w:val="22"/>
          <w:szCs w:val="22"/>
        </w:rPr>
        <w:t>.</w:t>
      </w:r>
    </w:p>
    <w:p w14:paraId="2AF03E3F" w14:textId="77777777" w:rsidR="00E60CD7" w:rsidRPr="00BD2328" w:rsidRDefault="00E60CD7" w:rsidP="00CB59B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234A7EFE" w:rsidR="00E60CD7" w:rsidRPr="00CB59BB" w:rsidRDefault="0061639D"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BD2328">
        <w:rPr>
          <w:rFonts w:ascii="Arial Narrow" w:eastAsia="Arial Narrow" w:hAnsi="Arial Narrow" w:cs="Arial Narrow"/>
          <w:b/>
          <w:color w:val="000000"/>
          <w:kern w:val="0"/>
          <w:sz w:val="22"/>
          <w:szCs w:val="22"/>
          <w:lang w:eastAsia="es-PE"/>
          <w14:ligatures w14:val="none"/>
        </w:rPr>
        <w:t>CUARTO</w:t>
      </w:r>
      <w:r w:rsidR="00E60CD7" w:rsidRPr="00BD2328">
        <w:rPr>
          <w:rFonts w:ascii="Arial Narrow" w:eastAsia="Arial Narrow" w:hAnsi="Arial Narrow" w:cs="Arial Narrow"/>
          <w:b/>
          <w:color w:val="000000"/>
          <w:kern w:val="0"/>
          <w:sz w:val="22"/>
          <w:szCs w:val="22"/>
          <w:lang w:eastAsia="es-PE"/>
          <w14:ligatures w14:val="none"/>
        </w:rPr>
        <w:t xml:space="preserve">:</w:t>
      </w:r>
      <w:r w:rsidR="00E60CD7" w:rsidRPr="00BD2328">
        <w:rPr>
          <w:rFonts w:ascii="Arial Narrow" w:eastAsia="Arial Narrow" w:hAnsi="Arial Narrow" w:cs="Arial Narrow"/>
          <w:color w:val="000000"/>
          <w:kern w:val="0"/>
          <w:sz w:val="22"/>
          <w:szCs w:val="22"/>
          <w:lang w:eastAsia="es-PE"/>
          <w14:ligatures w14:val="none"/>
        </w:rPr>
        <w:t xml:space="preserve"> </w:t>
      </w:r>
      <w:r w:rsidR="00E60CD7" w:rsidRPr="00BD2328">
        <w:rPr>
          <w:rFonts w:ascii="Arial Narrow" w:eastAsia="Arial Narrow" w:hAnsi="Arial Narrow" w:cs="Arial Narrow"/>
          <w:color w:val="000000"/>
          <w:kern w:val="0"/>
          <w:sz w:val="22"/>
          <w:szCs w:val="22"/>
          <w:lang w:eastAsia="es-PE"/>
          <w14:ligatures w14:val="none"/>
        </w:rPr>
        <w:t xml:space="preserve">requerir a </w:t>
      </w:r>
      <w:r w:rsidR="001D1648" w:rsidRPr="00BD2328">
        <w:rPr>
          <w:rFonts w:ascii="Arial Narrow" w:eastAsia="Arial Narrow" w:hAnsi="Arial Narrow" w:cs="Arial Narrow"/>
          <w:sz w:val="22"/>
          <w:szCs w:val="22"/>
        </w:rPr>
        <w:t xml:space="preserve">Mapfre Perú Compañía de Seguros y Reaseguros S.A. y a Alfin Banco S.A., </w:t>
      </w:r>
      <w:r w:rsidR="00E60CD7" w:rsidRPr="00BD2328">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CB59BB">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AD28F33"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CB59BB">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CB59BB">
        <w:rPr>
          <w:rFonts w:ascii="Arial Narrow" w:eastAsia="Arial Narrow" w:hAnsi="Arial Narrow" w:cs="Arial Narrow"/>
          <w:kern w:val="0"/>
          <w:sz w:val="22"/>
          <w:szCs w:val="22"/>
          <w:lang w:val="es"/>
          <w14:ligatures w14:val="none"/>
        </w:rPr>
        <w:t>;</w:t>
      </w:r>
    </w:p>
    <w:p w14:paraId="6A38ABFB" w14:textId="7ACC9135"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CB59BB">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B59BB">
        <w:rPr>
          <w:rStyle w:val="Refdenotaalpie"/>
          <w:rFonts w:ascii="Arial Narrow" w:eastAsia="Arial Narrow" w:hAnsi="Arial Narrow" w:cs="Arial Narrow"/>
          <w:kern w:val="0"/>
          <w:sz w:val="22"/>
          <w:szCs w:val="22"/>
          <w:vertAlign w:val="superscript"/>
          <w14:ligatures w14:val="none"/>
        </w:rPr>
        <w:footnoteReference w:id="8"/>
      </w:r>
      <w:r w:rsidRPr="00CB59BB">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CB59BB">
        <w:rPr>
          <w:rFonts w:ascii="Arial Narrow" w:eastAsia="Arial Narrow" w:hAnsi="Arial Narrow" w:cs="Arial Narrow"/>
          <w:spacing w:val="-2"/>
          <w:kern w:val="0"/>
          <w14:ligatures w14:val="none"/>
          <w:sz w:val="22"/>
          <w:szCs w:val="22"/>
        </w:rPr>
        <w:t>Código</w:t>
      </w:r>
      <w:r w:rsidRPr="00CB59BB">
        <w:rPr>
          <w:rStyle w:val="Refdenotaalpie"/>
          <w:rFonts w:ascii="Arial Narrow" w:eastAsia="Arial Narrow" w:hAnsi="Arial Narrow" w:cs="Arial Narrow"/>
          <w:spacing w:val="-2"/>
          <w:kern w:val="0"/>
          <w:sz w:val="22"/>
          <w:szCs w:val="22"/>
          <w:vertAlign w:val="superscript"/>
          <w14:ligatures w14:val="none"/>
        </w:rPr>
        <w:footnoteReference w:id="9"/>
      </w:r>
      <w:r w:rsidRPr="00CB59BB">
        <w:rPr>
          <w:rFonts w:ascii="Arial Narrow" w:eastAsia="Arial Narrow" w:hAnsi="Arial Narrow" w:cs="Arial Narrow"/>
          <w:spacing w:val="-2"/>
          <w:kern w:val="0"/>
          <w14:ligatures w14:val="none"/>
          <w:sz w:val="22"/>
          <w:szCs w:val="22"/>
        </w:rPr>
        <w:t>.</w:t>
      </w:r>
    </w:p>
    <w:p w14:paraId="1B2AA0D1" w14:textId="77777777" w:rsidR="00E60CD7" w:rsidRPr="00CB59BB" w:rsidRDefault="00E60CD7" w:rsidP="00CB59B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Mapfre Perú Compañía de Seguros y Reaseguros S.A. y a Alfin Banco S.A. para que, de conformidad con lo dispuesto por el artículo 26 de la Ley sobre Facultades, Normas y Organización del Indecopi, aprobada por Decreto Legislativo 807</w:t>
      </w:r>
      <w:r w:rsidRPr="00F93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F931BF">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0443354B" w:rsidR="00E60CD7" w:rsidRPr="00CB59BB" w:rsidRDefault="0061639D"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61639D">
        <w:rPr>
          <w:rFonts w:ascii="Arial Narrow" w:eastAsia="Arial Narrow" w:hAnsi="Arial Narrow" w:cs="Arial Narrow"/>
          <w:b/>
          <w:color w:val="000000"/>
          <w:kern w:val="0"/>
          <w:sz w:val="22"/>
          <w:szCs w:val="22"/>
          <w:lang w:eastAsia="es-PE"/>
          <w14:ligatures w14:val="none"/>
        </w:rPr>
        <w:t>SEXTO</w:t>
      </w:r>
      <w:r w:rsidR="00E60CD7" w:rsidRPr="00CB59BB">
        <w:rPr>
          <w:rFonts w:ascii="Arial Narrow" w:eastAsia="Arial Narrow" w:hAnsi="Arial Narrow" w:cs="Arial Narrow"/>
          <w:b/>
          <w:color w:val="000000"/>
          <w:kern w:val="0"/>
          <w:sz w:val="22"/>
          <w:szCs w:val="22"/>
          <w:lang w:eastAsia="es-PE"/>
          <w14:ligatures w14:val="none"/>
        </w:rPr>
        <w:t xml:space="preserve">:</w:t>
      </w:r>
      <w:r w:rsidR="00E60CD7" w:rsidRPr="00CB59BB">
        <w:rPr>
          <w:rFonts w:ascii="Arial Narrow" w:eastAsia="Arial Narrow" w:hAnsi="Arial Narrow" w:cs="Arial Narrow"/>
          <w:color w:val="000000"/>
          <w:kern w:val="0"/>
          <w:sz w:val="22"/>
          <w:szCs w:val="22"/>
          <w:lang w:eastAsia="es-PE"/>
          <w14:ligatures w14:val="none"/>
        </w:rPr>
        <w:t xml:space="preserve"> </w:t>
      </w:r>
      <w:bookmarkStart w:id="18" w:name="_Hlk188286813"/>
      <w:r w:rsidR="00E60CD7" w:rsidRPr="00CB59BB">
        <w:rPr>
          <w:rFonts w:ascii="Arial Narrow" w:eastAsia="Arial Narrow" w:hAnsi="Arial Narrow" w:cs="Arial Narrow"/>
          <w:color w:val="000000"/>
          <w:kern w:val="0"/>
          <w:sz w:val="22"/>
          <w:szCs w:val="22"/>
          <w:lang w:eastAsia="es-ES"/>
          <w14:ligatures w14:val="none"/>
        </w:rPr>
        <w:t xml:space="preserve">requerir </w:t>
      </w:r>
      <w:r w:rsidR="00E60CD7" w:rsidRPr="00CB59BB">
        <w:rPr>
          <w:rFonts w:ascii="Arial Narrow" w:eastAsia="Arial Narrow" w:hAnsi="Arial Narrow" w:cs="Arial Narrow"/>
          <w:color w:val="000000"/>
          <w:kern w:val="0"/>
          <w:sz w:val="22"/>
          <w:szCs w:val="22"/>
          <w:lang w:val="es-ES" w:eastAsia="es-ES"/>
          <w14:ligatures w14:val="none"/>
        </w:rPr>
        <w:t xml:space="preserve">que, en un </w:t>
      </w:r>
      <w:r w:rsidR="00E60CD7" w:rsidRPr="00CB59BB">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8"/>
      <w:r w:rsidR="00E60CD7" w:rsidRPr="00CB59BB">
        <w:rPr>
          <w:rFonts w:ascii="Arial Narrow" w:eastAsia="Arial Narrow" w:hAnsi="Arial Narrow" w:cs="Arial Narrow"/>
          <w:color w:val="000000"/>
          <w:kern w:val="0"/>
          <w:sz w:val="22"/>
          <w:szCs w:val="22"/>
          <w:lang w:eastAsia="es-ES"/>
          <w14:ligatures w14:val="none"/>
        </w:rPr>
        <w:t xml:space="preserve">, </w:t>
      </w:r>
      <w:bookmarkStart w:id="19" w:name="_Hlk188286828"/>
      <w:r w:rsidR="001D1648" w:rsidRPr="001D1648">
        <w:rPr>
          <w:rFonts w:ascii="Arial Narrow" w:eastAsia="Arial Narrow" w:hAnsi="Arial Narrow" w:cs="Arial Narrow"/>
          <w:sz w:val="22"/>
          <w:szCs w:val="22"/>
        </w:rPr>
        <w:t>Mapfre Perú Compañía de Seguros y Reaseguros S.A.</w:t>
      </w:r>
      <w:r w:rsidR="00E60CD7" w:rsidRPr="00CB59BB">
        <w:rPr>
          <w:rFonts w:ascii="Arial Narrow" w:eastAsia="Arial Narrow" w:hAnsi="Arial Narrow" w:cs="Arial Narrow"/>
          <w:color w:val="000000"/>
          <w:kern w:val="0"/>
          <w:sz w:val="22"/>
          <w:szCs w:val="22"/>
          <w:lang w:eastAsia="es-ES"/>
          <w14:ligatures w14:val="none"/>
        </w:rPr>
        <w:t xml:space="preserve">, </w:t>
      </w:r>
      <w:bookmarkEnd w:id="19"/>
      <w:r w:rsidR="00E60CD7" w:rsidRPr="00CB59BB">
        <w:rPr>
          <w:rFonts w:ascii="Arial Narrow" w:eastAsia="Arial Narrow" w:hAnsi="Arial Narrow" w:cs="Arial Narrow"/>
          <w:color w:val="000000"/>
          <w:kern w:val="0"/>
          <w:sz w:val="22"/>
          <w:szCs w:val="22"/>
          <w:lang w:val="es-ES" w:eastAsia="es-ES"/>
          <w14:ligatures w14:val="none"/>
        </w:rPr>
        <w:t xml:space="preserve">cumpla con: </w:t>
      </w:r>
      <w:r w:rsidR="005140F7" w:rsidRPr="005140F7">
        <w:rPr>
          <w:rFonts w:ascii="Arial Narrow" w:eastAsia="Arial Narrow" w:hAnsi="Arial Narrow" w:cs="Arial Narrow"/>
          <w:color w:val="000000"/>
          <w:kern w:val="0"/>
          <w:sz w:val="22"/>
          <w:szCs w:val="22"/>
          <w:lang w:val="es-ES" w:eastAsia="es-ES"/>
          <w14:ligatures w14:val="none"/>
        </w:rPr>
        <w:t xml:space="preserve">(i) presentar una copia debidamente suscrita de la Póliza 6202500179199 del Seguro de Desgravamen </w:t>
      </w:r>
      <w:r w:rsidR="005140F7" w:rsidRPr="005140F7">
        <w:rPr>
          <w:rFonts w:ascii="Arial Narrow" w:eastAsia="Arial Narrow" w:hAnsi="Arial Narrow" w:cs="Arial Narrow"/>
          <w:color w:val="000000"/>
          <w:kern w:val="0"/>
          <w:sz w:val="22"/>
          <w:szCs w:val="22"/>
          <w:lang w:val="es-ES" w:eastAsia="es-ES"/>
          <w14:ligatures w14:val="none"/>
        </w:rPr>
        <w:lastRenderedPageBreak/>
        <w:t>materia de denuncia; y (</w:t>
      </w:r>
      <w:proofErr w:type="spellStart"/>
      <w:r w:rsidR="005140F7" w:rsidRPr="005140F7">
        <w:rPr>
          <w:rFonts w:ascii="Arial Narrow" w:eastAsia="Arial Narrow" w:hAnsi="Arial Narrow" w:cs="Arial Narrow"/>
          <w:color w:val="000000"/>
          <w:kern w:val="0"/>
          <w:sz w:val="22"/>
          <w:szCs w:val="22"/>
          <w:lang w:val="es-ES" w:eastAsia="es-ES"/>
          <w14:ligatures w14:val="none"/>
        </w:rPr>
        <w:t>ii</w:t>
      </w:r>
      <w:proofErr w:type="spellEnd"/>
      <w:r w:rsidR="005140F7" w:rsidRPr="005140F7">
        <w:rPr>
          <w:rFonts w:ascii="Arial Narrow" w:eastAsia="Arial Narrow" w:hAnsi="Arial Narrow" w:cs="Arial Narrow"/>
          <w:color w:val="000000"/>
          <w:kern w:val="0"/>
          <w:sz w:val="22"/>
          <w:szCs w:val="22"/>
          <w:lang w:val="es-ES" w:eastAsia="es-ES"/>
          <w14:ligatures w14:val="none"/>
        </w:rPr>
        <w:t>) presentar los medios probatorios que acrediten que atendió oportunamente la solicitud de otorgamiento de cobertura, (</w:t>
      </w:r>
      <w:proofErr w:type="spellStart"/>
      <w:r w:rsidR="005140F7" w:rsidRPr="005140F7">
        <w:rPr>
          <w:rFonts w:ascii="Arial Narrow" w:eastAsia="Arial Narrow" w:hAnsi="Arial Narrow" w:cs="Arial Narrow"/>
          <w:color w:val="000000"/>
          <w:kern w:val="0"/>
          <w:sz w:val="22"/>
          <w:szCs w:val="22"/>
          <w:lang w:val="es-ES" w:eastAsia="es-ES"/>
          <w14:ligatures w14:val="none"/>
        </w:rPr>
        <w:t>iii</w:t>
      </w:r>
      <w:proofErr w:type="spellEnd"/>
      <w:r w:rsidR="005140F7" w:rsidRPr="005140F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E60CD7" w:rsidRPr="00CB59BB">
        <w:rPr>
          <w:rFonts w:ascii="Arial Narrow" w:eastAsia="Arial Narrow" w:hAnsi="Arial Narrow" w:cs="Arial Narrow"/>
          <w:color w:val="000000"/>
          <w:kern w:val="0"/>
          <w:sz w:val="22"/>
          <w:szCs w:val="22"/>
          <w:lang w:val="es-ES" w:eastAsia="es-ES"/>
          <w14:ligatures w14:val="none"/>
        </w:rPr>
        <w:t>.</w:t>
      </w:r>
    </w:p>
    <w:p w14:paraId="7EAE58BA" w14:textId="77777777" w:rsidR="00E60CD7" w:rsidRPr="00CB59BB" w:rsidRDefault="00E60CD7" w:rsidP="00CB59B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48C2BD69" w:rsidR="00E60CD7" w:rsidRPr="00CB59BB" w:rsidRDefault="0061639D" w:rsidP="00CB59BB">
      <w:pPr>
        <w:spacing w:after="0" w:line="240" w:lineRule="auto"/>
        <w:jc w:val="both"/>
        <w:rPr>
          <w:rFonts w:ascii="Arial Narrow" w:eastAsia="Arial Narrow" w:hAnsi="Arial Narrow" w:cs="Arial Narrow"/>
          <w:color w:val="000000"/>
          <w:kern w:val="0"/>
          <w:sz w:val="22"/>
          <w:szCs w:val="22"/>
          <w:lang w:val="es-ES" w:eastAsia="es-ES"/>
          <w14:ligatures w14:val="none"/>
        </w:rPr>
      </w:pPr>
      <w:r w:rsidRPr="0061639D">
        <w:rPr>
          <w:rFonts w:ascii="Arial Narrow" w:eastAsia="Arial Narrow" w:hAnsi="Arial Narrow" w:cs="Arial Narrow"/>
          <w:b/>
          <w:color w:val="000000"/>
          <w:kern w:val="0"/>
          <w:sz w:val="22"/>
          <w:szCs w:val="22"/>
          <w:lang w:eastAsia="es-PE"/>
          <w14:ligatures w14:val="none"/>
        </w:rPr>
        <w:t>SÉTIMO</w:t>
      </w:r>
      <w:r w:rsidR="00E60CD7" w:rsidRPr="00CB59BB">
        <w:rPr>
          <w:rFonts w:ascii="Arial Narrow" w:eastAsia="Arial Narrow" w:hAnsi="Arial Narrow" w:cs="Arial Narrow"/>
          <w:b/>
          <w:color w:val="000000"/>
          <w:kern w:val="0"/>
          <w:sz w:val="22"/>
          <w:szCs w:val="22"/>
          <w:lang w:eastAsia="es-PE"/>
          <w14:ligatures w14:val="none"/>
        </w:rPr>
        <w:t xml:space="preserve">:</w:t>
      </w:r>
      <w:r w:rsidR="00E60CD7" w:rsidRPr="00CB59BB">
        <w:rPr>
          <w:rFonts w:ascii="Arial Narrow" w:eastAsia="Arial Narrow" w:hAnsi="Arial Narrow" w:cs="Arial Narrow"/>
          <w:color w:val="000000"/>
          <w:kern w:val="0"/>
          <w:sz w:val="22"/>
          <w:szCs w:val="22"/>
          <w:lang w:eastAsia="es-PE"/>
          <w14:ligatures w14:val="none"/>
        </w:rPr>
        <w:t xml:space="preserve"> </w:t>
      </w:r>
      <w:r w:rsidR="00E60CD7" w:rsidRPr="00CB59BB">
        <w:rPr>
          <w:rFonts w:ascii="Arial Narrow" w:eastAsia="Arial Narrow" w:hAnsi="Arial Narrow" w:cs="Arial Narrow"/>
          <w:color w:val="000000"/>
          <w:kern w:val="0"/>
          <w:sz w:val="22"/>
          <w:szCs w:val="22"/>
          <w:lang w:eastAsia="es-ES"/>
          <w14:ligatures w14:val="none"/>
        </w:rPr>
        <w:t xml:space="preserve">requerir </w:t>
      </w:r>
      <w:r w:rsidR="00E60CD7" w:rsidRPr="00CB59BB">
        <w:rPr>
          <w:rFonts w:ascii="Arial Narrow" w:eastAsia="Arial Narrow" w:hAnsi="Arial Narrow" w:cs="Arial Narrow"/>
          <w:color w:val="000000"/>
          <w:kern w:val="0"/>
          <w:sz w:val="22"/>
          <w:szCs w:val="22"/>
          <w:lang w:val="es-ES" w:eastAsia="es-ES"/>
          <w14:ligatures w14:val="none"/>
        </w:rPr>
        <w:t xml:space="preserve">que, en un </w:t>
      </w:r>
      <w:r w:rsidR="00E60CD7" w:rsidRPr="00CB59BB">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1D1648" w:rsidRPr="001D1648">
        <w:rPr>
          <w:rFonts w:ascii="Arial Narrow" w:eastAsia="Arial Narrow" w:hAnsi="Arial Narrow" w:cs="Arial Narrow"/>
          <w:color w:val="000000"/>
          <w:kern w:val="0"/>
          <w:sz w:val="22"/>
          <w:szCs w:val="22"/>
          <w:shd w:val="clear" w:color="auto" w:fill="FFFFFF"/>
          <w:lang w:eastAsia="es-PE"/>
          <w14:ligatures w14:val="none"/>
        </w:rPr>
        <w:t>Alfin Banco S.A.</w:t>
      </w:r>
      <w:r w:rsidR="00E60CD7" w:rsidRPr="00CB59BB">
        <w:rPr>
          <w:rFonts w:ascii="Arial Narrow" w:eastAsia="Arial Narrow" w:hAnsi="Arial Narrow" w:cs="Arial Narrow"/>
          <w:color w:val="000000"/>
          <w:kern w:val="0"/>
          <w:sz w:val="22"/>
          <w:szCs w:val="22"/>
          <w:lang w:eastAsia="es-ES"/>
          <w14:ligatures w14:val="none"/>
        </w:rPr>
        <w:t xml:space="preserve">, </w:t>
      </w:r>
      <w:r w:rsidR="00E60CD7" w:rsidRPr="00CB59BB">
        <w:rPr>
          <w:rFonts w:ascii="Arial Narrow" w:eastAsia="Arial Narrow" w:hAnsi="Arial Narrow" w:cs="Arial Narrow"/>
          <w:color w:val="000000"/>
          <w:kern w:val="0"/>
          <w:sz w:val="22"/>
          <w:szCs w:val="22"/>
          <w:lang w:val="es-ES" w:eastAsia="es-ES"/>
          <w14:ligatures w14:val="none"/>
        </w:rPr>
        <w:t xml:space="preserve">cumpla con: </w:t>
      </w:r>
      <w:r w:rsidR="005140F7" w:rsidRPr="005140F7">
        <w:rPr>
          <w:rFonts w:ascii="Arial Narrow" w:eastAsia="Arial Narrow" w:hAnsi="Arial Narrow" w:cs="Arial Narrow"/>
          <w:color w:val="000000"/>
          <w:kern w:val="0"/>
          <w:sz w:val="22"/>
          <w:szCs w:val="22"/>
          <w:lang w:val="es-ES" w:eastAsia="es-ES"/>
          <w14:ligatures w14:val="none"/>
        </w:rPr>
        <w:t>(i) presentar una copia debidamente suscrita de la Póliza 6202500179199 del Seguro de Desgravamen materia de denuncia; y, (</w:t>
      </w:r>
      <w:proofErr w:type="spellStart"/>
      <w:r w:rsidR="005140F7" w:rsidRPr="005140F7">
        <w:rPr>
          <w:rFonts w:ascii="Arial Narrow" w:eastAsia="Arial Narrow" w:hAnsi="Arial Narrow" w:cs="Arial Narrow"/>
          <w:color w:val="000000"/>
          <w:kern w:val="0"/>
          <w:sz w:val="22"/>
          <w:szCs w:val="22"/>
          <w:lang w:val="es-ES" w:eastAsia="es-ES"/>
          <w14:ligatures w14:val="none"/>
        </w:rPr>
        <w:t>ii</w:t>
      </w:r>
      <w:proofErr w:type="spellEnd"/>
      <w:r w:rsidR="005140F7" w:rsidRPr="005140F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00E60CD7" w:rsidRPr="00CB59BB">
        <w:rPr>
          <w:rFonts w:ascii="Arial Narrow" w:eastAsia="Arial Narrow" w:hAnsi="Arial Narrow" w:cs="Arial Narrow"/>
          <w:color w:val="000000"/>
          <w:kern w:val="0"/>
          <w:sz w:val="22"/>
          <w:szCs w:val="22"/>
          <w:lang w:val="es-ES" w:eastAsia="es-ES"/>
          <w14:ligatures w14:val="none"/>
        </w:rPr>
        <w:t>.</w:t>
      </w:r>
    </w:p>
    <w:p w14:paraId="61AD8504" w14:textId="77777777" w:rsidR="00E60CD7" w:rsidRPr="00CB59BB" w:rsidRDefault="00E60CD7" w:rsidP="00CB59B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6411472D" w:rsidR="00E60CD7" w:rsidRPr="00CB59BB" w:rsidRDefault="0061639D" w:rsidP="00CB59BB">
      <w:pPr>
        <w:spacing w:after="0" w:line="240" w:lineRule="auto"/>
        <w:jc w:val="both"/>
        <w:rPr>
          <w:rFonts w:ascii="Arial Narrow" w:eastAsia="Arial Narrow" w:hAnsi="Arial Narrow" w:cs="Arial Narrow"/>
          <w:color w:val="000000"/>
          <w:kern w:val="0"/>
          <w:sz w:val="22"/>
          <w:szCs w:val="22"/>
          <w:lang w:eastAsia="es-PE"/>
          <w14:ligatures w14:val="none"/>
        </w:rPr>
      </w:pPr>
      <w:r w:rsidRPr="0061639D">
        <w:rPr>
          <w:rFonts w:ascii="Arial Narrow" w:eastAsia="Arial Narrow" w:hAnsi="Arial Narrow" w:cs="Arial Narrow"/>
          <w:b/>
          <w:color w:val="000000"/>
          <w:kern w:val="0"/>
          <w:sz w:val="22"/>
          <w:szCs w:val="22"/>
          <w:lang w:eastAsia="es-PE"/>
          <w14:ligatures w14:val="none"/>
        </w:rPr>
        <w:t>OCTAVO</w:t>
      </w:r>
      <w:r w:rsidR="00E60CD7" w:rsidRPr="00CB59BB">
        <w:rPr>
          <w:rFonts w:ascii="Arial Narrow" w:eastAsia="Arial Narrow" w:hAnsi="Arial Narrow" w:cs="Arial Narrow"/>
          <w:b/>
          <w:color w:val="000000"/>
          <w:kern w:val="0"/>
          <w:sz w:val="22"/>
          <w:szCs w:val="22"/>
          <w:lang w:eastAsia="es-PE"/>
          <w14:ligatures w14:val="none"/>
        </w:rPr>
        <w:t>:</w:t>
      </w:r>
      <w:r w:rsidR="00E60CD7" w:rsidRPr="00CB59BB">
        <w:rPr>
          <w:rFonts w:ascii="Arial Narrow" w:eastAsia="Arial Narrow" w:hAnsi="Arial Narrow" w:cs="Arial Narrow"/>
          <w:color w:val="000000"/>
          <w:kern w:val="0"/>
          <w:sz w:val="22"/>
          <w:szCs w:val="22"/>
          <w:lang w:eastAsia="es-PE"/>
          <w14:ligatures w14:val="none"/>
        </w:rPr>
        <w:t xml:space="preserve"> </w:t>
      </w:r>
      <w:bookmarkStart w:id="20" w:name="_Hlk188286915"/>
      <w:r w:rsidR="00E60CD7" w:rsidRPr="00CB59BB">
        <w:rPr>
          <w:rFonts w:ascii="Arial Narrow" w:eastAsia="Arial Narrow" w:hAnsi="Arial Narrow" w:cs="Arial Narrow"/>
          <w:color w:val="000000"/>
          <w:kern w:val="0"/>
          <w:sz w:val="22"/>
          <w:szCs w:val="22"/>
          <w:lang w:eastAsia="es-PE"/>
          <w14:ligatures w14:val="none"/>
        </w:rPr>
        <w:t xml:space="preserve">informar a las partes que el artículo 110 de la </w:t>
      </w:r>
      <w:r w:rsidR="00D67CE6" w:rsidRPr="00CB59BB">
        <w:rPr>
          <w:rFonts w:ascii="Arial Narrow" w:eastAsia="Arial Narrow" w:hAnsi="Arial Narrow" w:cs="Arial Narrow"/>
          <w:color w:val="000000"/>
          <w:kern w:val="0"/>
          <w:sz w:val="22"/>
          <w:szCs w:val="22"/>
          <w:lang w:eastAsia="es-PE"/>
          <w14:ligatures w14:val="none"/>
        </w:rPr>
        <w:t>Ley 29571</w:t>
      </w:r>
      <w:r w:rsidR="00E60CD7" w:rsidRPr="00CB59BB">
        <w:rPr>
          <w:rFonts w:ascii="Arial Narrow" w:eastAsia="Arial Narrow" w:hAnsi="Arial Narrow" w:cs="Arial Narrow"/>
          <w:color w:val="000000"/>
          <w:kern w:val="0"/>
          <w:sz w:val="22"/>
          <w:szCs w:val="22"/>
          <w:lang w:eastAsia="es-PE"/>
          <w14:ligatures w14:val="none"/>
        </w:rPr>
        <w:t>, Código de Protección y Defensa del Consumidor</w:t>
      </w:r>
      <w:r w:rsidR="00E60CD7"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E60CD7" w:rsidRPr="00CB59BB">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E60CD7"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E60CD7" w:rsidRPr="00CB59BB">
        <w:rPr>
          <w:rFonts w:ascii="Arial Narrow" w:eastAsia="Arial Narrow" w:hAnsi="Arial Narrow" w:cs="Arial Narrow"/>
          <w:color w:val="000000"/>
          <w:kern w:val="0"/>
          <w:sz w:val="22"/>
          <w:szCs w:val="22"/>
          <w:lang w:eastAsia="es-PE"/>
          <w14:ligatures w14:val="none"/>
        </w:rPr>
        <w:t xml:space="preserve">. </w:t>
      </w:r>
      <w:bookmarkEnd w:id="20"/>
      <w:r w:rsidR="00E60CD7" w:rsidRPr="00CB59BB">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E60CD7" w:rsidRPr="00CB59BB">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E60CD7" w:rsidRPr="00CB59BB">
        <w:rPr>
          <w:rFonts w:ascii="Arial Narrow" w:eastAsia="Arial Narrow" w:hAnsi="Arial Narrow" w:cs="Arial Narrow"/>
          <w:color w:val="000000"/>
          <w:kern w:val="0"/>
          <w:sz w:val="22"/>
          <w:szCs w:val="22"/>
          <w:lang w:eastAsia="es-PE"/>
          <w14:ligatures w14:val="none"/>
        </w:rPr>
        <w:t>.</w:t>
      </w:r>
    </w:p>
    <w:p w14:paraId="7A5236A4" w14:textId="77777777" w:rsidR="00E60CD7" w:rsidRPr="00CB59BB" w:rsidRDefault="00E60CD7" w:rsidP="00CB59B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3E64A1C2" w:rsidR="00E60CD7" w:rsidRPr="00CB59BB" w:rsidRDefault="0061639D" w:rsidP="00CB59B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61639D">
        <w:rPr>
          <w:rFonts w:ascii="Arial Narrow" w:eastAsia="Arial Narrow" w:hAnsi="Arial Narrow" w:cs="Arial Narrow"/>
          <w:b/>
          <w:bCs/>
          <w:kern w:val="0"/>
          <w14:ligatures w14:val="none"/>
          <w:sz w:val="22"/>
          <w:szCs w:val="22"/>
        </w:rPr>
        <w:t>NOVENO</w:t>
      </w:r>
      <w:r w:rsidR="00E60CD7" w:rsidRPr="00CB59BB">
        <w:rPr>
          <w:rFonts w:ascii="Arial Narrow" w:eastAsia="Arial Narrow" w:hAnsi="Arial Narrow" w:cs="Arial Narrow"/>
          <w:b/>
          <w:color w:val="000000"/>
          <w:kern w:val="0"/>
          <w:sz w:val="22"/>
          <w:szCs w:val="22"/>
          <w:lang w:eastAsia="es-PE"/>
          <w14:ligatures w14:val="none"/>
        </w:rPr>
        <w:t>:</w:t>
      </w:r>
      <w:r w:rsidR="00E60CD7" w:rsidRPr="00CB59BB">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CB59B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2B33FD29" w:rsidR="00E60CD7" w:rsidRPr="00CB59BB" w:rsidRDefault="0061639D" w:rsidP="00CB59BB">
      <w:pPr>
        <w:suppressAutoHyphens/>
        <w:spacing w:after="0" w:line="240" w:lineRule="auto"/>
        <w:jc w:val="both"/>
        <w:rPr>
          <w:rFonts w:ascii="Arial Narrow" w:eastAsia="Arial Narrow" w:hAnsi="Arial Narrow" w:cs="Arial Narrow"/>
          <w:kern w:val="0"/>
          <w:sz w:val="22"/>
          <w:szCs w:val="22"/>
          <w:u w:val="single"/>
          <w14:ligatures w14:val="none"/>
        </w:rPr>
      </w:pPr>
      <w:r w:rsidRPr="0061639D">
        <w:rPr>
          <w:rFonts w:ascii="Arial Narrow" w:eastAsia="Arial Narrow" w:hAnsi="Arial Narrow" w:cs="Arial Narrow"/>
          <w:b/>
          <w:color w:val="000000"/>
          <w:kern w:val="0"/>
          <w:sz w:val="22"/>
          <w:szCs w:val="22"/>
          <w:lang w:eastAsia="es-PE"/>
          <w14:ligatures w14:val="none"/>
        </w:rPr>
        <w:t>DÉCIMO</w:t>
      </w:r>
      <w:r w:rsidR="00E60CD7" w:rsidRPr="00CB59BB">
        <w:rPr>
          <w:rFonts w:ascii="Arial Narrow" w:eastAsia="Arial Narrow" w:hAnsi="Arial Narrow" w:cs="Arial Narrow"/>
          <w:b/>
          <w:kern w:val="0"/>
          <w14:ligatures w14:val="none"/>
          <w:sz w:val="22"/>
          <w:szCs w:val="22"/>
        </w:rPr>
        <w:t>:</w:t>
      </w:r>
      <w:r w:rsidR="00E60CD7" w:rsidRPr="00CB59BB">
        <w:rPr>
          <w:rFonts w:ascii="Arial Narrow" w:eastAsia="Arial Narrow" w:hAnsi="Arial Narrow" w:cs="Arial Narrow"/>
          <w:kern w:val="0"/>
          <w14:ligatures w14:val="none"/>
          <w:sz w:val="22"/>
          <w:szCs w:val="22"/>
        </w:rPr>
        <w:t xml:space="preserve"> </w:t>
      </w:r>
      <w:r w:rsidR="00E60CD7" w:rsidRPr="00CB59BB">
        <w:rPr>
          <w:rFonts w:ascii="Arial Narrow" w:eastAsia="Arial Narrow" w:hAnsi="Arial Narrow" w:cs="Arial Narrow"/>
          <w:kern w:val="0"/>
          <w14:ligatures w14:val="none"/>
          <w:sz w:val="22"/>
          <w:szCs w:val="22"/>
        </w:rPr>
        <w:t xml:space="preserve">comunicar a las partes que, de acuerdo a lo señalado por el artículo 29 del Decreto Legislativo 807</w:t>
      </w:r>
      <w:r w:rsidR="00E60CD7" w:rsidRPr="00CB59BB">
        <w:rPr>
          <w:rStyle w:val="Refdenotaalpie"/>
          <w:rFonts w:ascii="Arial Narrow" w:eastAsia="Arial Narrow" w:hAnsi="Arial Narrow" w:cs="Arial Narrow"/>
          <w:kern w:val="0"/>
          <w:sz w:val="22"/>
          <w:szCs w:val="22"/>
          <w:vertAlign w:val="superscript"/>
          <w14:ligatures w14:val="none"/>
        </w:rPr>
        <w:footnoteReference w:id="15"/>
      </w:r>
      <w:r w:rsidR="00E60CD7" w:rsidRPr="00CB59BB">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w:t>
      </w:r>
      <w:r w:rsidR="00E60CD7" w:rsidRPr="00CB59BB">
        <w:rPr>
          <w:rFonts w:ascii="Arial Narrow" w:eastAsia="Arial Narrow" w:hAnsi="Arial Narrow" w:cs="Arial Narrow"/>
          <w:kern w:val="0"/>
          <w14:ligatures w14:val="none"/>
          <w:sz w:val="22"/>
          <w:szCs w:val="22"/>
        </w:rPr>
        <w:lastRenderedPageBreak/>
        <w:t xml:space="preserve">esta deberá presentar un poder especial con firma legalizada ante Notario Público, donde conste </w:t>
      </w:r>
      <w:r w:rsidR="00E60CD7" w:rsidRPr="00CB59BB">
        <w:rPr>
          <w:rFonts w:ascii="Arial Narrow" w:eastAsia="Arial Narrow" w:hAnsi="Arial Narrow" w:cs="Arial Narrow"/>
          <w:kern w:val="0"/>
          <w:sz w:val="22"/>
          <w:szCs w:val="22"/>
          <w14:ligatures w14:val="none"/>
        </w:rPr>
        <w:t>expresamente su facultad para asistir y conciliar en su representación</w:t>
      </w:r>
      <w:r w:rsidR="00E60CD7" w:rsidRPr="00CB59BB">
        <w:rPr>
          <w:rFonts w:ascii="Arial Narrow" w:eastAsia="Arial Narrow" w:hAnsi="Arial Narrow" w:cs="Arial Narrow"/>
          <w:kern w:val="0"/>
          <w14:ligatures w14:val="none"/>
          <w:sz w:val="22"/>
          <w:szCs w:val="22"/>
        </w:rPr>
        <w:t>.</w:t>
      </w:r>
      <w:r w:rsidR="00E60CD7" w:rsidRPr="00CB59BB">
        <w:rPr>
          <w:rFonts w:ascii="Arial Narrow" w:eastAsia="Arial Narrow" w:hAnsi="Arial Narrow" w:cs="Arial Narrow"/>
          <w:kern w:val="0"/>
          <w14:ligatures w14:val="none"/>
          <w:sz w:val="22"/>
          <w:szCs w:val="22"/>
        </w:rPr>
        <w:t xml:space="preserve"> </w:t>
      </w:r>
      <w:r w:rsidR="00E60CD7" w:rsidRPr="00CB59BB">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CB59BB">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608C0D1C" w:rsidR="00E60CD7" w:rsidRPr="00CB59BB" w:rsidRDefault="00E60CD7" w:rsidP="00CB59BB">
      <w:pPr>
        <w:suppressAutoHyphens/>
        <w:spacing w:after="0" w:line="240" w:lineRule="auto"/>
        <w:jc w:val="both"/>
        <w:rPr>
          <w:rFonts w:ascii="Arial Narrow" w:eastAsia="Arial Narrow" w:hAnsi="Arial Narrow" w:cs="Arial Narrow"/>
          <w:b/>
          <w:bCs/>
          <w:sz w:val="22"/>
          <w:szCs w:val="22"/>
        </w:rPr>
      </w:pPr>
      <w:r w:rsidRPr="00CB59BB">
        <w:rPr>
          <w:rFonts w:ascii="Arial Narrow" w:eastAsia="Arial Narrow" w:hAnsi="Arial Narrow" w:cs="Arial Narrow"/>
          <w:b/>
          <w:spacing w:val="-3"/>
          <w:kern w:val="0"/>
          <w14:ligatures w14:val="none"/>
          <w:sz w:val="22"/>
          <w:szCs w:val="22"/>
        </w:rPr>
        <w:t>DÉCIMO</w:t>
      </w:r>
      <w:r w:rsidR="0061639D">
        <w:rPr>
          <w:rFonts w:ascii="Arial Narrow" w:eastAsia="Arial Narrow" w:hAnsi="Arial Narrow" w:cs="Arial Narrow"/>
          <w:b/>
          <w:spacing w:val="-3"/>
          <w:kern w:val="0"/>
          <w14:ligatures w14:val="none"/>
          <w:sz w:val="22"/>
          <w:szCs w:val="22"/>
        </w:rPr>
        <w:t xml:space="preserve"> </w:t>
      </w:r>
      <w:r w:rsidR="0061639D" w:rsidRPr="00CB59BB">
        <w:rPr>
          <w:rFonts w:ascii="Arial Narrow" w:eastAsia="Arial Narrow" w:hAnsi="Arial Narrow" w:cs="Arial Narrow"/>
          <w:b/>
          <w:bCs/>
          <w:sz w:val="22"/>
          <w:szCs w:val="22"/>
        </w:rPr>
        <w:t>PRIMERO</w:t>
      </w:r>
      <w:r w:rsidRPr="00CB59BB">
        <w:rPr>
          <w:rFonts w:ascii="Arial Narrow" w:eastAsia="Arial Narrow" w:hAnsi="Arial Narrow" w:cs="Arial Narrow"/>
          <w:b/>
          <w:color w:val="000000"/>
          <w:kern w:val="0"/>
          <w:sz w:val="22"/>
          <w:szCs w:val="22"/>
          <w:lang w:eastAsia="es-PE"/>
          <w14:ligatures w14:val="none"/>
        </w:rPr>
        <w:t>:</w:t>
      </w:r>
      <w:r w:rsidRPr="00CB59BB">
        <w:rPr>
          <w:rFonts w:ascii="Arial Narrow" w:eastAsia="Arial Narrow" w:hAnsi="Arial Narrow" w:cs="Arial Narrow"/>
          <w:color w:val="000000"/>
          <w:kern w:val="0"/>
          <w:sz w:val="22"/>
          <w:szCs w:val="22"/>
          <w:lang w:eastAsia="es-PE"/>
          <w14:ligatures w14:val="none"/>
        </w:rPr>
        <w:t xml:space="preserve"> </w:t>
      </w:r>
      <w:r w:rsidRPr="00CB59BB">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69E33D6A" w14:textId="77777777" w:rsidR="00E60CD7" w:rsidRPr="00CB59BB" w:rsidRDefault="00E60CD7" w:rsidP="00CB59B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704BBFC6" w:rsidR="00E60CD7" w:rsidRPr="00CB59BB" w:rsidRDefault="00E60CD7" w:rsidP="00CB59BB">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 xml:space="preserve">DÉCIMO SEGUNDO:</w:t>
      </w:r>
      <w:r w:rsidRPr="00CB59BB">
        <w:rPr>
          <w:rFonts w:ascii="Arial Narrow" w:eastAsia="Arial Narrow" w:hAnsi="Arial Narrow" w:cs="Arial Narrow"/>
          <w:sz w:val="22"/>
          <w:szCs w:val="22"/>
        </w:rPr>
        <w:t xml:space="preserve"> </w:t>
      </w:r>
      <w:r w:rsidRPr="00CB59BB">
        <w:rPr>
          <w:rFonts w:ascii="Arial Narrow" w:eastAsia="Arial Narrow" w:hAnsi="Arial Narrow" w:cs="Arial Narrow"/>
          <w:sz w:val="22"/>
          <w:szCs w:val="22"/>
        </w:rPr>
        <w:t xml:space="preserve">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61639D" w:rsidRPr="00CB59BB">
        <w:rPr>
          <w:rFonts w:ascii="Arial Narrow" w:eastAsia="Arial Narrow" w:hAnsi="Arial Narrow" w:cs="Arial Narrow"/>
          <w:sz w:val="22"/>
          <w:szCs w:val="22"/>
        </w:rPr>
        <w:t/>
      </w:r>
      <w:r w:rsidRPr="00CB59BB">
        <w:rPr>
          <w:rFonts w:ascii="Arial Narrow" w:eastAsia="Arial Narrow" w:hAnsi="Arial Narrow" w:cs="Arial Narrow"/>
          <w:spacing w:val="-3"/>
          <w:kern w:val="0"/>
          <w14:ligatures w14:val="none"/>
          <w:sz w:val="22"/>
          <w:szCs w:val="22"/>
        </w:rPr>
        <w:t/>
      </w:r>
      <w:r w:rsidRPr="00CB59BB">
        <w:rPr>
          <w:rFonts w:ascii="Arial Narrow" w:eastAsia="Arial Narrow" w:hAnsi="Arial Narrow" w:cs="Arial Narrow"/>
          <w:spacing w:val="-3"/>
          <w:kern w:val="0"/>
          <w14:ligatures w14:val="none"/>
          <w:sz w:val="22"/>
          <w:szCs w:val="22"/>
        </w:rPr>
        <w:t xml:space="preserve"/>
      </w:r>
      <w:r w:rsidRPr="002978EC">
        <w:rPr>
          <w:rFonts w:ascii="Arial Narrow" w:eastAsia="Arial Narrow" w:hAnsi="Arial Narrow" w:cs="Arial Narrow"/>
          <w:spacing w:val="-3"/>
          <w:kern w:val="0"/>
          <w14:ligatures w14:val="none"/>
          <w:sz w:val="22"/>
          <w:szCs w:val="22"/>
        </w:rPr>
        <w:t xml:space="preserve"/>
      </w:r>
      <w:r w:rsidR="002978EC" w:rsidRPr="002978EC">
        <w:rPr>
          <w:rFonts w:ascii="Arial Narrow" w:eastAsia="Arial Narrow" w:hAnsi="Arial Narrow" w:cs="Arial Narrow"/>
          <w:spacing w:val="-3"/>
          <w:kern w:val="0"/>
          <w14:ligatures w14:val="none"/>
          <w:sz w:val="22"/>
          <w:szCs w:val="22"/>
        </w:rPr>
        <w:t xml:space="preserve"/>
      </w:r>
      <w:proofErr w:type="spellStart"/>
      <w:r w:rsidR="002978EC" w:rsidRPr="002978EC">
        <w:rPr>
          <w:rFonts w:ascii="Arial Narrow" w:eastAsia="Arial Narrow" w:hAnsi="Arial Narrow" w:cs="Arial Narrow"/>
          <w:spacing w:val="-3"/>
          <w:kern w:val="0"/>
          <w14:ligatures w14:val="none"/>
          <w:sz w:val="22"/>
          <w:szCs w:val="22"/>
        </w:rPr>
        <w:t/>
      </w:r>
      <w:proofErr w:type="spellEnd"/>
      <w:r w:rsidR="002978EC" w:rsidRPr="002978EC">
        <w:rPr>
          <w:rFonts w:ascii="Arial Narrow" w:eastAsia="Arial Narrow" w:hAnsi="Arial Narrow" w:cs="Arial Narrow"/>
          <w:spacing w:val="-3"/>
          <w:kern w:val="0"/>
          <w14:ligatures w14:val="none"/>
          <w:sz w:val="22"/>
          <w:szCs w:val="22"/>
        </w:rPr>
        <w:t xml:space="preserve"/>
      </w:r>
      <w:r w:rsidR="00EB6EFB" w:rsidRPr="002978EC">
        <w:rPr>
          <w:rFonts w:ascii="Arial Narrow" w:eastAsia="Arial Narrow" w:hAnsi="Arial Narrow" w:cs="Arial Narrow"/>
          <w:color w:val="000000"/>
          <w:sz w:val="22"/>
          <w:szCs w:val="22"/>
        </w:rPr>
        <w:t/>
      </w:r>
      <w:r w:rsidR="00EB6EFB" w:rsidRPr="00CB59BB">
        <w:rPr>
          <w:rFonts w:ascii="Arial Narrow" w:eastAsia="Arial Narrow" w:hAnsi="Arial Narrow" w:cs="Arial Narrow"/>
          <w:color w:val="000000"/>
          <w:sz w:val="22"/>
          <w:szCs w:val="22"/>
        </w:rPr>
        <w:t xml:space="preserve"/>
      </w:r>
      <w:r w:rsidR="00EB6EFB" w:rsidRPr="00CB59BB">
        <w:rPr>
          <w:rStyle w:val="Refdenotaalpie"/>
          <w:rFonts w:ascii="Arial Narrow" w:eastAsia="Arial Narrow" w:hAnsi="Arial Narrow" w:cs="Arial Narrow"/>
          <w:sz w:val="22"/>
          <w:szCs w:val="22"/>
          <w:vertAlign w:val="superscript"/>
        </w:rPr>
        <w:footnoteReference w:id="16"/>
      </w:r>
      <w:r w:rsidR="00EB6EFB" w:rsidRPr="00CB59BB">
        <w:rPr>
          <w:rFonts w:ascii="Arial Narrow" w:eastAsia="Arial Narrow" w:hAnsi="Arial Narrow" w:cs="Arial Narrow"/>
          <w:sz w:val="22"/>
          <w:szCs w:val="22"/>
        </w:rPr>
        <w:t/>
      </w:r>
    </w:p>
    <w:p w14:paraId="26B1ED4B" w14:textId="77777777" w:rsidR="00E60CD7" w:rsidRPr="00CB59BB" w:rsidRDefault="00E60CD7" w:rsidP="00CB59BB">
      <w:pPr>
        <w:spacing w:before="0" w:after="0" w:line="240" w:lineRule="auto"/>
        <w:suppressAutoHyphens/>
        <w:jc w:val="both"/>
        <w:rPr>
          <w:rFonts w:ascii="Arial Narrow" w:eastAsia="Arial Narrow" w:hAnsi="Arial Narrow" w:cs="Arial Narrow"/>
          <w:sz w:val="22"/>
          <w:szCs w:val="22"/>
        </w:rPr>
      </w:pPr>
    </w:p>
    <w:p w14:paraId="79C1D3C4" w14:textId="39A45353" w:rsidR="008251B8" w:rsidRPr="00EB5DFE" w:rsidRDefault="00E60CD7" w:rsidP="00EB5DFE">
      <w:pPr>
        <w:suppressAutoHyphens/>
        <w:spacing w:after="0" w:line="240" w:lineRule="auto"/>
        <w:jc w:val="both"/>
        <w:rPr>
          <w:rFonts w:ascii="Arial Narrow" w:eastAsia="Arial Narrow" w:hAnsi="Arial Narrow" w:cs="Arial Narrow"/>
          <w:sz w:val="22"/>
          <w:szCs w:val="22"/>
        </w:rPr>
      </w:pPr>
      <w:r w:rsidRPr="00CB59BB">
        <w:rPr>
          <w:rFonts w:ascii="Arial Narrow" w:eastAsia="Arial Narrow" w:hAnsi="Arial Narrow" w:cs="Arial Narrow"/>
          <w:b/>
          <w:bCs/>
          <w:sz w:val="22"/>
          <w:szCs w:val="22"/>
        </w:rPr>
        <w:t xml:space="preserve">DÉCIMO </w:t>
      </w:r>
      <w:r w:rsidR="0061639D" w:rsidRPr="00CB59BB">
        <w:rPr>
          <w:rFonts w:ascii="Arial Narrow" w:eastAsia="Arial Narrow" w:hAnsi="Arial Narrow" w:cs="Arial Narrow"/>
          <w:b/>
          <w:spacing w:val="-3"/>
          <w:kern w:val="0"/>
          <w14:ligatures w14:val="none"/>
          <w:sz w:val="22"/>
          <w:szCs w:val="22"/>
        </w:rPr>
        <w:t>TERCERO</w:t>
      </w:r>
      <w:r w:rsidRPr="00CB59BB">
        <w:rPr>
          <w:rFonts w:ascii="Arial Narrow" w:eastAsia="Arial Narrow" w:hAnsi="Arial Narrow" w:cs="Arial Narrow"/>
          <w:b/>
          <w:bCs/>
          <w:sz w:val="22"/>
          <w:szCs w:val="22"/>
        </w:rPr>
        <w:t>:</w:t>
      </w:r>
      <w:r w:rsidRPr="00CB59BB">
        <w:rPr>
          <w:rFonts w:ascii="Arial Narrow" w:eastAsia="Arial Narrow" w:hAnsi="Arial Narrow" w:cs="Arial Narrow"/>
          <w:sz w:val="22"/>
          <w:szCs w:val="22"/>
        </w:rPr>
        <w:t xml:space="preserve"> </w:t>
      </w:r>
      <w:r w:rsidRPr="002978EC">
        <w:rPr>
          <w:rFonts w:ascii="Arial Narrow" w:eastAsia="Arial Narrow" w:hAnsi="Arial Narrow" w:cs="Arial Narrow"/>
          <w:color w:val="000000"/>
          <w:sz w:val="22"/>
          <w:szCs w:val="22"/>
        </w:rPr>
        <w:t xml:space="preserve">requerir a </w:t>
      </w:r>
      <w:r w:rsidRPr="002978EC">
        <w:rPr>
          <w:rFonts w:ascii="Arial Narrow" w:eastAsia="Arial Narrow" w:hAnsi="Arial Narrow" w:cs="Arial Narrow"/>
          <w:sz w:val="22"/>
          <w:szCs w:val="22"/>
        </w:rPr>
        <w:t>Mapfre Perú Compañía de Seguros y Reaseguros S.A.</w:t>
      </w:r>
      <w:r w:rsidR="002978EC" w:rsidRPr="002978EC">
        <w:rPr>
          <w:rFonts w:ascii="Arial Narrow" w:eastAsia="Arial Narrow" w:hAnsi="Arial Narrow" w:cs="Arial Narrow"/>
          <w:sz w:val="22"/>
          <w:szCs w:val="22"/>
        </w:rPr>
        <w:t xml:space="preserve"> y a Alfin Banco S.A.</w:t>
      </w:r>
      <w:r w:rsidRPr="002978EC">
        <w:rPr>
          <w:rFonts w:ascii="Arial Narrow" w:eastAsia="Arial Narrow" w:hAnsi="Arial Narrow" w:cs="Arial Narrow"/>
          <w:sz w:val="22"/>
          <w:szCs w:val="22"/>
        </w:rPr>
        <w:t xml:space="preserve"> </w:t>
      </w:r>
      <w:r w:rsidRPr="002978EC">
        <w:rPr>
          <w:rFonts w:ascii="Arial Narrow" w:eastAsia="Arial Narrow" w:hAnsi="Arial Narrow" w:cs="Arial Narrow"/>
          <w:sz w:val="22"/>
          <w:szCs w:val="22"/>
          <w:shd w:val="clear" w:color="auto" w:fill="FFFFFF"/>
        </w:rPr>
        <w:t xml:space="preserve">para que </w:t>
      </w:r>
      <w:r w:rsidRPr="002978EC">
        <w:rPr>
          <w:rFonts w:ascii="Arial Narrow" w:eastAsia="Arial Narrow" w:hAnsi="Arial Narrow" w:cs="Arial Narrow"/>
          <w:sz w:val="22"/>
          <w:szCs w:val="22"/>
        </w:rPr>
        <w:t>efectúe</w:t>
      </w:r>
      <w:r w:rsidR="002978EC" w:rsidRPr="002978EC">
        <w:rPr>
          <w:rFonts w:ascii="Arial Narrow" w:eastAsia="Arial Narrow" w:hAnsi="Arial Narrow" w:cs="Arial Narrow"/>
          <w:sz w:val="22"/>
          <w:szCs w:val="22"/>
        </w:rPr>
        <w:t>n</w:t>
      </w:r>
      <w:r w:rsidRPr="002978EC">
        <w:rPr>
          <w:rFonts w:ascii="Arial Narrow" w:eastAsia="Arial Narrow" w:hAnsi="Arial Narrow" w:cs="Arial Narrow"/>
          <w:sz w:val="22"/>
          <w:szCs w:val="22"/>
        </w:rPr>
        <w:t xml:space="preserve"> el acuse de recibo mediante la confirmación de recepción de la notificación remitida por este despacho a su</w:t>
      </w:r>
      <w:r w:rsidR="002978EC" w:rsidRPr="002978EC">
        <w:rPr>
          <w:rFonts w:ascii="Arial Narrow" w:eastAsia="Arial Narrow" w:hAnsi="Arial Narrow" w:cs="Arial Narrow"/>
          <w:sz w:val="22"/>
          <w:szCs w:val="22"/>
        </w:rPr>
        <w:t>s</w:t>
      </w:r>
      <w:r w:rsidRPr="002978EC">
        <w:rPr>
          <w:rFonts w:ascii="Arial Narrow" w:eastAsia="Arial Narrow" w:hAnsi="Arial Narrow" w:cs="Arial Narrow"/>
          <w:sz w:val="22"/>
          <w:szCs w:val="22"/>
        </w:rPr>
        <w:t xml:space="preserve"> Casilla</w:t>
      </w:r>
      <w:r w:rsidR="002978EC" w:rsidRPr="002978EC">
        <w:rPr>
          <w:rFonts w:ascii="Arial Narrow" w:eastAsia="Arial Narrow" w:hAnsi="Arial Narrow" w:cs="Arial Narrow"/>
          <w:sz w:val="22"/>
          <w:szCs w:val="22"/>
        </w:rPr>
        <w:t>s</w:t>
      </w:r>
      <w:r w:rsidRPr="002978EC">
        <w:rPr>
          <w:rFonts w:ascii="Arial Narrow" w:eastAsia="Arial Narrow" w:hAnsi="Arial Narrow" w:cs="Arial Narrow"/>
          <w:sz w:val="22"/>
          <w:szCs w:val="22"/>
        </w:rPr>
        <w:t xml:space="preserve"> Electrónica</w:t>
      </w:r>
      <w:r w:rsidR="002978EC" w:rsidRPr="002978EC">
        <w:rPr>
          <w:rFonts w:ascii="Arial Narrow" w:eastAsia="Arial Narrow" w:hAnsi="Arial Narrow" w:cs="Arial Narrow"/>
          <w:sz w:val="22"/>
          <w:szCs w:val="22"/>
        </w:rPr>
        <w:t>s</w:t>
      </w:r>
      <w:r w:rsidRPr="002978EC">
        <w:rPr>
          <w:rFonts w:ascii="Arial Narrow" w:eastAsia="Arial Narrow" w:hAnsi="Arial Narrow" w:cs="Arial Narrow"/>
          <w:sz w:val="22"/>
          <w:szCs w:val="22"/>
        </w:rPr>
        <w:t>, dentro de los cinco (5) primeros días hábiles siguientes a la fecha en que recibe</w:t>
      </w:r>
      <w:r w:rsidR="002978EC" w:rsidRPr="002978EC">
        <w:rPr>
          <w:rFonts w:ascii="Arial Narrow" w:eastAsia="Arial Narrow" w:hAnsi="Arial Narrow" w:cs="Arial Narrow"/>
          <w:sz w:val="22"/>
          <w:szCs w:val="22"/>
        </w:rPr>
        <w:t>n</w:t>
      </w:r>
      <w:r w:rsidRPr="002978EC">
        <w:rPr>
          <w:rFonts w:ascii="Arial Narrow" w:eastAsia="Arial Narrow" w:hAnsi="Arial Narrow" w:cs="Arial Narrow"/>
          <w:sz w:val="22"/>
          <w:szCs w:val="22"/>
        </w:rPr>
        <w:t xml:space="preserve"> la notificación.</w:t>
      </w:r>
      <w:bookmarkStart w:id="22" w:name="_Hlk218074855"/>
      <w:bookmarkEnd w:id="0"/>
    </w:p>
    <w:bookmarkEnd w:id="22"/>
    <w:p w14:paraId="7D9C4EB2" w14:textId="77777777" w:rsidR="00F46BBE" w:rsidRPr="00CB59BB" w:rsidRDefault="00F46BBE"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 xml:space="preserve">Firmado digitalmente por </w:t>
      </w:r>
    </w:p>
    <w:p w14:paraId="7688088A"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EVELING ROA QUISPE</w:t>
      </w:r>
    </w:p>
    <w:p w14:paraId="4F3F5AC1"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Secretaria Técnica</w:t>
      </w:r>
    </w:p>
    <w:p w14:paraId="2D2F6247" w14:textId="0279BAA8" w:rsidR="00F46BBE" w:rsidRPr="00CB59BB" w:rsidRDefault="00F46BBE" w:rsidP="00CB59BB">
      <w:pPr>
        <w:shd w:val="clear" w:color="auto" w:fill="FFFFFF"/>
        <w:spacing w:after="0" w:line="240" w:lineRule="auto"/>
        <w:jc w:val="center"/>
        <w:rPr>
          <w:rFonts w:ascii="Arial Narrow" w:eastAsia="Arial Narrow" w:hAnsi="Arial Narrow" w:cs="Arial Narrow"/>
          <w:b/>
          <w:color w:val="000000"/>
          <w:sz w:val="22"/>
          <w:szCs w:val="22"/>
          <w:lang w:eastAsia="es-PE"/>
        </w:rPr>
      </w:pPr>
      <w:r w:rsidRPr="00CB59BB">
        <w:rPr>
          <w:rFonts w:ascii="Arial Narrow" w:eastAsia="Arial Narrow" w:hAnsi="Arial Narrow" w:cs="Arial Narrow"/>
          <w:b/>
          <w:color w:val="000000"/>
          <w:sz w:val="22"/>
          <w:szCs w:val="22"/>
          <w:lang w:eastAsia="es-PE"/>
        </w:rPr>
        <w:t>Comisión de Protección al Consumidor 1</w:t>
      </w:r>
    </w:p>
    <w:p w14:paraId="60CE8955" w14:textId="77777777" w:rsidR="00A96A90" w:rsidRPr="008A3B8A" w:rsidRDefault="00A96A90" w:rsidP="00CB59BB">
      <w:pPr>
        <w:spacing w:after="0" w:line="240" w:lineRule="auto"/>
        <w:rPr>
          <w:rFonts w:ascii="Arial Narrow" w:eastAsia="Arial Narrow" w:hAnsi="Arial Narrow" w:cs="Arial Narrow"/>
          <w:sz w:val="16"/>
          <w:szCs w:val="16"/>
        </w:rPr>
      </w:pPr>
      <w:r w:rsidRPr="008A3B8A">
        <w:rPr>
          <w:rFonts w:ascii="Arial Narrow" w:eastAsia="Arial Narrow" w:hAnsi="Arial Narrow" w:cs="Arial Narrow"/>
          <w:sz w:val="16"/>
          <w:szCs w:val="16"/>
        </w:rPr>
        <w:t>LGP/JCQ</w:t>
      </w:r>
    </w:p>
    <w:p w14:paraId="68107EE2" w14:textId="77777777" w:rsidR="00E60CD7" w:rsidRPr="00CB59BB" w:rsidRDefault="00E60CD7" w:rsidP="00CB59BB">
      <w:pPr>
        <w:spacing w:after="0" w:line="240" w:lineRule="auto"/>
        <w:rPr>
          <w:rFonts w:ascii="Arial Narrow" w:eastAsia="Arial Narrow" w:hAnsi="Arial Narrow" w:cs="Arial Narrow"/>
          <w:sz w:val="22"/>
          <w:szCs w:val="22"/>
        </w:rPr>
      </w:pPr>
    </w:p>
    <w:sectPr w:rsidR="00E60CD7" w:rsidRPr="00CB59B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6FF4D83" w14:textId="77777777" w:rsidR="00125F24" w:rsidRDefault="00125F24" w:rsidP="00DA79A0">
      <w:pPr>
        <w:spacing w:after="0" w:line="240" w:lineRule="auto"/>
      </w:pPr>
      <w:r>
        <w:separator/>
      </w:r>
    </w:p>
  </w:endnote>
  <w:endnote w:type="continuationSeparator" w:id="0">
    <w:p w14:paraId="0974E3BA" w14:textId="77777777" w:rsidR="00125F24" w:rsidRDefault="00125F2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CDC1572" w14:textId="77777777" w:rsidR="00125F24" w:rsidRDefault="00125F24" w:rsidP="00DA79A0">
      <w:pPr>
        <w:spacing w:after="0" w:line="240" w:lineRule="auto"/>
      </w:pPr>
      <w:r>
        <w:separator/>
      </w:r>
    </w:p>
  </w:footnote>
  <w:footnote w:type="continuationSeparator" w:id="0">
    <w:p w14:paraId="52AD2297" w14:textId="77777777" w:rsidR="00125F24" w:rsidRDefault="00125F24" w:rsidP="00DA79A0">
      <w:pPr>
        <w:spacing w:after="0" w:line="240" w:lineRule="auto"/>
      </w:pPr>
      <w:r>
        <w:continuationSeparator/>
      </w:r>
    </w:p>
  </w:footnote>
  <w:footnote w:id="1">
    <w:p w14:paraId="5F8F0163" w14:textId="77777777" w:rsidR="00E60CD7" w:rsidRPr="0013515A" w:rsidRDefault="00E60CD7" w:rsidP="00BD7B30">
      <w:pPr>
        <w:pStyle w:val="Textonotapie"/>
        <w:tabs>
          <w:tab w:val="left" w:pos="567"/>
        </w:tabs>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tab/>
        <w:t>Publicado</w:t>
      </w:r>
      <w:r w:rsidRPr="0013515A">
        <w:rPr>
          <w:rFonts w:ascii="Arial Narrow" w:eastAsia="Arial Narrow" w:hAnsi="Arial Narrow" w:cs="Arial Narrow"/>
          <w:b/>
          <w:sz w:val="16"/>
          <w:szCs w:val="16"/>
        </w:rPr>
        <w:t xml:space="preserve"> </w:t>
      </w:r>
      <w:r w:rsidRPr="0013515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3B772517" w14:textId="7CCEF1CB" w:rsidR="0061639D" w:rsidRPr="0013515A" w:rsidRDefault="0061639D" w:rsidP="00BD7B30">
      <w:pPr>
        <w:tabs>
          <w:tab w:val="left" w:pos="567"/>
        </w:tabs>
        <w:spacing w:after="0" w:line="240" w:lineRule="auto"/>
        <w:ind w:left="567" w:hanging="582"/>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bCs/>
          <w:sz w:val="16"/>
          <w:szCs w:val="16"/>
        </w:rPr>
        <w:tab/>
        <w:t xml:space="preserve">TEXTO ÚNICO ORDENADO DE LA LEY </w:t>
      </w:r>
      <w:proofErr w:type="spellStart"/>
      <w:r w:rsidRPr="0013515A">
        <w:rPr>
          <w:rFonts w:ascii="Arial Narrow" w:eastAsia="Arial Narrow" w:hAnsi="Arial Narrow" w:cs="Arial Narrow"/>
          <w:b/>
          <w:bCs/>
          <w:sz w:val="16"/>
          <w:szCs w:val="16"/>
        </w:rPr>
        <w:t/>
      </w:r>
      <w:proofErr w:type="spellEnd"/>
      <w:r w:rsidRPr="0013515A">
        <w:rPr>
          <w:rFonts w:ascii="Arial Narrow" w:eastAsia="Arial Narrow" w:hAnsi="Arial Narrow" w:cs="Arial Narrow"/>
          <w:b/>
          <w:bCs/>
          <w:sz w:val="16"/>
          <w:szCs w:val="16"/>
        </w:rPr>
        <w:t xml:space="preserve">27444, LEY DEL PROCEDIMIENTO ADMINISTRATIVO GENERAL, APROBADO POR DECRETO SUPREMO </w:t>
      </w:r>
      <w:proofErr w:type="spellStart"/>
      <w:r w:rsidRPr="0013515A">
        <w:rPr>
          <w:rFonts w:ascii="Arial Narrow" w:eastAsia="Arial Narrow" w:hAnsi="Arial Narrow" w:cs="Arial Narrow"/>
          <w:b/>
          <w:bCs/>
          <w:sz w:val="16"/>
          <w:szCs w:val="16"/>
        </w:rPr>
        <w:t/>
      </w:r>
      <w:proofErr w:type="spellEnd"/>
      <w:r w:rsidRPr="0013515A">
        <w:rPr>
          <w:rFonts w:ascii="Arial Narrow" w:eastAsia="Arial Narrow" w:hAnsi="Arial Narrow" w:cs="Arial Narrow"/>
          <w:b/>
          <w:bCs/>
          <w:sz w:val="16"/>
          <w:szCs w:val="16"/>
        </w:rPr>
        <w:t xml:space="preserve"/>
      </w:r>
      <w:r w:rsidR="00BD7B30" w:rsidRPr="0013515A">
        <w:rPr>
          <w:rFonts w:ascii="Arial Narrow" w:eastAsia="Arial Narrow" w:hAnsi="Arial Narrow" w:cs="Arial Narrow"/>
          <w:b/>
          <w:bCs/>
          <w:sz w:val="16"/>
          <w:szCs w:val="16"/>
        </w:rPr>
        <w:t xml:space="preserve">006-2026-JUS </w:t>
      </w:r>
      <w:r w:rsidRPr="0013515A">
        <w:rPr>
          <w:rFonts w:ascii="Arial Narrow" w:eastAsia="Arial Narrow" w:hAnsi="Arial Narrow" w:cs="Arial Narrow"/>
          <w:b/>
          <w:bCs/>
          <w:sz w:val="16"/>
          <w:szCs w:val="16"/>
        </w:rPr>
        <w:t xml:space="preserve">y publicado el </w:t>
      </w:r>
      <w:r w:rsidR="00BD7B30" w:rsidRPr="0013515A">
        <w:rPr>
          <w:rFonts w:ascii="Arial Narrow" w:eastAsia="Arial Narrow" w:hAnsi="Arial Narrow" w:cs="Arial Narrow"/>
          <w:b/>
          <w:bCs/>
          <w:sz w:val="16"/>
          <w:szCs w:val="16"/>
        </w:rPr>
        <w:t>30 de abril de 2026</w:t>
      </w:r>
    </w:p>
    <w:p w14:paraId="64D6B720" w14:textId="06F135E6" w:rsidR="0061639D" w:rsidRPr="0013515A" w:rsidRDefault="0061639D" w:rsidP="00BD7B30">
      <w:pPr>
        <w:spacing w:after="0" w:line="240" w:lineRule="auto"/>
        <w:ind w:left="567"/>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 xml:space="preserve">Artículo </w:t>
      </w:r>
      <w:r w:rsidR="00BD7B30" w:rsidRPr="0013515A">
        <w:rPr>
          <w:rFonts w:ascii="Arial Narrow" w:eastAsia="Arial Narrow" w:hAnsi="Arial Narrow" w:cs="Arial Narrow"/>
          <w:b/>
          <w:bCs/>
          <w:sz w:val="16"/>
          <w:szCs w:val="16"/>
        </w:rPr>
        <w:t>75</w:t>
      </w:r>
      <w:r w:rsidRPr="0013515A">
        <w:rPr>
          <w:rFonts w:ascii="Arial Narrow" w:eastAsia="Arial Narrow" w:hAnsi="Arial Narrow" w:cs="Arial Narrow"/>
          <w:b/>
          <w:bCs/>
          <w:sz w:val="16"/>
          <w:szCs w:val="16"/>
        </w:rPr>
        <w:t>.- Deberes de las autoridades en los procedimientos</w:t>
      </w:r>
    </w:p>
    <w:p w14:paraId="1C3C2350" w14:textId="77777777" w:rsidR="0061639D" w:rsidRPr="0013515A" w:rsidRDefault="0061639D"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 xml:space="preserve">Son deberes de las autoridades respecto del procedimiento administrativo y de sus partícipes, los siguientes: </w:t>
      </w:r>
    </w:p>
    <w:p w14:paraId="4A2381FD" w14:textId="77777777" w:rsidR="0061639D" w:rsidRPr="0013515A" w:rsidRDefault="0061639D"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w:t>
      </w:r>
    </w:p>
    <w:p w14:paraId="4F3E9D27" w14:textId="77777777" w:rsidR="0061639D" w:rsidRPr="0013515A" w:rsidRDefault="0061639D" w:rsidP="00BD7B30">
      <w:pPr>
        <w:spacing w:after="0" w:line="240" w:lineRule="auto"/>
        <w:ind w:left="567"/>
        <w:jc w:val="both"/>
        <w:rPr>
          <w:rFonts w:ascii="Arial Narrow" w:eastAsia="Arial Narrow" w:hAnsi="Arial Narrow" w:cs="Arial Narrow"/>
          <w:b/>
          <w:bCs/>
          <w:sz w:val="16"/>
          <w:szCs w:val="16"/>
        </w:rPr>
      </w:pPr>
      <w:r w:rsidRPr="0013515A">
        <w:rPr>
          <w:rFonts w:ascii="Arial Narrow" w:eastAsia="Arial Narrow" w:hAnsi="Arial Narrow" w:cs="Arial Narrow"/>
          <w:sz w:val="16"/>
          <w:szCs w:val="16"/>
        </w:rPr>
        <w:t>3. Encausar de oficio el procedimiento, cuando advierta cualquier error u omisión de los administrados, sin perjuicio de la actuación que les corresponda a ellos.</w:t>
      </w:r>
    </w:p>
    <w:p>
      <w:pPr>
        <w:spacing w:after="0" w:line="240" w:lineRule="auto"/>
        <w:ind w:left="567" w:hanging="582"/>
        <w:jc w:val="both"/>
        <w:rPr>
          <w:rFonts w:ascii="Arial Narrow" w:eastAsia="Arial Narrow" w:hAnsi="Arial Narrow" w:cs="Arial Narrow"/>
          <w:b/>
          <w:bCs/>
          <w:sz w:val="16"/>
          <w:szCs w:val="16"/>
        </w:rPr>
      </w:pPr>
    </w:p>
  </w:footnote>
  <w:footnote w:id="3">
    <w:p w14:paraId="4CBAA8DF" w14:textId="77777777" w:rsidR="0061639D" w:rsidRPr="0013515A" w:rsidRDefault="0061639D" w:rsidP="00BD7B30">
      <w:pPr>
        <w:pStyle w:val="Textonotapie"/>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ab/>
        <w:t xml:space="preserve"/>
      </w:r>
      <w:r w:rsidRPr="0013515A">
        <w:rPr>
          <w:rFonts w:ascii="Arial Narrow" w:eastAsia="Arial Narrow" w:hAnsi="Arial Narrow" w:cs="Arial Narrow"/>
          <w:b/>
          <w:bCs/>
          <w:sz w:val="16"/>
          <w:szCs w:val="16"/>
        </w:rPr>
        <w:t xml:space="preserve">TEXTO ÚNICO ORDENADO DE LA LEY DEL PROCEDIMIENTO ADMINISTRATIVO GENERAL, aprobado por el Decreto Supremo </w:t>
      </w:r>
    </w:p>
    <w:p w14:paraId="2FED559E" w14:textId="1577D684" w:rsidR="0061639D" w:rsidRPr="0013515A" w:rsidRDefault="0061639D" w:rsidP="00BD7B30">
      <w:pPr>
        <w:pStyle w:val="Textonotapie"/>
        <w:ind w:firstLine="567"/>
        <w:jc w:val="both"/>
        <w:rPr>
          <w:rFonts w:ascii="Arial Narrow" w:eastAsia="Arial Narrow" w:hAnsi="Arial Narrow" w:cs="Arial Narrow"/>
          <w:b/>
          <w:bCs/>
          <w:sz w:val="16"/>
          <w:szCs w:val="16"/>
        </w:rPr>
      </w:pPr>
      <w:proofErr w:type="spellStart"/>
      <w:r w:rsidRPr="0013515A">
        <w:rPr>
          <w:rFonts w:ascii="Arial Narrow" w:eastAsia="Arial Narrow" w:hAnsi="Arial Narrow" w:cs="Arial Narrow"/>
          <w:b/>
          <w:bCs/>
          <w:sz w:val="16"/>
          <w:szCs w:val="16"/>
        </w:rPr>
        <w:t/>
      </w:r>
      <w:proofErr w:type="spellEnd"/>
      <w:r w:rsidRPr="0013515A">
        <w:rPr>
          <w:rFonts w:ascii="Arial Narrow" w:eastAsia="Arial Narrow" w:hAnsi="Arial Narrow" w:cs="Arial Narrow"/>
          <w:b/>
          <w:bCs/>
          <w:sz w:val="16"/>
          <w:szCs w:val="16"/>
        </w:rPr>
        <w:t xml:space="preserve"> </w:t>
      </w:r>
      <w:r w:rsidR="00BD7B30" w:rsidRPr="0013515A">
        <w:rPr>
          <w:rFonts w:ascii="Arial Narrow" w:eastAsia="Arial Narrow" w:hAnsi="Arial Narrow" w:cs="Arial Narrow"/>
          <w:b/>
          <w:bCs/>
          <w:sz w:val="16"/>
          <w:szCs w:val="16"/>
        </w:rPr>
        <w:t>006-2026-JUS</w:t>
      </w:r>
      <w:r w:rsidRPr="0013515A">
        <w:rPr>
          <w:rFonts w:ascii="Arial Narrow" w:eastAsia="Arial Narrow" w:hAnsi="Arial Narrow" w:cs="Arial Narrow"/>
          <w:b/>
          <w:bCs/>
          <w:sz w:val="16"/>
          <w:szCs w:val="16"/>
        </w:rPr>
        <w:t xml:space="preserve">, publicado el </w:t>
      </w:r>
      <w:r w:rsidR="00BD7B30" w:rsidRPr="0013515A">
        <w:rPr>
          <w:rFonts w:ascii="Arial Narrow" w:eastAsia="Arial Narrow" w:hAnsi="Arial Narrow" w:cs="Arial Narrow"/>
          <w:b/>
          <w:bCs/>
          <w:sz w:val="16"/>
          <w:szCs w:val="16"/>
        </w:rPr>
        <w:t>30 de abril de 2026</w:t>
      </w:r>
    </w:p>
    <w:p w14:paraId="3EFA69BD" w14:textId="08CFE958" w:rsidR="0061639D" w:rsidRPr="0013515A" w:rsidRDefault="0061639D" w:rsidP="00BD7B30">
      <w:pPr>
        <w:pStyle w:val="Textonotapie"/>
        <w:ind w:left="567"/>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 xml:space="preserve">Artículo </w:t>
      </w:r>
      <w:r w:rsidR="00BD7B30" w:rsidRPr="0013515A">
        <w:rPr>
          <w:rFonts w:ascii="Arial Narrow" w:eastAsia="Arial Narrow" w:hAnsi="Arial Narrow" w:cs="Arial Narrow"/>
          <w:b/>
          <w:bCs/>
          <w:sz w:val="16"/>
          <w:szCs w:val="16"/>
        </w:rPr>
        <w:t>104</w:t>
      </w:r>
      <w:r w:rsidRPr="0013515A">
        <w:rPr>
          <w:rFonts w:ascii="Arial Narrow" w:eastAsia="Arial Narrow" w:hAnsi="Arial Narrow" w:cs="Arial Narrow"/>
          <w:b/>
          <w:bCs/>
          <w:sz w:val="16"/>
          <w:szCs w:val="16"/>
        </w:rPr>
        <w:t>.- Inicio de oficio</w:t>
      </w:r>
    </w:p>
    <w:p w14:paraId="27B73B3F" w14:textId="77777777" w:rsidR="0061639D" w:rsidRPr="0013515A" w:rsidRDefault="0061639D" w:rsidP="00BD7B30">
      <w:pPr>
        <w:pStyle w:val="Textonotapie"/>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 xml:space="preserve"> (…) </w:t>
      </w:r>
    </w:p>
    <w:p w14:paraId="3B68B395" w14:textId="77777777" w:rsidR="0061639D" w:rsidRPr="0013515A" w:rsidRDefault="0061639D" w:rsidP="00BD7B30">
      <w:pPr>
        <w:pStyle w:val="Textonotapie"/>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pPr>
        <w:pStyle w:val="Textonotapie"/>
        <w:jc w:val="both"/>
        <w:rPr>
          <w:rFonts w:ascii="Arial Narrow" w:eastAsia="Arial Narrow" w:hAnsi="Arial Narrow" w:cs="Arial Narrow"/>
          <w:b/>
          <w:bCs/>
          <w:sz w:val="16"/>
          <w:szCs w:val="16"/>
        </w:rPr>
      </w:pPr>
    </w:p>
  </w:footnote>
  <w:footnote w:id="4">
    <w:p w14:paraId="5780FF23" w14:textId="346F06A1" w:rsidR="00CA50CD" w:rsidRPr="0013515A" w:rsidRDefault="00CA50CD" w:rsidP="00BD7B30">
      <w:pPr>
        <w:pStyle w:val="Textonotapie"/>
        <w:tabs>
          <w:tab w:val="left" w:pos="567"/>
        </w:tabs>
        <w:ind w:left="567" w:right="-1" w:hanging="567"/>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0AC8D46F" w14:textId="4FE049DC" w:rsidR="00CA50CD" w:rsidRPr="0013515A" w:rsidRDefault="00C025CD" w:rsidP="00BD7B30">
      <w:pPr>
        <w:pStyle w:val="Textonotapie"/>
        <w:tabs>
          <w:tab w:val="left" w:pos="567"/>
        </w:tabs>
        <w:ind w:left="567" w:right="-1" w:hanging="567"/>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b/>
      </w:r>
      <w:r w:rsidR="00CA50CD" w:rsidRPr="0013515A">
        <w:rPr>
          <w:rFonts w:ascii="Arial Narrow" w:eastAsia="Arial Narrow" w:hAnsi="Arial Narrow" w:cs="Arial Narrow"/>
          <w:b/>
          <w:bCs/>
          <w:sz w:val="16"/>
          <w:szCs w:val="16"/>
        </w:rPr>
        <w:t>Artículo 105.- Autoridad competente.</w:t>
      </w:r>
    </w:p>
    <w:p w14:paraId="558A5D52" w14:textId="33E03B23" w:rsidR="00CA50CD"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CA50CD" w:rsidRPr="0013515A">
        <w:rPr>
          <w:rFonts w:ascii="Arial Narrow" w:eastAsia="Arial Narrow" w:hAnsi="Arial Narrow" w:cs="Arial Narrow"/>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CA50CD" w:rsidRPr="0013515A">
        <w:rPr>
          <w:rFonts w:ascii="Arial Narrow" w:eastAsia="Arial Narrow" w:hAnsi="Arial Narrow" w:cs="Arial Narrow"/>
          <w:sz w:val="16"/>
          <w:szCs w:val="16"/>
        </w:rPr>
        <w:t>(…).</w:t>
      </w:r>
    </w:p>
    <w:p w14:paraId="5302DE22" w14:textId="3C498395" w:rsidR="00CA50CD" w:rsidRPr="0013515A" w:rsidRDefault="00C025CD" w:rsidP="00BD7B30">
      <w:pPr>
        <w:pStyle w:val="Textonotapie"/>
        <w:tabs>
          <w:tab w:val="left" w:pos="567"/>
        </w:tabs>
        <w:ind w:left="567" w:right="-1" w:hanging="567"/>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b/>
      </w:r>
      <w:r w:rsidR="00CA50CD" w:rsidRPr="0013515A">
        <w:rPr>
          <w:rFonts w:ascii="Arial Narrow" w:eastAsia="Arial Narrow" w:hAnsi="Arial Narrow" w:cs="Arial Narrow"/>
          <w:b/>
          <w:bCs/>
          <w:sz w:val="16"/>
          <w:szCs w:val="16"/>
        </w:rPr>
        <w:t>LEY DE ORGANIZACIÓN Y FUNCIONES DEL INDECOPI, APROBADA POR DECRETO LEGISLATIVO 1033</w:t>
      </w:r>
    </w:p>
    <w:p w14:paraId="3010A468" w14:textId="5CB17612" w:rsidR="00CA50CD"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b/>
          <w:bCs/>
          <w:sz w:val="16"/>
          <w:szCs w:val="16"/>
        </w:rPr>
        <w:tab/>
      </w:r>
      <w:r w:rsidR="00CA50CD" w:rsidRPr="0013515A">
        <w:rPr>
          <w:rFonts w:ascii="Arial Narrow" w:eastAsia="Arial Narrow" w:hAnsi="Arial Narrow" w:cs="Arial Narrow"/>
          <w:b/>
          <w:bCs/>
          <w:sz w:val="16"/>
          <w:szCs w:val="16"/>
        </w:rPr>
        <w:t>Artículo 27.-</w:t>
      </w:r>
      <w:r w:rsidR="00CA50CD" w:rsidRPr="0013515A">
        <w:rPr>
          <w:rFonts w:ascii="Arial Narrow" w:eastAsia="Arial Narrow" w:hAnsi="Arial Narrow" w:cs="Arial Narrow"/>
          <w:sz w:val="16"/>
          <w:szCs w:val="16"/>
        </w:rPr>
        <w:t xml:space="preserve"> De la Comisión de Protección al Consumidor.-</w:t>
      </w:r>
    </w:p>
    <w:p w14:paraId="097FEC65" w14:textId="740FE2AD" w:rsidR="00CA50CD"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CA50CD" w:rsidRPr="0013515A">
        <w:rPr>
          <w:rFonts w:ascii="Arial Narrow" w:eastAsia="Arial Narrow" w:hAnsi="Arial Narrow" w:cs="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5C7C7FC" w14:textId="225E1C31" w:rsidR="008424BB" w:rsidRPr="0013515A" w:rsidRDefault="008424BB" w:rsidP="00BD7B30">
      <w:pPr>
        <w:pStyle w:val="Textonotapie"/>
        <w:tabs>
          <w:tab w:val="left" w:pos="567"/>
        </w:tabs>
        <w:ind w:left="567" w:right="-1" w:hanging="567"/>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3C4FF174" w14:textId="65AC22CE" w:rsidR="008424BB" w:rsidRPr="0013515A" w:rsidRDefault="008424BB" w:rsidP="00BD7B30">
      <w:pPr>
        <w:pStyle w:val="Textonotapie"/>
        <w:ind w:left="567" w:right="-1"/>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Artículo 18.- Idoneidad</w:t>
      </w:r>
    </w:p>
    <w:p w14:paraId="61EEBFFD" w14:textId="17C03811" w:rsidR="008424BB" w:rsidRPr="0013515A" w:rsidRDefault="008424BB" w:rsidP="00BD7B30">
      <w:pPr>
        <w:pStyle w:val="Textonotapie"/>
        <w:ind w:left="567" w:right="-1"/>
        <w:jc w:val="both"/>
        <w:rPr>
          <w:rFonts w:ascii="Arial Narrow" w:eastAsia="Arial Narrow" w:hAnsi="Arial Narrow" w:cs="Arial Narrow"/>
          <w:sz w:val="16"/>
          <w:szCs w:val="16"/>
        </w:rPr>
      </w:pPr>
      <w:r w:rsidRPr="0013515A">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13515A" w:rsidRDefault="008424BB" w:rsidP="00BD7B30">
      <w:pPr>
        <w:pStyle w:val="Textonotapie"/>
        <w:ind w:left="567" w:right="-1"/>
        <w:jc w:val="both"/>
        <w:rPr>
          <w:rFonts w:ascii="Arial Narrow" w:eastAsia="Arial Narrow" w:hAnsi="Arial Narrow" w:cs="Arial Narrow"/>
          <w:sz w:val="16"/>
          <w:szCs w:val="16"/>
        </w:rPr>
      </w:pPr>
      <w:r w:rsidRPr="0013515A">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BF6A82C" w14:textId="0CC05726" w:rsidR="008424BB" w:rsidRPr="0013515A" w:rsidRDefault="008424BB" w:rsidP="00BD7B30">
      <w:pPr>
        <w:pStyle w:val="Textonotapie"/>
        <w:ind w:left="567" w:right="-1"/>
        <w:jc w:val="both"/>
        <w:rPr>
          <w:rFonts w:ascii="Arial Narrow" w:eastAsia="Arial Narrow" w:hAnsi="Arial Narrow" w:cs="Arial Narrow"/>
          <w:sz w:val="16"/>
          <w:szCs w:val="16"/>
        </w:rPr>
      </w:pPr>
      <w:r w:rsidRPr="0013515A">
        <w:rPr>
          <w:rFonts w:ascii="Arial Narrow" w:eastAsia="Arial Narrow" w:hAnsi="Arial Narrow" w:cs="Arial Narrow"/>
          <w:b/>
          <w:bCs/>
          <w:sz w:val="16"/>
          <w:szCs w:val="16"/>
        </w:rPr>
        <w:t>Artículo 19.- Obligación de los proveedores</w:t>
      </w:r>
    </w:p>
    <w:p w14:paraId="309E6C56" w14:textId="77777777" w:rsidR="008424BB" w:rsidRPr="0013515A" w:rsidRDefault="008424BB" w:rsidP="00BD7B30">
      <w:pPr>
        <w:pStyle w:val="Textonotapie"/>
        <w:ind w:left="567" w:right="-1"/>
        <w:jc w:val="both"/>
        <w:rPr>
          <w:rFonts w:ascii="Arial Narrow" w:eastAsia="Arial Narrow" w:hAnsi="Arial Narrow" w:cs="Arial Narrow"/>
          <w:sz w:val="16"/>
          <w:szCs w:val="16"/>
        </w:rPr>
      </w:pPr>
      <w:r w:rsidRPr="0013515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09E5564F" w14:textId="7424BD7F" w:rsidR="001D00D0" w:rsidRPr="0013515A" w:rsidRDefault="001D00D0" w:rsidP="00BD7B30">
      <w:pPr>
        <w:pStyle w:val="Textonotapie"/>
        <w:tabs>
          <w:tab w:val="left" w:pos="567"/>
        </w:tabs>
        <w:ind w:left="567" w:right="-1" w:hanging="567"/>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3E2CCC85" w14:textId="77777777" w:rsidR="001D00D0" w:rsidRPr="0013515A" w:rsidRDefault="001D00D0" w:rsidP="00BD7B30">
      <w:pPr>
        <w:pStyle w:val="Textonotapie"/>
        <w:ind w:left="567" w:right="-1"/>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Artículo 88.- Reclamo de productos o servicios financieros y de seguros</w:t>
      </w:r>
    </w:p>
    <w:p w14:paraId="57AEF084" w14:textId="22218999" w:rsidR="001D00D0" w:rsidRPr="0013515A" w:rsidRDefault="001D00D0" w:rsidP="00BD7B30">
      <w:pPr>
        <w:pStyle w:val="Textonotapie"/>
        <w:ind w:left="567" w:right="-1"/>
        <w:jc w:val="both"/>
        <w:rPr>
          <w:rFonts w:ascii="Arial Narrow" w:eastAsia="Arial Narrow" w:hAnsi="Arial Narrow" w:cs="Arial Narrow"/>
          <w:sz w:val="16"/>
          <w:szCs w:val="16"/>
        </w:rPr>
      </w:pPr>
      <w:r w:rsidRPr="0013515A">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7115F0BB" w14:textId="0A1BD2FE" w:rsidR="00E60CD7" w:rsidRPr="0013515A" w:rsidRDefault="00E60CD7" w:rsidP="00BD7B30">
      <w:pPr>
        <w:pStyle w:val="Textonotapie"/>
        <w:tabs>
          <w:tab w:val="left" w:pos="567"/>
        </w:tabs>
        <w:ind w:left="567" w:right="-1"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bCs/>
          <w:sz w:val="16"/>
          <w:szCs w:val="16"/>
        </w:rPr>
        <w:tab/>
        <w:t>LEY SOBRE FACULTADES, NORMAS Y ORGANIZACIÓN DEL INDECOPI, APROBADA POR DECRETO LEGISLATIVO 807 Artículo 24.-</w:t>
      </w:r>
      <w:r w:rsidRPr="0013515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64AB95FA" w:rsidR="00E60CD7"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E60CD7" w:rsidRPr="0013515A">
        <w:rPr>
          <w:rFonts w:ascii="Arial Narrow" w:eastAsia="Arial Narrow" w:hAnsi="Arial Narrow" w:cs="Arial Narrow"/>
          <w:sz w:val="16"/>
          <w:szCs w:val="16"/>
        </w:rPr>
        <w:t>(...)</w:t>
      </w:r>
    </w:p>
    <w:p w14:paraId="1BA2D5E9" w14:textId="25A58ECF" w:rsidR="00E60CD7"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E60CD7" w:rsidRPr="0013515A">
        <w:rPr>
          <w:rFonts w:ascii="Arial Narrow" w:eastAsia="Arial Narrow" w:hAnsi="Arial Narrow" w:cs="Arial Narrow"/>
          <w:sz w:val="16"/>
          <w:szCs w:val="16"/>
        </w:rPr>
        <w:t>c) Admitir denuncias a trámite, en aquellos casos en que la Comisión le haya delegado esta facultad.</w:t>
      </w:r>
    </w:p>
    <w:p w14:paraId="50F51167" w14:textId="5B645FC2" w:rsidR="00E60CD7" w:rsidRPr="0013515A" w:rsidRDefault="00C025CD" w:rsidP="00BD7B30">
      <w:pPr>
        <w:pStyle w:val="Textonotapie"/>
        <w:tabs>
          <w:tab w:val="left" w:pos="567"/>
        </w:tabs>
        <w:ind w:left="567" w:right="-1" w:hanging="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E60CD7" w:rsidRPr="0013515A">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318FE0AF" w14:textId="77777777" w:rsidR="00E60CD7" w:rsidRPr="0013515A" w:rsidRDefault="00E60CD7" w:rsidP="00BD7B30">
      <w:pPr>
        <w:pStyle w:val="Textonotapie"/>
        <w:tabs>
          <w:tab w:val="left" w:pos="567"/>
        </w:tabs>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13515A">
        <w:rPr>
          <w:rFonts w:ascii="Arial Narrow" w:eastAsia="Arial Narrow" w:hAnsi="Arial Narrow" w:cs="Arial Narrow"/>
          <w:sz w:val="16"/>
          <w:szCs w:val="16"/>
        </w:rPr>
        <w:t/>
      </w:r>
      <w:proofErr w:type="spellEnd"/>
      <w:r w:rsidRPr="0013515A">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0310ADE1" w14:textId="4086A3ED" w:rsidR="00E60CD7" w:rsidRPr="0013515A" w:rsidRDefault="00E60CD7" w:rsidP="00BD7B30">
      <w:pPr>
        <w:pStyle w:val="Textonotapie"/>
        <w:tabs>
          <w:tab w:val="left" w:pos="567"/>
        </w:tabs>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sz w:val="16"/>
          <w:szCs w:val="16"/>
        </w:rPr>
        <w:tab/>
        <w:t>LEY</w:t>
      </w:r>
      <w:r w:rsidR="00D67CE6" w:rsidRPr="0013515A">
        <w:rPr>
          <w:rFonts w:ascii="Arial Narrow" w:eastAsia="Arial Narrow" w:hAnsi="Arial Narrow" w:cs="Arial Narrow"/>
          <w:b/>
          <w:sz w:val="16"/>
          <w:szCs w:val="16"/>
        </w:rPr>
        <w:t xml:space="preserve"> 29571</w:t>
      </w:r>
      <w:r w:rsidRPr="0013515A">
        <w:rPr>
          <w:rFonts w:ascii="Arial Narrow" w:eastAsia="Arial Narrow" w:hAnsi="Arial Narrow" w:cs="Arial Narrow"/>
          <w:b/>
          <w:sz w:val="16"/>
          <w:szCs w:val="16"/>
        </w:rPr>
        <w:t>, CÓDIGO DE PROTECCIÓN Y DEFENSA DEL CONSUMIDOR</w:t>
      </w:r>
      <w:r w:rsidRPr="0013515A">
        <w:rPr>
          <w:rFonts w:ascii="Arial Narrow" w:eastAsia="Arial Narrow" w:hAnsi="Arial Narrow" w:cs="Arial Narrow"/>
          <w:b/>
          <w:bCs/>
          <w:sz w:val="16"/>
          <w:szCs w:val="16"/>
        </w:rPr>
        <w:t xml:space="preserve">, </w:t>
      </w:r>
      <w:r w:rsidRPr="0013515A">
        <w:rPr>
          <w:rFonts w:ascii="Arial Narrow" w:eastAsia="Arial Narrow" w:hAnsi="Arial Narrow" w:cs="Arial Narrow"/>
          <w:b/>
          <w:sz w:val="16"/>
          <w:szCs w:val="16"/>
        </w:rPr>
        <w:t>publicado el 2 de setiembre de 2010 y modificado por Decreto Legislativo 1308</w:t>
      </w:r>
    </w:p>
    <w:p w14:paraId="31EB481D" w14:textId="7A72D7E9" w:rsidR="00E60CD7" w:rsidRPr="0013515A" w:rsidRDefault="00E60CD7" w:rsidP="00BD7B30">
      <w:pPr>
        <w:pStyle w:val="Textonotapie"/>
        <w:ind w:left="567"/>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Artículo 110.- Sanciones Administrativas</w:t>
      </w:r>
    </w:p>
    <w:p w14:paraId="2A3A3CEE" w14:textId="77777777" w:rsidR="00E60CD7" w:rsidRPr="0013515A" w:rsidRDefault="00E60CD7" w:rsidP="00BD7B3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3515A">
        <w:rPr>
          <w:rFonts w:ascii="Arial Narrow" w:eastAsia="Arial Narrow" w:hAnsi="Arial Narrow" w:cs="Arial Narrow"/>
          <w:sz w:val="16"/>
          <w:szCs w:val="16"/>
          <w:lang w:eastAsia="es-PE"/>
        </w:rPr>
        <w:t>(…)</w:t>
      </w:r>
    </w:p>
    <w:p w14:paraId="17405061" w14:textId="77777777" w:rsidR="00E60CD7" w:rsidRPr="0013515A" w:rsidRDefault="00E60CD7" w:rsidP="00BD7B3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3515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13515A" w:rsidRDefault="00E60CD7" w:rsidP="00BD7B30">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13515A">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57EE454E" w14:textId="084B9F6E" w:rsidR="00E60CD7" w:rsidRPr="0013515A" w:rsidRDefault="00E60CD7" w:rsidP="00BD7B30">
      <w:pPr>
        <w:tabs>
          <w:tab w:val="left" w:pos="567"/>
        </w:tabs>
        <w:spacing w:after="0" w:line="240" w:lineRule="auto"/>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vertAlign w:val="superscript"/>
        </w:rPr>
        <w:t xml:space="preserve"/>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00D67CE6" w:rsidRPr="0013515A">
        <w:rPr>
          <w:rFonts w:ascii="Arial Narrow" w:eastAsia="Arial Narrow" w:hAnsi="Arial Narrow" w:cs="Arial Narrow"/>
          <w:b/>
          <w:sz w:val="16"/>
          <w:szCs w:val="16"/>
        </w:rPr>
        <w:tab/>
        <w:t>LEY 29571</w:t>
      </w:r>
      <w:r w:rsidRPr="0013515A">
        <w:rPr>
          <w:rFonts w:ascii="Arial Narrow" w:eastAsia="Arial Narrow" w:hAnsi="Arial Narrow" w:cs="Arial Narrow"/>
          <w:b/>
          <w:sz w:val="16"/>
          <w:szCs w:val="16"/>
        </w:rPr>
        <w:t>, CÓDIGO DE PROTECCIÓN Y DEFENSA DEL CONSUMIDOR</w:t>
      </w:r>
      <w:r w:rsidRPr="0013515A">
        <w:rPr>
          <w:rFonts w:ascii="Arial Narrow" w:eastAsia="Arial Narrow" w:hAnsi="Arial Narrow" w:cs="Arial Narrow"/>
          <w:b/>
          <w:bCs/>
          <w:sz w:val="16"/>
          <w:szCs w:val="16"/>
        </w:rPr>
        <w:t xml:space="preserve">, </w:t>
      </w:r>
      <w:r w:rsidRPr="0013515A">
        <w:rPr>
          <w:rFonts w:ascii="Arial Narrow" w:eastAsia="Arial Narrow" w:hAnsi="Arial Narrow" w:cs="Arial Narrow"/>
          <w:b/>
          <w:sz w:val="16"/>
          <w:szCs w:val="16"/>
        </w:rPr>
        <w:t>publicado el 2 de setiembre de 2010 y modificado por Decreto Legislativo 1308</w:t>
      </w:r>
    </w:p>
    <w:p w14:paraId="6AE5B001" w14:textId="22D2112A" w:rsidR="00E60CD7" w:rsidRPr="0013515A" w:rsidRDefault="00E60CD7" w:rsidP="00BD7B30">
      <w:pPr>
        <w:spacing w:after="0" w:line="240" w:lineRule="auto"/>
        <w:ind w:left="567"/>
        <w:jc w:val="both"/>
        <w:rPr>
          <w:rFonts w:ascii="Arial Narrow" w:eastAsia="Arial Narrow" w:hAnsi="Arial Narrow" w:cs="Arial Narrow"/>
          <w:b/>
          <w:sz w:val="16"/>
          <w:szCs w:val="16"/>
        </w:rPr>
      </w:pPr>
      <w:r w:rsidRPr="0013515A">
        <w:rPr>
          <w:rFonts w:ascii="Arial Narrow" w:eastAsia="Arial Narrow" w:hAnsi="Arial Narrow" w:cs="Arial Narrow"/>
          <w:b/>
          <w:sz w:val="16"/>
          <w:szCs w:val="16"/>
        </w:rPr>
        <w:t>Artículo 110.- Sanciones administrativas</w:t>
      </w:r>
    </w:p>
    <w:p w14:paraId="089DFB12"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13515A" w:rsidRDefault="00E60CD7" w:rsidP="00BD7B30">
      <w:pPr>
        <w:numPr>
          <w:ilvl w:val="0"/>
          <w:numId w:val="2"/>
        </w:numPr>
        <w:spacing w:after="0" w:line="240" w:lineRule="auto"/>
        <w:ind w:left="426" w:firstLine="141"/>
        <w:jc w:val="both"/>
        <w:rPr>
          <w:rFonts w:ascii="Arial Narrow" w:eastAsia="Arial Narrow" w:hAnsi="Arial Narrow" w:cs="Arial Narrow"/>
          <w:sz w:val="16"/>
          <w:szCs w:val="16"/>
        </w:rPr>
      </w:pPr>
      <w:r w:rsidRPr="0013515A">
        <w:rPr>
          <w:rFonts w:ascii="Arial Narrow" w:eastAsia="Arial Narrow" w:hAnsi="Arial Narrow" w:cs="Arial Narrow"/>
          <w:sz w:val="16"/>
          <w:szCs w:val="16"/>
        </w:rPr>
        <w:t>Infracciones leves, con una amonestación o con una multa de hasta cincuenta (50) UIT.</w:t>
      </w:r>
    </w:p>
    <w:p w14:paraId="64DA83D9" w14:textId="77777777" w:rsidR="00E60CD7" w:rsidRPr="0013515A" w:rsidRDefault="00E60CD7" w:rsidP="00BD7B30">
      <w:pPr>
        <w:numPr>
          <w:ilvl w:val="0"/>
          <w:numId w:val="2"/>
        </w:numPr>
        <w:spacing w:after="0" w:line="240" w:lineRule="auto"/>
        <w:ind w:left="426" w:firstLine="141"/>
        <w:jc w:val="both"/>
        <w:rPr>
          <w:rFonts w:ascii="Arial Narrow" w:eastAsia="Arial Narrow" w:hAnsi="Arial Narrow" w:cs="Arial Narrow"/>
          <w:sz w:val="16"/>
          <w:szCs w:val="16"/>
        </w:rPr>
      </w:pPr>
      <w:r w:rsidRPr="0013515A">
        <w:rPr>
          <w:rFonts w:ascii="Arial Narrow" w:eastAsia="Arial Narrow" w:hAnsi="Arial Narrow" w:cs="Arial Narrow"/>
          <w:sz w:val="16"/>
          <w:szCs w:val="16"/>
        </w:rPr>
        <w:t>Infracciones graves, con una multa de hasta ciento cincuenta (150) UIT.</w:t>
      </w:r>
    </w:p>
    <w:p w14:paraId="2E00FA05" w14:textId="77777777" w:rsidR="00E60CD7" w:rsidRPr="0013515A" w:rsidRDefault="00E60CD7" w:rsidP="00BD7B30">
      <w:pPr>
        <w:numPr>
          <w:ilvl w:val="0"/>
          <w:numId w:val="2"/>
        </w:numPr>
        <w:spacing w:after="0" w:line="240" w:lineRule="auto"/>
        <w:ind w:left="426" w:firstLine="141"/>
        <w:jc w:val="both"/>
        <w:rPr>
          <w:rFonts w:ascii="Arial Narrow" w:eastAsia="Arial Narrow" w:hAnsi="Arial Narrow" w:cs="Arial Narrow"/>
          <w:sz w:val="16"/>
          <w:szCs w:val="16"/>
        </w:rPr>
      </w:pPr>
      <w:r w:rsidRPr="0013515A">
        <w:rPr>
          <w:rFonts w:ascii="Arial Narrow" w:eastAsia="Arial Narrow" w:hAnsi="Arial Narrow" w:cs="Arial Narrow"/>
          <w:sz w:val="16"/>
          <w:szCs w:val="16"/>
        </w:rPr>
        <w:t>Infracciones muy graves, con una multa de hasta cuatrocientos cincuenta (450) UIT.</w:t>
      </w:r>
    </w:p>
    <w:p w14:paraId="768451A7"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14:paraId="78927441" w14:textId="582FFAC1" w:rsidR="00F51E02" w:rsidRPr="0013515A" w:rsidRDefault="00E60CD7" w:rsidP="00BD7B30">
      <w:pPr>
        <w:tabs>
          <w:tab w:val="left" w:pos="567"/>
        </w:tabs>
        <w:spacing w:after="0" w:line="240" w:lineRule="auto"/>
        <w:ind w:left="567" w:hanging="567"/>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00F51E02" w:rsidRPr="0013515A">
        <w:rPr>
          <w:rFonts w:ascii="Arial Narrow" w:eastAsia="Arial Narrow" w:hAnsi="Arial Narrow" w:cs="Arial Narrow"/>
          <w:b/>
          <w:bCs/>
          <w:sz w:val="16"/>
          <w:szCs w:val="16"/>
        </w:rPr>
        <w:tab/>
        <w:t>LEY 29571, CÓDIGO DE PROTECCIÓN Y DEFENSA DEL CONSUMIDOR, publicado el 2 de setiembre de 2010 y modificado por Decreto Legislativo 1308</w:t>
      </w:r>
    </w:p>
    <w:p w14:paraId="4D3D6A94" w14:textId="365BBDF0"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b/>
          <w:bCs/>
          <w:sz w:val="16"/>
          <w:szCs w:val="16"/>
        </w:rPr>
        <w:t>Artículo 114.-</w:t>
      </w:r>
      <w:r w:rsidRPr="0013515A">
        <w:rPr>
          <w:rFonts w:ascii="Arial Narrow" w:eastAsia="Arial Narrow" w:hAnsi="Arial Narrow" w:cs="Arial Narrow"/>
          <w:b/>
          <w:sz w:val="16"/>
          <w:szCs w:val="16"/>
        </w:rPr>
        <w:t xml:space="preserve"> Medidas correctivas</w:t>
      </w:r>
    </w:p>
    <w:p w14:paraId="482E93CB" w14:textId="6FE9341F"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Las medidas correctivas complementarias pueden dictarse de oficio o a pedido de parte.</w:t>
      </w:r>
    </w:p>
    <w:p w14:paraId="56026D6C" w14:textId="06B4B44B"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b/>
          <w:sz w:val="16"/>
          <w:szCs w:val="16"/>
        </w:rPr>
        <w:t>Artículo 115.- Medidas correctivas reparadoras</w:t>
      </w:r>
    </w:p>
    <w:p w14:paraId="362CB8C7" w14:textId="5D75680D"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Reparar productos.</w:t>
      </w:r>
    </w:p>
    <w:p w14:paraId="230C29AA"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13515A" w:rsidRDefault="00E60CD7" w:rsidP="00BD7B30">
      <w:pPr>
        <w:numPr>
          <w:ilvl w:val="0"/>
          <w:numId w:val="1"/>
        </w:numPr>
        <w:spacing w:after="0" w:line="240" w:lineRule="auto"/>
        <w:ind w:left="567" w:firstLine="0"/>
        <w:jc w:val="both"/>
        <w:rPr>
          <w:rFonts w:ascii="Arial Narrow" w:eastAsia="Arial Narrow" w:hAnsi="Arial Narrow" w:cs="Arial Narrow"/>
          <w:sz w:val="16"/>
          <w:szCs w:val="16"/>
        </w:rPr>
      </w:pPr>
      <w:r w:rsidRPr="0013515A">
        <w:rPr>
          <w:rFonts w:ascii="Arial Narrow" w:eastAsia="Arial Narrow" w:hAnsi="Arial Narrow" w:cs="Arial Narrow"/>
          <w:sz w:val="16"/>
          <w:szCs w:val="16"/>
        </w:rPr>
        <w:t>Otras medidas reparadoras análogas de efectos equivalentes a las anteriores.</w:t>
      </w:r>
    </w:p>
    <w:p w14:paraId="28DDE63C" w14:textId="77777777" w:rsidR="00E60CD7" w:rsidRPr="0013515A" w:rsidRDefault="00E60CD7" w:rsidP="00BD7B30">
      <w:pPr>
        <w:pStyle w:val="Sinespaciad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13515A" w:rsidRDefault="00E60CD7" w:rsidP="00BD7B30">
      <w:pPr>
        <w:spacing w:after="0" w:line="240" w:lineRule="auto"/>
        <w:ind w:left="567"/>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Artículo 116.- Medidas correctivas complementarias</w:t>
      </w:r>
    </w:p>
    <w:p w14:paraId="5972CD26" w14:textId="7C25AD82"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b. Declarar inexigibles las cláusulas que han sido identificadas como abusivas en el procedimiento.</w:t>
      </w:r>
    </w:p>
    <w:p w14:paraId="54881BCB" w14:textId="1BF0D5CF"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c. El decomiso y destrucción de la mercadería, envases, envolturas o etiquetas.</w:t>
      </w:r>
    </w:p>
    <w:p w14:paraId="049F21C7" w14:textId="01471808"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 xml:space="preserve">d. En caso de infracciones muy graves y de reincidencia o </w:t>
      </w:r>
      <w:proofErr w:type="spellStart"/>
      <w:r w:rsidRPr="0013515A">
        <w:rPr>
          <w:rFonts w:ascii="Arial Narrow" w:eastAsia="Arial Narrow" w:hAnsi="Arial Narrow" w:cs="Arial Narrow"/>
          <w:sz w:val="16"/>
          <w:szCs w:val="16"/>
        </w:rPr>
        <w:t>reiterancia</w:t>
      </w:r>
      <w:proofErr w:type="spellEnd"/>
      <w:r w:rsidRPr="0013515A">
        <w:rPr>
          <w:rFonts w:ascii="Arial Narrow" w:eastAsia="Arial Narrow" w:hAnsi="Arial Narrow" w:cs="Arial Narrow"/>
          <w:sz w:val="16"/>
          <w:szCs w:val="16"/>
        </w:rPr>
        <w:t>:</w:t>
      </w:r>
    </w:p>
    <w:p w14:paraId="67DF7967" w14:textId="1F71965E"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(i) Solicitar a la autoridad correspondiente la clausura temporal del establecimiento industrial, comercial o de servicios por un plazo máximo de seis (6) meses.</w:t>
      </w:r>
    </w:p>
    <w:p w14:paraId="03414168" w14:textId="63A2551C"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w:t>
      </w:r>
      <w:proofErr w:type="spellStart"/>
      <w:r w:rsidRPr="0013515A">
        <w:rPr>
          <w:rFonts w:ascii="Arial Narrow" w:eastAsia="Arial Narrow" w:hAnsi="Arial Narrow" w:cs="Arial Narrow"/>
          <w:sz w:val="16"/>
          <w:szCs w:val="16"/>
        </w:rPr>
        <w:t>ii</w:t>
      </w:r>
      <w:proofErr w:type="spellEnd"/>
      <w:r w:rsidRPr="0013515A">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76F637" w14:textId="65A80B05"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 xml:space="preserve">e. Publicación de avisos </w:t>
      </w:r>
      <w:proofErr w:type="spellStart"/>
      <w:r w:rsidRPr="0013515A">
        <w:rPr>
          <w:rFonts w:ascii="Arial Narrow" w:eastAsia="Arial Narrow" w:hAnsi="Arial Narrow" w:cs="Arial Narrow"/>
          <w:sz w:val="16"/>
          <w:szCs w:val="16"/>
        </w:rPr>
        <w:t>rectificatorios</w:t>
      </w:r>
      <w:proofErr w:type="spellEnd"/>
      <w:r w:rsidRPr="0013515A">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f. Cualquier otra medida correctiva que tenga el objeto de revertir los efectos de la conducta infractora o evitar que esta se produzca nuevamente en el futuro.</w:t>
      </w:r>
    </w:p>
    <w:p w14:paraId="52024268" w14:textId="77777777" w:rsidR="00E60CD7" w:rsidRPr="0013515A" w:rsidRDefault="00E60CD7" w:rsidP="00BD7B30">
      <w:pPr>
        <w:spacing w:after="0" w:line="240" w:lineRule="auto"/>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bCs/>
          <w:sz w:val="16"/>
          <w:szCs w:val="16"/>
        </w:rPr>
      </w:pPr>
    </w:p>
  </w:footnote>
  <w:footnote w:id="14">
    <w:p w14:paraId="7C8F069B" w14:textId="43B39601" w:rsidR="00E60CD7" w:rsidRPr="0013515A" w:rsidRDefault="00E60CD7" w:rsidP="00BD7B30">
      <w:pPr>
        <w:pStyle w:val="Textonotapie"/>
        <w:tabs>
          <w:tab w:val="left" w:pos="567"/>
        </w:tabs>
        <w:ind w:left="567" w:hanging="567"/>
        <w:jc w:val="both"/>
        <w:rPr>
          <w:rFonts w:ascii="Arial Narrow" w:eastAsia="Arial Narrow" w:hAnsi="Arial Narrow" w:cs="Arial Narrow"/>
          <w:b/>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00D67CE6" w:rsidRPr="0013515A">
        <w:rPr>
          <w:rFonts w:ascii="Arial Narrow" w:eastAsia="Arial Narrow" w:hAnsi="Arial Narrow" w:cs="Arial Narrow"/>
          <w:b/>
          <w:sz w:val="16"/>
          <w:szCs w:val="16"/>
        </w:rPr>
        <w:tab/>
        <w:t>LEY 29571</w:t>
      </w:r>
      <w:r w:rsidRPr="0013515A">
        <w:rPr>
          <w:rFonts w:ascii="Arial Narrow" w:eastAsia="Arial Narrow" w:hAnsi="Arial Narrow" w:cs="Arial Narrow"/>
          <w:b/>
          <w:sz w:val="16"/>
          <w:szCs w:val="16"/>
        </w:rPr>
        <w:t>, CÓDIGO DE PROTECCIÓN Y DEFENSA DEL CONSUMIDOR</w:t>
      </w:r>
      <w:r w:rsidRPr="0013515A">
        <w:rPr>
          <w:rFonts w:ascii="Arial Narrow" w:eastAsia="Arial Narrow" w:hAnsi="Arial Narrow" w:cs="Arial Narrow"/>
          <w:b/>
          <w:bCs/>
          <w:sz w:val="16"/>
          <w:szCs w:val="16"/>
        </w:rPr>
        <w:t xml:space="preserve">, </w:t>
      </w:r>
      <w:r w:rsidRPr="0013515A">
        <w:rPr>
          <w:rFonts w:ascii="Arial Narrow" w:eastAsia="Arial Narrow" w:hAnsi="Arial Narrow" w:cs="Arial Narrow"/>
          <w:b/>
          <w:sz w:val="16"/>
          <w:szCs w:val="16"/>
        </w:rPr>
        <w:t>publicado el 2 de setiembre de 2010 y modificado por Decreto Legislativo 1308</w:t>
      </w:r>
    </w:p>
    <w:p w14:paraId="15FD716E" w14:textId="643FF511" w:rsidR="00E60CD7" w:rsidRPr="0013515A" w:rsidRDefault="00C025CD" w:rsidP="00BD7B30">
      <w:pPr>
        <w:pStyle w:val="Textonotapie"/>
        <w:tabs>
          <w:tab w:val="left" w:pos="567"/>
        </w:tabs>
        <w:jc w:val="both"/>
        <w:rPr>
          <w:rFonts w:ascii="Arial Narrow" w:eastAsia="Arial Narrow" w:hAnsi="Arial Narrow" w:cs="Arial Narrow"/>
          <w:b/>
          <w:sz w:val="16"/>
          <w:szCs w:val="16"/>
        </w:rPr>
      </w:pPr>
      <w:r w:rsidRPr="0013515A">
        <w:rPr>
          <w:rFonts w:ascii="Arial Narrow" w:eastAsia="Arial Narrow" w:hAnsi="Arial Narrow" w:cs="Arial Narrow"/>
          <w:b/>
          <w:sz w:val="16"/>
          <w:szCs w:val="16"/>
        </w:rPr>
        <w:tab/>
      </w:r>
      <w:r w:rsidR="00E60CD7" w:rsidRPr="0013515A">
        <w:rPr>
          <w:rFonts w:ascii="Arial Narrow" w:eastAsia="Arial Narrow" w:hAnsi="Arial Narrow" w:cs="Arial Narrow"/>
          <w:b/>
          <w:sz w:val="16"/>
          <w:szCs w:val="16"/>
        </w:rPr>
        <w:t>Artículo 112.- Criterios de graduación de las sanciones administrativas</w:t>
      </w:r>
    </w:p>
    <w:p w14:paraId="36F54C06" w14:textId="04A96DD6" w:rsidR="00E60CD7" w:rsidRPr="0013515A" w:rsidRDefault="00C025CD" w:rsidP="00BD7B30">
      <w:pPr>
        <w:pStyle w:val="Textonotapie"/>
        <w:tabs>
          <w:tab w:val="left" w:pos="567"/>
        </w:tabs>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E60CD7" w:rsidRPr="0013515A">
        <w:rPr>
          <w:rFonts w:ascii="Arial Narrow" w:eastAsia="Arial Narrow" w:hAnsi="Arial Narrow" w:cs="Arial Narrow"/>
          <w:sz w:val="16"/>
          <w:szCs w:val="16"/>
        </w:rPr>
        <w:t>(…)</w:t>
      </w:r>
    </w:p>
    <w:p w14:paraId="7B724B75" w14:textId="72E76A5B" w:rsidR="00E60CD7" w:rsidRPr="0013515A" w:rsidRDefault="00C025CD" w:rsidP="00BD7B30">
      <w:pPr>
        <w:pStyle w:val="Textonotapie"/>
        <w:tabs>
          <w:tab w:val="left" w:pos="567"/>
        </w:tabs>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E60CD7" w:rsidRPr="0013515A">
        <w:rPr>
          <w:rFonts w:ascii="Arial Narrow" w:eastAsia="Arial Narrow" w:hAnsi="Arial Narrow" w:cs="Arial Narrow"/>
          <w:sz w:val="16"/>
          <w:szCs w:val="16"/>
        </w:rPr>
        <w:t>Se consideran circunstancias atenuantes especiales, las siguientes:</w:t>
      </w:r>
    </w:p>
    <w:p w14:paraId="6AC5BA11" w14:textId="32E80711" w:rsidR="00E60CD7" w:rsidRPr="0013515A" w:rsidRDefault="00C025CD" w:rsidP="00BD7B30">
      <w:pPr>
        <w:pStyle w:val="Textonotapie"/>
        <w:tabs>
          <w:tab w:val="left" w:pos="567"/>
        </w:tabs>
        <w:jc w:val="both"/>
        <w:rPr>
          <w:rFonts w:ascii="Arial Narrow" w:eastAsia="Arial Narrow" w:hAnsi="Arial Narrow" w:cs="Arial Narrow"/>
          <w:sz w:val="16"/>
          <w:szCs w:val="16"/>
        </w:rPr>
      </w:pPr>
      <w:r w:rsidRPr="0013515A">
        <w:rPr>
          <w:rFonts w:ascii="Arial Narrow" w:eastAsia="Arial Narrow" w:hAnsi="Arial Narrow" w:cs="Arial Narrow"/>
          <w:sz w:val="16"/>
          <w:szCs w:val="16"/>
        </w:rPr>
        <w:tab/>
      </w:r>
      <w:r w:rsidR="00E60CD7" w:rsidRPr="0013515A">
        <w:rPr>
          <w:rFonts w:ascii="Arial Narrow" w:eastAsia="Arial Narrow" w:hAnsi="Arial Narrow" w:cs="Arial Narrow"/>
          <w:sz w:val="16"/>
          <w:szCs w:val="16"/>
        </w:rPr>
        <w:t>(…)</w:t>
      </w:r>
    </w:p>
    <w:p w14:paraId="3E80140A" w14:textId="77777777" w:rsidR="00E60CD7" w:rsidRPr="0013515A" w:rsidRDefault="00E60CD7" w:rsidP="00BD7B30">
      <w:pPr>
        <w:pStyle w:val="Textonotapie"/>
        <w:tabs>
          <w:tab w:val="left" w:pos="567"/>
        </w:tabs>
        <w:ind w:left="567"/>
        <w:jc w:val="both"/>
        <w:rPr>
          <w:rFonts w:ascii="Arial Narrow" w:eastAsia="Arial Narrow" w:hAnsi="Arial Narrow" w:cs="Arial Narrow"/>
          <w:sz w:val="16"/>
          <w:szCs w:val="16"/>
        </w:rPr>
      </w:pPr>
      <w:r w:rsidRPr="0013515A">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3515A">
        <w:rPr>
          <w:rFonts w:ascii="Arial Narrow" w:eastAsia="Arial Narrow" w:hAnsi="Arial Narrow" w:cs="Arial Narrow"/>
          <w:sz w:val="16"/>
          <w:szCs w:val="16"/>
        </w:rPr>
        <w:t>liminarmente</w:t>
      </w:r>
      <w:proofErr w:type="spellEnd"/>
      <w:r w:rsidRPr="0013515A">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1C46CEFF" w14:textId="77777777" w:rsidR="00E60CD7" w:rsidRPr="0013515A" w:rsidRDefault="00E60CD7" w:rsidP="00BD7B30">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13515A">
        <w:rPr>
          <w:rStyle w:val="Refdenotaalpie"/>
          <w:rFonts w:ascii="Arial Narrow" w:eastAsia="Arial Narrow" w:hAnsi="Arial Narrow" w:cs="Arial Narrow"/>
          <w:b/>
          <w:bCs/>
          <w:sz w:val="16"/>
          <w:szCs w:val="16"/>
          <w:vertAlign w:val="superscript"/>
        </w:rPr>
        <w:footnoteRef/>
      </w:r>
      <w:r w:rsidRPr="0013515A">
        <w:rPr>
          <w:rFonts w:ascii="Arial Narrow" w:eastAsia="Arial Narrow" w:hAnsi="Arial Narrow" w:cs="Arial Narrow"/>
          <w:b/>
          <w:bCs/>
          <w:sz w:val="16"/>
          <w:szCs w:val="16"/>
        </w:rPr>
        <w:t xml:space="preserve"/>
      </w:r>
      <w:r w:rsidRPr="0013515A">
        <w:rPr>
          <w:rFonts w:ascii="Arial Narrow" w:eastAsia="Arial Narrow" w:hAnsi="Arial Narrow" w:cs="Arial Narrow"/>
          <w:b/>
          <w:bCs/>
          <w:sz w:val="16"/>
          <w:szCs w:val="16"/>
        </w:rPr>
        <w:tab/>
        <w:t xml:space="preserve">DECRETO LEGISLATIVO </w:t>
      </w:r>
      <w:proofErr w:type="spellStart"/>
      <w:r w:rsidRPr="0013515A">
        <w:rPr>
          <w:rFonts w:ascii="Arial Narrow" w:eastAsia="Arial Narrow" w:hAnsi="Arial Narrow" w:cs="Arial Narrow"/>
          <w:b/>
          <w:bCs/>
          <w:sz w:val="16"/>
          <w:szCs w:val="16"/>
        </w:rPr>
        <w:t/>
      </w:r>
      <w:proofErr w:type="spellEnd"/>
      <w:r w:rsidRPr="0013515A">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13515A" w:rsidRDefault="00E60CD7" w:rsidP="00BD7B30">
      <w:pPr>
        <w:pStyle w:val="NormalWeb"/>
        <w:spacing w:after="0" w:line="240" w:lineRule="auto"/>
        <w:ind w:left="567"/>
        <w:jc w:val="both"/>
        <w:rPr>
          <w:rFonts w:ascii="Arial Narrow" w:eastAsia="Arial Narrow" w:hAnsi="Arial Narrow" w:cs="Arial Narrow"/>
          <w:bCs/>
          <w:sz w:val="16"/>
          <w:szCs w:val="16"/>
        </w:rPr>
      </w:pPr>
      <w:r w:rsidRPr="0013515A">
        <w:rPr>
          <w:rFonts w:ascii="Arial Narrow" w:eastAsia="Arial Narrow" w:hAnsi="Arial Narrow" w:cs="Arial Narrow"/>
          <w:b/>
          <w:sz w:val="16"/>
          <w:szCs w:val="16"/>
        </w:rPr>
        <w:t xml:space="preserve">Artículo 29.- </w:t>
      </w:r>
      <w:r w:rsidRPr="0013515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05CBB96A" w14:textId="036E5CAB" w:rsidR="00EB6EFB" w:rsidRPr="0013515A" w:rsidRDefault="00EB6EFB" w:rsidP="00BD7B30">
      <w:pPr>
        <w:pStyle w:val="Textonotapie"/>
        <w:tabs>
          <w:tab w:val="left" w:pos="567"/>
        </w:tabs>
        <w:ind w:left="567" w:hanging="567"/>
        <w:jc w:val="both"/>
        <w:rPr>
          <w:rFonts w:ascii="Arial Narrow" w:eastAsia="Arial Narrow" w:hAnsi="Arial Narrow" w:cs="Arial Narrow"/>
          <w:sz w:val="16"/>
          <w:szCs w:val="16"/>
        </w:rPr>
      </w:pPr>
      <w:r w:rsidRPr="0013515A">
        <w:rPr>
          <w:rStyle w:val="Refdenotaalpie"/>
          <w:rFonts w:ascii="Arial Narrow" w:eastAsia="Arial Narrow" w:hAnsi="Arial Narrow" w:cs="Arial Narrow"/>
          <w:sz w:val="16"/>
          <w:szCs w:val="16"/>
          <w:vertAlign w:val="superscript"/>
        </w:rPr>
        <w:footnoteRef/>
      </w:r>
      <w:r w:rsidRPr="0013515A">
        <w:rPr>
          <w:rFonts w:ascii="Arial Narrow" w:eastAsia="Arial Narrow" w:hAnsi="Arial Narrow" w:cs="Arial Narrow"/>
          <w:sz w:val="16"/>
          <w:szCs w:val="16"/>
        </w:rPr>
        <w:t xml:space="preserve"/>
      </w:r>
      <w:r w:rsidRPr="0013515A">
        <w:rPr>
          <w:rFonts w:ascii="Arial Narrow" w:eastAsia="Arial Narrow" w:hAnsi="Arial Narrow" w:cs="Arial Narrow"/>
          <w:sz w:val="16"/>
          <w:szCs w:val="16"/>
        </w:rPr>
      </w:r>
      <w:r w:rsidRPr="0013515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394BCAC" w14:textId="77777777" w:rsidR="00EB6EFB" w:rsidRPr="0013515A" w:rsidRDefault="00EB6EFB" w:rsidP="00BD7B30">
      <w:pPr>
        <w:pStyle w:val="Textonotapie"/>
        <w:ind w:left="1134"/>
        <w:jc w:val="both"/>
        <w:rPr>
          <w:rFonts w:ascii="Arial Narrow" w:eastAsia="Arial Narrow" w:hAnsi="Arial Narrow" w:cs="Arial Narrow"/>
          <w:b/>
          <w:bCs/>
          <w:sz w:val="16"/>
          <w:szCs w:val="16"/>
        </w:rPr>
      </w:pPr>
      <w:r w:rsidRPr="0013515A">
        <w:rPr>
          <w:rFonts w:ascii="Arial Narrow" w:eastAsia="Arial Narrow" w:hAnsi="Arial Narrow" w:cs="Arial Narrow"/>
          <w:b/>
          <w:bCs/>
          <w:sz w:val="16"/>
          <w:szCs w:val="16"/>
        </w:rPr>
        <w:t>Artículo 20.- Modalidades de notificación</w:t>
      </w:r>
    </w:p>
    <w:p w14:paraId="2C16FB6B" w14:textId="77777777" w:rsidR="00EB6EFB" w:rsidRPr="0013515A" w:rsidRDefault="00EB6EFB" w:rsidP="00BD7B30">
      <w:pPr>
        <w:pStyle w:val="Textonotapie"/>
        <w:ind w:left="567"/>
        <w:jc w:val="both"/>
        <w:rPr>
          <w:rFonts w:ascii="Arial Narrow" w:eastAsia="Arial Narrow" w:hAnsi="Arial Narrow" w:cs="Arial Narrow"/>
          <w:sz w:val="16"/>
          <w:szCs w:val="16"/>
          <w:lang w:val="es-ES"/>
        </w:rPr>
      </w:pPr>
      <w:r w:rsidRPr="0013515A">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13515A" w:rsidRDefault="00EB6EFB" w:rsidP="00BD7B30">
      <w:pPr>
        <w:pStyle w:val="Textonotapie"/>
        <w:ind w:left="567"/>
        <w:jc w:val="both"/>
        <w:rPr>
          <w:rFonts w:ascii="Arial Narrow" w:eastAsia="Arial Narrow" w:hAnsi="Arial Narrow" w:cs="Arial Narrow"/>
          <w:sz w:val="16"/>
          <w:szCs w:val="16"/>
          <w:lang w:val="es-ES"/>
        </w:rPr>
      </w:pPr>
      <w:r w:rsidRPr="0013515A">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13515A" w:rsidRDefault="00EB6EFB" w:rsidP="00BD7B30">
      <w:pPr>
        <w:pStyle w:val="Textonotapie"/>
        <w:ind w:left="567"/>
        <w:jc w:val="both"/>
        <w:rPr>
          <w:rFonts w:ascii="Arial Narrow" w:eastAsia="Arial Narrow" w:hAnsi="Arial Narrow" w:cs="Arial Narrow"/>
          <w:sz w:val="16"/>
          <w:szCs w:val="16"/>
          <w:lang w:val="es-ES"/>
        </w:rPr>
      </w:pPr>
      <w:r w:rsidRPr="0013515A">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21BEB7E2"/>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F47CE3C6"/>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3BEE4B0C"/>
    <w:multiLevelType w:val="hybridMultilevel"/>
    <w:tmpl w:val="A9AEE860"/>
    <w:lvl w:ilvl="0" w:tplc="010A175C">
      <w:start w:val="1"/>
      <w:numFmt w:val="lowerRoman"/>
      <w:lvlText w:val="(%1)"/>
      <w:lvlJc w:val="left"/>
      <w:pPr>
        <w:tabs>
          <w:tab w:val="num" w:pos="1430"/>
        </w:tabs>
        <w:ind w:left="1430" w:hanging="72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3"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574661115">
    <w:abstractNumId w:val="12"/>
  </w:num>
  <w:num w:numId="2" w16cid:durableId="577979496">
    <w:abstractNumId w:val="2"/>
  </w:num>
  <w:num w:numId="3" w16cid:durableId="1118718969">
    <w:abstractNumId w:val="7"/>
  </w:num>
  <w:num w:numId="4" w16cid:durableId="900755296">
    <w:abstractNumId w:val="4"/>
  </w:num>
  <w:num w:numId="5" w16cid:durableId="370345223">
    <w:abstractNumId w:val="8"/>
  </w:num>
  <w:num w:numId="6" w16cid:durableId="2049408312">
    <w:abstractNumId w:val="1"/>
  </w:num>
  <w:num w:numId="7" w16cid:durableId="676268849">
    <w:abstractNumId w:val="5"/>
  </w:num>
  <w:num w:numId="8" w16cid:durableId="194391743">
    <w:abstractNumId w:val="3"/>
  </w:num>
  <w:num w:numId="9" w16cid:durableId="233587620">
    <w:abstractNumId w:val="6"/>
  </w:num>
  <w:num w:numId="10" w16cid:durableId="320813220">
    <w:abstractNumId w:val="13"/>
  </w:num>
  <w:num w:numId="11" w16cid:durableId="1156413979">
    <w:abstractNumId w:val="11"/>
  </w:num>
  <w:num w:numId="12" w16cid:durableId="1334449435">
    <w:abstractNumId w:val="10"/>
  </w:num>
  <w:num w:numId="13" w16cid:durableId="2124572241">
    <w:abstractNumId w:val="0"/>
  </w:num>
  <w:num w:numId="14" w16cid:durableId="2037533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88E"/>
    <w:rsid w:val="00015E72"/>
    <w:rsid w:val="000236DA"/>
    <w:rsid w:val="00024239"/>
    <w:rsid w:val="00040E1D"/>
    <w:rsid w:val="00051C23"/>
    <w:rsid w:val="00054D10"/>
    <w:rsid w:val="000654D9"/>
    <w:rsid w:val="000716E7"/>
    <w:rsid w:val="0008036C"/>
    <w:rsid w:val="00083780"/>
    <w:rsid w:val="00091BC5"/>
    <w:rsid w:val="0009514F"/>
    <w:rsid w:val="00097EDD"/>
    <w:rsid w:val="000A2C5A"/>
    <w:rsid w:val="000A6A52"/>
    <w:rsid w:val="000B7A09"/>
    <w:rsid w:val="000C03E0"/>
    <w:rsid w:val="000C186B"/>
    <w:rsid w:val="000C4DDA"/>
    <w:rsid w:val="000E03B6"/>
    <w:rsid w:val="000E59F4"/>
    <w:rsid w:val="000E5C8E"/>
    <w:rsid w:val="000F5529"/>
    <w:rsid w:val="000F7F5B"/>
    <w:rsid w:val="00106C41"/>
    <w:rsid w:val="00125F24"/>
    <w:rsid w:val="00131702"/>
    <w:rsid w:val="00134E52"/>
    <w:rsid w:val="0013515A"/>
    <w:rsid w:val="001458FC"/>
    <w:rsid w:val="00146267"/>
    <w:rsid w:val="00171A25"/>
    <w:rsid w:val="00194162"/>
    <w:rsid w:val="001A2974"/>
    <w:rsid w:val="001B5674"/>
    <w:rsid w:val="001B6218"/>
    <w:rsid w:val="001B6FB2"/>
    <w:rsid w:val="001D00D0"/>
    <w:rsid w:val="001D1648"/>
    <w:rsid w:val="001D62D1"/>
    <w:rsid w:val="001E76AA"/>
    <w:rsid w:val="001E7CC1"/>
    <w:rsid w:val="001F2886"/>
    <w:rsid w:val="001F2C32"/>
    <w:rsid w:val="00220DD4"/>
    <w:rsid w:val="00230720"/>
    <w:rsid w:val="002504A6"/>
    <w:rsid w:val="00290C55"/>
    <w:rsid w:val="00295E2A"/>
    <w:rsid w:val="002978EC"/>
    <w:rsid w:val="00297B62"/>
    <w:rsid w:val="002B2DF7"/>
    <w:rsid w:val="002B48DC"/>
    <w:rsid w:val="002E5997"/>
    <w:rsid w:val="002F1E20"/>
    <w:rsid w:val="002F31A1"/>
    <w:rsid w:val="002F642F"/>
    <w:rsid w:val="003021C3"/>
    <w:rsid w:val="00307A17"/>
    <w:rsid w:val="00312073"/>
    <w:rsid w:val="00325AAD"/>
    <w:rsid w:val="00335063"/>
    <w:rsid w:val="003609C5"/>
    <w:rsid w:val="00367038"/>
    <w:rsid w:val="003748FB"/>
    <w:rsid w:val="00375C6B"/>
    <w:rsid w:val="003814C8"/>
    <w:rsid w:val="00394E22"/>
    <w:rsid w:val="003B1614"/>
    <w:rsid w:val="003F31B6"/>
    <w:rsid w:val="00444A30"/>
    <w:rsid w:val="00451117"/>
    <w:rsid w:val="00483E38"/>
    <w:rsid w:val="00491CEE"/>
    <w:rsid w:val="00493A1B"/>
    <w:rsid w:val="004A0928"/>
    <w:rsid w:val="004A29BD"/>
    <w:rsid w:val="004A7E29"/>
    <w:rsid w:val="004B305F"/>
    <w:rsid w:val="004C3F17"/>
    <w:rsid w:val="004D1393"/>
    <w:rsid w:val="004D3DE1"/>
    <w:rsid w:val="004F75ED"/>
    <w:rsid w:val="00513AD3"/>
    <w:rsid w:val="005140F7"/>
    <w:rsid w:val="005149B9"/>
    <w:rsid w:val="00515328"/>
    <w:rsid w:val="005178D0"/>
    <w:rsid w:val="005602B3"/>
    <w:rsid w:val="005754A9"/>
    <w:rsid w:val="005836E9"/>
    <w:rsid w:val="005D571F"/>
    <w:rsid w:val="005D655C"/>
    <w:rsid w:val="005D7A26"/>
    <w:rsid w:val="005F7A7E"/>
    <w:rsid w:val="0061639D"/>
    <w:rsid w:val="00621D96"/>
    <w:rsid w:val="0062626E"/>
    <w:rsid w:val="00626395"/>
    <w:rsid w:val="0063630D"/>
    <w:rsid w:val="006616E5"/>
    <w:rsid w:val="0066439B"/>
    <w:rsid w:val="0067529F"/>
    <w:rsid w:val="00687B9F"/>
    <w:rsid w:val="006A34B1"/>
    <w:rsid w:val="006A6066"/>
    <w:rsid w:val="006E2CBC"/>
    <w:rsid w:val="006E3BE5"/>
    <w:rsid w:val="006F0EAC"/>
    <w:rsid w:val="007007B1"/>
    <w:rsid w:val="0073033D"/>
    <w:rsid w:val="00754402"/>
    <w:rsid w:val="007728DA"/>
    <w:rsid w:val="0079352E"/>
    <w:rsid w:val="007E3262"/>
    <w:rsid w:val="0080486A"/>
    <w:rsid w:val="008174B5"/>
    <w:rsid w:val="0082264D"/>
    <w:rsid w:val="008233F6"/>
    <w:rsid w:val="008251B8"/>
    <w:rsid w:val="0083186C"/>
    <w:rsid w:val="00840E0F"/>
    <w:rsid w:val="008424BB"/>
    <w:rsid w:val="00846173"/>
    <w:rsid w:val="0085125D"/>
    <w:rsid w:val="00851D34"/>
    <w:rsid w:val="00861ACC"/>
    <w:rsid w:val="008620EB"/>
    <w:rsid w:val="0086616D"/>
    <w:rsid w:val="008752F0"/>
    <w:rsid w:val="00876C31"/>
    <w:rsid w:val="00880FBF"/>
    <w:rsid w:val="008834B0"/>
    <w:rsid w:val="008879D8"/>
    <w:rsid w:val="00890B1F"/>
    <w:rsid w:val="00894AB0"/>
    <w:rsid w:val="00894C86"/>
    <w:rsid w:val="008A211A"/>
    <w:rsid w:val="008A3B8A"/>
    <w:rsid w:val="008B4811"/>
    <w:rsid w:val="008B7CCF"/>
    <w:rsid w:val="008C1B74"/>
    <w:rsid w:val="008C472A"/>
    <w:rsid w:val="008E7C66"/>
    <w:rsid w:val="008F3040"/>
    <w:rsid w:val="008F3358"/>
    <w:rsid w:val="008F468A"/>
    <w:rsid w:val="008F61FE"/>
    <w:rsid w:val="009066EC"/>
    <w:rsid w:val="00911B65"/>
    <w:rsid w:val="009255F6"/>
    <w:rsid w:val="00930A78"/>
    <w:rsid w:val="00946B66"/>
    <w:rsid w:val="00956940"/>
    <w:rsid w:val="009720F1"/>
    <w:rsid w:val="0098511A"/>
    <w:rsid w:val="00987046"/>
    <w:rsid w:val="009D2900"/>
    <w:rsid w:val="009D7D45"/>
    <w:rsid w:val="00A003A0"/>
    <w:rsid w:val="00A00AEB"/>
    <w:rsid w:val="00A220CC"/>
    <w:rsid w:val="00A37879"/>
    <w:rsid w:val="00A46C7E"/>
    <w:rsid w:val="00A51F9B"/>
    <w:rsid w:val="00A64A70"/>
    <w:rsid w:val="00A70BBE"/>
    <w:rsid w:val="00A70C54"/>
    <w:rsid w:val="00A83ABA"/>
    <w:rsid w:val="00A84194"/>
    <w:rsid w:val="00A90105"/>
    <w:rsid w:val="00A91E6B"/>
    <w:rsid w:val="00A96A90"/>
    <w:rsid w:val="00AA1996"/>
    <w:rsid w:val="00AA53FA"/>
    <w:rsid w:val="00AC5DF4"/>
    <w:rsid w:val="00AC726D"/>
    <w:rsid w:val="00B009FF"/>
    <w:rsid w:val="00B03A5E"/>
    <w:rsid w:val="00B07D5F"/>
    <w:rsid w:val="00B17718"/>
    <w:rsid w:val="00B22EC7"/>
    <w:rsid w:val="00B25E5C"/>
    <w:rsid w:val="00B27F07"/>
    <w:rsid w:val="00B360F2"/>
    <w:rsid w:val="00B41B42"/>
    <w:rsid w:val="00B577D4"/>
    <w:rsid w:val="00B7044C"/>
    <w:rsid w:val="00B830E6"/>
    <w:rsid w:val="00B83CB1"/>
    <w:rsid w:val="00B906B1"/>
    <w:rsid w:val="00B91E42"/>
    <w:rsid w:val="00BA67B8"/>
    <w:rsid w:val="00BD08EA"/>
    <w:rsid w:val="00BD2086"/>
    <w:rsid w:val="00BD2328"/>
    <w:rsid w:val="00BD7B30"/>
    <w:rsid w:val="00BE0677"/>
    <w:rsid w:val="00BE164F"/>
    <w:rsid w:val="00BE68A3"/>
    <w:rsid w:val="00C009F5"/>
    <w:rsid w:val="00C00FC1"/>
    <w:rsid w:val="00C025CD"/>
    <w:rsid w:val="00C13B17"/>
    <w:rsid w:val="00C41B34"/>
    <w:rsid w:val="00C519B9"/>
    <w:rsid w:val="00C803D9"/>
    <w:rsid w:val="00C819AA"/>
    <w:rsid w:val="00C87B0B"/>
    <w:rsid w:val="00CA50CD"/>
    <w:rsid w:val="00CA74E0"/>
    <w:rsid w:val="00CB59BB"/>
    <w:rsid w:val="00CC1168"/>
    <w:rsid w:val="00CC31B1"/>
    <w:rsid w:val="00CD0C8E"/>
    <w:rsid w:val="00CD1AC9"/>
    <w:rsid w:val="00CD62B5"/>
    <w:rsid w:val="00CE739F"/>
    <w:rsid w:val="00D02D48"/>
    <w:rsid w:val="00D13818"/>
    <w:rsid w:val="00D161AB"/>
    <w:rsid w:val="00D17151"/>
    <w:rsid w:val="00D40E5D"/>
    <w:rsid w:val="00D41914"/>
    <w:rsid w:val="00D5625C"/>
    <w:rsid w:val="00D56316"/>
    <w:rsid w:val="00D67CE6"/>
    <w:rsid w:val="00D918D5"/>
    <w:rsid w:val="00DA0A06"/>
    <w:rsid w:val="00DA79A0"/>
    <w:rsid w:val="00DB29D5"/>
    <w:rsid w:val="00DB4DD5"/>
    <w:rsid w:val="00DF241F"/>
    <w:rsid w:val="00E001BF"/>
    <w:rsid w:val="00E04375"/>
    <w:rsid w:val="00E14B68"/>
    <w:rsid w:val="00E52A31"/>
    <w:rsid w:val="00E5414C"/>
    <w:rsid w:val="00E60CD7"/>
    <w:rsid w:val="00E6140E"/>
    <w:rsid w:val="00E66A02"/>
    <w:rsid w:val="00E92F9D"/>
    <w:rsid w:val="00E96A17"/>
    <w:rsid w:val="00EB5DFE"/>
    <w:rsid w:val="00EB6EFB"/>
    <w:rsid w:val="00EC4CA9"/>
    <w:rsid w:val="00ED416C"/>
    <w:rsid w:val="00ED4B2D"/>
    <w:rsid w:val="00EE3204"/>
    <w:rsid w:val="00EF0C95"/>
    <w:rsid w:val="00F027A2"/>
    <w:rsid w:val="00F1317B"/>
    <w:rsid w:val="00F14BCC"/>
    <w:rsid w:val="00F34D4F"/>
    <w:rsid w:val="00F363E6"/>
    <w:rsid w:val="00F452D8"/>
    <w:rsid w:val="00F46BBE"/>
    <w:rsid w:val="00F51E02"/>
    <w:rsid w:val="00F5236D"/>
    <w:rsid w:val="00F61E34"/>
    <w:rsid w:val="00F63A5D"/>
    <w:rsid w:val="00F77873"/>
    <w:rsid w:val="00F846A1"/>
    <w:rsid w:val="00F84884"/>
    <w:rsid w:val="00F85C52"/>
    <w:rsid w:val="00F905A1"/>
    <w:rsid w:val="00F90F06"/>
    <w:rsid w:val="00F92C6F"/>
    <w:rsid w:val="00F931BF"/>
    <w:rsid w:val="00FA1573"/>
    <w:rsid w:val="00FA2B6C"/>
    <w:rsid w:val="00FA4D41"/>
    <w:rsid w:val="00FC51BB"/>
    <w:rsid w:val="00FE1FBD"/>
    <w:rsid w:val="00FE3627"/>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10</Pages>
  <Words>3387</Words>
  <Characters>18631</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81</cp:revision>
  <dcterms:created xsi:type="dcterms:W3CDTF">2024-06-18T08:44:00Z</dcterms:created>
  <dcterms:modified xsi:type="dcterms:W3CDTF">2026-06-08T21:51:00Z</dcterms:modified>
</cp:coreProperties>
</file>