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31C0F86" w14:textId="77777777" w:rsidR="00274994" w:rsidRPr="00EB4D2D" w:rsidRDefault="00274994" w:rsidP="002749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3E6190">
        <w:rPr>
          <w:rFonts w:ascii="Arial Narrow" w:eastAsia="Arial Narrow" w:hAnsi="Arial Narrow" w:cs="Arial Narrow"/>
          <w:b/>
          <w:bCs/>
          <w:color w:val="000000"/>
          <w:kern w:val="0"/>
          <w:sz w:val="22"/>
          <w:szCs w:val="22"/>
          <w:shd w:val="clear" w:color="auto" w:fill="FFFFFF"/>
          <w:lang w:eastAsia="es-PE"/>
          <w14:ligatures w14:val="none"/>
        </w:rPr>
        <w:t>1850-2026/CC1</w:t>
      </w:r>
    </w:p>
    <w:p w14:paraId="568C4618"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E69EC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0CAF">
        <w:rPr>
          <w:rFonts w:ascii="Arial Narrow" w:eastAsia="Arial Narrow" w:hAnsi="Arial Narrow" w:cs="Arial Narrow"/>
          <w:b/>
          <w:color w:val="000000"/>
          <w:kern w:val="0"/>
          <w:sz w:val="22"/>
          <w:szCs w:val="22"/>
          <w:lang w:eastAsia="es-PE"/>
          <w14:ligatures w14:val="none"/>
        </w:rPr>
        <w:t>DENUNCIADOS</w:t>
      </w:r>
      <w:r w:rsidRPr="002C0CAF">
        <w:rPr>
          <w:rFonts w:ascii="Arial Narrow" w:eastAsia="Arial Narrow" w:hAnsi="Arial Narrow" w:cs="Arial Narrow"/>
          <w:b/>
          <w:color w:val="000000"/>
          <w:kern w:val="0"/>
          <w:sz w:val="22"/>
          <w:szCs w:val="22"/>
          <w:lang w:eastAsia="es-PE"/>
          <w14:ligatures w14:val="none"/>
        </w:rPr>
        <w:tab/>
        <w:t>:</w:t>
      </w:r>
      <w:r w:rsidRPr="002C0CAF">
        <w:rPr>
          <w:rFonts w:ascii="Arial Narrow" w:eastAsia="Arial Narrow" w:hAnsi="Arial Narrow" w:cs="Arial Narrow"/>
          <w:b/>
          <w:color w:val="000000"/>
          <w:kern w:val="0"/>
          <w:sz w:val="22"/>
          <w:szCs w:val="22"/>
          <w:lang w:eastAsia="es-PE"/>
          <w14:ligatures w14:val="none"/>
        </w:rPr>
        <w:tab/>
        <w:t>BANCO FALABELLA PERÚ S.A. (BANCO)</w:t>
      </w:r>
    </w:p>
    <w:p w14:paraId="209BEB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0CAF">
        <w:rPr>
          <w:rFonts w:ascii="Arial Narrow" w:eastAsia="Arial Narrow" w:hAnsi="Arial Narrow" w:cs="Arial Narrow"/>
          <w:b/>
          <w:color w:val="000000"/>
          <w:kern w:val="0"/>
          <w:sz w:val="22"/>
          <w:szCs w:val="22"/>
          <w:lang w:eastAsia="es-PE"/>
          <w14:ligatures w14:val="none"/>
        </w:rPr>
        <w:tab/>
      </w:r>
      <w:r w:rsidRPr="002C0CAF">
        <w:rPr>
          <w:rFonts w:ascii="Arial Narrow" w:eastAsia="Arial Narrow" w:hAnsi="Arial Narrow" w:cs="Arial Narrow"/>
          <w:b/>
          <w:color w:val="000000"/>
          <w:kern w:val="0"/>
          <w:sz w:val="22"/>
          <w:szCs w:val="22"/>
          <w:lang w:eastAsia="es-PE"/>
          <w14:ligatures w14:val="none"/>
        </w:rPr>
        <w:tab/>
        <w:t>CHUBB PERÚ S.A. COMPAÑÍA DE SEGUROS Y REASEGUROS (CHUBB)</w:t>
      </w:r>
    </w:p>
    <w:p w14:paraId="189F60FD" w14: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0CAF">
        <w:rPr>
          <w:rFonts w:ascii="Arial Narrow" w:eastAsia="Arial Narrow" w:hAnsi="Arial Narrow" w:cs="Arial Narrow"/>
          <w:b/>
          <w:color w:val="000000"/>
          <w:kern w:val="0"/>
          <w:sz w:val="22"/>
          <w:szCs w:val="22"/>
          <w:lang w:eastAsia="es-PE"/>
          <w14:ligatures w14:val="none"/>
        </w:rPr>
        <w:t>MATERIAS</w:t>
      </w:r>
      <w:r w:rsidRPr="002C0CAF">
        <w:rPr>
          <w:rFonts w:ascii="Arial Narrow" w:eastAsia="Arial Narrow" w:hAnsi="Arial Narrow" w:cs="Arial Narrow"/>
          <w:b/>
          <w:color w:val="000000"/>
          <w:kern w:val="0"/>
          <w:sz w:val="22"/>
          <w:szCs w:val="22"/>
          <w:lang w:eastAsia="es-PE"/>
          <w14:ligatures w14:val="none"/>
        </w:rPr>
        <w:tab/>
        <w:t xml:space="preserve">: </w:t>
      </w:r>
      <w:r w:rsidRPr="002C0CAF">
        <w:rPr>
          <w:rFonts w:ascii="Arial Narrow" w:eastAsia="Arial Narrow" w:hAnsi="Arial Narrow" w:cs="Arial Narrow"/>
          <w:b/>
          <w:color w:val="000000"/>
          <w:kern w:val="0"/>
          <w:sz w:val="22"/>
          <w:szCs w:val="22"/>
          <w:lang w:eastAsia="es-PE"/>
          <w14:ligatures w14:val="none"/>
        </w:rPr>
        <w:tab/>
        <w:t>ADMISIÓN A TRÁMITE</w:t>
      </w:r>
    </w:p>
    <w:p w14:paraId="3558863A" w14: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2C0CAF">
        <w:rPr>
          <w:rFonts w:ascii="Arial Narrow" w:eastAsia="Arial Narrow" w:hAnsi="Arial Narrow" w:cs="Arial Narrow"/>
          <w:b/>
          <w:color w:val="000000"/>
          <w:kern w:val="0"/>
          <w:sz w:val="22"/>
          <w:szCs w:val="22"/>
          <w:lang w:eastAsia="es-PE"/>
          <w14:ligatures w14:val="none"/>
        </w:rPr>
        <w:t>INCLUSIÓN DE OFICIO</w:t>
      </w:r>
    </w:p>
    <w:p w14:paraId="20224161" w14: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6190">
        <w:rPr>
          <w:rFonts w:ascii="Arial Narrow" w:eastAsia="Arial Narrow" w:hAnsi="Arial Narrow" w:cs="Arial Narrow"/>
          <w:b/>
          <w:color w:val="000000"/>
          <w:kern w:val="0"/>
          <w:sz w:val="22"/>
          <w:szCs w:val="22"/>
          <w:lang w:eastAsia="es-PE"/>
          <w14:ligatures w14:val="none"/>
        </w:rPr>
        <w:t>REQUERIMIENTO DE INFORMACIÓN</w:t>
      </w:r>
    </w:p>
    <w:p w14:paraId="5D32E5B3" w14: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6190">
        <w:rPr>
          <w:rFonts w:ascii="Arial Narrow" w:eastAsia="Arial Narrow" w:hAnsi="Arial Narrow" w:cs="Arial Narrow"/>
          <w:b/>
          <w:color w:val="000000"/>
          <w:kern w:val="0"/>
          <w:sz w:val="22"/>
          <w:szCs w:val="22"/>
          <w:lang w:eastAsia="es-PE"/>
          <w14:ligatures w14:val="none"/>
        </w:rPr>
        <w:t xml:space="preserve">RESOLUCIÓN </w:t>
      </w:r>
      <w:r w:rsidRPr="003E6190">
        <w:rPr>
          <w:rFonts w:ascii="Arial Narrow" w:eastAsia="Arial Narrow" w:hAnsi="Arial Narrow" w:cs="Arial Narrow"/>
          <w:b/>
          <w:color w:val="000000"/>
          <w:kern w:val="0"/>
          <w:sz w:val="22"/>
          <w:szCs w:val="22"/>
          <w:lang w:eastAsia="es-PE"/>
          <w14:ligatures w14:val="none"/>
        </w:rPr>
        <w:tab/>
        <w:t>:</w:t>
      </w:r>
      <w:r w:rsidRPr="003E6190">
        <w:rPr>
          <w:rFonts w:ascii="Arial Narrow" w:eastAsia="Arial Narrow" w:hAnsi="Arial Narrow" w:cs="Arial Narrow"/>
          <w:b/>
          <w:color w:val="000000"/>
          <w:kern w:val="0"/>
          <w:sz w:val="22"/>
          <w:szCs w:val="22"/>
          <w:lang w:eastAsia="es-PE"/>
          <w14:ligatures w14:val="none"/>
        </w:rPr>
        <w:tab/>
        <w:t>2</w:t>
      </w:r>
    </w:p>
    <w:p w14:paraId="04A2FE77" w14:textId="77777777" w:rsidR="00274994" w:rsidRPr="003E6190" w:rsidRDefault="00274994" w:rsidP="002749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C08C70F" w14:textId="77777777" w:rsidR="00274994" w:rsidRPr="00EB4D2D" w:rsidRDefault="00274994" w:rsidP="002749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6190">
        <w:rPr>
          <w:rFonts w:ascii="Arial Narrow" w:eastAsia="Arial Narrow" w:hAnsi="Arial Narrow" w:cs="Arial Narrow"/>
          <w:color w:val="000000"/>
          <w:kern w:val="0"/>
          <w:sz w:val="22"/>
          <w:szCs w:val="22"/>
          <w:shd w:val="clear" w:color="auto" w:fill="FFFFFF"/>
          <w:lang w:eastAsia="es-PE"/>
          <w14:ligatures w14:val="none"/>
        </w:rPr>
        <w:t>Lima, 18 de junio de 2026</w:t>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E40CAEE" w:rsidR="00E60CD7" w:rsidRPr="0000390A"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E452F">
        <w:rPr>
          <w:rFonts w:ascii="Arial Narrow" w:eastAsia="Arial Narrow" w:hAnsi="Arial Narrow" w:cs="Arial Narrow"/>
          <w:color w:val="000000"/>
          <w:kern w:val="0"/>
          <w:sz w:val="22"/>
          <w:szCs w:val="22"/>
          <w:lang w:val="es-ES" w:eastAsia="es-ES"/>
          <w14:ligatures w14:val="none"/>
        </w:rPr>
        <w:t xml:space="preserve">Mediante la denuncia del 19 de mayo de 2026, subsanada mediante escrito del 4 de junio de 2026, la señora [APELLIDO] denunció al Banco por presuntas infracciones a la Ley 29571, Código de Protección y Defensa del Consumidor</w:t>
      </w:r>
      <w:r w:rsidRPr="000039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E452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0FE2" w:rsidRPr="003E452F">
        <w:rPr>
          <w:rFonts w:ascii="Arial Narrow" w:eastAsia="Arial Narrow" w:hAnsi="Arial Narrow" w:cs="Arial Narrow"/>
          <w:color w:val="000000"/>
          <w:kern w:val="0"/>
          <w:sz w:val="22"/>
          <w:szCs w:val="22"/>
          <w:lang w:val="es-ES" w:eastAsia="es-ES"/>
          <w14:ligatures w14:val="none"/>
        </w:rPr>
        <w:t/>
      </w:r>
      <w:r w:rsidRPr="003E452F">
        <w:rPr>
          <w:rFonts w:ascii="Arial Narrow" w:eastAsia="Arial Narrow" w:hAnsi="Arial Narrow" w:cs="Arial Narrow"/>
          <w:color w:val="000000"/>
          <w:kern w:val="0"/>
          <w:sz w:val="22"/>
          <w:szCs w:val="22"/>
          <w:lang w:val="es-ES" w:eastAsia="es-ES"/>
          <w14:ligatures w14:val="none"/>
        </w:rPr>
        <w:t xml:space="preserve"/>
      </w:r>
      <w:r w:rsidR="002E04AB" w:rsidRPr="003E452F">
        <w:rPr>
          <w:rFonts w:ascii="Arial Narrow" w:eastAsia="Arial Narrow" w:hAnsi="Arial Narrow" w:cs="Arial Narrow"/>
          <w:color w:val="000000"/>
          <w:kern w:val="0"/>
          <w:sz w:val="22"/>
          <w:szCs w:val="22"/>
          <w:lang w:val="es-ES" w:eastAsia="es-ES"/>
          <w14:ligatures w14:val="none"/>
        </w:rPr>
        <w:t/>
      </w:r>
      <w:r w:rsidRPr="003E452F">
        <w:rPr>
          <w:rFonts w:ascii="Arial Narrow" w:eastAsia="Arial Narrow" w:hAnsi="Arial Narrow" w:cs="Arial Narrow"/>
          <w:kern w:val="0"/>
          <w14:ligatures w14:val="none"/>
          <w:sz w:val="22"/>
          <w:szCs w:val="22"/>
        </w:rPr>
        <w:t xml:space="preserve"/>
      </w:r>
      <w:r w:rsidR="002E04AB" w:rsidRPr="003E452F">
        <w:rPr>
          <w:rFonts w:ascii="Arial Narrow" w:eastAsia="Arial Narrow" w:hAnsi="Arial Narrow" w:cs="Arial Narrow"/>
          <w:kern w:val="0"/>
          <w14:ligatures w14:val="none"/>
          <w:sz w:val="22"/>
          <w:szCs w:val="22"/>
        </w:rPr>
        <w:t/>
      </w:r>
      <w:r w:rsidRPr="003E452F">
        <w:rPr>
          <w:rFonts w:ascii="Arial Narrow" w:eastAsia="Arial Narrow" w:hAnsi="Arial Narrow" w:cs="Arial Narrow"/>
          <w:kern w:val="0"/>
          <w14:ligatures w14:val="none"/>
          <w:sz w:val="22"/>
          <w:szCs w:val="22"/>
        </w:rPr>
        <w:t xml:space="preserve"/>
      </w:r>
      <w:r w:rsidR="002E04AB" w:rsidRPr="003E452F">
        <w:rPr>
          <w:rFonts w:ascii="Arial Narrow" w:eastAsia="Arial Narrow" w:hAnsi="Arial Narrow" w:cs="Arial Narrow"/>
          <w:kern w:val="0"/>
          <w14:ligatures w14:val="none"/>
          <w:sz w:val="22"/>
          <w:szCs w:val="22"/>
        </w:rPr>
        <w:t/>
      </w:r>
      <w:r w:rsidRPr="003E452F">
        <w:rPr>
          <w:rFonts w:ascii="Arial Narrow" w:eastAsia="Arial Narrow" w:hAnsi="Arial Narrow" w:cs="Arial Narrow"/>
          <w:kern w:val="0"/>
          <w14:ligatures w14:val="none"/>
          <w:sz w:val="22"/>
          <w:szCs w:val="22"/>
        </w:rPr>
        <w:t xml:space="preserve"/>
      </w:r>
      <w:r w:rsidR="002E04AB" w:rsidRPr="003E452F">
        <w:rPr>
          <w:rFonts w:ascii="Arial Narrow" w:eastAsia="Arial Narrow" w:hAnsi="Arial Narrow" w:cs="Arial Narrow"/>
          <w:kern w:val="0"/>
          <w14:ligatures w14:val="none"/>
          <w:sz w:val="22"/>
          <w:szCs w:val="22"/>
        </w:rPr>
        <w:t/>
      </w:r>
      <w:r w:rsidR="002E04AB" w:rsidRPr="002E04AB">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141B1D">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141B1D" w:rsidRPr="00141B1D">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00390A">
        <w:rPr>
          <w:rFonts w:ascii="Arial Narrow" w:eastAsia="Arial Narrow" w:hAnsi="Arial Narrow" w:cs="Arial Narrow"/>
          <w:color w:val="000000"/>
          <w:kern w:val="0"/>
          <w:sz w:val="22"/>
          <w:szCs w:val="22"/>
          <w:lang w:val="es-ES" w:eastAsia="es-ES"/>
          <w14:ligatures w14:val="none"/>
        </w:rPr>
        <w:t/>
      </w:r>
      <w:r w:rsidRPr="0000390A">
        <w:rPr>
          <w:rFonts w:ascii="Arial Narrow" w:eastAsia="Arial Narrow" w:hAnsi="Arial Narrow" w:cs="Arial Narrow"/>
          <w:color w:val="000000"/>
          <w:kern w:val="0"/>
          <w:sz w:val="22"/>
          <w:szCs w:val="22"/>
          <w:lang w:val="es-ES" w:eastAsia="es-ES"/>
          <w14:ligatures w14:val="none"/>
        </w:rPr>
        <w:t xml:space="preserve"/>
      </w:r>
      <w:r w:rsidRPr="0000390A">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00390A" w:rsidRDefault="00E60CD7" w:rsidP="000039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38B9B12" w14: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00390A" w:rsidRPr="0000390A">
        <w:rPr>
          <w:rFonts w:ascii="Arial Narrow" w:eastAsia="Arial Narrow" w:hAnsi="Arial Narrow" w:cs="Arial Narrow"/>
          <w:color w:val="000000"/>
          <w:kern w:val="0"/>
          <w:sz w:val="22"/>
          <w:szCs w:val="22"/>
          <w:lang w:eastAsia="es-ES"/>
          <w14:ligatures w14:val="none"/>
        </w:rPr>
        <w:t xml:space="preserve"> con el</w:t>
      </w:r>
      <w:r w:rsidR="0000390A" w:rsidRPr="0000390A">
        <w:rPr>
          <w:rFonts w:ascii="Arial Narrow" w:eastAsia="Arial Narrow" w:hAnsi="Arial Narrow" w:cs="Arial Narrow"/>
          <w:color w:val="000000"/>
          <w:kern w:val="0"/>
          <w:sz w:val="22"/>
          <w:szCs w:val="22"/>
          <w:lang w:val="es-ES" w:eastAsia="es-ES"/>
          <w14:ligatures w14:val="none"/>
        </w:rPr>
        <w:t xml:space="preserve"> Banco </w:t>
      </w:r>
      <w:r w:rsidR="0000390A" w:rsidRPr="0000390A">
        <w:rPr>
          <w:rFonts w:ascii="Arial Narrow" w:eastAsia="Arial Narrow" w:hAnsi="Arial Narrow" w:cs="Arial Narrow"/>
          <w:color w:val="000000"/>
          <w:kern w:val="0"/>
          <w:sz w:val="22"/>
          <w:szCs w:val="22"/>
          <w:lang w:eastAsia="es-ES"/>
          <w14:ligatures w14:val="none"/>
        </w:rPr>
        <w:t xml:space="preserve">la Tarjeta de Crédito </w:t>
      </w:r>
      <w:proofErr w:type="spellStart"/>
      <w:r w:rsidR="0000390A" w:rsidRPr="0000390A">
        <w:rPr>
          <w:rFonts w:ascii="Arial Narrow" w:eastAsia="Arial Narrow" w:hAnsi="Arial Narrow" w:cs="Arial Narrow"/>
          <w:color w:val="000000"/>
          <w:kern w:val="0"/>
          <w:sz w:val="22"/>
          <w:szCs w:val="22"/>
          <w:lang w:eastAsia="es-ES"/>
          <w14:ligatures w14:val="none"/>
        </w:rPr>
        <w:t/>
      </w:r>
      <w:proofErr w:type="spellEnd"/>
      <w:r w:rsidR="0000390A" w:rsidRPr="0000390A">
        <w:rPr>
          <w:rFonts w:ascii="Arial Narrow" w:eastAsia="Arial Narrow" w:hAnsi="Arial Narrow" w:cs="Arial Narrow"/>
          <w:color w:val="000000"/>
          <w:kern w:val="0"/>
          <w:sz w:val="22"/>
          <w:szCs w:val="22"/>
          <w:lang w:eastAsia="es-ES"/>
          <w14:ligatures w14: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Arial Narrow" w:hAnsi="Arial Narrow" w:cs="Arial Narrow"/>
          <w:color w:val="000000"/>
          <w:kern w:val="0"/>
          <w:sz w:val="22"/>
          <w:szCs w:val="22"/>
          <w:lang w:eastAsia="es-ES"/>
          <w14:ligatures w14:val="none"/>
        </w:rPr>
        <w:t xml:space="preserve">Cuatro </w:t>
      </w:r>
      <w:r w:rsidR="0000390A" w:rsidRPr="0000390A">
        <w:rPr>
          <w:rFonts w:ascii="Arial Narrow" w:eastAsia="Arial Narrow" w:hAnsi="Arial Narrow" w:cs="Arial Narrow"/>
          <w:color w:val="000000"/>
          <w:kern w:val="0"/>
          <w:sz w:val="22"/>
          <w:szCs w:val="22"/>
          <w:lang w:eastAsia="es-ES"/>
          <w14:ligatures w14:val="none"/>
        </w:rPr>
        <w:t>Seguro</w:t>
      </w:r>
      <w:r w:rsidR="0000390A">
        <w:rPr>
          <w:rFonts w:ascii="Arial Narrow" w:eastAsia="Arial Narrow" w:hAnsi="Arial Narrow" w:cs="Arial Narrow"/>
          <w:color w:val="000000"/>
          <w:kern w:val="0"/>
          <w:sz w:val="22"/>
          <w:szCs w:val="22"/>
          <w:lang w:eastAsia="es-ES"/>
          <w14:ligatures w14:val="none"/>
        </w:rPr>
        <w:t>s</w:t>
      </w:r>
      <w:r w:rsidR="0000390A" w:rsidRPr="0000390A">
        <w:rPr>
          <w:rFonts w:ascii="Arial Narrow" w:eastAsia="Arial Narrow" w:hAnsi="Arial Narrow" w:cs="Arial Narrow"/>
          <w:color w:val="000000"/>
          <w:kern w:val="0"/>
          <w:sz w:val="22"/>
          <w:szCs w:val="22"/>
          <w:lang w:eastAsia="es-ES"/>
          <w14:ligatures w14:val="none"/>
        </w:rPr>
        <w:t xml:space="preserve"> asociado</w:t>
      </w:r>
      <w:r w:rsidR="0000390A">
        <w:rPr>
          <w:rFonts w:ascii="Arial Narrow" w:eastAsia="Arial Narrow" w:hAnsi="Arial Narrow" w:cs="Arial Narrow"/>
          <w:color w:val="000000"/>
          <w:kern w:val="0"/>
          <w:sz w:val="22"/>
          <w:szCs w:val="22"/>
          <w:lang w:eastAsia="es-ES"/>
          <w14:ligatures w14:val="none"/>
        </w:rPr>
        <w:t>s</w:t>
      </w:r>
      <w:r w:rsidR="0000390A" w:rsidRPr="0000390A">
        <w:rPr>
          <w:rFonts w:ascii="Arial Narrow" w:eastAsia="Arial Narrow" w:hAnsi="Arial Narrow" w:cs="Arial Narrow"/>
          <w:color w:val="000000"/>
          <w:kern w:val="0"/>
          <w:sz w:val="22"/>
          <w:szCs w:val="22"/>
          <w:lang w:eastAsia="es-ES"/>
          <w14:ligatures w14:val="none"/>
        </w:rPr>
        <w:t xml:space="preserve"> a </w:t>
      </w:r>
      <w:r w:rsidR="0000390A">
        <w:rPr>
          <w:rFonts w:ascii="Arial Narrow" w:eastAsia="Arial Narrow" w:hAnsi="Arial Narrow" w:cs="Arial Narrow"/>
          <w:color w:val="000000"/>
          <w:kern w:val="0"/>
          <w:sz w:val="22"/>
          <w:szCs w:val="22"/>
          <w:lang w:eastAsia="es-ES"/>
          <w14:ligatures w14:val="none"/>
        </w:rPr>
        <w:t xml:space="preserve">la </w:t>
      </w:r>
      <w:r w:rsidR="0000390A" w:rsidRPr="0000390A">
        <w:rPr>
          <w:rFonts w:ascii="Arial Narrow" w:eastAsia="Arial Narrow" w:hAnsi="Arial Narrow" w:cs="Arial Narrow"/>
          <w:color w:val="000000"/>
          <w:kern w:val="0"/>
          <w:sz w:val="22"/>
          <w:szCs w:val="22"/>
          <w:lang w:eastAsia="es-ES"/>
          <w14:ligatures w14:val="none"/>
        </w:rPr>
        <w:t>tarjeta de crédito), emitidos por Chubb y comercializados por teléfono.</w:t>
      </w:r>
    </w:p>
    <w:p w14:paraId="7DC8F992" w14:textId="77777777" w:rsidR="0000390A" w:rsidRPr="0000390A" w:rsidRDefault="0000390A" w:rsidP="000039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1B55CB" w14: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Pr="0000390A">
        <w:rPr>
          <w:rFonts w:ascii="Arial Narrow" w:eastAsia="Arial Narrow" w:hAnsi="Arial Narrow" w:cs="Arial Narrow"/>
          <w:color w:val="000000"/>
          <w:kern w:val="0"/>
          <w:sz w:val="22"/>
          <w:szCs w:val="22"/>
          <w:lang w:eastAsia="es-ES"/>
          <w14:ligatures w14:val="none"/>
        </w:rPr>
        <w:t xml:space="preserve"> setiembre de 2024, acudió </w:t>
      </w:r>
      <w:r w:rsidR="007930F8">
        <w:rPr>
          <w:rFonts w:ascii="Arial Narrow" w:eastAsia="Arial Narrow" w:hAnsi="Arial Narrow" w:cs="Arial Narrow"/>
          <w:color w:val="000000"/>
          <w:kern w:val="0"/>
          <w:sz w:val="22"/>
          <w:szCs w:val="22"/>
          <w:lang w:eastAsia="es-ES"/>
          <w14:ligatures w14:val="none"/>
        </w:rPr>
        <w:t>a las oficinas del</w:t>
      </w:r>
      <w:r w:rsidRPr="0000390A">
        <w:rPr>
          <w:rFonts w:ascii="Arial Narrow" w:eastAsia="Arial Narrow" w:hAnsi="Arial Narrow" w:cs="Arial Narrow"/>
          <w:color w:val="000000"/>
          <w:kern w:val="0"/>
          <w:sz w:val="22"/>
          <w:szCs w:val="22"/>
          <w:lang w:eastAsia="es-ES"/>
          <w14:ligatures w14:val="none"/>
        </w:rPr>
        <w:t xml:space="preserve"> Banco</w:t>
      </w:r>
      <w:r w:rsidR="007930F8">
        <w:rPr>
          <w:rFonts w:ascii="Arial Narrow" w:eastAsia="Arial Narrow" w:hAnsi="Arial Narrow" w:cs="Arial Narrow"/>
          <w:color w:val="000000"/>
          <w:kern w:val="0"/>
          <w:sz w:val="22"/>
          <w:szCs w:val="22"/>
          <w:lang w:eastAsia="es-ES"/>
          <w14:ligatures w14:val="none"/>
        </w:rPr>
        <w:t xml:space="preserve">, en </w:t>
      </w:r>
      <w:r w:rsidR="007930F8" w:rsidRPr="007930F8">
        <w:rPr>
          <w:rFonts w:ascii="Arial Narrow" w:eastAsia="Arial Narrow" w:hAnsi="Arial Narrow" w:cs="Arial Narrow"/>
          <w:color w:val="000000"/>
          <w:kern w:val="0"/>
          <w:sz w:val="22"/>
          <w:szCs w:val="22"/>
          <w:lang w:eastAsia="es-ES"/>
          <w14:ligatures w14:val="none"/>
        </w:rPr>
        <w:t>un centro comercia</w:t>
      </w:r>
      <w:r w:rsidR="007930F8">
        <w:rPr>
          <w:rFonts w:ascii="Arial Narrow" w:eastAsia="Arial Narrow" w:hAnsi="Arial Narrow" w:cs="Arial Narrow"/>
          <w:color w:val="000000"/>
          <w:kern w:val="0"/>
          <w:sz w:val="22"/>
          <w:szCs w:val="22"/>
          <w:lang w:eastAsia="es-ES"/>
          <w14:ligatures w14:val="none"/>
        </w:rPr>
        <w:t>l</w:t>
      </w:r>
      <w:r w:rsidR="007930F8" w:rsidRPr="007930F8">
        <w:rPr>
          <w:rFonts w:ascii="Arial Narrow" w:eastAsia="Arial Narrow" w:hAnsi="Arial Narrow" w:cs="Arial Narrow"/>
          <w:color w:val="000000"/>
          <w:kern w:val="0"/>
          <w:sz w:val="22"/>
          <w:szCs w:val="22"/>
          <w:lang w:eastAsia="es-ES"/>
          <w14:ligatures w14:val="none"/>
        </w:rPr>
        <w:t xml:space="preserve"> </w:t>
      </w:r>
      <w:r w:rsidR="007930F8">
        <w:rPr>
          <w:rFonts w:ascii="Arial Narrow" w:eastAsia="Arial Narrow" w:hAnsi="Arial Narrow" w:cs="Arial Narrow"/>
          <w:color w:val="000000"/>
          <w:kern w:val="0"/>
          <w:sz w:val="22"/>
          <w:szCs w:val="22"/>
          <w:lang w:eastAsia="es-ES"/>
          <w14:ligatures w14:val="none"/>
        </w:rPr>
        <w:t xml:space="preserve">del </w:t>
      </w:r>
      <w:r w:rsidR="007930F8" w:rsidRPr="007930F8">
        <w:rPr>
          <w:rFonts w:ascii="Arial Narrow" w:eastAsia="Arial Narrow" w:hAnsi="Arial Narrow" w:cs="Arial Narrow"/>
          <w:color w:val="000000"/>
          <w:kern w:val="0"/>
          <w:sz w:val="22"/>
          <w:szCs w:val="22"/>
          <w:lang w:eastAsia="es-ES"/>
          <w14:ligatures w14:val="none"/>
        </w:rPr>
        <w:t>distrito y provincia de Huacho, departamento de Lima</w:t>
      </w:r>
      <w:r w:rsidR="007930F8">
        <w:rPr>
          <w:rFonts w:ascii="Arial Narrow" w:eastAsia="Arial Narrow" w:hAnsi="Arial Narrow" w:cs="Arial Narrow"/>
          <w:color w:val="000000"/>
          <w:kern w:val="0"/>
          <w:sz w:val="22"/>
          <w:szCs w:val="22"/>
          <w:lang w:eastAsia="es-ES"/>
          <w14:ligatures w14:val="none"/>
        </w:rPr>
        <w:t>,</w:t>
      </w:r>
      <w:r w:rsidRPr="0000390A">
        <w:rPr>
          <w:rFonts w:ascii="Arial Narrow" w:eastAsia="Arial Narrow" w:hAnsi="Arial Narrow" w:cs="Arial Narrow"/>
          <w:color w:val="000000"/>
          <w:kern w:val="0"/>
          <w:sz w:val="22"/>
          <w:szCs w:val="22"/>
          <w:lang w:eastAsia="es-ES"/>
          <w14:ligatures w14:val="none"/>
        </w:rPr>
        <w:t xml:space="preserve"> para solicitar la anulación presencial </w:t>
      </w:r>
      <w:r>
        <w:rPr>
          <w:rFonts w:ascii="Arial Narrow" w:eastAsia="Arial Narrow" w:hAnsi="Arial Narrow" w:cs="Arial Narrow"/>
          <w:color w:val="000000"/>
          <w:kern w:val="0"/>
          <w:sz w:val="22"/>
          <w:szCs w:val="22"/>
          <w:lang w:eastAsia="es-ES"/>
          <w14:ligatures w14:val="none"/>
        </w:rPr>
        <w:t xml:space="preserve">de los Cuatro </w:t>
      </w:r>
      <w:r w:rsidRPr="0000390A">
        <w:rPr>
          <w:rFonts w:ascii="Arial Narrow" w:eastAsia="Arial Narrow" w:hAnsi="Arial Narrow" w:cs="Arial Narrow"/>
          <w:color w:val="000000"/>
          <w:kern w:val="0"/>
          <w:sz w:val="22"/>
          <w:szCs w:val="22"/>
          <w:lang w:eastAsia="es-ES"/>
          <w14:ligatures w14:val="none"/>
        </w:rPr>
        <w:t>Seguro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asociado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 </w:t>
      </w:r>
      <w:r>
        <w:rPr>
          <w:rFonts w:ascii="Arial Narrow" w:eastAsia="Arial Narrow" w:hAnsi="Arial Narrow" w:cs="Arial Narrow"/>
          <w:color w:val="000000"/>
          <w:kern w:val="0"/>
          <w:sz w:val="22"/>
          <w:szCs w:val="22"/>
          <w:lang w:eastAsia="es-ES"/>
          <w14:ligatures w14:val="none"/>
        </w:rPr>
        <w:t xml:space="preserve">la </w:t>
      </w:r>
      <w:r w:rsidRPr="0000390A">
        <w:rPr>
          <w:rFonts w:ascii="Arial Narrow" w:eastAsia="Arial Narrow" w:hAnsi="Arial Narrow" w:cs="Arial Narrow"/>
          <w:color w:val="000000"/>
          <w:kern w:val="0"/>
          <w:sz w:val="22"/>
          <w:szCs w:val="22"/>
          <w:lang w:eastAsia="es-ES"/>
          <w14:ligatures w14:val="none"/>
        </w:rPr>
        <w:t>tarjeta de crédito</w:t>
      </w:r>
      <w:r>
        <w:rPr>
          <w:rFonts w:ascii="Arial Narrow" w:eastAsia="Arial Narrow" w:hAnsi="Arial Narrow" w:cs="Arial Narrow"/>
          <w:color w:val="000000"/>
          <w:kern w:val="0"/>
          <w:sz w:val="22"/>
          <w:szCs w:val="22"/>
          <w:lang w:eastAsia="es-ES"/>
          <w14:ligatures w14:val="none"/>
        </w:rPr>
        <w:t>.</w:t>
      </w:r>
      <w:r w:rsidRPr="0000390A">
        <w:rPr>
          <w:rFonts w:ascii="Arial Narrow" w:eastAsia="Arial Narrow" w:hAnsi="Arial Narrow" w:cs="Arial Narrow"/>
          <w:color w:val="000000"/>
          <w:kern w:val="0"/>
          <w:sz w:val="22"/>
          <w:szCs w:val="22"/>
          <w:lang w:eastAsia="es-ES"/>
          <w14:ligatures w14: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Arial Narrow" w:hAnsi="Arial Narrow" w:cs="Arial Narrow"/>
          <w:color w:val="000000"/>
          <w:kern w:val="0"/>
          <w:sz w:val="22"/>
          <w:szCs w:val="22"/>
          <w:lang w:eastAsia="es-ES"/>
          <w14:ligatures w14:val="none"/>
        </w:rPr>
        <w:t xml:space="preserve"> </w:t>
      </w:r>
    </w:p>
    <w:p w14:paraId="0DB71B0D" w14:textId="77777777" w:rsidR="0000390A" w:rsidRPr="0000390A" w:rsidRDefault="0000390A" w:rsidP="000039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956E15" w14: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390A">
        <w:rPr>
          <w:rFonts w:ascii="Arial Narrow" w:eastAsia="Arial Narrow" w:hAnsi="Arial Narrow" w:cs="Arial Narrow"/>
          <w:color w:val="000000"/>
          <w:kern w:val="0"/>
          <w:sz w:val="22"/>
          <w:szCs w:val="22"/>
          <w:lang w:eastAsia="es-ES"/>
          <w14:ligatures w14:val="none"/>
        </w:rPr>
        <w:t xml:space="preserve">Luego de la atención presencial, intentó comunicarse a las líneas telefónicas provistas por el Banco para procesar la anulación </w:t>
      </w:r>
      <w:r>
        <w:rPr>
          <w:rFonts w:ascii="Arial Narrow" w:eastAsia="Arial Narrow" w:hAnsi="Arial Narrow" w:cs="Arial Narrow"/>
          <w:color w:val="000000"/>
          <w:kern w:val="0"/>
          <w:sz w:val="22"/>
          <w:szCs w:val="22"/>
          <w:lang w:eastAsia="es-ES"/>
          <w14:ligatures w14:val="none"/>
        </w:rPr>
        <w:t xml:space="preserve">de los Cuatro </w:t>
      </w:r>
      <w:r w:rsidRPr="0000390A">
        <w:rPr>
          <w:rFonts w:ascii="Arial Narrow" w:eastAsia="Arial Narrow" w:hAnsi="Arial Narrow" w:cs="Arial Narrow"/>
          <w:color w:val="000000"/>
          <w:kern w:val="0"/>
          <w:sz w:val="22"/>
          <w:szCs w:val="22"/>
          <w:lang w:eastAsia="es-ES"/>
          <w14:ligatures w14:val="none"/>
        </w:rPr>
        <w:t>Seguro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asociado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 </w:t>
      </w:r>
      <w:r>
        <w:rPr>
          <w:rFonts w:ascii="Arial Narrow" w:eastAsia="Arial Narrow" w:hAnsi="Arial Narrow" w:cs="Arial Narrow"/>
          <w:color w:val="000000"/>
          <w:kern w:val="0"/>
          <w:sz w:val="22"/>
          <w:szCs w:val="22"/>
          <w:lang w:eastAsia="es-ES"/>
          <w14:ligatures w14:val="none"/>
        </w:rPr>
        <w:t xml:space="preserve">la </w:t>
      </w:r>
      <w:r w:rsidRPr="0000390A">
        <w:rPr>
          <w:rFonts w:ascii="Arial Narrow" w:eastAsia="Arial Narrow" w:hAnsi="Arial Narrow" w:cs="Arial Narrow"/>
          <w:color w:val="000000"/>
          <w:kern w:val="0"/>
          <w:sz w:val="22"/>
          <w:szCs w:val="22"/>
          <w:lang w:eastAsia="es-ES"/>
          <w14:ligatures w14:val="none"/>
        </w:rPr>
        <w:t>tarjeta de crédito, sin obtener respuesta.</w:t>
      </w:r>
    </w:p>
    <w:p w14:paraId="33ACE37C" w14:textId="77777777" w:rsidR="0000390A" w:rsidRPr="0000390A" w:rsidRDefault="0000390A" w:rsidP="000039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9FED4F" w14: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390A">
        <w:rPr>
          <w:rFonts w:ascii="Arial Narrow" w:eastAsia="Arial Narrow" w:hAnsi="Arial Narrow" w:cs="Arial Narrow"/>
          <w:color w:val="000000"/>
          <w:kern w:val="0"/>
          <w:sz w:val="22"/>
          <w:szCs w:val="22"/>
          <w:lang w:eastAsia="es-ES"/>
          <w14:ligatures w14:val="none"/>
        </w:rPr>
        <w:t xml:space="preserve">Ante la falta de atención telefónica, acudió en dos </w:t>
      </w:r>
      <w:r w:rsidR="007930F8">
        <w:rPr>
          <w:rFonts w:ascii="Arial Narrow" w:eastAsia="Arial Narrow" w:hAnsi="Arial Narrow" w:cs="Arial Narrow"/>
          <w:color w:val="000000"/>
          <w:kern w:val="0"/>
          <w:sz w:val="22"/>
          <w:szCs w:val="22"/>
          <w:lang w:eastAsia="es-ES"/>
          <w14:ligatures w14:val="none"/>
        </w:rPr>
        <w:t xml:space="preserve">(2) </w:t>
      </w:r>
      <w:r w:rsidRPr="0000390A">
        <w:rPr>
          <w:rFonts w:ascii="Arial Narrow" w:eastAsia="Arial Narrow" w:hAnsi="Arial Narrow" w:cs="Arial Narrow"/>
          <w:color w:val="000000"/>
          <w:kern w:val="0"/>
          <w:sz w:val="22"/>
          <w:szCs w:val="22"/>
          <w:lang w:eastAsia="es-ES"/>
          <w14:ligatures w14:val="none"/>
        </w:rPr>
        <w:t xml:space="preserve">oportunidades </w:t>
      </w:r>
      <w:r w:rsidR="007930F8">
        <w:rPr>
          <w:rFonts w:ascii="Arial Narrow" w:eastAsia="Arial Narrow" w:hAnsi="Arial Narrow" w:cs="Arial Narrow"/>
          <w:color w:val="000000"/>
          <w:kern w:val="0"/>
          <w:sz w:val="22"/>
          <w:szCs w:val="22"/>
          <w:lang w:eastAsia="es-ES"/>
          <w14:ligatures w14:val="none"/>
        </w:rPr>
        <w:t>a las oficinas del</w:t>
      </w:r>
      <w:r>
        <w:rPr>
          <w:rFonts w:ascii="Arial Narrow" w:eastAsia="Arial Narrow" w:hAnsi="Arial Narrow" w:cs="Arial Narrow"/>
          <w:color w:val="000000"/>
          <w:kern w:val="0"/>
          <w:sz w:val="22"/>
          <w:szCs w:val="22"/>
          <w:lang w:eastAsia="es-ES"/>
          <w14:ligatures w14:val="none"/>
        </w:rPr>
        <w:t xml:space="preserve"> </w:t>
      </w:r>
      <w:r w:rsidRPr="0000390A">
        <w:rPr>
          <w:rFonts w:ascii="Arial Narrow" w:eastAsia="Arial Narrow" w:hAnsi="Arial Narrow" w:cs="Arial Narrow"/>
          <w:color w:val="000000"/>
          <w:kern w:val="0"/>
          <w:sz w:val="22"/>
          <w:szCs w:val="22"/>
          <w:lang w:eastAsia="es-ES"/>
          <w14:ligatures w14:val="none"/>
        </w:rPr>
        <w:t>Banco</w:t>
      </w:r>
      <w:r w:rsidR="007930F8">
        <w:rPr>
          <w:rFonts w:ascii="Arial Narrow" w:eastAsia="Arial Narrow" w:hAnsi="Arial Narrow" w:cs="Arial Narrow"/>
          <w:color w:val="000000"/>
          <w:kern w:val="0"/>
          <w:sz w:val="22"/>
          <w:szCs w:val="22"/>
          <w:lang w:eastAsia="es-ES"/>
          <w14:ligatures w14:val="none"/>
        </w:rPr>
        <w:t xml:space="preserve">, en </w:t>
      </w:r>
      <w:r w:rsidR="007930F8" w:rsidRPr="007930F8">
        <w:rPr>
          <w:rFonts w:ascii="Arial Narrow" w:eastAsia="Arial Narrow" w:hAnsi="Arial Narrow" w:cs="Arial Narrow"/>
          <w:color w:val="000000"/>
          <w:kern w:val="0"/>
          <w:sz w:val="22"/>
          <w:szCs w:val="22"/>
          <w:lang w:eastAsia="es-ES"/>
          <w14:ligatures w14:val="none"/>
        </w:rPr>
        <w:t>un centro comercia</w:t>
      </w:r>
      <w:r w:rsidR="007930F8">
        <w:rPr>
          <w:rFonts w:ascii="Arial Narrow" w:eastAsia="Arial Narrow" w:hAnsi="Arial Narrow" w:cs="Arial Narrow"/>
          <w:color w:val="000000"/>
          <w:kern w:val="0"/>
          <w:sz w:val="22"/>
          <w:szCs w:val="22"/>
          <w:lang w:eastAsia="es-ES"/>
          <w14:ligatures w14:val="none"/>
        </w:rPr>
        <w:t>l</w:t>
      </w:r>
      <w:r w:rsidR="007930F8" w:rsidRPr="007930F8">
        <w:rPr>
          <w:rFonts w:ascii="Arial Narrow" w:eastAsia="Arial Narrow" w:hAnsi="Arial Narrow" w:cs="Arial Narrow"/>
          <w:color w:val="000000"/>
          <w:kern w:val="0"/>
          <w:sz w:val="22"/>
          <w:szCs w:val="22"/>
          <w:lang w:eastAsia="es-ES"/>
          <w14:ligatures w14:val="none"/>
        </w:rPr>
        <w:t xml:space="preserve"> </w:t>
      </w:r>
      <w:r w:rsidR="007930F8">
        <w:rPr>
          <w:rFonts w:ascii="Arial Narrow" w:eastAsia="Arial Narrow" w:hAnsi="Arial Narrow" w:cs="Arial Narrow"/>
          <w:color w:val="000000"/>
          <w:kern w:val="0"/>
          <w:sz w:val="22"/>
          <w:szCs w:val="22"/>
          <w:lang w:eastAsia="es-ES"/>
          <w14:ligatures w14:val="none"/>
        </w:rPr>
        <w:t>d</w:t>
      </w:r>
      <w:r w:rsidR="007930F8" w:rsidRPr="007930F8">
        <w:rPr>
          <w:rFonts w:ascii="Arial Narrow" w:eastAsia="Arial Narrow" w:hAnsi="Arial Narrow" w:cs="Arial Narrow"/>
          <w:color w:val="000000"/>
          <w:kern w:val="0"/>
          <w:sz w:val="22"/>
          <w:szCs w:val="22"/>
          <w:lang w:eastAsia="es-ES"/>
          <w14:ligatures w14:val="none"/>
        </w:rPr>
        <w:t>el distrito de Independencia, provincia y departamento de Lima</w:t>
      </w:r>
      <w:r w:rsidR="007930F8">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y e</w:t>
      </w:r>
      <w:r w:rsidRPr="0000390A">
        <w:rPr>
          <w:rFonts w:ascii="Arial Narrow" w:eastAsia="Arial Narrow" w:hAnsi="Arial Narrow" w:cs="Arial Narrow"/>
          <w:color w:val="000000"/>
          <w:kern w:val="0"/>
          <w:sz w:val="22"/>
          <w:szCs w:val="22"/>
          <w:lang w:eastAsia="es-ES"/>
          <w14:ligatures w14: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w14:paraId="345F9A56" w14:textId="77777777" w:rsidR="0000390A" w:rsidRPr="0000390A" w:rsidRDefault="0000390A" w:rsidP="000039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B09647" w14: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390A">
        <w:rPr>
          <w:rFonts w:ascii="Arial Narrow" w:eastAsia="Arial Narrow" w:hAnsi="Arial Narrow" w:cs="Arial Narrow"/>
          <w:color w:val="000000"/>
          <w:kern w:val="0"/>
          <w:sz w:val="22"/>
          <w:szCs w:val="22"/>
          <w:lang w:eastAsia="es-ES"/>
          <w14:ligatures w14:val="none"/>
        </w:rPr>
        <w:t xml:space="preserve">De manera posterior a la solicitud de cancelación de setiembre de 2024, el Banco continuó procesando cargos automáticos en la tarjeta de crédito por concepto </w:t>
      </w:r>
      <w:r>
        <w:rPr>
          <w:rFonts w:ascii="Arial Narrow" w:eastAsia="Arial Narrow" w:hAnsi="Arial Narrow" w:cs="Arial Narrow"/>
          <w:color w:val="000000"/>
          <w:kern w:val="0"/>
          <w:sz w:val="22"/>
          <w:szCs w:val="22"/>
          <w:lang w:eastAsia="es-ES"/>
          <w14:ligatures w14:val="none"/>
        </w:rPr>
        <w:t>del pago de las primas de los</w:t>
      </w:r>
      <w:r w:rsidRPr="0000390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Cuatro </w:t>
      </w:r>
      <w:r w:rsidRPr="0000390A">
        <w:rPr>
          <w:rFonts w:ascii="Arial Narrow" w:eastAsia="Arial Narrow" w:hAnsi="Arial Narrow" w:cs="Arial Narrow"/>
          <w:color w:val="000000"/>
          <w:kern w:val="0"/>
          <w:sz w:val="22"/>
          <w:szCs w:val="22"/>
          <w:lang w:eastAsia="es-ES"/>
          <w14:ligatures w14:val="none"/>
        </w:rPr>
        <w:t>Seguro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asociado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 </w:t>
      </w:r>
      <w:r>
        <w:rPr>
          <w:rFonts w:ascii="Arial Narrow" w:eastAsia="Arial Narrow" w:hAnsi="Arial Narrow" w:cs="Arial Narrow"/>
          <w:color w:val="000000"/>
          <w:kern w:val="0"/>
          <w:sz w:val="22"/>
          <w:szCs w:val="22"/>
          <w:lang w:eastAsia="es-ES"/>
          <w14:ligatures w14:val="none"/>
        </w:rPr>
        <w:t xml:space="preserve">la </w:t>
      </w:r>
      <w:r w:rsidRPr="0000390A">
        <w:rPr>
          <w:rFonts w:ascii="Arial Narrow" w:eastAsia="Arial Narrow" w:hAnsi="Arial Narrow" w:cs="Arial Narrow"/>
          <w:color w:val="000000"/>
          <w:kern w:val="0"/>
          <w:sz w:val="22"/>
          <w:szCs w:val="22"/>
          <w:lang w:eastAsia="es-ES"/>
          <w14:ligatures w14:val="none"/>
        </w:rPr>
        <w:t>tarjeta de crédito.</w:t>
      </w:r>
    </w:p>
    <w:p w14:paraId="5B82151B" w14:textId="77777777" w:rsidR="0000390A" w:rsidRPr="0000390A" w:rsidRDefault="0000390A" w:rsidP="0000390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630485" w14: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En</w:t>
      </w:r>
      <w:r w:rsidRPr="0000390A">
        <w:rPr>
          <w:rFonts w:ascii="Arial Narrow" w:eastAsia="Arial Narrow" w:hAnsi="Arial Narrow" w:cs="Arial Narrow"/>
          <w:color w:val="000000"/>
          <w:kern w:val="0"/>
          <w:sz w:val="22"/>
          <w:szCs w:val="22"/>
          <w:lang w:eastAsia="es-ES"/>
          <w14:ligatures w14:val="none"/>
        </w:rPr>
        <w:t xml:space="preserve"> de febrero de 2025, no </w:t>
      </w:r>
      <w:r w:rsidR="007930F8">
        <w:rPr>
          <w:rFonts w:ascii="Arial Narrow" w:eastAsia="Arial Narrow" w:hAnsi="Arial Narrow" w:cs="Arial Narrow"/>
          <w:color w:val="000000"/>
          <w:kern w:val="0"/>
          <w:sz w:val="22"/>
          <w:szCs w:val="22"/>
          <w:lang w:eastAsia="es-ES"/>
          <w14:ligatures w14:val="none"/>
        </w:rPr>
        <w:t>renovó</w:t>
      </w:r>
      <w:r w:rsidRPr="0000390A">
        <w:rPr>
          <w:rFonts w:ascii="Arial Narrow" w:eastAsia="Arial Narrow" w:hAnsi="Arial Narrow" w:cs="Arial Narrow"/>
          <w:color w:val="000000"/>
          <w:kern w:val="0"/>
          <w:sz w:val="22"/>
          <w:szCs w:val="22"/>
          <w:lang w:eastAsia="es-ES"/>
          <w14:ligatures w14:val="none"/>
        </w:rPr>
        <w:t xml:space="preserve"> </w:t>
      </w:r>
      <w:r w:rsidR="007930F8">
        <w:rPr>
          <w:rFonts w:ascii="Arial Narrow" w:eastAsia="Arial Narrow" w:hAnsi="Arial Narrow" w:cs="Arial Narrow"/>
          <w:color w:val="000000"/>
          <w:kern w:val="0"/>
          <w:sz w:val="22"/>
          <w:szCs w:val="22"/>
          <w:lang w:eastAsia="es-ES"/>
          <w14:ligatures w14:val="none"/>
        </w:rPr>
        <w:t xml:space="preserve">la vigencia de la </w:t>
      </w:r>
      <w:r w:rsidR="007930F8" w:rsidRPr="0000390A">
        <w:rPr>
          <w:rFonts w:ascii="Arial Narrow" w:eastAsia="Arial Narrow" w:hAnsi="Arial Narrow" w:cs="Arial Narrow"/>
          <w:color w:val="000000"/>
          <w:kern w:val="0"/>
          <w:sz w:val="22"/>
          <w:szCs w:val="22"/>
          <w:lang w:eastAsia="es-ES"/>
          <w14:ligatures w14:val="none"/>
        </w:rPr>
        <w:t xml:space="preserve">tarjeta de crédito </w:t>
      </w:r>
      <w:r w:rsidRPr="0000390A">
        <w:rPr>
          <w:rFonts w:ascii="Arial Narrow" w:eastAsia="Arial Narrow" w:hAnsi="Arial Narrow" w:cs="Arial Narrow"/>
          <w:color w:val="000000"/>
          <w:kern w:val="0"/>
          <w:sz w:val="22"/>
          <w:szCs w:val="22"/>
          <w:lang w:eastAsia="es-ES"/>
          <w14:ligatures w14:val="none"/>
        </w:rPr>
        <w:t xml:space="preserve">con la finalidad de detener los cargos </w:t>
      </w:r>
      <w:r w:rsidR="007930F8">
        <w:rPr>
          <w:rFonts w:ascii="Arial Narrow" w:eastAsia="Arial Narrow" w:hAnsi="Arial Narrow" w:cs="Arial Narrow"/>
          <w:color w:val="000000"/>
          <w:kern w:val="0"/>
          <w:sz w:val="22"/>
          <w:szCs w:val="22"/>
          <w:lang w:eastAsia="es-ES"/>
          <w14:ligatures w14:val="none"/>
        </w:rPr>
        <w:t xml:space="preserve">del pago de las primas de los Cuatro </w:t>
      </w:r>
      <w:r w:rsidR="007930F8" w:rsidRPr="0000390A">
        <w:rPr>
          <w:rFonts w:ascii="Arial Narrow" w:eastAsia="Arial Narrow" w:hAnsi="Arial Narrow" w:cs="Arial Narrow"/>
          <w:color w:val="000000"/>
          <w:kern w:val="0"/>
          <w:sz w:val="22"/>
          <w:szCs w:val="22"/>
          <w:lang w:eastAsia="es-ES"/>
          <w14:ligatures w14:val="none"/>
        </w:rPr>
        <w:t>Seguro</w:t>
      </w:r>
      <w:r w:rsidR="007930F8">
        <w:rPr>
          <w:rFonts w:ascii="Arial Narrow" w:eastAsia="Arial Narrow" w:hAnsi="Arial Narrow" w:cs="Arial Narrow"/>
          <w:color w:val="000000"/>
          <w:kern w:val="0"/>
          <w:sz w:val="22"/>
          <w:szCs w:val="22"/>
          <w:lang w:eastAsia="es-ES"/>
          <w14:ligatures w14:val="none"/>
        </w:rPr>
        <w:t>s</w:t>
      </w:r>
      <w:r w:rsidR="007930F8" w:rsidRPr="0000390A">
        <w:rPr>
          <w:rFonts w:ascii="Arial Narrow" w:eastAsia="Arial Narrow" w:hAnsi="Arial Narrow" w:cs="Arial Narrow"/>
          <w:color w:val="000000"/>
          <w:kern w:val="0"/>
          <w:sz w:val="22"/>
          <w:szCs w:val="22"/>
          <w:lang w:eastAsia="es-ES"/>
          <w14:ligatures w14:val="none"/>
        </w:rPr>
        <w:t xml:space="preserve"> asociado</w:t>
      </w:r>
      <w:r w:rsidR="007930F8">
        <w:rPr>
          <w:rFonts w:ascii="Arial Narrow" w:eastAsia="Arial Narrow" w:hAnsi="Arial Narrow" w:cs="Arial Narrow"/>
          <w:color w:val="000000"/>
          <w:kern w:val="0"/>
          <w:sz w:val="22"/>
          <w:szCs w:val="22"/>
          <w:lang w:eastAsia="es-ES"/>
          <w14:ligatures w14:val="none"/>
        </w:rPr>
        <w:t>s</w:t>
      </w:r>
      <w:r w:rsidR="007930F8" w:rsidRPr="0000390A">
        <w:rPr>
          <w:rFonts w:ascii="Arial Narrow" w:eastAsia="Arial Narrow" w:hAnsi="Arial Narrow" w:cs="Arial Narrow"/>
          <w:color w:val="000000"/>
          <w:kern w:val="0"/>
          <w:sz w:val="22"/>
          <w:szCs w:val="22"/>
          <w:lang w:eastAsia="es-ES"/>
          <w14:ligatures w14:val="none"/>
        </w:rPr>
        <w:t xml:space="preserve"> a </w:t>
      </w:r>
      <w:r w:rsidR="007930F8">
        <w:rPr>
          <w:rFonts w:ascii="Arial Narrow" w:eastAsia="Arial Narrow" w:hAnsi="Arial Narrow" w:cs="Arial Narrow"/>
          <w:color w:val="000000"/>
          <w:kern w:val="0"/>
          <w:sz w:val="22"/>
          <w:szCs w:val="22"/>
          <w:lang w:eastAsia="es-ES"/>
          <w14:ligatures w14:val="none"/>
        </w:rPr>
        <w:t xml:space="preserve">la </w:t>
      </w:r>
      <w:r w:rsidR="007930F8" w:rsidRPr="0000390A">
        <w:rPr>
          <w:rFonts w:ascii="Arial Narrow" w:eastAsia="Arial Narrow" w:hAnsi="Arial Narrow" w:cs="Arial Narrow"/>
          <w:color w:val="000000"/>
          <w:kern w:val="0"/>
          <w:sz w:val="22"/>
          <w:szCs w:val="22"/>
          <w:lang w:eastAsia="es-ES"/>
          <w14:ligatures w14:val="none"/>
        </w:rPr>
        <w:t>tarjeta de crédito</w:t>
      </w:r>
      <w:r w:rsidRPr="0000390A">
        <w:rPr>
          <w:rFonts w:ascii="Arial Narrow" w:eastAsia="Arial Narrow" w:hAnsi="Arial Narrow" w:cs="Arial Narrow"/>
          <w:color w:val="000000"/>
          <w:kern w:val="0"/>
          <w:sz w:val="22"/>
          <w:szCs w:val="22"/>
          <w:lang w:eastAsia="es-ES"/>
          <w14:ligatures w14:val="none"/>
        </w:rPr>
        <w:t>.</w:t>
      </w:r>
    </w:p>
    <w:p w14:paraId="69D355A1" w14:textId="77777777" w:rsidR="007930F8" w:rsidRPr="007930F8" w:rsidRDefault="007930F8" w:rsidP="007930F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DDA4439" w14: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0390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realizar la devolución inmediata de todos los cobros realizados desde su solicitud de anulación, así como el cese de las comunicaciones de procesos judiciales por deudas derivadas en virtud de los hechos materia de denuncia. Asimismo, no requirió de manera expresa el reembolso de costos y costas del presente procedimiento.</w:t>
      </w:r>
      <w:r w:rsidR="00E60CD7" w:rsidRPr="0000390A">
        <w:rPr>
          <w:rFonts w:ascii="Arial Narrow" w:eastAsia="Arial Narrow" w:hAnsi="Arial Narrow" w:cs="Arial Narrow"/>
          <w:color w:val="000000"/>
          <w:kern w:val="0"/>
          <w:sz w:val="22"/>
          <w:szCs w:val="22"/>
          <w:lang w:val="es-ES" w:eastAsia="es-ES"/>
          <w14:ligatures w14:val="none"/>
        </w:rPr>
        <w:t xml:space="preserve"/>
      </w:r>
      <w:r w:rsidRPr="0000390A">
        <w:rPr>
          <w:rFonts w:ascii="Arial Narrow" w:eastAsia="Arial Narrow" w:hAnsi="Arial Narrow" w:cs="Arial Narrow"/>
          <w:kern w:val="0"/>
          <w14:ligatures w14:val="none"/>
          <w:sz w:val="22"/>
          <w:szCs w:val="22"/>
        </w:rPr>
        <w:t xml:space="preserve"/>
      </w:r>
      <w:r w:rsidR="00E60CD7" w:rsidRPr="0000390A">
        <w:rPr>
          <w:rFonts w:ascii="Arial Narrow" w:eastAsia="Arial Narrow" w:hAnsi="Arial Narrow" w:cs="Arial Narrow"/>
          <w:color w:val="000000"/>
          <w:kern w:val="0"/>
          <w:sz w:val="22"/>
          <w:szCs w:val="22"/>
          <w:lang w:val="es-ES" w:eastAsia="es-ES"/>
          <w14:ligatures w14:val="none"/>
        </w:rPr>
        <w:t xml:space="preserve"/>
      </w:r>
      <w:bookmarkStart w:id="1" w:name="_Hlk206587071"/>
      <w:r w:rsidR="00E07949" w:rsidRPr="0000390A">
        <w:rPr>
          <w:rFonts w:ascii="Arial Narrow" w:eastAsia="Arial Narrow" w:hAnsi="Arial Narrow" w:cs="Arial Narrow"/>
          <w:color w:val="000000"/>
          <w:kern w:val="0"/>
          <w:sz w:val="22"/>
          <w:szCs w:val="22"/>
          <w:lang w:val="es-ES" w:eastAsia="es-ES"/>
          <w14:ligatures w14:val="none"/>
        </w:rPr>
        <w:t/>
      </w:r>
      <w:r w:rsidR="00E07949" w:rsidRPr="00E07949">
        <w:rPr>
          <w:rFonts w:ascii="Arial Narrow" w:eastAsia="Arial Narrow" w:hAnsi="Arial Narrow" w:cs="Arial Narrow"/>
          <w:color w:val="000000"/>
          <w:kern w:val="0"/>
          <w:sz w:val="22"/>
          <w:szCs w:val="22"/>
          <w:lang w:val="es-ES" w:eastAsia="es-ES"/>
          <w14:ligatures w14:val="none"/>
        </w:rPr>
        <w:t xml:space="preserve"/>
      </w:r>
      <w:r w:rsidR="00E07949">
        <w:rPr>
          <w:rFonts w:ascii="Arial Narrow" w:eastAsia="Arial Narrow" w:hAnsi="Arial Narrow" w:cs="Arial Narrow"/>
          <w:color w:val="000000"/>
          <w:kern w:val="0"/>
          <w:sz w:val="22"/>
          <w:szCs w:val="22"/>
          <w:lang w:val="es-ES" w:eastAsia="es-ES"/>
          <w14:ligatures w14:val="none"/>
        </w:rPr>
        <w:t/>
      </w:r>
      <w:r w:rsidR="00E07949" w:rsidRPr="00E07949">
        <w:rPr>
          <w:rFonts w:ascii="Arial Narrow" w:eastAsia="Arial Narrow" w:hAnsi="Arial Narrow" w:cs="Arial Narrow"/>
          <w:color w:val="000000"/>
          <w:kern w:val="0"/>
          <w:sz w:val="22"/>
          <w:szCs w:val="22"/>
          <w:lang w:val="es-ES" w:eastAsia="es-ES"/>
          <w14:ligatures w14:val="none"/>
        </w:rPr>
        <w:t xml:space="preserve"/>
      </w:r>
      <w:r w:rsidR="00E07949" w:rsidRPr="00070F87">
        <w:rPr>
          <w:rFonts w:ascii="Arial Narrow" w:eastAsia="Arial Narrow" w:hAnsi="Arial Narrow" w:cs="Arial Narrow"/>
          <w:color w:val="000000"/>
          <w:kern w:val="0"/>
          <w:sz w:val="22"/>
          <w:szCs w:val="22"/>
          <w:lang w:val="es-ES" w:eastAsia="es-ES"/>
          <w14:ligatures w14:val="none"/>
        </w:rPr>
        <w:t xml:space="preserve"/>
      </w:r>
      <w:r w:rsidR="00070F87" w:rsidRPr="00070F87">
        <w:rPr>
          <w:rFonts w:ascii="Arial Narrow" w:eastAsia="Arial Narrow" w:hAnsi="Arial Narrow" w:cs="Arial Narrow"/>
          <w:color w:val="000000"/>
          <w:kern w:val="0"/>
          <w:sz w:val="22"/>
          <w:szCs w:val="22"/>
          <w:lang w:val="es-ES" w:eastAsia="es-ES"/>
          <w14:ligatures w14:val="none"/>
        </w:rPr>
        <w:t/>
      </w:r>
      <w:r w:rsidR="00E07949" w:rsidRPr="00070F87">
        <w:rPr>
          <w:rFonts w:ascii="Arial Narrow" w:eastAsia="Arial Narrow" w:hAnsi="Arial Narrow" w:cs="Arial Narrow"/>
          <w:color w:val="000000"/>
          <w:kern w:val="0"/>
          <w:sz w:val="22"/>
          <w:szCs w:val="22"/>
          <w:lang w:val="es-ES" w:eastAsia="es-ES"/>
          <w14:ligatures w14:val="none"/>
        </w:rPr>
        <w:t xml:space="preserve"/>
      </w:r>
      <w:r w:rsidR="004B1B23">
        <w:rPr>
          <w:rFonts w:ascii="Arial Narrow" w:eastAsia="Arial Narrow" w:hAnsi="Arial Narrow" w:cs="Arial Narrow"/>
          <w:color w:val="000000"/>
          <w:kern w:val="0"/>
          <w:sz w:val="22"/>
          <w:szCs w:val="22"/>
          <w:lang w:val="es-ES" w:eastAsia="es-ES"/>
          <w14:ligatures w14:val="none"/>
        </w:rPr>
        <w:t xml:space="preserve"/>
      </w:r>
      <w:r w:rsidR="00E60CD7" w:rsidRPr="00070F87">
        <w:rPr>
          <w:rFonts w:ascii="Arial Narrow" w:eastAsia="Arial Narrow" w:hAnsi="Arial Narrow" w:cs="Arial Narrow"/>
          <w:color w:val="000000"/>
          <w:kern w:val="0"/>
          <w:sz w:val="22"/>
          <w:szCs w:val="22"/>
          <w:lang w:val="es-ES" w:eastAsia="es-ES"/>
          <w14:ligatures w14:val="none"/>
        </w:rPr>
        <w:t xml:space="preserve"/>
      </w:r>
      <w:r w:rsidR="00070F87" w:rsidRPr="00070F87">
        <w:rPr>
          <w:rFonts w:ascii="Arial Narrow" w:eastAsia="Arial Narrow" w:hAnsi="Arial Narrow" w:cs="Arial Narrow"/>
          <w:color w:val="000000"/>
          <w:kern w:val="0"/>
          <w:sz w:val="22"/>
          <w:szCs w:val="22"/>
          <w:lang w:val="es-ES" w:eastAsia="es-ES"/>
          <w14:ligatures w14:val="none"/>
        </w:rPr>
        <w:t xml:space="preserve"/>
      </w:r>
      <w:r w:rsidR="00E60CD7" w:rsidRPr="00070F87">
        <w:rPr>
          <w:rFonts w:ascii="Arial Narrow" w:eastAsia="Arial Narrow" w:hAnsi="Arial Narrow" w:cs="Arial Narrow"/>
          <w:color w:val="000000"/>
          <w:kern w:val="0"/>
          <w:sz w:val="22"/>
          <w:szCs w:val="22"/>
          <w:lang w:val="es-ES" w:eastAsia="es-ES"/>
          <w14:ligatures w14:val="none"/>
        </w:rPr>
        <w:t/>
      </w:r>
    </w:p>
    <w:p w14:paraId="29780A3D" w14:textId="77777777" w:rsidR="00274994" w:rsidRPr="00070F87" w:rsidRDefault="00274994" w:rsidP="00274994">
      <w:pPr>
        <w:spacing w:before="0" w:after="0" w:line="240" w:lineRule="auto"/>
        <w:jc w:val="both"/>
        <w:rPr>
          <w:rFonts w:ascii="Arial Narrow" w:eastAsia="Arial Narrow" w:hAnsi="Arial Narrow" w:cs="Arial Narrow"/>
          <w:sz w:val="22"/>
          <w:szCs w:val="22"/>
        </w:rPr>
      </w:pPr>
      <w:bookmarkStart w:id="2" w:name="_Hlk210205006"/>
      <w:bookmarkStart w:id="3" w:name="_Hlk213353222"/>
      <w:bookmarkStart w:id="4" w:name="_Hlk209028760"/>
    </w:p>
    <w:p w14:paraId="7D2D7D3B" w14: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070F87">
        <w:rPr>
          <w:rFonts w:ascii="Arial Narrow" w:eastAsia="Arial Narrow" w:hAnsi="Arial Narrow" w:cs="Arial Narrow"/>
          <w:b/>
          <w:color w:val="000000"/>
          <w:sz w:val="22"/>
          <w:szCs w:val="22"/>
          <w:lang w:eastAsia="es-PE"/>
        </w:rPr>
        <w:t>DE LA INCLUSIÓN DE OFICIO DE CHUBB</w:t>
      </w:r>
    </w:p>
    <w:p w14:paraId="552A2DAE" w14:textId="77777777" w:rsidR="00274994" w:rsidRPr="00070F87" w:rsidRDefault="00274994" w:rsidP="00274994">
      <w:pPr>
        <w:spacing w:before="0" w:after="0" w:line="240" w:lineRule="auto"/>
        <w:contextualSpacing/>
        <w:jc w:val="both"/>
        <w:rPr>
          <w:rFonts w:ascii="Arial Narrow" w:eastAsia="Arial Narrow" w:hAnsi="Arial Narrow" w:cs="Arial Narrow"/>
          <w:b/>
          <w:color w:val="000000"/>
          <w:sz w:val="22"/>
          <w:szCs w:val="22"/>
          <w:lang w:eastAsia="es-PE"/>
        </w:rPr>
      </w:pPr>
    </w:p>
    <w:p w14:paraId="4E273FC1" w14:textId="01D48240" w:rsidR="00274994" w:rsidRPr="00DD72B2" w:rsidRDefault="00274994" w:rsidP="00274994">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70F87">
        <w:rPr>
          <w:rFonts w:ascii="Arial Narrow" w:eastAsia="Arial Narrow" w:hAnsi="Arial Narrow" w:cs="Arial Narrow"/>
          <w:color w:val="000000"/>
          <w:sz w:val="22"/>
          <w:szCs w:val="22"/>
          <w:lang w:eastAsia="es-ES"/>
        </w:rPr>
        <w:t xml:space="preserve">El inciso 3 del artículo </w:t>
      </w:r>
      <w:r w:rsidR="0001142B" w:rsidRPr="00070F87">
        <w:rPr>
          <w:rFonts w:ascii="Arial Narrow" w:eastAsia="Arial Narrow" w:hAnsi="Arial Narrow" w:cs="Arial Narrow"/>
          <w:color w:val="000000"/>
          <w:sz w:val="22"/>
          <w:szCs w:val="22"/>
          <w:lang w:eastAsia="es-ES"/>
        </w:rPr>
        <w:t xml:space="preserve">75 </w:t>
      </w:r>
      <w:r w:rsidRPr="00070F87">
        <w:rPr>
          <w:rFonts w:ascii="Arial Narrow" w:eastAsia="Arial Narrow" w:hAnsi="Arial Narrow" w:cs="Arial Narrow"/>
          <w:color w:val="000000"/>
          <w:sz w:val="22"/>
          <w:szCs w:val="22"/>
          <w:lang w:eastAsia="es-ES"/>
        </w:rPr>
        <w:t>del Texto Único Ordenado de la Ley del Procedimiento</w:t>
      </w:r>
      <w:r w:rsidRPr="00DD72B2">
        <w:rPr>
          <w:rFonts w:ascii="Arial Narrow" w:eastAsia="Arial Narrow" w:hAnsi="Arial Narrow" w:cs="Arial Narrow"/>
          <w:color w:val="000000"/>
          <w:sz w:val="22"/>
          <w:szCs w:val="22"/>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Style w:val="Refdenotaalpie"/>
          <w:rFonts w:ascii="Arial Narrow" w:eastAsia="Arial Narrow" w:hAnsi="Arial Narrow" w:cs="Arial Narrow"/>
          <w:color w:val="000000"/>
          <w:sz w:val="22"/>
          <w:szCs w:val="22"/>
          <w:vertAlign w:val="superscript"/>
          <w:lang w:eastAsia="es-ES"/>
        </w:rPr>
        <w:footnoteReference w:id="2"/>
      </w:r>
      <w:r w:rsidRPr="00DD72B2">
        <w:rPr>
          <w:rFonts w:ascii="Arial Narrow" w:eastAsia="Arial Narrow" w:hAnsi="Arial Narrow" w:cs="Arial Narrow"/>
          <w:color w:val="000000"/>
          <w:sz w:val="22"/>
          <w:szCs w:val="22"/>
          <w:lang w:eastAsia="es-ES"/>
        </w:rPr>
        <w:t>.</w:t>
      </w:r>
    </w:p>
    <w:p w14:paraId="52C5BD42" w14:textId="77777777" w:rsidR="00274994" w:rsidRPr="00697E2C" w:rsidRDefault="00274994" w:rsidP="00274994">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06FA6745" w14:textId="72F5F2E7" w:rsidR="00274994" w:rsidRPr="00774691" w:rsidRDefault="00274994" w:rsidP="00274994">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7717C9">
        <w:rPr>
          <w:rFonts w:ascii="Arial Narrow" w:eastAsia="Arial Narrow" w:hAnsi="Arial Narrow" w:cs="Arial Narrow"/>
          <w:sz w:val="22"/>
          <w:szCs w:val="22"/>
          <w:lang w:eastAsia="es-PE"/>
        </w:rPr>
        <w:t xml:space="preserve">Al respecto, debe considerarse además que de acuerdo con el numeral 2 del artículo </w:t>
      </w:r>
      <w:r w:rsidR="000131D2" w:rsidRPr="007717C9">
        <w:rPr>
          <w:rFonts w:ascii="Arial Narrow" w:eastAsia="Arial Narrow" w:hAnsi="Arial Narrow" w:cs="Arial Narrow"/>
          <w:sz w:val="22"/>
          <w:szCs w:val="22"/>
          <w:lang w:eastAsia="es-PE"/>
        </w:rPr>
        <w:t>104</w:t>
      </w:r>
      <w:r w:rsidRPr="007717C9">
        <w:rPr>
          <w:rFonts w:ascii="Arial Narrow" w:eastAsia="Arial Narrow" w:hAnsi="Arial Narrow" w:cs="Arial Narrow"/>
          <w:sz w:val="22"/>
          <w:szCs w:val="22"/>
          <w:lang w:eastAsia="es-PE"/>
        </w:rPr>
        <w:t xml:space="preserve"> del TUO de la LPAG, el inicio de un procedimiento </w:t>
      </w:r>
      <w:r w:rsidRPr="007717C9">
        <w:rPr>
          <w:rFonts w:ascii="Arial Narrow" w:eastAsia="Arial Narrow" w:hAnsi="Arial Narrow" w:cs="Arial Narrow"/>
          <w:color w:val="000000"/>
          <w:sz w:val="22"/>
          <w:szCs w:val="22"/>
          <w:lang w:val="es-ES" w:eastAsia="es-ES"/>
        </w:rPr>
        <w:t>administrativo</w:t>
      </w:r>
      <w:r w:rsidRPr="007717C9">
        <w:rPr>
          <w:rFonts w:ascii="Arial Narrow" w:eastAsia="Arial Narrow" w:hAnsi="Arial Narrow" w:cs="Arial Narrow"/>
          <w:sz w:val="22"/>
          <w:szCs w:val="22"/>
          <w:lang w:eastAsia="es-PE"/>
        </w:rPr>
        <w:t xml:space="preserve"> debe ser notificado a todos los administrados cuyos intereses o derechos protegidos </w:t>
      </w:r>
      <w:r w:rsidRPr="00774691">
        <w:rPr>
          <w:rFonts w:ascii="Arial Narrow" w:eastAsia="Arial Narrow" w:hAnsi="Arial Narrow" w:cs="Arial Narrow"/>
          <w:sz w:val="22"/>
          <w:szCs w:val="22"/>
          <w:lang w:eastAsia="es-PE"/>
        </w:rPr>
        <w:t>puedan verse afectados por los actos a ejecutar</w:t>
      </w:r>
      <w:r w:rsidRPr="00774691">
        <w:rPr>
          <w:rStyle w:val="Refdenotaalpie"/>
          <w:rFonts w:ascii="Arial Narrow" w:eastAsia="Arial Narrow" w:hAnsi="Arial Narrow" w:cs="Arial Narrow"/>
          <w:sz w:val="22"/>
          <w:szCs w:val="22"/>
          <w:vertAlign w:val="superscript"/>
          <w:lang w:eastAsia="es-PE"/>
        </w:rPr>
        <w:footnoteReference w:id="3"/>
      </w:r>
      <w:r w:rsidRPr="00774691">
        <w:rPr>
          <w:rFonts w:ascii="Arial Narrow" w:eastAsia="Arial Narrow" w:hAnsi="Arial Narrow" w:cs="Arial Narrow"/>
          <w:sz w:val="22"/>
          <w:szCs w:val="22"/>
          <w:lang w:eastAsia="es-PE"/>
        </w:rPr>
        <w:t>.</w:t>
      </w:r>
    </w:p>
    <w:p w14:paraId="4F5870D2" w14:textId="77777777" w:rsidR="00274994" w:rsidRPr="00774691" w:rsidRDefault="00274994" w:rsidP="00274994">
      <w:pPr>
        <w:pStyle w:val="Prrafodelista"/>
        <w:spacing w:before="0" w:after="0" w:line="240" w:lineRule="auto"/>
        <w:rPr>
          <w:rFonts w:ascii="Arial Narrow" w:eastAsia="Arial Narrow" w:hAnsi="Arial Narrow" w:cs="Arial Narrow"/>
          <w:sz w:val="22"/>
          <w:szCs w:val="22"/>
        </w:rPr>
      </w:pPr>
    </w:p>
    <w:p w14:paraId="5C2231EE" w14:textId="32D25760" w:rsidR="00274994" w:rsidRPr="00774691" w:rsidRDefault="00274994" w:rsidP="000A5BE0">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774691">
        <w:rPr>
          <w:rFonts w:ascii="Arial Narrow" w:eastAsia="Arial Narrow" w:hAnsi="Arial Narrow" w:cs="Arial Narrow"/>
          <w:sz w:val="22"/>
          <w:szCs w:val="22"/>
        </w:rPr>
        <w:t xml:space="preserve">En ese sentido, se verifica que, del escrito de denuncia del </w:t>
      </w:r>
      <w:r w:rsidR="000C428D" w:rsidRPr="00774691">
        <w:rPr>
          <w:rFonts w:ascii="Arial Narrow" w:eastAsia="Arial Narrow" w:hAnsi="Arial Narrow" w:cs="Arial Narrow"/>
          <w:sz w:val="22"/>
          <w:szCs w:val="22"/>
        </w:rPr>
        <w:t xml:space="preserve">19 de mayo de 2026, subsanada mediante escrito del 4 de junio de 2026, Chubb </w:t>
      </w:r>
      <w:r w:rsidRPr="00774691">
        <w:rPr>
          <w:rFonts w:ascii="Arial Narrow" w:eastAsia="Arial Narrow" w:hAnsi="Arial Narrow" w:cs="Arial Narrow"/>
          <w:sz w:val="22"/>
          <w:szCs w:val="22"/>
        </w:rPr>
        <w:t xml:space="preserve">tendría relación con los hechos materia de denuncia, toda vez que fue el emisor </w:t>
      </w:r>
      <w:r w:rsidR="00774691" w:rsidRPr="00774691">
        <w:rPr>
          <w:rFonts w:ascii="Arial Narrow" w:eastAsia="Arial Narrow" w:hAnsi="Arial Narrow" w:cs="Arial Narrow"/>
          <w:sz w:val="22"/>
          <w:szCs w:val="22"/>
        </w:rPr>
        <w:t xml:space="preserve">de las pólizas VCHAAS2-6929, VCHAS3-5712, VCMU19-482 y SCCH17-4442 </w:t>
      </w:r>
      <w:r w:rsidRPr="00774691">
        <w:rPr>
          <w:rFonts w:ascii="Arial Narrow" w:eastAsia="Arial Narrow" w:hAnsi="Arial Narrow" w:cs="Arial Narrow"/>
          <w:sz w:val="22"/>
          <w:szCs w:val="22"/>
        </w:rPr>
        <w:t>al momento de los hechos materia de denuncia.</w:t>
      </w:r>
    </w:p>
    <w:p w14:paraId="5B1711FD" w14:textId="77777777" w:rsidR="000A5BE0" w:rsidRPr="00774691" w:rsidRDefault="000A5BE0" w:rsidP="000A5BE0">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6E26396" w14:textId="0E1AD1F6" w:rsidR="00274994" w:rsidRPr="00964B6E" w:rsidRDefault="00274994" w:rsidP="00274994">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774691">
        <w:rPr>
          <w:rFonts w:ascii="Arial Narrow" w:eastAsia="Arial Narrow" w:hAnsi="Arial Narrow" w:cs="Arial Narrow"/>
          <w:sz w:val="22"/>
          <w:szCs w:val="22"/>
        </w:rPr>
        <w:t xml:space="preserve">En ese sentido, corresponde </w:t>
      </w:r>
      <w:r w:rsidRPr="00964B6E">
        <w:rPr>
          <w:rFonts w:ascii="Arial Narrow" w:eastAsia="Arial Narrow" w:hAnsi="Arial Narrow" w:cs="Arial Narrow"/>
          <w:sz w:val="22"/>
          <w:szCs w:val="22"/>
        </w:rPr>
        <w:t xml:space="preserve">también tener a </w:t>
      </w:r>
      <w:r w:rsidR="00DD72B2" w:rsidRPr="00964B6E">
        <w:rPr>
          <w:rFonts w:ascii="Arial Narrow" w:eastAsia="Arial Narrow" w:hAnsi="Arial Narrow" w:cs="Arial Narrow"/>
          <w:sz w:val="22"/>
          <w:szCs w:val="22"/>
        </w:rPr>
        <w:t xml:space="preserve">Chubb Perú S.A. Compañía de Seguros y Reaseguros </w:t>
      </w:r>
      <w:r w:rsidRPr="00964B6E">
        <w:rPr>
          <w:rFonts w:ascii="Arial Narrow" w:eastAsia="Arial Narrow" w:hAnsi="Arial Narrow" w:cs="Arial Narrow"/>
          <w:sz w:val="22"/>
          <w:szCs w:val="22"/>
        </w:rPr>
        <w:t>como parte denunciada en el presente procedimiento.</w:t>
      </w:r>
      <w:bookmarkEnd w:id="2"/>
      <w:bookmarkEnd w:id="3"/>
      <w:bookmarkEnd w:id="4"/>
    </w:p>
    <w:p w14:paraId="56132917" w14:textId="77777777" w:rsidR="00274994" w:rsidRPr="00964B6E" w:rsidRDefault="00274994" w:rsidP="002749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81C28A7" w14: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64B6E">
        <w:rPr>
          <w:rFonts w:ascii="Arial Narrow" w:eastAsia="Arial Narrow" w:hAnsi="Arial Narrow" w:cs="Arial Narrow"/>
          <w:b/>
          <w:color w:val="000000"/>
          <w:kern w:val="0"/>
          <w:sz w:val="22"/>
          <w:szCs w:val="22"/>
          <w:lang w:eastAsia="es-PE"/>
          <w14:ligatures w14:val="none"/>
        </w:rPr>
        <w:t>DE LA ADMISIÓN A TRÁMITE DE LA DENUNCIA</w:t>
      </w:r>
    </w:p>
    <w:bookmarkEnd w:id="1"/>
    <w:p w14:paraId="4BBBE1C2" w14:textId="77777777" w:rsidR="00E60CD7" w:rsidRPr="00964B6E" w:rsidRDefault="00E60CD7" w:rsidP="002749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9C69A0" w14: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964B6E">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964B6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964B6E">
        <w:rPr>
          <w:rStyle w:val="Refdenotaalpie"/>
          <w:rFonts w:ascii="Arial Narrow" w:eastAsia="Arial Narrow" w:hAnsi="Arial Narrow" w:cs="Arial Narrow"/>
          <w:kern w:val="0"/>
          <w:sz w:val="22"/>
          <w:szCs w:val="22"/>
          <w:vertAlign w:val="superscript"/>
          <w14:ligatures w14:val="none"/>
        </w:rPr>
        <w:footnoteReference w:id="4"/>
      </w:r>
      <w:r w:rsidRPr="00964B6E">
        <w:rPr>
          <w:rFonts w:ascii="Arial Narrow" w:eastAsia="Arial Narrow" w:hAnsi="Arial Narrow" w:cs="Arial Narrow"/>
          <w:color w:val="000000"/>
          <w:kern w:val="0"/>
          <w:sz w:val="22"/>
          <w:szCs w:val="22"/>
          <w:lang w:eastAsia="es-PE"/>
          <w14:ligatures w14:val="none"/>
        </w:rPr>
        <w:t xml:space="preserve">, considera </w:t>
      </w:r>
      <w:r w:rsidRPr="00964B6E">
        <w:rPr>
          <w:rFonts w:ascii="Arial Narrow" w:eastAsia="Arial Narrow" w:hAnsi="Arial Narrow" w:cs="Arial Narrow"/>
          <w:kern w:val="0"/>
          <w14:ligatures w14:val="none"/>
          <w:sz w:val="22"/>
          <w:szCs w:val="22"/>
        </w:rPr>
        <w:t xml:space="preserve">que el hecho denunciado, </w:t>
      </w:r>
      <w:r w:rsidR="008424BB" w:rsidRPr="00964B6E">
        <w:rPr>
          <w:rFonts w:ascii="Arial Narrow" w:eastAsia="Arial Narrow" w:hAnsi="Arial Narrow" w:cs="Arial Narrow"/>
          <w:kern w:val="0"/>
          <w14:ligatures w14:val="none"/>
          <w:sz w:val="22"/>
          <w:szCs w:val="22"/>
        </w:rPr>
        <w:t xml:space="preserve">consistente en que </w:t>
      </w:r>
      <w:r w:rsidR="000A62FF" w:rsidRPr="00964B6E">
        <w:rPr>
          <w:rFonts w:ascii="Arial Narrow" w:eastAsia="Arial Narrow" w:hAnsi="Arial Narrow" w:cs="Arial Narrow"/>
          <w:color w:val="000000"/>
          <w:kern w:val="0"/>
          <w:sz w:val="22"/>
          <w:szCs w:val="22"/>
          <w:shd w:val="clear" w:color="auto" w:fill="FFFFFF"/>
          <w:lang w:eastAsia="es-PE"/>
          <w14:ligatures w14:val="none"/>
        </w:rPr>
        <w:t xml:space="preserve">el </w:t>
      </w:r>
      <w:r w:rsidR="000A62FF" w:rsidRPr="00964B6E">
        <w:rPr>
          <w:rFonts w:ascii="Arial Narrow" w:eastAsia="Arial Narrow" w:hAnsi="Arial Narrow" w:cs="Arial Narrow"/>
          <w:color w:val="000000"/>
          <w:kern w:val="0"/>
          <w:sz w:val="22"/>
          <w:szCs w:val="22"/>
          <w:shd w:val="clear" w:color="auto" w:fill="FFFFFF"/>
          <w:lang w:eastAsia="es-PE"/>
          <w14:ligatures w14: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Style w:val="Refdenotaalpie"/>
          <w:rFonts w:ascii="Arial Narrow" w:eastAsia="Arial Narrow" w:hAnsi="Arial Narrow" w:cs="Arial Narrow"/>
          <w:kern w:val="0"/>
          <w:sz w:val="22"/>
          <w:szCs w:val="22"/>
          <w:vertAlign w:val="superscript"/>
          <w14:ligatures w14:val="none"/>
        </w:rPr>
        <w:footnoteReference w:id="5"/>
      </w:r>
      <w:r w:rsidR="008424BB" w:rsidRPr="00964B6E">
        <w:rPr>
          <w:rFonts w:ascii="Arial Narrow" w:eastAsia="Arial Narrow" w:hAnsi="Arial Narrow" w:cs="Arial Narrow"/>
          <w:kern w:val="0"/>
          <w14:ligatures w14:val="none"/>
          <w:sz w:val="22"/>
          <w:szCs w:val="22"/>
        </w:rPr>
        <w:t>.</w:t>
      </w:r>
      <w:bookmarkEnd w:id="8"/>
      <w:r w:rsidR="000A62FF" w:rsidRPr="00964B6E">
        <w:rPr>
          <w:rFonts w:ascii="Arial Narrow" w:eastAsia="Arial Narrow" w:hAnsi="Arial Narrow" w:cs="Arial Narrow"/>
          <w:kern w:val="0"/>
          <w14:ligatures w14:val="none"/>
          <w:sz w:val="22"/>
          <w:szCs w:val="22"/>
        </w:rPr>
        <w:t xml:space="preserve"> </w:t>
      </w:r>
    </w:p>
    <w:p w14:paraId="5783AE39" w14:textId="77777777" w:rsidR="000A62FF" w:rsidRPr="00964B6E" w:rsidRDefault="000A62FF" w:rsidP="000A62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CFBE0C" w14: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kern w:val="0"/>
          <w14:ligatures w14:val="none"/>
          <w:sz w:val="22"/>
          <w:szCs w:val="22"/>
        </w:rPr>
        <w:t xml:space="preserve">Asimismo, la Secretaría Técnica, en ejercicio de sus facultades, </w:t>
      </w:r>
      <w:r w:rsidRPr="00964B6E">
        <w:rPr>
          <w:rFonts w:ascii="Arial Narrow" w:eastAsia="Arial Narrow" w:hAnsi="Arial Narrow" w:cs="Arial Narrow"/>
          <w:color w:val="000000"/>
          <w:kern w:val="0"/>
          <w:sz w:val="22"/>
          <w:szCs w:val="22"/>
          <w:lang w:eastAsia="es-PE"/>
          <w14:ligatures w14:val="none"/>
        </w:rPr>
        <w:t xml:space="preserve">considera </w:t>
      </w:r>
      <w:r w:rsidRPr="00964B6E">
        <w:rPr>
          <w:rFonts w:ascii="Arial Narrow" w:eastAsia="Arial Narrow" w:hAnsi="Arial Narrow" w:cs="Arial Narrow"/>
          <w:kern w:val="0"/>
          <w14:ligatures w14:val="none"/>
          <w:sz w:val="22"/>
          <w:szCs w:val="22"/>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Narrow"/>
          <w:bCs/>
          <w:color w:val="000000"/>
          <w:kern w:val="0"/>
          <w:sz w:val="22"/>
          <w:szCs w:val="22"/>
          <w:lang w:eastAsia="es-PE"/>
          <w14:ligatures w14:val="none"/>
        </w:rPr>
        <w:t>.</w:t>
      </w:r>
    </w:p>
    <w:p w14:paraId="2F8D23C0" w14:textId="77777777" w:rsidR="008424BB" w:rsidRPr="00964B6E" w:rsidRDefault="008424BB" w:rsidP="00CB59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DA4B7E" w14: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kern w:val="0"/>
          <w14:ligatures w14:val="none"/>
          <w:sz w:val="22"/>
          <w:szCs w:val="22"/>
        </w:rPr>
        <w:t xml:space="preserve">Así también, la Secretaría Técnica, en ejercicio de sus facultades, </w:t>
      </w:r>
      <w:bookmarkStart w:id="9" w:name="_Hlk211599239"/>
      <w:r w:rsidRPr="00964B6E">
        <w:rPr>
          <w:rFonts w:ascii="Arial Narrow" w:eastAsia="Arial Narrow" w:hAnsi="Arial Narrow" w:cs="Arial Narrow"/>
          <w:color w:val="000000"/>
          <w:kern w:val="0"/>
          <w:sz w:val="22"/>
          <w:szCs w:val="22"/>
          <w:lang w:eastAsia="es-PE"/>
          <w14:ligatures w14:val="none"/>
        </w:rPr>
        <w:t xml:space="preserve">considera </w:t>
      </w:r>
      <w:r w:rsidRPr="00964B6E">
        <w:rPr>
          <w:rFonts w:ascii="Arial Narrow" w:eastAsia="Arial Narrow" w:hAnsi="Arial Narrow" w:cs="Arial Narrow"/>
          <w:kern w:val="0"/>
          <w14:ligatures w14:val="none"/>
          <w:sz w:val="22"/>
          <w:szCs w:val="22"/>
        </w:rPr>
        <w:t xml:space="preserve">que el hecho denunciado, consistente en que </w:t>
      </w:r>
      <w:r w:rsidR="000A62FF" w:rsidRPr="00964B6E">
        <w:rPr>
          <w:rFonts w:ascii="Arial Narrow" w:eastAsia="Arial Narrow" w:hAnsi="Arial Narrow" w:cs="Arial Narrow"/>
          <w:kern w:val="0"/>
          <w14:ligatures w14:val="none"/>
          <w:sz w:val="22"/>
          <w:szCs w:val="22"/>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w14:ligatures w14:val="none"/>
          <w:sz w:val="22"/>
          <w:szCs w:val="22"/>
        </w:rPr>
        <w:t xml:space="preserve">. </w:t>
      </w:r>
      <w:r w:rsidRPr="00964B6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Narrow"/>
          <w:bCs/>
          <w:color w:val="000000"/>
          <w:kern w:val="0"/>
          <w:sz w:val="22"/>
          <w:szCs w:val="22"/>
          <w:lang w:eastAsia="es-PE"/>
          <w14:ligatures w14:val="none"/>
        </w:rPr>
        <w:t xml:space="preserve"> coercitivos</w:t>
      </w:r>
      <w:r w:rsidRPr="00964B6E">
        <w:rPr>
          <w:rFonts w:ascii="Arial Narrow" w:eastAsia="Arial Narrow" w:hAnsi="Arial Narrow" w:cs="Arial Narrow"/>
          <w:bCs/>
          <w:color w:val="000000"/>
          <w:kern w:val="0"/>
          <w:sz w:val="22"/>
          <w:szCs w:val="22"/>
          <w:lang w:eastAsia="es-PE"/>
          <w14:ligatures w14:val="none"/>
        </w:rPr>
        <w:t xml:space="preserve">, tipificado en </w:t>
      </w:r>
      <w:r w:rsidRPr="00964B6E">
        <w:rPr>
          <w:rFonts w:ascii="Arial Narrow" w:eastAsia="Arial Narrow" w:hAnsi="Arial Narrow" w:cs="Arial Narrow"/>
          <w:color w:val="000000"/>
          <w:kern w:val="0"/>
          <w:sz w:val="22"/>
          <w:szCs w:val="22"/>
          <w:shd w:val="clear" w:color="auto" w:fill="FFFFFF"/>
          <w:lang w:eastAsia="es-PE"/>
          <w14:ligatures w14:val="none"/>
        </w:rPr>
        <w:t xml:space="preserve">literal </w:t>
      </w:r>
      <w:r w:rsidR="000A62FF" w:rsidRPr="00964B6E">
        <w:rPr>
          <w:rFonts w:ascii="Arial Narrow" w:eastAsia="Arial Narrow" w:hAnsi="Arial Narrow" w:cs="Arial Narrow"/>
          <w:color w:val="000000"/>
          <w:kern w:val="0"/>
          <w:sz w:val="22"/>
          <w:szCs w:val="22"/>
          <w:shd w:val="clear" w:color="auto" w:fill="FFFFFF"/>
          <w:lang w:eastAsia="es-PE"/>
          <w14:ligatures w14:val="none"/>
        </w:rPr>
        <w:t xml:space="preserve">e) </w:t>
      </w:r>
      <w:r w:rsidRPr="00964B6E">
        <w:rPr>
          <w:rFonts w:ascii="Arial Narrow" w:eastAsia="Arial Narrow" w:hAnsi="Arial Narrow" w:cs="Arial Narrow"/>
          <w:color w:val="000000"/>
          <w:kern w:val="0"/>
          <w:sz w:val="22"/>
          <w:szCs w:val="22"/>
          <w:shd w:val="clear" w:color="auto" w:fill="FFFFFF"/>
          <w:lang w:eastAsia="es-PE"/>
          <w14:ligatures w14:val="none"/>
        </w:rPr>
        <w:t xml:space="preserve">del artículo 56 </w:t>
      </w:r>
      <w:r w:rsidRPr="00964B6E">
        <w:rPr>
          <w:rFonts w:ascii="Arial Narrow" w:eastAsia="Arial Narrow" w:hAnsi="Arial Narrow" w:cs="Arial Narrow"/>
          <w:bCs/>
          <w:color w:val="000000"/>
          <w:kern w:val="0"/>
          <w:sz w:val="22"/>
          <w:szCs w:val="22"/>
          <w:lang w:eastAsia="es-PE"/>
          <w14:ligatures w14:val="none"/>
        </w:rPr>
        <w:t>del Código</w:t>
      </w:r>
      <w:r w:rsidRPr="00964B6E">
        <w:rPr>
          <w:rStyle w:val="Refdenotaalpie"/>
          <w:rFonts w:ascii="Arial Narrow" w:eastAsia="Arial Narrow" w:hAnsi="Arial Narrow" w:cs="Arial Narrow"/>
          <w:sz w:val="22"/>
          <w:szCs w:val="22"/>
          <w:vertAlign w:val="superscript"/>
          <w:lang w:eastAsia="es-PE"/>
        </w:rPr>
        <w:footnoteReference w:id="6"/>
      </w:r>
      <w:r w:rsidRPr="00964B6E">
        <w:rPr>
          <w:rFonts w:ascii="Arial Narrow" w:eastAsia="Arial Narrow" w:hAnsi="Arial Narrow" w:cs="Arial Narrow"/>
          <w:bCs/>
          <w:color w:val="000000"/>
          <w:kern w:val="0"/>
          <w:sz w:val="22"/>
          <w:szCs w:val="22"/>
          <w:lang w:eastAsia="es-PE"/>
          <w14:ligatures w14:val="none"/>
        </w:rPr>
        <w:t xml:space="preserve">. </w:t>
      </w:r>
      <w:bookmarkEnd w:id="9"/>
    </w:p>
    <w:p w14:paraId="308F08C6" w14: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kern w:val="0"/>
          <w14:ligatures w14:val="none"/>
          <w:sz w:val="22"/>
          <w:szCs w:val="22"/>
        </w:rPr>
        <w:lastRenderedPageBreak/>
        <w:t xml:space="preserve">Asimismo, </w:t>
      </w:r>
      <w:r w:rsidRPr="00964B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64B6E">
        <w:rPr>
          <w:rFonts w:ascii="Arial Narrow" w:eastAsia="Arial Narrow" w:hAnsi="Arial Narrow" w:cs="Arial Narrow"/>
          <w:kern w:val="0"/>
          <w14:ligatures w14:val="none"/>
          <w:sz w:val="22"/>
          <w:szCs w:val="22"/>
        </w:rPr>
        <w:t xml:space="preserve">que el hecho denunciado, consistente en que </w:t>
      </w:r>
      <w:r w:rsidR="000A62FF" w:rsidRPr="00964B6E">
        <w:rPr>
          <w:rFonts w:ascii="Arial Narrow" w:eastAsia="Arial Narrow" w:hAnsi="Arial Narrow" w:cs="Arial Narrow"/>
          <w:kern w:val="0"/>
          <w14:ligatures w14:val="none"/>
          <w:sz w:val="22"/>
          <w:szCs w:val="22"/>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Narrow"/>
          <w:kern w:val="0"/>
          <w14:ligatures w14:val="none"/>
          <w:sz w:val="22"/>
          <w:szCs w:val="22"/>
        </w:rPr>
        <w:t xml:space="preserve">. Por consiguiente, corresponde calificar el hecho materia de denuncia como una presunta infracción al artículo </w:t>
      </w:r>
      <w:r w:rsidR="000A62FF" w:rsidRPr="00964B6E">
        <w:rPr>
          <w:rFonts w:ascii="Arial Narrow" w:eastAsia="Arial Narrow" w:hAnsi="Arial Narrow" w:cs="Arial Narrow"/>
          <w:kern w:val="0"/>
          <w14:ligatures w14:val="none"/>
          <w:sz w:val="22"/>
          <w:szCs w:val="22"/>
        </w:rPr>
        <w:t>152</w:t>
      </w:r>
      <w:r w:rsidRPr="00964B6E">
        <w:rPr>
          <w:rFonts w:ascii="Arial Narrow" w:eastAsia="Arial Narrow" w:hAnsi="Arial Narrow" w:cs="Arial Narrow"/>
          <w:kern w:val="0"/>
          <w14:ligatures w14:val="none"/>
          <w:sz w:val="22"/>
          <w:szCs w:val="22"/>
        </w:rPr>
        <w:t xml:space="preserve"> del Código</w:t>
      </w:r>
      <w:r w:rsidRPr="00964B6E">
        <w:rPr>
          <w:rStyle w:val="Refdenotaalpie"/>
          <w:rFonts w:ascii="Arial Narrow" w:eastAsia="Arial Narrow" w:hAnsi="Arial Narrow" w:cs="Arial Narrow"/>
          <w:kern w:val="0"/>
          <w:sz w:val="22"/>
          <w:szCs w:val="22"/>
          <w:vertAlign w:val="superscript"/>
          <w14:ligatures w14:val="none"/>
        </w:rPr>
        <w:footnoteReference w:id="7"/>
      </w:r>
      <w:r w:rsidRPr="00964B6E">
        <w:rPr>
          <w:rFonts w:ascii="Arial Narrow" w:eastAsia="Arial Narrow" w:hAnsi="Arial Narrow" w:cs="Arial Narrow"/>
          <w:kern w:val="0"/>
          <w14:ligatures w14:val="none"/>
          <w:sz w:val="22"/>
          <w:szCs w:val="22"/>
        </w:rPr>
        <w:t>.</w:t>
      </w:r>
    </w:p>
    <w:p w14:paraId="7A507243" w14:textId="77777777" w:rsidR="00CA50CD" w:rsidRPr="00964B6E" w:rsidRDefault="00CA50CD" w:rsidP="00CB59BB">
      <w:pPr>
        <w:spacing w:before="0" w:after="0" w:line="240" w:lineRule="auto"/>
        <w:jc w:val="both"/>
        <w:rPr>
          <w:rFonts w:ascii="Arial Narrow" w:eastAsia="Arial Narrow" w:hAnsi="Arial Narrow" w:cs="Arial Narrow"/>
          <w:kern w:val="0"/>
          <w14:ligatures w14:val="none"/>
          <w:sz w:val="22"/>
          <w:szCs w:val="22"/>
        </w:rPr>
      </w:pPr>
    </w:p>
    <w:p w14:paraId="64B4971F" w14: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64B6E">
        <w:rPr>
          <w:rFonts w:ascii="Arial Narrow" w:eastAsia="Arial Narrow" w:hAnsi="Arial Narrow" w:cs="Arial Narrow"/>
          <w:kern w:val="0"/>
          <w14:ligatures w14:val="none"/>
          <w:sz w:val="22"/>
          <w:szCs w:val="22"/>
        </w:rPr>
        <w:t xml:space="preserve">que el hecho denunciado, consistente en que </w:t>
      </w:r>
      <w:r w:rsidR="00964B6E" w:rsidRPr="00964B6E">
        <w:rPr>
          <w:rFonts w:ascii="Arial Narrow" w:eastAsia="Arial Narrow" w:hAnsi="Arial Narrow" w:cs="Arial Narrow"/>
          <w:kern w:val="0"/>
          <w14:ligatures w14:val="none"/>
          <w:sz w:val="22"/>
          <w:szCs w:val="22"/>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Narrow"/>
          <w:bCs/>
          <w:color w:val="000000"/>
          <w:kern w:val="0"/>
          <w:sz w:val="22"/>
          <w:szCs w:val="22"/>
          <w:lang w:eastAsia="es-PE"/>
          <w14:ligatures w14:val="none"/>
        </w:rPr>
        <w:t>152</w:t>
      </w:r>
      <w:r w:rsidRPr="00964B6E">
        <w:rPr>
          <w:rFonts w:ascii="Arial Narrow" w:eastAsia="Arial Narrow" w:hAnsi="Arial Narrow" w:cs="Arial Narrow"/>
          <w:bCs/>
          <w:color w:val="000000"/>
          <w:kern w:val="0"/>
          <w:sz w:val="22"/>
          <w:szCs w:val="22"/>
          <w:lang w:eastAsia="es-PE"/>
          <w14:ligatures w14:val="none"/>
        </w:rPr>
        <w:t xml:space="preserve"> del Código. </w:t>
      </w:r>
    </w:p>
    <w:p w14:paraId="2E7770E0" w14:textId="77777777" w:rsidR="00E60CD7" w:rsidRPr="00964B6E" w:rsidRDefault="00E60CD7" w:rsidP="000A62FF">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CB59BB" w:rsidRDefault="00E60CD7" w:rsidP="00F07A44">
      <w:pPr>
        <w:pStyle w:val="Prrafodelista"/>
        <w:numPr>
          <w:ilvl w:val="0"/>
          <w:numId w:val="11"/>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64B6E">
        <w:rPr>
          <w:rFonts w:ascii="Arial Narrow" w:eastAsia="Arial Narrow" w:hAnsi="Arial Narrow" w:cs="Arial Narrow"/>
          <w:color w:val="000000"/>
          <w:kern w:val="0"/>
          <w:sz w:val="22"/>
          <w:szCs w:val="22"/>
          <w:lang w:eastAsia="es-PE"/>
          <w14:ligatures w14:val="none"/>
        </w:rPr>
        <w:t>En tanto la denuncia reúne los requisitos</w:t>
      </w:r>
      <w:r w:rsidRPr="00CB59BB">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CB59BB">
        <w:rPr>
          <w:rStyle w:val="Refdenotaalpie"/>
          <w:rFonts w:ascii="Arial Narrow" w:eastAsia="Arial Narrow" w:hAnsi="Arial Narrow" w:cs="Arial Narrow"/>
          <w:kern w:val="0"/>
          <w:sz w:val="22"/>
          <w:szCs w:val="22"/>
          <w:vertAlign w:val="superscript"/>
          <w14:ligatures w14:val="none"/>
        </w:rPr>
        <w:footnoteReference w:id="8"/>
      </w:r>
      <w:r w:rsidRPr="00CB59BB">
        <w:rPr>
          <w:rFonts w:ascii="Arial Narrow" w:eastAsia="Arial Narrow" w:hAnsi="Arial Narrow" w:cs="Arial Narrow"/>
          <w:color w:val="000000"/>
          <w:kern w:val="0"/>
          <w:sz w:val="22"/>
          <w:szCs w:val="22"/>
          <w:lang w:eastAsia="es-PE"/>
          <w14:ligatures w14:val="none"/>
        </w:rPr>
        <w:t>.</w:t>
      </w:r>
    </w:p>
    <w:p w14:paraId="17426A8E" w14:textId="77777777" w:rsidR="00E60CD7" w:rsidRPr="00CB59BB" w:rsidRDefault="00E60CD7" w:rsidP="00CB59B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1277C" w:rsidRDefault="00E60CD7" w:rsidP="00F07A44">
      <w:pPr>
        <w:pStyle w:val="Prrafodelista"/>
        <w:numPr>
          <w:ilvl w:val="0"/>
          <w:numId w:val="11"/>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w:t>
      </w:r>
      <w:r w:rsidRPr="00F07A44">
        <w:rPr>
          <w:rFonts w:ascii="Arial Narrow" w:eastAsia="Arial Narrow" w:hAnsi="Arial Narrow" w:cs="Arial Narrow"/>
          <w:color w:val="000000"/>
          <w:kern w:val="0"/>
          <w:sz w:val="22"/>
          <w:szCs w:val="22"/>
          <w:lang w:val="es-ES" w:eastAsia="es-ES"/>
          <w14:ligatures w14:val="none"/>
        </w:rPr>
        <w:t xml:space="preserve">presente caso, la Secretaría Técnica, en ejercicio de las facultades que la ley le confiere, </w:t>
      </w:r>
      <w:bookmarkStart w:id="10" w:name="_Hlk211510697"/>
      <w:r w:rsidRPr="00F07A44">
        <w:rPr>
          <w:rFonts w:ascii="Arial Narrow" w:eastAsia="Arial Narrow" w:hAnsi="Arial Narrow" w:cs="Arial Narrow"/>
          <w:color w:val="000000"/>
          <w:kern w:val="0"/>
          <w:sz w:val="22"/>
          <w:szCs w:val="22"/>
          <w:lang w:val="es-ES" w:eastAsia="es-ES"/>
          <w14:ligatures w14:val="none"/>
        </w:rPr>
        <w:t>conviene requerir a los proveedores denunciados</w:t>
      </w:r>
      <w:r w:rsidRPr="00CB59BB">
        <w:rPr>
          <w:rFonts w:ascii="Arial Narrow" w:eastAsia="Arial Narrow" w:hAnsi="Arial Narrow" w:cs="Arial Narrow"/>
          <w:color w:val="000000"/>
          <w:kern w:val="0"/>
          <w:sz w:val="22"/>
          <w:szCs w:val="22"/>
          <w:lang w:val="es-ES"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w:t>
      </w:r>
      <w:r w:rsidRPr="0021277C">
        <w:rPr>
          <w:rFonts w:ascii="Arial Narrow" w:eastAsia="Arial Narrow" w:hAnsi="Arial Narrow" w:cs="Arial Narrow"/>
          <w:color w:val="000000"/>
          <w:kern w:val="0"/>
          <w:sz w:val="22"/>
          <w:szCs w:val="22"/>
          <w:lang w:val="es-ES" w:eastAsia="es-ES"/>
          <w14:ligatures w14:val="none"/>
        </w:rPr>
        <w:t xml:space="preserve">ión de la presente resolución, </w:t>
      </w:r>
      <w:bookmarkStart w:id="11" w:name="_Hlk211510673"/>
      <w:r w:rsidRPr="0021277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1277C"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3B946BB" w:rsidR="00E60CD7" w:rsidRPr="0021277C"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1277C">
        <w:rPr>
          <w:rFonts w:ascii="Arial Narrow" w:eastAsia="Arial Narrow" w:hAnsi="Arial Narrow" w:cs="Arial Narrow"/>
          <w:color w:val="000000"/>
          <w:kern w:val="0"/>
          <w:sz w:val="22"/>
          <w:szCs w:val="22"/>
          <w:u w:val="single"/>
          <w:lang w:val="es-ES" w:eastAsia="es-ES"/>
          <w14:ligatures w14:val="none"/>
        </w:rPr>
        <w:t xml:space="preserve">A </w:t>
      </w:r>
      <w:r w:rsidR="0051577B" w:rsidRPr="0021277C">
        <w:rPr>
          <w:rFonts w:ascii="Arial Narrow" w:eastAsia="Arial Narrow" w:hAnsi="Arial Narrow" w:cs="Arial Narrow"/>
          <w:color w:val="000000"/>
          <w:kern w:val="0"/>
          <w:sz w:val="22"/>
          <w:szCs w:val="22"/>
          <w:u w:val="single"/>
          <w:lang w:val="es-ES" w:eastAsia="es-ES"/>
          <w14:ligatures w14:val="none"/>
        </w:rPr>
        <w:t>Banco</w:t>
      </w:r>
      <w:r w:rsidRPr="0021277C">
        <w:rPr>
          <w:rFonts w:ascii="Arial Narrow" w:eastAsia="Arial Narrow" w:hAnsi="Arial Narrow" w:cs="Arial Narrow"/>
          <w:color w:val="000000"/>
          <w:kern w:val="0"/>
          <w:sz w:val="22"/>
          <w:szCs w:val="22"/>
          <w:lang w:val="es-ES" w:eastAsia="es-ES"/>
          <w14:ligatures w14:val="none"/>
        </w:rPr>
        <w:t xml:space="preserve">:</w:t>
      </w:r>
      <w:r w:rsidRPr="0021277C">
        <w:rPr>
          <w:rFonts w:ascii="Arial Narrow" w:eastAsia="Arial Narrow" w:hAnsi="Arial Narrow" w:cs="Arial Narrow"/>
          <w:color w:val="000000"/>
          <w:kern w:val="0"/>
          <w:sz w:val="22"/>
          <w:szCs w:val="22"/>
          <w:lang w:val="es-ES" w:eastAsia="es-ES"/>
          <w14:ligatures w14:val="none"/>
        </w:rPr>
        <w:t xml:space="preserve"> (i) presentar una copia debidamente suscrita de la</w:t>
      </w:r>
      <w:r w:rsidR="0021277C" w:rsidRPr="0021277C">
        <w:rPr>
          <w:rFonts w:ascii="Arial Narrow" w:eastAsia="Arial Narrow" w:hAnsi="Arial Narrow" w:cs="Arial Narrow"/>
          <w:color w:val="000000"/>
          <w:kern w:val="0"/>
          <w:sz w:val="22"/>
          <w:szCs w:val="22"/>
          <w:lang w:val="es-ES" w:eastAsia="es-ES"/>
          <w14:ligatures w14:val="none"/>
        </w:rPr>
        <w:t>s</w:t>
      </w:r>
      <w:r w:rsidRPr="0021277C">
        <w:rPr>
          <w:rFonts w:ascii="Arial Narrow" w:eastAsia="Arial Narrow" w:hAnsi="Arial Narrow" w:cs="Arial Narrow"/>
          <w:color w:val="000000"/>
          <w:kern w:val="0"/>
          <w:sz w:val="22"/>
          <w:szCs w:val="22"/>
          <w:lang w:val="es-ES" w:eastAsia="es-ES"/>
          <w14:ligatures w14:val="none"/>
        </w:rPr>
        <w:t xml:space="preserve"> Póliza</w:t>
      </w:r>
      <w:r w:rsidR="0021277C" w:rsidRPr="0021277C">
        <w:rPr>
          <w:rFonts w:ascii="Arial Narrow" w:eastAsia="Arial Narrow" w:hAnsi="Arial Narrow" w:cs="Arial Narrow"/>
          <w:color w:val="000000"/>
          <w:kern w:val="0"/>
          <w:sz w:val="22"/>
          <w:szCs w:val="22"/>
          <w:lang w:val="es-ES" w:eastAsia="es-ES"/>
          <w14:ligatures w14:val="none"/>
        </w:rPr>
        <w:t>s</w:t>
      </w:r>
      <w:r w:rsidR="0021277C" w:rsidRPr="0021277C">
        <w:rPr>
          <w:rFonts w:ascii="Arial Narrow" w:eastAsia="Arial Narrow" w:hAnsi="Arial Narrow" w:cs="Arial Narrow"/>
          <w:color w:val="000000"/>
          <w:kern w:val="0"/>
          <w:sz w:val="22"/>
          <w:szCs w:val="22"/>
          <w:lang w:eastAsia="es-ES"/>
          <w14:ligatures w14:val="none"/>
        </w:rPr>
        <w:t xml:space="preserve"> VCHAAS2-6929, VCHAS3-5712, VCMU19-482 y SCCH17-4442 </w:t>
      </w:r>
      <w:r w:rsidRPr="0021277C">
        <w:rPr>
          <w:rFonts w:ascii="Arial Narrow" w:eastAsia="Arial Narrow" w:hAnsi="Arial Narrow" w:cs="Arial Narrow"/>
          <w:color w:val="000000"/>
          <w:kern w:val="0"/>
          <w:sz w:val="22"/>
          <w:szCs w:val="22"/>
          <w:lang w:val="es-ES" w:eastAsia="es-ES"/>
          <w14:ligatures w14:val="none"/>
        </w:rPr>
        <w:t>materia de denuncia; y, (</w:t>
      </w:r>
      <w:proofErr w:type="spellStart"/>
      <w:r w:rsidRPr="0021277C">
        <w:rPr>
          <w:rFonts w:ascii="Arial Narrow" w:eastAsia="Arial Narrow" w:hAnsi="Arial Narrow" w:cs="Arial Narrow"/>
          <w:color w:val="000000"/>
          <w:kern w:val="0"/>
          <w:sz w:val="22"/>
          <w:szCs w:val="22"/>
          <w:lang w:val="es-ES" w:eastAsia="es-ES"/>
          <w14:ligatures w14:val="none"/>
        </w:rPr>
        <w:t>ii</w:t>
      </w:r>
      <w:proofErr w:type="spellEnd"/>
      <w:r w:rsidRPr="002127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21277C"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6AC2520" w14:textId="37C33E58" w:rsidR="00E60CD7" w:rsidRPr="002A52D0" w:rsidRDefault="00E60CD7" w:rsidP="002A52D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1277C">
        <w:rPr>
          <w:rFonts w:ascii="Arial Narrow" w:eastAsia="Arial Narrow" w:hAnsi="Arial Narrow" w:cs="Arial Narrow"/>
          <w:color w:val="000000"/>
          <w:kern w:val="0"/>
          <w:sz w:val="22"/>
          <w:szCs w:val="22"/>
          <w:u w:val="single"/>
          <w:lang w:val="es-ES" w:eastAsia="es-ES"/>
          <w14:ligatures w14:val="none"/>
        </w:rPr>
        <w:t xml:space="preserve">A </w:t>
      </w:r>
      <w:r w:rsidR="0051577B" w:rsidRPr="0021277C">
        <w:rPr>
          <w:rFonts w:ascii="Arial Narrow" w:eastAsia="Arial Narrow" w:hAnsi="Arial Narrow" w:cs="Arial Narrow"/>
          <w:color w:val="000000"/>
          <w:kern w:val="0"/>
          <w:sz w:val="22"/>
          <w:szCs w:val="22"/>
          <w:u w:val="single"/>
          <w:lang w:val="es-ES" w:eastAsia="es-ES"/>
          <w14:ligatures w14:val="none"/>
        </w:rPr>
        <w:t>Chubb</w:t>
      </w:r>
      <w:r w:rsidRPr="0021277C">
        <w:rPr>
          <w:rFonts w:ascii="Arial Narrow" w:eastAsia="Arial Narrow" w:hAnsi="Arial Narrow" w:cs="Arial Narrow"/>
          <w:color w:val="000000"/>
          <w:kern w:val="0"/>
          <w:sz w:val="22"/>
          <w:szCs w:val="22"/>
          <w:lang w:val="es-ES" w:eastAsia="es-ES"/>
          <w14:ligatures w14:val="none"/>
        </w:rPr>
        <w:t>:</w:t>
      </w:r>
      <w:r w:rsidRPr="0021277C">
        <w:rPr>
          <w:rFonts w:ascii="Arial Narrow" w:eastAsia="Arial Narrow" w:hAnsi="Arial Narrow" w:cs="Arial Narrow"/>
          <w:color w:val="000000"/>
          <w:kern w:val="0"/>
          <w:sz w:val="22"/>
          <w:szCs w:val="22"/>
          <w:lang w:eastAsia="es-ES"/>
          <w14:ligatures w14:val="none"/>
        </w:rPr>
        <w:t xml:space="preserve"> </w:t>
      </w:r>
      <w:r w:rsidRPr="0021277C">
        <w:rPr>
          <w:rFonts w:ascii="Arial Narrow" w:eastAsia="Arial Narrow" w:hAnsi="Arial Narrow" w:cs="Arial Narrow"/>
          <w:color w:val="000000"/>
          <w:kern w:val="0"/>
          <w:sz w:val="22"/>
          <w:szCs w:val="22"/>
          <w:lang w:val="es-ES" w:eastAsia="es-ES"/>
          <w14:ligatures w14:val="none"/>
        </w:rPr>
        <w:t xml:space="preserve">(i) </w:t>
      </w:r>
      <w:r w:rsidR="0021277C" w:rsidRPr="0021277C">
        <w:rPr>
          <w:rFonts w:ascii="Arial Narrow" w:eastAsia="Arial Narrow" w:hAnsi="Arial Narrow" w:cs="Arial Narrow"/>
          <w:color w:val="000000"/>
          <w:kern w:val="0"/>
          <w:sz w:val="22"/>
          <w:szCs w:val="22"/>
          <w:lang w:val="es-ES" w:eastAsia="es-ES"/>
          <w14:ligatures w14:val="none"/>
        </w:rPr>
        <w:t>presentar una copia debidamente suscrita de las Pólizas</w:t>
      </w:r>
      <w:r w:rsidR="0021277C" w:rsidRPr="0021277C">
        <w:rPr>
          <w:rFonts w:ascii="Arial Narrow" w:eastAsia="Arial Narrow" w:hAnsi="Arial Narrow" w:cs="Arial Narrow"/>
          <w:color w:val="000000"/>
          <w:kern w:val="0"/>
          <w:sz w:val="22"/>
          <w:szCs w:val="22"/>
          <w:lang w:eastAsia="es-ES"/>
          <w14:ligatures w14:val="none"/>
        </w:rPr>
        <w:t xml:space="preserve"> VCHAAS2-6929, VCHAS3-5712, VCMU19-482 y </w:t>
      </w:r>
      <w:r w:rsidR="0021277C" w:rsidRPr="000A62FF">
        <w:rPr>
          <w:rFonts w:ascii="Arial Narrow" w:eastAsia="Arial Narrow" w:hAnsi="Arial Narrow" w:cs="Arial Narrow"/>
          <w:color w:val="000000"/>
          <w:kern w:val="0"/>
          <w:sz w:val="22"/>
          <w:szCs w:val="22"/>
          <w:lang w:eastAsia="es-ES"/>
          <w14:ligatures w14:val="none"/>
        </w:rPr>
        <w:t xml:space="preserve">SCCH17-4442 </w:t>
      </w:r>
      <w:r w:rsidR="0021277C" w:rsidRPr="000A62FF">
        <w:rPr>
          <w:rFonts w:ascii="Arial Narrow" w:eastAsia="Arial Narrow" w:hAnsi="Arial Narrow" w:cs="Arial Narrow"/>
          <w:color w:val="000000"/>
          <w:kern w:val="0"/>
          <w:sz w:val="22"/>
          <w:szCs w:val="22"/>
          <w:lang w:val="es-ES" w:eastAsia="es-ES"/>
          <w14:ligatures w14:val="none"/>
        </w:rPr>
        <w:t>materia de denuncia, así como el cargo de remisión de las referidas pólizas</w:t>
      </w:r>
      <w:r w:rsidRPr="000A62FF">
        <w:rPr>
          <w:rFonts w:ascii="Arial Narrow" w:eastAsia="Arial Narrow" w:hAnsi="Arial Narrow" w:cs="Arial Narrow"/>
          <w:color w:val="000000"/>
          <w:kern w:val="0"/>
          <w:sz w:val="22"/>
          <w:szCs w:val="22"/>
          <w:lang w:val="es-ES" w:eastAsia="es-ES"/>
          <w14:ligatures w14:val="none"/>
        </w:rPr>
        <w:t>; y, (</w:t>
      </w:r>
      <w:proofErr w:type="spellStart"/>
      <w:r w:rsidRPr="000A62FF">
        <w:rPr>
          <w:rFonts w:ascii="Arial Narrow" w:eastAsia="Arial Narrow" w:hAnsi="Arial Narrow" w:cs="Arial Narrow"/>
          <w:color w:val="000000"/>
          <w:kern w:val="0"/>
          <w:sz w:val="22"/>
          <w:szCs w:val="22"/>
          <w:lang w:val="es-ES" w:eastAsia="es-ES"/>
          <w14:ligatures w14:val="none"/>
        </w:rPr>
        <w:t>i</w:t>
      </w:r>
      <w:r w:rsidR="0021277C" w:rsidRPr="000A62FF">
        <w:rPr>
          <w:rFonts w:ascii="Arial Narrow" w:eastAsia="Arial Narrow" w:hAnsi="Arial Narrow" w:cs="Arial Narrow"/>
          <w:color w:val="000000"/>
          <w:kern w:val="0"/>
          <w:sz w:val="22"/>
          <w:szCs w:val="22"/>
          <w:lang w:val="es-ES" w:eastAsia="es-ES"/>
          <w14:ligatures w14:val="none"/>
        </w:rPr>
        <w:t>i</w:t>
      </w:r>
      <w:proofErr w:type="spellEnd"/>
      <w:r w:rsidRPr="000A62F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1"/>
    </w:p>
    <w:p w14:paraId="6F851028" w14: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62FF">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450EC448" w14:textId="77777777" w:rsidR="002A52D0" w:rsidRPr="000A62FF" w:rsidRDefault="002A52D0" w:rsidP="002A52D0">
      <w:pPr>
        <w:pStyle w:val="Prrafodelista"/>
        <w:spacing w:before="0" w:after="0" w:line="240" w:lineRule="auto"/>
        <w:tabs>
          <w:tab w:val="num" w:pos="567"/>
        </w:tabs>
        <w:ind w:left="567"/>
        <w:jc w:val="both"/>
        <w:rPr>
          <w:rFonts w:ascii="Arial Narrow" w:eastAsia="Arial Narrow" w:hAnsi="Arial Narrow" w:cs="Arial Narrow"/>
          <w:b/>
          <w:color w:val="000000"/>
          <w:kern w:val="0"/>
          <w:sz w:val="22"/>
          <w:szCs w:val="22"/>
          <w:lang w:eastAsia="es-PE"/>
          <w14:ligatures w14:val="none"/>
        </w:rPr>
      </w:pPr>
    </w:p>
    <w:p w14:paraId="5FDCEC36" w14:textId="34700929" w:rsidR="007709C1" w:rsidRPr="000A62FF" w:rsidRDefault="007709C1" w:rsidP="007709C1">
      <w:pPr>
        <w:spacing w:after="0" w:line="240" w:lineRule="auto"/>
        <w:jc w:val="both"/>
        <w:rPr>
          <w:rFonts w:ascii="Arial Narrow" w:eastAsia="Arial Narrow" w:hAnsi="Arial Narrow" w:cs="Arial Narrow"/>
          <w:b/>
          <w:color w:val="000000"/>
          <w:sz w:val="22"/>
          <w:szCs w:val="22"/>
          <w:lang w:eastAsia="es-PE"/>
        </w:rPr>
      </w:pPr>
      <w:bookmarkStart w:id="12" w:name="_Hlk215764003"/>
      <w:bookmarkStart w:id="13" w:name="_Hlk209028803"/>
      <w:r w:rsidRPr="000A62FF">
        <w:rPr>
          <w:rFonts w:ascii="Arial Narrow" w:eastAsia="Arial Narrow" w:hAnsi="Arial Narrow" w:cs="Arial Narrow"/>
          <w:b/>
          <w:color w:val="000000"/>
          <w:sz w:val="22"/>
          <w:szCs w:val="22"/>
          <w:lang w:eastAsia="es-PE"/>
        </w:rPr>
        <w:t xml:space="preserve">PRIMERO:</w:t>
      </w:r>
      <w:r w:rsidRPr="000A62FF">
        <w:rPr>
          <w:rFonts w:ascii="Arial Narrow" w:eastAsia="Arial Narrow" w:hAnsi="Arial Narrow" w:cs="Arial Narrow"/>
          <w:color w:val="000000"/>
          <w:sz w:val="22"/>
          <w:szCs w:val="22"/>
          <w:lang w:eastAsia="es-PE"/>
        </w:rPr>
        <w:t xml:space="preserve"> </w:t>
      </w:r>
      <w:r w:rsidRPr="000A62FF">
        <w:rPr>
          <w:rFonts w:ascii="Arial Narrow" w:eastAsia="Arial Narrow" w:hAnsi="Arial Narrow" w:cs="Arial Narrow"/>
          <w:color w:val="000000"/>
          <w:sz w:val="22"/>
          <w:szCs w:val="22"/>
          <w:lang w:eastAsia="es-PE"/>
        </w:rPr>
        <w:t>incluir de oficio a Chubb Perú S.A. Compañía de Seguros y Reaseguros en el presente procedimiento</w:t>
      </w:r>
      <w:bookmarkEnd w:id="12"/>
      <w:r w:rsidRPr="000A62FF">
        <w:rPr>
          <w:rFonts w:ascii="Arial Narrow" w:eastAsia="Arial Narrow" w:hAnsi="Arial Narrow" w:cs="Arial Narrow"/>
          <w:color w:val="000000"/>
          <w:sz w:val="22"/>
          <w:szCs w:val="22"/>
          <w:lang w:eastAsia="es-PE"/>
        </w:rPr>
        <w:t>.</w:t>
      </w:r>
      <w:bookmarkEnd w:id="13"/>
    </w:p>
    <w:p w14:paraId="71820251" w14:textId="77777777" w:rsidR="00E60CD7" w:rsidRPr="000A62FF" w:rsidRDefault="00E60CD7" w:rsidP="00CB59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07D4A2D" w14:textId="71E10694" w:rsidR="00B64860" w:rsidRPr="000A62FF" w:rsidRDefault="009B205E" w:rsidP="000A62FF">
      <w:pPr>
        <w:spacing w:after="0" w:line="240" w:lineRule="auto"/>
        <w:jc w:val="both"/>
        <w:rPr>
          <w:rFonts w:ascii="Arial Narrow" w:eastAsia="Arial Narrow" w:hAnsi="Arial Narrow" w:cs="Arial Narrow"/>
          <w:color w:val="000000"/>
          <w:kern w:val="0"/>
          <w:sz w:val="22"/>
          <w:szCs w:val="22"/>
          <w:lang w:eastAsia="es-PE"/>
          <w14:ligatures w14:val="none"/>
        </w:rPr>
      </w:pPr>
      <w:r w:rsidRPr="000A62FF">
        <w:rPr>
          <w:rFonts w:ascii="Arial Narrow" w:eastAsia="Arial Narrow" w:hAnsi="Arial Narrow" w:cs="Arial Narrow"/>
          <w:b/>
          <w:color w:val="000000"/>
          <w:kern w:val="0"/>
          <w:sz w:val="22"/>
          <w:szCs w:val="22"/>
          <w:lang w:eastAsia="es-PE"/>
          <w14:ligatures w14:val="none"/>
        </w:rPr>
        <w:t xml:space="preserve">SEGUNDO:</w:t>
      </w:r>
      <w:r w:rsidRPr="000A62FF">
        <w:rPr>
          <w:rFonts w:ascii="Arial Narrow" w:eastAsia="Arial Narrow" w:hAnsi="Arial Narrow" w:cs="Arial Narrow"/>
          <w:color w:val="000000"/>
          <w:kern w:val="0"/>
          <w:sz w:val="22"/>
          <w:szCs w:val="22"/>
          <w:lang w:eastAsia="es-PE"/>
          <w14:ligatures w14:val="none"/>
        </w:rPr>
        <w:t xml:space="preserve"> admitir a trámite la denuncia del 19 de mayo de 2026, subsanada mediante escrito del 4 de junio de 2026, interpuesta por la señora [DENUNCIANTE] contra el Banco Falabella Perú S.A. y a Chubb Perú S.A. Compañía de Seguros y Reaseguros, por lo siguiente:</w:t>
      </w:r>
      <w:r w:rsidR="00E60CD7" w:rsidRPr="000A62FF">
        <w:rPr>
          <w:rFonts w:ascii="Arial Narrow" w:eastAsia="Arial Narrow" w:hAnsi="Arial Narrow" w:cs="Arial Narrow"/>
          <w:color w:val="000000"/>
          <w:kern w:val="0"/>
          <w:sz w:val="22"/>
          <w:szCs w:val="22"/>
          <w:lang w:eastAsia="es-PE"/>
          <w14:ligatures w14:val="none"/>
        </w:rPr>
        <w:t xml:space="preserve"/>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9A2A43" w:rsidRPr="000A62FF">
        <w:rPr>
          <w:rFonts w:ascii="Arial Narrow" w:eastAsia="Arial Narrow" w:hAnsi="Arial Narrow" w:cs="Arial Narrow"/>
          <w:color w:val="000000"/>
          <w:kern w:val="0"/>
          <w:sz w:val="22"/>
          <w:szCs w:val="22"/>
          <w:lang w:val="es-ES" w:eastAsia="es-ES"/>
          <w14:ligatures w14:val="none"/>
        </w:rPr>
        <w:t/>
      </w:r>
      <w:r w:rsidR="00E60CD7" w:rsidRPr="000A62FF">
        <w:rPr>
          <w:rFonts w:ascii="Arial Narrow" w:eastAsia="Arial Narrow" w:hAnsi="Arial Narrow" w:cs="Arial Narrow"/>
          <w:color w:val="000000"/>
          <w:kern w:val="0"/>
          <w:sz w:val="22"/>
          <w:szCs w:val="22"/>
          <w:lang w:val="es-ES" w:eastAsia="es-ES"/>
          <w14:ligatures w14:val="none"/>
        </w:rPr>
        <w:t xml:space="preserve"/>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D31ED0"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5F19C6"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5F19C6" w:rsidRPr="000A62FF">
        <w:rPr>
          <w:rFonts w:ascii="Arial Narrow" w:eastAsia="Arial Narrow" w:hAnsi="Arial Narrow" w:cs="Arial Narrow"/>
          <w:sz w:val="22"/>
          <w:szCs w:val="22"/>
        </w:rPr>
        <w:t/>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A62FF">
        <w:rPr>
          <w:rFonts w:ascii="Arial Narrow" w:eastAsia="Arial Narrow" w:hAnsi="Arial Narrow" w:cs="Arial Narrow"/>
          <w:color w:val="000000"/>
          <w:kern w:val="0"/>
          <w:sz w:val="22"/>
          <w:szCs w:val="22"/>
          <w:shd w:val="clear" w:color="auto" w:fill="FFFFFF"/>
          <w:lang w:eastAsia="es-PE"/>
          <w14:ligatures w14:val="none"/>
        </w:rPr>
        <w:t/>
      </w:r>
    </w:p>
    <w:p w14:paraId="1671F254" w14:textId="77777777" w:rsidR="00B64860" w:rsidRPr="000A62FF" w:rsidRDefault="00B64860" w:rsidP="00B64860">
      <w:pPr>
        <w:spacing w:before="0" w:after="0" w:line="240" w:lineRule="auto"/>
        <w:jc w:val="both"/>
        <w:rPr>
          <w:rFonts w:ascii="Arial Narrow" w:eastAsia="Arial Narrow" w:hAnsi="Arial Narrow" w:cs="Arial Narrow"/>
          <w:kern w:val="0"/>
          <w14:ligatures w14:val="none"/>
          <w:sz w:val="22"/>
          <w:szCs w:val="22"/>
        </w:rPr>
      </w:pPr>
    </w:p>
    <w:p w14:paraId="2C6A32CB" w14: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w14:ligatures w14:val="none"/>
          <w:sz w:val="22"/>
          <w:szCs w:val="22"/>
        </w:rPr>
        <w:t xml:space="preserve">Banco Falabella Perú S.A. </w:t>
      </w:r>
      <w:r w:rsidRPr="000A62FF">
        <w:rPr>
          <w:rFonts w:ascii="Arial Narrow" w:eastAsia="Arial Narrow" w:hAnsi="Arial Narrow" w:cs="Arial Narrow"/>
          <w:kern w:val="0"/>
          <w14:ligatures w14:val="none"/>
          <w:sz w:val="22"/>
          <w:szCs w:val="22"/>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w14:ligatures w14:val="none"/>
          <w:sz w:val="22"/>
          <w:szCs w:val="22"/>
        </w:rPr>
        <w:t>pese a que la referida tarjeta de crédito perdió su vigencia en febrero de 2025</w:t>
      </w:r>
      <w:r w:rsidRPr="000A62FF">
        <w:rPr>
          <w:rFonts w:ascii="Arial Narrow" w:eastAsia="Arial Narrow" w:hAnsi="Arial Narrow" w:cs="Arial Narrow"/>
          <w:kern w:val="0"/>
          <w14:ligatures w14:val="none"/>
          <w:sz w:val="22"/>
          <w:szCs w:val="22"/>
        </w:rPr>
        <w:t>.</w:t>
      </w:r>
    </w:p>
    <w:p w14:paraId="49D71CBC" w14:textId="77777777" w:rsidR="00B64860" w:rsidRPr="000A62FF" w:rsidRDefault="00B64860" w:rsidP="000A62FF">
      <w:pPr>
        <w:spacing w:before="0" w:after="0" w:line="240" w:lineRule="auto"/>
        <w:jc w:val="both"/>
        <w:rPr>
          <w:rFonts w:ascii="Arial Narrow" w:eastAsia="Arial Narrow" w:hAnsi="Arial Narrow" w:cs="Arial Narrow"/>
          <w:kern w:val="0"/>
          <w14:ligatures w14:val="none"/>
          <w:sz w:val="22"/>
          <w:szCs w:val="22"/>
        </w:rPr>
      </w:pPr>
    </w:p>
    <w:p w14:paraId="0C930D98" w14: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sz w:val="22"/>
          <w:szCs w:val="22"/>
        </w:rPr>
        <w:t>Chubb Perú S.A. Compañía de Seguros y Reaseguros</w:t>
      </w:r>
      <w:r w:rsidR="000A62FF" w:rsidRPr="000A62FF">
        <w:rPr>
          <w:rFonts w:ascii="Arial Narrow" w:eastAsia="Arial Narrow" w:hAnsi="Arial Narrow" w:cs="Arial Narrow"/>
          <w:kern w:val="0"/>
          <w14:ligatures w14:val="none"/>
          <w:sz w:val="22"/>
          <w:szCs w:val="22"/>
        </w:rPr>
        <w:t xml:space="preserve"> </w:t>
      </w:r>
      <w:r w:rsidRPr="000A62FF">
        <w:rPr>
          <w:rFonts w:ascii="Arial Narrow" w:eastAsia="Arial Narrow" w:hAnsi="Arial Narrow" w:cs="Arial Narrow"/>
          <w:kern w:val="0"/>
          <w14:ligatures w14:val="none"/>
          <w:sz w:val="22"/>
          <w:szCs w:val="22"/>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w14:ligatures w14:val="none"/>
          <w:sz w:val="22"/>
          <w:szCs w:val="22"/>
        </w:rPr>
        <w:t>,</w:t>
      </w:r>
      <w:r w:rsidRPr="000A62FF">
        <w:rPr>
          <w:rFonts w:ascii="Arial Narrow" w:eastAsia="Arial Narrow" w:hAnsi="Arial Narrow" w:cs="Arial Narrow"/>
          <w:kern w:val="0"/>
          <w14:ligatures w14:val="none"/>
          <w:sz w:val="22"/>
          <w:szCs w:val="22"/>
        </w:rPr>
        <w:t xml:space="preserve"> </w:t>
      </w:r>
      <w:r w:rsidR="000A62FF" w:rsidRPr="000A62FF">
        <w:rPr>
          <w:rFonts w:ascii="Arial Narrow" w:eastAsia="Arial Narrow" w:hAnsi="Arial Narrow" w:cs="Arial Narrow"/>
          <w:kern w:val="0"/>
          <w14:ligatures w14:val="none"/>
          <w:sz w:val="22"/>
          <w:szCs w:val="22"/>
        </w:rPr>
        <w:t xml:space="preserve">a través del Banco Falabella Perú S.A., </w:t>
      </w:r>
      <w:r w:rsidRPr="000A62FF">
        <w:rPr>
          <w:rFonts w:ascii="Arial Narrow" w:eastAsia="Arial Narrow" w:hAnsi="Arial Narrow" w:cs="Arial Narrow"/>
          <w:kern w:val="0"/>
          <w14:ligatures w14:val="none"/>
          <w:sz w:val="22"/>
          <w:szCs w:val="22"/>
        </w:rPr>
        <w:t>en setiembre de 2024.</w:t>
      </w:r>
    </w:p>
    <w:p w14:paraId="7DC35838" w14:textId="77777777" w:rsidR="000A62FF" w:rsidRPr="000A62FF" w:rsidRDefault="000A62FF" w:rsidP="000A62FF">
      <w:pPr>
        <w:pStyle w:val="Prrafodelista"/>
        <w:spacing w:before="0" w:after="0" w:line="240" w:lineRule="auto"/>
        <w:rPr>
          <w:rFonts w:ascii="Arial Narrow" w:eastAsia="Arial Narrow" w:hAnsi="Arial Narrow" w:cs="Arial Narrow"/>
          <w:kern w:val="0"/>
          <w14:ligatures w14:val="none"/>
          <w:sz w:val="22"/>
          <w:szCs w:val="22"/>
        </w:rPr>
      </w:pPr>
    </w:p>
    <w:p w14:paraId="3A49E26A" w14: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w14:paraId="3F7FD273" w14:textId="77777777" w:rsidR="000A62FF" w:rsidRPr="000A62FF" w:rsidRDefault="000A62FF" w:rsidP="000A62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5B96CBB" w14: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al artículo </w:t>
      </w:r>
      <w:r>
        <w:rPr>
          <w:rFonts w:ascii="Arial Narrow" w:eastAsia="Arial Narrow" w:hAnsi="Arial Narrow" w:cs="Arial Narrow"/>
          <w:kern w:val="0"/>
          <w14:ligatures w14:val="none"/>
          <w:sz w:val="22"/>
          <w:szCs w:val="22"/>
        </w:rPr>
        <w:t>152</w:t>
      </w:r>
      <w:r w:rsidRPr="000A62FF">
        <w:rPr>
          <w:rFonts w:ascii="Arial Narrow" w:eastAsia="Arial Narrow" w:hAnsi="Arial Narrow" w:cs="Arial Narrow"/>
          <w:kern w:val="0"/>
          <w14:ligatures w14:val="none"/>
          <w:sz w:val="22"/>
          <w:szCs w:val="22"/>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w14:paraId="558D0B70" w14:textId="77777777" w:rsidR="000A62FF" w:rsidRPr="000A62FF" w:rsidRDefault="000A62FF" w:rsidP="000A62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74A704E" w14: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al artículo </w:t>
      </w:r>
      <w:r>
        <w:rPr>
          <w:rFonts w:ascii="Arial Narrow" w:eastAsia="Arial Narrow" w:hAnsi="Arial Narrow" w:cs="Arial Narrow"/>
          <w:kern w:val="0"/>
          <w14:ligatures w14:val="none"/>
          <w:sz w:val="22"/>
          <w:szCs w:val="22"/>
        </w:rPr>
        <w:t>152</w:t>
      </w:r>
      <w:r w:rsidRPr="000A62FF">
        <w:rPr>
          <w:rFonts w:ascii="Arial Narrow" w:eastAsia="Arial Narrow" w:hAnsi="Arial Narrow" w:cs="Arial Narrow"/>
          <w:kern w:val="0"/>
          <w14:ligatures w14:val="none"/>
          <w:sz w:val="22"/>
          <w:szCs w:val="22"/>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w14:paraId="1DEB3481" w14:textId="77777777" w:rsidR="00E60CD7" w:rsidRPr="000A62FF" w:rsidRDefault="00E60CD7" w:rsidP="00CB59BB">
      <w:pPr>
        <w:spacing w:before="0" w:after="0" w:line="240" w:lineRule="auto"/>
        <w:jc w:val="both"/>
        <w:rPr>
          <w:rFonts w:ascii="Arial Narrow" w:eastAsia="Arial Narrow" w:hAnsi="Arial Narrow" w:cs="Arial Narrow"/>
          <w:kern w:val="0"/>
          <w14:ligatures w14:val="none"/>
          <w:sz w:val="22"/>
          <w:szCs w:val="22"/>
        </w:rPr>
      </w:pPr>
    </w:p>
    <w:p w14:paraId="634A0D61" w14:textId="547F4D1C" w:rsidR="00E60CD7" w:rsidRPr="00CB59BB" w:rsidRDefault="009B205E" w:rsidP="00CB59BB">
      <w:pPr>
        <w:spacing w:after="0" w:line="240" w:lineRule="auto"/>
        <w:contextualSpacing/>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b/>
          <w:color w:val="000000"/>
          <w:kern w:val="0"/>
          <w:sz w:val="22"/>
          <w:szCs w:val="22"/>
          <w:lang w:eastAsia="es-PE"/>
          <w14:ligatures w14:val="none"/>
        </w:rPr>
        <w:t>TERCERO</w:t>
      </w:r>
      <w:r w:rsidR="00E60CD7" w:rsidRPr="000A62FF">
        <w:rPr>
          <w:rFonts w:ascii="Arial Narrow" w:eastAsia="Arial Narrow" w:hAnsi="Arial Narrow" w:cs="Arial Narrow"/>
          <w:b/>
          <w:color w:val="000000"/>
          <w:kern w:val="0"/>
          <w:sz w:val="22"/>
          <w:szCs w:val="22"/>
          <w:lang w:eastAsia="es-PE"/>
          <w14:ligatures w14:val="none"/>
        </w:rPr>
        <w:t>:</w:t>
      </w:r>
      <w:r w:rsidR="00E60CD7" w:rsidRPr="000A62F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0A62FF">
        <w:rPr>
          <w:rFonts w:ascii="Arial Narrow" w:eastAsia="Arial Narrow" w:hAnsi="Arial Narrow" w:cs="Arial Narrow"/>
          <w:color w:val="000000"/>
          <w:kern w:val="0"/>
          <w:sz w:val="22"/>
          <w:szCs w:val="22"/>
          <w:lang w:val="es-ES" w:eastAsia="es-ES"/>
          <w14:ligatures w14:val="none"/>
        </w:rPr>
        <w:t xml:space="preserve">del </w:t>
      </w:r>
      <w:r w:rsidR="009876AC" w:rsidRPr="000A62FF">
        <w:rPr>
          <w:rFonts w:ascii="Arial Narrow" w:eastAsia="Arial Narrow" w:hAnsi="Arial Narrow" w:cs="Arial Narrow"/>
          <w:color w:val="000000"/>
          <w:kern w:val="0"/>
          <w:sz w:val="22"/>
          <w:szCs w:val="22"/>
          <w:lang w:val="es-ES" w:eastAsia="es-ES"/>
          <w14:ligatures w14:val="none"/>
        </w:rPr>
        <w:t>19 de mayo de 2026, subsanada mediante escrito del 4 de junio de 2026</w:t>
      </w:r>
      <w:r w:rsidR="00E60CD7" w:rsidRPr="000A62FF">
        <w:rPr>
          <w:rFonts w:ascii="Arial Narrow" w:eastAsia="Arial Narrow" w:hAnsi="Arial Narrow" w:cs="Arial Narrow"/>
          <w:kern w:val="0"/>
          <w14:ligatures w14:val="none"/>
          <w:sz w:val="22"/>
          <w:szCs w:val="22"/>
        </w:rPr>
        <w:t>.</w:t>
      </w:r>
    </w:p>
    <w:p w14:paraId="2AF03E3F" w14:textId="77777777" w:rsidR="00E60CD7" w:rsidRPr="00CB59BB" w:rsidRDefault="00E60CD7" w:rsidP="00CB59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AE75B4" w:rsidR="00E60CD7" w:rsidRPr="00CB59BB" w:rsidRDefault="009B205E"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7F5DC3">
        <w:rPr>
          <w:rFonts w:ascii="Arial Narrow" w:eastAsia="Arial Narrow" w:hAnsi="Arial Narrow" w:cs="Arial Narrow"/>
          <w:b/>
          <w:color w:val="000000"/>
          <w:kern w:val="0"/>
          <w:sz w:val="22"/>
          <w:szCs w:val="22"/>
          <w:lang w:eastAsia="es-PE"/>
          <w14:ligatures w14:val="none"/>
        </w:rPr>
        <w:t>CUARTO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PE"/>
          <w14:ligatures w14:val="none"/>
        </w:rPr>
        <w:t>requerir a</w:t>
      </w:r>
      <w:r w:rsidR="005F19C6">
        <w:rPr>
          <w:rFonts w:ascii="Arial Narrow" w:eastAsia="Arial Narrow" w:hAnsi="Arial Narrow" w:cs="Arial Narrow"/>
          <w:color w:val="000000"/>
          <w:kern w:val="0"/>
          <w:sz w:val="22"/>
          <w:szCs w:val="22"/>
          <w:lang w:eastAsia="es-PE"/>
          <w14:ligatures w14:val="none"/>
        </w:rPr>
        <w:t>l</w:t>
      </w:r>
      <w:r w:rsidR="00E60CD7" w:rsidRPr="00CB59BB">
        <w:rPr>
          <w:rFonts w:ascii="Arial Narrow" w:eastAsia="Arial Narrow" w:hAnsi="Arial Narrow" w:cs="Arial Narrow"/>
          <w:color w:val="000000"/>
          <w:kern w:val="0"/>
          <w:sz w:val="22"/>
          <w:szCs w:val="22"/>
          <w:lang w:eastAsia="es-PE"/>
          <w14:ligatures w14:val="none"/>
        </w:rPr>
        <w:t xml:space="preserve"> </w:t>
      </w:r>
      <w:r w:rsidR="005F19C6" w:rsidRPr="005F19C6">
        <w:rPr>
          <w:rFonts w:ascii="Arial Narrow" w:eastAsia="Arial Narrow" w:hAnsi="Arial Narrow" w:cs="Arial Narrow"/>
          <w:sz w:val="22"/>
          <w:szCs w:val="22"/>
        </w:rPr>
        <w:t>Banco Falabella Perú S.A. y a Chubb Perú S.A. Compañía de Seguros y Reaseguros</w:t>
      </w:r>
      <w:r w:rsidR="00E60CD7" w:rsidRPr="00CB59BB">
        <w:rPr>
          <w:rFonts w:ascii="Arial Narrow" w:eastAsia="Arial Narrow" w:hAnsi="Arial Narrow" w:cs="Arial Narrow"/>
          <w:sz w:val="22"/>
          <w:szCs w:val="22"/>
        </w:rPr>
        <w:t xml:space="preserve"> </w:t>
      </w:r>
      <w:r w:rsidR="00E60CD7"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9"/>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10"/>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y a Chubb Perú S.A. Compañía de Seguros y Reaseguros para que, de conformidad con lo dispuesto por el artículo 26 de la Ley sobre Facultades, Normas y Organización del Indecopi, aprobada por Decreto Legislativo 807</w:t>
      </w:r>
      <w:r w:rsidRPr="000039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039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AAD08E7" w:rsidR="00E60CD7" w:rsidRPr="00CB59BB" w:rsidRDefault="009B205E"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7F5DC3">
        <w:rPr>
          <w:rFonts w:ascii="Arial Narrow" w:eastAsia="Arial Narrow" w:hAnsi="Arial Narrow" w:cs="Arial Narrow"/>
          <w:b/>
          <w:color w:val="000000"/>
          <w:kern w:val="0"/>
          <w:sz w:val="22"/>
          <w:szCs w:val="22"/>
          <w:lang w:eastAsia="es-PE"/>
          <w14:ligatures w14:val="none"/>
        </w:rPr>
        <w:t>SEXTO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bookmarkStart w:id="14" w:name="_Hlk188286813"/>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00E60CD7" w:rsidRPr="00CB59BB">
        <w:rPr>
          <w:rFonts w:ascii="Arial Narrow" w:eastAsia="Arial Narrow" w:hAnsi="Arial Narrow" w:cs="Arial Narrow"/>
          <w:color w:val="000000"/>
          <w:kern w:val="0"/>
          <w:sz w:val="22"/>
          <w:szCs w:val="22"/>
          <w:lang w:eastAsia="es-ES"/>
          <w14:ligatures w14:val="none"/>
        </w:rPr>
        <w:t xml:space="preserve">, </w:t>
      </w:r>
      <w:bookmarkStart w:id="15" w:name="_Hlk188286828"/>
      <w:r w:rsidR="0021277C" w:rsidRPr="005F19C6">
        <w:rPr>
          <w:rFonts w:ascii="Arial Narrow" w:eastAsia="Arial Narrow" w:hAnsi="Arial Narrow" w:cs="Arial Narrow"/>
          <w:sz w:val="22"/>
          <w:szCs w:val="22"/>
        </w:rPr>
        <w:t>Banco Falabella Perú S.A</w:t>
      </w:r>
      <w:r w:rsidR="00E60CD7" w:rsidRPr="00CB59BB">
        <w:rPr>
          <w:rFonts w:ascii="Arial Narrow" w:eastAsia="Arial Narrow" w:hAnsi="Arial Narrow" w:cs="Arial Narrow"/>
          <w:sz w:val="22"/>
          <w:szCs w:val="22"/>
        </w:rPr>
        <w:t>.</w:t>
      </w:r>
      <w:r w:rsidR="00E60CD7" w:rsidRPr="00CB59BB">
        <w:rPr>
          <w:rFonts w:ascii="Arial Narrow" w:eastAsia="Arial Narrow" w:hAnsi="Arial Narrow" w:cs="Arial Narrow"/>
          <w:color w:val="000000"/>
          <w:kern w:val="0"/>
          <w:sz w:val="22"/>
          <w:szCs w:val="22"/>
          <w:lang w:eastAsia="es-ES"/>
          <w14:ligatures w14:val="none"/>
        </w:rPr>
        <w:t xml:space="preserve">, </w:t>
      </w:r>
      <w:bookmarkEnd w:id="15"/>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21277C" w:rsidRPr="0021277C">
        <w:rPr>
          <w:rFonts w:ascii="Arial Narrow" w:eastAsia="Arial Narrow" w:hAnsi="Arial Narrow" w:cs="Arial Narrow"/>
          <w:color w:val="000000"/>
          <w:kern w:val="0"/>
          <w:sz w:val="22"/>
          <w:szCs w:val="22"/>
          <w:lang w:val="es-ES" w:eastAsia="es-ES"/>
          <w14:ligatures w14:val="none"/>
        </w:rPr>
        <w:t>(i) presentar una copia debidamente suscrita de las Pólizas VCHAAS2-6929, VCHAS3-5712, VCMU19-482 y SCCH17-4442 materia de denuncia; y, (</w:t>
      </w:r>
      <w:proofErr w:type="spellStart"/>
      <w:r w:rsidR="0021277C" w:rsidRPr="0021277C">
        <w:rPr>
          <w:rFonts w:ascii="Arial Narrow" w:eastAsia="Arial Narrow" w:hAnsi="Arial Narrow" w:cs="Arial Narrow"/>
          <w:color w:val="000000"/>
          <w:kern w:val="0"/>
          <w:sz w:val="22"/>
          <w:szCs w:val="22"/>
          <w:lang w:val="es-ES" w:eastAsia="es-ES"/>
          <w14:ligatures w14:val="none"/>
        </w:rPr>
        <w:t>ii</w:t>
      </w:r>
      <w:proofErr w:type="spellEnd"/>
      <w:r w:rsidR="0021277C" w:rsidRPr="002127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54C65CB" w:rsidR="00E60CD7" w:rsidRPr="00CB59BB" w:rsidRDefault="000A5BE0"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AB11DD">
        <w:rPr>
          <w:rFonts w:ascii="Arial Narrow" w:eastAsia="Arial Narrow" w:hAnsi="Arial Narrow" w:cs="Arial Narrow"/>
          <w:b/>
          <w:color w:val="000000"/>
          <w:kern w:val="0"/>
          <w:sz w:val="22"/>
          <w:szCs w:val="22"/>
          <w:lang w:eastAsia="es-PE"/>
          <w14:ligatures w14:val="none"/>
        </w:rPr>
        <w:t>SÉTIMO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sz w:val="22"/>
          <w:szCs w:val="22"/>
        </w:rPr>
        <w:t>Chubb Perú S.A. Compañía de Seguros y Reaseguros</w:t>
      </w:r>
      <w:r w:rsidR="00E60CD7" w:rsidRPr="00CB59BB">
        <w:rPr>
          <w:rFonts w:ascii="Arial Narrow" w:eastAsia="Arial Narrow" w:hAnsi="Arial Narrow" w:cs="Arial Narrow"/>
          <w:color w:val="000000"/>
          <w:kern w:val="0"/>
          <w:sz w:val="22"/>
          <w:szCs w:val="22"/>
          <w:lang w:eastAsia="es-ES"/>
          <w14:ligatures w14:val="none"/>
        </w:rPr>
        <w:t xml:space="preserve">, </w:t>
      </w:r>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21277C" w:rsidRPr="0021277C">
        <w:rPr>
          <w:rFonts w:ascii="Arial Narrow" w:eastAsia="Arial Narrow" w:hAnsi="Arial Narrow" w:cs="Arial Narrow"/>
          <w:color w:val="000000"/>
          <w:kern w:val="0"/>
          <w:sz w:val="22"/>
          <w:szCs w:val="22"/>
          <w:lang w:val="es-ES" w:eastAsia="es-ES"/>
          <w14:ligatures w14: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Arial Narrow" w:hAnsi="Arial Narrow" w:cs="Arial Narrow"/>
          <w:color w:val="000000"/>
          <w:kern w:val="0"/>
          <w:sz w:val="22"/>
          <w:szCs w:val="22"/>
          <w:lang w:val="es-ES" w:eastAsia="es-ES"/>
          <w14:ligatures w14:val="none"/>
        </w:rPr>
        <w:t>ii</w:t>
      </w:r>
      <w:proofErr w:type="spellEnd"/>
      <w:r w:rsidR="0021277C" w:rsidRPr="002127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791D0E3" w:rsidR="00E60CD7" w:rsidRPr="00CB59BB" w:rsidRDefault="000A5BE0"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kern w:val="0"/>
          <w14:ligatures w14:val="none"/>
          <w:sz w:val="22"/>
          <w:szCs w:val="22"/>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16"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CB59BB">
        <w:rPr>
          <w:rFonts w:ascii="Arial Narrow" w:eastAsia="Arial Narrow" w:hAnsi="Arial Narrow" w:cs="Arial Narrow"/>
          <w:color w:val="000000"/>
          <w:kern w:val="0"/>
          <w:sz w:val="22"/>
          <w:szCs w:val="22"/>
          <w:lang w:eastAsia="es-PE"/>
          <w14:ligatures w14:val="none"/>
        </w:rPr>
        <w:t xml:space="preserve">. </w:t>
      </w:r>
      <w:bookmarkEnd w:id="16"/>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A246AC2" w:rsidR="00E60CD7" w:rsidRPr="00CB59BB" w:rsidRDefault="000A5BE0"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sz w:val="22"/>
          <w:szCs w:val="22"/>
        </w:rPr>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w:t>
      </w:r>
      <w:proofErr w:type="gramStart"/>
      <w:r w:rsidR="00E60CD7" w:rsidRPr="00CB59BB">
        <w:rPr>
          <w:rFonts w:ascii="Arial Narrow" w:eastAsia="Arial Narrow" w:hAnsi="Arial Narrow" w:cs="Arial Narrow"/>
          <w:kern w:val="0"/>
          <w14:ligatures w14:val="none"/>
          <w:sz w:val="22"/>
          <w:szCs w:val="22"/>
        </w:rPr>
        <w:t>de acuerdo a</w:t>
      </w:r>
      <w:proofErr w:type="gramEnd"/>
      <w:r w:rsidR="00E60CD7" w:rsidRPr="00CB59BB">
        <w:rPr>
          <w:rFonts w:ascii="Arial Narrow" w:eastAsia="Arial Narrow" w:hAnsi="Arial Narrow" w:cs="Arial Narrow"/>
          <w:kern w:val="0"/>
          <w14:ligatures w14:val="none"/>
          <w:sz w:val="22"/>
          <w:szCs w:val="22"/>
        </w:rPr>
        <w:t xml:space="preserve"> lo señalado por el artículo 29 del Decreto </w:t>
      </w:r>
      <w:proofErr w:type="gramStart"/>
      <w:r w:rsidR="00E60CD7" w:rsidRPr="00CB59BB">
        <w:rPr>
          <w:rFonts w:ascii="Arial Narrow" w:eastAsia="Arial Narrow" w:hAnsi="Arial Narrow" w:cs="Arial Narrow"/>
          <w:kern w:val="0"/>
          <w14:ligatures w14:val="none"/>
          <w:sz w:val="22"/>
          <w:szCs w:val="22"/>
        </w:rPr>
        <w:t>Legislativo 807</w:t>
      </w:r>
      <w:proofErr w:type="gramEnd"/>
      <w:r w:rsidR="00E60CD7" w:rsidRPr="00CB59BB">
        <w:rPr>
          <w:rStyle w:val="Refdenotaalpie"/>
          <w:rFonts w:ascii="Arial Narrow" w:eastAsia="Arial Narrow" w:hAnsi="Arial Narrow" w:cs="Arial Narrow"/>
          <w:kern w:val="0"/>
          <w:sz w:val="22"/>
          <w:szCs w:val="22"/>
          <w:vertAlign w:val="superscript"/>
          <w14:ligatures w14:val="none"/>
        </w:rPr>
        <w:footnoteReference w:id="16"/>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Arial Narrow" w:hAnsi="Arial Narrow" w:cs="Arial Narrow"/>
          <w:kern w:val="0"/>
          <w:sz w:val="22"/>
          <w:szCs w:val="22"/>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1E61A8F1" w:rsidR="00E60CD7" w:rsidRPr="00CB59BB" w:rsidRDefault="000A5BE0" w:rsidP="00CB59BB">
      <w:pPr>
        <w:suppressAutoHyphens/>
        <w:spacing w:after="0" w:line="240" w:lineRule="auto"/>
        <w:jc w:val="both"/>
        <w:rPr>
          <w:rFonts w:ascii="Arial Narrow" w:eastAsia="Arial Narrow" w:hAnsi="Arial Narrow" w:cs="Arial Narrow"/>
          <w:b/>
          <w:bCs/>
          <w:sz w:val="22"/>
          <w:szCs w:val="22"/>
        </w:rPr>
      </w:pPr>
      <w:r w:rsidRPr="00EB4D2D">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w:t>
      </w:r>
      <w:r w:rsidRPr="00EB4D2D">
        <w:rPr>
          <w:rFonts w:ascii="Arial Narrow" w:eastAsia="Arial Narrow" w:hAnsi="Arial Narrow" w:cs="Arial Narrow"/>
          <w:b/>
          <w:bCs/>
          <w:sz w:val="22"/>
          <w:szCs w:val="22"/>
        </w:rPr>
        <w:t>PRIMERO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00E60CD7" w:rsidRPr="00CB59BB">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CB59BB" w:rsidRDefault="00E60CD7" w:rsidP="00CB59B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E05B96B"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A5BE0" w:rsidRPr="00EB4D2D">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AD2115">
        <w:rPr>
          <w:rFonts w:ascii="Arial Narrow" w:eastAsia="Arial Narrow" w:hAnsi="Arial Narrow" w:cs="Arial Narrow"/>
          <w:spacing w:val="-3"/>
          <w:kern w:val="0"/>
          <w14:ligatures w14:val="none"/>
          <w:sz w:val="22"/>
          <w:szCs w:val="22"/>
        </w:rPr>
        <w:t xml:space="preserve"/>
      </w:r>
      <w:r w:rsidR="00AD2115" w:rsidRPr="00AD2115">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AD2115">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AD2115">
        <w:rPr>
          <w:rFonts w:ascii="Arial Narrow" w:eastAsia="Arial Narrow" w:hAnsi="Arial Narrow" w:cs="Arial Narrow"/>
          <w:color w:val="000000"/>
          <w:sz w:val="22"/>
          <w:szCs w:val="22"/>
        </w:rPr>
        <w:t/>
      </w:r>
      <w:r w:rsidR="00EB6EFB" w:rsidRPr="00AD2115">
        <w:rPr>
          <w:rStyle w:val="Refdenotaalpie"/>
          <w:rFonts w:ascii="Arial Narrow" w:eastAsia="Arial Narrow" w:hAnsi="Arial Narrow" w:cs="Arial Narrow"/>
          <w:sz w:val="22"/>
          <w:szCs w:val="22"/>
          <w:vertAlign w:val="superscript"/>
        </w:rPr>
        <w:footnoteReference w:id="17"/>
      </w:r>
      <w:r w:rsidR="00EB6EFB" w:rsidRPr="00AD2115">
        <w:rPr>
          <w:rFonts w:ascii="Arial Narrow" w:eastAsia="Arial Narrow" w:hAnsi="Arial Narrow" w:cs="Arial Narrow"/>
          <w:sz w:val="22"/>
          <w:szCs w:val="22"/>
        </w:rPr>
        <w:t/>
      </w:r>
    </w:p>
    <w:p w14:paraId="26B1ED4B" w14:textId="77777777" w:rsidR="00E60CD7" w:rsidRPr="00CB59BB" w:rsidRDefault="00E60CD7" w:rsidP="00CB59BB">
      <w:pPr>
        <w:spacing w:before="0" w:after="0" w:line="240" w:lineRule="auto"/>
        <w:suppressAutoHyphens/>
        <w:jc w:val="both"/>
        <w:rPr>
          <w:rFonts w:ascii="Arial Narrow" w:eastAsia="Arial Narrow" w:hAnsi="Arial Narrow" w:cs="Arial Narrow"/>
          <w:sz w:val="22"/>
          <w:szCs w:val="22"/>
        </w:rPr>
      </w:pPr>
    </w:p>
    <w:p w14:paraId="12E923CD" w14:textId="183A1793"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w:t>
      </w:r>
      <w:r w:rsidR="000A5BE0">
        <w:rPr>
          <w:rFonts w:ascii="Arial Narrow" w:eastAsia="Arial Narrow" w:hAnsi="Arial Narrow" w:cs="Arial Narrow"/>
          <w:b/>
          <w:spacing w:val="-3"/>
          <w:kern w:val="0"/>
          <w14:ligatures w14:val="none"/>
          <w:sz w:val="22"/>
          <w:szCs w:val="22"/>
        </w:rPr>
        <w:t>TERCERO</w:t>
      </w:r>
      <w:r w:rsidRPr="00CB59BB">
        <w:rPr>
          <w:rFonts w:ascii="Arial Narrow" w:eastAsia="Arial Narrow" w:hAnsi="Arial Narrow" w:cs="Arial Narrow"/>
          <w:b/>
          <w:bCs/>
          <w:sz w:val="22"/>
          <w:szCs w:val="22"/>
        </w:rPr>
        <w:t>:</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sz w:val="22"/>
          <w:szCs w:val="22"/>
        </w:rPr>
        <w:t>requerir a</w:t>
      </w:r>
      <w:r w:rsidR="00257374">
        <w:rPr>
          <w:rFonts w:ascii="Arial Narrow" w:eastAsia="Arial Narrow" w:hAnsi="Arial Narrow" w:cs="Arial Narrow"/>
          <w:color w:val="000000"/>
          <w:sz w:val="22"/>
          <w:szCs w:val="22"/>
        </w:rPr>
        <w:t>l</w:t>
      </w:r>
      <w:r w:rsidRPr="00CB59BB">
        <w:rPr>
          <w:rFonts w:ascii="Arial Narrow" w:eastAsia="Arial Narrow" w:hAnsi="Arial Narrow" w:cs="Arial Narrow"/>
          <w:color w:val="000000"/>
          <w:sz w:val="22"/>
          <w:szCs w:val="22"/>
        </w:rPr>
        <w:t xml:space="preserve"> </w:t>
      </w:r>
      <w:r w:rsidR="00257374" w:rsidRPr="00257374">
        <w:rPr>
          <w:rFonts w:ascii="Arial Narrow" w:eastAsia="Arial Narrow" w:hAnsi="Arial Narrow" w:cs="Arial Narrow"/>
          <w:sz w:val="22"/>
          <w:szCs w:val="22"/>
        </w:rPr>
        <w:t xml:space="preserve">Banco Falabella Perú S.A. y a Chubb Perú S.A. Compañía de Seguros y Reaseguros </w:t>
      </w:r>
      <w:r w:rsidRPr="00257374">
        <w:rPr>
          <w:rFonts w:ascii="Arial Narrow" w:eastAsia="Arial Narrow" w:hAnsi="Arial Narrow" w:cs="Arial Narrow"/>
          <w:sz w:val="22"/>
          <w:szCs w:val="22"/>
          <w:shd w:val="clear" w:color="auto" w:fill="FFFFFF"/>
        </w:rPr>
        <w:t xml:space="preserve">para que </w:t>
      </w:r>
      <w:r w:rsidRPr="00257374">
        <w:rPr>
          <w:rFonts w:ascii="Arial Narrow" w:eastAsia="Arial Narrow" w:hAnsi="Arial Narrow" w:cs="Arial Narrow"/>
          <w:sz w:val="22"/>
          <w:szCs w:val="22"/>
        </w:rPr>
        <w:t>efectúe</w:t>
      </w:r>
      <w:r w:rsidR="00257374" w:rsidRPr="00257374">
        <w:rPr>
          <w:rFonts w:ascii="Arial Narrow" w:eastAsia="Arial Narrow" w:hAnsi="Arial Narrow" w:cs="Arial Narrow"/>
          <w:sz w:val="22"/>
          <w:szCs w:val="22"/>
        </w:rPr>
        <w:t xml:space="preserve">n </w:t>
      </w:r>
      <w:r w:rsidRPr="00257374">
        <w:rPr>
          <w:rFonts w:ascii="Arial Narrow" w:eastAsia="Arial Narrow" w:hAnsi="Arial Narrow" w:cs="Arial Narrow"/>
          <w:sz w:val="22"/>
          <w:szCs w:val="22"/>
        </w:rPr>
        <w:t>el acuse de recibo mediante la confirmación de recepción de la notificación remitida por este despacho a su</w:t>
      </w:r>
      <w:r w:rsidR="00257374" w:rsidRPr="00257374">
        <w:rPr>
          <w:rFonts w:ascii="Arial Narrow" w:eastAsia="Arial Narrow" w:hAnsi="Arial Narrow" w:cs="Arial Narrow"/>
          <w:sz w:val="22"/>
          <w:szCs w:val="22"/>
        </w:rPr>
        <w:t>s</w:t>
      </w:r>
      <w:r w:rsidRPr="00257374">
        <w:rPr>
          <w:rFonts w:ascii="Arial Narrow" w:eastAsia="Arial Narrow" w:hAnsi="Arial Narrow" w:cs="Arial Narrow"/>
          <w:sz w:val="22"/>
          <w:szCs w:val="22"/>
        </w:rPr>
        <w:t xml:space="preserve"> Casilla</w:t>
      </w:r>
      <w:r w:rsidR="00257374" w:rsidRPr="00257374">
        <w:rPr>
          <w:rFonts w:ascii="Arial Narrow" w:eastAsia="Arial Narrow" w:hAnsi="Arial Narrow" w:cs="Arial Narrow"/>
          <w:sz w:val="22"/>
          <w:szCs w:val="22"/>
        </w:rPr>
        <w:t>s</w:t>
      </w:r>
      <w:r w:rsidRPr="00257374">
        <w:rPr>
          <w:rFonts w:ascii="Arial Narrow" w:eastAsia="Arial Narrow" w:hAnsi="Arial Narrow" w:cs="Arial Narrow"/>
          <w:sz w:val="22"/>
          <w:szCs w:val="22"/>
        </w:rPr>
        <w:t xml:space="preserve"> Electrónica</w:t>
      </w:r>
      <w:r w:rsidR="00257374" w:rsidRPr="00257374">
        <w:rPr>
          <w:rFonts w:ascii="Arial Narrow" w:eastAsia="Arial Narrow" w:hAnsi="Arial Narrow" w:cs="Arial Narrow"/>
          <w:sz w:val="22"/>
          <w:szCs w:val="22"/>
        </w:rPr>
        <w:t>s</w:t>
      </w:r>
      <w:r w:rsidRPr="00257374">
        <w:rPr>
          <w:rFonts w:ascii="Arial Narrow" w:eastAsia="Arial Narrow" w:hAnsi="Arial Narrow" w:cs="Arial Narrow"/>
          <w:sz w:val="22"/>
          <w:szCs w:val="22"/>
        </w:rPr>
        <w:t>, dentro de los cinco (5) primeros días hábiles siguientes a la fecha en que recibe</w:t>
      </w:r>
      <w:r w:rsidR="00257374" w:rsidRPr="00257374">
        <w:rPr>
          <w:rFonts w:ascii="Arial Narrow" w:eastAsia="Arial Narrow" w:hAnsi="Arial Narrow" w:cs="Arial Narrow"/>
          <w:sz w:val="22"/>
          <w:szCs w:val="22"/>
        </w:rPr>
        <w:t>n</w:t>
      </w:r>
      <w:r w:rsidRPr="00257374">
        <w:rPr>
          <w:rFonts w:ascii="Arial Narrow" w:eastAsia="Arial Narrow" w:hAnsi="Arial Narrow" w:cs="Arial Narrow"/>
          <w:sz w:val="22"/>
          <w:szCs w:val="22"/>
        </w:rPr>
        <w:t xml:space="preserve"> la notificación.</w:t>
      </w:r>
    </w:p>
    <w:p w14:paraId="21BD2B11" w14:textId="77777777" w:rsidR="000A5BE0" w:rsidRPr="00CB59BB" w:rsidRDefault="000A5BE0" w:rsidP="00CB59BB">
      <w:pPr>
        <w:suppressAutoHyphens/>
        <w:spacing w:after="0" w:line="240" w:lineRule="auto"/>
        <w:jc w:val="both"/>
        <w:rPr>
          <w:rFonts w:ascii="Arial Narrow" w:eastAsia="Arial Narrow" w:hAnsi="Arial Narrow" w:cs="Arial Narrow"/>
          <w:sz w:val="22"/>
          <w:szCs w:val="22"/>
        </w:rPr>
      </w:pP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8" w:name="_Hlk218074855"/>
      <w:bookmarkEnd w:id="0"/>
    </w:p>
    <w:bookmarkEnd w:id="18"/>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CB59BB">
      <w:pPr>
        <w:spacing w:after="0" w:line="240" w:lineRule="auto"/>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tab/>
        <w:t>Publicado</w:t>
      </w:r>
      <w:r w:rsidRPr="00A70BE2">
        <w:rPr>
          <w:rFonts w:ascii="Arial Narrow" w:eastAsia="Arial Narrow" w:hAnsi="Arial Narrow" w:cs="Arial Narrow"/>
          <w:b/>
          <w:sz w:val="16"/>
          <w:szCs w:val="16"/>
        </w:rPr>
        <w:t xml:space="preserve"> </w:t>
      </w:r>
      <w:r w:rsidRPr="00A70BE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B506B95" w14:textId="2389D5CC" w:rsidR="00274994" w:rsidRPr="00A70BE2" w:rsidRDefault="00274994" w:rsidP="00A70BE2">
      <w:pPr>
        <w:tabs>
          <w:tab w:val="left" w:pos="567"/>
        </w:tabs>
        <w:spacing w:after="0" w:line="240" w:lineRule="auto"/>
        <w:ind w:left="567" w:hanging="582"/>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Pr="00A70BE2">
        <w:rPr>
          <w:rFonts w:ascii="Arial Narrow" w:eastAsia="Arial Narrow" w:hAnsi="Arial Narrow" w:cs="Arial Narrow"/>
          <w:b/>
          <w:bCs/>
          <w:sz w:val="16"/>
          <w:szCs w:val="16"/>
        </w:rPr>
        <w:tab/>
        <w:t xml:space="preserve">TEXTO ÚNICO ORDENADO DE LA LEY 27444, LEY DEL PROCEDIMIENTO ADMINISTRATIVO GENERAL, APROBADO POR DECRETO SUPREMO </w:t>
      </w:r>
      <w:r w:rsidR="0001142B" w:rsidRPr="00A70BE2">
        <w:rPr>
          <w:rFonts w:ascii="Arial Narrow" w:eastAsia="Arial Narrow" w:hAnsi="Arial Narrow" w:cs="Arial Narrow"/>
          <w:b/>
          <w:bCs/>
          <w:sz w:val="16"/>
          <w:szCs w:val="16"/>
        </w:rPr>
        <w:t xml:space="preserve">006-2026-JUS </w:t>
      </w:r>
      <w:r w:rsidRPr="00A70BE2">
        <w:rPr>
          <w:rFonts w:ascii="Arial Narrow" w:eastAsia="Arial Narrow" w:hAnsi="Arial Narrow" w:cs="Arial Narrow"/>
          <w:b/>
          <w:bCs/>
          <w:sz w:val="16"/>
          <w:szCs w:val="16"/>
        </w:rPr>
        <w:t xml:space="preserve">y publicado el </w:t>
      </w:r>
      <w:r w:rsidR="00CA752E" w:rsidRPr="00A70BE2">
        <w:rPr>
          <w:rFonts w:ascii="Arial Narrow" w:eastAsia="Arial Narrow" w:hAnsi="Arial Narrow" w:cs="Arial Narrow"/>
          <w:b/>
          <w:bCs/>
          <w:sz w:val="16"/>
          <w:szCs w:val="16"/>
        </w:rPr>
        <w:t>28 de abril de 2026</w:t>
      </w:r>
    </w:p>
    <w:p w14:paraId="473BEF99" w14:textId="0700BBB3" w:rsidR="00274994" w:rsidRPr="00A70BE2" w:rsidRDefault="00274994" w:rsidP="00A70BE2">
      <w:pPr>
        <w:spacing w:after="0" w:line="240" w:lineRule="auto"/>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4956B2" w:rsidRPr="00A70BE2">
        <w:rPr>
          <w:rFonts w:ascii="Arial Narrow" w:eastAsia="Arial Narrow" w:hAnsi="Arial Narrow" w:cs="Arial Narrow"/>
          <w:b/>
          <w:bCs/>
          <w:sz w:val="16"/>
          <w:szCs w:val="16"/>
        </w:rPr>
        <w:t>75</w:t>
      </w:r>
      <w:r w:rsidRPr="00A70BE2">
        <w:rPr>
          <w:rFonts w:ascii="Arial Narrow" w:eastAsia="Arial Narrow" w:hAnsi="Arial Narrow" w:cs="Arial Narrow"/>
          <w:b/>
          <w:bCs/>
          <w:sz w:val="16"/>
          <w:szCs w:val="16"/>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68086CF5" w14:textId="77777777" w:rsidR="00274994" w:rsidRPr="00A70BE2" w:rsidRDefault="00274994" w:rsidP="00A70BE2">
      <w:pPr>
        <w:spacing w:after="0" w:line="240" w:lineRule="auto"/>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contextualSpacing/>
        <w:jc w:val="both"/>
        <w:rPr>
          <w:rFonts w:ascii="Arial Narrow" w:eastAsia="Arial Narrow" w:hAnsi="Arial Narrow" w:cs="Arial Narrow"/>
          <w:b/>
          <w:bCs/>
          <w:sz w:val="16"/>
          <w:szCs w:val="16"/>
        </w:rPr>
      </w:pPr>
    </w:p>
  </w:footnote>
  <w:footnote w:id="3">
    <w:p w14:paraId="5573A346" w14:textId="77777777" w:rsidR="00274994" w:rsidRPr="00A70BE2" w:rsidRDefault="00274994" w:rsidP="00A70BE2">
      <w:pPr>
        <w:pStyle w:val="Textonotapie"/>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b/>
          <w:bCs/>
          <w:sz w:val="16"/>
          <w:szCs w:val="16"/>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
      </w:r>
      <w:r w:rsidR="007717C9" w:rsidRPr="00A70BE2">
        <w:rPr>
          <w:rFonts w:ascii="Arial Narrow" w:eastAsia="Arial Narrow" w:hAnsi="Arial Narrow" w:cs="Arial Narrow"/>
          <w:b/>
          <w:bCs/>
          <w:sz w:val="16"/>
          <w:szCs w:val="16"/>
        </w:rPr>
        <w:t>006-2026-JUS y publicado el 28 de abril de 2026</w:t>
      </w:r>
    </w:p>
    <w:p w14:paraId="7DDCFBE4" w14:textId="58564A10" w:rsidR="00274994" w:rsidRPr="00A70BE2" w:rsidRDefault="00274994" w:rsidP="00A70BE2">
      <w:pPr>
        <w:pStyle w:val="Textonotapie"/>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w:t>
      </w:r>
      <w:r w:rsidR="000131D2" w:rsidRPr="00A70BE2">
        <w:rPr>
          <w:rFonts w:ascii="Arial Narrow" w:eastAsia="Arial Narrow" w:hAnsi="Arial Narrow" w:cs="Arial Narrow"/>
          <w:b/>
          <w:bCs/>
          <w:sz w:val="16"/>
          <w:szCs w:val="16"/>
        </w:rPr>
        <w:t>04</w:t>
      </w:r>
      <w:r w:rsidRPr="00A70BE2">
        <w:rPr>
          <w:rFonts w:ascii="Arial Narrow" w:eastAsia="Arial Narrow" w:hAnsi="Arial Narrow" w:cs="Arial Narrow"/>
          <w:b/>
          <w:bCs/>
          <w:sz w:val="16"/>
          <w:szCs w:val="16"/>
        </w:rPr>
        <w:t>.- Inicio de oficio</w:t>
      </w:r>
    </w:p>
    <w:p w14:paraId="21B84BA5" w14:textId="77777777" w:rsidR="00274994" w:rsidRPr="00A70BE2" w:rsidRDefault="00274994"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 (…) </w:t>
      </w:r>
    </w:p>
    <w:p w14:paraId="363ACF7C" w14:textId="77C5E0EF" w:rsidR="00274994" w:rsidRPr="00A70BE2" w:rsidRDefault="000131D2"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104</w:t>
      </w:r>
      <w:r w:rsidR="00274994" w:rsidRPr="00A70BE2">
        <w:rPr>
          <w:rFonts w:ascii="Arial Narrow" w:eastAsia="Arial Narrow" w:hAnsi="Arial Narrow" w:cs="Arial Narrow"/>
          <w:sz w:val="16"/>
          <w:szCs w:val="16"/>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contextualSpacing/>
        <w:jc w:val="both"/>
        <w:rPr>
          <w:rFonts w:ascii="Arial Narrow" w:eastAsia="Arial Narrow" w:hAnsi="Arial Narrow" w:cs="Arial Narrow"/>
          <w:b/>
          <w:bCs/>
          <w:sz w:val="16"/>
          <w:szCs w:val="16"/>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Pr="00A70BE2">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b/>
      </w:r>
      <w:r w:rsidR="00CA50CD" w:rsidRPr="00A70BE2">
        <w:rPr>
          <w:rFonts w:ascii="Arial Narrow" w:eastAsia="Arial Narrow" w:hAnsi="Arial Narrow" w:cs="Arial Narrow"/>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CA50CD" w:rsidRPr="00A70BE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Narrow"/>
          <w:sz w:val="16"/>
          <w:szCs w:val="16"/>
        </w:rPr>
        <w:t>Legislativo 1033</w:t>
      </w:r>
      <w:proofErr w:type="gramEnd"/>
      <w:r w:rsidR="00CA50CD" w:rsidRPr="00A70BE2">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CA50CD" w:rsidRPr="00A70BE2">
        <w:rPr>
          <w:rFonts w:ascii="Arial Narrow" w:eastAsia="Arial Narrow" w:hAnsi="Arial Narrow" w:cs="Arial Narrow"/>
          <w:sz w:val="16"/>
          <w:szCs w:val="16"/>
        </w:rPr>
        <w:t>(…).</w:t>
      </w: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b/>
      </w:r>
      <w:r w:rsidR="00CA50CD" w:rsidRPr="00A70BE2">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b/>
      </w:r>
      <w:r w:rsidR="00CA50CD" w:rsidRPr="00A70BE2">
        <w:rPr>
          <w:rFonts w:ascii="Arial Narrow" w:eastAsia="Arial Narrow" w:hAnsi="Arial Narrow" w:cs="Arial Narrow"/>
          <w:b/>
          <w:bCs/>
          <w:sz w:val="16"/>
          <w:szCs w:val="16"/>
        </w:rPr>
        <w:t>Artículo 27.-</w:t>
      </w:r>
      <w:r w:rsidR="00CA50CD" w:rsidRPr="00A70BE2">
        <w:rPr>
          <w:rFonts w:ascii="Arial Narrow" w:eastAsia="Arial Narrow" w:hAnsi="Arial Narrow" w:cs="Arial Narrow"/>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CA50CD" w:rsidRPr="00A70BE2">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Pr="00A70BE2">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Pr="00A70BE2">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b/>
      </w:r>
      <w:r w:rsidR="008424BB" w:rsidRPr="00A70BE2">
        <w:rPr>
          <w:rFonts w:ascii="Arial Narrow" w:eastAsia="Arial Narrow" w:hAnsi="Arial Narrow" w:cs="Arial Narrow"/>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w:t>
      </w:r>
      <w:r w:rsidR="008424BB"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Pr="00A70BE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Pr="00A70BE2">
        <w:rPr>
          <w:rFonts w:ascii="Arial Narrow" w:eastAsia="Arial Narrow" w:hAnsi="Arial Narrow" w:cs="Arial Narrow"/>
          <w:b/>
          <w:bCs/>
          <w:sz w:val="16"/>
          <w:szCs w:val="16"/>
        </w:rPr>
        <w:tab/>
        <w:t>LEY SOBRE FACULTADES, NORMAS Y ORGANIZACIÓN DEL INDECOPI, APROBADA POR DECRETO LEGISLATIVO 807 Artículo 24.-</w:t>
      </w:r>
      <w:r w:rsidRPr="00A70BE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A70BE2" w:rsidRDefault="00E60CD7" w:rsidP="00A70BE2">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eastAsia="Arial Narrow" w:hAnsi="Arial Narrow" w:cs="Arial Narrow"/>
          <w:sz w:val="16"/>
          <w:szCs w:val="16"/>
        </w:rPr>
        <w:t>entrada en vigencia</w:t>
      </w:r>
      <w:proofErr w:type="gramEnd"/>
      <w:r w:rsidRPr="00A70BE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4086A3ED" w:rsidR="00E60CD7" w:rsidRPr="00A70BE2" w:rsidRDefault="00E60CD7" w:rsidP="00A70BE2">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Pr="00A70BE2">
        <w:rPr>
          <w:rFonts w:ascii="Arial Narrow" w:eastAsia="Arial Narrow" w:hAnsi="Arial Narrow" w:cs="Arial Narrow"/>
          <w:b/>
          <w:sz w:val="16"/>
          <w:szCs w:val="16"/>
        </w:rPr>
        <w:tab/>
        <w:t>LEY</w:t>
      </w:r>
      <w:r w:rsidR="00D67CE6" w:rsidRPr="00A70BE2">
        <w:rPr>
          <w:rFonts w:ascii="Arial Narrow" w:eastAsia="Arial Narrow" w:hAnsi="Arial Narrow" w:cs="Arial Narrow"/>
          <w:b/>
          <w:sz w:val="16"/>
          <w:szCs w:val="16"/>
        </w:rPr>
        <w:t xml:space="preserve"> 29571</w:t>
      </w:r>
      <w:r w:rsidRPr="00A70BE2">
        <w:rPr>
          <w:rFonts w:ascii="Arial Narrow" w:eastAsia="Arial Narrow" w:hAnsi="Arial Narrow" w:cs="Arial Narrow"/>
          <w:b/>
          <w:sz w:val="16"/>
          <w:szCs w:val="16"/>
        </w:rPr>
        <w:t>, CÓDIGO DE PROTECCIÓN Y DEFENSA DEL CONSUMIDOR</w:t>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sz w:val="16"/>
          <w:szCs w:val="16"/>
        </w:rPr>
        <w:t xml:space="preserve">publicado el 2 de setiembre de 2010 y modificado por Decreto </w:t>
      </w:r>
      <w:proofErr w:type="gramStart"/>
      <w:r w:rsidRPr="00A70BE2">
        <w:rPr>
          <w:rFonts w:ascii="Arial Narrow" w:eastAsia="Arial Narrow" w:hAnsi="Arial Narrow" w:cs="Arial Narrow"/>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70BE2">
        <w:rPr>
          <w:rFonts w:ascii="Arial Narrow" w:eastAsia="Arial Narrow" w:hAnsi="Arial Narrow" w:cs="Arial Narrow"/>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70BE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70BE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57EE454E" w14:textId="084B9F6E" w:rsidR="00E60CD7" w:rsidRPr="00A70BE2" w:rsidRDefault="00E60CD7" w:rsidP="00A70BE2">
      <w:pPr>
        <w:tabs>
          <w:tab w:val="left" w:pos="567"/>
        </w:tabs>
        <w:spacing w:after="0" w:line="240" w:lineRule="auto"/>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vertAlign w:val="superscript"/>
        </w:rPr>
        <w:t xml:space="preserve"/>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00D67CE6" w:rsidRPr="00A70BE2">
        <w:rPr>
          <w:rFonts w:ascii="Arial Narrow" w:eastAsia="Arial Narrow" w:hAnsi="Arial Narrow" w:cs="Arial Narrow"/>
          <w:b/>
          <w:sz w:val="16"/>
          <w:szCs w:val="16"/>
        </w:rPr>
        <w:tab/>
        <w:t>LEY 29571</w:t>
      </w:r>
      <w:r w:rsidRPr="00A70BE2">
        <w:rPr>
          <w:rFonts w:ascii="Arial Narrow" w:eastAsia="Arial Narrow" w:hAnsi="Arial Narrow" w:cs="Arial Narrow"/>
          <w:b/>
          <w:sz w:val="16"/>
          <w:szCs w:val="16"/>
        </w:rPr>
        <w:t>, CÓDIGO DE PROTECCIÓN Y DEFENSA DEL CONSUMIDOR</w:t>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sz w:val="16"/>
          <w:szCs w:val="16"/>
        </w:rPr>
        <w:t xml:space="preserve">publicado el 2 de setiembre de 2010 y modificado por Decreto </w:t>
      </w:r>
      <w:proofErr w:type="gramStart"/>
      <w:r w:rsidRPr="00A70BE2">
        <w:rPr>
          <w:rFonts w:ascii="Arial Narrow" w:eastAsia="Arial Narrow" w:hAnsi="Arial Narrow" w:cs="Arial Narrow"/>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Narrow"/>
          <w:b/>
          <w:sz w:val="16"/>
          <w:szCs w:val="16"/>
        </w:rPr>
      </w:pPr>
      <w:r w:rsidRPr="00A70BE2">
        <w:rPr>
          <w:rFonts w:ascii="Arial Narrow" w:eastAsia="Arial Narrow" w:hAnsi="Arial Narrow" w:cs="Arial Narrow"/>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14:paraId="78927441" w14:textId="582FFAC1" w:rsidR="00F51E02" w:rsidRPr="00A70BE2" w:rsidRDefault="00E60CD7" w:rsidP="00A70BE2">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00F51E02" w:rsidRPr="00A70BE2">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A70BE2">
        <w:rPr>
          <w:rFonts w:ascii="Arial Narrow" w:eastAsia="Arial Narrow" w:hAnsi="Arial Narrow" w:cs="Arial Narrow"/>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114.-</w:t>
      </w:r>
      <w:r w:rsidRPr="00A70BE2">
        <w:rPr>
          <w:rFonts w:ascii="Arial Narrow" w:eastAsia="Arial Narrow" w:hAnsi="Arial Narrow" w:cs="Arial Narrow"/>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Las medidas correctivas complementarias pueden dictarse de oficio o a pedido de parte.</w:t>
      </w:r>
    </w:p>
    <w:p w14:paraId="56026D6C" w14:textId="06B4B44B"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eastAsia="Arial Narrow" w:hAnsi="Arial Narrow" w:cs="Arial Narrow"/>
          <w:sz w:val="16"/>
          <w:szCs w:val="16"/>
        </w:rPr>
        <w:t>conjuntamente con</w:t>
      </w:r>
      <w:proofErr w:type="gramEnd"/>
      <w:r w:rsidRPr="00A70BE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d. En caso de infracciones muy graves y de reincidencia o </w:t>
      </w:r>
      <w:proofErr w:type="spellStart"/>
      <w:r w:rsidRPr="00A70BE2">
        <w:rPr>
          <w:rFonts w:ascii="Arial Narrow" w:eastAsia="Arial Narrow" w:hAnsi="Arial Narrow" w:cs="Arial Narrow"/>
          <w:sz w:val="16"/>
          <w:szCs w:val="16"/>
        </w:rPr>
        <w:t>reiterancia</w:t>
      </w:r>
      <w:proofErr w:type="spellEnd"/>
      <w:r w:rsidRPr="00A70BE2">
        <w:rPr>
          <w:rFonts w:ascii="Arial Narrow" w:eastAsia="Arial Narrow" w:hAnsi="Arial Narrow" w:cs="Arial Narrow"/>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roofErr w:type="spellStart"/>
      <w:r w:rsidRPr="00A70BE2">
        <w:rPr>
          <w:rFonts w:ascii="Arial Narrow" w:eastAsia="Arial Narrow" w:hAnsi="Arial Narrow" w:cs="Arial Narrow"/>
          <w:sz w:val="16"/>
          <w:szCs w:val="16"/>
        </w:rPr>
        <w:t>ii</w:t>
      </w:r>
      <w:proofErr w:type="spellEnd"/>
      <w:r w:rsidRPr="00A70BE2">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e. Publicación de avisos </w:t>
      </w:r>
      <w:proofErr w:type="spellStart"/>
      <w:r w:rsidRPr="00A70BE2">
        <w:rPr>
          <w:rFonts w:ascii="Arial Narrow" w:eastAsia="Arial Narrow" w:hAnsi="Arial Narrow" w:cs="Arial Narrow"/>
          <w:sz w:val="16"/>
          <w:szCs w:val="16"/>
        </w:rPr>
        <w:t>rectificatorios</w:t>
      </w:r>
      <w:proofErr w:type="spellEnd"/>
      <w:r w:rsidRPr="00A70BE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5">
    <w:p w14:paraId="7C8F069B" w14:textId="43B39601" w:rsidR="00E60CD7" w:rsidRPr="00A70BE2" w:rsidRDefault="00E60CD7" w:rsidP="00A70BE2">
      <w:pPr>
        <w:pStyle w:val="Textonotapie"/>
        <w:tabs>
          <w:tab w:val="left" w:pos="567"/>
        </w:tabs>
        <w:ind w:left="567" w:hanging="567"/>
        <w:contextualSpacing/>
        <w:jc w:val="both"/>
        <w:rPr>
          <w:rFonts w:ascii="Arial Narrow" w:eastAsia="Arial Narrow" w:hAnsi="Arial Narrow" w:cs="Arial Narrow"/>
          <w:b/>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00D67CE6" w:rsidRPr="00A70BE2">
        <w:rPr>
          <w:rFonts w:ascii="Arial Narrow" w:eastAsia="Arial Narrow" w:hAnsi="Arial Narrow" w:cs="Arial Narrow"/>
          <w:b/>
          <w:sz w:val="16"/>
          <w:szCs w:val="16"/>
        </w:rPr>
        <w:tab/>
        <w:t>LEY 29571</w:t>
      </w:r>
      <w:r w:rsidRPr="00A70BE2">
        <w:rPr>
          <w:rFonts w:ascii="Arial Narrow" w:eastAsia="Arial Narrow" w:hAnsi="Arial Narrow" w:cs="Arial Narrow"/>
          <w:b/>
          <w:sz w:val="16"/>
          <w:szCs w:val="16"/>
        </w:rPr>
        <w:t>, CÓDIGO DE PROTECCIÓN Y DEFENSA DEL CONSUMIDOR</w:t>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sz w:val="16"/>
          <w:szCs w:val="16"/>
        </w:rPr>
        <w:t xml:space="preserve">publicado el 2 de setiembre de 2010 y modificado por Decreto </w:t>
      </w:r>
      <w:proofErr w:type="gramStart"/>
      <w:r w:rsidRPr="00A70BE2">
        <w:rPr>
          <w:rFonts w:ascii="Arial Narrow" w:eastAsia="Arial Narrow" w:hAnsi="Arial Narrow" w:cs="Arial Narrow"/>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Narrow"/>
          <w:b/>
          <w:sz w:val="16"/>
          <w:szCs w:val="16"/>
        </w:rPr>
      </w:pPr>
      <w:r w:rsidRPr="00A70BE2">
        <w:rPr>
          <w:rFonts w:ascii="Arial Narrow" w:eastAsia="Arial Narrow" w:hAnsi="Arial Narrow" w:cs="Arial Narrow"/>
          <w:b/>
          <w:sz w:val="16"/>
          <w:szCs w:val="16"/>
        </w:rPr>
        <w:tab/>
      </w:r>
      <w:r w:rsidR="00E60CD7" w:rsidRPr="00A70BE2">
        <w:rPr>
          <w:rFonts w:ascii="Arial Narrow" w:eastAsia="Arial Narrow" w:hAnsi="Arial Narrow" w:cs="Arial Narrow"/>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1C46CEFF" w14:textId="77777777" w:rsidR="00E60CD7" w:rsidRPr="00A70BE2" w:rsidRDefault="00E60CD7" w:rsidP="00A70BE2">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b/>
          <w:bCs/>
          <w:sz w:val="16"/>
          <w:szCs w:val="16"/>
          <w:vertAlign w:val="superscript"/>
        </w:rPr>
        <w:footnoteRef/>
      </w:r>
      <w:r w:rsidRPr="00A70BE2">
        <w:rPr>
          <w:rFonts w:ascii="Arial Narrow" w:eastAsia="Arial Narrow" w:hAnsi="Arial Narrow" w:cs="Arial Narrow"/>
          <w:b/>
          <w:bCs/>
          <w:sz w:val="16"/>
          <w:szCs w:val="16"/>
        </w:rPr>
        <w:t xml:space="preserve"/>
      </w:r>
      <w:r w:rsidRPr="00A70BE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eastAsia="Arial Narrow" w:hAnsi="Arial Narrow" w:cs="Arial Narrow"/>
          <w:bCs/>
          <w:sz w:val="16"/>
          <w:szCs w:val="16"/>
        </w:rPr>
      </w:pPr>
      <w:r w:rsidRPr="00A70BE2">
        <w:rPr>
          <w:rFonts w:ascii="Arial Narrow" w:eastAsia="Arial Narrow" w:hAnsi="Arial Narrow" w:cs="Arial Narrow"/>
          <w:b/>
          <w:sz w:val="16"/>
          <w:szCs w:val="16"/>
        </w:rPr>
        <w:t xml:space="preserve">Artículo 29.- </w:t>
      </w:r>
      <w:r w:rsidRPr="00A70BE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05CBB96A" w14:textId="036E5CAB" w:rsidR="00EB6EFB" w:rsidRPr="00A70BE2" w:rsidRDefault="00EB6EFB" w:rsidP="00A70BE2">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r>
      <w:r w:rsidRPr="00A70BE2">
        <w:rPr>
          <w:rFonts w:ascii="Arial Narrow" w:eastAsia="Arial Narrow" w:hAnsi="Arial Narrow" w:cs="Arial Narrow"/>
          <w:sz w:val="16"/>
          <w:szCs w:val="16"/>
        </w:rPr>
      </w:r>
      <w:r w:rsidRPr="00A70BE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eastAsia="Arial Narrow" w:hAnsi="Arial Narrow" w:cs="Arial Narrow"/>
          <w:sz w:val="16"/>
          <w:szCs w:val="16"/>
          <w:lang w:val="es-ES"/>
        </w:rPr>
      </w:pPr>
      <w:r w:rsidRPr="00A70BE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eastAsia="Arial Narrow" w:hAnsi="Arial Narrow" w:cs="Arial Narrow"/>
          <w:sz w:val="16"/>
          <w:szCs w:val="16"/>
          <w:lang w:val="es-ES"/>
        </w:rPr>
      </w:pPr>
      <w:r w:rsidRPr="00A70BE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eastAsia="Arial Narrow" w:hAnsi="Arial Narrow" w:cs="Arial Narrow"/>
          <w:sz w:val="16"/>
          <w:szCs w:val="16"/>
          <w:lang w:val="es-ES"/>
        </w:rPr>
      </w:pPr>
      <w:r w:rsidRPr="00A70BE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