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19A20AC" w14:textId="77777777" w:rsidR="00744157" w:rsidRPr="0026598E" w:rsidRDefault="00744157" w:rsidP="0074415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81FAC">
        <w:rPr>
          <w:rFonts w:ascii="Arial Narrow" w:eastAsia="Arial Narrow" w:hAnsi="Arial Narrow" w:cs="Arial Narrow"/>
          <w:b/>
          <w:bCs/>
          <w:color w:val="000000"/>
          <w:kern w:val="0"/>
          <w:sz w:val="22"/>
          <w:szCs w:val="22"/>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E701E">
        <w:rPr>
          <w:rFonts w:ascii="Arial Narrow" w:eastAsia="Arial Narrow" w:hAnsi="Arial Narrow" w:cs="Arial Narrow"/>
          <w:b/>
          <w:color w:val="000000"/>
          <w:kern w:val="0"/>
          <w:sz w:val="22"/>
          <w:szCs w:val="22"/>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MATERIAS</w:t>
      </w:r>
      <w:r w:rsidRPr="003E701E">
        <w:rPr>
          <w:rFonts w:ascii="Arial Narrow" w:eastAsia="Arial Narrow" w:hAnsi="Arial Narrow" w:cs="Arial Narrow"/>
          <w:b/>
          <w:color w:val="000000"/>
          <w:kern w:val="0"/>
          <w:sz w:val="22"/>
          <w:szCs w:val="22"/>
          <w:lang w:eastAsia="es-PE"/>
          <w14:ligatures w14:val="none"/>
        </w:rPr>
        <w:tab/>
        <w:t xml:space="preserve">: </w:t>
      </w:r>
      <w:r w:rsidRPr="003E701E">
        <w:rPr>
          <w:rFonts w:ascii="Arial Narrow" w:eastAsia="Arial Narrow" w:hAnsi="Arial Narrow" w:cs="Arial Narrow"/>
          <w:b/>
          <w:color w:val="000000"/>
          <w:kern w:val="0"/>
          <w:sz w:val="22"/>
          <w:szCs w:val="22"/>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RESOLUCIÓN </w:t>
      </w:r>
      <w:r w:rsidRPr="003E701E">
        <w:rPr>
          <w:rFonts w:ascii="Arial Narrow" w:eastAsia="Arial Narrow" w:hAnsi="Arial Narrow" w:cs="Arial Narrow"/>
          <w:b/>
          <w:color w:val="000000"/>
          <w:kern w:val="0"/>
          <w:sz w:val="22"/>
          <w:szCs w:val="22"/>
          <w:lang w:eastAsia="es-PE"/>
          <w14:ligatures w14:val="none"/>
        </w:rPr>
        <w:tab/>
        <w:t>:</w:t>
      </w:r>
      <w:r w:rsidRPr="003E701E">
        <w:rPr>
          <w:rFonts w:ascii="Arial Narrow" w:eastAsia="Arial Narrow" w:hAnsi="Arial Narrow" w:cs="Arial Narrow"/>
          <w:b/>
          <w:color w:val="000000"/>
          <w:kern w:val="0"/>
          <w:sz w:val="22"/>
          <w:szCs w:val="22"/>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01E">
        <w:rPr>
          <w:rFonts w:ascii="Arial Narrow" w:eastAsia="Arial Narrow" w:hAnsi="Arial Narrow" w:cs="Arial Narrow"/>
          <w:color w:val="000000"/>
          <w:kern w:val="0"/>
          <w:sz w:val="22"/>
          <w:szCs w:val="22"/>
          <w:shd w:val="clear" w:color="auto" w:fill="FFFFFF"/>
          <w:lang w:eastAsia="es-PE"/>
          <w14:ligatures w14:val="none"/>
        </w:rPr>
        <w:t xml:space="preserve">Lima, </w:t>
      </w:r>
      <w:r w:rsidR="00CD1D6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3E701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E701E">
        <w:rPr>
          <w:rFonts w:ascii="Arial Narrow" w:eastAsia="Arial Narrow" w:hAnsi="Arial Narrow" w:cs="Arial Narrow"/>
          <w:color w:val="000000"/>
          <w:kern w:val="0"/>
          <w:sz w:val="22"/>
          <w:szCs w:val="22"/>
          <w:shd w:val="clear" w:color="auto" w:fill="FFFFFF"/>
          <w:lang w:eastAsia="es-PE"/>
          <w14:ligatures w14:val="none"/>
        </w:rPr>
        <w:t xml:space="preserve"/>
      </w:r>
    </w:p>
    <w:p w14:paraId="6FD0525F" w14:textId="77777777"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F5542C0"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68E4">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6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kern w:val="0"/>
          <w14:ligatures w14:val="none"/>
          <w:sz w:val="22"/>
          <w:szCs w:val="22"/>
        </w:rPr>
        <w:t xml:space="preserve"/>
      </w:r>
      <w:proofErr w:type="spellStart"/>
      <w:r w:rsidRPr="00561990">
        <w:rPr>
          <w:rFonts w:ascii="Arial Narrow" w:eastAsia="Arial Narrow" w:hAnsi="Arial Narrow" w:cs="Arial Narrow"/>
          <w:kern w:val="0"/>
          <w14:ligatures w14:val="none"/>
          <w:sz w:val="22"/>
          <w:szCs w:val="22"/>
        </w:rPr>
        <w:t/>
      </w:r>
      <w:proofErr w:type="spellEnd"/>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1990">
        <w:rPr>
          <w:rFonts w:ascii="Arial Narrow" w:eastAsia="Arial Narrow" w:hAnsi="Arial Narrow" w:cs="Arial Narrow"/>
          <w:kern w:val="0"/>
          <w14:ligatures w14:val="none"/>
          <w:sz w:val="22"/>
          <w:szCs w:val="22"/>
        </w:rPr>
        <w:t xml:space="preserve"/>
      </w:r>
      <w:r w:rsidRPr="00561990">
        <w:rPr>
          <w:rFonts w:ascii="Arial Narrow" w:eastAsia="Arial Narrow" w:hAnsi="Arial Narrow" w:cs="Arial Narrow"/>
          <w:color w:val="000000"/>
          <w:kern w:val="0"/>
          <w:sz w:val="22"/>
          <w:szCs w:val="22"/>
          <w:lang w:val="es-ES" w:eastAsia="es-ES"/>
          <w14:ligatures w14:val="none"/>
        </w:rPr>
        <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bCs/>
          <w:color w:val="000000"/>
          <w:kern w:val="0"/>
          <w:sz w:val="22"/>
          <w:szCs w:val="22"/>
          <w:lang w:val="es-ES" w:eastAsia="es-ES"/>
          <w14:ligatures w14:val="none"/>
        </w:rPr>
        <w:t/>
      </w:r>
    </w:p>
    <w:p w14:paraId="0E174398" w14:textId="77777777" w:rsidR="00744157" w:rsidRPr="00561990" w:rsidRDefault="00744157" w:rsidP="0074415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El 26 de enero de 2015, el Seguro Social de Salud (en adelante, </w:t>
      </w:r>
      <w:proofErr w:type="spellStart"/>
      <w:r w:rsidRPr="00561990">
        <w:rPr>
          <w:rFonts w:ascii="Arial Narrow" w:eastAsia="Arial Narrow" w:hAnsi="Arial Narrow" w:cs="Arial Narrow"/>
          <w:color w:val="000000"/>
          <w:kern w:val="0"/>
          <w:sz w:val="22"/>
          <w:szCs w:val="22"/>
          <w:lang w:eastAsia="es-ES"/>
          <w14:ligatures w14:val="none"/>
        </w:rPr>
        <w:t>Essalud</w:t>
      </w:r>
      <w:proofErr w:type="spellEnd"/>
      <w:r w:rsidRPr="00561990">
        <w:rPr>
          <w:rFonts w:ascii="Arial Narrow" w:eastAsia="Arial Narrow" w:hAnsi="Arial Narrow" w:cs="Arial Narrow"/>
          <w:color w:val="000000"/>
          <w:kern w:val="0"/>
          <w:sz w:val="22"/>
          <w:szCs w:val="22"/>
          <w:lang w:eastAsia="es-ES"/>
          <w14:ligatures w14:val="none"/>
        </w:rPr>
        <w:t>) le informó, mediante la Carta 62-OAJ-RAA-ESSALUD-2025, que se encontraba afiliada al Seguro Complementario de Trabajo de Riesgo (en adelante, “</w:t>
      </w:r>
      <w:r>
        <w:rPr>
          <w:rFonts w:ascii="Arial Narrow" w:eastAsia="Arial Narrow" w:hAnsi="Arial Narrow" w:cs="Arial Narrow"/>
          <w:color w:val="000000"/>
          <w:kern w:val="0"/>
          <w:sz w:val="22"/>
          <w:szCs w:val="22"/>
          <w:lang w:eastAsia="es-ES"/>
          <w14:ligatures w14:val="none"/>
        </w:rPr>
        <w:t>SCTR</w:t>
      </w:r>
      <w:r w:rsidRPr="00561990">
        <w:rPr>
          <w:rFonts w:ascii="Arial Narrow" w:eastAsia="Arial Narrow" w:hAnsi="Arial Narrow" w:cs="Arial Narrow"/>
          <w:color w:val="000000"/>
          <w:kern w:val="0"/>
          <w:sz w:val="22"/>
          <w:szCs w:val="22"/>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Arial Narrow" w:hAnsi="Arial Narrow" w:cs="Arial Narrow"/>
          <w:color w:val="000000"/>
          <w:kern w:val="0"/>
          <w:sz w:val="22"/>
          <w:szCs w:val="22"/>
          <w:lang w:eastAsia="es-ES"/>
          <w14:ligatures w14:val="none"/>
        </w:rPr>
        <w:t/>
      </w:r>
      <w:proofErr w:type="spellEnd"/>
      <w:r w:rsidRPr="00561990">
        <w:rPr>
          <w:rFonts w:ascii="Arial Narrow" w:eastAsia="Arial Narrow" w:hAnsi="Arial Narrow" w:cs="Arial Narrow"/>
          <w:color w:val="000000"/>
          <w:kern w:val="0"/>
          <w:sz w:val="22"/>
          <w:szCs w:val="22"/>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5AC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Arial Narrow" w:hAnsi="Arial Narrow" w:cs="Arial Narrow"/>
          <w:kern w:val="0"/>
          <w14:ligatures w14:val="none"/>
          <w:sz w:val="22"/>
          <w:szCs w:val="22"/>
        </w:rPr>
        <w:t/>
      </w:r>
      <w:proofErr w:type="spellEnd"/>
      <w:r w:rsidRPr="00075ACE">
        <w:rPr>
          <w:rFonts w:ascii="Arial Narrow" w:eastAsia="Arial Narrow" w:hAnsi="Arial Narrow" w:cs="Arial Narrow"/>
          <w:kern w:val="0"/>
          <w14:ligatures w14:val="none"/>
          <w:sz w:val="22"/>
          <w:szCs w:val="22"/>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w:r>
    </w:p>
    <w:p w14:paraId="3E3CCFAF" w14:textId="77777777" w:rsidR="00744157" w:rsidRPr="00075ACE" w:rsidRDefault="00744157" w:rsidP="0074415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5ACE">
        <w:rPr>
          <w:rFonts w:ascii="Arial Narrow" w:eastAsia="Arial Narrow" w:hAnsi="Arial Narrow" w:cs="Arial Narrow"/>
          <w:b/>
          <w:color w:val="000000"/>
          <w:kern w:val="0"/>
          <w:sz w:val="22"/>
          <w:szCs w:val="22"/>
          <w:lang w:eastAsia="es-PE"/>
          <w14:ligatures w14:val="none"/>
        </w:rPr>
        <w:t>DE LA ADMISIÓN A TRÁMITE DE LA DENUNCIA</w:t>
      </w:r>
    </w:p>
    <w:p w14:paraId="7941DBB6" w14:textId="77777777" w:rsidR="00744157" w:rsidRPr="0026598E" w:rsidRDefault="00744157" w:rsidP="0074415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4B72D0" w:rsidRPr="004B72D0">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94F15E3" w14:textId="77777777" w:rsidR="00744157" w:rsidRDefault="00744157" w:rsidP="007441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02733D" w:rsidRPr="0002733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68395838" w14:textId="77777777" w:rsidR="00744157" w:rsidRPr="0026598E" w:rsidRDefault="00744157" w:rsidP="0074415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F0597D3" w14:textId="77777777" w:rsidR="00744157" w:rsidRPr="0026598E" w:rsidRDefault="00744157" w:rsidP="0074415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9E9958"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Arial Narrow" w:hAnsi="Arial Narrow" w:cs="Arial Narrow"/>
          <w:color w:val="000000"/>
          <w:kern w:val="0"/>
          <w:sz w:val="22"/>
          <w:szCs w:val="22"/>
          <w:lang w:val="es-ES" w:eastAsia="es-ES"/>
          <w14:ligatures w14:val="none"/>
        </w:rPr>
        <w:t>ii</w:t>
      </w:r>
      <w:proofErr w:type="spellEnd"/>
      <w:r w:rsidR="00FC4C13"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sidR="00FC4C13">
        <w:rPr>
          <w:rFonts w:ascii="Arial Narrow" w:eastAsia="Arial Narrow" w:hAnsi="Arial Narrow" w:cs="Arial Narrow"/>
          <w:color w:val="000000"/>
          <w:kern w:val="0"/>
          <w:sz w:val="22"/>
          <w:szCs w:val="22"/>
          <w:lang w:val="es-ES" w:eastAsia="es-ES"/>
          <w14:ligatures w14:val="none"/>
        </w:rPr>
        <w:t>a la</w:t>
      </w:r>
      <w:r w:rsidR="00FC4C13" w:rsidRPr="00BE257F">
        <w:rPr>
          <w:rFonts w:ascii="Arial Narrow" w:eastAsia="Arial Narrow" w:hAnsi="Arial Narrow" w:cs="Arial Narrow"/>
          <w:color w:val="000000"/>
          <w:kern w:val="0"/>
          <w:sz w:val="22"/>
          <w:szCs w:val="22"/>
          <w:lang w:val="es-ES" w:eastAsia="es-ES"/>
          <w14:ligatures w14:val="none"/>
        </w:rPr>
        <w:t xml:space="preserve"> consumidor</w:t>
      </w:r>
      <w:r w:rsidR="00FC4C13">
        <w:rPr>
          <w:rFonts w:ascii="Arial Narrow" w:eastAsia="Arial Narrow" w:hAnsi="Arial Narrow" w:cs="Arial Narrow"/>
          <w:color w:val="000000"/>
          <w:kern w:val="0"/>
          <w:sz w:val="22"/>
          <w:szCs w:val="22"/>
          <w:lang w:val="es-ES" w:eastAsia="es-ES"/>
          <w14:ligatures w14:val="none"/>
        </w:rPr>
        <w:t>a</w:t>
      </w:r>
      <w:r w:rsidR="00FC4C13"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00FC4C13" w:rsidRPr="00BE257F">
        <w:rPr>
          <w:rFonts w:ascii="Arial Narrow" w:eastAsia="Arial Narrow" w:hAnsi="Arial Narrow" w:cs="Arial Narrow"/>
          <w:color w:val="000000"/>
          <w:kern w:val="0"/>
          <w:sz w:val="22"/>
          <w:szCs w:val="22"/>
          <w:lang w:val="es-ES" w:eastAsia="es-ES"/>
          <w14:ligatures w14:val="none"/>
        </w:rPr>
        <w:t>iii</w:t>
      </w:r>
      <w:proofErr w:type="spellEnd"/>
      <w:r w:rsidR="00FC4C13"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sidR="00FC4C13">
        <w:rPr>
          <w:rFonts w:ascii="Arial Narrow" w:eastAsia="Arial Narrow" w:hAnsi="Arial Narrow" w:cs="Arial Narrow"/>
          <w:color w:val="000000"/>
          <w:kern w:val="0"/>
          <w:sz w:val="22"/>
          <w:szCs w:val="22"/>
          <w:lang w:val="es-ES" w:eastAsia="es-ES"/>
          <w14:ligatures w14:val="none"/>
        </w:rPr>
        <w:t xml:space="preserve"> la</w:t>
      </w:r>
      <w:r w:rsidR="00FC4C13"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3DD9D26" w14:textId="77777777" w:rsidR="00744157" w:rsidRPr="0026598E" w:rsidRDefault="00744157" w:rsidP="0074415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6DB38BC" w14:textId="77777777" w:rsidR="00744157" w:rsidRPr="0026598E" w:rsidRDefault="00744157" w:rsidP="0074415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lang w:val="es-ES" w:eastAsia="es-ES"/>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A97B16">
        <w:rPr>
          <w:rFonts w:ascii="Arial Narrow" w:eastAsia="Arial Narrow" w:hAnsi="Arial Narrow" w:cs="Arial Narrow"/>
          <w:color w:val="000000"/>
          <w:kern w:val="0"/>
          <w:sz w:val="22"/>
          <w:szCs w:val="22"/>
          <w:shd w:val="clear" w:color="auto" w:fill="FFFFFF"/>
          <w:lang w:eastAsia="es-PE"/>
          <w14:ligatures w14:val="none"/>
        </w:rPr>
        <w:t/>
      </w:r>
      <w:proofErr w:type="spellEnd"/>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sz w:val="22"/>
          <w:szCs w:val="22"/>
        </w:rPr>
        <w:t/>
      </w:r>
      <w:r w:rsidRPr="004848AD">
        <w:rPr>
          <w:rFonts w:ascii="Arial Narrow" w:eastAsia="Arial Narrow" w:hAnsi="Arial Narrow" w:cs="Arial Narrow"/>
          <w:sz w:val="22"/>
          <w:szCs w:val="22"/>
        </w:rPr>
        <w:t xml:space="preserve"/>
      </w:r>
      <w:r w:rsidRPr="00C14BA9">
        <w:rPr>
          <w:rFonts w:ascii="Arial Narrow" w:eastAsia="Arial Narrow" w:hAnsi="Arial Narrow" w:cs="Arial Narrow"/>
          <w:sz w:val="22"/>
          <w:szCs w:val="22"/>
        </w:rPr>
        <w:t/>
      </w:r>
      <w:r w:rsidRPr="00C14BA9">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29571, Código de Protección y Defensa del Consumidor, </w:t>
      </w:r>
      <w:r w:rsidRPr="00A66852">
        <w:rPr>
          <w:rFonts w:ascii="Arial Narrow" w:eastAsia="Arial Narrow" w:hAnsi="Arial Narrow" w:cs="Arial Narrow"/>
          <w:kern w:val="0"/>
          <w14:ligatures w14:val="none"/>
          <w:sz w:val="22"/>
          <w:szCs w:val="22"/>
        </w:rPr>
        <w:t xml:space="preserve">en tanto </w:t>
      </w:r>
      <w:r w:rsidRPr="004B72D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exigido indebidamente a la denunciante </w:t>
      </w:r>
      <w:r w:rsidR="006B36E4" w:rsidRPr="004B72D0">
        <w:rPr>
          <w:rFonts w:ascii="Arial Narrow" w:eastAsia="Arial Narrow" w:hAnsi="Arial Narrow" w:cs="Arial Narrow"/>
          <w:color w:val="000000"/>
          <w:kern w:val="0"/>
          <w:sz w:val="22"/>
          <w:szCs w:val="22"/>
          <w:shd w:val="clear" w:color="auto" w:fill="FFFFFF"/>
          <w:lang w:eastAsia="es-PE"/>
          <w14:ligatures w14:val="none"/>
        </w:rPr>
        <w:t xml:space="preserve">documentación adicional para </w:t>
      </w:r>
      <w:r w:rsidRPr="004B72D0">
        <w:rPr>
          <w:rFonts w:ascii="Arial Narrow" w:eastAsia="Arial Narrow" w:hAnsi="Arial Narrow" w:cs="Arial Narrow"/>
          <w:color w:val="000000"/>
          <w:kern w:val="0"/>
          <w:sz w:val="22"/>
          <w:szCs w:val="22"/>
          <w:shd w:val="clear" w:color="auto" w:fill="FFFFFF"/>
          <w:lang w:eastAsia="es-PE"/>
          <w14:ligatures w14:val="none"/>
        </w:rPr>
        <w:t xml:space="preserve">calificar la </w:t>
      </w:r>
      <w:r w:rsidRPr="004B72D0">
        <w:rPr>
          <w:rFonts w:ascii="Arial Narrow" w:eastAsia="Arial Narrow" w:hAnsi="Arial Narrow" w:cs="Arial Narrow"/>
          <w:color w:val="000000"/>
          <w:kern w:val="0"/>
          <w:sz w:val="22"/>
          <w:szCs w:val="22"/>
          <w:lang w:eastAsia="es-ES"/>
          <w14:ligatures w14:val="none"/>
        </w:rPr>
        <w:t>solicitud de reconocimiento de enfermedad profesional</w:t>
      </w:r>
      <w:r w:rsidRPr="004B72D0">
        <w:rPr>
          <w:rFonts w:ascii="Arial Narrow" w:eastAsia="Arial Narrow" w:hAnsi="Arial Narrow" w:cs="Arial Narrow"/>
          <w:color w:val="000000"/>
          <w:kern w:val="0"/>
          <w:sz w:val="22"/>
          <w:szCs w:val="22"/>
          <w:shd w:val="clear" w:color="auto" w:fill="FFFFFF"/>
          <w:lang w:eastAsia="es-PE"/>
          <w14:ligatures w14:val="none"/>
        </w:rPr>
        <w:t xml:space="preserve"> del </w:t>
      </w:r>
      <w:r w:rsidR="006B36E4" w:rsidRPr="004B72D0">
        <w:rPr>
          <w:rFonts w:ascii="Arial Narrow" w:eastAsia="Arial Narrow" w:hAnsi="Arial Narrow" w:cs="Arial Narrow"/>
          <w:color w:val="000000"/>
          <w:kern w:val="0"/>
          <w:sz w:val="22"/>
          <w:szCs w:val="22"/>
          <w:lang w:eastAsia="es-ES"/>
          <w14:ligatures w14:val="none"/>
        </w:rPr>
        <w:t>denunciante</w:t>
      </w:r>
      <w:r w:rsidRPr="004B72D0">
        <w:rPr>
          <w:rFonts w:ascii="Arial Narrow" w:eastAsia="Arial Narrow" w:hAnsi="Arial Narrow" w:cs="Arial Narrow"/>
          <w:color w:val="000000"/>
          <w:kern w:val="0"/>
          <w:sz w:val="22"/>
          <w:szCs w:val="22"/>
          <w:lang w:eastAsia="es-ES"/>
          <w14:ligatures w14:val="none"/>
        </w:rPr>
        <w:t xml:space="preserve"> </w:t>
      </w:r>
      <w:r w:rsidRPr="004B72D0">
        <w:rPr>
          <w:rFonts w:ascii="Arial Narrow" w:eastAsia="Arial Narrow" w:hAnsi="Arial Narrow" w:cs="Arial Narrow"/>
          <w:color w:val="000000"/>
          <w:kern w:val="0"/>
          <w:sz w:val="22"/>
          <w:szCs w:val="22"/>
          <w:shd w:val="clear" w:color="auto" w:fill="FFFFFF"/>
          <w:lang w:eastAsia="es-PE"/>
          <w14:ligatures w14:val="none"/>
        </w:rPr>
        <w:t>en virtud de la cobertura de Seguro Complementario de Trabajo de Riesgo</w:t>
      </w:r>
      <w:r>
        <w:rPr>
          <w:rFonts w:ascii="Arial Narrow" w:eastAsia="Arial Narrow" w:hAnsi="Arial Narrow" w:cs="Arial Narrow"/>
          <w:color w:val="000000"/>
          <w:kern w:val="0"/>
          <w:sz w:val="22"/>
          <w:szCs w:val="22"/>
          <w:shd w:val="clear" w:color="auto" w:fill="FFFFFF"/>
          <w:lang w:eastAsia="es-PE"/>
          <w14:ligatures w14:val="none"/>
        </w:rPr>
        <w:t>.</w:t>
      </w:r>
    </w:p>
    <w:p w14:paraId="3D7564EF" w14:textId="77777777" w:rsidR="00744157" w:rsidRDefault="00744157" w:rsidP="00744157">
      <w:pPr>
        <w:pStyle w:val="Prrafodelista"/>
        <w:spacing w:before="0" w:after="0" w:line="240" w:lineRule="auto"/>
        <w:ind w:left="567"/>
        <w:jc w:val="both"/>
        <w:rPr>
          <w:rFonts w:ascii="Arial Narrow" w:eastAsia="Arial Narrow" w:hAnsi="Arial Narrow" w:cs="Arial Narrow"/>
          <w:sz w:val="22"/>
          <w:szCs w:val="22"/>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02733D">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w:t>
      </w:r>
      <w:r w:rsidRPr="0002733D">
        <w:rPr>
          <w:rFonts w:ascii="Arial Narrow" w:eastAsia="Arial Narrow" w:hAnsi="Arial Narrow" w:cs="Arial Narrow"/>
          <w:color w:val="000000"/>
          <w:kern w:val="0"/>
          <w:sz w:val="22"/>
          <w:szCs w:val="22"/>
          <w:shd w:val="clear" w:color="auto" w:fill="FFFFFF"/>
          <w:lang w:eastAsia="es-PE"/>
          <w14:ligatures w14:val="none"/>
        </w:rPr>
        <w:lastRenderedPageBreak/>
        <w:t xml:space="preserve">respuesta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dentro del plazo legal </w:t>
      </w:r>
      <w:r w:rsidRPr="0002733D">
        <w:rPr>
          <w:rFonts w:ascii="Arial Narrow" w:eastAsia="Arial Narrow" w:hAnsi="Arial Narrow" w:cs="Arial Narrow"/>
          <w:color w:val="000000"/>
          <w:kern w:val="0"/>
          <w:sz w:val="22"/>
          <w:szCs w:val="22"/>
          <w:shd w:val="clear" w:color="auto" w:fill="FFFFFF"/>
          <w:lang w:eastAsia="es-PE"/>
          <w14:ligatures w14:val="none"/>
        </w:rPr>
        <w:t xml:space="preserve">a la solicitud </w:t>
      </w:r>
      <w:r w:rsidR="006B36E4" w:rsidRPr="0002733D">
        <w:rPr>
          <w:rFonts w:ascii="Arial Narrow" w:eastAsia="Arial Narrow" w:hAnsi="Arial Narrow" w:cs="Arial Narrow"/>
          <w:color w:val="000000"/>
          <w:kern w:val="0"/>
          <w:sz w:val="22"/>
          <w:szCs w:val="22"/>
          <w:shd w:val="clear" w:color="auto" w:fill="FFFFFF"/>
          <w:lang w:eastAsia="es-PE"/>
          <w14:ligatures w14:val="none"/>
        </w:rPr>
        <w:t>de cobertura del</w:t>
      </w:r>
      <w:r w:rsidRPr="0002733D">
        <w:rPr>
          <w:rFonts w:ascii="Arial Narrow" w:eastAsia="Arial Narrow" w:hAnsi="Arial Narrow" w:cs="Arial Narrow"/>
          <w:color w:val="000000"/>
          <w:kern w:val="0"/>
          <w:sz w:val="22"/>
          <w:szCs w:val="22"/>
          <w:shd w:val="clear" w:color="auto" w:fill="FFFFFF"/>
          <w:lang w:eastAsia="es-PE"/>
          <w14:ligatures w14:val="none"/>
        </w:rPr>
        <w:t xml:space="preserve">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Seguro Complementario de Accidentes de Trabajo </w:t>
      </w:r>
      <w:r w:rsidRPr="0002733D">
        <w:rPr>
          <w:rFonts w:ascii="Arial Narrow" w:eastAsia="Arial Narrow" w:hAnsi="Arial Narrow" w:cs="Arial Narrow"/>
          <w:color w:val="000000"/>
          <w:kern w:val="0"/>
          <w:sz w:val="22"/>
          <w:szCs w:val="22"/>
          <w:shd w:val="clear" w:color="auto" w:fill="FFFFFF"/>
          <w:lang w:eastAsia="es-PE"/>
          <w14:ligatures w14:val="none"/>
        </w:rPr>
        <w:t xml:space="preserve">presentada por la denunciante el </w:t>
      </w:r>
      <w:r w:rsidRPr="0002733D">
        <w:rPr>
          <w:rFonts w:ascii="Arial Narrow" w:eastAsia="Arial Narrow" w:hAnsi="Arial Narrow" w:cs="Arial Narrow"/>
          <w:color w:val="000000"/>
          <w:kern w:val="0"/>
          <w:sz w:val="22"/>
          <w:szCs w:val="22"/>
          <w:lang w:eastAsia="es-ES"/>
          <w14:ligatures w14:val="none"/>
        </w:rPr>
        <w:t>20 de marzo de 2025</w:t>
      </w:r>
      <w:r w:rsidRPr="00AA0D7A">
        <w:rPr>
          <w:rFonts w:ascii="Arial Narrow" w:eastAsia="Arial Narrow" w:hAnsi="Arial Narrow" w:cs="Arial Narrow"/>
          <w:color w:val="000000"/>
          <w:kern w:val="0"/>
          <w:sz w:val="22"/>
          <w:szCs w:val="22"/>
          <w:lang w:val="es-ES" w:eastAsia="es-ES"/>
          <w14:ligatures w14:val="none"/>
        </w:rPr>
        <w:t>.</w:t>
      </w:r>
    </w:p>
    <w:p w14:paraId="1E534765" w14:textId="77777777" w:rsidR="00744157" w:rsidRPr="0026598E" w:rsidRDefault="00744157" w:rsidP="00744157">
      <w:pPr>
        <w:spacing w:before="0" w:after="0" w:line="240" w:lineRule="auto"/>
        <w:jc w:val="both"/>
        <w:rPr>
          <w:rFonts w:ascii="Arial Narrow" w:eastAsia="Arial Narrow" w:hAnsi="Arial Narrow" w:cs="Arial Narrow"/>
          <w:kern w:val="0"/>
          <w14:ligatures w14:val="none"/>
          <w:sz w:val="22"/>
          <w:szCs w:val="22"/>
        </w:rPr>
      </w:pPr>
    </w:p>
    <w:p w14:paraId="7BE6A236" w14:textId="77777777" w:rsidR="00744157" w:rsidRPr="0026598E" w:rsidRDefault="00744157" w:rsidP="0074415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68E4">
        <w:rPr>
          <w:rFonts w:ascii="Arial Narrow" w:eastAsia="Arial Narrow" w:hAnsi="Arial Narrow" w:cs="Arial Narrow"/>
          <w:color w:val="000000"/>
          <w:kern w:val="0"/>
          <w:sz w:val="22"/>
          <w:szCs w:val="22"/>
          <w:lang w:val="es-ES" w:eastAsia="es-ES"/>
          <w14:ligatures w14:val="none"/>
        </w:rPr>
        <w:t>28 de mayo de 2025</w:t>
      </w:r>
      <w:r w:rsidRPr="0026598E">
        <w:rPr>
          <w:rFonts w:ascii="Arial Narrow" w:eastAsia="Arial Narrow" w:hAnsi="Arial Narrow" w:cs="Arial Narrow"/>
          <w:kern w:val="0"/>
          <w14:ligatures w14:val="none"/>
          <w:sz w:val="22"/>
          <w:szCs w:val="22"/>
        </w:rPr>
        <w:t>.</w:t>
      </w:r>
    </w:p>
    <w:p w14:paraId="59E9FE7B" w14:textId="77777777" w:rsidR="00744157" w:rsidRPr="0026598E" w:rsidRDefault="00744157" w:rsidP="0074415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48AD">
        <w:rPr>
          <w:rFonts w:ascii="Arial Narrow" w:eastAsia="Arial Narrow" w:hAnsi="Arial Narrow" w:cs="Arial Narrow"/>
          <w:sz w:val="22"/>
          <w:szCs w:val="22"/>
        </w:rPr>
        <w:t>Pacífico Compañía de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78355C47"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6ED2385" w14:textId="77777777" w:rsidR="00744157" w:rsidRPr="0026598E" w:rsidRDefault="00744157" w:rsidP="0074415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480106"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05C3692"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Arial Narrow" w:hAnsi="Arial Narrow" w:cs="Arial Narrow"/>
          <w:color w:val="000000"/>
          <w:kern w:val="0"/>
          <w:sz w:val="22"/>
          <w:szCs w:val="22"/>
          <w:lang w:val="es-ES" w:eastAsia="es-ES"/>
          <w14:ligatures w14:val="none"/>
        </w:rPr>
        <w:t>ii</w:t>
      </w:r>
      <w:proofErr w:type="spellEnd"/>
      <w:r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Pr>
          <w:rFonts w:ascii="Arial Narrow" w:eastAsia="Arial Narrow" w:hAnsi="Arial Narrow" w:cs="Arial Narrow"/>
          <w:color w:val="000000"/>
          <w:kern w:val="0"/>
          <w:sz w:val="22"/>
          <w:szCs w:val="22"/>
          <w:lang w:val="es-ES" w:eastAsia="es-ES"/>
          <w14:ligatures w14:val="none"/>
        </w:rPr>
        <w:t>a la</w:t>
      </w:r>
      <w:r w:rsidRPr="00BE257F">
        <w:rPr>
          <w:rFonts w:ascii="Arial Narrow" w:eastAsia="Arial Narrow" w:hAnsi="Arial Narrow" w:cs="Arial Narrow"/>
          <w:color w:val="000000"/>
          <w:kern w:val="0"/>
          <w:sz w:val="22"/>
          <w:szCs w:val="22"/>
          <w:lang w:val="es-ES" w:eastAsia="es-ES"/>
          <w14:ligatures w14:val="none"/>
        </w:rPr>
        <w:t xml:space="preserve"> consumidor</w:t>
      </w:r>
      <w:r>
        <w:rPr>
          <w:rFonts w:ascii="Arial Narrow" w:eastAsia="Arial Narrow" w:hAnsi="Arial Narrow" w:cs="Arial Narrow"/>
          <w:color w:val="000000"/>
          <w:kern w:val="0"/>
          <w:sz w:val="22"/>
          <w:szCs w:val="22"/>
          <w:lang w:val="es-ES" w:eastAsia="es-ES"/>
          <w14:ligatures w14:val="none"/>
        </w:rPr>
        <w:t>a</w:t>
      </w:r>
      <w:r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BE257F">
        <w:rPr>
          <w:rFonts w:ascii="Arial Narrow" w:eastAsia="Arial Narrow" w:hAnsi="Arial Narrow" w:cs="Arial Narrow"/>
          <w:color w:val="000000"/>
          <w:kern w:val="0"/>
          <w:sz w:val="22"/>
          <w:szCs w:val="22"/>
          <w:lang w:val="es-ES" w:eastAsia="es-ES"/>
          <w14:ligatures w14:val="none"/>
        </w:rPr>
        <w:t>iii</w:t>
      </w:r>
      <w:proofErr w:type="spellEnd"/>
      <w:r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Pr>
          <w:rFonts w:ascii="Arial Narrow" w:eastAsia="Arial Narrow" w:hAnsi="Arial Narrow" w:cs="Arial Narrow"/>
          <w:color w:val="000000"/>
          <w:kern w:val="0"/>
          <w:sz w:val="22"/>
          <w:szCs w:val="22"/>
          <w:lang w:val="es-ES" w:eastAsia="es-ES"/>
          <w14:ligatures w14:val="none"/>
        </w:rPr>
        <w:t xml:space="preserve"> la</w:t>
      </w:r>
      <w:r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p>
    <w:p w14:paraId="7CA66563" w14:textId="77777777" w:rsidR="00744157" w:rsidRPr="0026598E" w:rsidRDefault="00744157" w:rsidP="0074415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8DC865A" w14:textId="77777777" w:rsidR="00744157" w:rsidRPr="0026598E" w:rsidRDefault="00744157" w:rsidP="0074415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pacing w:before="0" w:after="0" w:line="240" w:lineRule="auto"/>
        <w:suppressAutoHyphens/>
        <w:jc w:val="both"/>
        <w:rPr>
          <w:rFonts w:ascii="Arial Narrow" w:eastAsia="Arial Narrow" w:hAnsi="Arial Narrow" w:cs="Arial Narrow"/>
          <w:kern w:val="0"/>
          <w:sz w:val="22"/>
          <w:szCs w:val="22"/>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2FA62DC"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2570">
        <w:rPr>
          <w:rFonts w:ascii="Arial Narrow" w:eastAsia="Arial Narrow" w:hAnsi="Arial Narrow" w:cs="Arial Narrow"/>
          <w:color w:val="000000"/>
          <w:kern w:val="0"/>
          <w:sz w:val="22"/>
          <w:szCs w:val="22"/>
          <w:shd w:val="clear" w:color="auto" w:fill="FFFFFF"/>
          <w:lang w:eastAsia="es-PE"/>
          <w14:ligatures w14:val="none"/>
        </w:rPr>
        <w:t/>
      </w:r>
      <w:proofErr w:type="spellEnd"/>
      <w:r w:rsidRPr="00D72570">
        <w:rPr>
          <w:rFonts w:ascii="Arial Narrow" w:eastAsia="Arial Narrow" w:hAnsi="Arial Narrow" w:cs="Arial Narrow"/>
          <w:color w:val="000000"/>
          <w:kern w:val="0"/>
          <w:sz w:val="22"/>
          <w:szCs w:val="22"/>
          <w:shd w:val="clear" w:color="auto" w:fill="FFFFFF"/>
          <w:lang w:eastAsia="es-PE"/>
          <w14:ligatures w14:val="none"/>
        </w:rPr>
        <w:t xml:space="preserve"/>
      </w:r>
      <w:r w:rsidRPr="00D72570">
        <w:rPr>
          <w:rFonts w:ascii="Arial Narrow" w:eastAsia="Arial Narrow" w:hAnsi="Arial Narrow" w:cs="Arial Narrow"/>
          <w:color w:val="000000"/>
          <w:sz w:val="22"/>
          <w:szCs w:val="22"/>
        </w:rPr>
        <w:t xml:space="preserve"/>
      </w:r>
      <w:r w:rsidRPr="00D72570">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AF47F2" w14:textId="77777777" w:rsidR="00744157" w:rsidRPr="00A67ADF" w:rsidRDefault="00744157" w:rsidP="00744157">
      <w:pPr>
        <w:spacing w:before="0" w:after="0" w:line="240" w:lineRule="auto"/>
        <w:suppressAutoHyphens/>
        <w:jc w:val="both"/>
        <w:rPr>
          <w:rFonts w:ascii="Arial Narrow" w:eastAsia="Arial Narrow" w:hAnsi="Arial Narrow" w:cs="Arial Narrow"/>
          <w:sz w:val="22"/>
          <w:szCs w:val="22"/>
        </w:rPr>
      </w:pPr>
    </w:p>
    <w:p w14:paraId="2167E755" w14:textId="77777777" w:rsidR="00744157" w:rsidRPr="0021384F" w:rsidRDefault="00744157" w:rsidP="0074415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4848AD">
        <w:rPr>
          <w:rFonts w:ascii="Arial Narrow" w:eastAsia="Arial Narrow" w:hAnsi="Arial Narrow" w:cs="Arial Narrow"/>
          <w:color w:val="000000"/>
          <w:sz w:val="22"/>
          <w:szCs w:val="22"/>
        </w:rPr>
        <w:t xml:space="preserve">a </w:t>
      </w:r>
      <w:r w:rsidRPr="004848AD">
        <w:rPr>
          <w:rFonts w:ascii="Arial Narrow" w:eastAsia="Arial Narrow" w:hAnsi="Arial Narrow" w:cs="Arial Narrow"/>
          <w:sz w:val="22"/>
          <w:szCs w:val="22"/>
        </w:rPr>
        <w:t xml:space="preserve">Pacífico Compañía de Seguros y Reaseguros S.A. </w:t>
      </w:r>
      <w:r w:rsidRPr="004848AD">
        <w:rPr>
          <w:rFonts w:ascii="Arial Narrow" w:eastAsia="Arial Narrow" w:hAnsi="Arial Narrow" w:cs="Arial Narrow"/>
          <w:sz w:val="22"/>
          <w:szCs w:val="22"/>
          <w:shd w:val="clear" w:color="auto" w:fill="FFFFFF"/>
        </w:rPr>
        <w:t xml:space="preserve">para que </w:t>
      </w:r>
      <w:r w:rsidRPr="004848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E133475"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81988" w14:textId="77777777" w:rsidR="00744157" w:rsidRPr="0026598E" w:rsidRDefault="00744157" w:rsidP="007441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2640DFD0"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F96C4A8"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w:t>
      </w:r>
      <w:r w:rsidRPr="0026598E">
        <w:rPr>
          <w:rFonts w:ascii="Arial Narrow" w:eastAsia="Arial Narrow" w:hAnsi="Arial Narrow" w:cs="Arial Narrow"/>
          <w:sz w:val="16"/>
          <w:szCs w:val="16"/>
        </w:rPr>
        <w:tab/>
      </w:r>
      <w:r w:rsidRPr="00B24094">
        <w:rPr>
          <w:rFonts w:ascii="Arial Narrow" w:eastAsia="Arial Narrow" w:hAnsi="Arial Narrow" w:cs="Arial Narrow"/>
          <w:sz w:val="16"/>
          <w:szCs w:val="16"/>
        </w:rPr>
        <w:t xml:space="preserve"/>
      </w:r>
      <w:r w:rsidRPr="005673ED">
        <w:rPr>
          <w:rFonts w:ascii="Arial Narrow" w:eastAsia="Arial Narrow" w:hAnsi="Arial Narrow" w:cs="Arial Narrow"/>
          <w:sz w:val="16"/>
          <w:szCs w:val="16"/>
        </w:rPr>
        <w:t xml:space="preserve"/>
      </w:r>
      <w:proofErr w:type="spellStart"/>
      <w:r w:rsidRPr="005673ED">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E3FECF9"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0258F61"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41A02CB"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F18C74"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1415CA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C69FB20"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8D3FBC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6A0F1F" w14:textId="77777777" w:rsidR="00744157" w:rsidRPr="0026598E" w:rsidRDefault="00744157" w:rsidP="0074415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F0B1C92"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2848E" w14:textId="77777777" w:rsidR="00744157" w:rsidRPr="0026598E" w:rsidRDefault="00744157" w:rsidP="0074415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93EB15" w14:textId="77777777" w:rsidR="00744157" w:rsidRPr="00A47F85" w:rsidRDefault="00744157" w:rsidP="00744157">
      <w:pPr>
        <w:pStyle w:val="Textonotapie"/>
        <w:tabs>
          <w:tab w:val="left" w:pos="567"/>
        </w:tabs>
        <w:ind w:left="567" w:hanging="567"/>
        <w:jc w:val="both"/>
        <w:rPr>
          <w:rFonts w:ascii="Arial Narrow" w:eastAsia="Arial Narrow" w:hAnsi="Arial Narrow" w:cs="Arial Narrow"/>
          <w:sz w:val="16"/>
          <w:szCs w:val="16"/>
        </w:rPr>
      </w:pPr>
      <w:r w:rsidRPr="00A47F85">
        <w:rPr>
          <w:rStyle w:val="Refdenotaalpie"/>
          <w:rFonts w:ascii="Arial Narrow" w:eastAsia="Arial Narrow" w:hAnsi="Arial Narrow" w:cs="Arial Narrow"/>
          <w:sz w:val="16"/>
          <w:szCs w:val="16"/>
          <w:vertAlign w:val="superscript"/>
        </w:rPr>
        <w:footnoteRef/>
      </w:r>
      <w:r w:rsidRPr="00A47F85">
        <w:rPr>
          <w:rFonts w:ascii="Arial Narrow" w:eastAsia="Arial Narrow" w:hAnsi="Arial Narrow" w:cs="Arial Narrow"/>
          <w:sz w:val="16"/>
          <w:szCs w:val="16"/>
        </w:rPr>
        <w:t xml:space="preserve"/>
      </w:r>
      <w:r w:rsidRPr="00A47F85">
        <w:rPr>
          <w:rFonts w:ascii="Arial Narrow" w:eastAsia="Arial Narrow" w:hAnsi="Arial Narrow" w:cs="Arial Narrow"/>
          <w:sz w:val="16"/>
          <w:szCs w:val="16"/>
        </w:rPr>
      </w:r>
      <w:r w:rsidRPr="00A47F8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jc w:val="both"/>
        <w:rPr>
          <w:rFonts w:ascii="Arial Narrow" w:eastAsia="Arial Narrow" w:hAnsi="Arial Narrow" w:cs="Arial Narrow"/>
          <w:b/>
          <w:bCs/>
          <w:sz w:val="16"/>
          <w:szCs w:val="16"/>
        </w:rPr>
      </w:pPr>
      <w:r w:rsidRPr="00A47F85">
        <w:rPr>
          <w:rFonts w:ascii="Arial Narrow" w:eastAsia="Arial Narrow" w:hAnsi="Arial Narrow" w:cs="Arial Narrow"/>
          <w:b/>
          <w:bCs/>
          <w:sz w:val="16"/>
          <w:szCs w:val="16"/>
        </w:rPr>
        <w:t>Artículo 20.- Modalidades de notificación</w:t>
      </w:r>
    </w:p>
    <w:p w14:paraId="005756B5" w14:textId="77777777" w:rsidR="00744157" w:rsidRPr="00A47F85" w:rsidRDefault="00744157" w:rsidP="00744157">
      <w:pPr>
        <w:pStyle w:val="Textonotapie"/>
        <w:ind w:left="1134" w:hanging="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20.4. </w:t>
      </w:r>
      <w:r w:rsidRPr="00A47F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