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8581B7E" w:rsidR="00CA59A2" w:rsidRPr="00C27171" w:rsidRDefault="00CA59A2" w:rsidP="00C27171">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C27171">
        <w:rPr>
          <w:rFonts w:ascii="Arial Narrow" w:eastAsia="Arial Narrow" w:hAnsi="Arial Narrow" w:cs="Arial Narrow"/>
          <w:b/>
          <w:color w:val="000000"/>
          <w:kern w:val="0"/>
          <w:sz w:val="22"/>
          <w:szCs w:val="22"/>
          <w:lang w:eastAsia="es-PE"/>
          <w14:ligatures w14:val="none"/>
        </w:rPr>
        <w:t xml:space="preserve">EXPEDIENTE </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r>
      <w:r w:rsidR="00513ED9" w:rsidRPr="00C27171">
        <w:rPr>
          <w:rFonts w:ascii="Arial Narrow" w:eastAsia="Arial Narrow" w:hAnsi="Arial Narrow" w:cs="Arial Narrow"/>
          <w:b/>
          <w:bCs/>
          <w:color w:val="000000"/>
          <w:kern w:val="0"/>
          <w:sz w:val="22"/>
          <w:szCs w:val="22"/>
          <w:shd w:val="clear" w:color="auto" w:fill="FFFFFF"/>
          <w:lang w:eastAsia="es-PE"/>
          <w14:ligatures w14:val="none"/>
        </w:rPr>
        <w:t>1525-2026/CC1</w:t>
      </w:r>
    </w:p>
    <w:p w14:paraId="7E5DC22B" w14:textId="0344825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EBA3AC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DENUNCIADO</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r>
      <w:r w:rsidR="00513ED9" w:rsidRPr="00C27171">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C27171">
        <w:rPr>
          <w:rFonts w:ascii="Arial Narrow" w:eastAsia="Arial Narrow" w:hAnsi="Arial Narrow" w:cs="Arial Narrow"/>
          <w:b/>
          <w:color w:val="000000"/>
          <w:kern w:val="0"/>
          <w:sz w:val="22"/>
          <w:szCs w:val="22"/>
          <w:lang w:eastAsia="es-PE"/>
          <w14:ligatures w14:val="none"/>
        </w:rPr>
        <w:t>(</w:t>
      </w:r>
      <w:r w:rsidR="00513ED9" w:rsidRPr="00C27171">
        <w:rPr>
          <w:rFonts w:ascii="Arial Narrow" w:eastAsia="Arial Narrow" w:hAnsi="Arial Narrow" w:cs="Arial Narrow"/>
          <w:b/>
          <w:color w:val="000000"/>
          <w:kern w:val="0"/>
          <w:sz w:val="22"/>
          <w:szCs w:val="22"/>
          <w:lang w:eastAsia="es-PE"/>
          <w14:ligatures w14:val="none"/>
        </w:rPr>
        <w:t>MAPFRE</w:t>
      </w:r>
      <w:r w:rsidRPr="00C27171">
        <w:rPr>
          <w:rFonts w:ascii="Arial Narrow" w:eastAsia="Arial Narrow" w:hAnsi="Arial Narrow" w:cs="Arial Narrow"/>
          <w:b/>
          <w:color w:val="000000"/>
          <w:kern w:val="0"/>
          <w:sz w:val="22"/>
          <w:szCs w:val="22"/>
          <w:lang w:eastAsia="es-PE"/>
          <w14:ligatures w14:val="none"/>
        </w:rPr>
        <w:t>)</w:t>
      </w:r>
    </w:p>
    <w:p w14:paraId="022D2B94" w14:textId="77777777" w:rsidR="00CA59A2" w:rsidRPr="00C27171" w:rsidRDefault="00CA59A2" w:rsidP="00C27171">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MATERIAS</w:t>
      </w:r>
      <w:r w:rsidRPr="00C27171">
        <w:rPr>
          <w:rFonts w:ascii="Arial Narrow" w:eastAsia="Arial Narrow" w:hAnsi="Arial Narrow" w:cs="Arial Narrow"/>
          <w:b/>
          <w:color w:val="000000"/>
          <w:kern w:val="0"/>
          <w:sz w:val="22"/>
          <w:szCs w:val="22"/>
          <w:lang w:eastAsia="es-PE"/>
          <w14:ligatures w14:val="none"/>
        </w:rPr>
        <w:tab/>
        <w:t xml:space="preserve">: </w:t>
      </w:r>
      <w:r w:rsidRPr="00C2717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C27171" w:rsidRDefault="00CA59A2" w:rsidP="00C27171">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C27171" w:rsidRDefault="00CA59A2" w:rsidP="00C27171">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RESOLUCIÓN </w:t>
      </w:r>
      <w:r w:rsidRPr="00C27171">
        <w:rPr>
          <w:rFonts w:ascii="Arial Narrow" w:eastAsia="Arial Narrow" w:hAnsi="Arial Narrow" w:cs="Arial Narrow"/>
          <w:b/>
          <w:color w:val="000000"/>
          <w:kern w:val="0"/>
          <w:sz w:val="22"/>
          <w:szCs w:val="22"/>
          <w:lang w:eastAsia="es-PE"/>
          <w14:ligatures w14:val="none"/>
        </w:rPr>
        <w:tab/>
        <w:t>:</w:t>
      </w:r>
      <w:r w:rsidRPr="00C27171">
        <w:rPr>
          <w:rFonts w:ascii="Arial Narrow" w:eastAsia="Arial Narrow" w:hAnsi="Arial Narrow" w:cs="Arial Narrow"/>
          <w:b/>
          <w:color w:val="000000"/>
          <w:kern w:val="0"/>
          <w:sz w:val="22"/>
          <w:szCs w:val="22"/>
          <w:lang w:eastAsia="es-PE"/>
          <w14:ligatures w14:val="none"/>
        </w:rPr>
        <w:tab/>
        <w:t>2</w:t>
      </w:r>
    </w:p>
    <w:p w14:paraId="5BA3A18D" w14:textId="77777777"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FFC9D8"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C27171">
        <w:rPr>
          <w:rFonts w:ascii="Arial Narrow" w:eastAsia="Arial Narrow" w:hAnsi="Arial Narrow" w:cs="Arial Narrow"/>
          <w:color w:val="000000"/>
          <w:kern w:val="0"/>
          <w:sz w:val="22"/>
          <w:szCs w:val="22"/>
          <w:shd w:val="clear" w:color="auto" w:fill="FFFFFF"/>
          <w:lang w:eastAsia="es-PE"/>
          <w14:ligatures w14:val="none"/>
        </w:rPr>
        <w:t xml:space="preserve">Lima, </w:t>
      </w:r>
      <w:r w:rsidR="00697B23" w:rsidRPr="00C27171">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C2717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C27171" w:rsidRDefault="00CA59A2" w:rsidP="00C27171">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C27171" w:rsidRDefault="00CA59A2" w:rsidP="00C27171">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315E87E0" w:rsidR="00CA59A2" w:rsidRPr="00C27171" w:rsidRDefault="00CA59A2" w:rsidP="00C27171">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Mediante el escrito del 28 de abril de 2026, subsanada mediante escrito del 21 de mayo de 2026, el señor [APELLIDO] denunció a Mapfre por presuntas infracciones a la Ley 29571, Código de Protección y Defensa del Consumidor</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C2717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13ED9" w:rsidRPr="00C27171">
        <w:rPr>
          <w:rFonts w:ascii="Arial Narrow" w:eastAsia="Arial Narrow" w:hAnsi="Arial Narrow" w:cs="Arial Narrow"/>
          <w:color w:val="000000"/>
          <w:kern w:val="0"/>
          <w:sz w:val="22"/>
          <w:szCs w:val="22"/>
          <w:lang w:val="es-ES" w:eastAsia="es-ES"/>
          <w14:ligatures w14:val="none"/>
        </w:rPr>
        <w:t/>
      </w:r>
      <w:r w:rsidR="00996DC2" w:rsidRPr="00C27171">
        <w:rPr>
          <w:rFonts w:ascii="Arial Narrow" w:eastAsia="Arial Narrow" w:hAnsi="Arial Narrow" w:cs="Arial Narrow"/>
          <w:color w:val="000000"/>
          <w:kern w:val="0"/>
          <w:sz w:val="22"/>
          <w:szCs w:val="22"/>
          <w:lang w:val="es-ES" w:eastAsia="es-ES"/>
          <w14:ligatures w14:val="none"/>
        </w:rPr>
        <w:t xml:space="preserve"/>
      </w:r>
      <w:r w:rsidR="004F5387" w:rsidRPr="00C27171">
        <w:rPr>
          <w:rFonts w:ascii="Arial Narrow" w:eastAsia="Arial Narrow" w:hAnsi="Arial Narrow" w:cs="Arial Narrow"/>
          <w:color w:val="000000"/>
          <w:kern w:val="0"/>
          <w:sz w:val="22"/>
          <w:szCs w:val="22"/>
          <w:lang w:val="es-ES" w:eastAsia="es-ES"/>
          <w14:ligatures w14:val="none"/>
        </w:rPr>
        <w:t/>
      </w:r>
      <w:r w:rsidR="00996DC2"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kern w:val="0"/>
          <w14:ligatures w14:val="none"/>
          <w:sz w:val="22"/>
          <w:szCs w:val="22"/>
        </w:rPr>
        <w:t xml:space="preserve"/>
      </w:r>
      <w:r w:rsidR="004F5387"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kern w:val="0"/>
          <w14:ligatures w14:val="none"/>
          <w:sz w:val="22"/>
          <w:szCs w:val="22"/>
        </w:rPr>
        <w:t xml:space="preserve"/>
      </w:r>
      <w:r w:rsidR="004F5387" w:rsidRPr="00C27171">
        <w:rPr>
          <w:rFonts w:ascii="Arial Narrow" w:eastAsia="Arial Narrow" w:hAnsi="Arial Narrow" w:cs="Arial Narrow"/>
          <w:kern w:val="0"/>
          <w14:ligatures w14:val="none"/>
          <w:sz w:val="22"/>
          <w:szCs w:val="22"/>
        </w:rPr>
        <w:t xml:space="preserve"/>
      </w:r>
      <w:r w:rsidRPr="00C27171">
        <w:rPr>
          <w:rFonts w:ascii="Arial Narrow" w:eastAsia="Arial Narrow" w:hAnsi="Arial Narrow" w:cs="Arial Narrow"/>
          <w:kern w:val="0"/>
          <w14:ligatures w14:val="none"/>
          <w:sz w:val="22"/>
          <w:szCs w:val="22"/>
        </w:rPr>
        <w:t/>
      </w:r>
      <w:r w:rsidRPr="00C27171">
        <w:rPr>
          <w:rFonts w:ascii="Arial Narrow" w:eastAsia="Arial Narrow" w:hAnsi="Arial Narrow" w:cs="Arial Narrow"/>
          <w:color w:val="000000"/>
          <w:kern w:val="0"/>
          <w:sz w:val="22"/>
          <w:szCs w:val="22"/>
          <w:lang w:val="es-ES" w:eastAsia="es-ES"/>
          <w14:ligatures w14:val="none"/>
        </w:rPr>
        <w:t xml:space="preserve"/>
      </w:r>
      <w:r w:rsidR="004F5387"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color w:val="000000"/>
          <w:kern w:val="0"/>
          <w:sz w:val="22"/>
          <w:szCs w:val="22"/>
          <w:lang w:val="es-ES" w:eastAsia="es-ES"/>
          <w14:ligatures w14:val="none"/>
        </w:rPr>
        <w:t xml:space="preserve"/>
      </w:r>
      <w:r w:rsidR="00C27171">
        <w:rPr>
          <w:rFonts w:ascii="Arial Narrow" w:eastAsia="Arial Narrow" w:hAnsi="Arial Narrow" w:cs="Arial Narrow"/>
          <w:color w:val="000000"/>
          <w:kern w:val="0"/>
          <w:sz w:val="22"/>
          <w:szCs w:val="22"/>
          <w:lang w:val="es-ES" w:eastAsia="es-ES"/>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
      </w:r>
      <w:r w:rsidRPr="00C27171">
        <w:rPr>
          <w:rFonts w:ascii="Arial Narrow" w:eastAsia="Arial Narrow" w:hAnsi="Arial Narrow" w:cs="Arial Narrow"/>
          <w:color w:val="000000"/>
          <w:kern w:val="0"/>
          <w:sz w:val="22"/>
          <w:szCs w:val="22"/>
          <w:lang w:val="es-ES" w:eastAsia="es-ES"/>
          <w14:ligatures w14:val="none"/>
        </w:rPr>
        <w:t/>
      </w:r>
      <w:r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148D9FC7" w14:textId="7F133DE3"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Adquirió el Seguro Essalud +Vida – Póliza N6362159900003 emitido por Mapfre (en adelante, Seguro Essalud +Vida), mediante el cual se contemplaba cobertura frente a contingencias vinculadas con invalidez.</w:t>
      </w:r>
    </w:p>
    <w:p w14:paraId="18375908" w14:textId="77777777" w:rsidR="00852324" w:rsidRPr="00C27171" w:rsidRDefault="00852324" w:rsidP="00C271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22A8B74" w14:textId="74E46E8F"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 xml:space="preserve">El 21 de agosto de 2019, mientras realizaba </w:t>
      </w:r>
      <w:r w:rsidR="00917B02" w:rsidRPr="00C27171">
        <w:rPr>
          <w:rFonts w:ascii="Arial Narrow" w:eastAsia="Arial Narrow" w:hAnsi="Arial Narrow" w:cs="Arial Narrow"/>
          <w:color w:val="000000"/>
          <w:kern w:val="0"/>
          <w:sz w:val="22"/>
          <w:szCs w:val="22"/>
          <w:lang w:eastAsia="es-ES"/>
          <w14:ligatures w14:val="none"/>
        </w:rPr>
        <w:t>actividades laborales</w:t>
      </w:r>
      <w:r w:rsidRPr="00C27171">
        <w:rPr>
          <w:rFonts w:ascii="Arial Narrow" w:eastAsia="Arial Narrow" w:hAnsi="Arial Narrow" w:cs="Arial Narrow"/>
          <w:color w:val="000000"/>
          <w:kern w:val="0"/>
          <w:sz w:val="22"/>
          <w:szCs w:val="22"/>
          <w:lang w:eastAsia="es-ES"/>
          <w14:ligatures w14:val="none"/>
        </w:rPr>
        <w:t xml:space="preserve">, sufrió un accidente durante actividades de descarga, hecho que generó afectaciones físicas que </w:t>
      </w:r>
      <w:r w:rsidR="00917B02" w:rsidRPr="00C27171">
        <w:rPr>
          <w:rFonts w:ascii="Arial Narrow" w:eastAsia="Arial Narrow" w:hAnsi="Arial Narrow" w:cs="Arial Narrow"/>
          <w:color w:val="000000"/>
          <w:kern w:val="0"/>
          <w:sz w:val="22"/>
          <w:szCs w:val="22"/>
          <w:lang w:eastAsia="es-ES"/>
          <w14:ligatures w14:val="none"/>
        </w:rPr>
        <w:t>generaron</w:t>
      </w:r>
      <w:r w:rsidRPr="00C27171">
        <w:rPr>
          <w:rFonts w:ascii="Arial Narrow" w:eastAsia="Arial Narrow" w:hAnsi="Arial Narrow" w:cs="Arial Narrow"/>
          <w:color w:val="000000"/>
          <w:kern w:val="0"/>
          <w:sz w:val="22"/>
          <w:szCs w:val="22"/>
          <w:lang w:eastAsia="es-ES"/>
          <w14:ligatures w14:val="none"/>
        </w:rPr>
        <w:t xml:space="preserve"> intervenciones médicas, tratamientos continuos y procesos de rehabilitación.</w:t>
      </w:r>
      <w:r w:rsidR="00917B02" w:rsidRPr="00C27171">
        <w:rPr>
          <w:rFonts w:ascii="Arial Narrow" w:eastAsia="Arial Narrow" w:hAnsi="Arial Narrow" w:cs="Arial Narrow"/>
          <w:color w:val="000000"/>
          <w:kern w:val="0"/>
          <w:sz w:val="22"/>
          <w:szCs w:val="22"/>
          <w:lang w:eastAsia="es-ES"/>
          <w14:ligatures w14:val="none"/>
        </w:rPr>
        <w:t xml:space="preserve"> </w:t>
      </w:r>
      <w:r w:rsidRPr="00C27171">
        <w:rPr>
          <w:rFonts w:ascii="Arial Narrow" w:eastAsia="Arial Narrow" w:hAnsi="Arial Narrow" w:cs="Arial Narrow"/>
          <w:color w:val="000000"/>
          <w:kern w:val="0"/>
          <w:sz w:val="22"/>
          <w:szCs w:val="22"/>
          <w:lang w:eastAsia="es-ES"/>
          <w14:ligatures w14:val="none"/>
        </w:rPr>
        <w:t>Luego, continuó recibiendo atención médica y tratamientos vinculados a las lesiones sufridas, las cuales derivaron en una condición permanente que afectó su capacidad funcional y laboral.</w:t>
      </w:r>
    </w:p>
    <w:p w14:paraId="3534899A" w14:textId="77777777" w:rsidR="00852324" w:rsidRPr="00C27171" w:rsidRDefault="00852324" w:rsidP="00C271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8FB616" w14:textId="58B77338"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 xml:space="preserve">El 18 de julio de 2024, </w:t>
      </w:r>
      <w:r w:rsidR="00917B02" w:rsidRPr="00C27171">
        <w:rPr>
          <w:rFonts w:ascii="Arial Narrow" w:eastAsia="Arial Narrow" w:hAnsi="Arial Narrow" w:cs="Arial Narrow"/>
          <w:color w:val="000000"/>
          <w:kern w:val="0"/>
          <w:sz w:val="22"/>
          <w:szCs w:val="22"/>
          <w:lang w:eastAsia="es-ES"/>
          <w14:ligatures w14:val="none"/>
        </w:rPr>
        <w:t>se</w:t>
      </w:r>
      <w:r w:rsidRPr="00C27171">
        <w:rPr>
          <w:rFonts w:ascii="Arial Narrow" w:eastAsia="Arial Narrow" w:hAnsi="Arial Narrow" w:cs="Arial Narrow"/>
          <w:color w:val="000000"/>
          <w:kern w:val="0"/>
          <w:sz w:val="22"/>
          <w:szCs w:val="22"/>
          <w:lang w:eastAsia="es-ES"/>
          <w14:ligatures w14:val="none"/>
        </w:rPr>
        <w:t xml:space="preserve"> emitió un informe médico en el que</w:t>
      </w:r>
      <w:r w:rsidR="00917B02" w:rsidRPr="00C27171">
        <w:rPr>
          <w:rFonts w:ascii="Arial Narrow" w:eastAsia="Arial Narrow" w:hAnsi="Arial Narrow" w:cs="Arial Narrow"/>
          <w:color w:val="000000"/>
          <w:kern w:val="0"/>
          <w:sz w:val="22"/>
          <w:szCs w:val="22"/>
          <w:lang w:eastAsia="es-ES"/>
          <w14:ligatures w14:val="none"/>
        </w:rPr>
        <w:t xml:space="preserve"> se</w:t>
      </w:r>
      <w:r w:rsidRPr="00C27171">
        <w:rPr>
          <w:rFonts w:ascii="Arial Narrow" w:eastAsia="Arial Narrow" w:hAnsi="Arial Narrow" w:cs="Arial Narrow"/>
          <w:color w:val="000000"/>
          <w:kern w:val="0"/>
          <w:sz w:val="22"/>
          <w:szCs w:val="22"/>
          <w:lang w:eastAsia="es-ES"/>
          <w14:ligatures w14:val="none"/>
        </w:rPr>
        <w:t xml:space="preserve"> concluyó que presentaba una invalidez parcial permanente del 52% y una capacidad laboral residual del 17%.</w:t>
      </w:r>
    </w:p>
    <w:p w14:paraId="13492C02" w14:textId="77777777" w:rsidR="00852324" w:rsidRPr="00C27171" w:rsidRDefault="00852324" w:rsidP="00C271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29FD2C" w14:textId="0B364329" w:rsidR="00852324" w:rsidRPr="00C27171" w:rsidRDefault="00917B02"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Posteriormente</w:t>
      </w:r>
      <w:r w:rsidR="00852324" w:rsidRPr="00C27171">
        <w:rPr>
          <w:rFonts w:ascii="Arial Narrow" w:eastAsia="Arial Narrow" w:hAnsi="Arial Narrow" w:cs="Arial Narrow"/>
          <w:color w:val="000000"/>
          <w:kern w:val="0"/>
          <w:sz w:val="22"/>
          <w:szCs w:val="22"/>
          <w:lang w:eastAsia="es-ES"/>
          <w14:ligatures w14:val="none"/>
        </w:rPr>
        <w:t xml:space="preserve">, solicitó a Mapfre la cobertura </w:t>
      </w:r>
      <w:r w:rsidRPr="00C27171">
        <w:rPr>
          <w:rFonts w:ascii="Arial Narrow" w:eastAsia="Arial Narrow" w:hAnsi="Arial Narrow" w:cs="Arial Narrow"/>
          <w:color w:val="000000"/>
          <w:kern w:val="0"/>
          <w:sz w:val="22"/>
          <w:szCs w:val="22"/>
          <w:lang w:eastAsia="es-ES"/>
          <w14:ligatures w14:val="none"/>
        </w:rPr>
        <w:t xml:space="preserve">del Seguro Essalud +Vida </w:t>
      </w:r>
      <w:r w:rsidR="00B276C3" w:rsidRPr="00C27171">
        <w:rPr>
          <w:rFonts w:ascii="Arial Narrow" w:eastAsia="Arial Narrow" w:hAnsi="Arial Narrow" w:cs="Arial Narrow"/>
          <w:color w:val="000000"/>
          <w:kern w:val="0"/>
          <w:sz w:val="22"/>
          <w:szCs w:val="22"/>
          <w:lang w:eastAsia="es-ES"/>
          <w14:ligatures w14:val="none"/>
        </w:rPr>
        <w:t>por</w:t>
      </w:r>
      <w:r w:rsidR="00852324" w:rsidRPr="00C27171">
        <w:rPr>
          <w:rFonts w:ascii="Arial Narrow" w:eastAsia="Arial Narrow" w:hAnsi="Arial Narrow" w:cs="Arial Narrow"/>
          <w:color w:val="000000"/>
          <w:kern w:val="0"/>
          <w:sz w:val="22"/>
          <w:szCs w:val="22"/>
          <w:lang w:eastAsia="es-ES"/>
          <w14:ligatures w14:val="none"/>
        </w:rPr>
        <w:t xml:space="preserve"> el siniestro </w:t>
      </w:r>
      <w:r w:rsidRPr="00C27171">
        <w:rPr>
          <w:rFonts w:ascii="Arial Narrow" w:eastAsia="Arial Narrow" w:hAnsi="Arial Narrow" w:cs="Arial Narrow"/>
          <w:color w:val="000000"/>
          <w:kern w:val="0"/>
          <w:sz w:val="22"/>
          <w:szCs w:val="22"/>
          <w:lang w:eastAsia="es-ES"/>
          <w14:ligatures w14:val="none"/>
        </w:rPr>
        <w:t>del 21 de agosto de 2019 por la</w:t>
      </w:r>
      <w:r w:rsidR="00852324" w:rsidRPr="00C27171">
        <w:rPr>
          <w:rFonts w:ascii="Arial Narrow" w:eastAsia="Arial Narrow" w:hAnsi="Arial Narrow" w:cs="Arial Narrow"/>
          <w:color w:val="000000"/>
          <w:kern w:val="0"/>
          <w:sz w:val="22"/>
          <w:szCs w:val="22"/>
          <w:lang w:eastAsia="es-ES"/>
          <w14:ligatures w14:val="none"/>
        </w:rPr>
        <w:t xml:space="preserve"> invalidez </w:t>
      </w:r>
      <w:r w:rsidRPr="00C27171">
        <w:rPr>
          <w:rFonts w:ascii="Arial Narrow" w:eastAsia="Arial Narrow" w:hAnsi="Arial Narrow" w:cs="Arial Narrow"/>
          <w:color w:val="000000"/>
          <w:kern w:val="0"/>
          <w:sz w:val="22"/>
          <w:szCs w:val="22"/>
          <w:lang w:eastAsia="es-ES"/>
          <w14:ligatures w14:val="none"/>
        </w:rPr>
        <w:t>que padece</w:t>
      </w:r>
      <w:r w:rsidR="00852324" w:rsidRPr="00C27171">
        <w:rPr>
          <w:rFonts w:ascii="Arial Narrow" w:eastAsia="Arial Narrow" w:hAnsi="Arial Narrow" w:cs="Arial Narrow"/>
          <w:color w:val="000000"/>
          <w:kern w:val="0"/>
          <w:sz w:val="22"/>
          <w:szCs w:val="22"/>
          <w:lang w:eastAsia="es-ES"/>
          <w14:ligatures w14:val="none"/>
        </w:rPr>
        <w:t>.</w:t>
      </w:r>
    </w:p>
    <w:p w14:paraId="5AE286E1" w14:textId="77777777" w:rsidR="00852324" w:rsidRPr="00C27171" w:rsidRDefault="00852324" w:rsidP="00C271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5057AD7" w14:textId="3FAAB18C" w:rsidR="00852324" w:rsidRPr="00C27171" w:rsidRDefault="00852324" w:rsidP="00C2717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El 26 de diciembre de 2025, mediante comunicación SVDS 1204-2025, Mapfre denegó la cobertura solicitada, señalando que la lesión de manguito rotador bilateral no se encontraba contemplada en la tabla de evaluación para las coberturas de invalidez permanente</w:t>
      </w:r>
      <w:r w:rsidR="00B276C3" w:rsidRPr="00C27171">
        <w:rPr>
          <w:rFonts w:ascii="Arial Narrow" w:eastAsia="Arial Narrow" w:hAnsi="Arial Narrow" w:cs="Arial Narrow"/>
          <w:color w:val="000000"/>
          <w:kern w:val="0"/>
          <w:sz w:val="22"/>
          <w:szCs w:val="22"/>
          <w:lang w:eastAsia="es-ES"/>
          <w14:ligatures w14:val="none"/>
        </w:rPr>
        <w:t xml:space="preserve">, </w:t>
      </w:r>
      <w:r w:rsidRPr="00C27171">
        <w:rPr>
          <w:rFonts w:ascii="Arial Narrow" w:eastAsia="Arial Narrow" w:hAnsi="Arial Narrow" w:cs="Arial Narrow"/>
          <w:color w:val="000000"/>
          <w:kern w:val="0"/>
          <w:sz w:val="22"/>
          <w:szCs w:val="22"/>
          <w:lang w:eastAsia="es-ES"/>
          <w14:ligatures w14:val="none"/>
        </w:rPr>
        <w:t xml:space="preserve">pese a la existencia del </w:t>
      </w:r>
      <w:r w:rsidR="00B276C3" w:rsidRPr="00C27171">
        <w:rPr>
          <w:rFonts w:ascii="Arial Narrow" w:eastAsia="Arial Narrow" w:hAnsi="Arial Narrow" w:cs="Arial Narrow"/>
          <w:color w:val="000000"/>
          <w:kern w:val="0"/>
          <w:sz w:val="22"/>
          <w:szCs w:val="22"/>
          <w:lang w:eastAsia="es-ES"/>
          <w14:ligatures w14:val="none"/>
        </w:rPr>
        <w:t>siniestro</w:t>
      </w:r>
      <w:r w:rsidRPr="00C27171">
        <w:rPr>
          <w:rFonts w:ascii="Arial Narrow" w:eastAsia="Arial Narrow" w:hAnsi="Arial Narrow" w:cs="Arial Narrow"/>
          <w:color w:val="000000"/>
          <w:kern w:val="0"/>
          <w:sz w:val="22"/>
          <w:szCs w:val="22"/>
          <w:lang w:eastAsia="es-ES"/>
          <w14:ligatures w14:val="none"/>
        </w:rPr>
        <w:t>, las lesiones sufridas y la invalidez parcial permanente determinada en el informe médico de fecha 18 de julio de 2024.</w:t>
      </w:r>
      <w:r w:rsidR="00B276C3" w:rsidRPr="00C27171">
        <w:rPr>
          <w:rFonts w:ascii="Arial Narrow" w:eastAsia="Arial Narrow" w:hAnsi="Arial Narrow" w:cs="Arial Narrow"/>
          <w:color w:val="000000"/>
          <w:kern w:val="0"/>
          <w:sz w:val="22"/>
          <w:szCs w:val="22"/>
          <w:lang w:eastAsia="es-ES"/>
          <w14:ligatures w14:val="none"/>
        </w:rPr>
        <w:t xml:space="preserve"> </w:t>
      </w:r>
    </w:p>
    <w:p w14:paraId="2E465735" w14:textId="77777777" w:rsidR="00852324" w:rsidRPr="00C27171" w:rsidRDefault="00852324" w:rsidP="00C2717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26A22AD" w:rsidR="00CA59A2" w:rsidRPr="00C27171" w:rsidRDefault="00852324" w:rsidP="00C27171">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27171">
        <w:rPr>
          <w:rFonts w:ascii="Arial Narrow" w:eastAsia="Arial Narrow" w:hAnsi="Arial Narrow" w:cs="Arial Narrow"/>
          <w:color w:val="000000"/>
          <w:kern w:val="0"/>
          <w:sz w:val="22"/>
          <w:szCs w:val="22"/>
          <w:lang w:eastAsia="es-ES"/>
          <w14:ligatures w14:val="none"/>
        </w:rPr>
        <w:t>Asimismo, la negativa de cobertura determinó que asumiera directamente las consecuencias económicas y personales derivadas de la reducción de su capacidad laboral, pese a haber contratado un seguro destinado a cubrir contingencias incapacitantes.</w:t>
      </w:r>
      <w:r w:rsidR="00CA59A2" w:rsidRPr="00C2717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C27171" w:rsidRDefault="00CA59A2" w:rsidP="00C27171">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670CE53E" w:rsidR="00CA59A2" w:rsidRPr="00C27171" w:rsidRDefault="004F5387" w:rsidP="00C2717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contratada conforme a los términos del Seguro Essalud +Vida, reconociendo los efectos del siniestro y asumiendo las prestaciones económicas correspondientes. Asimismo, requirió el reembolso de costos y costas del presente procedimiento.</w:t>
      </w:r>
      <w:r w:rsidR="00CA59A2"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kern w:val="0"/>
          <w14:ligatures w14:val="none"/>
          <w:sz w:val="22"/>
          <w:szCs w:val="22"/>
        </w:rPr>
        <w:t xml:space="preserve"/>
      </w:r>
      <w:r w:rsidR="00CA59A2" w:rsidRPr="00C27171">
        <w:rPr>
          <w:rFonts w:ascii="Arial Narrow" w:eastAsia="Arial Narrow" w:hAnsi="Arial Narrow" w:cs="Arial Narrow"/>
          <w:color w:val="000000"/>
          <w:kern w:val="0"/>
          <w:sz w:val="22"/>
          <w:szCs w:val="22"/>
          <w:lang w:val="es-ES" w:eastAsia="es-ES"/>
          <w14:ligatures w14:val="none"/>
        </w:rPr>
        <w:t xml:space="preserve"/>
      </w:r>
      <w:r w:rsidRPr="00C27171">
        <w:rPr>
          <w:rFonts w:ascii="Arial Narrow" w:eastAsia="Arial Narrow" w:hAnsi="Arial Narrow" w:cs="Arial Narrow"/>
          <w:color w:val="000000"/>
          <w:kern w:val="0"/>
          <w:sz w:val="22"/>
          <w:szCs w:val="22"/>
          <w:lang w:val="es-ES" w:eastAsia="es-ES"/>
          <w14:ligatures w14:val="none"/>
        </w:rPr>
        <w:t xml:space="preserve"/>
      </w:r>
      <w:r w:rsidR="00CA59A2" w:rsidRPr="00C27171">
        <w:rPr>
          <w:rFonts w:ascii="Arial Narrow" w:eastAsia="Arial Narrow" w:hAnsi="Arial Narrow" w:cs="Arial Narrow"/>
          <w:color w:val="000000"/>
          <w:kern w:val="0"/>
          <w:sz w:val="22"/>
          <w:szCs w:val="22"/>
          <w:lang w:val="es-ES" w:eastAsia="es-ES"/>
          <w14:ligatures w14:val="none"/>
        </w:rPr>
        <w:t xml:space="preserve"/>
      </w:r>
      <w:r w:rsidR="006F2288" w:rsidRPr="00C27171">
        <w:rPr>
          <w:rFonts w:ascii="Arial Narrow" w:eastAsia="Arial Narrow" w:hAnsi="Arial Narrow" w:cs="Arial Narrow"/>
          <w:color w:val="000000"/>
          <w:kern w:val="0"/>
          <w:sz w:val="22"/>
          <w:szCs w:val="22"/>
          <w:lang w:val="es-ES" w:eastAsia="es-ES"/>
          <w14:ligatures w14:val="none"/>
        </w:rPr>
        <w:t xml:space="preserve"/>
      </w:r>
      <w:r w:rsidR="00852324" w:rsidRPr="00C27171">
        <w:rPr>
          <w:rFonts w:ascii="Arial Narrow" w:eastAsia="Arial Narrow" w:hAnsi="Arial Narrow" w:cs="Arial Narrow"/>
          <w:color w:val="000000"/>
          <w:kern w:val="0"/>
          <w:sz w:val="22"/>
          <w:szCs w:val="22"/>
          <w:lang w:val="es-ES" w:eastAsia="es-ES"/>
          <w14:ligatures w14:val="none"/>
        </w:rPr>
        <w:t xml:space="preserve"/>
      </w:r>
      <w:r w:rsidR="00852324" w:rsidRPr="00C27171">
        <w:rPr>
          <w:rFonts w:ascii="Arial Narrow" w:eastAsia="Arial Narrow" w:hAnsi="Arial Narrow" w:cs="Arial Narrow"/>
          <w:color w:val="000000"/>
          <w:kern w:val="0"/>
          <w:sz w:val="22"/>
          <w:szCs w:val="22"/>
          <w:lang w:eastAsia="es-ES"/>
          <w14:ligatures w14:val="none"/>
        </w:rPr>
        <w:t/>
      </w:r>
      <w:r w:rsidR="006F2288" w:rsidRPr="00C27171">
        <w:rPr>
          <w:rFonts w:ascii="Arial Narrow" w:eastAsia="Arial Narrow" w:hAnsi="Arial Narrow" w:cs="Arial Narrow"/>
          <w:color w:val="000000"/>
          <w:kern w:val="0"/>
          <w:sz w:val="22"/>
          <w:szCs w:val="22"/>
          <w:lang w:val="es-ES" w:eastAsia="es-ES"/>
          <w14:ligatures w14:val="none"/>
        </w:rPr>
        <w:t/>
      </w:r>
      <w:r w:rsidR="00CA59A2" w:rsidRPr="00C27171">
        <w:rPr>
          <w:rFonts w:ascii="Arial Narrow" w:eastAsia="Arial Narrow" w:hAnsi="Arial Narrow" w:cs="Arial Narrow"/>
          <w:color w:val="000000"/>
          <w:kern w:val="0"/>
          <w:sz w:val="22"/>
          <w:szCs w:val="22"/>
          <w:lang w:val="es-ES" w:eastAsia="es-ES"/>
          <w14:ligatures w14:val="none"/>
        </w:rPr>
        <w:t/>
      </w:r>
    </w:p>
    <w:p w14:paraId="66005174" w14:textId="77777777" w:rsidR="00CA59A2" w:rsidRPr="00C27171" w:rsidRDefault="00CA59A2" w:rsidP="00C2717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lastRenderedPageBreak/>
        <w:t>DE LA ADMISIÓN A TRÁMITE DE LA DENUNCIA</w:t>
      </w:r>
    </w:p>
    <w:p w14:paraId="34556756" w14:textId="77777777" w:rsidR="00CA59A2" w:rsidRPr="00C27171" w:rsidRDefault="00CA59A2" w:rsidP="00C2717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9EF3F1B" w:rsidR="00121544"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27171">
        <w:rPr>
          <w:rFonts w:ascii="Arial Narrow" w:eastAsia="Arial Narrow" w:hAnsi="Arial Narrow" w:cs="Arial Narrow"/>
          <w:color w:val="000000"/>
          <w:kern w:val="0"/>
          <w:sz w:val="22"/>
          <w:szCs w:val="22"/>
          <w:lang w:eastAsia="es-PE"/>
          <w14:ligatures w14:val="none"/>
        </w:rPr>
        <w:t>La Secretaría Técnica de la Comisión de Protección al Consumidor N1 (en adelante, la Secretaría Técnica), en ejercicio de sus facultades</w:t>
      </w:r>
      <w:bookmarkEnd w:id="3"/>
      <w:bookmarkEnd w:id="4"/>
      <w:bookmarkEnd w:id="5"/>
      <w:r w:rsidRPr="00C27171">
        <w:rPr>
          <w:rStyle w:val="Refdenotaalpie"/>
          <w:rFonts w:ascii="Arial Narrow" w:eastAsia="Arial Narrow" w:hAnsi="Arial Narrow" w:cs="Arial Narrow"/>
          <w:kern w:val="0"/>
          <w:sz w:val="22"/>
          <w:szCs w:val="22"/>
          <w:vertAlign w:val="superscript"/>
          <w14:ligatures w14:val="none"/>
        </w:rPr>
        <w:footnoteReference w:id="2"/>
      </w:r>
      <w:r w:rsidRPr="00C27171">
        <w:rPr>
          <w:rFonts w:ascii="Arial Narrow" w:eastAsia="Arial Narrow" w:hAnsi="Arial Narrow" w:cs="Arial Narrow"/>
          <w:color w:val="000000"/>
          <w:kern w:val="0"/>
          <w:sz w:val="22"/>
          <w:szCs w:val="22"/>
          <w:lang w:eastAsia="es-PE"/>
          <w14:ligatures w14:val="none"/>
        </w:rPr>
        <w:t xml:space="preserve">, </w:t>
      </w:r>
      <w:r w:rsidR="00121544" w:rsidRPr="00C27171">
        <w:rPr>
          <w:rFonts w:ascii="Arial Narrow" w:eastAsia="Arial Narrow" w:hAnsi="Arial Narrow" w:cs="Arial Narrow"/>
          <w:color w:val="000000"/>
          <w:kern w:val="0"/>
          <w:sz w:val="22"/>
          <w:szCs w:val="22"/>
          <w:lang w:eastAsia="es-PE"/>
          <w14:ligatures w14:val="none"/>
        </w:rPr>
        <w:t xml:space="preserve">considera </w:t>
      </w:r>
      <w:r w:rsidR="00121544" w:rsidRPr="00C27171">
        <w:rPr>
          <w:rFonts w:ascii="Arial Narrow" w:eastAsia="Arial Narrow" w:hAnsi="Arial Narrow" w:cs="Arial Narrow"/>
          <w:kern w:val="0"/>
          <w14:ligatures w14:val="none"/>
          <w:sz w:val="22"/>
          <w:szCs w:val="22"/>
        </w:rPr>
        <w:t xml:space="preserve">que el hecho denunciado, </w:t>
      </w:r>
      <w:bookmarkStart w:id="6" w:name="_Hlk211591623"/>
      <w:r w:rsidR="00121544" w:rsidRPr="00C27171">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02137A" w:rsidRPr="00C27171">
        <w:rPr>
          <w:rFonts w:ascii="Arial Narrow" w:eastAsia="Arial Narrow" w:hAnsi="Arial Narrow" w:cs="Arial Narrow"/>
          <w:kern w:val="0"/>
          <w:sz w:val="22"/>
          <w:szCs w:val="22"/>
          <w:shd w:val="clear" w:color="auto" w:fill="FFFFFF"/>
          <w:lang w:eastAsia="es-PE"/>
          <w14:ligatures w14:val="none"/>
        </w:rPr>
        <w:t xml:space="preserve">a compañía aseguradora habría negado injustificadamente al denunciante la cobertura de la </w:t>
      </w:r>
      <w:r w:rsidR="0002137A" w:rsidRPr="00C27171">
        <w:rPr>
          <w:rFonts w:ascii="Arial Narrow" w:eastAsia="Arial Narrow" w:hAnsi="Arial Narrow" w:cs="Arial Narrow"/>
          <w:color w:val="000000"/>
          <w:kern w:val="0"/>
          <w:sz w:val="22"/>
          <w:szCs w:val="22"/>
          <w:lang w:val="es-ES" w:eastAsia="es-ES"/>
          <w14:ligatures w14:val="none"/>
        </w:rPr>
        <w:t>Póliza N6362159900003 del Seguro Essalud +Vida</w:t>
      </w:r>
      <w:r w:rsidR="0002137A" w:rsidRPr="00C27171">
        <w:rPr>
          <w:rFonts w:ascii="Arial Narrow" w:eastAsia="Arial Narrow" w:hAnsi="Arial Narrow" w:cs="Arial Narrow"/>
          <w:kern w:val="0"/>
          <w:sz w:val="22"/>
          <w:szCs w:val="22"/>
          <w:shd w:val="clear" w:color="auto" w:fill="FFFFFF"/>
          <w:lang w:eastAsia="es-PE"/>
          <w14:ligatures w14:val="none"/>
        </w:rPr>
        <w:t xml:space="preserve"> por la invalidez permanente parcial que padece</w:t>
      </w:r>
      <w:r w:rsidR="00711750" w:rsidRPr="00C2717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27171">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27171">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27171" w:rsidRDefault="00CA59A2" w:rsidP="00C27171">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C27171">
        <w:rPr>
          <w:rStyle w:val="Refdenotaalpie"/>
          <w:rFonts w:ascii="Arial Narrow" w:eastAsia="Arial Narrow" w:hAnsi="Arial Narrow" w:cs="Arial Narrow"/>
          <w:kern w:val="0"/>
          <w:sz w:val="22"/>
          <w:szCs w:val="22"/>
          <w:vertAlign w:val="superscript"/>
          <w14:ligatures w14:val="none"/>
        </w:rPr>
        <w:footnoteReference w:id="4"/>
      </w:r>
      <w:r w:rsidRPr="00C27171">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C27171" w:rsidRDefault="00CA59A2" w:rsidP="00C2717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7A54C0C7" w:rsidR="00CA59A2" w:rsidRPr="00C27171" w:rsidRDefault="00CA59A2" w:rsidP="00C2717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C27171">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1D6259" w:rsidRPr="00C27171">
        <w:rPr>
          <w:rFonts w:ascii="Arial Narrow" w:eastAsia="Arial Narrow" w:hAnsi="Arial Narrow" w:cs="Arial Narrow"/>
          <w:color w:val="000000"/>
          <w:kern w:val="0"/>
          <w:sz w:val="22"/>
          <w:szCs w:val="22"/>
          <w:lang w:val="es-ES" w:eastAsia="es-ES"/>
          <w14:ligatures w14:val="none"/>
        </w:rPr>
        <w:t>a la compañía aseguradora</w:t>
      </w:r>
      <w:r w:rsidRPr="00C2717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w:t>
      </w:r>
      <w:r w:rsidRPr="00C27171">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w:t>
      </w:r>
      <w:r w:rsidR="00AE60E0" w:rsidRPr="00C27171">
        <w:rPr>
          <w:rFonts w:ascii="Arial Narrow" w:eastAsia="Arial Narrow" w:hAnsi="Arial Narrow" w:cs="Arial Narrow"/>
          <w:color w:val="000000"/>
          <w:kern w:val="0"/>
          <w:sz w:val="22"/>
          <w:szCs w:val="22"/>
          <w:lang w:val="es-ES" w:eastAsia="es-ES"/>
          <w14:ligatures w14:val="none"/>
        </w:rPr>
        <w:t>Póliza N6362159900003 del Seguro Essalud +Vida</w:t>
      </w:r>
      <w:r w:rsidRPr="00C27171">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C27171">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C27171">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AE60E0" w:rsidRPr="00C27171">
        <w:rPr>
          <w:rFonts w:ascii="Arial Narrow" w:eastAsia="Arial Narrow" w:hAnsi="Arial Narrow" w:cs="Arial Narrow"/>
          <w:color w:val="000000"/>
          <w:kern w:val="0"/>
          <w:sz w:val="22"/>
          <w:szCs w:val="22"/>
          <w:lang w:val="es-ES" w:eastAsia="es-ES"/>
          <w14:ligatures w14:val="none"/>
        </w:rPr>
        <w:t>que la negativa de otorgamiento de cobertura es justificada</w:t>
      </w:r>
      <w:r w:rsidRPr="00C27171">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C27171">
        <w:rPr>
          <w:rFonts w:ascii="Arial Narrow" w:eastAsia="Arial Narrow" w:hAnsi="Arial Narrow" w:cs="Arial Narrow"/>
          <w:color w:val="000000"/>
          <w:kern w:val="0"/>
          <w:sz w:val="22"/>
          <w:szCs w:val="22"/>
          <w:lang w:val="es-ES" w:eastAsia="es-ES"/>
          <w14:ligatures w14:val="none"/>
        </w:rPr>
        <w:t xml:space="preserve">con la parte denunciante </w:t>
      </w:r>
      <w:r w:rsidRPr="00C27171">
        <w:rPr>
          <w:rFonts w:ascii="Arial Narrow" w:eastAsia="Arial Narrow" w:hAnsi="Arial Narrow" w:cs="Arial Narrow"/>
          <w:color w:val="000000"/>
          <w:kern w:val="0"/>
          <w:sz w:val="22"/>
          <w:szCs w:val="22"/>
          <w:lang w:val="es-ES" w:eastAsia="es-ES"/>
          <w14:ligatures w14:val="none"/>
        </w:rPr>
        <w:t xml:space="preserve">en virtud </w:t>
      </w:r>
      <w:r w:rsidR="00F01410" w:rsidRPr="00C27171">
        <w:rPr>
          <w:rFonts w:ascii="Arial Narrow" w:eastAsia="Arial Narrow" w:hAnsi="Arial Narrow" w:cs="Arial Narrow"/>
          <w:color w:val="000000"/>
          <w:kern w:val="0"/>
          <w:sz w:val="22"/>
          <w:szCs w:val="22"/>
          <w:lang w:val="es-ES" w:eastAsia="es-ES"/>
          <w14:ligatures w14:val="none"/>
        </w:rPr>
        <w:t xml:space="preserve">de los hechos materia </w:t>
      </w:r>
      <w:r w:rsidRPr="00C27171">
        <w:rPr>
          <w:rFonts w:ascii="Arial Narrow" w:eastAsia="Arial Narrow" w:hAnsi="Arial Narrow" w:cs="Arial Narrow"/>
          <w:color w:val="000000"/>
          <w:kern w:val="0"/>
          <w:sz w:val="22"/>
          <w:szCs w:val="22"/>
          <w:lang w:val="es-ES" w:eastAsia="es-ES"/>
          <w14:ligatures w14:val="none"/>
        </w:rPr>
        <w:t>de denuncia.</w:t>
      </w:r>
      <w:r w:rsidRPr="00C27171">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C27171" w:rsidRDefault="00CA59A2" w:rsidP="00C27171">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C27171" w:rsidRDefault="00CA59A2" w:rsidP="00C2717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C27171" w:rsidRDefault="00CA59A2" w:rsidP="00C27171">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CDDEEDD" w14:textId="0D5EA0AD" w:rsidR="00121544"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PRIMERO:</w:t>
      </w:r>
      <w:r w:rsidRPr="00C27171">
        <w:rPr>
          <w:rFonts w:ascii="Arial Narrow" w:eastAsia="Arial Narrow" w:hAnsi="Arial Narrow" w:cs="Arial Narrow"/>
          <w:color w:val="000000"/>
          <w:kern w:val="0"/>
          <w:sz w:val="22"/>
          <w:szCs w:val="22"/>
          <w:lang w:eastAsia="es-PE"/>
          <w14:ligatures w14:val="none"/>
        </w:rPr>
        <w:t xml:space="preserve"> admitir a trámite la denuncia del 28 de abril de 2026, subsanada mediante escrito del 21 de mayo de 2026, interpuesta por el señor [DENUNCIANTE] contra Mapfre Perú Compañía de Seguros y Reaseguros S.A., por presunta infracción a los artículos 18 y 19 de la Ley 29571, Código de Protección y Defensa del Consumidor, en tanto la compañía aseguradora habría negado injustificadamente al denunciante la cobertura de la Póliza N6362159900003 del Seguro Essalud +Vida por la invalidez permanente parcial que padece.</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C35E6D" w:rsidRPr="00C27171">
        <w:rPr>
          <w:rFonts w:ascii="Arial Narrow" w:eastAsia="Arial Narrow" w:hAnsi="Arial Narrow" w:cs="Arial Narrow"/>
          <w:sz w:val="22"/>
          <w:szCs w:val="22"/>
        </w:rPr>
        <w:t/>
      </w:r>
      <w:r w:rsidRPr="00C27171">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C83480" w:rsidRPr="00C27171">
        <w:rPr>
          <w:rFonts w:ascii="Arial Narrow" w:eastAsia="Arial Narrow" w:hAnsi="Arial Narrow" w:cs="Arial Narrow"/>
          <w:color w:val="000000"/>
          <w:kern w:val="0"/>
          <w:sz w:val="22"/>
          <w:szCs w:val="22"/>
          <w:lang w:eastAsia="es-PE"/>
          <w14:ligatures w14:val="none"/>
        </w:rPr>
        <w:t/>
      </w:r>
      <w:r w:rsidR="00711750" w:rsidRPr="00C27171">
        <w:rPr>
          <w:rFonts w:ascii="Arial Narrow" w:eastAsia="Arial Narrow" w:hAnsi="Arial Narrow" w:cs="Arial Narrow"/>
          <w:color w:val="000000"/>
          <w:kern w:val="0"/>
          <w:sz w:val="22"/>
          <w:szCs w:val="22"/>
          <w:lang w:eastAsia="es-PE"/>
          <w14:ligatures w14:val="none"/>
        </w:rPr>
        <w:t/>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711750" w:rsidRPr="00C27171">
        <w:rPr>
          <w:rFonts w:ascii="Arial Narrow" w:eastAsia="Arial Narrow" w:hAnsi="Arial Narrow" w:cs="Arial Narrow"/>
          <w:kern w:val="0"/>
          <w:sz w:val="22"/>
          <w:szCs w:val="22"/>
          <w:lang w:eastAsia="es-PE"/>
          <w14:ligatures w14:val="none"/>
        </w:rPr>
        <w:t xml:space="preserve"/>
      </w:r>
      <w:r w:rsidR="00711750" w:rsidRPr="00C27171">
        <w:rPr>
          <w:rFonts w:ascii="Arial Narrow" w:eastAsia="Arial Narrow" w:hAnsi="Arial Narrow" w:cs="Arial Narrow"/>
          <w:kern w:val="0"/>
          <w:sz w:val="22"/>
          <w:szCs w:val="22"/>
          <w:shd w:val="clear" w:color="auto" w:fill="FFFFFF"/>
          <w:lang w:eastAsia="es-PE"/>
          <w14:ligatures w14:val="none"/>
        </w:rPr>
        <w:t/>
      </w:r>
      <w:r w:rsidR="00C27171">
        <w:rPr>
          <w:rFonts w:ascii="Arial Narrow" w:eastAsia="Arial Narrow" w:hAnsi="Arial Narrow" w:cs="Arial Narrow"/>
          <w:kern w:val="0"/>
          <w:sz w:val="22"/>
          <w:szCs w:val="22"/>
          <w:shd w:val="clear" w:color="auto" w:fill="FFFFFF"/>
          <w:lang w:eastAsia="es-PE"/>
          <w14:ligatures w14:val="none"/>
        </w:rPr>
        <w:t xml:space="preserve"/>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
      </w:r>
      <w:r w:rsidR="00711750" w:rsidRPr="00C27171">
        <w:rPr>
          <w:rFonts w:ascii="Arial Narrow" w:eastAsia="Arial Narrow" w:hAnsi="Arial Narrow" w:cs="Arial Narrow"/>
          <w:kern w:val="0"/>
          <w:sz w:val="22"/>
          <w:szCs w:val="22"/>
          <w:shd w:val="clear" w:color="auto" w:fill="FFFFFF"/>
          <w:lang w:eastAsia="es-PE"/>
          <w14:ligatures w14:val="none"/>
        </w:rPr>
        <w:t xml:space="preserve"/>
      </w:r>
      <w:r w:rsidR="00FB44B8" w:rsidRPr="00C27171">
        <w:rPr>
          <w:rFonts w:ascii="Arial Narrow" w:eastAsia="Arial Narrow" w:hAnsi="Arial Narrow" w:cs="Arial Narrow"/>
          <w:kern w:val="0"/>
          <w:sz w:val="22"/>
          <w:szCs w:val="22"/>
          <w:shd w:val="clear" w:color="auto" w:fill="FFFFFF"/>
          <w:lang w:eastAsia="es-PE"/>
          <w14:ligatures w14:val="none"/>
        </w:rPr>
        <w:t xml:space="preserve"/>
      </w:r>
      <w:r w:rsidR="00B276C3" w:rsidRPr="00C27171">
        <w:rPr>
          <w:rFonts w:ascii="Arial Narrow" w:eastAsia="Arial Narrow" w:hAnsi="Arial Narrow" w:cs="Arial Narrow"/>
          <w:kern w:val="0"/>
          <w:sz w:val="22"/>
          <w:szCs w:val="22"/>
          <w:shd w:val="clear" w:color="auto" w:fill="FFFFFF"/>
          <w:lang w:eastAsia="es-PE"/>
          <w14:ligatures w14:val="none"/>
        </w:rPr>
        <w:t xml:space="preserve"/>
      </w:r>
      <w:r w:rsidR="00B276C3" w:rsidRPr="00C27171">
        <w:rPr>
          <w:rFonts w:ascii="Arial Narrow" w:eastAsia="Arial Narrow" w:hAnsi="Arial Narrow" w:cs="Arial Narrow"/>
          <w:color w:val="000000"/>
          <w:kern w:val="0"/>
          <w:sz w:val="22"/>
          <w:szCs w:val="22"/>
          <w:lang w:val="es-ES" w:eastAsia="es-ES"/>
          <w14:ligatures w14:val="none"/>
        </w:rPr>
        <w:t/>
      </w:r>
      <w:r w:rsidR="00FB44B8" w:rsidRPr="00C27171">
        <w:rPr>
          <w:rFonts w:ascii="Arial Narrow" w:eastAsia="Arial Narrow" w:hAnsi="Arial Narrow" w:cs="Arial Narrow"/>
          <w:kern w:val="0"/>
          <w:sz w:val="22"/>
          <w:szCs w:val="22"/>
          <w:shd w:val="clear" w:color="auto" w:fill="FFFFFF"/>
          <w:lang w:eastAsia="es-PE"/>
          <w14:ligatures w14:val="none"/>
        </w:rPr>
        <w:t xml:space="preserve"/>
      </w:r>
      <w:r w:rsidR="00C83480" w:rsidRPr="00C27171">
        <w:rPr>
          <w:rFonts w:ascii="Arial Narrow" w:eastAsia="Arial Narrow" w:hAnsi="Arial Narrow" w:cs="Arial Narrow"/>
          <w:kern w:val="0"/>
          <w:sz w:val="22"/>
          <w:szCs w:val="22"/>
          <w:shd w:val="clear" w:color="auto" w:fill="FFFFFF"/>
          <w:lang w:eastAsia="es-PE"/>
          <w14:ligatures w14:val="none"/>
        </w:rPr>
        <w:t/>
      </w:r>
      <w:r w:rsidR="00121544" w:rsidRPr="00C27171">
        <w:rPr>
          <w:rFonts w:ascii="Arial Narrow" w:eastAsia="Arial Narrow" w:hAnsi="Arial Narrow" w:cs="Arial Narrow"/>
          <w:kern w:val="0"/>
          <w14:ligatures w14:val="none"/>
          <w:sz w:val="22"/>
          <w:szCs w:val="22"/>
        </w:rPr>
        <w:t/>
      </w:r>
    </w:p>
    <w:bookmarkEnd w:id="14"/>
    <w:p w14:paraId="042B3F54" w14:textId="777BBF33" w:rsidR="00CA59A2" w:rsidRPr="00C27171" w:rsidRDefault="00CA59A2" w:rsidP="00C27171">
      <w:pPr>
        <w:spacing w:before="0" w:after="0" w:line="240" w:lineRule="auto"/>
        <w:contextualSpacing/>
        <w:jc w:val="both"/>
        <w:rPr>
          <w:rFonts w:ascii="Arial Narrow" w:eastAsia="Arial Narrow" w:hAnsi="Arial Narrow" w:cs="Arial Narrow"/>
          <w:kern w:val="0"/>
          <w14:ligatures w14:val="none"/>
          <w:sz w:val="22"/>
          <w:szCs w:val="22"/>
        </w:rPr>
      </w:pPr>
    </w:p>
    <w:p w14:paraId="0A292C9F" w14:textId="79587819" w:rsidR="00CA59A2" w:rsidRPr="00C27171" w:rsidRDefault="00CA59A2" w:rsidP="00C27171">
      <w:pPr>
        <w:spacing w:after="0" w:line="240" w:lineRule="auto"/>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b/>
          <w:color w:val="000000"/>
          <w:kern w:val="0"/>
          <w:sz w:val="22"/>
          <w:szCs w:val="22"/>
          <w:lang w:eastAsia="es-PE"/>
          <w14:ligatures w14:val="none"/>
        </w:rPr>
        <w:t>SEGUNDO:</w:t>
      </w:r>
      <w:r w:rsidRPr="00C27171">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C27171">
        <w:rPr>
          <w:rFonts w:ascii="Arial Narrow" w:eastAsia="Arial Narrow" w:hAnsi="Arial Narrow" w:cs="Arial Narrow"/>
          <w:color w:val="000000"/>
          <w:kern w:val="0"/>
          <w:sz w:val="22"/>
          <w:szCs w:val="22"/>
          <w:lang w:val="es-ES" w:eastAsia="es-ES"/>
          <w14:ligatures w14:val="none"/>
        </w:rPr>
        <w:t xml:space="preserve">del </w:t>
      </w:r>
      <w:r w:rsidR="0002137A" w:rsidRPr="00C27171">
        <w:rPr>
          <w:rFonts w:ascii="Arial Narrow" w:eastAsia="Arial Narrow" w:hAnsi="Arial Narrow" w:cs="Arial Narrow"/>
          <w:color w:val="000000"/>
          <w:kern w:val="0"/>
          <w:sz w:val="22"/>
          <w:szCs w:val="22"/>
          <w:lang w:val="es-ES" w:eastAsia="es-ES"/>
          <w14:ligatures w14:val="none"/>
        </w:rPr>
        <w:t>28 de abril de 2026, subsanada mediante escrito del 21 de mayo de 2026</w:t>
      </w:r>
      <w:r w:rsidRPr="00C27171">
        <w:rPr>
          <w:rFonts w:ascii="Arial Narrow" w:eastAsia="Arial Narrow" w:hAnsi="Arial Narrow" w:cs="Arial Narrow"/>
          <w:kern w:val="0"/>
          <w14:ligatures w14:val="none"/>
          <w:sz w:val="22"/>
          <w:szCs w:val="22"/>
        </w:rPr>
        <w:t>.</w:t>
      </w:r>
    </w:p>
    <w:p w14:paraId="68A17E97"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10F0811"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 xml:space="preserve">TERCERO:</w:t>
      </w:r>
      <w:r w:rsidRPr="00C27171">
        <w:rPr>
          <w:rFonts w:ascii="Arial Narrow" w:eastAsia="Arial Narrow" w:hAnsi="Arial Narrow" w:cs="Arial Narrow"/>
          <w:color w:val="000000"/>
          <w:kern w:val="0"/>
          <w:sz w:val="22"/>
          <w:szCs w:val="22"/>
          <w:lang w:eastAsia="es-PE"/>
          <w14:ligatures w14:val="none"/>
        </w:rPr>
        <w:t xml:space="preserve"> </w:t>
      </w:r>
      <w:r w:rsidRPr="00C27171">
        <w:rPr>
          <w:rFonts w:ascii="Arial Narrow" w:eastAsia="Arial Narrow" w:hAnsi="Arial Narrow" w:cs="Arial Narrow"/>
          <w:color w:val="000000"/>
          <w:kern w:val="0"/>
          <w:sz w:val="22"/>
          <w:szCs w:val="22"/>
          <w:lang w:eastAsia="es-PE"/>
          <w14:ligatures w14:val="none"/>
        </w:rPr>
        <w:t xml:space="preserve">requerir a </w:t>
      </w:r>
      <w:r w:rsidR="00C35E6D" w:rsidRPr="00C27171">
        <w:rPr>
          <w:rFonts w:ascii="Arial Narrow" w:eastAsia="Arial Narrow" w:hAnsi="Arial Narrow" w:cs="Arial Narrow"/>
          <w:sz w:val="22"/>
          <w:szCs w:val="22"/>
        </w:rPr>
        <w:t xml:space="preserve">Mapfre Perú Compañía de Seguros y Reaseguros S.A. </w:t>
      </w:r>
      <w:r w:rsidRPr="00C27171">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39627DB6"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C27171">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C27171">
        <w:rPr>
          <w:rFonts w:ascii="Arial Narrow" w:eastAsia="Arial Narrow" w:hAnsi="Arial Narrow" w:cs="Arial Narrow"/>
          <w:kern w:val="0"/>
          <w:sz w:val="22"/>
          <w:szCs w:val="22"/>
          <w:lang w:val="es"/>
          <w14:ligatures w14:val="none"/>
        </w:rPr>
        <w:t>;</w:t>
      </w:r>
    </w:p>
    <w:p w14:paraId="7C63E340" w14:textId="127D879C" w:rsidR="00CA59A2" w:rsidRPr="00C27171" w:rsidRDefault="00CA59A2" w:rsidP="00C27171">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C27171">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C27171">
        <w:rPr>
          <w:rStyle w:val="Refdenotaalpie"/>
          <w:rFonts w:ascii="Arial Narrow" w:eastAsia="Arial Narrow" w:hAnsi="Arial Narrow" w:cs="Arial Narrow"/>
          <w:kern w:val="0"/>
          <w:sz w:val="22"/>
          <w:szCs w:val="22"/>
          <w:vertAlign w:val="superscript"/>
          <w14:ligatures w14:val="none"/>
        </w:rPr>
        <w:footnoteReference w:id="5"/>
      </w:r>
      <w:r w:rsidRPr="00C27171">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C27171">
        <w:rPr>
          <w:rFonts w:ascii="Arial Narrow" w:eastAsia="Arial Narrow" w:hAnsi="Arial Narrow" w:cs="Arial Narrow"/>
          <w:spacing w:val="-2"/>
          <w:kern w:val="0"/>
          <w14:ligatures w14:val="none"/>
          <w:sz w:val="22"/>
          <w:szCs w:val="22"/>
        </w:rPr>
        <w:t>Código</w:t>
      </w:r>
      <w:r w:rsidRPr="00C27171">
        <w:rPr>
          <w:rStyle w:val="Refdenotaalpie"/>
          <w:rFonts w:ascii="Arial Narrow" w:eastAsia="Arial Narrow" w:hAnsi="Arial Narrow" w:cs="Arial Narrow"/>
          <w:spacing w:val="-2"/>
          <w:kern w:val="0"/>
          <w:sz w:val="22"/>
          <w:szCs w:val="22"/>
          <w:vertAlign w:val="superscript"/>
          <w14:ligatures w14:val="none"/>
        </w:rPr>
        <w:footnoteReference w:id="6"/>
      </w:r>
      <w:r w:rsidRPr="00C27171">
        <w:rPr>
          <w:rFonts w:ascii="Arial Narrow" w:eastAsia="Arial Narrow" w:hAnsi="Arial Narrow" w:cs="Arial Narrow"/>
          <w:spacing w:val="-2"/>
          <w:kern w:val="0"/>
          <w14:ligatures w14:val="none"/>
          <w:sz w:val="22"/>
          <w:szCs w:val="22"/>
        </w:rPr>
        <w:t>.</w:t>
      </w:r>
    </w:p>
    <w:p w14:paraId="1F11FE32" w14:textId="77777777" w:rsidR="00CA59A2" w:rsidRPr="00C27171" w:rsidRDefault="00CA59A2" w:rsidP="00C27171">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2717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C27171" w:rsidRDefault="00CA59A2" w:rsidP="00C27171">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3F598435"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C27171">
        <w:rPr>
          <w:rFonts w:ascii="Arial Narrow" w:eastAsia="Arial Narrow" w:hAnsi="Arial Narrow" w:cs="Arial Narrow"/>
          <w:b/>
          <w:color w:val="000000"/>
          <w:kern w:val="0"/>
          <w:sz w:val="22"/>
          <w:szCs w:val="22"/>
          <w:lang w:eastAsia="es-PE"/>
          <w14:ligatures w14:val="none"/>
        </w:rPr>
        <w:t xml:space="preserve">QUINTO:</w:t>
      </w:r>
      <w:r w:rsidRPr="00C27171">
        <w:rPr>
          <w:rFonts w:ascii="Arial Narrow" w:eastAsia="Arial Narrow" w:hAnsi="Arial Narrow" w:cs="Arial Narrow"/>
          <w:color w:val="000000"/>
          <w:kern w:val="0"/>
          <w:sz w:val="22"/>
          <w:szCs w:val="22"/>
          <w:lang w:eastAsia="es-PE"/>
          <w14:ligatures w14:val="none"/>
        </w:rPr>
        <w:t xml:space="preserve"> </w:t>
      </w:r>
      <w:bookmarkStart w:id="15" w:name="_Hlk188286813"/>
      <w:r w:rsidRPr="00C27171">
        <w:rPr>
          <w:rFonts w:ascii="Arial Narrow" w:eastAsia="Arial Narrow" w:hAnsi="Arial Narrow" w:cs="Arial Narrow"/>
          <w:color w:val="000000"/>
          <w:kern w:val="0"/>
          <w:sz w:val="22"/>
          <w:szCs w:val="22"/>
          <w:lang w:eastAsia="es-ES"/>
          <w14:ligatures w14:val="none"/>
        </w:rPr>
        <w:t xml:space="preserve">requerir </w:t>
      </w:r>
      <w:r w:rsidRPr="00C27171">
        <w:rPr>
          <w:rFonts w:ascii="Arial Narrow" w:eastAsia="Arial Narrow" w:hAnsi="Arial Narrow" w:cs="Arial Narrow"/>
          <w:color w:val="000000"/>
          <w:kern w:val="0"/>
          <w:sz w:val="22"/>
          <w:szCs w:val="22"/>
          <w:lang w:val="es-ES" w:eastAsia="es-ES"/>
          <w14:ligatures w14:val="none"/>
        </w:rPr>
        <w:t xml:space="preserve">que, en un </w:t>
      </w:r>
      <w:r w:rsidRPr="00C27171">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C27171">
        <w:rPr>
          <w:rFonts w:ascii="Arial Narrow" w:eastAsia="Arial Narrow" w:hAnsi="Arial Narrow" w:cs="Arial Narrow"/>
          <w:color w:val="000000"/>
          <w:kern w:val="0"/>
          <w:sz w:val="22"/>
          <w:szCs w:val="22"/>
          <w:lang w:eastAsia="es-ES"/>
          <w14:ligatures w14:val="none"/>
        </w:rPr>
        <w:t xml:space="preserve">, </w:t>
      </w:r>
      <w:bookmarkStart w:id="16" w:name="_Hlk188286828"/>
      <w:r w:rsidRPr="00C27171">
        <w:rPr>
          <w:rFonts w:ascii="Arial Narrow" w:eastAsia="Arial Narrow" w:hAnsi="Arial Narrow" w:cs="Arial Narrow"/>
          <w:color w:val="000000"/>
          <w:kern w:val="0"/>
          <w:sz w:val="22"/>
          <w:szCs w:val="22"/>
          <w:shd w:val="clear" w:color="auto" w:fill="FFFFFF"/>
          <w:lang w:eastAsia="es-PE"/>
          <w14:ligatures w14:val="none"/>
        </w:rPr>
        <w:t>el proveedor denunciado</w:t>
      </w:r>
      <w:r w:rsidRPr="00C27171">
        <w:rPr>
          <w:rFonts w:ascii="Arial Narrow" w:eastAsia="Arial Narrow" w:hAnsi="Arial Narrow" w:cs="Arial Narrow"/>
          <w:color w:val="000000"/>
          <w:kern w:val="0"/>
          <w:sz w:val="22"/>
          <w:szCs w:val="22"/>
          <w:lang w:eastAsia="es-ES"/>
          <w14:ligatures w14:val="none"/>
        </w:rPr>
        <w:t xml:space="preserve"> </w:t>
      </w:r>
      <w:bookmarkEnd w:id="16"/>
      <w:r w:rsidRPr="00C27171">
        <w:rPr>
          <w:rFonts w:ascii="Arial Narrow" w:eastAsia="Arial Narrow" w:hAnsi="Arial Narrow" w:cs="Arial Narrow"/>
          <w:color w:val="000000"/>
          <w:kern w:val="0"/>
          <w:sz w:val="22"/>
          <w:szCs w:val="22"/>
          <w:lang w:val="es-ES" w:eastAsia="es-ES"/>
          <w14:ligatures w14:val="none"/>
        </w:rPr>
        <w:t xml:space="preserve">cumpla con: </w:t>
      </w:r>
      <w:r w:rsidR="00C35E6D" w:rsidRPr="00C27171">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N6362159900003 del Seguro Essalud +Vida, así como el cargo de remisión de la póliza; (ii) presentar los medios probatorios que acrediten que la negativa de otorgamiento de cobertura es justificada; y, (iii) presentar todas las comunicaciones cursadas con la parte denunciante en virtud de los hechos materia de denuncia</w:t>
      </w:r>
      <w:r w:rsidRPr="00C27171">
        <w:rPr>
          <w:rFonts w:ascii="Arial Narrow" w:eastAsia="Arial Narrow" w:hAnsi="Arial Narrow" w:cs="Arial Narrow"/>
          <w:color w:val="000000"/>
          <w:kern w:val="0"/>
          <w:sz w:val="22"/>
          <w:szCs w:val="22"/>
          <w:lang w:val="es-ES" w:eastAsia="es-ES"/>
          <w14:ligatures w14:val="none"/>
        </w:rPr>
        <w:t>.</w:t>
      </w:r>
    </w:p>
    <w:p w14:paraId="12A4D8BD" w14:textId="77777777" w:rsidR="00CA59A2" w:rsidRPr="00C27171" w:rsidRDefault="00CA59A2" w:rsidP="00C27171">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1165623" w:rsidR="00CA59A2" w:rsidRPr="00C27171" w:rsidRDefault="00CA59A2" w:rsidP="00C27171">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SEXTO:</w:t>
      </w:r>
      <w:r w:rsidRPr="00C27171">
        <w:rPr>
          <w:rFonts w:ascii="Arial Narrow" w:eastAsia="Arial Narrow" w:hAnsi="Arial Narrow" w:cs="Arial Narrow"/>
          <w:color w:val="000000"/>
          <w:kern w:val="0"/>
          <w:sz w:val="22"/>
          <w:szCs w:val="22"/>
          <w:lang w:eastAsia="es-PE"/>
          <w14:ligatures w14:val="none"/>
        </w:rPr>
        <w:t xml:space="preserve"> </w:t>
      </w:r>
      <w:bookmarkStart w:id="17" w:name="_Hlk188286915"/>
      <w:r w:rsidRPr="00C27171">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C27171">
        <w:rPr>
          <w:rFonts w:ascii="Arial Narrow" w:eastAsia="Arial Narrow" w:hAnsi="Arial Narrow" w:cs="Arial Narrow"/>
          <w:color w:val="000000"/>
          <w:kern w:val="0"/>
          <w:sz w:val="22"/>
          <w:szCs w:val="22"/>
          <w:lang w:eastAsia="es-PE"/>
          <w14:ligatures w14:val="none"/>
        </w:rPr>
        <w:t xml:space="preserve"/>
      </w:r>
      <w:r w:rsidR="003A71B1" w:rsidRPr="00C27171">
        <w:rPr>
          <w:rFonts w:ascii="Arial Narrow" w:eastAsia="Arial Narrow" w:hAnsi="Arial Narrow" w:cs="Arial Narrow"/>
          <w:kern w:val="0"/>
          <w:sz w:val="22"/>
          <w:szCs w:val="22"/>
          <w:shd w:val="clear" w:color="auto" w:fill="FFFFFF"/>
          <w:lang w:eastAsia="es-PE"/>
          <w14:ligatures w14:val="none"/>
        </w:rPr>
        <w:t>29571</w:t>
      </w:r>
      <w:r w:rsidRPr="00C27171">
        <w:rPr>
          <w:rFonts w:ascii="Arial Narrow" w:eastAsia="Arial Narrow" w:hAnsi="Arial Narrow" w:cs="Arial Narrow"/>
          <w:color w:val="000000"/>
          <w:kern w:val="0"/>
          <w:sz w:val="22"/>
          <w:szCs w:val="22"/>
          <w:lang w:eastAsia="es-PE"/>
          <w14:ligatures w14:val="none"/>
        </w:rPr>
        <w:t>, Código de Protección y Defensa del Consumidor</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C27171">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C27171">
        <w:rPr>
          <w:rFonts w:ascii="Arial Narrow" w:eastAsia="Arial Narrow" w:hAnsi="Arial Narrow" w:cs="Arial Narrow"/>
          <w:color w:val="000000"/>
          <w:kern w:val="0"/>
          <w:sz w:val="22"/>
          <w:szCs w:val="22"/>
          <w:lang w:eastAsia="es-PE"/>
          <w14:ligatures w14:val="none"/>
        </w:rPr>
        <w:t xml:space="preserve">. </w:t>
      </w:r>
      <w:bookmarkEnd w:id="17"/>
      <w:r w:rsidRPr="00C27171">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C27171">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C27171">
        <w:rPr>
          <w:rFonts w:ascii="Arial Narrow" w:eastAsia="Arial Narrow" w:hAnsi="Arial Narrow" w:cs="Arial Narrow"/>
          <w:color w:val="000000"/>
          <w:kern w:val="0"/>
          <w:sz w:val="22"/>
          <w:szCs w:val="22"/>
          <w:lang w:eastAsia="es-PE"/>
          <w14:ligatures w14:val="none"/>
        </w:rPr>
        <w:t>.</w:t>
      </w:r>
    </w:p>
    <w:p w14:paraId="0ECE55DF" w14:textId="77777777" w:rsidR="00CA59A2" w:rsidRPr="00C27171" w:rsidRDefault="00CA59A2" w:rsidP="00C27171">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5BA30BE7" w:rsidR="00CA59A2" w:rsidRPr="00C27171" w:rsidRDefault="00CA59A2" w:rsidP="00C27171">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SÉTIMO:</w:t>
      </w:r>
      <w:r w:rsidRPr="00C27171">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C27171" w:rsidRDefault="00CA59A2" w:rsidP="00C27171">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0D5D2BDA" w:rsidR="00CA59A2" w:rsidRPr="00C27171" w:rsidRDefault="00CA59A2" w:rsidP="00C27171">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C27171">
        <w:rPr>
          <w:rFonts w:ascii="Arial Narrow" w:eastAsia="Arial Narrow" w:hAnsi="Arial Narrow" w:cs="Arial Narrow"/>
          <w:b/>
          <w:bCs/>
          <w:kern w:val="0"/>
          <w14:ligatures w14:val="none"/>
          <w:sz w:val="22"/>
          <w:szCs w:val="22"/>
        </w:rPr>
        <w:lastRenderedPageBreak/>
        <w:t>OCTAVO</w:t>
      </w:r>
      <w:r w:rsidRPr="00C27171">
        <w:rPr>
          <w:rFonts w:ascii="Arial Narrow" w:eastAsia="Arial Narrow" w:hAnsi="Arial Narrow" w:cs="Arial Narrow"/>
          <w:b/>
          <w:kern w:val="0"/>
          <w14:ligatures w14:val="none"/>
          <w:sz w:val="22"/>
          <w:szCs w:val="22"/>
        </w:rPr>
        <w:t>:</w:t>
      </w:r>
      <w:r w:rsidRPr="00C27171">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C27171">
        <w:rPr>
          <w:rStyle w:val="Refdenotaalpie"/>
          <w:rFonts w:ascii="Arial Narrow" w:eastAsia="Arial Narrow" w:hAnsi="Arial Narrow" w:cs="Arial Narrow"/>
          <w:kern w:val="0"/>
          <w:sz w:val="22"/>
          <w:szCs w:val="22"/>
          <w:vertAlign w:val="superscript"/>
          <w14:ligatures w14:val="none"/>
        </w:rPr>
        <w:footnoteReference w:id="12"/>
      </w:r>
      <w:r w:rsidRPr="00C27171">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27171">
        <w:rPr>
          <w:rFonts w:ascii="Arial Narrow" w:eastAsia="Arial Narrow" w:hAnsi="Arial Narrow" w:cs="Arial Narrow"/>
          <w:kern w:val="0"/>
          <w:sz w:val="22"/>
          <w:szCs w:val="22"/>
          <w14:ligatures w14:val="none"/>
        </w:rPr>
        <w:t>expresamente su facultad para asistir y conciliar en su representación</w:t>
      </w:r>
      <w:r w:rsidRPr="00C27171">
        <w:rPr>
          <w:rFonts w:ascii="Arial Narrow" w:eastAsia="Arial Narrow" w:hAnsi="Arial Narrow" w:cs="Arial Narrow"/>
          <w:kern w:val="0"/>
          <w14:ligatures w14:val="none"/>
          <w:sz w:val="22"/>
          <w:szCs w:val="22"/>
        </w:rPr>
        <w:t>.</w:t>
      </w:r>
      <w:r w:rsidRPr="00C27171">
        <w:rPr>
          <w:rFonts w:ascii="Arial Narrow" w:eastAsia="Arial Narrow" w:hAnsi="Arial Narrow" w:cs="Arial Narrow"/>
          <w:kern w:val="0"/>
          <w14:ligatures w14:val="none"/>
          <w:sz w:val="22"/>
          <w:szCs w:val="22"/>
        </w:rPr>
        <w:t xml:space="preserve"> </w:t>
      </w:r>
      <w:r w:rsidRPr="00C27171">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C27171" w:rsidRDefault="00CA59A2" w:rsidP="00C27171">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77777777" w:rsidR="00CA59A2" w:rsidRPr="00C27171" w:rsidRDefault="00CA59A2" w:rsidP="00C27171">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C27171">
        <w:rPr>
          <w:rFonts w:ascii="Arial Narrow" w:eastAsia="Arial Narrow" w:hAnsi="Arial Narrow" w:cs="Arial Narrow"/>
          <w:b/>
          <w:color w:val="000000"/>
          <w:kern w:val="0"/>
          <w:sz w:val="22"/>
          <w:szCs w:val="22"/>
          <w:lang w:eastAsia="es-PE"/>
          <w14:ligatures w14:val="none"/>
        </w:rPr>
        <w:t>NOVENO:</w:t>
      </w:r>
      <w:r w:rsidRPr="00C27171">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C27171" w:rsidRDefault="00CA59A2" w:rsidP="00C27171">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12BD9E2F" w:rsidR="005B4857" w:rsidRPr="00C27171" w:rsidRDefault="00CA59A2" w:rsidP="00C27171">
      <w:pPr>
        <w:suppressAutoHyphens/>
        <w:spacing w:after="0" w:line="240" w:lineRule="auto"/>
        <w:contextualSpacing/>
        <w:jc w:val="both"/>
        <w:rPr>
          <w:rFonts w:ascii="Arial Narrow" w:eastAsia="Arial Narrow" w:hAnsi="Arial Narrow" w:cs="Arial Narrow"/>
          <w:sz w:val="22"/>
          <w:szCs w:val="22"/>
        </w:rPr>
      </w:pPr>
      <w:r w:rsidRPr="00C27171">
        <w:rPr>
          <w:rFonts w:ascii="Arial Narrow" w:eastAsia="Arial Narrow" w:hAnsi="Arial Narrow" w:cs="Arial Narrow"/>
          <w:b/>
          <w:bCs/>
          <w:sz w:val="22"/>
          <w:szCs w:val="22"/>
        </w:rPr>
        <w:t xml:space="preserve">DÉCIMO:</w:t>
      </w:r>
      <w:r w:rsidRPr="00C27171">
        <w:rPr>
          <w:rFonts w:ascii="Arial Narrow" w:eastAsia="Arial Narrow" w:hAnsi="Arial Narrow" w:cs="Arial Narrow"/>
          <w:sz w:val="22"/>
          <w:szCs w:val="22"/>
        </w:rPr>
        <w:t xml:space="preserve"> </w:t>
      </w:r>
      <w:r w:rsidRPr="00C27171">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27171">
        <w:rPr>
          <w:rFonts w:ascii="Arial Narrow" w:eastAsia="Arial Narrow" w:hAnsi="Arial Narrow" w:cs="Arial Narrow"/>
          <w:spacing w:val="-3"/>
          <w:kern w:val="0"/>
          <w14:ligatures w14:val="none"/>
          <w:sz w:val="22"/>
          <w:szCs w:val="22"/>
        </w:rPr>
        <w:t/>
      </w:r>
      <w:r w:rsidRPr="00C27171">
        <w:rPr>
          <w:rFonts w:ascii="Arial Narrow" w:eastAsia="Arial Narrow" w:hAnsi="Arial Narrow" w:cs="Arial Narrow"/>
          <w:spacing w:val="-3"/>
          <w:kern w:val="0"/>
          <w14:ligatures w14:val="none"/>
          <w:sz w:val="22"/>
          <w:szCs w:val="22"/>
        </w:rPr>
        <w:t xml:space="preserve"/>
      </w:r>
      <w:r w:rsidR="00961EE4" w:rsidRPr="00C27171">
        <w:rPr>
          <w:rFonts w:ascii="Arial Narrow" w:eastAsia="Arial Narrow" w:hAnsi="Arial Narrow" w:cs="Arial Narrow"/>
          <w:spacing w:val="-3"/>
          <w:kern w:val="0"/>
          <w14:ligatures w14:val="none"/>
          <w:sz w:val="22"/>
          <w:szCs w:val="22"/>
        </w:rPr>
        <w:t/>
      </w:r>
      <w:r w:rsidRPr="00C27171">
        <w:rPr>
          <w:rFonts w:ascii="Arial Narrow" w:eastAsia="Arial Narrow" w:hAnsi="Arial Narrow" w:cs="Arial Narrow"/>
          <w:spacing w:val="-3"/>
          <w:kern w:val="0"/>
          <w14:ligatures w14:val="none"/>
          <w:sz w:val="22"/>
          <w:szCs w:val="22"/>
        </w:rPr>
        <w:t xml:space="preserve"/>
      </w:r>
      <w:r w:rsidR="00961EE4" w:rsidRPr="00C27171">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C27171">
        <w:rPr>
          <w:rFonts w:ascii="Arial Narrow" w:eastAsia="Arial Narrow" w:hAnsi="Arial Narrow" w:cs="Arial Narrow"/>
          <w:color w:val="000000"/>
          <w:sz w:val="22"/>
          <w:szCs w:val="22"/>
        </w:rPr>
        <w:t/>
      </w:r>
      <w:r w:rsidR="005B4857" w:rsidRPr="00C27171">
        <w:rPr>
          <w:rStyle w:val="Refdenotaalpie"/>
          <w:rFonts w:ascii="Arial Narrow" w:eastAsia="Arial Narrow" w:hAnsi="Arial Narrow" w:cs="Arial Narrow"/>
          <w:sz w:val="22"/>
          <w:szCs w:val="22"/>
          <w:vertAlign w:val="superscript"/>
        </w:rPr>
        <w:footnoteReference w:id="13"/>
      </w:r>
      <w:r w:rsidR="005B4857" w:rsidRPr="00C27171">
        <w:rPr>
          <w:rFonts w:ascii="Arial Narrow" w:eastAsia="Arial Narrow" w:hAnsi="Arial Narrow" w:cs="Arial Narrow"/>
          <w:sz w:val="22"/>
          <w:szCs w:val="22"/>
        </w:rPr>
        <w:t/>
      </w:r>
    </w:p>
    <w:p w14:paraId="61F34625" w14:textId="77777777" w:rsidR="005B4857" w:rsidRPr="00C27171" w:rsidRDefault="005B4857" w:rsidP="00C27171">
      <w:pPr>
        <w:spacing w:before="0" w:after="0" w:line="240" w:lineRule="auto"/>
        <w:suppressAutoHyphens/>
        <w:contextualSpacing/>
        <w:jc w:val="both"/>
        <w:rPr>
          <w:rFonts w:ascii="Arial Narrow" w:eastAsia="Arial Narrow" w:hAnsi="Arial Narrow" w:cs="Arial Narrow"/>
          <w:sz w:val="22"/>
          <w:szCs w:val="22"/>
        </w:rPr>
      </w:pPr>
    </w:p>
    <w:p w14:paraId="418E1D52" w14:textId="520461EC" w:rsidR="00CA59A2" w:rsidRDefault="00CA59A2" w:rsidP="00C27171">
      <w:pPr>
        <w:suppressAutoHyphens/>
        <w:spacing w:after="0" w:line="240" w:lineRule="auto"/>
        <w:contextualSpacing/>
        <w:jc w:val="both"/>
        <w:rPr>
          <w:rFonts w:ascii="Arial Narrow" w:eastAsia="Arial Narrow" w:hAnsi="Arial Narrow" w:cs="Arial Narrow"/>
          <w:sz w:val="22"/>
          <w:szCs w:val="22"/>
        </w:rPr>
      </w:pPr>
      <w:r w:rsidRPr="00C27171">
        <w:rPr>
          <w:rFonts w:ascii="Arial Narrow" w:eastAsia="Arial Narrow" w:hAnsi="Arial Narrow" w:cs="Arial Narrow"/>
          <w:b/>
          <w:bCs/>
          <w:sz w:val="22"/>
          <w:szCs w:val="22"/>
        </w:rPr>
        <w:t>DÉCIMO PRIMERO:</w:t>
      </w:r>
      <w:r w:rsidRPr="00C27171">
        <w:rPr>
          <w:rFonts w:ascii="Arial Narrow" w:eastAsia="Arial Narrow" w:hAnsi="Arial Narrow" w:cs="Arial Narrow"/>
          <w:sz w:val="22"/>
          <w:szCs w:val="22"/>
        </w:rPr>
        <w:t xml:space="preserve"> </w:t>
      </w:r>
      <w:r w:rsidRPr="00C27171">
        <w:rPr>
          <w:rFonts w:ascii="Arial Narrow" w:eastAsia="Arial Narrow" w:hAnsi="Arial Narrow" w:cs="Arial Narrow"/>
          <w:color w:val="000000"/>
          <w:sz w:val="22"/>
          <w:szCs w:val="22"/>
        </w:rPr>
        <w:t xml:space="preserve">requerir a </w:t>
      </w:r>
      <w:r w:rsidRPr="00C27171">
        <w:rPr>
          <w:rFonts w:ascii="Arial Narrow" w:eastAsia="Arial Narrow" w:hAnsi="Arial Narrow" w:cs="Arial Narrow"/>
          <w:sz w:val="22"/>
          <w:szCs w:val="22"/>
        </w:rPr>
        <w:t xml:space="preserve">Mapfre Perú Compañía de Seguros y Reaseguros S.A. </w:t>
      </w:r>
      <w:r w:rsidRPr="00C27171">
        <w:rPr>
          <w:rFonts w:ascii="Arial Narrow" w:eastAsia="Arial Narrow" w:hAnsi="Arial Narrow" w:cs="Arial Narrow"/>
          <w:sz w:val="22"/>
          <w:szCs w:val="22"/>
          <w:shd w:val="clear" w:color="auto" w:fill="FFFFFF"/>
        </w:rPr>
        <w:t xml:space="preserve">para que </w:t>
      </w:r>
      <w:r w:rsidRPr="00C2717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F7139E8" w14:textId="77777777" w:rsidR="00C27171" w:rsidRPr="00C27171" w:rsidRDefault="00C27171" w:rsidP="00C27171">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C27171" w:rsidRDefault="00762D3E" w:rsidP="00C27171">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 xml:space="preserve">Firmado digitalmente por </w:t>
      </w:r>
    </w:p>
    <w:p w14:paraId="77B75AD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EVELING ROA QUISPE</w:t>
      </w:r>
    </w:p>
    <w:p w14:paraId="679F0DF1" w14:textId="77777777" w:rsidR="00C03E0B" w:rsidRPr="00C27171" w:rsidRDefault="00C03E0B"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Secretaria Técnica</w:t>
      </w:r>
    </w:p>
    <w:p w14:paraId="13657175" w14:textId="419CF60A" w:rsidR="003A00D7" w:rsidRPr="00C27171" w:rsidRDefault="003A00D7" w:rsidP="00C27171">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C27171">
        <w:rPr>
          <w:rFonts w:ascii="Arial Narrow" w:eastAsia="Arial Narrow" w:hAnsi="Arial Narrow" w:cs="Arial Narrow"/>
          <w:b/>
          <w:color w:val="000000"/>
          <w:sz w:val="22"/>
          <w:szCs w:val="22"/>
          <w:lang w:eastAsia="es-PE"/>
        </w:rPr>
        <w:t>Comisión de Protección al Consumidor N1</w:t>
      </w:r>
    </w:p>
    <w:p w14:paraId="4423ADE9" w14:textId="76BB866D" w:rsidR="00CA59A2" w:rsidRPr="0002137A" w:rsidRDefault="003A00D7" w:rsidP="00C27171">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C27171">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6002BAF" w14:textId="77777777" w:rsidR="005974C8" w:rsidRDefault="005974C8" w:rsidP="00DA79A0">
      <w:pPr>
        <w:spacing w:after="0" w:line="240" w:lineRule="auto"/>
      </w:pPr>
      <w:r>
        <w:separator/>
      </w:r>
    </w:p>
  </w:endnote>
  <w:endnote w:type="continuationSeparator" w:id="0">
    <w:p w14:paraId="25AA1D14" w14:textId="77777777" w:rsidR="005974C8" w:rsidRDefault="005974C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FA1FEFE" w14:textId="77777777" w:rsidR="005974C8" w:rsidRDefault="005974C8" w:rsidP="00DA79A0">
      <w:pPr>
        <w:spacing w:after="0" w:line="240" w:lineRule="auto"/>
      </w:pPr>
      <w:r>
        <w:separator/>
      </w:r>
    </w:p>
  </w:footnote>
  <w:footnote w:type="continuationSeparator" w:id="0">
    <w:p w14:paraId="3D500B35" w14:textId="77777777" w:rsidR="005974C8" w:rsidRDefault="005974C8" w:rsidP="00DA79A0">
      <w:pPr>
        <w:spacing w:after="0" w:line="240" w:lineRule="auto"/>
      </w:pPr>
      <w:r>
        <w:continuationSeparator/>
      </w:r>
    </w:p>
  </w:footnote>
  <w:footnote w:id="1">
    <w:p w14:paraId="1A82CAE4" w14:textId="77777777" w:rsidR="00CA59A2" w:rsidRPr="00B97AB5" w:rsidRDefault="00CA59A2" w:rsidP="0087035B">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08B84D6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463EF6B5" w:rsidR="00711750" w:rsidRPr="00B97AB5" w:rsidRDefault="00711750" w:rsidP="0087035B">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87035B">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87035B">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87035B">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87035B">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12F85F37" w:rsidR="00CA59A2" w:rsidRPr="00B97AB5" w:rsidRDefault="00CA59A2" w:rsidP="0087035B">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87035B">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87035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643F56C4" w:rsidR="00CA59A2" w:rsidRPr="00B97AB5" w:rsidRDefault="00CA59A2" w:rsidP="0087035B">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87035B">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87035B">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23A8ABB4" w:rsidR="00A008E2" w:rsidRDefault="00CA59A2" w:rsidP="0087035B">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87035B">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87035B">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87035B">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87035B">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87035B">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87035B">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71E7BF82" w:rsidR="00CA59A2" w:rsidRPr="00B97AB5" w:rsidRDefault="00CA59A2" w:rsidP="0087035B">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87035B">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87035B">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87035B">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B445E78" w:rsidR="00CA59A2" w:rsidRPr="00B97AB5" w:rsidRDefault="00CA59A2" w:rsidP="0087035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87035B">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87035B">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87035B">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87035B">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137A"/>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D6259"/>
    <w:rsid w:val="001F2C32"/>
    <w:rsid w:val="001F344A"/>
    <w:rsid w:val="002017B0"/>
    <w:rsid w:val="002024D8"/>
    <w:rsid w:val="0021374A"/>
    <w:rsid w:val="00215307"/>
    <w:rsid w:val="002162CF"/>
    <w:rsid w:val="0022691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26B22"/>
    <w:rsid w:val="00453840"/>
    <w:rsid w:val="004551D0"/>
    <w:rsid w:val="00466DFF"/>
    <w:rsid w:val="0047310F"/>
    <w:rsid w:val="00487837"/>
    <w:rsid w:val="004A45A4"/>
    <w:rsid w:val="004B0B44"/>
    <w:rsid w:val="004B1E5F"/>
    <w:rsid w:val="004C4BF2"/>
    <w:rsid w:val="004D0925"/>
    <w:rsid w:val="004D6D10"/>
    <w:rsid w:val="004D7945"/>
    <w:rsid w:val="004F1116"/>
    <w:rsid w:val="004F5387"/>
    <w:rsid w:val="00513ED9"/>
    <w:rsid w:val="00515328"/>
    <w:rsid w:val="00531C07"/>
    <w:rsid w:val="00537A7E"/>
    <w:rsid w:val="00537BD7"/>
    <w:rsid w:val="00544E00"/>
    <w:rsid w:val="00544EBE"/>
    <w:rsid w:val="00547BF9"/>
    <w:rsid w:val="005505B7"/>
    <w:rsid w:val="0055380D"/>
    <w:rsid w:val="005636EE"/>
    <w:rsid w:val="00565126"/>
    <w:rsid w:val="00565BE7"/>
    <w:rsid w:val="00565E92"/>
    <w:rsid w:val="0058044E"/>
    <w:rsid w:val="005974C8"/>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97B23"/>
    <w:rsid w:val="006A6044"/>
    <w:rsid w:val="006B3EDA"/>
    <w:rsid w:val="006E20FA"/>
    <w:rsid w:val="006E326E"/>
    <w:rsid w:val="006F0D03"/>
    <w:rsid w:val="006F2288"/>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2324"/>
    <w:rsid w:val="00856C2A"/>
    <w:rsid w:val="008625AB"/>
    <w:rsid w:val="0087035B"/>
    <w:rsid w:val="00872A80"/>
    <w:rsid w:val="00873F56"/>
    <w:rsid w:val="00877B92"/>
    <w:rsid w:val="00877FF3"/>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2B6"/>
    <w:rsid w:val="00917B02"/>
    <w:rsid w:val="00924F24"/>
    <w:rsid w:val="00947FE2"/>
    <w:rsid w:val="009606E6"/>
    <w:rsid w:val="00961EE4"/>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023"/>
    <w:rsid w:val="00AC5DF4"/>
    <w:rsid w:val="00AC634C"/>
    <w:rsid w:val="00AE2D20"/>
    <w:rsid w:val="00AE60E0"/>
    <w:rsid w:val="00AF37FD"/>
    <w:rsid w:val="00B07D5F"/>
    <w:rsid w:val="00B20DDF"/>
    <w:rsid w:val="00B27062"/>
    <w:rsid w:val="00B276C3"/>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7171"/>
    <w:rsid w:val="00C30CCD"/>
    <w:rsid w:val="00C35E6D"/>
    <w:rsid w:val="00C56FC4"/>
    <w:rsid w:val="00C6431E"/>
    <w:rsid w:val="00C72EFF"/>
    <w:rsid w:val="00C77DFA"/>
    <w:rsid w:val="00C803D9"/>
    <w:rsid w:val="00C83480"/>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F62"/>
    <w:rsid w:val="00E142DD"/>
    <w:rsid w:val="00E2296F"/>
    <w:rsid w:val="00E500B6"/>
    <w:rsid w:val="00E54AE4"/>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6</Pages>
  <Words>1613</Words>
  <Characters>8874</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2026-06-01T14:26:00Z</cp:lastPrinted>
  <dcterms:created xsi:type="dcterms:W3CDTF">2024-06-18T08:44:00Z</dcterms:created>
  <dcterms:modified xsi:type="dcterms:W3CDTF">2026-06-01T14:26:00Z</dcterms:modified>
</cp:coreProperties>
</file>