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5577C854" w:rsidR="00AB3A58" w:rsidRPr="005B61E0" w:rsidRDefault="00AB3A58" w:rsidP="00AB3A5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5B61E0">
        <w:rPr>
          <w:rFonts w:ascii="Arial Narrow" w:eastAsia="Arial Narrow" w:hAnsi="Arial Narrow" w:cs="Arial Narrow"/>
          <w:b/>
          <w:color w:val="000000"/>
          <w:kern w:val="0"/>
          <w:sz w:val="22"/>
          <w:szCs w:val="22"/>
          <w:lang w:eastAsia="es-PE"/>
          <w14:ligatures w14:val="none"/>
        </w:rPr>
        <w:t xml:space="preserve">EXPEDIENTE </w:t>
      </w:r>
      <w:r w:rsidRPr="005B61E0">
        <w:rPr>
          <w:rFonts w:ascii="Arial Narrow" w:eastAsia="Arial Narrow" w:hAnsi="Arial Narrow" w:cs="Arial Narrow"/>
          <w:b/>
          <w:color w:val="000000"/>
          <w:kern w:val="0"/>
          <w:sz w:val="22"/>
          <w:szCs w:val="22"/>
          <w:lang w:eastAsia="es-PE"/>
          <w14:ligatures w14:val="none"/>
        </w:rPr>
        <w:tab/>
        <w:t>:</w:t>
      </w:r>
      <w:r w:rsidRPr="005B61E0">
        <w:rPr>
          <w:rFonts w:ascii="Arial Narrow" w:eastAsia="Arial Narrow" w:hAnsi="Arial Narrow" w:cs="Arial Narrow"/>
          <w:b/>
          <w:color w:val="000000"/>
          <w:kern w:val="0"/>
          <w:sz w:val="22"/>
          <w:szCs w:val="22"/>
          <w:lang w:eastAsia="es-PE"/>
          <w14:ligatures w14:val="none"/>
        </w:rPr>
        <w:tab/>
      </w:r>
      <w:r w:rsidR="00CA3632" w:rsidRPr="005B61E0">
        <w:rPr>
          <w:rFonts w:ascii="Arial Narrow" w:eastAsia="Arial Narrow" w:hAnsi="Arial Narrow" w:cs="Arial Narrow"/>
          <w:b/>
          <w:color w:val="000000"/>
          <w:kern w:val="0"/>
          <w:sz w:val="22"/>
          <w:szCs w:val="22"/>
          <w:lang w:eastAsia="es-PE"/>
          <w14:ligatures w14:val="none"/>
        </w:rPr>
        <w:t>0</w:t>
      </w:r>
      <w:r w:rsidR="007479FD" w:rsidRPr="005B61E0">
        <w:rPr>
          <w:rFonts w:ascii="Arial Narrow" w:eastAsia="Arial Narrow" w:hAnsi="Arial Narrow" w:cs="Arial Narrow"/>
          <w:b/>
          <w:bCs/>
          <w:color w:val="000000"/>
          <w:kern w:val="0"/>
          <w:sz w:val="22"/>
          <w:szCs w:val="22"/>
          <w:shd w:val="clear" w:color="auto" w:fill="FFFFFF"/>
          <w:lang w:eastAsia="es-PE"/>
          <w14:ligatures w14:val="none"/>
        </w:rPr>
        <w:t>649</w:t>
      </w:r>
      <w:r w:rsidR="00A8071A" w:rsidRPr="005B61E0">
        <w:rPr>
          <w:rFonts w:ascii="Arial Narrow" w:eastAsia="Arial Narrow" w:hAnsi="Arial Narrow" w:cs="Arial Narrow"/>
          <w:b/>
          <w:bCs/>
          <w:color w:val="000000"/>
          <w:kern w:val="0"/>
          <w:sz w:val="22"/>
          <w:szCs w:val="22"/>
          <w:shd w:val="clear" w:color="auto" w:fill="FFFFFF"/>
          <w:lang w:eastAsia="es-PE"/>
          <w14:ligatures w14:val="none"/>
        </w:rPr>
        <w:t>-2025/CC1</w:t>
      </w:r>
    </w:p>
    <w:p w14:paraId="187C3631" w14:textId="4231D08F" w:rsidR="00AB3A58" w:rsidRPr="005B61E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DENUNCIANTE</w:t>
        <w:tab/>
        <w:t>:</w:t>
        <w:tab/>
        <w:t xml:space="preserve">[DENUNCIANTE] ([APELLIDO])</w:t>
      </w:r>
    </w:p>
    <w:p w14:paraId="7037BAA8" w14:textId="0F939544" w:rsidR="00AB3A58" w:rsidRPr="005B61E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DENUNCIADO</w:t>
      </w:r>
      <w:r w:rsidRPr="005B61E0">
        <w:rPr>
          <w:rFonts w:ascii="Arial Narrow" w:eastAsia="Arial Narrow" w:hAnsi="Arial Narrow" w:cs="Arial Narrow"/>
          <w:b/>
          <w:color w:val="000000"/>
          <w:kern w:val="0"/>
          <w:sz w:val="22"/>
          <w:szCs w:val="22"/>
          <w:lang w:eastAsia="es-PE"/>
          <w14:ligatures w14:val="none"/>
        </w:rPr>
        <w:tab/>
        <w:t>:</w:t>
      </w:r>
      <w:r w:rsidRPr="005B61E0">
        <w:rPr>
          <w:rFonts w:ascii="Arial Narrow" w:eastAsia="Arial Narrow" w:hAnsi="Arial Narrow" w:cs="Arial Narrow"/>
          <w:b/>
          <w:color w:val="000000"/>
          <w:kern w:val="0"/>
          <w:sz w:val="22"/>
          <w:szCs w:val="22"/>
          <w:lang w:eastAsia="es-PE"/>
          <w14:ligatures w14:val="none"/>
        </w:rPr>
        <w:tab/>
      </w:r>
      <w:r w:rsidR="007479FD" w:rsidRPr="005B61E0">
        <w:rPr>
          <w:rFonts w:ascii="Arial Narrow" w:eastAsia="Arial Narrow" w:hAnsi="Arial Narrow" w:cs="Arial Narrow"/>
          <w:b/>
          <w:color w:val="000000"/>
          <w:kern w:val="0"/>
          <w:sz w:val="22"/>
          <w:szCs w:val="22"/>
          <w:lang w:eastAsia="es-PE"/>
          <w14:ligatures w14:val="none"/>
        </w:rPr>
        <w:t>INTERSEGURO COMPAÑÍA DE SEGUROS S.A. (INTERSEGURO)</w:t>
      </w:r>
    </w:p>
    <w:p w14:paraId="2500BC77" w14:textId="77777777" w:rsidR="00AB3A58" w:rsidRPr="005B61E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MATERIAS</w:t>
      </w:r>
      <w:r w:rsidRPr="005B61E0">
        <w:rPr>
          <w:rFonts w:ascii="Arial Narrow" w:eastAsia="Arial Narrow" w:hAnsi="Arial Narrow" w:cs="Arial Narrow"/>
          <w:b/>
          <w:color w:val="000000"/>
          <w:kern w:val="0"/>
          <w:sz w:val="22"/>
          <w:szCs w:val="22"/>
          <w:lang w:eastAsia="es-PE"/>
          <w14:ligatures w14:val="none"/>
        </w:rPr>
        <w:tab/>
        <w:t xml:space="preserve">: </w:t>
      </w:r>
      <w:r w:rsidRPr="005B61E0">
        <w:rPr>
          <w:rFonts w:ascii="Arial Narrow" w:eastAsia="Arial Narrow" w:hAnsi="Arial Narrow" w:cs="Arial Narrow"/>
          <w:b/>
          <w:color w:val="000000"/>
          <w:kern w:val="0"/>
          <w:sz w:val="22"/>
          <w:szCs w:val="22"/>
          <w:lang w:eastAsia="es-PE"/>
          <w14:ligatures w14:val="none"/>
        </w:rPr>
        <w:tab/>
        <w:t>ADMISIÓN A TRÁMITE</w:t>
      </w:r>
    </w:p>
    <w:p w14:paraId="284AD768" w14:textId="7828DE75" w:rsidR="00AB3A58" w:rsidRPr="005B61E0"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REQUERIMIENTO DE INFORMACIÓN</w:t>
      </w:r>
      <w:r w:rsidR="00A8071A" w:rsidRPr="005B61E0">
        <w:rPr>
          <w:rFonts w:ascii="Arial Narrow" w:eastAsia="Arial Narrow" w:hAnsi="Arial Narrow" w:cs="Arial Narrow"/>
          <w:b/>
          <w:color w:val="000000"/>
          <w:kern w:val="0"/>
          <w:sz w:val="22"/>
          <w:szCs w:val="22"/>
          <w:lang w:eastAsia="es-PE"/>
          <w14:ligatures w14:val="none"/>
        </w:rPr>
        <w:t xml:space="preserve"> </w:t>
      </w:r>
    </w:p>
    <w:p w14:paraId="5A3670C5" w14:textId="34681883" w:rsidR="00AB3A58" w:rsidRPr="005B61E0" w:rsidRDefault="00AB3A58" w:rsidP="00AB3A5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 xml:space="preserve">RESOLUCIÓN </w:t>
      </w:r>
      <w:r w:rsidRPr="005B61E0">
        <w:rPr>
          <w:rFonts w:ascii="Arial Narrow" w:eastAsia="Arial Narrow" w:hAnsi="Arial Narrow" w:cs="Arial Narrow"/>
          <w:b/>
          <w:color w:val="000000"/>
          <w:kern w:val="0"/>
          <w:sz w:val="22"/>
          <w:szCs w:val="22"/>
          <w:lang w:eastAsia="es-PE"/>
          <w14:ligatures w14:val="none"/>
        </w:rPr>
        <w:tab/>
        <w:t>:</w:t>
      </w:r>
      <w:r w:rsidRPr="005B61E0">
        <w:rPr>
          <w:rFonts w:ascii="Arial Narrow" w:eastAsia="Arial Narrow" w:hAnsi="Arial Narrow" w:cs="Arial Narrow"/>
          <w:b/>
          <w:color w:val="000000"/>
          <w:kern w:val="0"/>
          <w:sz w:val="22"/>
          <w:szCs w:val="22"/>
          <w:lang w:eastAsia="es-PE"/>
          <w14:ligatures w14:val="none"/>
        </w:rPr>
        <w:tab/>
      </w:r>
      <w:r w:rsidR="007479FD" w:rsidRPr="005B61E0">
        <w:rPr>
          <w:rFonts w:ascii="Arial Narrow" w:eastAsia="Arial Narrow" w:hAnsi="Arial Narrow" w:cs="Arial Narrow"/>
          <w:b/>
          <w:color w:val="000000"/>
          <w:kern w:val="0"/>
          <w:sz w:val="22"/>
          <w:szCs w:val="22"/>
          <w:lang w:eastAsia="es-PE"/>
          <w14:ligatures w14:val="none"/>
        </w:rPr>
        <w:t>3</w:t>
      </w:r>
    </w:p>
    <w:p w14:paraId="7591140C" w14:textId="77777777" w:rsidR="00AB3A58" w:rsidRPr="005B61E0"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59BB126F" w14:textId="354EAA75" w:rsidR="00AB3A58" w:rsidRPr="005B61E0" w:rsidRDefault="00AB3A58" w:rsidP="00AB3A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B61E0">
        <w:rPr>
          <w:rFonts w:ascii="Arial Narrow" w:eastAsia="Arial Narrow" w:hAnsi="Arial Narrow" w:cs="Arial Narrow"/>
          <w:color w:val="000000"/>
          <w:kern w:val="0"/>
          <w:sz w:val="22"/>
          <w:szCs w:val="22"/>
          <w:shd w:val="clear" w:color="auto" w:fill="FFFFFF"/>
          <w:lang w:eastAsia="es-PE"/>
          <w14:ligatures w14:val="none"/>
        </w:rPr>
        <w:t xml:space="preserve">Lima, </w:t>
      </w:r>
      <w:r w:rsidR="0096425F">
        <w:rPr>
          <w:rFonts w:ascii="Arial Narrow" w:eastAsia="Arial Narrow" w:hAnsi="Arial Narrow" w:cs="Arial Narrow"/>
          <w:color w:val="000000"/>
          <w:kern w:val="0"/>
          <w:sz w:val="22"/>
          <w:szCs w:val="22"/>
          <w:shd w:val="clear" w:color="auto" w:fill="FFFFFF"/>
          <w:lang w:eastAsia="es-PE"/>
          <w14:ligatures w14:val="none"/>
        </w:rPr>
        <w:t xml:space="preserve">25 de abril de 2025</w:t>
      </w:r>
      <w:r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B36161"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1132FD" w:rsidRPr="005B61E0">
        <w:rPr>
          <w:rFonts w:ascii="Arial Narrow" w:eastAsia="Arial Narrow" w:hAnsi="Arial Narrow" w:cs="Arial Narrow"/>
          <w:color w:val="000000"/>
          <w:kern w:val="0"/>
          <w:sz w:val="22"/>
          <w:szCs w:val="22"/>
          <w:shd w:val="clear" w:color="auto" w:fill="FFFFFF"/>
          <w:lang w:eastAsia="es-PE"/>
          <w14:ligatures w14:val="none"/>
        </w:rPr>
        <w:t xml:space="preserve"/>
      </w:r>
    </w:p>
    <w:p w14:paraId="78BF12C0" w14:textId="77777777" w:rsidR="00AB3A58" w:rsidRPr="005B61E0" w:rsidRDefault="00AB3A58" w:rsidP="000C003C">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553F3534" w14:textId="77777777" w:rsidR="00AB3A58" w:rsidRPr="005B61E0" w:rsidRDefault="00AB3A58" w:rsidP="000C003C">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 xml:space="preserve">HECHOS </w:t>
      </w:r>
    </w:p>
    <w:p w14:paraId="74E8E3A1" w14:textId="77777777" w:rsidR="00AB3A58" w:rsidRPr="005B61E0" w:rsidRDefault="00AB3A58" w:rsidP="000C003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5718C3B" w14:textId="3691401F" w:rsidR="00AB3A58" w:rsidRPr="005B61E0" w:rsidRDefault="00AB3A58" w:rsidP="000C003C">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B61E0">
        <w:rPr>
          <w:rFonts w:ascii="Arial Narrow" w:eastAsia="Arial Narrow" w:hAnsi="Arial Narrow" w:cs="Arial Narrow"/>
          <w:color w:val="000000"/>
          <w:kern w:val="0"/>
          <w:sz w:val="22"/>
          <w:szCs w:val="22"/>
          <w:lang w:val="es-ES" w:eastAsia="es-ES"/>
          <w14:ligatures w14:val="none"/>
        </w:rPr>
        <w:t xml:space="preserve">Mediante el escrito de denuncia presentado por el señor [APELLIDO] en representación [APELLIDO] el 12 de marzo de 2025, subsanada el 15 y 22 de abril de 2025, denunció a Interseguro por presuntas infracciones a la Ley 29571, Código de Protección y Defensa del Consumidor</w:t>
      </w:r>
      <w:r w:rsidRPr="005B61E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B61E0">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B77B9B" w:rsidRPr="005B61E0">
        <w:rPr>
          <w:rFonts w:ascii="Arial Narrow" w:eastAsia="Arial Narrow" w:hAnsi="Arial Narrow" w:cs="Arial Narrow"/>
          <w:color w:val="000000"/>
          <w:kern w:val="0"/>
          <w:sz w:val="22"/>
          <w:szCs w:val="22"/>
          <w:lang w:eastAsia="es-ES"/>
          <w14:ligatures w14:val="none"/>
        </w:rPr>
        <w:t xml:space="preserve"/>
      </w:r>
      <w:proofErr w:type="spellStart"/>
      <w:r w:rsidR="00B77B9B" w:rsidRPr="005B61E0">
        <w:rPr>
          <w:rFonts w:ascii="Arial Narrow" w:eastAsia="Arial Narrow" w:hAnsi="Arial Narrow" w:cs="Arial Narrow"/>
          <w:color w:val="000000"/>
          <w:kern w:val="0"/>
          <w:sz w:val="22"/>
          <w:szCs w:val="22"/>
          <w:lang w:eastAsia="es-ES"/>
          <w14:ligatures w14:val="none"/>
        </w:rPr>
        <w:t/>
      </w:r>
      <w:proofErr w:type="spellEnd"/>
      <w:r w:rsidR="00B77B9B" w:rsidRPr="005B61E0">
        <w:rPr>
          <w:rFonts w:ascii="Arial Narrow" w:eastAsia="Arial Narrow" w:hAnsi="Arial Narrow" w:cs="Arial Narrow"/>
          <w:color w:val="000000"/>
          <w:kern w:val="0"/>
          <w:sz w:val="22"/>
          <w:szCs w:val="22"/>
          <w:lang w:eastAsia="es-ES"/>
          <w14:ligatures w14:val="none"/>
        </w:rPr>
        <w:t xml:space="preserve"/>
      </w:r>
      <w:r w:rsidR="0000381A" w:rsidRPr="005B61E0">
        <w:rPr>
          <w:rFonts w:ascii="Arial Narrow" w:eastAsia="Arial Narrow" w:hAnsi="Arial Narrow" w:cs="Arial Narrow"/>
          <w:color w:val="000000"/>
          <w:kern w:val="0"/>
          <w:sz w:val="22"/>
          <w:szCs w:val="22"/>
          <w:lang w:eastAsia="es-ES"/>
          <w14:ligatures w14:val="none"/>
        </w:rPr>
        <w:t xml:space="preserve"/>
      </w:r>
      <w:r w:rsidR="00B77B9B" w:rsidRPr="005B61E0">
        <w:rPr>
          <w:rFonts w:ascii="Arial Narrow" w:eastAsia="Arial Narrow" w:hAnsi="Arial Narrow" w:cs="Arial Narrow"/>
          <w:color w:val="000000"/>
          <w:kern w:val="0"/>
          <w:sz w:val="22"/>
          <w:szCs w:val="22"/>
          <w:lang w:eastAsia="es-ES"/>
          <w14:ligatures w14:val="none"/>
        </w:rPr>
        <w:t xml:space="preserve"/>
      </w:r>
      <w:r w:rsidR="0000381A" w:rsidRPr="005B61E0">
        <w:rPr>
          <w:rFonts w:ascii="Arial Narrow" w:eastAsia="Arial Narrow" w:hAnsi="Arial Narrow" w:cs="Arial Narrow"/>
          <w:color w:val="000000"/>
          <w:kern w:val="0"/>
          <w:sz w:val="22"/>
          <w:szCs w:val="22"/>
          <w:lang w:eastAsia="es-ES"/>
          <w14:ligatures w14:val="none"/>
        </w:rPr>
        <w:t/>
      </w:r>
      <w:r w:rsidR="0000381A" w:rsidRPr="005B61E0">
        <w:rPr>
          <w:rFonts w:ascii="Arial Narrow" w:eastAsia="Arial Narrow" w:hAnsi="Arial Narrow" w:cs="Arial Narrow"/>
          <w:kern w:val="0"/>
          <w14:ligatures w14:val="none"/>
          <w:sz w:val="22"/>
          <w:szCs w:val="22"/>
        </w:rPr>
        <w:t xml:space="preserve"/>
      </w:r>
      <w:r w:rsidR="009831FF">
        <w:rPr>
          <w:rFonts w:ascii="Arial Narrow" w:eastAsia="Arial Narrow" w:hAnsi="Arial Narrow" w:cs="Arial Narrow"/>
          <w:kern w:val="0"/>
          <w14:ligatures w14:val="none"/>
          <w:sz w:val="22"/>
          <w:szCs w:val="22"/>
        </w:rPr>
        <w:t xml:space="preserve"/>
      </w:r>
      <w:r w:rsidR="0000381A" w:rsidRPr="005B61E0">
        <w:rPr>
          <w:rFonts w:ascii="Arial Narrow" w:eastAsia="Arial Narrow" w:hAnsi="Arial Narrow" w:cs="Arial Narrow"/>
          <w:kern w:val="0"/>
          <w14:ligatures w14:val="none"/>
          <w:sz w:val="22"/>
          <w:szCs w:val="22"/>
        </w:rPr>
        <w:t/>
      </w:r>
      <w:r w:rsidR="00B77B9B" w:rsidRPr="005B61E0">
        <w:rPr>
          <w:rFonts w:ascii="Arial Narrow" w:eastAsia="Arial Narrow" w:hAnsi="Arial Narrow" w:cs="Arial Narrow"/>
          <w:color w:val="000000"/>
          <w:kern w:val="0"/>
          <w:sz w:val="22"/>
          <w:szCs w:val="22"/>
          <w:lang w:eastAsia="es-ES"/>
          <w14:ligatures w14:val="none"/>
        </w:rPr>
        <w:t xml:space="preserve"/>
      </w:r>
      <w:r w:rsidRPr="005B61E0">
        <w:rPr>
          <w:rFonts w:ascii="Arial Narrow" w:eastAsia="Arial Narrow" w:hAnsi="Arial Narrow" w:cs="Arial Narrow"/>
          <w:kern w:val="0"/>
          <w14:ligatures w14:val="none"/>
          <w:sz w:val="22"/>
          <w:szCs w:val="22"/>
        </w:rPr>
        <w:t/>
      </w:r>
      <w:r w:rsidRPr="005B61E0">
        <w:rPr>
          <w:rFonts w:ascii="Arial Narrow" w:eastAsia="Arial Narrow" w:hAnsi="Arial Narrow" w:cs="Arial Narrow"/>
          <w:color w:val="000000"/>
          <w:kern w:val="0"/>
          <w:sz w:val="22"/>
          <w:szCs w:val="22"/>
          <w:lang w:val="es-ES" w:eastAsia="es-ES"/>
          <w14:ligatures w14:val="none"/>
        </w:rPr>
        <w:t xml:space="preserve"/>
      </w:r>
      <w:proofErr w:type="spellStart"/>
      <w:r w:rsidR="007479FD" w:rsidRPr="005B61E0">
        <w:rPr>
          <w:rFonts w:ascii="Arial Narrow" w:eastAsia="Arial Narrow" w:hAnsi="Arial Narrow" w:cs="Arial Narrow"/>
          <w:color w:val="000000"/>
          <w:kern w:val="0"/>
          <w:sz w:val="22"/>
          <w:szCs w:val="22"/>
          <w:lang w:val="es-ES" w:eastAsia="es-ES"/>
          <w14:ligatures w14:val="none"/>
        </w:rPr>
        <w:t/>
      </w:r>
      <w:proofErr w:type="spellEnd"/>
      <w:r w:rsidR="007479FD" w:rsidRPr="005B61E0">
        <w:rPr>
          <w:rFonts w:ascii="Arial Narrow" w:eastAsia="Arial Narrow" w:hAnsi="Arial Narrow" w:cs="Arial Narrow"/>
          <w:color w:val="000000"/>
          <w:kern w:val="0"/>
          <w:sz w:val="22"/>
          <w:szCs w:val="22"/>
          <w:lang w:val="es-ES" w:eastAsia="es-ES"/>
          <w14:ligatures w14:val="none"/>
        </w:rPr>
        <w:t xml:space="preserve"/>
      </w:r>
      <w:r w:rsidRPr="005B61E0">
        <w:rPr>
          <w:rFonts w:ascii="Arial Narrow" w:eastAsia="Arial Narrow" w:hAnsi="Arial Narrow" w:cs="Arial Narrow"/>
          <w:color w:val="000000"/>
          <w:kern w:val="0"/>
          <w:sz w:val="22"/>
          <w:szCs w:val="22"/>
          <w:lang w:val="es-ES" w:eastAsia="es-ES"/>
          <w14:ligatures w14:val="none"/>
        </w:rPr>
        <w:t/>
      </w:r>
      <w:r w:rsidRPr="005B61E0">
        <w:rPr>
          <w:rFonts w:ascii="Arial Narrow" w:eastAsia="Arial Narrow" w:hAnsi="Arial Narrow" w:cs="Arial Narrow"/>
          <w:color w:val="000000"/>
          <w:kern w:val="0"/>
          <w:sz w:val="22"/>
          <w:szCs w:val="22"/>
          <w:lang w:val="es-ES" w:eastAsia="es-ES"/>
          <w14:ligatures w14:val="none"/>
        </w:rPr>
        <w:t xml:space="preserve"/>
      </w:r>
      <w:r w:rsidRPr="005B61E0">
        <w:rPr>
          <w:rFonts w:ascii="Arial Narrow" w:eastAsia="Arial Narrow" w:hAnsi="Arial Narrow" w:cs="Arial Narrow"/>
          <w:bCs/>
          <w:color w:val="000000"/>
          <w:kern w:val="0"/>
          <w:sz w:val="22"/>
          <w:szCs w:val="22"/>
          <w:lang w:val="es-ES" w:eastAsia="es-ES"/>
          <w14:ligatures w14:val="none"/>
        </w:rPr>
        <w:t/>
      </w:r>
    </w:p>
    <w:p w14:paraId="101D66EA" w14:textId="77777777" w:rsidR="00AB3A58" w:rsidRPr="005B61E0" w:rsidRDefault="00AB3A58" w:rsidP="000C003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563B2019" w14:textId="4EDA02EC" w:rsidR="000873C0" w:rsidRPr="005B61E0"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4 de octubre de 2023, </w:t>
      </w:r>
      <w:r w:rsidR="00EE48CD">
        <w:rPr>
          <w:rFonts w:ascii="Arial Narrow" w:eastAsia="Arial Narrow" w:hAnsi="Arial Narrow" w:cs="Arial Narrow"/>
          <w:color w:val="000000"/>
          <w:kern w:val="0"/>
          <w:sz w:val="22"/>
          <w:szCs w:val="22"/>
          <w:lang w:eastAsia="es-ES"/>
          <w14:ligatures w14:val="none"/>
        </w:rPr>
        <w:t>le robaron el</w:t>
      </w:r>
      <w:r w:rsidRPr="005B61E0">
        <w:rPr>
          <w:rFonts w:ascii="Arial Narrow" w:eastAsia="Arial Narrow" w:hAnsi="Arial Narrow" w:cs="Arial Narrow"/>
          <w:color w:val="000000"/>
          <w:kern w:val="0"/>
          <w:sz w:val="22"/>
          <w:szCs w:val="22"/>
          <w:lang w:eastAsia="es-ES"/>
          <w14:ligatures w14:val="none"/>
        </w:rPr>
        <w:t xml:space="preserve"> vehículo con Placa de Rodaje BCZ</w:t>
      </w:r>
      <w:r w:rsidR="00FF5E19">
        <w:rPr>
          <w:rFonts w:ascii="Arial Narrow" w:eastAsia="Arial Narrow" w:hAnsi="Arial Narrow" w:cs="Arial Narrow"/>
          <w:color w:val="000000"/>
          <w:kern w:val="0"/>
          <w:sz w:val="22"/>
          <w:szCs w:val="22"/>
          <w:lang w:eastAsia="es-ES"/>
          <w14:ligatures w14:val="none"/>
        </w:rPr>
        <w:t>-</w:t>
      </w:r>
      <w:r w:rsidRPr="005B61E0">
        <w:rPr>
          <w:rFonts w:ascii="Arial Narrow" w:eastAsia="Arial Narrow" w:hAnsi="Arial Narrow" w:cs="Arial Narrow"/>
          <w:color w:val="000000"/>
          <w:kern w:val="0"/>
          <w:sz w:val="22"/>
          <w:szCs w:val="22"/>
          <w:lang w:eastAsia="es-ES"/>
          <w14:ligatures w14:val="none"/>
        </w:rPr>
        <w:t xml:space="preserve">752. </w:t>
      </w:r>
      <w:r w:rsidR="0050468E">
        <w:rPr>
          <w:rFonts w:ascii="Arial Narrow" w:eastAsia="Arial Narrow" w:hAnsi="Arial Narrow" w:cs="Arial Narrow"/>
          <w:color w:val="000000"/>
          <w:kern w:val="0"/>
          <w:sz w:val="22"/>
          <w:szCs w:val="22"/>
          <w:lang w:eastAsia="es-ES"/>
          <w14:ligatures w14:val="none"/>
        </w:rPr>
        <w:t>Posteriormente, realizó</w:t>
      </w:r>
      <w:r w:rsidRPr="005B61E0">
        <w:rPr>
          <w:rFonts w:ascii="Arial Narrow" w:eastAsia="Arial Narrow" w:hAnsi="Arial Narrow" w:cs="Arial Narrow"/>
          <w:color w:val="000000"/>
          <w:kern w:val="0"/>
          <w:sz w:val="22"/>
          <w:szCs w:val="22"/>
          <w:lang w:eastAsia="es-ES"/>
          <w14:ligatures w14:val="none"/>
        </w:rPr>
        <w:t xml:space="preserve"> la denuncia policial correspondiente</w:t>
      </w:r>
      <w:r w:rsidR="0050468E">
        <w:rPr>
          <w:rFonts w:ascii="Arial Narrow" w:eastAsia="Arial Narrow" w:hAnsi="Arial Narrow" w:cs="Arial Narrow"/>
          <w:color w:val="000000"/>
          <w:kern w:val="0"/>
          <w:sz w:val="22"/>
          <w:szCs w:val="22"/>
          <w:lang w:eastAsia="es-ES"/>
          <w14:ligatures w14:val="none"/>
        </w:rPr>
        <w:t xml:space="preserve"> a la </w:t>
      </w:r>
      <w:r w:rsidR="0050468E" w:rsidRPr="005B61E0">
        <w:rPr>
          <w:rFonts w:ascii="Arial Narrow" w:eastAsia="Arial Narrow" w:hAnsi="Arial Narrow" w:cs="Arial Narrow"/>
          <w:color w:val="000000"/>
          <w:kern w:val="0"/>
          <w:sz w:val="22"/>
          <w:szCs w:val="22"/>
          <w:lang w:eastAsia="es-ES"/>
          <w14:ligatures w14:val="none"/>
        </w:rPr>
        <w:t>Policía Nacional del Perú</w:t>
      </w:r>
      <w:r w:rsidR="0050468E">
        <w:rPr>
          <w:rFonts w:ascii="Arial Narrow" w:eastAsia="Arial Narrow" w:hAnsi="Arial Narrow" w:cs="Arial Narrow"/>
          <w:color w:val="000000"/>
          <w:kern w:val="0"/>
          <w:sz w:val="22"/>
          <w:szCs w:val="22"/>
          <w:lang w:eastAsia="es-ES"/>
          <w14:ligatures w14:val="none"/>
        </w:rPr>
        <w:t xml:space="preserve"> (en adelante, PNP)</w:t>
      </w:r>
      <w:r w:rsidRPr="005B61E0">
        <w:rPr>
          <w:rFonts w:ascii="Arial Narrow" w:eastAsia="Arial Narrow" w:hAnsi="Arial Narrow" w:cs="Arial Narrow"/>
          <w:color w:val="000000"/>
          <w:kern w:val="0"/>
          <w:sz w:val="22"/>
          <w:szCs w:val="22"/>
          <w:lang w:eastAsia="es-ES"/>
          <w14:ligatures w14:val="none"/>
        </w:rPr>
        <w:t>.</w:t>
      </w:r>
    </w:p>
    <w:p w14:paraId="4087AA81" w14:textId="77777777" w:rsidR="000873C0" w:rsidRPr="005B61E0" w:rsidRDefault="000873C0" w:rsidP="000C003C">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3F4AF68" w14:textId="49E1F229" w:rsidR="000873C0" w:rsidRPr="005B61E0"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5 de octubre de 2023, recibió una comunicación de la Dirección de Protección Vehicular de la </w:t>
      </w:r>
      <w:r w:rsidR="0050468E">
        <w:rPr>
          <w:rFonts w:ascii="Arial Narrow" w:eastAsia="Arial Narrow" w:hAnsi="Arial Narrow" w:cs="Arial Narrow"/>
          <w:color w:val="000000"/>
          <w:kern w:val="0"/>
          <w:sz w:val="22"/>
          <w:szCs w:val="22"/>
          <w:lang w:eastAsia="es-ES"/>
          <w14:ligatures w14:val="none"/>
        </w:rPr>
        <w:t>PNP</w:t>
      </w:r>
      <w:r w:rsidR="0050468E" w:rsidRPr="005B61E0">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lang w:eastAsia="es-ES"/>
          <w14:ligatures w14:val="none"/>
        </w:rPr>
        <w:t xml:space="preserve">informándole </w:t>
      </w:r>
      <w:r w:rsidR="002408B4">
        <w:rPr>
          <w:rFonts w:ascii="Arial Narrow" w:eastAsia="Arial Narrow" w:hAnsi="Arial Narrow" w:cs="Arial Narrow"/>
          <w:color w:val="000000"/>
          <w:kern w:val="0"/>
          <w:sz w:val="22"/>
          <w:szCs w:val="22"/>
          <w:lang w:eastAsia="es-ES"/>
          <w14:ligatures w14:val="none"/>
        </w:rPr>
        <w:t>que el vehículo</w:t>
      </w:r>
      <w:r w:rsidRPr="005B61E0">
        <w:rPr>
          <w:rFonts w:ascii="Arial Narrow" w:eastAsia="Arial Narrow" w:hAnsi="Arial Narrow" w:cs="Arial Narrow"/>
          <w:color w:val="000000"/>
          <w:kern w:val="0"/>
          <w:sz w:val="22"/>
          <w:szCs w:val="22"/>
          <w:lang w:eastAsia="es-ES"/>
          <w14:ligatures w14:val="none"/>
        </w:rPr>
        <w:t xml:space="preserve"> </w:t>
      </w:r>
      <w:r w:rsidR="00EE48CD">
        <w:rPr>
          <w:rFonts w:ascii="Arial Narrow" w:eastAsia="Arial Narrow" w:hAnsi="Arial Narrow" w:cs="Arial Narrow"/>
          <w:color w:val="000000"/>
          <w:kern w:val="0"/>
          <w:sz w:val="22"/>
          <w:szCs w:val="22"/>
          <w:lang w:eastAsia="es-ES"/>
          <w14:ligatures w14:val="none"/>
        </w:rPr>
        <w:t>había sido encontrado</w:t>
      </w:r>
      <w:r w:rsidRPr="005B61E0">
        <w:rPr>
          <w:rFonts w:ascii="Arial Narrow" w:eastAsia="Arial Narrow" w:hAnsi="Arial Narrow" w:cs="Arial Narrow"/>
          <w:color w:val="000000"/>
          <w:kern w:val="0"/>
          <w:sz w:val="22"/>
          <w:szCs w:val="22"/>
          <w:lang w:eastAsia="es-ES"/>
          <w14:ligatures w14:val="none"/>
        </w:rPr>
        <w:t xml:space="preserve"> desmantelado; es decir, habían robado las piezas principales para su funcionamiento.</w:t>
      </w:r>
    </w:p>
    <w:p w14:paraId="64378C22" w14:textId="77777777" w:rsidR="000873C0" w:rsidRPr="005B61E0" w:rsidRDefault="000873C0" w:rsidP="000C003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51BDB53" w14:textId="2BCCF5DC" w:rsidR="000873C0" w:rsidRPr="005B61E0"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7 de octubre de 2023, se comunicó con </w:t>
      </w:r>
      <w:proofErr w:type="spellStart"/>
      <w:r w:rsidR="001A56A3" w:rsidRPr="001A56A3">
        <w:rPr>
          <w:rFonts w:ascii="Arial Narrow" w:eastAsia="Arial Narrow" w:hAnsi="Arial Narrow" w:cs="Arial Narrow"/>
          <w:color w:val="000000"/>
          <w:kern w:val="0"/>
          <w:sz w:val="22"/>
          <w:szCs w:val="22"/>
          <w:lang w:eastAsia="es-ES"/>
          <w14:ligatures w14:val="none"/>
        </w:rPr>
        <w:t>Interseguro</w:t>
      </w:r>
      <w:proofErr w:type="spellEnd"/>
      <w:r w:rsidR="001A56A3" w:rsidRPr="001A56A3">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lang w:eastAsia="es-ES"/>
          <w14:ligatures w14:val="none"/>
        </w:rPr>
        <w:t>a fin de consultar sobre el estado de su Seguro Vehicular, el cual tenía la póliza activa desde el 2020</w:t>
      </w:r>
      <w:r w:rsidR="001A56A3">
        <w:rPr>
          <w:rFonts w:ascii="Arial Narrow" w:eastAsia="Arial Narrow" w:hAnsi="Arial Narrow" w:cs="Arial Narrow"/>
          <w:color w:val="000000"/>
          <w:kern w:val="0"/>
          <w:sz w:val="22"/>
          <w:szCs w:val="22"/>
          <w:lang w:eastAsia="es-ES"/>
          <w14:ligatures w14:val="none"/>
        </w:rPr>
        <w:t xml:space="preserve"> y </w:t>
      </w:r>
      <w:r w:rsidRPr="005B61E0">
        <w:rPr>
          <w:rFonts w:ascii="Arial Narrow" w:eastAsia="Arial Narrow" w:hAnsi="Arial Narrow" w:cs="Arial Narrow"/>
          <w:color w:val="000000"/>
          <w:kern w:val="0"/>
          <w:sz w:val="22"/>
          <w:szCs w:val="22"/>
          <w:lang w:eastAsia="es-ES"/>
          <w14:ligatures w14:val="none"/>
        </w:rPr>
        <w:t xml:space="preserve">pagaba la mensualidad de manera ininterrumpida. </w:t>
      </w:r>
      <w:proofErr w:type="spellStart"/>
      <w:r w:rsidR="00C96D17" w:rsidRPr="001A56A3">
        <w:rPr>
          <w:rFonts w:ascii="Arial Narrow" w:eastAsia="Arial Narrow" w:hAnsi="Arial Narrow" w:cs="Arial Narrow"/>
          <w:color w:val="000000"/>
          <w:kern w:val="0"/>
          <w:sz w:val="22"/>
          <w:szCs w:val="22"/>
          <w:lang w:eastAsia="es-ES"/>
          <w14:ligatures w14:val="none"/>
        </w:rPr>
        <w:t>Interseguro</w:t>
      </w:r>
      <w:proofErr w:type="spellEnd"/>
      <w:r w:rsidR="00C96D17">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lang w:eastAsia="es-ES"/>
          <w14:ligatures w14:val="none"/>
        </w:rPr>
        <w:t xml:space="preserve">le informó que el seguro se mantenía activo; asimismo, se le indicó que el seguro solo se cancelaba cuando no se cumplía con el pago de tres (3) meses, pero no le comunicaron que el seguro se encontraba suspendido. </w:t>
      </w:r>
      <w:r w:rsidR="00AC391D">
        <w:rPr>
          <w:rFonts w:ascii="Arial Narrow" w:eastAsia="Arial Narrow" w:hAnsi="Arial Narrow" w:cs="Arial Narrow"/>
          <w:color w:val="000000"/>
          <w:kern w:val="0"/>
          <w:sz w:val="22"/>
          <w:szCs w:val="22"/>
          <w:lang w:eastAsia="es-ES"/>
          <w14:ligatures w14:val="none"/>
        </w:rPr>
        <w:t>Posteriormente, se comunicó</w:t>
      </w:r>
      <w:r w:rsidRPr="005B61E0">
        <w:rPr>
          <w:rFonts w:ascii="Arial Narrow" w:eastAsia="Arial Narrow" w:hAnsi="Arial Narrow" w:cs="Arial Narrow"/>
          <w:color w:val="000000"/>
          <w:kern w:val="0"/>
          <w:sz w:val="22"/>
          <w:szCs w:val="22"/>
          <w:lang w:eastAsia="es-ES"/>
          <w14:ligatures w14:val="none"/>
        </w:rPr>
        <w:t xml:space="preserve"> con </w:t>
      </w:r>
      <w:proofErr w:type="spellStart"/>
      <w:r w:rsidRPr="005B61E0">
        <w:rPr>
          <w:rFonts w:ascii="Arial Narrow" w:eastAsia="Arial Narrow" w:hAnsi="Arial Narrow" w:cs="Arial Narrow"/>
          <w:color w:val="000000"/>
          <w:kern w:val="0"/>
          <w:sz w:val="22"/>
          <w:szCs w:val="22"/>
          <w:lang w:eastAsia="es-ES"/>
          <w14:ligatures w14:val="none"/>
        </w:rPr>
        <w:t>Interseguro</w:t>
      </w:r>
      <w:proofErr w:type="spellEnd"/>
      <w:r w:rsidR="004F77EB">
        <w:rPr>
          <w:rFonts w:ascii="Arial Narrow" w:eastAsia="Arial Narrow" w:hAnsi="Arial Narrow" w:cs="Arial Narrow"/>
          <w:color w:val="000000"/>
          <w:kern w:val="0"/>
          <w:sz w:val="22"/>
          <w:szCs w:val="22"/>
          <w:lang w:eastAsia="es-ES"/>
          <w14:ligatures w14:val="none"/>
        </w:rPr>
        <w:t xml:space="preserve"> y </w:t>
      </w:r>
      <w:r w:rsidRPr="005B61E0">
        <w:rPr>
          <w:rFonts w:ascii="Arial Narrow" w:eastAsia="Arial Narrow" w:hAnsi="Arial Narrow" w:cs="Arial Narrow"/>
          <w:color w:val="000000"/>
          <w:kern w:val="0"/>
          <w:sz w:val="22"/>
          <w:szCs w:val="22"/>
          <w:lang w:eastAsia="es-ES"/>
          <w14:ligatures w14:val="none"/>
        </w:rPr>
        <w:t>generó el número de siniestro 69-009037 y le solicitó fotos del vehículo y una copia de la denuncia policial.</w:t>
      </w:r>
    </w:p>
    <w:p w14:paraId="06EDF1AD" w14:textId="77777777" w:rsidR="000873C0" w:rsidRPr="005B61E0" w:rsidRDefault="000873C0" w:rsidP="000C003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D23B7E5" w14:textId="4BB573C7" w:rsidR="000873C0" w:rsidRPr="0096425F"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11 de octubre de 2023, el personal de </w:t>
      </w:r>
      <w:proofErr w:type="spellStart"/>
      <w:r w:rsidR="00476525" w:rsidRPr="001A56A3">
        <w:rPr>
          <w:rFonts w:ascii="Arial Narrow" w:eastAsia="Arial Narrow" w:hAnsi="Arial Narrow" w:cs="Arial Narrow"/>
          <w:color w:val="000000"/>
          <w:kern w:val="0"/>
          <w:sz w:val="22"/>
          <w:szCs w:val="22"/>
          <w:lang w:eastAsia="es-ES"/>
          <w14:ligatures w14:val="none"/>
        </w:rPr>
        <w:t>Interseguro</w:t>
      </w:r>
      <w:proofErr w:type="spellEnd"/>
      <w:r w:rsidR="00476525" w:rsidRPr="001A56A3">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lang w:eastAsia="es-ES"/>
          <w14:ligatures w14:val="none"/>
        </w:rPr>
        <w:t>le solicitó internar el vehículo en el taller de su preferencia a fin de realizar una evaluación y conocer el estado real del vehículo.</w:t>
      </w:r>
      <w:r w:rsidR="00476525">
        <w:rPr>
          <w:rFonts w:ascii="Arial Narrow" w:eastAsia="Arial Narrow" w:hAnsi="Arial Narrow" w:cs="Arial Narrow"/>
          <w:color w:val="000000"/>
          <w:kern w:val="0"/>
          <w:sz w:val="22"/>
          <w:szCs w:val="22"/>
          <w:lang w:eastAsia="es-ES"/>
          <w14:ligatures w14:val="none"/>
        </w:rPr>
        <w:t xml:space="preserve"> </w:t>
      </w:r>
      <w:r w:rsidRPr="0096425F">
        <w:rPr>
          <w:rFonts w:ascii="Arial Narrow" w:eastAsia="Arial Narrow" w:hAnsi="Arial Narrow" w:cs="Arial Narrow"/>
          <w:color w:val="000000"/>
          <w:kern w:val="0"/>
          <w:sz w:val="22"/>
          <w:szCs w:val="22"/>
          <w:lang w:eastAsia="es-ES"/>
          <w14:ligatures w14:val="none"/>
        </w:rPr>
        <w:t xml:space="preserve">El 13 de octubre de 2023, el asesor </w:t>
      </w:r>
      <w:r w:rsidR="00CC0B1A" w:rsidRPr="0096425F">
        <w:rPr>
          <w:rFonts w:ascii="Arial Narrow" w:eastAsia="Arial Narrow" w:hAnsi="Arial Narrow" w:cs="Arial Narrow"/>
          <w:color w:val="000000"/>
          <w:kern w:val="0"/>
          <w:sz w:val="22"/>
          <w:szCs w:val="22"/>
          <w:lang w:eastAsia="es-ES"/>
          <w14:ligatures w14:val="none"/>
        </w:rPr>
        <w:t xml:space="preserve">de </w:t>
      </w:r>
      <w:proofErr w:type="spellStart"/>
      <w:r w:rsidR="00CC0B1A" w:rsidRPr="0096425F">
        <w:rPr>
          <w:rFonts w:ascii="Arial Narrow" w:eastAsia="Arial Narrow" w:hAnsi="Arial Narrow" w:cs="Arial Narrow"/>
          <w:color w:val="000000"/>
          <w:kern w:val="0"/>
          <w:sz w:val="22"/>
          <w:szCs w:val="22"/>
          <w:lang w:eastAsia="es-ES"/>
          <w14:ligatures w14:val="none"/>
        </w:rPr>
        <w:t>Interseguro</w:t>
      </w:r>
      <w:proofErr w:type="spellEnd"/>
      <w:r w:rsidR="00CC0B1A" w:rsidRPr="0096425F">
        <w:rPr>
          <w:rFonts w:ascii="Arial Narrow" w:eastAsia="Arial Narrow" w:hAnsi="Arial Narrow" w:cs="Arial Narrow"/>
          <w:color w:val="000000"/>
          <w:kern w:val="0"/>
          <w:sz w:val="22"/>
          <w:szCs w:val="22"/>
          <w:lang w:eastAsia="es-ES"/>
          <w14:ligatures w14:val="none"/>
        </w:rPr>
        <w:t xml:space="preserve"> </w:t>
      </w:r>
      <w:r w:rsidRPr="0096425F">
        <w:rPr>
          <w:rFonts w:ascii="Arial Narrow" w:eastAsia="Arial Narrow" w:hAnsi="Arial Narrow" w:cs="Arial Narrow"/>
          <w:color w:val="000000"/>
          <w:kern w:val="0"/>
          <w:sz w:val="22"/>
          <w:szCs w:val="22"/>
          <w:lang w:eastAsia="es-ES"/>
          <w14:ligatures w14:val="none"/>
        </w:rPr>
        <w:t xml:space="preserve">le comunicó que ya no era necesario trasladar el vehículo a un taller de Tacna, sino que el vehículo sería trasladado directamente al taller de </w:t>
      </w:r>
      <w:proofErr w:type="spellStart"/>
      <w:r w:rsidRPr="0096425F">
        <w:rPr>
          <w:rFonts w:ascii="Arial Narrow" w:eastAsia="Arial Narrow" w:hAnsi="Arial Narrow" w:cs="Arial Narrow"/>
          <w:color w:val="000000"/>
          <w:kern w:val="0"/>
          <w:sz w:val="22"/>
          <w:szCs w:val="22"/>
          <w:lang w:eastAsia="es-ES"/>
          <w14:ligatures w14:val="none"/>
        </w:rPr>
        <w:t>Interseguro</w:t>
      </w:r>
      <w:proofErr w:type="spellEnd"/>
      <w:r w:rsidRPr="0096425F">
        <w:rPr>
          <w:rFonts w:ascii="Arial Narrow" w:eastAsia="Arial Narrow" w:hAnsi="Arial Narrow" w:cs="Arial Narrow"/>
          <w:color w:val="000000"/>
          <w:kern w:val="0"/>
          <w:sz w:val="22"/>
          <w:szCs w:val="22"/>
          <w:lang w:eastAsia="es-ES"/>
          <w14:ligatures w14:val="none"/>
        </w:rPr>
        <w:t xml:space="preserve"> en Lima.</w:t>
      </w:r>
      <w:r w:rsidR="00CC0B1A" w:rsidRPr="0096425F">
        <w:rPr>
          <w:rFonts w:ascii="Arial Narrow" w:eastAsia="Arial Narrow" w:hAnsi="Arial Narrow" w:cs="Arial Narrow"/>
          <w:color w:val="000000"/>
          <w:kern w:val="0"/>
          <w:sz w:val="22"/>
          <w:szCs w:val="22"/>
          <w:lang w:eastAsia="es-ES"/>
          <w14:ligatures w14:val="none"/>
        </w:rPr>
        <w:t xml:space="preserve"> </w:t>
      </w:r>
    </w:p>
    <w:p w14:paraId="30F11AC9" w14:textId="77777777" w:rsidR="000873C0" w:rsidRPr="005B61E0" w:rsidRDefault="000873C0" w:rsidP="000C003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5391CB1" w14:textId="68A8520D" w:rsidR="000873C0" w:rsidRPr="0096425F"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19 de octubre de 2023, se puso en contacto con </w:t>
      </w:r>
      <w:proofErr w:type="spellStart"/>
      <w:r w:rsidR="00137062" w:rsidRPr="00137062">
        <w:rPr>
          <w:rFonts w:ascii="Arial Narrow" w:eastAsia="Arial Narrow" w:hAnsi="Arial Narrow" w:cs="Arial Narrow"/>
          <w:color w:val="000000"/>
          <w:kern w:val="0"/>
          <w:sz w:val="22"/>
          <w:szCs w:val="22"/>
          <w:lang w:eastAsia="es-ES"/>
          <w14:ligatures w14:val="none"/>
        </w:rPr>
        <w:t>Interseguro</w:t>
      </w:r>
      <w:proofErr w:type="spellEnd"/>
      <w:r w:rsidR="00137062" w:rsidRPr="00137062">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lang w:eastAsia="es-ES"/>
          <w14:ligatures w14:val="none"/>
        </w:rPr>
        <w:t>a fin de obtener información sobre el proceso</w:t>
      </w:r>
      <w:r w:rsidR="00FA6B10">
        <w:rPr>
          <w:rFonts w:ascii="Arial Narrow" w:eastAsia="Arial Narrow" w:hAnsi="Arial Narrow" w:cs="Arial Narrow"/>
          <w:color w:val="000000"/>
          <w:kern w:val="0"/>
          <w:sz w:val="22"/>
          <w:szCs w:val="22"/>
          <w:lang w:eastAsia="es-ES"/>
          <w14:ligatures w14:val="none"/>
        </w:rPr>
        <w:t xml:space="preserve"> y </w:t>
      </w:r>
      <w:r w:rsidRPr="005B61E0">
        <w:rPr>
          <w:rFonts w:ascii="Arial Narrow" w:eastAsia="Arial Narrow" w:hAnsi="Arial Narrow" w:cs="Arial Narrow"/>
          <w:color w:val="000000"/>
          <w:kern w:val="0"/>
          <w:sz w:val="22"/>
          <w:szCs w:val="22"/>
          <w:lang w:eastAsia="es-ES"/>
          <w14:ligatures w14:val="none"/>
        </w:rPr>
        <w:t>le informaron que no existía inconveniente alguno.</w:t>
      </w:r>
      <w:r w:rsidRPr="005B61E0">
        <w:rPr>
          <w:rFonts w:ascii="Arial Narrow" w:eastAsia="Arial Narrow" w:hAnsi="Arial Narrow" w:cs="Arial Narrow"/>
          <w:sz w:val="22"/>
          <w:szCs w:val="22"/>
        </w:rPr>
        <w:t xml:space="preserve"> </w:t>
      </w:r>
      <w:r w:rsidRPr="0096425F">
        <w:rPr>
          <w:rFonts w:ascii="Arial Narrow" w:eastAsia="Arial Narrow" w:hAnsi="Arial Narrow" w:cs="Arial Narrow"/>
          <w:color w:val="000000"/>
          <w:kern w:val="0"/>
          <w:sz w:val="22"/>
          <w:szCs w:val="22"/>
          <w:lang w:eastAsia="es-ES"/>
          <w14:ligatures w14:val="none"/>
        </w:rPr>
        <w:t xml:space="preserve">El 23 de octubre de 2023, se le informó que el servicio de grúas </w:t>
      </w:r>
      <w:r w:rsidR="00171CD0" w:rsidRPr="0096425F">
        <w:rPr>
          <w:rFonts w:ascii="Arial Narrow" w:eastAsia="Arial Narrow" w:hAnsi="Arial Narrow" w:cs="Arial Narrow"/>
          <w:color w:val="000000"/>
          <w:kern w:val="0"/>
          <w:sz w:val="22"/>
          <w:szCs w:val="22"/>
          <w:lang w:eastAsia="es-ES"/>
          <w14:ligatures w14:val="none"/>
        </w:rPr>
        <w:t xml:space="preserve">el para el traslado del vehículo </w:t>
      </w:r>
      <w:r w:rsidRPr="0096425F">
        <w:rPr>
          <w:rFonts w:ascii="Arial Narrow" w:eastAsia="Arial Narrow" w:hAnsi="Arial Narrow" w:cs="Arial Narrow"/>
          <w:color w:val="000000"/>
          <w:kern w:val="0"/>
          <w:sz w:val="22"/>
          <w:szCs w:val="22"/>
          <w:lang w:eastAsia="es-ES"/>
          <w14:ligatures w14:val="none"/>
        </w:rPr>
        <w:t xml:space="preserve">no se encontraba habilitado por lo que </w:t>
      </w:r>
      <w:r w:rsidR="00BE31E5" w:rsidRPr="0096425F">
        <w:rPr>
          <w:rFonts w:ascii="Arial Narrow" w:eastAsia="Arial Narrow" w:hAnsi="Arial Narrow" w:cs="Arial Narrow"/>
          <w:color w:val="000000"/>
          <w:kern w:val="0"/>
          <w:sz w:val="22"/>
          <w:szCs w:val="22"/>
          <w:lang w:eastAsia="es-ES"/>
          <w14:ligatures w14:val="none"/>
        </w:rPr>
        <w:t xml:space="preserve">el señor [APELLIDO]</w:t>
      </w:r>
      <w:r w:rsidRPr="0096425F">
        <w:rPr>
          <w:rFonts w:ascii="Arial Narrow" w:eastAsia="Arial Narrow" w:hAnsi="Arial Narrow" w:cs="Arial Narrow"/>
          <w:color w:val="000000"/>
          <w:kern w:val="0"/>
          <w:sz w:val="22"/>
          <w:szCs w:val="22"/>
          <w:lang w:eastAsia="es-ES"/>
          <w14:ligatures w14:val="none"/>
        </w:rPr>
        <w:t xml:space="preserve"> tendría que tramitar el traslado del vehículo a una </w:t>
      </w:r>
      <w:r w:rsidRPr="0096425F">
        <w:rPr>
          <w:rFonts w:ascii="Arial Narrow" w:eastAsia="Arial Narrow" w:hAnsi="Arial Narrow" w:cs="Arial Narrow"/>
          <w:color w:val="000000"/>
          <w:kern w:val="0"/>
          <w:sz w:val="22"/>
          <w:szCs w:val="22"/>
          <w:lang w:eastAsia="es-ES"/>
          <w14:ligatures w14:val="none"/>
        </w:rPr>
        <w:lastRenderedPageBreak/>
        <w:t>cochera particular. Asimismo, se le comunicó que el monto de reembolso por los gastos producidos ascendía a la suma de US$250,00.</w:t>
      </w:r>
    </w:p>
    <w:p w14:paraId="45EDDF71" w14:textId="77777777" w:rsidR="000873C0" w:rsidRPr="005B61E0" w:rsidRDefault="000873C0" w:rsidP="000C003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684522B8" w14:textId="45289142" w:rsidR="000873C0" w:rsidRPr="005B61E0" w:rsidRDefault="000873C0"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B61E0">
        <w:rPr>
          <w:rFonts w:ascii="Arial Narrow" w:eastAsia="Arial Narrow" w:hAnsi="Arial Narrow" w:cs="Arial Narrow"/>
          <w:color w:val="000000"/>
          <w:kern w:val="0"/>
          <w:sz w:val="22"/>
          <w:szCs w:val="22"/>
          <w:lang w:eastAsia="es-ES"/>
          <w14:ligatures w14:val="none"/>
        </w:rPr>
        <w:t xml:space="preserve">El 24 de octubre de 2023, </w:t>
      </w:r>
      <w:r w:rsidR="00D77D0D">
        <w:rPr>
          <w:rFonts w:ascii="Arial Narrow" w:eastAsia="Arial Narrow" w:hAnsi="Arial Narrow" w:cs="Arial Narrow"/>
          <w:color w:val="000000"/>
          <w:kern w:val="0"/>
          <w:sz w:val="22"/>
          <w:szCs w:val="22"/>
          <w:lang w:eastAsia="es-ES"/>
          <w14:ligatures w14:val="none"/>
        </w:rPr>
        <w:t>por</w:t>
      </w:r>
      <w:r w:rsidRPr="005B61E0">
        <w:rPr>
          <w:rFonts w:ascii="Arial Narrow" w:eastAsia="Arial Narrow" w:hAnsi="Arial Narrow" w:cs="Arial Narrow"/>
          <w:color w:val="000000"/>
          <w:kern w:val="0"/>
          <w:sz w:val="22"/>
          <w:szCs w:val="22"/>
          <w:lang w:eastAsia="es-ES"/>
          <w14:ligatures w14:val="none"/>
        </w:rPr>
        <w:t xml:space="preserve"> órdenes del asesor de </w:t>
      </w:r>
      <w:proofErr w:type="spellStart"/>
      <w:r w:rsidRPr="005B61E0">
        <w:rPr>
          <w:rFonts w:ascii="Arial Narrow" w:eastAsia="Arial Narrow" w:hAnsi="Arial Narrow" w:cs="Arial Narrow"/>
          <w:color w:val="000000"/>
          <w:kern w:val="0"/>
          <w:sz w:val="22"/>
          <w:szCs w:val="22"/>
          <w:lang w:eastAsia="es-ES"/>
          <w14:ligatures w14:val="none"/>
        </w:rPr>
        <w:t>Interseguro</w:t>
      </w:r>
      <w:proofErr w:type="spellEnd"/>
      <w:r w:rsidRPr="005B61E0">
        <w:rPr>
          <w:rFonts w:ascii="Arial Narrow" w:eastAsia="Arial Narrow" w:hAnsi="Arial Narrow" w:cs="Arial Narrow"/>
          <w:color w:val="000000"/>
          <w:kern w:val="0"/>
          <w:sz w:val="22"/>
          <w:szCs w:val="22"/>
          <w:lang w:eastAsia="es-ES"/>
          <w14:ligatures w14:val="none"/>
        </w:rPr>
        <w:t xml:space="preserve">, retiró el vehículo con una grúa contratada de manera particular. El 25 de octubre de 2023, se comunicó con el asesor de </w:t>
      </w:r>
      <w:proofErr w:type="spellStart"/>
      <w:r w:rsidRPr="005B61E0">
        <w:rPr>
          <w:rFonts w:ascii="Arial Narrow" w:eastAsia="Arial Narrow" w:hAnsi="Arial Narrow" w:cs="Arial Narrow"/>
          <w:color w:val="000000"/>
          <w:kern w:val="0"/>
          <w:sz w:val="22"/>
          <w:szCs w:val="22"/>
          <w:lang w:eastAsia="es-ES"/>
          <w14:ligatures w14:val="none"/>
        </w:rPr>
        <w:t>Interseguro</w:t>
      </w:r>
      <w:proofErr w:type="spellEnd"/>
      <w:r w:rsidRPr="005B61E0">
        <w:rPr>
          <w:rFonts w:ascii="Arial Narrow" w:eastAsia="Arial Narrow" w:hAnsi="Arial Narrow" w:cs="Arial Narrow"/>
          <w:color w:val="000000"/>
          <w:kern w:val="0"/>
          <w:sz w:val="22"/>
          <w:szCs w:val="22"/>
          <w:lang w:eastAsia="es-ES"/>
          <w14:ligatures w14:val="none"/>
        </w:rPr>
        <w:t xml:space="preserve"> a fin de coordinar la nueva fecha para el recojo del vehículo</w:t>
      </w:r>
      <w:r w:rsidR="00A87FDD">
        <w:rPr>
          <w:rFonts w:ascii="Arial Narrow" w:eastAsia="Arial Narrow" w:hAnsi="Arial Narrow" w:cs="Arial Narrow"/>
          <w:color w:val="000000"/>
          <w:kern w:val="0"/>
          <w:sz w:val="22"/>
          <w:szCs w:val="22"/>
          <w:lang w:eastAsia="es-ES"/>
          <w14:ligatures w14:val="none"/>
        </w:rPr>
        <w:t xml:space="preserve"> y le contestaron q</w:t>
      </w:r>
      <w:r w:rsidRPr="005B61E0">
        <w:rPr>
          <w:rFonts w:ascii="Arial Narrow" w:eastAsia="Arial Narrow" w:hAnsi="Arial Narrow" w:cs="Arial Narrow"/>
          <w:color w:val="000000"/>
          <w:kern w:val="0"/>
          <w:sz w:val="22"/>
          <w:szCs w:val="22"/>
          <w:lang w:eastAsia="es-ES"/>
          <w14:ligatures w14:val="none"/>
        </w:rPr>
        <w:t>ue la información sería brindada vía correo electrónico.</w:t>
      </w:r>
    </w:p>
    <w:p w14:paraId="1187CBC4" w14:textId="77777777" w:rsidR="00B77B9B" w:rsidRPr="005B61E0" w:rsidRDefault="00B77B9B" w:rsidP="000C003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7906B57" w14:textId="21FD7BA2" w:rsidR="00B36161" w:rsidRPr="005B61E0" w:rsidRDefault="00A87FDD" w:rsidP="000C003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 o</w:t>
      </w:r>
      <w:r w:rsidR="000873C0" w:rsidRPr="005B61E0">
        <w:rPr>
          <w:rFonts w:ascii="Arial Narrow" w:eastAsia="Arial Narrow" w:hAnsi="Arial Narrow" w:cs="Arial Narrow"/>
          <w:color w:val="000000"/>
          <w:kern w:val="0"/>
          <w:sz w:val="22"/>
          <w:szCs w:val="22"/>
          <w:lang w:eastAsia="es-ES"/>
          <w14:ligatures w14:val="none"/>
        </w:rPr>
        <w:t xml:space="preserve">btuvo información sobre el estado actual de su póliza y se enteró que su póliza se encontraba suspendida y que </w:t>
      </w:r>
      <w:proofErr w:type="spellStart"/>
      <w:r w:rsidR="000873C0" w:rsidRPr="005B61E0">
        <w:rPr>
          <w:rFonts w:ascii="Arial Narrow" w:eastAsia="Arial Narrow" w:hAnsi="Arial Narrow" w:cs="Arial Narrow"/>
          <w:color w:val="000000"/>
          <w:kern w:val="0"/>
          <w:sz w:val="22"/>
          <w:szCs w:val="22"/>
          <w:lang w:eastAsia="es-ES"/>
          <w14:ligatures w14:val="none"/>
        </w:rPr>
        <w:t>Interseguro</w:t>
      </w:r>
      <w:proofErr w:type="spellEnd"/>
      <w:r w:rsidR="000873C0" w:rsidRPr="005B61E0">
        <w:rPr>
          <w:rFonts w:ascii="Arial Narrow" w:eastAsia="Arial Narrow" w:hAnsi="Arial Narrow" w:cs="Arial Narrow"/>
          <w:color w:val="000000"/>
          <w:kern w:val="0"/>
          <w:sz w:val="22"/>
          <w:szCs w:val="22"/>
          <w:lang w:eastAsia="es-ES"/>
          <w14:ligatures w14:val="none"/>
        </w:rPr>
        <w:t xml:space="preserve"> no se haría responsable del siniestro aduciendo que el seguro habría sido suspendido a raíz de la falta de pago de la prima.</w:t>
      </w:r>
      <w:r w:rsidR="00322DDA" w:rsidRPr="005B61E0">
        <w:rPr>
          <w:rFonts w:ascii="Arial Narrow" w:eastAsia="Arial Narrow" w:hAnsi="Arial Narrow" w:cs="Arial Narrow"/>
          <w:color w:val="000000"/>
          <w:kern w:val="0"/>
          <w:sz w:val="22"/>
          <w:szCs w:val="22"/>
          <w:lang w:eastAsia="es-ES"/>
          <w14:ligatures w14:val="none"/>
        </w:rPr>
        <w:t xml:space="preserve"> </w:t>
      </w:r>
    </w:p>
    <w:p w14:paraId="667DBDCB" w14:textId="77777777" w:rsidR="00B447D2" w:rsidRPr="005B61E0" w:rsidRDefault="00B447D2" w:rsidP="000C003C">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4007BE6" w14:textId="078A90B7" w:rsidR="00AB3A58" w:rsidRPr="005B61E0" w:rsidRDefault="007479FD" w:rsidP="000C003C">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B61E0">
        <w:rPr>
          <w:rFonts w:ascii="Arial Narrow" w:eastAsia="Arial Narrow" w:hAnsi="Arial Narrow" w:cs="Arial Narrow"/>
          <w:color w:val="000000"/>
          <w:kern w:val="0"/>
          <w:sz w:val="22"/>
          <w:szCs w:val="22"/>
          <w:lang w:val="es-ES" w:eastAsia="es-ES"/>
          <w14:ligatures w14:val="none"/>
        </w:rPr>
        <w:t xml:space="preserve">[APELLIDO] solicitó, en calidad de medida correctiva, que Interseguro cumpla con activar la cobertura del siniestro 69-009037, ascendente a US$ 11, 291.00; y que cumpla con realizar la devolución de los gastos incurridos por el servicio de grúa y cochera, ascendente a US$ 500.00 o un monto equivalente. Asimismo, requirió el reembolso de costos y costas del presente procedimiento por la suma de $ 2,500.</w:t>
      </w:r>
      <w:r w:rsidR="00767C41" w:rsidRPr="005B61E0">
        <w:rPr>
          <w:rFonts w:ascii="Arial Narrow" w:eastAsia="Arial Narrow" w:hAnsi="Arial Narrow" w:cs="Arial Narrow"/>
          <w:color w:val="000000"/>
          <w:kern w:val="0"/>
          <w:sz w:val="22"/>
          <w:szCs w:val="22"/>
          <w:lang w:val="es-ES" w:eastAsia="es-ES"/>
          <w14:ligatures w14:val="none"/>
        </w:rPr>
        <w:t xml:space="preserve"/>
      </w:r>
      <w:proofErr w:type="spellStart"/>
      <w:r w:rsidRPr="005B61E0">
        <w:rPr>
          <w:rFonts w:ascii="Arial Narrow" w:eastAsia="Arial Narrow" w:hAnsi="Arial Narrow" w:cs="Arial Narrow"/>
          <w:color w:val="000000"/>
          <w:kern w:val="0"/>
          <w:sz w:val="22"/>
          <w:szCs w:val="22"/>
          <w:lang w:val="es-ES" w:eastAsia="es-ES"/>
          <w14:ligatures w14:val="none"/>
        </w:rPr>
        <w:t/>
      </w:r>
      <w:proofErr w:type="spellEnd"/>
      <w:r w:rsidRPr="005B61E0">
        <w:rPr>
          <w:rFonts w:ascii="Arial Narrow" w:eastAsia="Arial Narrow" w:hAnsi="Arial Narrow" w:cs="Arial Narrow"/>
          <w:color w:val="000000"/>
          <w:kern w:val="0"/>
          <w:sz w:val="22"/>
          <w:szCs w:val="22"/>
          <w:lang w:val="es-ES" w:eastAsia="es-ES"/>
          <w14:ligatures w14:val="none"/>
        </w:rPr>
        <w:t xml:space="preserve"/>
      </w:r>
      <w:r w:rsidR="00767C41" w:rsidRPr="005B61E0">
        <w:rPr>
          <w:rFonts w:ascii="Arial Narrow" w:eastAsia="Arial Narrow" w:hAnsi="Arial Narrow" w:cs="Arial Narrow"/>
          <w:color w:val="000000"/>
          <w:kern w:val="0"/>
          <w:sz w:val="22"/>
          <w:szCs w:val="22"/>
          <w:lang w:val="es-ES" w:eastAsia="es-ES"/>
          <w14:ligatures w14:val="none"/>
        </w:rPr>
        <w:t xml:space="preserve"/>
      </w:r>
      <w:r w:rsidR="002E7786" w:rsidRPr="005B61E0">
        <w:rPr>
          <w:rFonts w:ascii="Arial Narrow" w:eastAsia="Arial Narrow" w:hAnsi="Arial Narrow" w:cs="Arial Narrow"/>
          <w:color w:val="000000"/>
          <w:kern w:val="0"/>
          <w:sz w:val="22"/>
          <w:szCs w:val="22"/>
          <w:lang w:val="es-ES" w:eastAsia="es-ES"/>
          <w14:ligatures w14:val="none"/>
        </w:rPr>
        <w:t/>
      </w:r>
      <w:r w:rsidR="00767C41" w:rsidRPr="005B61E0">
        <w:rPr>
          <w:rFonts w:ascii="Arial Narrow" w:eastAsia="Arial Narrow" w:hAnsi="Arial Narrow" w:cs="Arial Narrow"/>
          <w:color w:val="000000"/>
          <w:kern w:val="0"/>
          <w:sz w:val="22"/>
          <w:szCs w:val="22"/>
          <w:lang w:val="es-ES" w:eastAsia="es-ES"/>
          <w14:ligatures w14:val="none"/>
        </w:rPr>
        <w:t xml:space="preserve"/>
      </w:r>
      <w:r w:rsidR="002E7786" w:rsidRPr="005B61E0">
        <w:rPr>
          <w:rFonts w:ascii="Arial Narrow" w:eastAsia="Arial Narrow" w:hAnsi="Arial Narrow" w:cs="Arial Narrow"/>
          <w:color w:val="000000"/>
          <w:kern w:val="0"/>
          <w:sz w:val="22"/>
          <w:szCs w:val="22"/>
          <w:lang w:val="es-ES" w:eastAsia="es-ES"/>
          <w14:ligatures w14:val="none"/>
        </w:rPr>
        <w:t/>
      </w:r>
      <w:r w:rsidR="00767C41" w:rsidRPr="005B61E0">
        <w:rPr>
          <w:rFonts w:ascii="Arial Narrow" w:eastAsia="Arial Narrow" w:hAnsi="Arial Narrow" w:cs="Arial Narrow"/>
          <w:color w:val="000000"/>
          <w:kern w:val="0"/>
          <w:sz w:val="22"/>
          <w:szCs w:val="22"/>
          <w:lang w:val="es-ES" w:eastAsia="es-ES"/>
          <w14:ligatures w14:val="none"/>
        </w:rPr>
        <w:t/>
      </w:r>
      <w:r w:rsidR="002E7786" w:rsidRPr="005B61E0">
        <w:rPr>
          <w:rFonts w:ascii="Arial Narrow" w:eastAsia="Arial Narrow" w:hAnsi="Arial Narrow" w:cs="Arial Narrow"/>
          <w:color w:val="000000"/>
          <w:kern w:val="0"/>
          <w:sz w:val="22"/>
          <w:szCs w:val="22"/>
          <w:lang w:val="es-ES" w:eastAsia="es-ES"/>
          <w14:ligatures w14:val="none"/>
        </w:rPr>
        <w:t xml:space="preserve"/>
      </w:r>
      <w:r w:rsidR="00767C41" w:rsidRPr="005B61E0">
        <w:rPr>
          <w:rFonts w:ascii="Arial Narrow" w:eastAsia="Arial Narrow" w:hAnsi="Arial Narrow" w:cs="Arial Narrow"/>
          <w:color w:val="000000"/>
          <w:kern w:val="0"/>
          <w:sz w:val="22"/>
          <w:szCs w:val="22"/>
          <w:lang w:val="es-ES" w:eastAsia="es-ES"/>
          <w14:ligatures w14:val="none"/>
        </w:rPr>
        <w:t/>
      </w:r>
    </w:p>
    <w:p w14:paraId="619E0710" w14:textId="77777777" w:rsidR="00AB3A58" w:rsidRPr="005B61E0" w:rsidRDefault="00AB3A58" w:rsidP="000C003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1B15CC90" w14:textId="16F220CB" w:rsidR="00EB140D" w:rsidRPr="005B61E0" w:rsidRDefault="00EB140D" w:rsidP="000C00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 xml:space="preserve">SOBRE LA REOLUCIÓN 2 </w:t>
      </w:r>
      <w:r w:rsidR="00221FE5" w:rsidRPr="005B61E0">
        <w:rPr>
          <w:rFonts w:ascii="Arial Narrow" w:eastAsia="Arial Narrow" w:hAnsi="Arial Narrow" w:cs="Arial Narrow"/>
          <w:b/>
          <w:color w:val="000000"/>
          <w:kern w:val="0"/>
          <w:sz w:val="22"/>
          <w:szCs w:val="22"/>
          <w:lang w:eastAsia="es-PE"/>
          <w14:ligatures w14:val="none"/>
        </w:rPr>
        <w:t xml:space="preserve">DEL 15 de abril de 2025</w:t>
      </w:r>
    </w:p>
    <w:p w14:paraId="4FB1545F" w14:textId="77777777" w:rsidR="00EB140D" w:rsidRPr="005B61E0" w:rsidRDefault="00EB140D" w:rsidP="000C003C">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35902479" w14:textId="0BD6AE71" w:rsidR="00221FE5" w:rsidRPr="005B61E0"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pacing w:val="-3"/>
          <w:sz w:val="22"/>
          <w:szCs w:val="22"/>
        </w:rPr>
      </w:pPr>
      <w:r>
        <w:rPr>
          <w:rFonts w:ascii="Arial Narrow" w:eastAsia="Arial Narrow" w:hAnsi="Arial Narrow" w:cs="Arial Narrow"/>
          <w:spacing w:val="-3"/>
          <w:sz w:val="22"/>
          <w:szCs w:val="22"/>
        </w:rPr>
        <w:t>El</w:t>
      </w:r>
      <w:r w:rsidR="00EB140D" w:rsidRPr="005B61E0">
        <w:rPr>
          <w:rFonts w:ascii="Arial Narrow" w:eastAsia="Arial Narrow" w:hAnsi="Arial Narrow" w:cs="Arial Narrow"/>
          <w:spacing w:val="-3"/>
          <w:sz w:val="22"/>
          <w:szCs w:val="22"/>
        </w:rPr>
        <w:t xml:space="preserve"> inciso d) del Artículo 24 de la Ley de Facultades, Normas y Organización del Indecopi, aprobada por Decreto Legislativo 807, el </w:t>
      </w:r>
      <w:proofErr w:type="gramStart"/>
      <w:r w:rsidR="00EB140D" w:rsidRPr="005B61E0">
        <w:rPr>
          <w:rFonts w:ascii="Arial Narrow" w:eastAsia="Arial Narrow" w:hAnsi="Arial Narrow" w:cs="Arial Narrow"/>
          <w:spacing w:val="-3"/>
          <w:sz w:val="22"/>
          <w:szCs w:val="22"/>
        </w:rPr>
        <w:t>Secretario Técnico</w:t>
      </w:r>
      <w:proofErr w:type="gramEnd"/>
      <w:r w:rsidR="00EB140D" w:rsidRPr="005B61E0">
        <w:rPr>
          <w:rFonts w:ascii="Arial Narrow" w:eastAsia="Arial Narrow" w:hAnsi="Arial Narrow" w:cs="Arial Narrow"/>
          <w:spacing w:val="-3"/>
          <w:sz w:val="22"/>
          <w:szCs w:val="22"/>
        </w:rPr>
        <w:t xml:space="preserve"> cuenta con la facultad para efectuar todas las notificaciones relativas a la tramitación del procedimiento</w:t>
      </w:r>
      <w:r w:rsidR="00EB140D" w:rsidRPr="005B61E0">
        <w:rPr>
          <w:rStyle w:val="Refdenotaalpie"/>
          <w:rFonts w:ascii="Arial Narrow" w:eastAsia="Arial Narrow" w:hAnsi="Arial Narrow" w:cs="Arial Narrow"/>
          <w:spacing w:val="-3"/>
          <w:sz w:val="22"/>
          <w:szCs w:val="22"/>
          <w:vertAlign w:val="superscript"/>
        </w:rPr>
        <w:footnoteReference w:id="2"/>
      </w:r>
      <w:r>
        <w:rPr>
          <w:rFonts w:ascii="Arial Narrow" w:eastAsia="Arial Narrow" w:hAnsi="Arial Narrow" w:cs="Arial Narrow"/>
          <w:spacing w:val="-3"/>
          <w:sz w:val="22"/>
          <w:szCs w:val="22"/>
        </w:rPr>
        <w:t>.</w:t>
      </w:r>
    </w:p>
    <w:p w14:paraId="6326FA03" w14:textId="77777777" w:rsidR="00221FE5" w:rsidRPr="005B61E0" w:rsidRDefault="00221FE5" w:rsidP="000C003C">
      <w:pPr>
        <w:spacing w:before="0" w:after="0" w:line="240" w:lineRule="auto"/>
        <w:ind w:left="567"/>
        <w:contextualSpacing/>
        <w:jc w:val="both"/>
        <w:rPr>
          <w:rFonts w:ascii="Arial Narrow" w:eastAsia="Arial Narrow" w:hAnsi="Arial Narrow" w:cs="Arial Narrow"/>
          <w:spacing w:val="-3"/>
          <w:sz w:val="22"/>
          <w:szCs w:val="22"/>
        </w:rPr>
      </w:pPr>
    </w:p>
    <w:p w14:paraId="45435DD8" w14:textId="19846E0F" w:rsidR="00221FE5" w:rsidRPr="005B61E0"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pacing w:val="-3"/>
          <w:sz w:val="22"/>
          <w:szCs w:val="22"/>
        </w:rPr>
      </w:pPr>
      <w:r>
        <w:rPr>
          <w:rFonts w:ascii="Arial Narrow" w:eastAsia="Arial Narrow" w:hAnsi="Arial Narrow" w:cs="Arial Narrow"/>
          <w:spacing w:val="-3"/>
          <w:sz w:val="22"/>
          <w:szCs w:val="22"/>
        </w:rPr>
        <w:t>La</w:t>
      </w:r>
      <w:r w:rsidR="00EB140D" w:rsidRPr="005B61E0">
        <w:rPr>
          <w:rFonts w:ascii="Arial Narrow" w:eastAsia="Arial Narrow" w:hAnsi="Arial Narrow" w:cs="Arial Narrow"/>
          <w:spacing w:val="-3"/>
          <w:sz w:val="22"/>
          <w:szCs w:val="22"/>
        </w:rPr>
        <w:t xml:space="preserve"> Directiva </w:t>
      </w:r>
      <w:r w:rsidR="009725CF" w:rsidRPr="005B61E0">
        <w:rPr>
          <w:rFonts w:ascii="Arial Narrow" w:eastAsia="Arial Narrow" w:hAnsi="Arial Narrow" w:cs="Arial Narrow"/>
          <w:sz w:val="22"/>
          <w:szCs w:val="22"/>
        </w:rPr>
        <w:t>001-2021-COD-INDECOPI</w:t>
      </w:r>
      <w:r w:rsidR="00EB140D" w:rsidRPr="005B61E0">
        <w:rPr>
          <w:rFonts w:ascii="Arial Narrow" w:eastAsia="Arial Narrow" w:hAnsi="Arial Narrow" w:cs="Arial Narrow"/>
          <w:sz w:val="22"/>
          <w:szCs w:val="22"/>
        </w:rPr>
        <w:t xml:space="preserve">, </w:t>
      </w:r>
      <w:r w:rsidR="009725CF" w:rsidRPr="005B61E0">
        <w:rPr>
          <w:rFonts w:ascii="Arial Narrow" w:eastAsia="Arial Narrow" w:hAnsi="Arial Narrow" w:cs="Arial Narrow"/>
          <w:sz w:val="22"/>
          <w:szCs w:val="22"/>
        </w:rPr>
        <w:t xml:space="preserve">Directiva Única que Regula los Procedimientos de Protección al Consumidor Previstos en el Código de Protección y Defensa del Consumidor </w:t>
      </w:r>
      <w:r w:rsidR="00EB140D" w:rsidRPr="005B61E0">
        <w:rPr>
          <w:rFonts w:ascii="Arial Narrow" w:eastAsia="Arial Narrow" w:hAnsi="Arial Narrow" w:cs="Arial Narrow"/>
          <w:sz w:val="22"/>
          <w:szCs w:val="22"/>
        </w:rPr>
        <w:t xml:space="preserve">(en adelante, </w:t>
      </w:r>
      <w:r w:rsidR="009725CF" w:rsidRPr="005B61E0">
        <w:rPr>
          <w:rFonts w:ascii="Arial Narrow" w:eastAsia="Arial Narrow" w:hAnsi="Arial Narrow" w:cs="Arial Narrow"/>
          <w:sz w:val="22"/>
          <w:szCs w:val="22"/>
        </w:rPr>
        <w:t>Directiva Única</w:t>
      </w:r>
      <w:r w:rsidR="00EB140D" w:rsidRPr="005B61E0">
        <w:rPr>
          <w:rFonts w:ascii="Arial Narrow" w:eastAsia="Arial Narrow" w:hAnsi="Arial Narrow" w:cs="Arial Narrow"/>
          <w:sz w:val="22"/>
          <w:szCs w:val="22"/>
        </w:rPr>
        <w:t>)</w:t>
      </w:r>
      <w:r w:rsidR="00EB140D" w:rsidRPr="005B61E0">
        <w:rPr>
          <w:rStyle w:val="Refdenotaalpie"/>
          <w:rFonts w:ascii="Arial Narrow" w:eastAsia="Arial Narrow" w:hAnsi="Arial Narrow" w:cs="Arial Narrow"/>
          <w:sz w:val="22"/>
          <w:szCs w:val="22"/>
          <w:vertAlign w:val="superscript"/>
        </w:rPr>
        <w:footnoteReference w:id="3"/>
      </w:r>
      <w:r w:rsidR="00EB140D" w:rsidRPr="005B61E0">
        <w:rPr>
          <w:rFonts w:ascii="Arial Narrow" w:eastAsia="Arial Narrow" w:hAnsi="Arial Narrow" w:cs="Arial Narrow"/>
          <w:sz w:val="22"/>
          <w:szCs w:val="22"/>
        </w:rPr>
        <w:t xml:space="preserve">, dispone que </w:t>
      </w:r>
      <w:r w:rsidR="00343E26" w:rsidRPr="005B61E0">
        <w:rPr>
          <w:rFonts w:ascii="Arial Narrow" w:eastAsia="Arial Narrow" w:hAnsi="Arial Narrow" w:cs="Arial Narrow"/>
          <w:sz w:val="22"/>
          <w:szCs w:val="22"/>
        </w:rPr>
        <w:t xml:space="preserve">el órgano competente, ante el incumplimiento de los requisitos de la denuncia, </w:t>
      </w:r>
      <w:r w:rsidR="00343E26" w:rsidRPr="005B61E0">
        <w:rPr>
          <w:rFonts w:ascii="Arial Narrow" w:eastAsia="Arial Narrow" w:hAnsi="Arial Narrow" w:cs="Arial Narrow"/>
          <w:sz w:val="22"/>
          <w:szCs w:val="22"/>
        </w:rPr>
        <w:t xml:space="preserve">otorgará al señor [APELLIDO] un plazo improrrogable de dos (2) días hábiles para la subsanación de la denuncia</w:t>
      </w:r>
      <w:r>
        <w:rPr>
          <w:rFonts w:ascii="Arial Narrow" w:eastAsia="Arial Narrow" w:hAnsi="Arial Narrow" w:cs="Arial Narrow"/>
          <w:sz w:val="22"/>
          <w:szCs w:val="22"/>
        </w:rPr>
        <w:t>.</w:t>
      </w:r>
    </w:p>
    <w:p w14:paraId="4F2CCFB3" w14:textId="77777777" w:rsidR="00E60F75" w:rsidRPr="005B61E0" w:rsidRDefault="00E60F75" w:rsidP="000C003C">
      <w:pPr>
        <w:spacing w:before="0" w:after="0" w:line="240" w:lineRule="auto"/>
        <w:contextualSpacing/>
        <w:jc w:val="both"/>
        <w:rPr>
          <w:rFonts w:ascii="Arial Narrow" w:eastAsia="Arial Narrow" w:hAnsi="Arial Narrow" w:cs="Arial Narrow"/>
          <w:spacing w:val="-3"/>
          <w:sz w:val="22"/>
          <w:szCs w:val="22"/>
        </w:rPr>
      </w:pPr>
    </w:p>
    <w:p w14:paraId="090B4CAE" w14:textId="7528802B" w:rsidR="00EB140D" w:rsidRPr="009831FF"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pacing w:val="-3"/>
          <w:sz w:val="22"/>
          <w:szCs w:val="22"/>
        </w:rPr>
      </w:pPr>
      <w:r>
        <w:rPr>
          <w:rFonts w:ascii="Arial Narrow" w:eastAsia="Arial Narrow" w:hAnsi="Arial Narrow" w:cs="Arial Narrow"/>
          <w:sz w:val="22"/>
          <w:szCs w:val="22"/>
        </w:rPr>
        <w:t xml:space="preserve">A través de su escrito de denuncia, [APELLIDO] solicitó ser notificada con las actuaciones del procedimiento al correo electrónico luis****@gmail.com. El 15 de abril de 2025, mediante Resolución 2, la Secretaría Técnica declaró inadmisible la denuncia, en la medida que [APELLIDO] habría atendido el requerimiento de presentar la copia de la constancia de pago de la tasa por derecho de tramitación ascendente a S/ 36,00, requerido mediante la Resolución 1 del 31 de marzo de 2025; emitiéndose el siguiente pronunciamiento: </w:t>
      </w:r>
      <w:r w:rsidR="00EB140D" w:rsidRPr="005B61E0">
        <w:rPr>
          <w:rFonts w:ascii="Arial Narrow" w:eastAsia="Arial Narrow" w:hAnsi="Arial Narrow" w:cs="Arial Narrow"/>
          <w:sz w:val="22"/>
          <w:szCs w:val="22"/>
        </w:rPr>
        <w:t xml:space="preserve"/>
      </w:r>
      <w:r w:rsidR="00343E26" w:rsidRPr="005B61E0">
        <w:rPr>
          <w:rFonts w:ascii="Arial Narrow" w:eastAsia="Arial Narrow" w:hAnsi="Arial Narrow" w:cs="Arial Narrow"/>
          <w:color w:val="000000"/>
          <w:kern w:val="0"/>
          <w:sz w:val="22"/>
          <w:szCs w:val="22"/>
          <w:lang w:eastAsia="es-ES"/>
          <w14:ligatures w14:val="none"/>
        </w:rPr>
        <w:t xml:space="preserve"/>
      </w:r>
      <w:r w:rsidR="00EB140D" w:rsidRPr="005B61E0">
        <w:rPr>
          <w:rFonts w:ascii="Arial Narrow" w:eastAsia="Arial Narrow" w:hAnsi="Arial Narrow" w:cs="Arial Narrow"/>
          <w:sz w:val="22"/>
          <w:szCs w:val="22"/>
        </w:rPr>
        <w:t xml:space="preserve"/>
      </w:r>
      <w:hyperlink r:id="rId8" w:history="1">
        <w:r w:rsidRPr="00203818">
          <w:rPr>
            <w:rStyle w:val="Hipervnculo"/>
            <w:rFonts w:ascii="Arial Narrow" w:eastAsia="Arial Narrow" w:hAnsi="Arial Narrow" w:cs="Arial Narrow"/>
            <w:sz w:val="22"/>
            <w:szCs w:val="22"/>
            <w:lang w:val="es-ES" w:eastAsia="es-ES"/>
          </w:rPr>
          <w:t/>
        </w:r>
      </w:hyperlink>
      <w:r>
        <w:rPr>
          <w:rFonts w:ascii="Arial Narrow" w:eastAsia="Arial Narrow" w:hAnsi="Arial Narrow" w:cs="Arial Narrow"/>
          <w:sz w:val="22"/>
          <w:szCs w:val="22"/>
        </w:rPr>
        <w:t xml:space="preserve"/>
      </w:r>
      <w:r w:rsidR="00D842A1" w:rsidRPr="009831FF">
        <w:rPr>
          <w:rFonts w:ascii="Arial Narrow" w:eastAsia="Arial Narrow" w:hAnsi="Arial Narrow" w:cs="Arial Narrow"/>
          <w:sz w:val="22"/>
          <w:szCs w:val="22"/>
          <w:lang w:val="es-ES"/>
        </w:rPr>
        <w:t/>
      </w:r>
      <w:r>
        <w:rPr>
          <w:rFonts w:ascii="Arial Narrow" w:eastAsia="Arial Narrow" w:hAnsi="Arial Narrow" w:cs="Arial Narrow"/>
          <w:sz w:val="22"/>
          <w:szCs w:val="22"/>
          <w:lang w:val="es-ES"/>
        </w:rPr>
        <w:t xml:space="preserve"/>
      </w:r>
      <w:r w:rsidR="00EB140D" w:rsidRPr="009831FF">
        <w:rPr>
          <w:rFonts w:ascii="Arial Narrow" w:eastAsia="Arial Narrow" w:hAnsi="Arial Narrow" w:cs="Arial Narrow"/>
          <w:sz w:val="22"/>
          <w:szCs w:val="22"/>
          <w:lang w:val="es-ES"/>
        </w:rPr>
        <w:t xml:space="preserve"/>
      </w:r>
      <w:r w:rsidR="00EB140D" w:rsidRPr="009831FF">
        <w:rPr>
          <w:rFonts w:ascii="Arial Narrow" w:eastAsia="Arial Narrow" w:hAnsi="Arial Narrow" w:cs="Arial Narrow"/>
          <w:sz w:val="22"/>
          <w:szCs w:val="22"/>
        </w:rPr>
        <w:t xml:space="preserve"/>
      </w:r>
      <w:r w:rsidR="00EB140D" w:rsidRPr="009831FF">
        <w:rPr>
          <w:rFonts w:ascii="Arial Narrow" w:eastAsia="Arial Narrow" w:hAnsi="Arial Narrow" w:cs="Arial Narrow"/>
          <w:sz w:val="22"/>
          <w:szCs w:val="22"/>
        </w:rPr>
        <w:lastRenderedPageBreak/>
        <w:t xml:space="preserve"/>
      </w:r>
      <w:r w:rsidR="00D842A1" w:rsidRPr="009831FF">
        <w:rPr>
          <w:rFonts w:ascii="Arial Narrow" w:eastAsia="Arial Narrow" w:hAnsi="Arial Narrow" w:cs="Arial Narrow"/>
          <w:color w:val="000000"/>
          <w:kern w:val="0"/>
          <w:sz w:val="22"/>
          <w:szCs w:val="22"/>
          <w:lang w:eastAsia="es-ES"/>
          <w14:ligatures w14:val="none"/>
        </w:rPr>
        <w:t xml:space="preserve"/>
      </w:r>
      <w:r w:rsidR="00D842A1" w:rsidRPr="009831FF">
        <w:rPr>
          <w:rFonts w:ascii="Arial Narrow" w:eastAsia="Arial Narrow" w:hAnsi="Arial Narrow" w:cs="Arial Narrow"/>
          <w:sz w:val="22"/>
          <w:szCs w:val="22"/>
        </w:rPr>
        <w:t/>
      </w:r>
      <w:r w:rsidR="00EB140D" w:rsidRPr="009831FF">
        <w:rPr>
          <w:rFonts w:ascii="Arial Narrow" w:eastAsia="Arial Narrow" w:hAnsi="Arial Narrow" w:cs="Arial Narrow"/>
          <w:sz w:val="22"/>
          <w:szCs w:val="22"/>
        </w:rPr>
        <w:t xml:space="preserve"/>
      </w:r>
    </w:p>
    <w:p w14:paraId="118967C9" w14:textId="77777777" w:rsidR="00EB140D" w:rsidRPr="005B61E0" w:rsidRDefault="00EB140D" w:rsidP="000C003C">
      <w:pPr>
        <w:spacing w:before="0" w:after="0" w:line="240" w:lineRule="auto"/>
        <w:ind w:left="567"/>
        <w:contextualSpacing/>
        <w:jc w:val="both"/>
        <w:rPr>
          <w:rFonts w:ascii="Arial Narrow" w:eastAsia="Arial Narrow" w:hAnsi="Arial Narrow" w:cs="Arial Narrow"/>
          <w:sz w:val="22"/>
          <w:szCs w:val="22"/>
        </w:rPr>
      </w:pPr>
    </w:p>
    <w:p w14:paraId="649319A0" w14:textId="7FDEB0D4" w:rsidR="00EB140D" w:rsidRPr="005B61E0" w:rsidRDefault="00EB140D" w:rsidP="000C003C">
      <w:pPr>
        <w:spacing w:line="240" w:lineRule="auto"/>
        <w:ind w:left="1134"/>
        <w:contextualSpacing/>
        <w:jc w:val="both"/>
        <w:rPr>
          <w:rFonts w:ascii="Arial Narrow" w:eastAsia="Arial Narrow" w:hAnsi="Arial Narrow" w:cs="Arial Narrow"/>
          <w:i/>
          <w:iCs/>
          <w:sz w:val="22"/>
          <w:szCs w:val="22"/>
        </w:rPr>
      </w:pPr>
      <w:r w:rsidRPr="005B61E0">
        <w:rPr>
          <w:rStyle w:val="markedcontent"/>
          <w:rFonts w:ascii="Arial Narrow" w:eastAsia="Arial Narrow" w:hAnsi="Arial Narrow" w:cs="Arial Narrow"/>
          <w:i/>
          <w:iCs/>
          <w:sz w:val="22"/>
          <w:szCs w:val="22"/>
        </w:rPr>
        <w:t xml:space="preserve">“PRIMERO: declarar inadmisible la denuncia presentada por [DENUNCIANTE] contra Interseguro Compañía de Seguros S.A., por presuntas infracciones a la Ley 29571, Código de Protección y Defensa del Consumidor.”</w:t>
      </w:r>
      <w:r w:rsidRPr="005B61E0">
        <w:rPr>
          <w:rStyle w:val="markedcontent"/>
          <w:rFonts w:ascii="Arial Narrow" w:eastAsia="Arial Narrow" w:hAnsi="Arial Narrow" w:cs="Arial Narrow"/>
          <w:b/>
          <w:bCs/>
          <w:i/>
          <w:iCs/>
          <w:sz w:val="22"/>
          <w:szCs w:val="22"/>
        </w:rPr>
        <w:t/>
      </w:r>
      <w:r w:rsidRPr="005B61E0">
        <w:rPr>
          <w:rStyle w:val="markedcontent"/>
          <w:rFonts w:ascii="Arial Narrow" w:eastAsia="Arial Narrow" w:hAnsi="Arial Narrow" w:cs="Arial Narrow"/>
          <w:i/>
          <w:iCs/>
          <w:sz w:val="22"/>
          <w:szCs w:val="22"/>
        </w:rPr>
        <w:t xml:space="preserve"/>
      </w:r>
      <w:r w:rsidR="00D842A1" w:rsidRPr="005B61E0">
        <w:rPr>
          <w:rFonts w:ascii="Arial Narrow" w:eastAsia="Arial Narrow" w:hAnsi="Arial Narrow" w:cs="Arial Narrow"/>
          <w:i/>
          <w:iCs/>
          <w:sz w:val="22"/>
          <w:szCs w:val="22"/>
        </w:rPr>
        <w:t xml:space="preserve"/>
      </w:r>
      <w:proofErr w:type="spellStart"/>
      <w:r w:rsidR="00D842A1" w:rsidRPr="005B61E0">
        <w:rPr>
          <w:rFonts w:ascii="Arial Narrow" w:eastAsia="Arial Narrow" w:hAnsi="Arial Narrow" w:cs="Arial Narrow"/>
          <w:i/>
          <w:iCs/>
          <w:sz w:val="22"/>
          <w:szCs w:val="22"/>
        </w:rPr>
        <w:t/>
      </w:r>
      <w:proofErr w:type="spellEnd"/>
      <w:r w:rsidR="00D842A1" w:rsidRPr="005B61E0">
        <w:rPr>
          <w:rFonts w:ascii="Arial Narrow" w:eastAsia="Arial Narrow" w:hAnsi="Arial Narrow" w:cs="Arial Narrow"/>
          <w:i/>
          <w:iCs/>
          <w:sz w:val="22"/>
          <w:szCs w:val="22"/>
        </w:rPr>
        <w:t xml:space="preserve"/>
      </w:r>
      <w:r w:rsidRPr="005B61E0">
        <w:rPr>
          <w:rFonts w:ascii="Arial Narrow" w:eastAsia="Arial Narrow" w:hAnsi="Arial Narrow" w:cs="Arial Narrow"/>
          <w:i/>
          <w:iCs/>
          <w:sz w:val="22"/>
          <w:szCs w:val="22"/>
        </w:rPr>
        <w:t/>
      </w:r>
      <w:r w:rsidRPr="005B61E0">
        <w:rPr>
          <w:rStyle w:val="markedcontent"/>
          <w:rFonts w:ascii="Arial Narrow" w:eastAsia="Arial Narrow" w:hAnsi="Arial Narrow" w:cs="Arial Narrow"/>
          <w:i/>
          <w:iCs/>
          <w:sz w:val="22"/>
          <w:szCs w:val="22"/>
        </w:rPr>
        <w:t/>
      </w:r>
    </w:p>
    <w:p w14:paraId="7A4AF6D3" w14:textId="77777777" w:rsidR="00EB140D" w:rsidRPr="005B61E0" w:rsidRDefault="00EB140D" w:rsidP="000C003C">
      <w:pPr>
        <w:spacing w:before="0" w:after="0" w:line="240" w:lineRule="auto"/>
        <w:contextualSpacing/>
        <w:jc w:val="both"/>
        <w:rPr>
          <w:rFonts w:ascii="Arial Narrow" w:eastAsia="Arial Narrow" w:hAnsi="Arial Narrow" w:cs="Arial Narrow"/>
          <w:sz w:val="22"/>
          <w:szCs w:val="22"/>
        </w:rPr>
      </w:pPr>
    </w:p>
    <w:p w14:paraId="28032788" w14:textId="64FEBC5E" w:rsidR="00221FE5" w:rsidRPr="005B61E0"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z w:val="22"/>
          <w:szCs w:val="22"/>
        </w:rPr>
      </w:pPr>
      <w:r>
        <w:rPr>
          <w:rFonts w:ascii="Arial Narrow" w:eastAsia="Arial Narrow" w:hAnsi="Arial Narrow" w:cs="Arial Narrow"/>
          <w:sz w:val="22"/>
          <w:szCs w:val="22"/>
        </w:rPr>
        <w:t>La</w:t>
      </w:r>
      <w:r w:rsidR="00D842A1" w:rsidRPr="005B61E0">
        <w:rPr>
          <w:rFonts w:ascii="Arial Narrow" w:eastAsia="Arial Narrow" w:hAnsi="Arial Narrow" w:cs="Arial Narrow"/>
          <w:sz w:val="22"/>
          <w:szCs w:val="22"/>
          <w:lang w:val="es-ES"/>
        </w:rPr>
        <w:t xml:space="preserve"> Secretaría Técnica ha verificado que el señor [APELLIDO] cumplió con presentar la copia de la constancia de pago de la tasa por derecho de tramitación ascendente a S/ 36,00 dentro del plazo de dos (2) días hábiles siguientes a la fecha en que recibió la notificación de la Resolución 1</w:t>
      </w:r>
      <w:r>
        <w:rPr>
          <w:rFonts w:ascii="Arial Narrow" w:eastAsia="Arial Narrow" w:hAnsi="Arial Narrow" w:cs="Arial Narrow"/>
          <w:sz w:val="22"/>
          <w:szCs w:val="22"/>
        </w:rPr>
        <w:t>.</w:t>
      </w:r>
    </w:p>
    <w:p w14:paraId="324ADC78" w14:textId="77777777" w:rsidR="00E60F75" w:rsidRPr="005B61E0" w:rsidRDefault="00E60F75" w:rsidP="000C003C">
      <w:pPr>
        <w:spacing w:before="0" w:after="0" w:line="240" w:lineRule="auto"/>
        <w:contextualSpacing/>
        <w:jc w:val="both"/>
        <w:rPr>
          <w:rFonts w:ascii="Arial Narrow" w:eastAsia="Arial Narrow" w:hAnsi="Arial Narrow" w:cs="Arial Narrow"/>
          <w:sz w:val="22"/>
          <w:szCs w:val="22"/>
        </w:rPr>
      </w:pPr>
    </w:p>
    <w:p w14:paraId="63F7E35D" w14:textId="4997B817" w:rsidR="00221FE5" w:rsidRPr="005B61E0"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z w:val="22"/>
          <w:szCs w:val="22"/>
        </w:rPr>
      </w:pPr>
      <w:r>
        <w:rPr>
          <w:rFonts w:ascii="Arial Narrow" w:eastAsia="Arial Narrow" w:hAnsi="Arial Narrow" w:cs="Arial Narrow"/>
          <w:sz w:val="22"/>
          <w:szCs w:val="22"/>
        </w:rPr>
        <w:t>La</w:t>
      </w:r>
      <w:r w:rsidR="00EB140D" w:rsidRPr="005B61E0">
        <w:rPr>
          <w:rFonts w:ascii="Arial Narrow" w:eastAsia="Arial Narrow" w:hAnsi="Arial Narrow" w:cs="Arial Narrow"/>
          <w:sz w:val="22"/>
          <w:szCs w:val="22"/>
        </w:rPr>
        <w:t xml:space="preserve"> Secretaría Técnica considera que la Resolución 2 se encuentra inmersa en causal de nulidad, toda vez que declaró inadmisible la denuncia, a pesar de que el señor [APELLIDO]</w:t>
      </w:r>
      <w:r w:rsidR="00D842A1" w:rsidRPr="005B61E0">
        <w:rPr>
          <w:rFonts w:ascii="Arial Narrow" w:eastAsia="Arial Narrow" w:hAnsi="Arial Narrow" w:cs="Arial Narrow"/>
          <w:sz w:val="22"/>
          <w:szCs w:val="22"/>
        </w:rPr>
        <w:t xml:space="preserve"/>
      </w:r>
      <w:r w:rsidR="00EB140D" w:rsidRPr="005B61E0">
        <w:rPr>
          <w:rFonts w:ascii="Arial Narrow" w:eastAsia="Arial Narrow" w:hAnsi="Arial Narrow" w:cs="Arial Narrow"/>
          <w:sz w:val="22"/>
          <w:szCs w:val="22"/>
        </w:rPr>
        <w:t xml:space="preserve"> </w:t>
      </w:r>
      <w:r w:rsidR="00236AD4" w:rsidRPr="005B61E0">
        <w:rPr>
          <w:rFonts w:ascii="Arial Narrow" w:eastAsia="Arial Narrow" w:hAnsi="Arial Narrow" w:cs="Arial Narrow"/>
          <w:sz w:val="22"/>
          <w:szCs w:val="22"/>
        </w:rPr>
        <w:t>cumplió con presentar la copia de la constancia de pago de la tasa por derecho de tramitación ascendente a S/ 36,00 dentro del plazo de dos (2) días hábiles siguientes a la fecha en que recibió la notificación de la Resolución 1</w:t>
      </w:r>
      <w:r>
        <w:rPr>
          <w:rFonts w:ascii="Arial Narrow" w:eastAsia="Arial Narrow" w:hAnsi="Arial Narrow" w:cs="Arial Narrow"/>
          <w:sz w:val="22"/>
          <w:szCs w:val="22"/>
        </w:rPr>
        <w:t>.</w:t>
      </w:r>
    </w:p>
    <w:p w14:paraId="1137CCA6" w14:textId="77777777" w:rsidR="00E60F75" w:rsidRPr="005B61E0" w:rsidRDefault="00E60F75" w:rsidP="000C003C">
      <w:pPr>
        <w:spacing w:before="0" w:after="0" w:line="240" w:lineRule="auto"/>
        <w:contextualSpacing/>
        <w:jc w:val="both"/>
        <w:rPr>
          <w:rFonts w:ascii="Arial Narrow" w:eastAsia="Arial Narrow" w:hAnsi="Arial Narrow" w:cs="Arial Narrow"/>
          <w:sz w:val="22"/>
          <w:szCs w:val="22"/>
        </w:rPr>
      </w:pPr>
    </w:p>
    <w:p w14:paraId="7BE56F4E" w14:textId="7233D5A3" w:rsidR="00EB140D" w:rsidRPr="005B61E0" w:rsidRDefault="009831FF"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sz w:val="22"/>
          <w:szCs w:val="22"/>
        </w:rPr>
      </w:pPr>
      <w:r>
        <w:rPr>
          <w:rFonts w:ascii="Arial Narrow" w:eastAsia="Arial Narrow" w:hAnsi="Arial Narrow" w:cs="Arial Narrow"/>
          <w:sz w:val="22"/>
          <w:szCs w:val="22"/>
        </w:rPr>
        <w:t>La</w:t>
      </w:r>
      <w:r w:rsidR="00EB140D" w:rsidRPr="005B61E0">
        <w:rPr>
          <w:rFonts w:ascii="Arial Narrow" w:eastAsia="Arial Narrow" w:hAnsi="Arial Narrow" w:cs="Arial Narrow"/>
          <w:spacing w:val="-3"/>
          <w:sz w:val="22"/>
          <w:szCs w:val="22"/>
        </w:rPr>
        <w:t xml:space="preserve"> inconsistencia en la Resolución 2 evidencia</w:t>
      </w:r>
      <w:r w:rsidR="00D842A1" w:rsidRPr="005B61E0">
        <w:rPr>
          <w:rFonts w:ascii="Arial Narrow" w:eastAsia="Arial Narrow" w:hAnsi="Arial Narrow" w:cs="Arial Narrow"/>
          <w:spacing w:val="-3"/>
          <w:sz w:val="22"/>
          <w:szCs w:val="22"/>
        </w:rPr>
        <w:t xml:space="preserve"> </w:t>
      </w:r>
      <w:r w:rsidR="00EB140D" w:rsidRPr="005B61E0">
        <w:rPr>
          <w:rFonts w:ascii="Arial Narrow" w:eastAsia="Arial Narrow" w:hAnsi="Arial Narrow" w:cs="Arial Narrow"/>
          <w:spacing w:val="-3"/>
          <w:sz w:val="22"/>
          <w:szCs w:val="22"/>
        </w:rPr>
        <w:t xml:space="preserve">que </w:t>
      </w:r>
      <w:r w:rsidR="00236AD4" w:rsidRPr="005B61E0">
        <w:rPr>
          <w:rFonts w:ascii="Arial Narrow" w:eastAsia="Arial Narrow" w:hAnsi="Arial Narrow" w:cs="Arial Narrow"/>
          <w:spacing w:val="-3"/>
          <w:sz w:val="22"/>
          <w:szCs w:val="22"/>
        </w:rPr>
        <w:t xml:space="preserve">la calificación de la denuncia </w:t>
      </w:r>
      <w:r w:rsidR="00EB140D" w:rsidRPr="005B61E0">
        <w:rPr>
          <w:rFonts w:ascii="Arial Narrow" w:eastAsia="Arial Narrow" w:hAnsi="Arial Narrow" w:cs="Arial Narrow"/>
          <w:spacing w:val="-3"/>
          <w:sz w:val="22"/>
          <w:szCs w:val="22"/>
        </w:rPr>
        <w:t xml:space="preserve">no fue válidamente </w:t>
      </w:r>
      <w:r w:rsidR="00236AD4" w:rsidRPr="005B61E0">
        <w:rPr>
          <w:rFonts w:ascii="Arial Narrow" w:eastAsia="Arial Narrow" w:hAnsi="Arial Narrow" w:cs="Arial Narrow"/>
          <w:spacing w:val="-3"/>
          <w:sz w:val="22"/>
          <w:szCs w:val="22"/>
        </w:rPr>
        <w:t>motivada</w:t>
      </w:r>
      <w:r w:rsidR="00EB140D" w:rsidRPr="005B61E0">
        <w:rPr>
          <w:rFonts w:ascii="Arial Narrow" w:eastAsia="Arial Narrow" w:hAnsi="Arial Narrow" w:cs="Arial Narrow"/>
          <w:spacing w:val="-3"/>
          <w:sz w:val="22"/>
          <w:szCs w:val="22"/>
        </w:rPr>
        <w:t xml:space="preserve">, de conformidad con lo dispuesto en la normativa citada previamente, lo cual vulneraría el derecho al debido procedimiento del señor [APELLIDO]. </w:t>
      </w:r>
    </w:p>
    <w:p w14:paraId="24C74599" w14:textId="77777777" w:rsidR="00EB140D" w:rsidRPr="005B61E0" w:rsidRDefault="00EB140D" w:rsidP="000C003C">
      <w:pPr>
        <w:pStyle w:val="Prrafodelista"/>
        <w:spacing w:before="0" w:after="0" w:line="240" w:lineRule="auto"/>
        <w:ind w:left="567"/>
        <w:jc w:val="both"/>
        <w:rPr>
          <w:rFonts w:ascii="Arial Narrow" w:eastAsia="Arial Narrow" w:hAnsi="Arial Narrow" w:cs="Arial Narrow"/>
          <w:b/>
          <w:color w:val="000000"/>
          <w:kern w:val="0"/>
          <w:sz w:val="22"/>
          <w:szCs w:val="22"/>
          <w:lang w:eastAsia="es-PE"/>
          <w14:ligatures w14:val="none"/>
        </w:rPr>
      </w:pPr>
    </w:p>
    <w:p w14:paraId="1E017294" w14:textId="03CBCC7D" w:rsidR="00EB140D" w:rsidRPr="00AC2958" w:rsidRDefault="00EB140D" w:rsidP="000C00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C2958">
        <w:rPr>
          <w:rFonts w:ascii="Arial Narrow" w:eastAsia="Arial Narrow" w:hAnsi="Arial Narrow" w:cs="Arial Narrow"/>
          <w:b/>
          <w:color w:val="000000"/>
          <w:kern w:val="0"/>
          <w:sz w:val="22"/>
          <w:szCs w:val="22"/>
          <w:lang w:eastAsia="es-PE"/>
          <w14:ligatures w14:val="none"/>
        </w:rPr>
        <w:t xml:space="preserve">SOBRE </w:t>
      </w:r>
      <w:r w:rsidR="00AA6E92" w:rsidRPr="00AC2958">
        <w:rPr>
          <w:rFonts w:ascii="Arial Narrow" w:eastAsia="Arial Narrow" w:hAnsi="Arial Narrow" w:cs="Arial Narrow"/>
          <w:b/>
          <w:color w:val="000000"/>
          <w:kern w:val="0"/>
          <w:sz w:val="22"/>
          <w:szCs w:val="22"/>
          <w:lang w:eastAsia="es-PE"/>
          <w14:ligatures w14:val="none"/>
        </w:rPr>
        <w:t>LA ACREDITACIÓN DE CONSUMIDOR FINAL DEL DENUNCIANTE</w:t>
      </w:r>
    </w:p>
    <w:p w14:paraId="42B2123B" w14:textId="77777777" w:rsidR="005B61E0" w:rsidRPr="005B61E0" w:rsidRDefault="005B61E0" w:rsidP="000C003C">
      <w:pPr>
        <w:spacing w:before="0" w:after="0" w:line="240" w:lineRule="auto"/>
        <w:widowControl w:val="0"/>
        <w:jc w:val="both"/>
        <w:rPr>
          <w:rFonts w:ascii="Arial Narrow" w:eastAsia="Arial Narrow" w:hAnsi="Arial Narrow" w:cs="Arial Narrow"/>
          <w:color w:val="000000"/>
          <w:kern w:val="0"/>
          <w:sz w:val="22"/>
          <w:szCs w:val="22"/>
          <w:lang w:eastAsia="es-PE"/>
          <w14:ligatures w14:val="none"/>
        </w:rPr>
      </w:pPr>
    </w:p>
    <w:p w14:paraId="447234FB" w14:textId="15F36BAB" w:rsidR="005B61E0" w:rsidRPr="005B61E0" w:rsidRDefault="005B61E0"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 xml:space="preserve">El </w:t>
      </w:r>
      <w:r w:rsidR="003E1DBA" w:rsidRPr="005B61E0">
        <w:rPr>
          <w:rFonts w:ascii="Arial Narrow" w:eastAsia="Arial Narrow" w:hAnsi="Arial Narrow" w:cs="Arial Narrow"/>
          <w:color w:val="000000"/>
          <w:kern w:val="0"/>
          <w:sz w:val="22"/>
          <w:szCs w:val="22"/>
          <w:lang w:eastAsia="es-PE"/>
          <w14:ligatures w14:val="none"/>
        </w:rPr>
        <w:t xml:space="preserve">numeral 1.1 </w:t>
      </w:r>
      <w:r w:rsidRPr="005B61E0">
        <w:rPr>
          <w:rFonts w:ascii="Arial Narrow" w:eastAsia="Arial Narrow" w:hAnsi="Arial Narrow" w:cs="Arial Narrow"/>
          <w:color w:val="000000"/>
          <w:kern w:val="0"/>
          <w:sz w:val="22"/>
          <w:szCs w:val="22"/>
          <w:lang w:eastAsia="es-PE"/>
          <w14:ligatures w14:val="none"/>
        </w:rPr>
        <w:t>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5B61E0">
        <w:rPr>
          <w:rStyle w:val="Refdenotaalpie"/>
          <w:rFonts w:ascii="Arial Narrow" w:eastAsia="Arial Narrow" w:hAnsi="Arial Narrow" w:cs="Arial Narrow"/>
          <w:color w:val="000000"/>
          <w:kern w:val="0"/>
          <w:sz w:val="22"/>
          <w:szCs w:val="22"/>
          <w:vertAlign w:val="superscript"/>
          <w:lang w:eastAsia="es-PE"/>
          <w14:ligatures w14:val="none"/>
        </w:rPr>
        <w:footnoteReference w:id="4"/>
      </w:r>
      <w:r w:rsidRPr="005B61E0">
        <w:rPr>
          <w:rFonts w:ascii="Arial Narrow" w:eastAsia="Arial Narrow" w:hAnsi="Arial Narrow" w:cs="Arial Narrow"/>
          <w:color w:val="000000"/>
          <w:kern w:val="0"/>
          <w:sz w:val="22"/>
          <w:szCs w:val="22"/>
          <w:lang w:eastAsia="es-PE"/>
          <w14:ligatures w14:val="none"/>
        </w:rPr>
        <w:t>.</w:t>
      </w:r>
    </w:p>
    <w:p w14:paraId="6C6748F6" w14:textId="77777777" w:rsidR="005B61E0" w:rsidRPr="005B61E0" w:rsidRDefault="005B61E0" w:rsidP="000C003C">
      <w:pPr>
        <w:spacing w:before="0" w:after="0" w:line="240" w:lineRule="auto"/>
        <w:widowControl w:val="0"/>
        <w:ind w:left="567"/>
        <w:contextualSpacing/>
        <w:jc w:val="both"/>
        <w:rPr>
          <w:rFonts w:ascii="Arial Narrow" w:eastAsia="Arial Narrow" w:hAnsi="Arial Narrow" w:cs="Arial Narrow"/>
          <w:color w:val="000000"/>
          <w:kern w:val="0"/>
          <w:sz w:val="22"/>
          <w:szCs w:val="22"/>
          <w:lang w:eastAsia="es-PE"/>
          <w14:ligatures w14:val="none"/>
        </w:rPr>
      </w:pPr>
    </w:p>
    <w:p w14:paraId="51670605" w14:textId="77777777" w:rsidR="005B61E0" w:rsidRPr="005B61E0" w:rsidRDefault="005B61E0"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La norma señalada establece que son consumidores las personas naturales o jurídicas que adquieren, usan o disfrutan un producto o servicio en beneficio propio o de su entorno familiar o social, actuando así en un ámbito ajeno a la actividad empresarial. Asimismo, se incluye en la misma categoría a los microempresarios que evidencien una situación de asimetría informativa con el proveedor respecto de aquellos bienes que no formen parte del giro propio de su negocio.</w:t>
      </w:r>
    </w:p>
    <w:p w14:paraId="037900DA" w14:textId="77777777" w:rsidR="005B61E0" w:rsidRPr="005B61E0" w:rsidRDefault="005B61E0" w:rsidP="000C003C">
      <w:pPr>
        <w:spacing w:before="0" w:after="0" w:line="240" w:lineRule="auto"/>
        <w:widowControl w:val="0"/>
        <w:contextualSpacing/>
        <w:jc w:val="both"/>
        <w:rPr>
          <w:rFonts w:ascii="Arial Narrow" w:eastAsia="Arial Narrow" w:hAnsi="Arial Narrow" w:cs="Arial Narrow"/>
          <w:color w:val="000000"/>
          <w:kern w:val="0"/>
          <w:sz w:val="22"/>
          <w:szCs w:val="22"/>
          <w:lang w:eastAsia="es-PE"/>
          <w14:ligatures w14:val="none"/>
        </w:rPr>
      </w:pPr>
    </w:p>
    <w:p w14:paraId="2144D446" w14:textId="77777777" w:rsidR="005B61E0" w:rsidRDefault="005B61E0"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 xml:space="preserve">El Código, en forma excepcional, permite el acceso a la tutela administrativa de los microempresarios que </w:t>
      </w:r>
      <w:r w:rsidRPr="005B61E0">
        <w:rPr>
          <w:rFonts w:ascii="Arial Narrow" w:eastAsia="Arial Narrow" w:hAnsi="Arial Narrow" w:cs="Arial Narrow"/>
          <w:i/>
          <w:iCs/>
          <w:color w:val="000000"/>
          <w:kern w:val="0"/>
          <w:sz w:val="22"/>
          <w:szCs w:val="22"/>
          <w:lang w:eastAsia="es-PE"/>
          <w14:ligatures w14:val="none"/>
        </w:rPr>
        <w:t>“evidencien una situación de asimetría informativa con el proveedor respecto de aquellos productos o servicios que no formen parte del giro propio del negocio”</w:t>
      </w:r>
      <w:r w:rsidRPr="005B61E0">
        <w:rPr>
          <w:rFonts w:ascii="Arial Narrow" w:eastAsia="Arial Narrow" w:hAnsi="Arial Narrow" w:cs="Arial Narrow"/>
          <w:color w:val="000000"/>
          <w:kern w:val="0"/>
          <w:sz w:val="22"/>
          <w:szCs w:val="22"/>
          <w:lang w:eastAsia="es-PE"/>
          <w14:ligatures w14:val="none"/>
        </w:rPr>
        <w:t>; sin embargo, no establece el modo de acreditación de la condición de microempresario ante la autoridad administrativa, por lo que resulta importante establecer la modalidad de determinar dicha condición.</w:t>
      </w:r>
    </w:p>
    <w:p w14:paraId="0247178E" w14:textId="77777777" w:rsidR="005B61E0" w:rsidRDefault="005B61E0" w:rsidP="000C003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20FA4000" w14:textId="7C735787" w:rsidR="00B138EF" w:rsidRPr="00465D4D" w:rsidRDefault="005B61E0"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 xml:space="preserve">La inclusión de los microempresarios tiene como sustento principal su particular posición en el mercado, en la medida que el legislador consideró que no cuentan </w:t>
      </w:r>
      <w:r w:rsidRPr="005B61E0">
        <w:rPr>
          <w:rFonts w:ascii="Arial Narrow" w:eastAsia="Arial Narrow" w:hAnsi="Arial Narrow" w:cs="Arial Narrow"/>
          <w:i/>
          <w:color w:val="000000"/>
          <w:kern w:val="0"/>
          <w:sz w:val="22"/>
          <w:szCs w:val="22"/>
          <w:lang w:eastAsia="es-PE"/>
          <w14:ligatures w14:val="none"/>
        </w:rPr>
        <w:t>con recursos suficientes</w:t>
      </w:r>
      <w:r w:rsidRPr="005B61E0">
        <w:rPr>
          <w:rFonts w:ascii="Arial Narrow" w:eastAsia="Arial Narrow" w:hAnsi="Arial Narrow" w:cs="Arial Narrow"/>
          <w:color w:val="000000"/>
          <w:kern w:val="0"/>
          <w:sz w:val="22"/>
          <w:szCs w:val="22"/>
          <w:lang w:eastAsia="es-PE"/>
          <w14:ligatures w14:val="none"/>
        </w:rPr>
        <w:t xml:space="preserve"> para equiparar la asimetría informativa frente al proveedor, por lo que requieren la tutela que brinda el Código.</w:t>
      </w:r>
    </w:p>
    <w:p w14:paraId="3DD1496A" w14:textId="77777777" w:rsidR="00B138EF" w:rsidRPr="00B138EF" w:rsidRDefault="00B138EF" w:rsidP="000C003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005A454" w14:textId="30DD7952" w:rsidR="005B61E0" w:rsidRPr="00465D4D" w:rsidRDefault="00465D4D"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 xml:space="preserve">De la consulta a la información publicada en la página web del Registro Nacional de Micro y Pequeña Empresa - REMYPE, se ha verificado que [APELLIDO] está acreditada como microempresa desde el 16 de agosto de 2019. </w:t>
      </w:r>
      <w:r w:rsidRPr="005B61E0">
        <w:rPr>
          <w:rFonts w:ascii="Arial Narrow" w:eastAsia="Arial Narrow" w:hAnsi="Arial Narrow" w:cs="Arial Narrow"/>
          <w:i/>
          <w:iCs/>
          <w:color w:val="000000"/>
          <w:kern w:val="0"/>
          <w:sz w:val="22"/>
          <w:szCs w:val="22"/>
          <w:lang w:eastAsia="es-PE"/>
          <w14:ligatures w14:val="none"/>
        </w:rPr>
        <w:t/>
      </w:r>
      <w:r w:rsidRPr="005B61E0">
        <w:rPr>
          <w:rFonts w:ascii="Arial Narrow" w:eastAsia="Arial Narrow" w:hAnsi="Arial Narrow" w:cs="Arial Narrow"/>
          <w:color w:val="000000"/>
          <w:kern w:val="0"/>
          <w:sz w:val="22"/>
          <w:szCs w:val="22"/>
          <w:lang w:eastAsia="es-PE"/>
          <w14:ligatures w14:val="none"/>
        </w:rPr>
        <w:t xml:space="preserve"/>
      </w:r>
      <w:r w:rsidRPr="00465D4D">
        <w:rPr>
          <w:rFonts w:ascii="Arial Narrow" w:eastAsia="Arial Narrow" w:hAnsi="Arial Narrow" w:cs="Arial Narrow"/>
          <w:color w:val="000000"/>
          <w:kern w:val="0"/>
          <w:sz w:val="22"/>
          <w:szCs w:val="22"/>
          <w:lang w:eastAsia="es-PE"/>
          <w14:ligatures w14:val="none"/>
        </w:rPr>
        <w:t xml:space="preserve"/>
      </w:r>
      <w:r>
        <w:rPr>
          <w:rFonts w:ascii="Arial Narrow" w:eastAsia="Arial Narrow" w:hAnsi="Arial Narrow" w:cs="Arial Narrow"/>
          <w:color w:val="000000"/>
          <w:kern w:val="0"/>
          <w:sz w:val="22"/>
          <w:szCs w:val="22"/>
          <w:lang w:eastAsia="es-PE"/>
          <w14:ligatures w14:val="none"/>
        </w:rPr>
        <w:t/>
      </w:r>
      <w:r w:rsidRPr="00465D4D">
        <w:rPr>
          <w:rFonts w:ascii="Arial Narrow" w:eastAsia="Arial Narrow" w:hAnsi="Arial Narrow" w:cs="Arial Narrow"/>
          <w:color w:val="000000"/>
          <w:kern w:val="0"/>
          <w:sz w:val="22"/>
          <w:szCs w:val="22"/>
          <w:lang w:eastAsia="es-PE"/>
          <w14:ligatures w14:val="none"/>
        </w:rPr>
        <w:t xml:space="preserve"/>
      </w:r>
      <w:r>
        <w:rPr>
          <w:rFonts w:ascii="Arial Narrow" w:eastAsia="Arial Narrow" w:hAnsi="Arial Narrow" w:cs="Arial Narrow"/>
          <w:color w:val="000000"/>
          <w:kern w:val="0"/>
          <w:sz w:val="22"/>
          <w:szCs w:val="22"/>
          <w:lang w:eastAsia="es-PE"/>
          <w14:ligatures w14:val="none"/>
        </w:rPr>
        <w:t/>
      </w:r>
      <w:r w:rsidRPr="00465D4D">
        <w:rPr>
          <w:rFonts w:ascii="Arial Narrow" w:eastAsia="Arial Narrow" w:hAnsi="Arial Narrow" w:cs="Arial Narrow"/>
          <w:color w:val="000000"/>
          <w:kern w:val="0"/>
          <w:sz w:val="22"/>
          <w:szCs w:val="22"/>
          <w:lang w:eastAsia="es-PE"/>
          <w14:ligatures w14:val="none"/>
        </w:rPr>
        <w:t xml:space="preserve"/>
      </w:r>
      <w:r w:rsidRPr="005B61E0">
        <w:rPr>
          <w:rStyle w:val="Refdenotaalpie"/>
          <w:rFonts w:ascii="Arial Narrow" w:eastAsia="Arial Narrow" w:hAnsi="Arial Narrow" w:cs="Arial Narrow"/>
          <w:color w:val="000000"/>
          <w:kern w:val="0"/>
          <w:sz w:val="22"/>
          <w:szCs w:val="22"/>
          <w:vertAlign w:val="superscript"/>
          <w:lang w:eastAsia="es-PE"/>
          <w14:ligatures w14:val="none"/>
        </w:rPr>
        <w:footnoteReference w:id="5"/>
      </w:r>
      <w:r w:rsidRPr="005B61E0">
        <w:rPr>
          <w:rFonts w:ascii="Arial Narrow" w:eastAsia="Arial Narrow" w:hAnsi="Arial Narrow" w:cs="Arial Narrow"/>
          <w:color w:val="000000"/>
          <w:kern w:val="0"/>
          <w:sz w:val="22"/>
          <w:szCs w:val="22"/>
          <w:lang w:eastAsia="es-PE"/>
          <w14:ligatures w14:val="none"/>
        </w:rPr>
        <w:t xml:space="preserve"/>
      </w:r>
      <w:r w:rsidRPr="00465D4D">
        <w:rPr>
          <w:rFonts w:ascii="Arial Narrow" w:eastAsia="Arial Narrow" w:hAnsi="Arial Narrow" w:cs="Arial Narrow"/>
          <w:color w:val="000000"/>
          <w:kern w:val="0"/>
          <w:sz w:val="22"/>
          <w:szCs w:val="22"/>
          <w:lang w:eastAsia="es-PE"/>
          <w14:ligatures w14:val="none"/>
        </w:rPr>
        <w:t xml:space="preserve"/>
      </w:r>
      <w:r>
        <w:rPr>
          <w:rFonts w:ascii="Arial Narrow" w:eastAsia="Arial Narrow" w:hAnsi="Arial Narrow" w:cs="Arial Narrow"/>
          <w:color w:val="000000"/>
          <w:kern w:val="0"/>
          <w:sz w:val="22"/>
          <w:szCs w:val="22"/>
          <w:lang w:eastAsia="es-PE"/>
          <w14:ligatures w14:val="none"/>
        </w:rPr>
        <w:t xml:space="preserve"/>
      </w:r>
      <w:r w:rsidRPr="00465D4D">
        <w:rPr>
          <w:rFonts w:ascii="Arial Narrow" w:eastAsia="Arial Narrow" w:hAnsi="Arial Narrow" w:cs="Arial Narrow"/>
          <w:color w:val="000000"/>
          <w:kern w:val="0"/>
          <w:sz w:val="22"/>
          <w:szCs w:val="22"/>
          <w:lang w:eastAsia="es-PE"/>
          <w14:ligatures w14:val="none"/>
        </w:rPr>
        <w:t/>
      </w:r>
      <w:r>
        <w:rPr>
          <w:rFonts w:ascii="Arial Narrow" w:eastAsia="Arial Narrow" w:hAnsi="Arial Narrow" w:cs="Arial Narrow"/>
          <w:color w:val="000000"/>
          <w:kern w:val="0"/>
          <w:sz w:val="22"/>
          <w:szCs w:val="22"/>
          <w:lang w:eastAsia="es-PE"/>
          <w14:ligatures w14:val="none"/>
        </w:rPr>
        <w:t xml:space="preserve"/>
      </w:r>
      <w:r w:rsidRPr="00465D4D">
        <w:rPr>
          <w:rFonts w:ascii="Arial Narrow" w:eastAsia="Arial Narrow" w:hAnsi="Arial Narrow" w:cs="Arial Narrow"/>
          <w:color w:val="000000"/>
          <w:kern w:val="0"/>
          <w:sz w:val="22"/>
          <w:szCs w:val="22"/>
          <w:lang w:eastAsia="es-PE"/>
          <w14:ligatures w14:val="none"/>
        </w:rPr>
        <w:t/>
      </w:r>
      <w:r>
        <w:rPr>
          <w:rFonts w:ascii="Arial Narrow" w:eastAsia="Arial Narrow" w:hAnsi="Arial Narrow" w:cs="Arial Narrow"/>
          <w:color w:val="000000"/>
          <w:kern w:val="0"/>
          <w:sz w:val="22"/>
          <w:szCs w:val="22"/>
          <w:lang w:eastAsia="es-PE"/>
          <w14:ligatures w14:val="none"/>
        </w:rPr>
        <w:t/>
      </w:r>
      <w:r w:rsidR="000A6A3B">
        <w:rPr>
          <w:rFonts w:ascii="Arial Narrow" w:eastAsia="Arial Narrow" w:hAnsi="Arial Narrow" w:cs="Arial Narrow"/>
          <w:color w:val="000000"/>
          <w:kern w:val="0"/>
          <w:sz w:val="22"/>
          <w:szCs w:val="22"/>
          <w:lang w:eastAsia="es-PE"/>
          <w14:ligatures w14:val="none"/>
        </w:rPr>
        <w:t xml:space="preserve"/>
      </w:r>
    </w:p>
    <w:p w14:paraId="631E0E6A" w14:textId="77777777" w:rsidR="005B61E0" w:rsidRPr="005B61E0" w:rsidRDefault="005B61E0" w:rsidP="000C003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10CD655" w14:textId="5CC7A869" w:rsidR="005B61E0" w:rsidRDefault="005B61E0"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 xml:space="preserve">En ese sentido, de acuerdo con lo señalado en los párrafos precedentes, se evidencia que el [APELLIDO] ostentaba la condición de microempresa durante el año 2024, es decir, al año anterior a la presentación de la denuncia. En consecuencia, la Comisión considera que el señor [APELLIDO] califica como consumidor final en los términos del Código, de conformidad con lo dispuesto por el numeral 1.1 del artículo IV del Título Preliminar del Código.</w:t>
      </w:r>
      <w:r w:rsidR="00465D4D" w:rsidRPr="00465D4D">
        <w:rPr>
          <w:rFonts w:ascii="Arial Narrow" w:eastAsia="Arial Narrow" w:hAnsi="Arial Narrow" w:cs="Arial Narrow"/>
          <w:color w:val="000000"/>
          <w:kern w:val="0"/>
          <w:sz w:val="22"/>
          <w:szCs w:val="22"/>
          <w:lang w:eastAsia="es-PE"/>
          <w14:ligatures w14:val="none"/>
        </w:rPr>
        <w:t xml:space="preserve"/>
      </w:r>
      <w:r w:rsidRPr="005B61E0">
        <w:rPr>
          <w:rFonts w:ascii="Arial Narrow" w:eastAsia="Arial Narrow" w:hAnsi="Arial Narrow" w:cs="Arial Narrow"/>
          <w:color w:val="000000"/>
          <w:kern w:val="0"/>
          <w:sz w:val="22"/>
          <w:szCs w:val="22"/>
          <w:lang w:eastAsia="es-PE"/>
          <w14:ligatures w14:val="none"/>
        </w:rPr>
        <w:t xml:space="preserve"/>
      </w:r>
      <w:r w:rsidR="00465D4D">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kern w:val="0"/>
          <w:sz w:val="22"/>
          <w:szCs w:val="22"/>
          <w:lang w:eastAsia="es-PE"/>
          <w14:ligatures w14:val="none"/>
        </w:rPr>
        <w:t/>
      </w:r>
    </w:p>
    <w:p w14:paraId="5243EB00" w14:textId="77777777" w:rsidR="00EB140D" w:rsidRPr="005B61E0" w:rsidRDefault="00EB140D" w:rsidP="000C003C">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0681DFDC" w14:textId="77777777" w:rsidR="00AB3A58" w:rsidRPr="005B61E0" w:rsidRDefault="00AB3A58" w:rsidP="000C00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DE LA ADMISIÓN A TRÁMITE DE LA DENUNCIA</w:t>
      </w:r>
    </w:p>
    <w:p w14:paraId="0E30D464" w14:textId="77777777" w:rsidR="00221FE5" w:rsidRPr="005B61E0" w:rsidRDefault="00221FE5" w:rsidP="000C003C">
      <w:pPr>
        <w:spacing w:before="0" w:after="0" w:line="240" w:lineRule="auto"/>
        <w:contextualSpacing/>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p>
    <w:p w14:paraId="5BD3691E" w14:textId="61ADDC7A" w:rsidR="00221FE5" w:rsidRPr="005B61E0" w:rsidRDefault="005E5C81"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color w:val="000000"/>
          <w:kern w:val="0"/>
          <w:sz w:val="22"/>
          <w:szCs w:val="22"/>
          <w:lang w:eastAsia="es-PE"/>
          <w14:ligatures w14:val="none"/>
        </w:rPr>
        <w:t>L</w:t>
      </w:r>
      <w:r w:rsidR="00405C2F" w:rsidRPr="005B61E0">
        <w:rPr>
          <w:rFonts w:ascii="Arial Narrow" w:eastAsia="Arial Narrow" w:hAnsi="Arial Narrow" w:cs="Arial Narrow"/>
          <w:color w:val="000000"/>
          <w:kern w:val="0"/>
          <w:sz w:val="22"/>
          <w:szCs w:val="22"/>
          <w:lang w:eastAsia="es-PE"/>
          <w14:ligatures w14:val="none"/>
        </w:rPr>
        <w:t>a Secretaría Técnica</w:t>
      </w:r>
      <w:r w:rsidR="00AB3A58" w:rsidRPr="005B61E0">
        <w:rPr>
          <w:rFonts w:ascii="Arial Narrow" w:eastAsia="Arial Narrow" w:hAnsi="Arial Narrow" w:cs="Arial Narrow"/>
          <w:color w:val="000000"/>
          <w:kern w:val="0"/>
          <w:sz w:val="22"/>
          <w:szCs w:val="22"/>
          <w:lang w:eastAsia="es-PE"/>
          <w14:ligatures w14:val="none"/>
        </w:rPr>
        <w:t>, en ejercicio de sus facultades</w:t>
      </w:r>
      <w:bookmarkEnd w:id="1"/>
      <w:bookmarkEnd w:id="2"/>
      <w:bookmarkEnd w:id="3"/>
      <w:r w:rsidR="00DA4327" w:rsidRPr="00585160">
        <w:rPr>
          <w:rStyle w:val="Refdenotaalpie"/>
          <w:rFonts w:ascii="Arial Narrow" w:eastAsia="Arial Narrow" w:hAnsi="Arial Narrow" w:cs="Arial Narrow"/>
          <w:sz w:val="22"/>
          <w:szCs w:val="22"/>
          <w:vertAlign w:val="superscript"/>
        </w:rPr>
        <w:footnoteReference w:id="6"/>
      </w:r>
      <w:r w:rsidR="00232389" w:rsidRPr="00585160">
        <w:rPr>
          <w:rFonts w:ascii="Arial Narrow" w:eastAsia="Arial Narrow" w:hAnsi="Arial Narrow" w:cs="Arial Narrow"/>
          <w:color w:val="000000"/>
          <w:kern w:val="0"/>
          <w:sz w:val="22"/>
          <w:szCs w:val="22"/>
          <w:lang w:eastAsia="es-PE"/>
          <w14:ligatures w14:val="none"/>
        </w:rPr>
        <w:t xml:space="preserve">, </w:t>
      </w:r>
      <w:r w:rsidR="00874146" w:rsidRPr="00585160">
        <w:rPr>
          <w:rFonts w:ascii="Arial Narrow" w:eastAsia="Arial Narrow" w:hAnsi="Arial Narrow" w:cs="Arial Narrow"/>
          <w:color w:val="000000"/>
          <w:kern w:val="0"/>
          <w:sz w:val="22"/>
          <w:szCs w:val="22"/>
          <w:lang w:eastAsia="es-PE"/>
          <w14:ligatures w14:val="none"/>
        </w:rPr>
        <w:t xml:space="preserve">considera que el hecho denunciado, </w:t>
      </w:r>
      <w:r w:rsidR="00874146" w:rsidRPr="00687876">
        <w:rPr>
          <w:rFonts w:ascii="Arial Narrow" w:eastAsia="Arial Narrow" w:hAnsi="Arial Narrow" w:cs="Arial Narrow"/>
          <w:color w:val="000000"/>
          <w:kern w:val="0"/>
          <w:sz w:val="22"/>
          <w:szCs w:val="22"/>
          <w:lang w:eastAsia="es-PE"/>
          <w14:ligatures w14:val="none"/>
        </w:rPr>
        <w:t xml:space="preserve">consistente en que </w:t>
      </w:r>
      <w:r w:rsidR="000007E3" w:rsidRPr="000007E3">
        <w:rPr>
          <w:rFonts w:ascii="Arial Narrow" w:eastAsia="Arial Narrow" w:hAnsi="Arial Narrow" w:cs="Arial Narrow"/>
          <w:color w:val="000000"/>
          <w:kern w:val="0"/>
          <w:sz w:val="22"/>
          <w:szCs w:val="22"/>
          <w:lang w:eastAsia="es-PE"/>
          <w14:ligatures w14:val="none"/>
        </w:rPr>
        <w:t>la compañía aseguradora no habría brindado el servicio de grúa para trasladar el vehículo con Placa de Rodaje BCZ-752, alegando solo brindar dicho servicio en la ciudad de Lima</w:t>
      </w:r>
      <w:r w:rsidR="00874146" w:rsidRPr="005B61E0">
        <w:rPr>
          <w:rFonts w:ascii="Arial Narrow" w:eastAsia="Arial Narrow" w:hAnsi="Arial Narrow" w:cs="Arial Narrow"/>
          <w:color w:val="000000"/>
          <w:kern w:val="0"/>
          <w:sz w:val="22"/>
          <w:szCs w:val="22"/>
          <w:lang w:eastAsia="es-PE"/>
          <w14:ligatures w14:val="none"/>
        </w:rPr>
        <w:t xml:space="preserve">; involucraría una presunta afectación a sus expectativas, quien no habría encontrado una correspondencia entre lo que esperaba recibir de parte del proveedor y lo que realmente recibió. Por </w:t>
      </w:r>
      <w:r w:rsidR="00874146" w:rsidRPr="005B61E0">
        <w:rPr>
          <w:rFonts w:ascii="Arial Narrow" w:eastAsia="Arial Narrow" w:hAnsi="Arial Narrow" w:cs="Arial Narrow"/>
          <w:color w:val="000000"/>
          <w:kern w:val="0"/>
          <w:sz w:val="22"/>
          <w:szCs w:val="22"/>
          <w:lang w:eastAsia="es-PE"/>
          <w14:ligatures w14:val="none"/>
        </w:rPr>
        <w:lastRenderedPageBreak/>
        <w:t>consiguiente, corresponde calificar el hecho materia de denuncia como una presunta infracción al deber de idoneidad, tipificado en los artículos 18 y 19 del Código</w:t>
      </w:r>
      <w:r w:rsidR="004F40B4" w:rsidRPr="005B61E0">
        <w:rPr>
          <w:rStyle w:val="Refdenotaalpie"/>
          <w:rFonts w:ascii="Arial Narrow" w:eastAsia="Arial Narrow" w:hAnsi="Arial Narrow" w:cs="Arial Narrow"/>
          <w:sz w:val="22"/>
          <w:szCs w:val="22"/>
          <w:vertAlign w:val="superscript"/>
        </w:rPr>
        <w:footnoteReference w:id="7"/>
      </w:r>
      <w:r w:rsidR="00DA4327" w:rsidRPr="005B61E0">
        <w:rPr>
          <w:rFonts w:ascii="Arial Narrow" w:eastAsia="Arial Narrow" w:hAnsi="Arial Narrow" w:cs="Arial Narrow"/>
          <w:kern w:val="0"/>
          <w14:ligatures w14:val="none"/>
          <w:sz w:val="22"/>
          <w:szCs w:val="22"/>
        </w:rPr>
        <w:t>.</w:t>
      </w:r>
    </w:p>
    <w:p w14:paraId="58748142" w14:textId="77777777" w:rsidR="00221FE5" w:rsidRPr="005B61E0" w:rsidRDefault="00221FE5" w:rsidP="000C003C">
      <w:pPr>
        <w:pStyle w:val="Prrafodelista"/>
        <w:spacing w:before="0" w:after="0" w:line="240" w:lineRule="auto"/>
        <w:rPr>
          <w:rFonts w:ascii="Arial Narrow" w:eastAsia="Arial Narrow" w:hAnsi="Arial Narrow" w:cs="Arial Narrow"/>
          <w:kern w:val="0"/>
          <w14:ligatures w14:val="none"/>
          <w:sz w:val="22"/>
          <w:szCs w:val="22"/>
        </w:rPr>
      </w:pPr>
    </w:p>
    <w:p w14:paraId="324710AE" w14:textId="2B5CD20C" w:rsidR="00221FE5" w:rsidRPr="005B61E0" w:rsidRDefault="00874146"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kern w:val="0"/>
          <w14:ligatures w14:val="none"/>
          <w:sz w:val="22"/>
          <w:szCs w:val="22"/>
        </w:rPr>
        <w:t xml:space="preserve">La Secretaría Técnica, considera que el hecho denunciado, consistente en que </w:t>
      </w:r>
      <w:r w:rsidR="002E303B" w:rsidRPr="002E303B">
        <w:rPr>
          <w:rFonts w:ascii="Arial Narrow" w:eastAsia="Arial Narrow" w:hAnsi="Arial Narrow" w:cs="Arial Narrow"/>
          <w:kern w:val="0"/>
          <w14:ligatures w14:val="none"/>
          <w:sz w:val="22"/>
          <w:szCs w:val="22"/>
        </w:rPr>
        <w:t>la compañía aseguradora habría brindado información contradictoria al denunciante, al señalarle el 7 de octubre de 2023 que su Póliza de Seguro Vehicular se encontraba activa, pese a que de manera posterior le indicaron que esta no se encontraba activa</w:t>
      </w:r>
      <w:r w:rsidRPr="005B61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6B57C13E" w14:textId="77777777" w:rsidR="00221FE5" w:rsidRPr="005B61E0" w:rsidRDefault="00221FE5" w:rsidP="000C003C">
      <w:pPr>
        <w:pStyle w:val="Prrafodelista"/>
        <w:spacing w:before="0" w:after="0" w:line="240" w:lineRule="auto"/>
        <w:rPr>
          <w:rFonts w:ascii="Arial Narrow" w:eastAsia="Arial Narrow" w:hAnsi="Arial Narrow" w:cs="Arial Narrow"/>
          <w:kern w:val="0"/>
          <w14:ligatures w14:val="none"/>
          <w:sz w:val="22"/>
          <w:szCs w:val="22"/>
        </w:rPr>
      </w:pPr>
    </w:p>
    <w:p w14:paraId="52D2D0F2" w14:textId="79324474" w:rsidR="00221FE5" w:rsidRDefault="00874146"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kern w:val="0"/>
          <w14:ligatures w14:val="none"/>
          <w:sz w:val="22"/>
          <w:szCs w:val="22"/>
        </w:rPr>
        <w:t xml:space="preserve">La Secretaría Técnica, considera que el hecho denunciado, consistente en que </w:t>
      </w:r>
      <w:r w:rsidR="002E303B" w:rsidRPr="002E303B">
        <w:rPr>
          <w:rFonts w:ascii="Arial Narrow" w:eastAsia="Arial Narrow" w:hAnsi="Arial Narrow" w:cs="Arial Narrow"/>
          <w:kern w:val="0"/>
          <w14:ligatures w14:val="none"/>
          <w:sz w:val="22"/>
          <w:szCs w:val="22"/>
        </w:rPr>
        <w:t>la compañía aseguradora habría rechazado injustificadamente las coberturas del Seguro Vehicular por el siniestro del 4 de octubre de 2023, pese a que el denunciante cumplió con trasladar la unidad asegurada y realizó las gestiones solicitadas</w:t>
      </w:r>
      <w:r w:rsidRPr="005B61E0">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5727F663" w14:textId="77777777" w:rsidR="00687876" w:rsidRDefault="00687876" w:rsidP="000C003C">
      <w:pPr>
        <w:pStyle w:val="Prrafodelista"/>
        <w:spacing w:before="0" w:after="0" w:line="240" w:lineRule="auto"/>
        <w:rPr>
          <w:rFonts w:ascii="Arial Narrow" w:eastAsia="Arial Narrow" w:hAnsi="Arial Narrow" w:cs="Arial Narrow"/>
          <w:kern w:val="0"/>
          <w14:ligatures w14:val="none"/>
          <w:sz w:val="22"/>
          <w:szCs w:val="22"/>
        </w:rPr>
      </w:pPr>
    </w:p>
    <w:p w14:paraId="3CB3C20B" w14:textId="06B3550E" w:rsidR="00687876" w:rsidRPr="005B61E0" w:rsidRDefault="00687876"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r w:rsidRPr="00687876">
        <w:rPr>
          <w:rFonts w:ascii="Arial Narrow" w:eastAsia="Arial Narrow" w:hAnsi="Arial Narrow" w:cs="Arial Narrow"/>
          <w:kern w:val="0"/>
          <w14:ligatures w14:val="none"/>
          <w:sz w:val="22"/>
          <w:szCs w:val="22"/>
        </w:rPr>
        <w:t xml:space="preserve">La Secretaría Técnica, considera que el hecho denunciado, consistente en que </w:t>
      </w:r>
      <w:r w:rsidR="00944F2C" w:rsidRPr="00944F2C">
        <w:rPr>
          <w:rFonts w:ascii="Arial Narrow" w:eastAsia="Arial Narrow" w:hAnsi="Arial Narrow" w:cs="Arial Narrow"/>
          <w:kern w:val="0"/>
          <w14:ligatures w14:val="none"/>
          <w:sz w:val="22"/>
          <w:szCs w:val="22"/>
        </w:rPr>
        <w:t>la compañía aseguradora habría suspendido indebidamente la Póliza del Seguro Vehicular por falta de pago de las primas, pese a que ello no fue informado oportunamente a la parte denunciante</w:t>
      </w:r>
      <w:r w:rsidRPr="00687876">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7CA6AA87" w14:textId="77777777" w:rsidR="00221FE5" w:rsidRPr="005B61E0" w:rsidRDefault="00221FE5" w:rsidP="000C003C">
      <w:pPr>
        <w:pStyle w:val="Prrafodelista"/>
        <w:spacing w:before="0" w:after="0" w:line="240" w:lineRule="auto"/>
        <w:rPr>
          <w:rFonts w:ascii="Arial Narrow" w:eastAsia="Arial Narrow" w:hAnsi="Arial Narrow" w:cs="Arial Narrow"/>
          <w:color w:val="000000"/>
          <w:kern w:val="0"/>
          <w:sz w:val="22"/>
          <w:szCs w:val="22"/>
          <w:lang w:eastAsia="es-PE"/>
          <w14:ligatures w14:val="none"/>
        </w:rPr>
      </w:pPr>
    </w:p>
    <w:p w14:paraId="53370C61" w14:textId="4752E974" w:rsidR="00AB3A58" w:rsidRPr="005B61E0" w:rsidRDefault="00AB3A58"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0053692B" w:rsidRPr="005B61E0">
        <w:rPr>
          <w:rStyle w:val="Refdenotaalpie"/>
          <w:rFonts w:ascii="Arial Narrow" w:eastAsia="Arial Narrow" w:hAnsi="Arial Narrow" w:cs="Arial Narrow"/>
          <w:sz w:val="22"/>
          <w:szCs w:val="22"/>
          <w:vertAlign w:val="superscript"/>
        </w:rPr>
        <w:footnoteReference w:id="8"/>
      </w:r>
      <w:r w:rsidRPr="005B61E0">
        <w:rPr>
          <w:rFonts w:ascii="Arial Narrow" w:eastAsia="Arial Narrow" w:hAnsi="Arial Narrow" w:cs="Arial Narrow"/>
          <w:color w:val="000000"/>
          <w:kern w:val="0"/>
          <w:sz w:val="22"/>
          <w:szCs w:val="22"/>
          <w:lang w:eastAsia="es-PE"/>
          <w14:ligatures w14:val="none"/>
        </w:rPr>
        <w:t>.</w:t>
      </w:r>
    </w:p>
    <w:p w14:paraId="01E2C693" w14:textId="77777777" w:rsidR="00AB3A58" w:rsidRPr="005B61E0" w:rsidRDefault="00AB3A58" w:rsidP="000C003C">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73E8A701" w14:textId="77777777" w:rsidR="00AB3A58" w:rsidRPr="005B61E0" w:rsidRDefault="00AB3A58" w:rsidP="000C00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REQUERIMIENTO DE INFORMACIÓN</w:t>
      </w:r>
    </w:p>
    <w:p w14:paraId="3F5BB4A5" w14:textId="77777777" w:rsidR="00AB3A58" w:rsidRPr="005B61E0" w:rsidRDefault="00AB3A58" w:rsidP="000C003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3C2E0245" w14:textId="53CD4537" w:rsidR="00AB3A58" w:rsidRPr="005B61E0" w:rsidRDefault="00232389" w:rsidP="000C003C">
      <w:pPr>
        <w:numPr>
          <w:ilvl w:val="0"/>
          <w:numId w:val="9"/>
        </w:numPr>
        <w:tabs>
          <w:tab w:val="clear" w:pos="1440"/>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B61E0">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w:t>
      </w:r>
      <w:r w:rsidR="006E535A" w:rsidRPr="006E535A">
        <w:rPr>
          <w:rFonts w:ascii="Arial Narrow" w:eastAsia="Arial Narrow" w:hAnsi="Arial Narrow" w:cs="Arial Narrow"/>
          <w:color w:val="000000"/>
          <w:kern w:val="0"/>
          <w:sz w:val="22"/>
          <w:szCs w:val="22"/>
          <w:lang w:val="es-ES" w:eastAsia="es-ES"/>
          <w14:ligatures w14:val="none"/>
        </w:rPr>
        <w:t xml:space="preserve">cinco (5) días hábiles contado a partir del día siguiente de la notificación de la presente resolución, </w:t>
      </w:r>
      <w:proofErr w:type="spellStart"/>
      <w:r w:rsidR="006E535A" w:rsidRPr="006E535A">
        <w:rPr>
          <w:rFonts w:ascii="Arial Narrow" w:eastAsia="Arial Narrow" w:hAnsi="Arial Narrow" w:cs="Arial Narrow"/>
          <w:color w:val="000000"/>
          <w:kern w:val="0"/>
          <w:sz w:val="22"/>
          <w:szCs w:val="22"/>
          <w:lang w:val="es-ES" w:eastAsia="es-ES"/>
          <w14:ligatures w14:val="none"/>
        </w:rPr>
        <w:t>Interseguro</w:t>
      </w:r>
      <w:proofErr w:type="spellEnd"/>
      <w:r w:rsidR="006E535A" w:rsidRPr="006E535A">
        <w:rPr>
          <w:rFonts w:ascii="Arial Narrow" w:eastAsia="Arial Narrow" w:hAnsi="Arial Narrow" w:cs="Arial Narrow"/>
          <w:color w:val="000000"/>
          <w:kern w:val="0"/>
          <w:sz w:val="22"/>
          <w:szCs w:val="22"/>
          <w:lang w:val="es-ES" w:eastAsia="es-ES"/>
          <w14:ligatures w14:val="none"/>
        </w:rPr>
        <w:t xml:space="preserve"> Compañía de Seguros S.A., cumpla con: (i) presentar una copia completa, legible y debidamente suscrita de la Póliza del Seguro Vehicular materia de denuncia; (</w:t>
      </w:r>
      <w:proofErr w:type="spellStart"/>
      <w:r w:rsidR="006E535A" w:rsidRPr="006E535A">
        <w:rPr>
          <w:rFonts w:ascii="Arial Narrow" w:eastAsia="Arial Narrow" w:hAnsi="Arial Narrow" w:cs="Arial Narrow"/>
          <w:color w:val="000000"/>
          <w:kern w:val="0"/>
          <w:sz w:val="22"/>
          <w:szCs w:val="22"/>
          <w:lang w:val="es-ES" w:eastAsia="es-ES"/>
          <w14:ligatures w14:val="none"/>
        </w:rPr>
        <w:t>ii</w:t>
      </w:r>
      <w:proofErr w:type="spellEnd"/>
      <w:r w:rsidR="006E535A" w:rsidRPr="006E535A">
        <w:rPr>
          <w:rFonts w:ascii="Arial Narrow" w:eastAsia="Arial Narrow" w:hAnsi="Arial Narrow" w:cs="Arial Narrow"/>
          <w:color w:val="000000"/>
          <w:kern w:val="0"/>
          <w:sz w:val="22"/>
          <w:szCs w:val="22"/>
          <w:lang w:val="es-ES" w:eastAsia="es-ES"/>
          <w14:ligatures w14:val="none"/>
        </w:rPr>
        <w:t>) presentar el cronograma de pago del Seguro Vehicular materia de denuncia; (</w:t>
      </w:r>
      <w:proofErr w:type="spellStart"/>
      <w:r w:rsidR="006E535A" w:rsidRPr="006E535A">
        <w:rPr>
          <w:rFonts w:ascii="Arial Narrow" w:eastAsia="Arial Narrow" w:hAnsi="Arial Narrow" w:cs="Arial Narrow"/>
          <w:color w:val="000000"/>
          <w:kern w:val="0"/>
          <w:sz w:val="22"/>
          <w:szCs w:val="22"/>
          <w:lang w:val="es-ES" w:eastAsia="es-ES"/>
          <w14:ligatures w14:val="none"/>
        </w:rPr>
        <w:t>iii</w:t>
      </w:r>
      <w:proofErr w:type="spellEnd"/>
      <w:r w:rsidR="006E535A" w:rsidRPr="006E535A">
        <w:rPr>
          <w:rFonts w:ascii="Arial Narrow" w:eastAsia="Arial Narrow" w:hAnsi="Arial Narrow" w:cs="Arial Narrow"/>
          <w:color w:val="000000"/>
          <w:kern w:val="0"/>
          <w:sz w:val="22"/>
          <w:szCs w:val="22"/>
          <w:lang w:val="es-ES" w:eastAsia="es-ES"/>
          <w14:ligatures w14:val="none"/>
        </w:rPr>
        <w:t>) presentar los documentos que acrediten que informó al denunciante la falta de pago de las primas; y, (</w:t>
      </w:r>
      <w:proofErr w:type="spellStart"/>
      <w:r w:rsidR="006E535A" w:rsidRPr="006E535A">
        <w:rPr>
          <w:rFonts w:ascii="Arial Narrow" w:eastAsia="Arial Narrow" w:hAnsi="Arial Narrow" w:cs="Arial Narrow"/>
          <w:color w:val="000000"/>
          <w:kern w:val="0"/>
          <w:sz w:val="22"/>
          <w:szCs w:val="22"/>
          <w:lang w:val="es-ES" w:eastAsia="es-ES"/>
          <w14:ligatures w14:val="none"/>
        </w:rPr>
        <w:t>iv</w:t>
      </w:r>
      <w:proofErr w:type="spellEnd"/>
      <w:r w:rsidR="006E535A" w:rsidRPr="006E535A">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8E0B03" w:rsidRPr="005B61E0">
        <w:rPr>
          <w:rFonts w:ascii="Arial Narrow" w:eastAsia="Arial Narrow" w:hAnsi="Arial Narrow" w:cs="Arial Narrow"/>
          <w:color w:val="000000"/>
          <w:kern w:val="0"/>
          <w:sz w:val="22"/>
          <w:szCs w:val="22"/>
          <w:lang w:val="es-ES" w:eastAsia="es-ES"/>
          <w14:ligatures w14:val="none"/>
        </w:rPr>
        <w:t>.</w:t>
      </w:r>
      <w:r w:rsidR="008E0B03" w:rsidRPr="005B61E0">
        <w:rPr>
          <w:rFonts w:ascii="Arial Narrow" w:eastAsia="Arial Narrow" w:hAnsi="Arial Narrow" w:cs="Arial Narrow"/>
          <w:color w:val="000000"/>
          <w:kern w:val="0"/>
          <w:sz w:val="22"/>
          <w:szCs w:val="22"/>
          <w:lang w:eastAsia="es-ES"/>
          <w14:ligatures w14:val="none"/>
        </w:rPr>
        <w:t xml:space="preserve"> </w:t>
      </w:r>
    </w:p>
    <w:p w14:paraId="4C19F339" w14:textId="77777777" w:rsidR="00AB3A58" w:rsidRPr="005B61E0" w:rsidRDefault="00AB3A58" w:rsidP="000C003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1A94A99A" w14:textId="77777777" w:rsidR="00AB3A58" w:rsidRPr="005B61E0" w:rsidRDefault="00AB3A58" w:rsidP="000C003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 xml:space="preserve">RESOLUCIÓN DE LA SECRETARÍA TÉCNICA </w:t>
      </w:r>
    </w:p>
    <w:p w14:paraId="59131008" w14:textId="77777777" w:rsidR="00EB140D" w:rsidRPr="005B61E0" w:rsidRDefault="00EB140D" w:rsidP="000C003C">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10E899BB" w14:textId="758E6C9A" w:rsidR="00EB140D" w:rsidRPr="005B61E0" w:rsidRDefault="00EB140D" w:rsidP="000C003C">
      <w:pPr>
        <w:tabs>
          <w:tab w:val="left" w:pos="-720"/>
          <w:tab w:val="left" w:pos="0"/>
        </w:tabs>
        <w:suppressAutoHyphens/>
        <w:spacing w:after="200" w:line="240" w:lineRule="auto"/>
        <w:jc w:val="both"/>
        <w:rPr>
          <w:rFonts w:ascii="Arial Narrow" w:eastAsia="Arial Narrow" w:hAnsi="Arial Narrow" w:cs="Arial Narrow"/>
          <w:spacing w:val="-3"/>
          <w:sz w:val="22"/>
          <w:szCs w:val="22"/>
        </w:rPr>
      </w:pPr>
      <w:r w:rsidRPr="005B61E0">
        <w:rPr>
          <w:rFonts w:ascii="Arial Narrow" w:eastAsia="Arial Narrow" w:hAnsi="Arial Narrow" w:cs="Arial Narrow"/>
          <w:b/>
          <w:color w:val="000000"/>
          <w:kern w:val="0"/>
          <w:sz w:val="22"/>
          <w:szCs w:val="22"/>
          <w:lang w:eastAsia="es-PE"/>
          <w14:ligatures w14:val="none"/>
        </w:rPr>
        <w:t xml:space="preserve">PRIMERO:</w:t>
      </w:r>
      <w:r w:rsidRPr="005B61E0">
        <w:rPr>
          <w:rFonts w:ascii="Arial Narrow" w:eastAsia="Arial Narrow" w:hAnsi="Arial Narrow" w:cs="Arial Narrow"/>
          <w:color w:val="000000"/>
          <w:kern w:val="0"/>
          <w:sz w:val="22"/>
          <w:szCs w:val="22"/>
          <w:lang w:eastAsia="es-PE"/>
          <w14:ligatures w14:val="none"/>
        </w:rPr>
        <w:t xml:space="preserve"> dejar sin efecto la Resolución 2 del 15 de abril de 2025, mediante la cual la denuncia interpuesta por [DENUNCIANTE] fue declarada inadmisible; así como su acto de notificación.</w:t>
      </w:r>
      <w:r w:rsidRPr="005B61E0">
        <w:rPr>
          <w:rFonts w:ascii="Arial Narrow" w:eastAsia="Arial Narrow" w:hAnsi="Arial Narrow" w:cs="Arial Narrow"/>
          <w:spacing w:val="-3"/>
          <w:sz w:val="22"/>
          <w:szCs w:val="22"/>
        </w:rPr>
        <w:t xml:space="preserve"/>
      </w:r>
      <w:r w:rsidR="00221FE5" w:rsidRPr="005B61E0">
        <w:rPr>
          <w:rFonts w:ascii="Arial Narrow" w:eastAsia="Arial Narrow" w:hAnsi="Arial Narrow" w:cs="Arial Narrow"/>
          <w:spacing w:val="-3"/>
          <w:sz w:val="22"/>
          <w:szCs w:val="22"/>
        </w:rPr>
        <w:t/>
      </w:r>
      <w:r w:rsidRPr="005B61E0">
        <w:rPr>
          <w:rStyle w:val="Refdenotaalpie"/>
          <w:rFonts w:ascii="Arial Narrow" w:eastAsia="Arial Narrow" w:hAnsi="Arial Narrow" w:cs="Arial Narrow"/>
          <w:spacing w:val="-3"/>
          <w:sz w:val="22"/>
          <w:szCs w:val="22"/>
          <w:vertAlign w:val="superscript"/>
        </w:rPr>
        <w:footnoteReference w:id="9"/>
      </w:r>
      <w:r w:rsidRPr="005B61E0">
        <w:rPr>
          <w:rFonts w:ascii="Arial Narrow" w:eastAsia="Arial Narrow" w:hAnsi="Arial Narrow" w:cs="Arial Narrow"/>
          <w:spacing w:val="-3"/>
          <w:sz w:val="22"/>
          <w:szCs w:val="22"/>
        </w:rPr>
        <w:t/>
      </w:r>
      <w:r w:rsidRPr="005B61E0">
        <w:rPr>
          <w:rFonts w:ascii="Arial Narrow" w:eastAsia="Arial Narrow" w:hAnsi="Arial Narrow" w:cs="Arial Narrow"/>
          <w:spacing w:val="-3"/>
          <w:sz w:val="22"/>
          <w:szCs w:val="22"/>
        </w:rPr>
        <w:t xml:space="preserve"/>
      </w:r>
      <w:r w:rsidR="008A2C81" w:rsidRPr="005B61E0">
        <w:rPr>
          <w:rFonts w:ascii="Arial Narrow" w:eastAsia="Arial Narrow" w:hAnsi="Arial Narrow" w:cs="Arial Narrow"/>
          <w:spacing w:val="-3"/>
          <w:sz w:val="22"/>
          <w:szCs w:val="22"/>
        </w:rPr>
        <w:t xml:space="preserve"/>
      </w:r>
      <w:r w:rsidRPr="005B61E0">
        <w:rPr>
          <w:rFonts w:ascii="Arial Narrow" w:eastAsia="Arial Narrow" w:hAnsi="Arial Narrow" w:cs="Arial Narrow"/>
          <w:spacing w:val="-3"/>
          <w:sz w:val="22"/>
          <w:szCs w:val="22"/>
        </w:rPr>
        <w:t/>
      </w:r>
    </w:p>
    <w:p w14:paraId="268363D4" w14:textId="665E3D35" w:rsidR="007156B2" w:rsidRPr="005B61E0" w:rsidRDefault="00221FE5" w:rsidP="000C003C">
      <w:pPr>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B61E0">
        <w:rPr>
          <w:rFonts w:ascii="Arial Narrow" w:eastAsia="Arial Narrow" w:hAnsi="Arial Narrow" w:cs="Arial Narrow"/>
          <w:b/>
          <w:color w:val="000000"/>
          <w:kern w:val="0"/>
          <w:sz w:val="22"/>
          <w:szCs w:val="22"/>
          <w:lang w:eastAsia="es-PE"/>
          <w14:ligatures w14:val="none"/>
        </w:rPr>
        <w:t xml:space="preserve">SEGUNDO:</w:t>
      </w:r>
      <w:r w:rsidRPr="005B61E0">
        <w:rPr>
          <w:rFonts w:ascii="Arial Narrow" w:eastAsia="Arial Narrow" w:hAnsi="Arial Narrow" w:cs="Arial Narrow"/>
          <w:color w:val="000000"/>
          <w:kern w:val="0"/>
          <w:sz w:val="22"/>
          <w:szCs w:val="22"/>
          <w:lang w:eastAsia="es-PE"/>
          <w14:ligatures w14:val="none"/>
        </w:rPr>
        <w:t xml:space="preserve"> admitir a trámite la denuncia del 12 de marzo de 2025, subsanada el 15 y 22 de abril de 2025, interpuesta por [DENUNCIANTE] contra Interseguro Compañía de Seguros S.A., por lo siguiente: </w:t>
      </w:r>
      <w:r w:rsidR="00AB3A58" w:rsidRPr="005B61E0">
        <w:rPr>
          <w:rFonts w:ascii="Arial Narrow" w:eastAsia="Arial Narrow" w:hAnsi="Arial Narrow" w:cs="Arial Narrow"/>
          <w:color w:val="000000"/>
          <w:kern w:val="0"/>
          <w:sz w:val="22"/>
          <w:szCs w:val="22"/>
          <w:lang w:eastAsia="es-PE"/>
          <w14:ligatures w14:val="none"/>
        </w:rPr>
        <w:t xml:space="preserve"/>
      </w:r>
      <w:r w:rsidR="00232389"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874146" w:rsidRPr="005B61E0">
        <w:rPr>
          <w:rFonts w:ascii="Arial Narrow" w:eastAsia="Arial Narrow" w:hAnsi="Arial Narrow" w:cs="Arial Narrow"/>
          <w:color w:val="000000"/>
          <w:kern w:val="0"/>
          <w:sz w:val="22"/>
          <w:szCs w:val="22"/>
          <w:lang w:eastAsia="es-ES"/>
          <w14:ligatures w14:val="none"/>
        </w:rPr>
        <w:t/>
      </w:r>
      <w:r w:rsidR="00874146" w:rsidRPr="005B61E0">
        <w:rPr>
          <w:rFonts w:ascii="Arial Narrow" w:eastAsia="Arial Narrow" w:hAnsi="Arial Narrow" w:cs="Arial Narrow"/>
          <w:kern w:val="0"/>
          <w14:ligatures w14:val="none"/>
          <w:sz w:val="22"/>
          <w:szCs w:val="22"/>
        </w:rPr>
        <w:t xml:space="preserve"/>
      </w:r>
      <w:r w:rsidR="00A10143">
        <w:rPr>
          <w:rFonts w:ascii="Arial Narrow" w:eastAsia="Arial Narrow" w:hAnsi="Arial Narrow" w:cs="Arial Narrow"/>
          <w:kern w:val="0"/>
          <w14:ligatures w14:val="none"/>
          <w:sz w:val="22"/>
          <w:szCs w:val="22"/>
        </w:rPr>
        <w:t xml:space="preserve"/>
      </w:r>
      <w:r w:rsidR="00874146" w:rsidRPr="005B61E0">
        <w:rPr>
          <w:rFonts w:ascii="Arial Narrow" w:eastAsia="Arial Narrow" w:hAnsi="Arial Narrow" w:cs="Arial Narrow"/>
          <w:kern w:val="0"/>
          <w14:ligatures w14:val="none"/>
          <w:sz w:val="22"/>
          <w:szCs w:val="22"/>
        </w:rPr>
        <w:t xml:space="preserve"/>
      </w:r>
      <w:r w:rsidR="00232389"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B77B9B" w:rsidRPr="005B61E0">
        <w:rPr>
          <w:rFonts w:ascii="Arial Narrow" w:eastAsia="Arial Narrow" w:hAnsi="Arial Narrow" w:cs="Arial Narrow"/>
          <w:color w:val="000000"/>
          <w:kern w:val="0"/>
          <w:sz w:val="22"/>
          <w:szCs w:val="22"/>
          <w:lang w:eastAsia="es-ES"/>
          <w14:ligatures w14:val="none"/>
        </w:rPr>
        <w:t xml:space="preserve"/>
      </w:r>
      <w:r w:rsidR="00232389" w:rsidRPr="005B61E0">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874146" w:rsidRPr="005B61E0">
        <w:rPr>
          <w:rFonts w:ascii="Arial Narrow" w:eastAsia="Arial Narrow" w:hAnsi="Arial Narrow" w:cs="Arial Narrow"/>
          <w:color w:val="000000"/>
          <w:kern w:val="0"/>
          <w:sz w:val="22"/>
          <w:szCs w:val="22"/>
          <w:shd w:val="clear" w:color="auto" w:fill="FFFFFF"/>
          <w:lang w:eastAsia="es-PE"/>
          <w14:ligatures w14:val="none"/>
        </w:rPr>
        <w:t/>
      </w:r>
      <w:proofErr w:type="spellEnd"/>
      <w:r w:rsidR="00874146"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A10143">
        <w:rPr>
          <w:rFonts w:ascii="Arial Narrow" w:eastAsia="Arial Narrow" w:hAnsi="Arial Narrow" w:cs="Arial Narrow"/>
          <w:color w:val="000000"/>
          <w:kern w:val="0"/>
          <w:sz w:val="22"/>
          <w:szCs w:val="22"/>
          <w:shd w:val="clear" w:color="auto" w:fill="FFFFFF"/>
          <w:lang w:eastAsia="es-PE"/>
          <w14:ligatures w14:val="none"/>
        </w:rPr>
        <w:t/>
      </w:r>
      <w:r w:rsidR="00874146" w:rsidRPr="005B61E0">
        <w:rPr>
          <w:rFonts w:ascii="Arial Narrow" w:eastAsia="Arial Narrow" w:hAnsi="Arial Narrow" w:cs="Arial Narrow"/>
          <w:color w:val="000000"/>
          <w:kern w:val="0"/>
          <w:sz w:val="22"/>
          <w:szCs w:val="22"/>
          <w:shd w:val="clear" w:color="auto" w:fill="FFFFFF"/>
          <w:lang w:eastAsia="es-PE"/>
          <w14:ligatures w14:val="none"/>
        </w:rPr>
        <w:t/>
      </w:r>
      <w:r w:rsidR="00232389"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007156B2" w:rsidRPr="005B61E0">
        <w:rPr>
          <w:rFonts w:ascii="Arial Narrow" w:eastAsia="Arial Narrow" w:hAnsi="Arial Narrow" w:cs="Arial Narrow"/>
          <w:color w:val="000000"/>
          <w:kern w:val="0"/>
          <w:sz w:val="22"/>
          <w:szCs w:val="22"/>
          <w:shd w:val="clear" w:color="auto" w:fill="FFFFFF"/>
          <w:lang w:eastAsia="es-PE"/>
          <w14:ligatures w14:val="none"/>
        </w:rPr>
        <w:t xml:space="preserve"/>
      </w:r>
    </w:p>
    <w:p w14:paraId="49449B4E" w14:textId="77777777" w:rsidR="007156B2" w:rsidRDefault="007156B2" w:rsidP="000C003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44DB9C7A" w14:textId="6783E4A3" w:rsidR="00A10143" w:rsidRPr="00944F2C" w:rsidRDefault="00A10143" w:rsidP="000C00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color w:val="000000"/>
          <w:kern w:val="0"/>
          <w:sz w:val="22"/>
          <w:szCs w:val="22"/>
          <w:shd w:val="clear" w:color="auto" w:fill="FFFFFF"/>
          <w:lang w:eastAsia="es-PE"/>
          <w14:ligatures w14:val="none"/>
        </w:rPr>
        <w:t xml:space="preserve">Presunta </w:t>
      </w:r>
      <w:r w:rsidRPr="00944F2C">
        <w:rPr>
          <w:rFonts w:ascii="Arial Narrow" w:eastAsia="Arial Narrow" w:hAnsi="Arial Narrow" w:cs="Arial Narrow"/>
          <w:color w:val="000000"/>
          <w:kern w:val="0"/>
          <w:sz w:val="22"/>
          <w:szCs w:val="22"/>
          <w:shd w:val="clear" w:color="auto" w:fill="FFFFFF"/>
          <w:lang w:eastAsia="es-PE"/>
          <w14:ligatures w14:val="none"/>
        </w:rPr>
        <w:t>infracción a los artículos 18 y 19 de la Ley 29571, Código de Protección y Defensa del Consumidor, en tanto la compañía asegurado</w:t>
      </w:r>
      <w:r w:rsidR="006E535A" w:rsidRPr="00944F2C">
        <w:rPr>
          <w:rFonts w:ascii="Arial Narrow" w:eastAsia="Arial Narrow" w:hAnsi="Arial Narrow" w:cs="Arial Narrow"/>
          <w:color w:val="000000"/>
          <w:kern w:val="0"/>
          <w:sz w:val="22"/>
          <w:szCs w:val="22"/>
          <w:shd w:val="clear" w:color="auto" w:fill="FFFFFF"/>
          <w:lang w:eastAsia="es-PE"/>
          <w14:ligatures w14:val="none"/>
        </w:rPr>
        <w:t>ra</w:t>
      </w:r>
      <w:r w:rsidRPr="00944F2C">
        <w:rPr>
          <w:rFonts w:ascii="Arial Narrow" w:eastAsia="Arial Narrow" w:hAnsi="Arial Narrow" w:cs="Arial Narrow"/>
          <w:color w:val="000000"/>
          <w:kern w:val="0"/>
          <w:sz w:val="22"/>
          <w:szCs w:val="22"/>
          <w:shd w:val="clear" w:color="auto" w:fill="FFFFFF"/>
          <w:lang w:eastAsia="es-PE"/>
          <w14:ligatures w14:val="none"/>
        </w:rPr>
        <w:t xml:space="preserve"> </w:t>
      </w:r>
      <w:r w:rsidR="00FF5E19" w:rsidRPr="00944F2C">
        <w:rPr>
          <w:rFonts w:ascii="Arial Narrow" w:eastAsia="Arial Narrow" w:hAnsi="Arial Narrow" w:cs="Arial Narrow"/>
          <w:color w:val="000000"/>
          <w:kern w:val="0"/>
          <w:sz w:val="22"/>
          <w:szCs w:val="22"/>
          <w:lang w:eastAsia="es-PE"/>
          <w14:ligatures w14:val="none"/>
        </w:rPr>
        <w:t xml:space="preserve">no habría brindado el servicio de grúa para trasladar el </w:t>
      </w:r>
      <w:r w:rsidR="00FF5E19" w:rsidRPr="00944F2C">
        <w:rPr>
          <w:rFonts w:ascii="Arial Narrow" w:eastAsia="Arial Narrow" w:hAnsi="Arial Narrow" w:cs="Arial Narrow"/>
          <w:color w:val="000000"/>
          <w:kern w:val="0"/>
          <w:sz w:val="22"/>
          <w:szCs w:val="22"/>
          <w:lang w:eastAsia="es-ES"/>
          <w14:ligatures w14:val="none"/>
        </w:rPr>
        <w:t>vehículo con Placa de Rodaje BCZ-752, alegando solo brindar dicho servicio en la ciudad de Lima.</w:t>
      </w:r>
    </w:p>
    <w:p w14:paraId="17FFA14C" w14:textId="77777777" w:rsidR="00A10143" w:rsidRPr="00944F2C" w:rsidRDefault="00A10143" w:rsidP="000C003C">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63DE7361" w14:textId="0CB222D4" w:rsidR="007156B2" w:rsidRPr="00944F2C" w:rsidRDefault="007156B2" w:rsidP="000C00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44F2C">
        <w:rPr>
          <w:rFonts w:ascii="Arial Narrow" w:eastAsia="Arial Narrow" w:hAnsi="Arial Narrow" w:cs="Arial Narrow"/>
          <w:color w:val="000000"/>
          <w:kern w:val="0"/>
          <w:sz w:val="22"/>
          <w:szCs w:val="22"/>
          <w:shd w:val="clear" w:color="auto" w:fill="FFFFFF"/>
          <w:lang w:eastAsia="es-PE"/>
          <w14:ligatures w14:val="none"/>
        </w:rPr>
        <w:t xml:space="preserve">Presunta infracción a los artículos 18 y 19 de la Ley 29571, Código de Protección y Defensa del Consumidor, en tanto la compañía </w:t>
      </w:r>
      <w:r w:rsidR="002E303B" w:rsidRPr="00944F2C">
        <w:rPr>
          <w:rFonts w:ascii="Arial Narrow" w:eastAsia="Arial Narrow" w:hAnsi="Arial Narrow" w:cs="Arial Narrow"/>
          <w:color w:val="000000"/>
          <w:kern w:val="0"/>
          <w:sz w:val="22"/>
          <w:szCs w:val="22"/>
          <w:shd w:val="clear" w:color="auto" w:fill="FFFFFF"/>
          <w:lang w:eastAsia="es-PE"/>
          <w14:ligatures w14:val="none"/>
        </w:rPr>
        <w:t xml:space="preserve">aseguradora </w:t>
      </w:r>
      <w:r w:rsidR="003C3C36" w:rsidRPr="00944F2C">
        <w:rPr>
          <w:rFonts w:ascii="Arial Narrow" w:eastAsia="Arial Narrow" w:hAnsi="Arial Narrow" w:cs="Arial Narrow"/>
          <w:color w:val="000000"/>
          <w:kern w:val="0"/>
          <w:sz w:val="22"/>
          <w:szCs w:val="22"/>
          <w:lang w:eastAsia="es-PE"/>
          <w14:ligatures w14:val="none"/>
        </w:rPr>
        <w:t>habría brindado información contradictoria al denunciante, al señalarle el 7 de octubre de 2023 que su Póliza de Seguro Vehicular se encontraba activa, pese a que de manera posterior le indicaron que esta no se encontraba activa</w:t>
      </w:r>
      <w:r w:rsidRPr="00944F2C">
        <w:rPr>
          <w:rFonts w:ascii="Arial Narrow" w:eastAsia="Arial Narrow" w:hAnsi="Arial Narrow" w:cs="Arial Narrow"/>
          <w:color w:val="000000"/>
          <w:kern w:val="0"/>
          <w:sz w:val="22"/>
          <w:szCs w:val="22"/>
          <w:shd w:val="clear" w:color="auto" w:fill="FFFFFF"/>
          <w:lang w:eastAsia="es-PE"/>
          <w14:ligatures w14:val="none"/>
        </w:rPr>
        <w:t>.</w:t>
      </w:r>
    </w:p>
    <w:p w14:paraId="7DA9CE59" w14:textId="77777777" w:rsidR="007156B2" w:rsidRPr="00944F2C" w:rsidRDefault="007156B2" w:rsidP="000C003C">
      <w:pPr>
        <w:pStyle w:val="Prrafodelista"/>
        <w:spacing w:before="0" w:after="0" w:line="240" w:lineRule="auto"/>
        <w:ind w:left="1134"/>
        <w:jc w:val="both"/>
        <w:rPr>
          <w:rFonts w:ascii="Arial Narrow" w:eastAsia="Arial Narrow" w:hAnsi="Arial Narrow" w:cs="Arial Narrow"/>
          <w:kern w:val="0"/>
          <w14:ligatures w14:val="none"/>
          <w:sz w:val="22"/>
          <w:szCs w:val="22"/>
        </w:rPr>
      </w:pPr>
    </w:p>
    <w:p w14:paraId="16ED895D" w14:textId="190C0A0F" w:rsidR="007156B2" w:rsidRPr="00944F2C" w:rsidRDefault="007156B2" w:rsidP="000C00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44F2C">
        <w:rPr>
          <w:rFonts w:ascii="Arial Narrow" w:eastAsia="Arial Narrow" w:hAnsi="Arial Narrow" w:cs="Arial Narrow"/>
          <w:color w:val="000000"/>
          <w:kern w:val="0"/>
          <w:sz w:val="22"/>
          <w:szCs w:val="22"/>
          <w:shd w:val="clear" w:color="auto" w:fill="FFFFFF"/>
          <w:lang w:eastAsia="es-PE"/>
          <w14:ligatures w14:val="none"/>
        </w:rPr>
        <w:t xml:space="preserve">Presunta infracción a los artículos 18 y 19 de la Ley 29571, Código de Protección y Defensa del Consumidor, en tanto la compañía aseguradora </w:t>
      </w:r>
      <w:r w:rsidR="003C3C36" w:rsidRPr="00944F2C">
        <w:rPr>
          <w:rFonts w:ascii="Arial Narrow" w:eastAsia="Arial Narrow" w:hAnsi="Arial Narrow" w:cs="Arial Narrow"/>
          <w:kern w:val="0"/>
          <w14:ligatures w14:val="none"/>
          <w:sz w:val="22"/>
          <w:szCs w:val="22"/>
        </w:rPr>
        <w:t>habría rechazado injustificadamente las coberturas del Seguro Vehicular por el siniestro del 4 de octubre de 2023, pese a que el denunciante cumplió con trasladar la unidad asegurada y realizó las gestiones solicitadas</w:t>
      </w:r>
      <w:r w:rsidRPr="00944F2C">
        <w:rPr>
          <w:rFonts w:ascii="Arial Narrow" w:eastAsia="Arial Narrow" w:hAnsi="Arial Narrow" w:cs="Arial Narrow"/>
          <w:color w:val="000000"/>
          <w:kern w:val="0"/>
          <w:sz w:val="22"/>
          <w:szCs w:val="22"/>
          <w:shd w:val="clear" w:color="auto" w:fill="FFFFFF"/>
          <w:lang w:eastAsia="es-PE"/>
          <w14:ligatures w14:val="none"/>
        </w:rPr>
        <w:t>.</w:t>
      </w:r>
    </w:p>
    <w:p w14:paraId="14C53F96" w14:textId="77777777" w:rsidR="007156B2" w:rsidRPr="00944F2C" w:rsidRDefault="007156B2" w:rsidP="000C003C">
      <w:pPr>
        <w:spacing w:before="0" w:after="0" w:line="240" w:lineRule="auto"/>
        <w:jc w:val="both"/>
        <w:rPr>
          <w:rFonts w:ascii="Arial Narrow" w:eastAsia="Arial Narrow" w:hAnsi="Arial Narrow" w:cs="Arial Narrow"/>
          <w:kern w:val="0"/>
          <w14:ligatures w14:val="none"/>
          <w:sz w:val="22"/>
          <w:szCs w:val="22"/>
        </w:rPr>
      </w:pPr>
    </w:p>
    <w:p w14:paraId="2056ED1A" w14:textId="52C2ADC0" w:rsidR="008641BD" w:rsidRPr="00944F2C" w:rsidRDefault="007156B2" w:rsidP="000C003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944F2C">
        <w:rPr>
          <w:rFonts w:ascii="Arial Narrow" w:eastAsia="Arial Narrow" w:hAnsi="Arial Narrow" w:cs="Arial Narrow"/>
          <w:color w:val="000000"/>
          <w:kern w:val="0"/>
          <w:sz w:val="22"/>
          <w:szCs w:val="22"/>
          <w:shd w:val="clear" w:color="auto" w:fill="FFFFFF"/>
          <w:lang w:eastAsia="es-PE"/>
          <w14:ligatures w14:val="none"/>
        </w:rPr>
        <w:t xml:space="preserve">Presunta infracción a los artículos 18 y 19 de la Ley 29571, Código de Protección y Defensa del Consumidor, en tanto la compañía aseguradora </w:t>
      </w:r>
      <w:r w:rsidR="003C3C36" w:rsidRPr="00944F2C">
        <w:rPr>
          <w:rFonts w:ascii="Arial Narrow" w:eastAsia="Arial Narrow" w:hAnsi="Arial Narrow" w:cs="Arial Narrow"/>
          <w:kern w:val="0"/>
          <w14:ligatures w14:val="none"/>
          <w:sz w:val="22"/>
          <w:szCs w:val="22"/>
        </w:rPr>
        <w:t>habría suspendido indebidamente la Póliza del Seguro Vehicular por falta de pago de las primas, pese a que ello no fue informado oportunamente a</w:t>
      </w:r>
      <w:r w:rsidR="00524130" w:rsidRPr="00944F2C">
        <w:rPr>
          <w:rFonts w:ascii="Arial Narrow" w:eastAsia="Arial Narrow" w:hAnsi="Arial Narrow" w:cs="Arial Narrow"/>
          <w:kern w:val="0"/>
          <w14:ligatures w14:val="none"/>
          <w:sz w:val="22"/>
          <w:szCs w:val="22"/>
        </w:rPr>
        <w:t xml:space="preserve"> </w:t>
      </w:r>
      <w:r w:rsidR="003C3C36" w:rsidRPr="00944F2C">
        <w:rPr>
          <w:rFonts w:ascii="Arial Narrow" w:eastAsia="Arial Narrow" w:hAnsi="Arial Narrow" w:cs="Arial Narrow"/>
          <w:kern w:val="0"/>
          <w14:ligatures w14:val="none"/>
          <w:sz w:val="22"/>
          <w:szCs w:val="22"/>
        </w:rPr>
        <w:t>l</w:t>
      </w:r>
      <w:r w:rsidR="00524130" w:rsidRPr="00944F2C">
        <w:rPr>
          <w:rFonts w:ascii="Arial Narrow" w:eastAsia="Arial Narrow" w:hAnsi="Arial Narrow" w:cs="Arial Narrow"/>
          <w:kern w:val="0"/>
          <w14:ligatures w14:val="none"/>
          <w:sz w:val="22"/>
          <w:szCs w:val="22"/>
        </w:rPr>
        <w:t>a parte</w:t>
      </w:r>
      <w:r w:rsidR="003C3C36" w:rsidRPr="00944F2C">
        <w:rPr>
          <w:rFonts w:ascii="Arial Narrow" w:eastAsia="Arial Narrow" w:hAnsi="Arial Narrow" w:cs="Arial Narrow"/>
          <w:kern w:val="0"/>
          <w14:ligatures w14:val="none"/>
          <w:sz w:val="22"/>
          <w:szCs w:val="22"/>
        </w:rPr>
        <w:t xml:space="preserve"> denunciante</w:t>
      </w:r>
      <w:r w:rsidRPr="00944F2C">
        <w:rPr>
          <w:rFonts w:ascii="Arial Narrow" w:eastAsia="Arial Narrow" w:hAnsi="Arial Narrow" w:cs="Arial Narrow"/>
          <w:color w:val="000000"/>
          <w:kern w:val="0"/>
          <w:sz w:val="22"/>
          <w:szCs w:val="22"/>
          <w:shd w:val="clear" w:color="auto" w:fill="FFFFFF"/>
          <w:lang w:eastAsia="es-PE"/>
          <w14:ligatures w14:val="none"/>
        </w:rPr>
        <w:t>.</w:t>
      </w:r>
    </w:p>
    <w:p w14:paraId="5CA08EE9" w14:textId="77777777" w:rsidR="008641BD" w:rsidRPr="005B61E0" w:rsidRDefault="008641BD" w:rsidP="000C003C">
      <w:pPr>
        <w:spacing w:before="0" w:after="0" w:line="240" w:lineRule="auto"/>
        <w:jc w:val="both"/>
        <w:rPr>
          <w:rFonts w:ascii="Arial Narrow" w:eastAsia="Arial Narrow" w:hAnsi="Arial Narrow" w:cs="Arial Narrow"/>
          <w:kern w:val="0"/>
          <w14:ligatures w14:val="none"/>
          <w:sz w:val="22"/>
          <w:szCs w:val="22"/>
        </w:rPr>
      </w:pPr>
    </w:p>
    <w:p w14:paraId="64718910" w14:textId="616921EB" w:rsidR="00AB3A58" w:rsidRPr="005B61E0" w:rsidRDefault="00221FE5" w:rsidP="000C003C">
      <w:pPr>
        <w:spacing w:line="240" w:lineRule="auto"/>
        <w:contextualSpacing/>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b/>
          <w:color w:val="000000"/>
          <w:kern w:val="0"/>
          <w:sz w:val="22"/>
          <w:szCs w:val="22"/>
          <w:lang w:eastAsia="es-PE"/>
          <w14:ligatures w14:val="none"/>
        </w:rPr>
        <w:lastRenderedPageBreak/>
        <w:t>TERCERO</w:t>
      </w:r>
      <w:r w:rsidR="00AB3A58" w:rsidRPr="005B61E0">
        <w:rPr>
          <w:rFonts w:ascii="Arial Narrow" w:eastAsia="Arial Narrow" w:hAnsi="Arial Narrow" w:cs="Arial Narrow"/>
          <w:b/>
          <w:color w:val="000000"/>
          <w:kern w:val="0"/>
          <w:sz w:val="22"/>
          <w:szCs w:val="22"/>
          <w:lang w:eastAsia="es-PE"/>
          <w14:ligatures w14:val="none"/>
        </w:rPr>
        <w:t>:</w:t>
      </w:r>
      <w:r w:rsidR="00AB3A58" w:rsidRPr="005B61E0">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00AB3A58" w:rsidRPr="005B61E0">
        <w:rPr>
          <w:rFonts w:ascii="Arial Narrow" w:eastAsia="Arial Narrow" w:hAnsi="Arial Narrow" w:cs="Arial Narrow"/>
          <w:color w:val="000000"/>
          <w:kern w:val="0"/>
          <w:sz w:val="22"/>
          <w:szCs w:val="22"/>
          <w:lang w:val="es-ES" w:eastAsia="es-ES"/>
          <w14:ligatures w14:val="none"/>
        </w:rPr>
        <w:t xml:space="preserve">del </w:t>
      </w:r>
      <w:r w:rsidR="00874146" w:rsidRPr="005B61E0">
        <w:rPr>
          <w:rFonts w:ascii="Arial Narrow" w:eastAsia="Arial Narrow" w:hAnsi="Arial Narrow" w:cs="Arial Narrow"/>
          <w:color w:val="000000"/>
          <w:kern w:val="0"/>
          <w:sz w:val="22"/>
          <w:szCs w:val="22"/>
          <w:lang w:eastAsia="es-ES"/>
          <w14:ligatures w14:val="none"/>
        </w:rPr>
        <w:t>12 de marzo de 2025</w:t>
      </w:r>
      <w:r w:rsidR="00874146" w:rsidRPr="005B61E0">
        <w:rPr>
          <w:rFonts w:ascii="Arial Narrow" w:eastAsia="Arial Narrow" w:hAnsi="Arial Narrow" w:cs="Arial Narrow"/>
          <w:kern w:val="0"/>
          <w14:ligatures w14:val="none"/>
          <w:sz w:val="22"/>
          <w:szCs w:val="22"/>
        </w:rPr>
        <w:t xml:space="preserve">, subsanada el 15 </w:t>
      </w:r>
      <w:r w:rsidR="00A10143">
        <w:rPr>
          <w:rFonts w:ascii="Arial Narrow" w:eastAsia="Arial Narrow" w:hAnsi="Arial Narrow" w:cs="Arial Narrow"/>
          <w:kern w:val="0"/>
          <w14:ligatures w14:val="none"/>
          <w:sz w:val="22"/>
          <w:szCs w:val="22"/>
        </w:rPr>
        <w:t xml:space="preserve">y 22 de abril de 2025</w:t>
      </w:r>
      <w:r w:rsidR="00874146" w:rsidRPr="005B61E0">
        <w:rPr>
          <w:rFonts w:ascii="Arial Narrow" w:eastAsia="Arial Narrow" w:hAnsi="Arial Narrow" w:cs="Arial Narrow"/>
          <w:kern w:val="0"/>
          <w14:ligatures w14:val="none"/>
          <w:sz w:val="22"/>
          <w:szCs w:val="22"/>
        </w:rPr>
        <w:t xml:space="preserve"/>
      </w:r>
      <w:r w:rsidR="002B7DCD" w:rsidRPr="005B61E0">
        <w:rPr>
          <w:rFonts w:ascii="Arial Narrow" w:eastAsia="Arial Narrow" w:hAnsi="Arial Narrow" w:cs="Arial Narrow"/>
          <w:kern w:val="0"/>
          <w14:ligatures w14:val="none"/>
          <w:sz w:val="22"/>
          <w:szCs w:val="22"/>
        </w:rPr>
        <w:t>.</w:t>
      </w:r>
    </w:p>
    <w:p w14:paraId="72A4113D" w14:textId="77777777" w:rsidR="00AB3A58" w:rsidRPr="005B61E0" w:rsidRDefault="00AB3A58" w:rsidP="000C003C">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B36369E" w14:textId="59C88768" w:rsidR="00AB3A58" w:rsidRPr="005B61E0" w:rsidRDefault="00221FE5" w:rsidP="000C003C">
      <w:pPr>
        <w:spacing w:after="0" w:line="240" w:lineRule="auto"/>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t>CUARTO</w:t>
      </w:r>
      <w:r w:rsidR="00AB3A58" w:rsidRPr="005B61E0">
        <w:rPr>
          <w:rFonts w:ascii="Arial Narrow" w:eastAsia="Arial Narrow" w:hAnsi="Arial Narrow" w:cs="Arial Narrow"/>
          <w:b/>
          <w:color w:val="000000"/>
          <w:kern w:val="0"/>
          <w:sz w:val="22"/>
          <w:szCs w:val="22"/>
          <w:lang w:eastAsia="es-PE"/>
          <w14:ligatures w14:val="none"/>
        </w:rPr>
        <w:t xml:space="preserve">:</w:t>
      </w:r>
      <w:r w:rsidR="00AB3A58" w:rsidRPr="005B61E0">
        <w:rPr>
          <w:rFonts w:ascii="Arial Narrow" w:eastAsia="Arial Narrow" w:hAnsi="Arial Narrow" w:cs="Arial Narrow"/>
          <w:color w:val="000000"/>
          <w:kern w:val="0"/>
          <w:sz w:val="22"/>
          <w:szCs w:val="22"/>
          <w:lang w:eastAsia="es-PE"/>
          <w14:ligatures w14:val="none"/>
        </w:rPr>
        <w:t xml:space="preserve"> </w:t>
      </w:r>
      <w:r w:rsidR="00232389" w:rsidRPr="005B61E0">
        <w:rPr>
          <w:rFonts w:ascii="Arial Narrow" w:eastAsia="Arial Narrow" w:hAnsi="Arial Narrow" w:cs="Arial Narrow"/>
          <w:color w:val="000000"/>
          <w:kern w:val="0"/>
          <w:sz w:val="22"/>
          <w:szCs w:val="22"/>
          <w:lang w:eastAsia="es-PE"/>
          <w14:ligatures w14:val="none"/>
        </w:rPr>
        <w:t xml:space="preserve">requerir a </w:t>
      </w:r>
      <w:proofErr w:type="spellStart"/>
      <w:r w:rsidR="00874146" w:rsidRPr="005B61E0">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00874146" w:rsidRPr="005B61E0">
        <w:rPr>
          <w:rFonts w:ascii="Arial Narrow" w:eastAsia="Arial Narrow" w:hAnsi="Arial Narrow" w:cs="Arial Narrow"/>
          <w:color w:val="000000"/>
          <w:kern w:val="0"/>
          <w:sz w:val="22"/>
          <w:szCs w:val="22"/>
          <w:shd w:val="clear" w:color="auto" w:fill="FFFFFF"/>
          <w:lang w:eastAsia="es-PE"/>
          <w14:ligatures w14:val="none"/>
        </w:rPr>
        <w:t xml:space="preserve"> Compañía </w:t>
      </w:r>
      <w:r w:rsidR="00A10143">
        <w:rPr>
          <w:rFonts w:ascii="Arial Narrow" w:eastAsia="Arial Narrow" w:hAnsi="Arial Narrow" w:cs="Arial Narrow"/>
          <w:color w:val="000000"/>
          <w:kern w:val="0"/>
          <w:sz w:val="22"/>
          <w:szCs w:val="22"/>
          <w:shd w:val="clear" w:color="auto" w:fill="FFFFFF"/>
          <w:lang w:eastAsia="es-PE"/>
          <w14:ligatures w14:val="none"/>
        </w:rPr>
        <w:t>d</w:t>
      </w:r>
      <w:r w:rsidR="00874146" w:rsidRPr="005B61E0">
        <w:rPr>
          <w:rFonts w:ascii="Arial Narrow" w:eastAsia="Arial Narrow" w:hAnsi="Arial Narrow" w:cs="Arial Narrow"/>
          <w:color w:val="000000"/>
          <w:kern w:val="0"/>
          <w:sz w:val="22"/>
          <w:szCs w:val="22"/>
          <w:shd w:val="clear" w:color="auto" w:fill="FFFFFF"/>
          <w:lang w:eastAsia="es-PE"/>
          <w14:ligatures w14:val="none"/>
        </w:rPr>
        <w:t>e Seguros S.A.</w:t>
      </w:r>
      <w:r w:rsidR="00874146" w:rsidRPr="005B61E0">
        <w:rPr>
          <w:rFonts w:ascii="Arial Narrow" w:eastAsia="Arial Narrow" w:hAnsi="Arial Narrow" w:cs="Arial Narrow"/>
          <w:color w:val="000000"/>
          <w:kern w:val="0"/>
          <w:sz w:val="22"/>
          <w:szCs w:val="22"/>
          <w:lang w:eastAsia="es-ES"/>
          <w14:ligatures w14:val="none"/>
        </w:rPr>
        <w:t xml:space="preserve"> </w:t>
      </w:r>
      <w:r w:rsidR="00232389" w:rsidRPr="005B61E0">
        <w:rPr>
          <w:rFonts w:ascii="Arial Narrow" w:eastAsia="Arial Narrow" w:hAnsi="Arial Narrow" w:cs="Arial Narrow"/>
          <w:color w:val="000000"/>
          <w:kern w:val="0"/>
          <w:sz w:val="22"/>
          <w:szCs w:val="22"/>
          <w:lang w:eastAsia="es-PE"/>
          <w14:ligatures w14:val="none"/>
        </w:rPr>
        <w:t>que cumpla con lo siguiente</w:t>
      </w:r>
      <w:r w:rsidR="00AB3A58" w:rsidRPr="005B61E0">
        <w:rPr>
          <w:rFonts w:ascii="Arial Narrow" w:eastAsia="Arial Narrow" w:hAnsi="Arial Narrow" w:cs="Arial Narrow"/>
          <w:color w:val="000000"/>
          <w:kern w:val="0"/>
          <w:sz w:val="22"/>
          <w:szCs w:val="22"/>
          <w:lang w:eastAsia="es-PE"/>
          <w14:ligatures w14:val="none"/>
        </w:rPr>
        <w:t>:</w:t>
      </w:r>
    </w:p>
    <w:p w14:paraId="09D9FCC8" w14:textId="77777777" w:rsidR="00AB3A58" w:rsidRPr="005B61E0" w:rsidRDefault="00AB3A58" w:rsidP="000C003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AC32CAC" w14:textId="77777777" w:rsidR="00AB3A58" w:rsidRPr="005B61E0" w:rsidRDefault="00AB3A58" w:rsidP="000C00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C9575CF" w14:textId="77777777" w:rsidR="00AB3A58" w:rsidRPr="005B61E0" w:rsidRDefault="00AB3A58" w:rsidP="000C00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5B61E0" w:rsidRDefault="00AB3A58" w:rsidP="000C003C">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color w:val="000000"/>
          <w:kern w:val="0"/>
          <w:sz w:val="22"/>
          <w:szCs w:val="22"/>
          <w:lang w:eastAsia="es-PE"/>
          <w14:ligatures w14:val="none"/>
        </w:rPr>
        <w:t>consignar el Número de Registro Único de Contribuyentes (RUC); y,</w:t>
      </w:r>
    </w:p>
    <w:p w14:paraId="7341F53D" w14:textId="101F16E7" w:rsidR="00AB3A58" w:rsidRPr="005B61E0" w:rsidRDefault="00AB3A58" w:rsidP="000C003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B2526D"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kern w:val="0"/>
          <w:sz w:val="22"/>
          <w:szCs w:val="22"/>
          <w:lang w:eastAsia="es-PE"/>
          <w14:ligatures w14:val="none"/>
        </w:rPr>
        <w:t xml:space="preserve"> del Código Procesal Civil. </w:t>
      </w:r>
      <w:r w:rsidRPr="005B61E0">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5B61E0">
        <w:rPr>
          <w:rFonts w:ascii="Arial Narrow" w:eastAsia="Arial Narrow" w:hAnsi="Arial Narrow" w:cs="Arial Narrow"/>
          <w:kern w:val="0"/>
          <w:sz w:val="22"/>
          <w:szCs w:val="22"/>
          <w:lang w:val="es"/>
          <w14:ligatures w14:val="none"/>
        </w:rPr>
        <w:t>;</w:t>
      </w:r>
    </w:p>
    <w:p w14:paraId="446A1900" w14:textId="13BE47D4" w:rsidR="00AB3A58" w:rsidRPr="005B61E0" w:rsidRDefault="00AB3A58" w:rsidP="000C003C">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5B61E0">
        <w:rPr>
          <w:rFonts w:ascii="Arial Narrow" w:eastAsia="Arial Narrow" w:hAnsi="Arial Narrow" w:cs="Arial Narrow"/>
          <w:kern w:val="0"/>
          <w14:ligatures w14:val="none"/>
          <w:sz w:val="22"/>
          <w:szCs w:val="22"/>
        </w:rPr>
        <w:t xml:space="preserve">en caso califique como </w:t>
      </w:r>
      <w:proofErr w:type="gramStart"/>
      <w:r w:rsidRPr="005B61E0">
        <w:rPr>
          <w:rFonts w:ascii="Arial Narrow" w:eastAsia="Arial Narrow" w:hAnsi="Arial Narrow" w:cs="Arial Narrow"/>
          <w:kern w:val="0"/>
          <w14:ligatures w14:val="none"/>
          <w:sz w:val="22"/>
          <w:szCs w:val="22"/>
        </w:rPr>
        <w:t>micro empresa</w:t>
      </w:r>
      <w:proofErr w:type="gramEnd"/>
      <w:r w:rsidRPr="005B61E0">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5B61E0">
        <w:rPr>
          <w:rStyle w:val="Refdenotaalpie"/>
          <w:rFonts w:ascii="Arial Narrow" w:eastAsia="Arial Narrow" w:hAnsi="Arial Narrow" w:cs="Arial Narrow"/>
          <w:kern w:val="0"/>
          <w:sz w:val="22"/>
          <w:szCs w:val="22"/>
          <w:vertAlign w:val="superscript"/>
          <w14:ligatures w14:val="none"/>
        </w:rPr>
        <w:footnoteReference w:id="10"/>
      </w:r>
      <w:r w:rsidRPr="005B61E0">
        <w:rPr>
          <w:rFonts w:ascii="Arial Narrow" w:eastAsia="Arial Narrow" w:hAnsi="Arial Narrow" w:cs="Arial Narrow"/>
          <w:kern w:val="0"/>
          <w14:ligatures w14:val="none"/>
          <w:sz w:val="22"/>
          <w:szCs w:val="22"/>
        </w:rPr>
        <w:t>. Ello, a fin de que la Comisión pueda meritar dicha documentación, conforme lo establece el artículo 110</w:t>
      </w:r>
      <w:r w:rsidR="00B2526D"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kern w:val="0"/>
          <w14:ligatures w14:val="none"/>
          <w:sz w:val="22"/>
          <w:szCs w:val="22"/>
        </w:rPr>
        <w:t xml:space="preserve"> del </w:t>
      </w:r>
      <w:r w:rsidRPr="005B61E0">
        <w:rPr>
          <w:rFonts w:ascii="Arial Narrow" w:eastAsia="Arial Narrow" w:hAnsi="Arial Narrow" w:cs="Arial Narrow"/>
          <w:spacing w:val="-2"/>
          <w:kern w:val="0"/>
          <w14:ligatures w14:val="none"/>
          <w:sz w:val="22"/>
          <w:szCs w:val="22"/>
        </w:rPr>
        <w:t>Código</w:t>
      </w:r>
      <w:r w:rsidRPr="005B61E0">
        <w:rPr>
          <w:rStyle w:val="Refdenotaalpie"/>
          <w:rFonts w:ascii="Arial Narrow" w:eastAsia="Arial Narrow" w:hAnsi="Arial Narrow" w:cs="Arial Narrow"/>
          <w:spacing w:val="-2"/>
          <w:kern w:val="0"/>
          <w:sz w:val="22"/>
          <w:szCs w:val="22"/>
          <w:vertAlign w:val="superscript"/>
          <w14:ligatures w14:val="none"/>
        </w:rPr>
        <w:footnoteReference w:id="11"/>
      </w:r>
      <w:r w:rsidRPr="005B61E0">
        <w:rPr>
          <w:rFonts w:ascii="Arial Narrow" w:eastAsia="Arial Narrow" w:hAnsi="Arial Narrow" w:cs="Arial Narrow"/>
          <w:spacing w:val="-2"/>
          <w:kern w:val="0"/>
          <w14:ligatures w14:val="none"/>
          <w:sz w:val="22"/>
          <w:szCs w:val="22"/>
        </w:rPr>
        <w:t>.</w:t>
      </w:r>
    </w:p>
    <w:p w14:paraId="354DE7F2" w14:textId="77777777" w:rsidR="00AB3A58" w:rsidRPr="005B61E0" w:rsidRDefault="00AB3A58" w:rsidP="000C003C">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5B61E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B61E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7D74C0BD" w14:textId="77777777" w:rsidR="00AB3A58" w:rsidRPr="005B61E0" w:rsidRDefault="00AB3A58" w:rsidP="000C003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1C1ED8F" w14:textId="4D30FBBB" w:rsidR="008641BD" w:rsidRPr="005B61E0" w:rsidRDefault="00221FE5" w:rsidP="000C003C">
      <w:pPr>
        <w:spacing w:after="0" w:line="240" w:lineRule="auto"/>
        <w:jc w:val="both"/>
        <w:rPr>
          <w:rFonts w:ascii="Arial Narrow" w:eastAsia="Arial Narrow" w:hAnsi="Arial Narrow" w:cs="Arial Narrow"/>
          <w:color w:val="000000"/>
          <w:kern w:val="0"/>
          <w:sz w:val="22"/>
          <w:szCs w:val="22"/>
          <w:lang w:val="es-ES" w:eastAsia="es-ES"/>
          <w14:ligatures w14:val="none"/>
        </w:rPr>
      </w:pPr>
      <w:r w:rsidRPr="005B61E0">
        <w:rPr>
          <w:rFonts w:ascii="Arial Narrow" w:eastAsia="Arial Narrow" w:hAnsi="Arial Narrow" w:cs="Arial Narrow"/>
          <w:b/>
          <w:color w:val="000000"/>
          <w:kern w:val="0"/>
          <w:sz w:val="22"/>
          <w:szCs w:val="22"/>
          <w:lang w:eastAsia="es-PE"/>
          <w14:ligatures w14:val="none"/>
        </w:rPr>
        <w:t>SEXTO</w:t>
      </w:r>
      <w:r w:rsidR="00AB3A58" w:rsidRPr="005B61E0">
        <w:rPr>
          <w:rFonts w:ascii="Arial Narrow" w:eastAsia="Arial Narrow" w:hAnsi="Arial Narrow" w:cs="Arial Narrow"/>
          <w:b/>
          <w:color w:val="000000"/>
          <w:kern w:val="0"/>
          <w:sz w:val="22"/>
          <w:szCs w:val="22"/>
          <w:lang w:eastAsia="es-PE"/>
          <w14:ligatures w14:val="none"/>
        </w:rPr>
        <w:t xml:space="preserve">:</w:t>
      </w:r>
      <w:r w:rsidR="00AB3A58" w:rsidRPr="005B61E0">
        <w:rPr>
          <w:rFonts w:ascii="Arial Narrow" w:eastAsia="Arial Narrow" w:hAnsi="Arial Narrow" w:cs="Arial Narrow"/>
          <w:color w:val="000000"/>
          <w:kern w:val="0"/>
          <w:sz w:val="22"/>
          <w:szCs w:val="22"/>
          <w:lang w:eastAsia="es-PE"/>
          <w14:ligatures w14:val="none"/>
        </w:rPr>
        <w:t xml:space="preserve"> </w:t>
      </w:r>
      <w:bookmarkStart w:id="4" w:name="_Hlk188286813"/>
      <w:r w:rsidR="00AB3A58" w:rsidRPr="005B61E0">
        <w:rPr>
          <w:rFonts w:ascii="Arial Narrow" w:eastAsia="Arial Narrow" w:hAnsi="Arial Narrow" w:cs="Arial Narrow"/>
          <w:color w:val="000000"/>
          <w:kern w:val="0"/>
          <w:sz w:val="22"/>
          <w:szCs w:val="22"/>
          <w:lang w:eastAsia="es-ES"/>
          <w14:ligatures w14:val="none"/>
        </w:rPr>
        <w:t xml:space="preserve">requerir </w:t>
      </w:r>
      <w:r w:rsidR="00AB3A58" w:rsidRPr="005B61E0">
        <w:rPr>
          <w:rFonts w:ascii="Arial Narrow" w:eastAsia="Arial Narrow" w:hAnsi="Arial Narrow" w:cs="Arial Narrow"/>
          <w:color w:val="000000"/>
          <w:kern w:val="0"/>
          <w:sz w:val="22"/>
          <w:szCs w:val="22"/>
          <w:lang w:val="es-ES" w:eastAsia="es-ES"/>
          <w14:ligatures w14:val="none"/>
        </w:rPr>
        <w:t xml:space="preserve">que, </w:t>
      </w:r>
      <w:bookmarkEnd w:id="4"/>
      <w:r w:rsidR="006E535A" w:rsidRPr="006E535A">
        <w:rPr>
          <w:rFonts w:ascii="Arial Narrow" w:eastAsia="Arial Narrow" w:hAnsi="Arial Narrow" w:cs="Arial Narrow"/>
          <w:color w:val="000000"/>
          <w:kern w:val="0"/>
          <w:sz w:val="22"/>
          <w:szCs w:val="22"/>
          <w:lang w:val="es-ES" w:eastAsia="es-ES"/>
          <w14:ligatures w14:val="none"/>
        </w:rPr>
        <w:t xml:space="preserve">en un plazo no mayor de cinco (5) días hábiles contado a partir del día siguiente de la notificación de la presente resolución, </w:t>
      </w:r>
      <w:proofErr w:type="spellStart"/>
      <w:r w:rsidR="006E535A" w:rsidRPr="006E535A">
        <w:rPr>
          <w:rFonts w:ascii="Arial Narrow" w:eastAsia="Arial Narrow" w:hAnsi="Arial Narrow" w:cs="Arial Narrow"/>
          <w:color w:val="000000"/>
          <w:kern w:val="0"/>
          <w:sz w:val="22"/>
          <w:szCs w:val="22"/>
          <w:lang w:val="es-ES" w:eastAsia="es-ES"/>
          <w14:ligatures w14:val="none"/>
        </w:rPr>
        <w:t>Interseguro</w:t>
      </w:r>
      <w:proofErr w:type="spellEnd"/>
      <w:r w:rsidR="006E535A" w:rsidRPr="006E535A">
        <w:rPr>
          <w:rFonts w:ascii="Arial Narrow" w:eastAsia="Arial Narrow" w:hAnsi="Arial Narrow" w:cs="Arial Narrow"/>
          <w:color w:val="000000"/>
          <w:kern w:val="0"/>
          <w:sz w:val="22"/>
          <w:szCs w:val="22"/>
          <w:lang w:val="es-ES" w:eastAsia="es-ES"/>
          <w14:ligatures w14:val="none"/>
        </w:rPr>
        <w:t xml:space="preserve"> Compañía de Seguros S.A., cumpla con: (i) presentar una copia completa, legible y debidamente suscrita de la Póliza del Seguro Vehicular materia de denuncia; (</w:t>
      </w:r>
      <w:proofErr w:type="spellStart"/>
      <w:r w:rsidR="006E535A" w:rsidRPr="006E535A">
        <w:rPr>
          <w:rFonts w:ascii="Arial Narrow" w:eastAsia="Arial Narrow" w:hAnsi="Arial Narrow" w:cs="Arial Narrow"/>
          <w:color w:val="000000"/>
          <w:kern w:val="0"/>
          <w:sz w:val="22"/>
          <w:szCs w:val="22"/>
          <w:lang w:val="es-ES" w:eastAsia="es-ES"/>
          <w14:ligatures w14:val="none"/>
        </w:rPr>
        <w:t>ii</w:t>
      </w:r>
      <w:proofErr w:type="spellEnd"/>
      <w:r w:rsidR="006E535A" w:rsidRPr="006E535A">
        <w:rPr>
          <w:rFonts w:ascii="Arial Narrow" w:eastAsia="Arial Narrow" w:hAnsi="Arial Narrow" w:cs="Arial Narrow"/>
          <w:color w:val="000000"/>
          <w:kern w:val="0"/>
          <w:sz w:val="22"/>
          <w:szCs w:val="22"/>
          <w:lang w:val="es-ES" w:eastAsia="es-ES"/>
          <w14:ligatures w14:val="none"/>
        </w:rPr>
        <w:t>) presentar el cronograma de pago del Seguro Vehicular materia de denuncia; (</w:t>
      </w:r>
      <w:proofErr w:type="spellStart"/>
      <w:r w:rsidR="006E535A" w:rsidRPr="006E535A">
        <w:rPr>
          <w:rFonts w:ascii="Arial Narrow" w:eastAsia="Arial Narrow" w:hAnsi="Arial Narrow" w:cs="Arial Narrow"/>
          <w:color w:val="000000"/>
          <w:kern w:val="0"/>
          <w:sz w:val="22"/>
          <w:szCs w:val="22"/>
          <w:lang w:val="es-ES" w:eastAsia="es-ES"/>
          <w14:ligatures w14:val="none"/>
        </w:rPr>
        <w:t>iii</w:t>
      </w:r>
      <w:proofErr w:type="spellEnd"/>
      <w:r w:rsidR="006E535A" w:rsidRPr="006E535A">
        <w:rPr>
          <w:rFonts w:ascii="Arial Narrow" w:eastAsia="Arial Narrow" w:hAnsi="Arial Narrow" w:cs="Arial Narrow"/>
          <w:color w:val="000000"/>
          <w:kern w:val="0"/>
          <w:sz w:val="22"/>
          <w:szCs w:val="22"/>
          <w:lang w:val="es-ES" w:eastAsia="es-ES"/>
          <w14:ligatures w14:val="none"/>
        </w:rPr>
        <w:t>) presentar los documentos que acrediten que informó al denunciante la falta de pago de las primas; y, (</w:t>
      </w:r>
      <w:proofErr w:type="spellStart"/>
      <w:r w:rsidR="006E535A" w:rsidRPr="006E535A">
        <w:rPr>
          <w:rFonts w:ascii="Arial Narrow" w:eastAsia="Arial Narrow" w:hAnsi="Arial Narrow" w:cs="Arial Narrow"/>
          <w:color w:val="000000"/>
          <w:kern w:val="0"/>
          <w:sz w:val="22"/>
          <w:szCs w:val="22"/>
          <w:lang w:val="es-ES" w:eastAsia="es-ES"/>
          <w14:ligatures w14:val="none"/>
        </w:rPr>
        <w:t>iv</w:t>
      </w:r>
      <w:proofErr w:type="spellEnd"/>
      <w:r w:rsidR="006E535A" w:rsidRPr="006E535A">
        <w:rPr>
          <w:rFonts w:ascii="Arial Narrow" w:eastAsia="Arial Narrow" w:hAnsi="Arial Narrow" w:cs="Arial Narrow"/>
          <w:color w:val="000000"/>
          <w:kern w:val="0"/>
          <w:sz w:val="22"/>
          <w:szCs w:val="22"/>
          <w:lang w:val="es-ES" w:eastAsia="es-ES"/>
          <w14:ligatures w14:val="none"/>
        </w:rPr>
        <w:t>) presentar todas las comunicaciones cursadas con el denunciante en virtud del hecho materia de denuncia</w:t>
      </w:r>
      <w:r w:rsidR="00324AC7" w:rsidRPr="005B61E0">
        <w:rPr>
          <w:rFonts w:ascii="Arial Narrow" w:eastAsia="Arial Narrow" w:hAnsi="Arial Narrow" w:cs="Arial Narrow"/>
          <w:color w:val="000000"/>
          <w:kern w:val="0"/>
          <w:sz w:val="22"/>
          <w:szCs w:val="22"/>
          <w:lang w:val="es-ES" w:eastAsia="es-ES"/>
          <w14:ligatures w14:val="none"/>
        </w:rPr>
        <w:t>.</w:t>
      </w:r>
    </w:p>
    <w:p w14:paraId="6A128BE5" w14:textId="77777777" w:rsidR="002B7DCD" w:rsidRPr="005B61E0" w:rsidRDefault="002B7DCD" w:rsidP="000C003C">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A49EAA8" w14:textId="38BA813D" w:rsidR="00AB3A58" w:rsidRPr="005B61E0" w:rsidRDefault="00221FE5" w:rsidP="000C003C">
      <w:pPr>
        <w:spacing w:after="0" w:line="240" w:lineRule="auto"/>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b/>
          <w:color w:val="000000"/>
          <w:kern w:val="0"/>
          <w:sz w:val="22"/>
          <w:szCs w:val="22"/>
          <w:lang w:eastAsia="es-PE"/>
          <w14:ligatures w14:val="none"/>
        </w:rPr>
        <w:lastRenderedPageBreak/>
        <w:t>SÉTIMO</w:t>
      </w:r>
      <w:r w:rsidR="00AB3A58" w:rsidRPr="005B61E0">
        <w:rPr>
          <w:rFonts w:ascii="Arial Narrow" w:eastAsia="Arial Narrow" w:hAnsi="Arial Narrow" w:cs="Arial Narrow"/>
          <w:b/>
          <w:color w:val="000000"/>
          <w:kern w:val="0"/>
          <w:sz w:val="22"/>
          <w:szCs w:val="22"/>
          <w:lang w:eastAsia="es-PE"/>
          <w14:ligatures w14:val="none"/>
        </w:rPr>
        <w:t>:</w:t>
      </w:r>
      <w:r w:rsidR="00AB3A58" w:rsidRPr="005B61E0">
        <w:rPr>
          <w:rFonts w:ascii="Arial Narrow" w:eastAsia="Arial Narrow" w:hAnsi="Arial Narrow" w:cs="Arial Narrow"/>
          <w:color w:val="000000"/>
          <w:kern w:val="0"/>
          <w:sz w:val="22"/>
          <w:szCs w:val="22"/>
          <w:lang w:eastAsia="es-PE"/>
          <w14:ligatures w14:val="none"/>
        </w:rPr>
        <w:t xml:space="preserve"> </w:t>
      </w:r>
      <w:bookmarkStart w:id="5" w:name="_Hlk188286915"/>
      <w:r w:rsidR="00AB3A58" w:rsidRPr="005B61E0">
        <w:rPr>
          <w:rFonts w:ascii="Arial Narrow" w:eastAsia="Arial Narrow" w:hAnsi="Arial Narrow" w:cs="Arial Narrow"/>
          <w:color w:val="000000"/>
          <w:kern w:val="0"/>
          <w:sz w:val="22"/>
          <w:szCs w:val="22"/>
          <w:lang w:eastAsia="es-PE"/>
          <w14:ligatures w14:val="none"/>
        </w:rPr>
        <w:t>informar a las partes que el artículo 110</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AB3A58" w:rsidRPr="005B61E0">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AB3A58" w:rsidRPr="005B61E0">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115</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y 116</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de la referida norma</w:t>
      </w:r>
      <w:r w:rsidR="00B2526D" w:rsidRPr="005B61E0">
        <w:rPr>
          <w:rStyle w:val="Refdenotaalpie"/>
          <w:rFonts w:ascii="Arial Narrow" w:eastAsia="Arial Narrow" w:hAnsi="Arial Narrow" w:cs="Arial Narrow"/>
          <w:color w:val="000000"/>
          <w:kern w:val="0"/>
          <w:sz w:val="22"/>
          <w:szCs w:val="22"/>
          <w:vertAlign w:val="superscript"/>
          <w:lang w:eastAsia="es-PE"/>
          <w14:ligatures w14:val="none"/>
        </w:rPr>
        <w:footnoteReference w:id="15"/>
      </w:r>
      <w:r w:rsidR="00AB3A58" w:rsidRPr="005B61E0">
        <w:rPr>
          <w:rFonts w:ascii="Arial Narrow" w:eastAsia="Arial Narrow" w:hAnsi="Arial Narrow" w:cs="Arial Narrow"/>
          <w:color w:val="000000"/>
          <w:kern w:val="0"/>
          <w:sz w:val="22"/>
          <w:szCs w:val="22"/>
          <w:lang w:eastAsia="es-PE"/>
          <w14:ligatures w14:val="none"/>
        </w:rPr>
        <w:t xml:space="preserve">. </w:t>
      </w:r>
      <w:bookmarkEnd w:id="5"/>
      <w:r w:rsidR="00AB3A58" w:rsidRPr="005B61E0">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del Código</w:t>
      </w:r>
      <w:r w:rsidR="00AB3A58" w:rsidRPr="005B61E0">
        <w:rPr>
          <w:rStyle w:val="Refdenotaalpie"/>
          <w:rFonts w:ascii="Arial Narrow" w:eastAsia="Arial Narrow" w:hAnsi="Arial Narrow" w:cs="Arial Narrow"/>
          <w:color w:val="000000"/>
          <w:kern w:val="0"/>
          <w:sz w:val="22"/>
          <w:szCs w:val="22"/>
          <w:vertAlign w:val="superscript"/>
          <w:lang w:eastAsia="es-PE"/>
          <w14:ligatures w14:val="none"/>
        </w:rPr>
        <w:footnoteReference w:id="16"/>
      </w:r>
      <w:r w:rsidR="00AB3A58" w:rsidRPr="005B61E0">
        <w:rPr>
          <w:rFonts w:ascii="Arial Narrow" w:eastAsia="Arial Narrow" w:hAnsi="Arial Narrow" w:cs="Arial Narrow"/>
          <w:color w:val="000000"/>
          <w:kern w:val="0"/>
          <w:sz w:val="22"/>
          <w:szCs w:val="22"/>
          <w:lang w:eastAsia="es-PE"/>
          <w14:ligatures w14:val="none"/>
        </w:rPr>
        <w:t>.</w:t>
      </w:r>
    </w:p>
    <w:p w14:paraId="60BC1406" w14:textId="77777777" w:rsidR="00AB3A58" w:rsidRPr="005B61E0" w:rsidRDefault="00AB3A58" w:rsidP="000C003C">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2A591567" w14:textId="3B229FCD" w:rsidR="00AB3A58" w:rsidRPr="005B61E0" w:rsidRDefault="00221FE5" w:rsidP="000C003C">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b/>
          <w:bCs/>
          <w:kern w:val="0"/>
          <w14:ligatures w14:val="none"/>
          <w:sz w:val="22"/>
          <w:szCs w:val="22"/>
        </w:rPr>
        <w:t xml:space="preserve">OCTAVO:</w:t>
      </w:r>
      <w:r w:rsidRPr="005B61E0">
        <w:rPr>
          <w:rFonts w:ascii="Arial Narrow" w:eastAsia="Arial Narrow" w:hAnsi="Arial Narrow" w:cs="Arial Narrow"/>
          <w:kern w:val="0"/>
          <w14:ligatures w14:val="none"/>
          <w:sz w:val="22"/>
          <w:szCs w:val="22"/>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[APELLIDO]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r w:rsidR="00AB3A58"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color w:val="000000"/>
          <w:kern w:val="0"/>
          <w:sz w:val="22"/>
          <w:szCs w:val="22"/>
          <w:lang w:eastAsia="es-PE"/>
          <w14:ligatures w14:val="none"/>
        </w:rPr>
        <w:t xml:space="preserve"/>
      </w:r>
    </w:p>
    <w:p w14:paraId="3696E77C" w14:textId="77777777" w:rsidR="00AB3A58" w:rsidRPr="005B61E0" w:rsidRDefault="00AB3A58" w:rsidP="000C003C">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563B5C6F" w14:textId="78146954" w:rsidR="00AB3A58" w:rsidRPr="005B61E0" w:rsidRDefault="00221FE5" w:rsidP="000C003C">
      <w:pPr>
        <w:suppressAutoHyphens/>
        <w:spacing w:after="0" w:line="240" w:lineRule="auto"/>
        <w:jc w:val="both"/>
        <w:rPr>
          <w:rFonts w:ascii="Arial Narrow" w:eastAsia="Arial Narrow" w:hAnsi="Arial Narrow" w:cs="Arial Narrow"/>
          <w:kern w:val="0"/>
          <w:sz w:val="22"/>
          <w:szCs w:val="22"/>
          <w:u w:val="single"/>
          <w14:ligatures w14:val="none"/>
        </w:rPr>
      </w:pPr>
      <w:r w:rsidRPr="005B61E0">
        <w:rPr>
          <w:rFonts w:ascii="Arial Narrow" w:eastAsia="Arial Narrow" w:hAnsi="Arial Narrow" w:cs="Arial Narrow"/>
          <w:b/>
          <w:color w:val="000000"/>
          <w:kern w:val="0"/>
          <w:sz w:val="22"/>
          <w:szCs w:val="22"/>
          <w:lang w:eastAsia="es-PE"/>
          <w14:ligatures w14:val="none"/>
        </w:rPr>
        <w:t>NOVENO</w:t>
      </w:r>
      <w:r w:rsidR="00AB3A58" w:rsidRPr="005B61E0">
        <w:rPr>
          <w:rFonts w:ascii="Arial Narrow" w:eastAsia="Arial Narrow" w:hAnsi="Arial Narrow" w:cs="Arial Narrow"/>
          <w:b/>
          <w:kern w:val="0"/>
          <w14:ligatures w14:val="none"/>
          <w:sz w:val="22"/>
          <w:szCs w:val="22"/>
        </w:rPr>
        <w:t>:</w:t>
      </w:r>
      <w:r w:rsidR="00AB3A58" w:rsidRPr="005B61E0">
        <w:rPr>
          <w:rFonts w:ascii="Arial Narrow" w:eastAsia="Arial Narrow" w:hAnsi="Arial Narrow" w:cs="Arial Narrow"/>
          <w:kern w:val="0"/>
          <w14:ligatures w14:val="none"/>
          <w:sz w:val="22"/>
          <w:szCs w:val="22"/>
        </w:rPr>
        <w:t xml:space="preserve"> comunicar a las partes que, </w:t>
      </w:r>
      <w:proofErr w:type="gramStart"/>
      <w:r w:rsidR="00AB3A58" w:rsidRPr="005B61E0">
        <w:rPr>
          <w:rFonts w:ascii="Arial Narrow" w:eastAsia="Arial Narrow" w:hAnsi="Arial Narrow" w:cs="Arial Narrow"/>
          <w:kern w:val="0"/>
          <w14:ligatures w14:val="none"/>
          <w:sz w:val="22"/>
          <w:szCs w:val="22"/>
        </w:rPr>
        <w:t>de acuerdo a</w:t>
      </w:r>
      <w:proofErr w:type="gramEnd"/>
      <w:r w:rsidR="00AB3A58" w:rsidRPr="005B61E0">
        <w:rPr>
          <w:rFonts w:ascii="Arial Narrow" w:eastAsia="Arial Narrow" w:hAnsi="Arial Narrow" w:cs="Arial Narrow"/>
          <w:kern w:val="0"/>
          <w14:ligatures w14:val="none"/>
          <w:sz w:val="22"/>
          <w:szCs w:val="22"/>
        </w:rPr>
        <w:t xml:space="preserve"> lo señalado por el artículo 29</w:t>
      </w:r>
      <w:r w:rsidR="00B2526D" w:rsidRPr="005B61E0">
        <w:rPr>
          <w:rFonts w:ascii="Arial Narrow" w:eastAsia="Arial Narrow" w:hAnsi="Arial Narrow" w:cs="Arial Narrow"/>
          <w:color w:val="000000"/>
          <w:kern w:val="0"/>
          <w:sz w:val="22"/>
          <w:szCs w:val="22"/>
          <w:lang w:eastAsia="es-PE"/>
          <w14:ligatures w14:val="none"/>
        </w:rPr>
        <w:t/>
      </w:r>
      <w:r w:rsidR="00AB3A58" w:rsidRPr="005B61E0">
        <w:rPr>
          <w:rFonts w:ascii="Arial Narrow" w:eastAsia="Arial Narrow" w:hAnsi="Arial Narrow" w:cs="Arial Narrow"/>
          <w:kern w:val="0"/>
          <w14:ligatures w14:val="none"/>
          <w:sz w:val="22"/>
          <w:szCs w:val="22"/>
        </w:rPr>
        <w:t xml:space="preserve"> del Decreto Legislativo 807</w:t>
      </w:r>
      <w:r w:rsidR="00AB3A58" w:rsidRPr="005B61E0">
        <w:rPr>
          <w:rStyle w:val="Refdenotaalpie"/>
          <w:rFonts w:ascii="Arial Narrow" w:eastAsia="Arial Narrow" w:hAnsi="Arial Narrow" w:cs="Arial Narrow"/>
          <w:kern w:val="0"/>
          <w:sz w:val="22"/>
          <w:szCs w:val="22"/>
          <w:vertAlign w:val="superscript"/>
          <w14:ligatures w14:val="none"/>
        </w:rPr>
        <w:footnoteReference w:id="17"/>
      </w:r>
      <w:r w:rsidR="00AB3A58" w:rsidRPr="005B61E0">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AB3A58" w:rsidRPr="005B61E0">
        <w:rPr>
          <w:rFonts w:ascii="Arial Narrow" w:eastAsia="Arial Narrow" w:hAnsi="Arial Narrow" w:cs="Arial Narrow"/>
          <w:kern w:val="0"/>
          <w:sz w:val="22"/>
          <w:szCs w:val="22"/>
          <w14:ligatures w14:val="none"/>
        </w:rPr>
        <w:t>expresamente su facultad para asistir y conciliar en su representación</w:t>
      </w:r>
      <w:r w:rsidR="00AB3A58" w:rsidRPr="005B61E0">
        <w:rPr>
          <w:rFonts w:ascii="Arial Narrow" w:eastAsia="Arial Narrow" w:hAnsi="Arial Narrow" w:cs="Arial Narrow"/>
          <w:kern w:val="0"/>
          <w14:ligatures w14:val="none"/>
          <w:sz w:val="22"/>
          <w:szCs w:val="22"/>
        </w:rPr>
        <w:t>.</w:t>
      </w:r>
      <w:r w:rsidR="00AB3A58" w:rsidRPr="005B61E0">
        <w:rPr>
          <w:rFonts w:ascii="Arial Narrow" w:eastAsia="Arial Narrow" w:hAnsi="Arial Narrow" w:cs="Arial Narrow"/>
          <w:kern w:val="0"/>
          <w14:ligatures w14:val="none"/>
          <w:sz w:val="22"/>
          <w:szCs w:val="22"/>
        </w:rPr>
        <w:t xml:space="preserve"> </w:t>
      </w:r>
      <w:r w:rsidR="00AB3A58" w:rsidRPr="005B61E0">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3E55E6BD" w14:textId="77777777" w:rsidR="00AB3A58" w:rsidRPr="005B61E0" w:rsidRDefault="00AB3A58" w:rsidP="000C003C">
      <w:pPr>
        <w:spacing w:before="0" w:after="0" w:line="240" w:lineRule="auto"/>
        <w:suppressAutoHyphens/>
        <w:jc w:val="both"/>
        <w:rPr>
          <w:rFonts w:ascii="Arial Narrow" w:eastAsia="Arial Narrow" w:hAnsi="Arial Narrow" w:cs="Arial Narrow"/>
          <w:kern w:val="0"/>
          <w:sz w:val="22"/>
          <w:szCs w:val="22"/>
          <w:u w:val="single"/>
          <w14:ligatures w14:val="none"/>
        </w:rPr>
      </w:pPr>
    </w:p>
    <w:p w14:paraId="0081C764" w14:textId="247FA214" w:rsidR="00AB3A58" w:rsidRPr="005B61E0" w:rsidRDefault="00221FE5" w:rsidP="000C003C">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5B61E0">
        <w:rPr>
          <w:rFonts w:ascii="Arial Narrow" w:eastAsia="Arial Narrow" w:hAnsi="Arial Narrow" w:cs="Arial Narrow"/>
          <w:b/>
          <w:spacing w:val="-3"/>
          <w:kern w:val="0"/>
          <w14:ligatures w14:val="none"/>
          <w:sz w:val="22"/>
          <w:szCs w:val="22"/>
        </w:rPr>
        <w:t>DÉCIMO</w:t>
      </w:r>
      <w:r w:rsidR="00AB3A58" w:rsidRPr="005B61E0">
        <w:rPr>
          <w:rFonts w:ascii="Arial Narrow" w:eastAsia="Arial Narrow" w:hAnsi="Arial Narrow" w:cs="Arial Narrow"/>
          <w:b/>
          <w:color w:val="000000"/>
          <w:kern w:val="0"/>
          <w:sz w:val="22"/>
          <w:szCs w:val="22"/>
          <w:lang w:eastAsia="es-PE"/>
          <w14:ligatures w14:val="none"/>
        </w:rPr>
        <w:t>:</w:t>
      </w:r>
      <w:r w:rsidR="00AB3A58" w:rsidRPr="005B61E0">
        <w:rPr>
          <w:rFonts w:ascii="Arial Narrow" w:eastAsia="Arial Narrow" w:hAnsi="Arial Narrow" w:cs="Arial Narrow"/>
          <w:color w:val="000000"/>
          <w:kern w:val="0"/>
          <w:sz w:val="22"/>
          <w:szCs w:val="22"/>
          <w:lang w:eastAsia="es-PE"/>
          <w14:ligatures w14:val="none"/>
        </w:rPr>
        <w:t xml:space="preserve"> </w:t>
      </w:r>
      <w:r w:rsidR="00AB3A58" w:rsidRPr="005B61E0">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w:t>
      </w:r>
      <w:r w:rsidR="00AB3A58" w:rsidRPr="005B61E0">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6" w:name="h.gjdgxs" w:colFirst="0" w:colLast="0"/>
      <w:bookmarkEnd w:id="6"/>
    </w:p>
    <w:p w14:paraId="0DCAFBEE" w14:textId="77777777" w:rsidR="00AB3A58" w:rsidRPr="005B61E0" w:rsidRDefault="00AB3A58" w:rsidP="000C003C">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3F2FA092" w14:textId="18AF61CB" w:rsidR="00AB3A58" w:rsidRDefault="00AB3A58" w:rsidP="000C003C">
      <w:pPr>
        <w:suppressAutoHyphens/>
        <w:spacing w:after="0" w:line="240" w:lineRule="auto"/>
        <w:jc w:val="both"/>
        <w:rPr>
          <w:rFonts w:ascii="Arial Narrow" w:eastAsia="Arial Narrow" w:hAnsi="Arial Narrow" w:cs="Arial Narrow"/>
          <w:sz w:val="22"/>
          <w:szCs w:val="22"/>
        </w:rPr>
      </w:pPr>
      <w:r w:rsidRPr="005B61E0">
        <w:rPr>
          <w:rFonts w:ascii="Arial Narrow" w:eastAsia="Arial Narrow" w:hAnsi="Arial Narrow" w:cs="Arial Narrow"/>
          <w:b/>
          <w:spacing w:val="-3"/>
          <w:kern w:val="0"/>
          <w14:ligatures w14:val="none"/>
          <w:sz w:val="22"/>
          <w:szCs w:val="22"/>
        </w:rPr>
        <w:t xml:space="preserve">DÉCIMO PRIMERO:</w:t>
      </w:r>
      <w:r w:rsidRPr="005B61E0">
        <w:rPr>
          <w:rFonts w:ascii="Arial Narrow" w:eastAsia="Arial Narrow" w:hAnsi="Arial Narrow" w:cs="Arial Narrow"/>
          <w:spacing w:val="-3"/>
          <w:kern w:val="0"/>
          <w14:ligatures w14:val="none"/>
          <w:sz w:val="22"/>
          <w:szCs w:val="22"/>
        </w:rPr>
        <w:t xml:space="preserve"> </w:t>
      </w:r>
      <w:r w:rsidRPr="005B61E0">
        <w:rPr>
          <w:rFonts w:ascii="Arial Narrow" w:eastAsia="Arial Narrow" w:hAnsi="Arial Narrow" w:cs="Arial Narrow"/>
          <w:spacing w:val="-3"/>
          <w:kern w:val="0"/>
          <w14:ligatures w14:val="none"/>
          <w:sz w:val="22"/>
          <w:szCs w:val="22"/>
        </w:rPr>
        <w:t xml:space="preserve">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221FE5" w:rsidRPr="005B61E0">
        <w:rPr>
          <w:rFonts w:ascii="Arial Narrow" w:eastAsia="Arial Narrow" w:hAnsi="Arial Narrow" w:cs="Arial Narrow"/>
          <w:spacing w:val="-3"/>
          <w:kern w:val="0"/>
          <w14:ligatures w14:val="none"/>
          <w:sz w:val="22"/>
          <w:szCs w:val="22"/>
        </w:rPr>
        <w:t xml:space="preserve"/>
      </w:r>
      <w:r w:rsidRPr="005B61E0">
        <w:rPr>
          <w:rFonts w:ascii="Arial Narrow" w:eastAsia="Arial Narrow" w:hAnsi="Arial Narrow" w:cs="Arial Narrow"/>
          <w:spacing w:val="-3"/>
          <w:kern w:val="0"/>
          <w14:ligatures w14:val="none"/>
          <w:sz w:val="22"/>
          <w:szCs w:val="22"/>
        </w:rPr>
        <w:t/>
      </w:r>
      <w:r w:rsidRPr="005B61E0">
        <w:rPr>
          <w:rFonts w:ascii="Arial Narrow" w:eastAsia="Arial Narrow" w:hAnsi="Arial Narrow" w:cs="Arial Narrow"/>
          <w:spacing w:val="-3"/>
          <w:kern w:val="0"/>
          <w14:ligatures w14:val="none"/>
          <w:sz w:val="22"/>
          <w:szCs w:val="22"/>
        </w:rPr>
        <w:t xml:space="preserve"/>
      </w:r>
      <w:r w:rsidR="00B77B9B" w:rsidRPr="005B61E0">
        <w:rPr>
          <w:rFonts w:ascii="Arial Narrow" w:eastAsia="Arial Narrow" w:hAnsi="Arial Narrow" w:cs="Arial Narrow"/>
          <w:spacing w:val="-3"/>
          <w:kern w:val="0"/>
          <w14:ligatures w14:val="none"/>
          <w:sz w:val="22"/>
          <w:szCs w:val="22"/>
        </w:rPr>
        <w:t xml:space="preserve"/>
      </w:r>
      <w:r w:rsidR="00B77B9B" w:rsidRPr="005B61E0">
        <w:rPr>
          <w:rFonts w:ascii="Arial Narrow" w:eastAsia="Arial Narrow" w:hAnsi="Arial Narrow" w:cs="Arial Narrow"/>
          <w:color w:val="000000"/>
          <w:kern w:val="0"/>
          <w:sz w:val="22"/>
          <w:szCs w:val="22"/>
          <w:lang w:eastAsia="es-ES"/>
          <w14:ligatures w14:val="none"/>
        </w:rPr>
        <w:t/>
      </w:r>
      <w:r w:rsidR="00874146" w:rsidRPr="005B61E0">
        <w:rPr>
          <w:rFonts w:ascii="Arial Narrow" w:eastAsia="Arial Narrow" w:hAnsi="Arial Narrow" w:cs="Arial Narrow"/>
          <w:color w:val="000000"/>
          <w:kern w:val="0"/>
          <w:sz w:val="22"/>
          <w:szCs w:val="22"/>
          <w:lang w:eastAsia="es-ES"/>
          <w14:ligatures w14:val="none"/>
        </w:rPr>
        <w:t xml:space="preserve"/>
      </w:r>
      <w:r w:rsidR="00C73A15" w:rsidRPr="005B61E0">
        <w:rPr>
          <w:rFonts w:ascii="Arial Narrow" w:eastAsia="Arial Narrow" w:hAnsi="Arial Narrow" w:cs="Arial Narrow"/>
          <w:color w:val="000000"/>
          <w:kern w:val="0"/>
          <w:sz w:val="22"/>
          <w:szCs w:val="22"/>
          <w:shd w:val="clear" w:color="auto" w:fill="FFFFFF"/>
          <w:lang w:eastAsia="es-PE"/>
          <w14:ligatures w14:val="none"/>
        </w:rPr>
        <w:t xml:space="preserve"/>
      </w:r>
      <w:r w:rsidRPr="005B61E0">
        <w:rPr>
          <w:rFonts w:ascii="Arial Narrow" w:eastAsia="Arial Narrow" w:hAnsi="Arial Narrow" w:cs="Arial Narrow"/>
          <w:color w:val="000000"/>
          <w:sz w:val="22"/>
          <w:szCs w:val="22"/>
        </w:rPr>
        <w:t/>
      </w:r>
      <w:r w:rsidR="00B2526D"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sz w:val="22"/>
          <w:szCs w:val="22"/>
        </w:rPr>
        <w:t xml:space="preserve"/>
      </w:r>
      <w:r w:rsidR="00B2526D"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sz w:val="22"/>
          <w:szCs w:val="22"/>
        </w:rPr>
        <w:t xml:space="preserve"/>
      </w:r>
      <w:r w:rsidRPr="005B61E0">
        <w:rPr>
          <w:rStyle w:val="Refdenotaalpie"/>
          <w:rFonts w:ascii="Arial Narrow" w:eastAsia="Arial Narrow" w:hAnsi="Arial Narrow" w:cs="Arial Narrow"/>
          <w:sz w:val="22"/>
          <w:szCs w:val="22"/>
          <w:vertAlign w:val="superscript"/>
        </w:rPr>
        <w:footnoteReference w:id="18"/>
      </w:r>
      <w:r w:rsidRPr="005B61E0">
        <w:rPr>
          <w:rFonts w:ascii="Arial Narrow" w:eastAsia="Arial Narrow" w:hAnsi="Arial Narrow" w:cs="Arial Narrow"/>
          <w:sz w:val="22"/>
          <w:szCs w:val="22"/>
        </w:rPr>
        <w:t/>
      </w:r>
    </w:p>
    <w:p w14:paraId="022743C1" w14:textId="77777777" w:rsidR="00630A9E" w:rsidRDefault="00630A9E" w:rsidP="000C003C">
      <w:pPr>
        <w:spacing w:before="0" w:after="0" w:line="240" w:lineRule="auto"/>
        <w:suppressAutoHyphens/>
        <w:jc w:val="both"/>
        <w:rPr>
          <w:rFonts w:ascii="Arial Narrow" w:eastAsia="Arial Narrow" w:hAnsi="Arial Narrow" w:cs="Arial Narrow"/>
          <w:sz w:val="22"/>
          <w:szCs w:val="22"/>
        </w:rPr>
      </w:pPr>
    </w:p>
    <w:p w14:paraId="1B7269A1" w14:textId="22DA3361" w:rsidR="00630A9E" w:rsidRPr="005B61E0" w:rsidRDefault="00630A9E" w:rsidP="000C003C">
      <w:pPr>
        <w:suppressAutoHyphens/>
        <w:spacing w:after="0" w:line="240" w:lineRule="auto"/>
        <w:jc w:val="both"/>
        <w:rPr>
          <w:rFonts w:ascii="Arial Narrow" w:eastAsia="Arial Narrow" w:hAnsi="Arial Narrow" w:cs="Arial Narrow"/>
          <w:sz w:val="22"/>
          <w:szCs w:val="22"/>
        </w:rPr>
      </w:pPr>
      <w:r w:rsidRPr="005B61E0">
        <w:rPr>
          <w:rFonts w:ascii="Arial Narrow" w:eastAsia="Arial Narrow" w:hAnsi="Arial Narrow" w:cs="Arial Narrow"/>
          <w:b/>
          <w:spacing w:val="-3"/>
          <w:kern w:val="0"/>
          <w14:ligatures w14:val="none"/>
          <w:sz w:val="22"/>
          <w:szCs w:val="22"/>
        </w:rPr>
        <w:t xml:space="preserve">DÉCIMO </w:t>
      </w:r>
      <w:r>
        <w:rPr>
          <w:rFonts w:ascii="Arial Narrow" w:eastAsia="Arial Narrow" w:hAnsi="Arial Narrow" w:cs="Arial Narrow"/>
          <w:b/>
          <w:spacing w:val="-3"/>
          <w:kern w:val="0"/>
          <w14:ligatures w14:val="none"/>
          <w:sz w:val="22"/>
          <w:szCs w:val="22"/>
        </w:rPr>
        <w:t>SEGUNDO</w:t>
      </w:r>
      <w:r w:rsidRPr="005B61E0">
        <w:rPr>
          <w:rFonts w:ascii="Arial Narrow" w:eastAsia="Arial Narrow" w:hAnsi="Arial Narrow" w:cs="Arial Narrow"/>
          <w:b/>
          <w:spacing w:val="-3"/>
          <w:kern w:val="0"/>
          <w14:ligatures w14:val="none"/>
          <w:sz w:val="22"/>
          <w:szCs w:val="22"/>
        </w:rPr>
        <w:t>:</w:t>
      </w:r>
      <w:r w:rsidRPr="005B61E0">
        <w:rPr>
          <w:rFonts w:ascii="Arial Narrow" w:eastAsia="Arial Narrow" w:hAnsi="Arial Narrow" w:cs="Arial Narrow"/>
          <w:spacing w:val="-3"/>
          <w:kern w:val="0"/>
          <w14:ligatures w14:val="none"/>
          <w:sz w:val="22"/>
          <w:szCs w:val="22"/>
        </w:rPr>
        <w:t xml:space="preserve"> </w:t>
      </w:r>
      <w:r w:rsidRPr="005B61E0">
        <w:rPr>
          <w:rFonts w:ascii="Arial Narrow" w:eastAsia="Arial Narrow" w:hAnsi="Arial Narrow" w:cs="Arial Narrow"/>
          <w:spacing w:val="-3"/>
          <w:kern w:val="0"/>
          <w14:ligatures w14:val="none"/>
          <w:sz w:val="22"/>
          <w:szCs w:val="22"/>
        </w:rPr>
        <w:t xml:space="preserve">requerir a </w:t>
      </w:r>
      <w:proofErr w:type="spellStart"/>
      <w:r w:rsidRPr="005B61E0">
        <w:rPr>
          <w:rFonts w:ascii="Arial Narrow" w:eastAsia="Arial Narrow" w:hAnsi="Arial Narrow" w:cs="Arial Narrow"/>
          <w:color w:val="000000"/>
          <w:kern w:val="0"/>
          <w:sz w:val="22"/>
          <w:szCs w:val="22"/>
          <w:shd w:val="clear" w:color="auto" w:fill="FFFFFF"/>
          <w:lang w:eastAsia="es-PE"/>
          <w14:ligatures w14:val="none"/>
        </w:rPr>
        <w:t>Interseguro</w:t>
      </w:r>
      <w:proofErr w:type="spellEnd"/>
      <w:r w:rsidRPr="005B61E0">
        <w:rPr>
          <w:rFonts w:ascii="Arial Narrow" w:eastAsia="Arial Narrow" w:hAnsi="Arial Narrow" w:cs="Arial Narrow"/>
          <w:color w:val="000000"/>
          <w:kern w:val="0"/>
          <w:sz w:val="22"/>
          <w:szCs w:val="22"/>
          <w:shd w:val="clear" w:color="auto" w:fill="FFFFFF"/>
          <w:lang w:eastAsia="es-PE"/>
          <w14:ligatures w14:val="none"/>
        </w:rPr>
        <w:t xml:space="preserve"> Compañía De Seguros S.A.</w:t>
      </w:r>
      <w:r w:rsidRPr="005B61E0">
        <w:rPr>
          <w:rFonts w:ascii="Arial Narrow" w:eastAsia="Arial Narrow" w:hAnsi="Arial Narrow" w:cs="Arial Narrow"/>
          <w:color w:val="000000"/>
          <w:kern w:val="0"/>
          <w:sz w:val="22"/>
          <w:szCs w:val="22"/>
          <w:lang w:eastAsia="es-ES"/>
          <w14:ligatures w14:val="none"/>
        </w:rPr>
        <w:t xml:space="preserve">, </w:t>
      </w:r>
      <w:r w:rsidRPr="005B61E0">
        <w:rPr>
          <w:rFonts w:ascii="Arial Narrow" w:eastAsia="Arial Narrow" w:hAnsi="Arial Narrow" w:cs="Arial Narrow"/>
          <w:color w:val="000000"/>
          <w:kern w:val="0"/>
          <w:sz w:val="22"/>
          <w:szCs w:val="22"/>
          <w:shd w:val="clear" w:color="auto" w:fill="FFFFFF"/>
          <w:lang w:eastAsia="es-PE"/>
          <w14:ligatures w14:val="none"/>
        </w:rPr>
        <w:t xml:space="preserve"> </w:t>
      </w:r>
      <w:r w:rsidRPr="005B61E0">
        <w:rPr>
          <w:rFonts w:ascii="Arial Narrow" w:eastAsia="Arial Narrow" w:hAnsi="Arial Narrow" w:cs="Arial Narrow"/>
          <w:color w:val="000000"/>
          <w:sz w:val="22"/>
          <w:szCs w:val="22"/>
        </w:rPr>
        <w:t xml:space="preserve">para que, dentro del plazo de dos (2) días hábiles siguientes a la fecha en que reciba la notificación en su bandeja de </w:t>
      </w:r>
      <w:r>
        <w:rPr>
          <w:rFonts w:ascii="Arial Narrow" w:eastAsia="Arial Narrow" w:hAnsi="Arial Narrow" w:cs="Arial Narrow"/>
          <w:color w:val="000000"/>
          <w:sz w:val="22"/>
          <w:szCs w:val="22"/>
        </w:rPr>
        <w:t>casilla</w:t>
      </w:r>
      <w:r w:rsidRPr="005B61E0">
        <w:rPr>
          <w:rFonts w:ascii="Arial Narrow" w:eastAsia="Arial Narrow" w:hAnsi="Arial Narrow" w:cs="Arial Narrow"/>
          <w:color w:val="000000"/>
          <w:sz w:val="22"/>
          <w:szCs w:val="22"/>
        </w:rPr>
        <w:t xml:space="preserve"> electrónic</w:t>
      </w:r>
      <w:r>
        <w:rPr>
          <w:rFonts w:ascii="Arial Narrow" w:eastAsia="Arial Narrow" w:hAnsi="Arial Narrow" w:cs="Arial Narrow"/>
          <w:color w:val="000000"/>
          <w:sz w:val="22"/>
          <w:szCs w:val="22"/>
        </w:rPr>
        <w:t>a</w:t>
      </w:r>
      <w:r w:rsidRPr="005B61E0">
        <w:rPr>
          <w:rFonts w:ascii="Arial Narrow" w:eastAsia="Arial Narrow" w:hAnsi="Arial Narrow" w:cs="Arial Narrow"/>
          <w:color w:val="000000"/>
          <w:sz w:val="22"/>
          <w:szCs w:val="22"/>
        </w:rPr>
        <w:t xml:space="preserve">, efectúe la confirmación de recepción de la notificación remitida por este despacho a su </w:t>
      </w:r>
      <w:r>
        <w:rPr>
          <w:rFonts w:ascii="Arial Narrow" w:eastAsia="Arial Narrow" w:hAnsi="Arial Narrow" w:cs="Arial Narrow"/>
          <w:color w:val="000000"/>
          <w:sz w:val="22"/>
          <w:szCs w:val="22"/>
        </w:rPr>
        <w:t>casilla</w:t>
      </w:r>
      <w:r w:rsidRPr="005B61E0">
        <w:rPr>
          <w:rFonts w:ascii="Arial Narrow" w:eastAsia="Arial Narrow" w:hAnsi="Arial Narrow" w:cs="Arial Narrow"/>
          <w:color w:val="000000"/>
          <w:sz w:val="22"/>
          <w:szCs w:val="22"/>
        </w:rPr>
        <w:t xml:space="preserve"> electrónic</w:t>
      </w:r>
      <w:r>
        <w:rPr>
          <w:rFonts w:ascii="Arial Narrow" w:eastAsia="Arial Narrow" w:hAnsi="Arial Narrow" w:cs="Arial Narrow"/>
          <w:color w:val="000000"/>
          <w:sz w:val="22"/>
          <w:szCs w:val="22"/>
        </w:rPr>
        <w:t>a</w:t>
      </w:r>
      <w:r w:rsidRPr="005B61E0">
        <w:rPr>
          <w:rFonts w:ascii="Arial Narrow" w:eastAsia="Arial Narrow" w:hAnsi="Arial Narrow" w:cs="Arial Narrow"/>
          <w:color w:val="000000"/>
          <w:sz w:val="22"/>
          <w:szCs w:val="22"/>
        </w:rPr>
        <w:t>, de conformidad con el segundo párrafo del numeral 4 del artículo 20</w:t>
      </w:r>
      <w:r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sz w:val="22"/>
          <w:szCs w:val="22"/>
        </w:rPr>
        <w:t xml:space="preserve"> del Texto Único Ordenado de la Ley del Procedimiento Administrativo General, aprobado mediante Decreto Supremo </w:t>
      </w:r>
      <w:proofErr w:type="spellStart"/>
      <w:r w:rsidRPr="005B61E0">
        <w:rPr>
          <w:rFonts w:ascii="Arial Narrow" w:eastAsia="Arial Narrow" w:hAnsi="Arial Narrow" w:cs="Arial Narrow"/>
          <w:color w:val="000000"/>
          <w:sz w:val="22"/>
          <w:szCs w:val="22"/>
        </w:rPr>
        <w:t/>
      </w:r>
      <w:proofErr w:type="spellEnd"/>
      <w:r w:rsidRPr="005B61E0">
        <w:rPr>
          <w:rFonts w:ascii="Arial Narrow" w:eastAsia="Arial Narrow" w:hAnsi="Arial Narrow" w:cs="Arial Narrow"/>
          <w:color w:val="000000"/>
          <w:sz w:val="22"/>
          <w:szCs w:val="22"/>
        </w:rPr>
        <w:t xml:space="preserve"> 006-2026-JUS, bajo apercibimiento de rehacer el acto de notificación y notificarle conforme al numeral 1 del artículo 20</w:t>
      </w:r>
      <w:r w:rsidRPr="005B61E0">
        <w:rPr>
          <w:rFonts w:ascii="Arial Narrow" w:eastAsia="Arial Narrow" w:hAnsi="Arial Narrow" w:cs="Arial Narrow"/>
          <w:color w:val="000000"/>
          <w:kern w:val="0"/>
          <w:sz w:val="22"/>
          <w:szCs w:val="22"/>
          <w:lang w:eastAsia="es-PE"/>
          <w14:ligatures w14:val="none"/>
        </w:rPr>
        <w:t/>
      </w:r>
      <w:r w:rsidRPr="005B61E0">
        <w:rPr>
          <w:rFonts w:ascii="Arial Narrow" w:eastAsia="Arial Narrow" w:hAnsi="Arial Narrow" w:cs="Arial Narrow"/>
          <w:color w:val="000000"/>
          <w:sz w:val="22"/>
          <w:szCs w:val="22"/>
        </w:rPr>
        <w:t xml:space="preserve"> del citado cuerpo normativo</w:t>
      </w:r>
      <w:r>
        <w:rPr>
          <w:rFonts w:ascii="Arial Narrow" w:eastAsia="Arial Narrow" w:hAnsi="Arial Narrow" w:cs="Arial Narrow"/>
          <w:color w:val="000000"/>
          <w:sz w:val="22"/>
          <w:szCs w:val="22"/>
        </w:rPr>
        <w:t>.</w:t>
      </w:r>
    </w:p>
    <w:p w14:paraId="212FCE7B" w14:textId="77777777" w:rsidR="00AB3A58" w:rsidRPr="005B61E0" w:rsidRDefault="00AB3A58" w:rsidP="000C003C">
      <w:pPr>
        <w:suppressAutoHyphens/>
        <w:spacing w:after="0" w:line="240" w:lineRule="auto"/>
        <w:jc w:val="both"/>
        <w:rPr>
          <w:rFonts w:ascii="Arial Narrow" w:eastAsia="Arial Narrow" w:hAnsi="Arial Narrow" w:cs="Arial Narrow"/>
          <w:sz w:val="22"/>
          <w:szCs w:val="22"/>
        </w:rPr>
      </w:pPr>
    </w:p>
    <w:p w14:paraId="39963B7E"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537523B8"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FE8269B"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181DDD35"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14:paraId="4CBBE603"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p w:rsidR="00AB3A58" w:rsidRPr="005B61E0"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61E0">
        <w:rPr>
          <w:rFonts w:ascii="Arial Narrow" w:eastAsia="Arial Narrow" w:hAnsi="Arial Narrow" w:cs="Arial Narrow"/>
          <w:b/>
          <w:bCs/>
          <w:color w:val="000000"/>
          <w:kern w:val="0"/>
          <w14:ligatures w14:val="none"/>
          <w:sz w:val="22"/>
          <w:szCs w:val="22"/>
        </w:rPr>
        <w:t xml:space="preserve">Firmado digitalmente por</w:t>
      </w:r>
    </w:p>
    <w:p w14:paraId="5F73DDED" w14:textId="77777777" w:rsidR="00AB3A58" w:rsidRPr="005B61E0"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61E0">
        <w:rPr>
          <w:rFonts w:ascii="Arial Narrow" w:eastAsia="Arial Narrow" w:hAnsi="Arial Narrow" w:cs="Arial Narrow"/>
          <w:b/>
          <w:bCs/>
          <w:color w:val="000000"/>
          <w:kern w:val="0"/>
          <w14:ligatures w14:val="none"/>
          <w:sz w:val="22"/>
          <w:szCs w:val="22"/>
        </w:rPr>
        <w:t>EVELING ROA QUISPE</w:t>
      </w:r>
    </w:p>
    <w:p w14:paraId="7B15A8F5" w14:textId="77777777" w:rsidR="00AB3A58" w:rsidRPr="005B61E0" w:rsidRDefault="00AB3A58" w:rsidP="00AB3A5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5B61E0">
        <w:rPr>
          <w:rFonts w:ascii="Arial Narrow" w:eastAsia="Arial Narrow" w:hAnsi="Arial Narrow" w:cs="Arial Narrow"/>
          <w:b/>
          <w:bCs/>
          <w:color w:val="000000"/>
          <w:kern w:val="0"/>
          <w14:ligatures w14:val="none"/>
          <w:sz w:val="22"/>
          <w:szCs w:val="22"/>
        </w:rPr>
        <w:t>Secretaria Técnica</w:t>
      </w:r>
    </w:p>
    <w:p w14:paraId="08FFB35F" w14:textId="77777777" w:rsidR="00AB3A58" w:rsidRPr="005B61E0" w:rsidRDefault="00AB3A58" w:rsidP="00AB3A5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5B61E0">
        <w:rPr>
          <w:rFonts w:ascii="Arial Narrow" w:eastAsia="Arial Narrow" w:hAnsi="Arial Narrow" w:cs="Arial Narrow"/>
          <w:b/>
          <w:bCs/>
          <w:color w:val="000000"/>
          <w:kern w:val="0"/>
          <w14:ligatures w14:val="none"/>
          <w:sz w:val="22"/>
          <w:szCs w:val="22"/>
        </w:rPr>
        <w:t>Comisión </w:t>
      </w:r>
      <w:r w:rsidRPr="005B61E0">
        <w:rPr>
          <w:rFonts w:ascii="Arial Narrow" w:eastAsia="Arial Narrow" w:hAnsi="Arial Narrow" w:cs="Arial Narrow"/>
          <w:b/>
          <w:bCs/>
          <w:color w:val="000000"/>
          <w:kern w:val="0"/>
          <w:sz w:val="22"/>
          <w:szCs w:val="22"/>
          <w:shd w:val="clear" w:color="auto" w:fill="FFFFFF"/>
          <w14:ligatures w14:val="none"/>
        </w:rPr>
        <w:t>de</w:t>
      </w:r>
      <w:r w:rsidRPr="005B61E0">
        <w:rPr>
          <w:rFonts w:ascii="Arial Narrow" w:eastAsia="Arial Narrow" w:hAnsi="Arial Narrow" w:cs="Arial Narrow"/>
          <w:b/>
          <w:bCs/>
          <w:color w:val="000000"/>
          <w:kern w:val="0"/>
          <w14:ligatures w14:val="none"/>
          <w:sz w:val="22"/>
          <w:szCs w:val="22"/>
        </w:rPr>
        <w:t> Protección al Consumidor 1</w:t>
      </w:r>
    </w:p>
    <w:p w14:paraId="5490FA6F" w14:textId="77777777" w:rsidR="00AB3A58" w:rsidRPr="005B61E0" w:rsidRDefault="00AB3A58" w:rsidP="00AB3A5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8E453A2" w14:textId="05E608DF" w:rsidR="00AB3A58" w:rsidRPr="001012CB" w:rsidRDefault="00AB3A58" w:rsidP="00AB3A58">
      <w:pPr>
        <w:spacing w:after="0" w:line="240" w:lineRule="auto"/>
        <w:jc w:val="both"/>
        <w:rPr>
          <w:rFonts w:ascii="Arial Narrow" w:eastAsia="Arial Narrow" w:hAnsi="Arial Narrow" w:cs="Arial Narrow"/>
          <w:sz w:val="16"/>
          <w:szCs w:val="16"/>
        </w:rPr>
      </w:pPr>
      <w:r w:rsidRPr="001012CB">
        <w:rPr>
          <w:rFonts w:ascii="Arial Narrow" w:eastAsia="Arial Narrow" w:hAnsi="Arial Narrow" w:cs="Arial Narrow"/>
          <w:color w:val="000000"/>
          <w:kern w:val="0"/>
          <w:sz w:val="16"/>
          <w:szCs w:val="16"/>
          <w:lang w:eastAsia="es-PE"/>
          <w14:ligatures w14:val="none"/>
        </w:rPr>
        <w:t>LSM/</w:t>
      </w:r>
      <w:r w:rsidR="005C1748" w:rsidRPr="001012CB">
        <w:rPr>
          <w:rFonts w:ascii="Arial Narrow" w:eastAsia="Arial Narrow" w:hAnsi="Arial Narrow" w:cs="Arial Narrow"/>
          <w:color w:val="000000"/>
          <w:kern w:val="0"/>
          <w:sz w:val="16"/>
          <w:szCs w:val="16"/>
          <w:lang w:eastAsia="es-PE"/>
          <w14:ligatures w14:val="none"/>
        </w:rPr>
        <w:t>JCQ</w:t>
      </w:r>
    </w:p>
    <w:p w14:paraId="4A69497D" w14:textId="77777777" w:rsidR="00AB3A58" w:rsidRPr="005B61E0" w:rsidRDefault="00AB3A58" w:rsidP="00AB3A58">
      <w:pPr>
        <w:spacing w:line="240" w:lineRule="auto"/>
        <w:rPr>
          <w:rFonts w:ascii="Arial Narrow" w:eastAsia="Arial Narrow" w:hAnsi="Arial Narrow" w:cs="Arial Narrow"/>
          <w:sz w:val="22"/>
          <w:szCs w:val="22"/>
        </w:rPr>
      </w:pPr>
    </w:p>
    <w:p w14:paraId="44351FDE" w14:textId="77777777" w:rsidR="00AB3A58" w:rsidRPr="005B61E0" w:rsidRDefault="00AB3A58" w:rsidP="00AB3A58">
      <w:pPr>
        <w:spacing w:line="240" w:lineRule="auto"/>
        <w:rPr>
          <w:rFonts w:ascii="Arial Narrow" w:eastAsia="Arial Narrow" w:hAnsi="Arial Narrow" w:cs="Arial Narrow"/>
          <w:sz w:val="22"/>
          <w:szCs w:val="22"/>
        </w:rPr>
      </w:pPr>
    </w:p>
    <w:p w14:paraId="0B9A1116" w14:textId="77777777" w:rsidR="001B5674" w:rsidRPr="005B61E0" w:rsidRDefault="001B5674">
      <w:pPr>
        <w:rPr>
          <w:rFonts w:ascii="Arial Narrow" w:eastAsia="Arial Narrow" w:hAnsi="Arial Narrow" w:cs="Arial Narrow"/>
          <w:sz w:val="22"/>
          <w:szCs w:val="22"/>
        </w:rPr>
      </w:pPr>
    </w:p>
    <w:sectPr w:rsidR="001B5674" w:rsidRPr="005B61E0">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590AC88" w14:textId="77777777" w:rsidR="00A543B0" w:rsidRDefault="00A543B0" w:rsidP="00AB3A58">
      <w:pPr>
        <w:spacing w:after="0" w:line="240" w:lineRule="auto"/>
      </w:pPr>
      <w:r>
        <w:separator/>
      </w:r>
    </w:p>
  </w:endnote>
  <w:endnote w:type="continuationSeparator" w:id="0">
    <w:p w14:paraId="72DA6775" w14:textId="77777777" w:rsidR="00A543B0" w:rsidRDefault="00A543B0"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MT">
    <w:altName w:val="Klee One"/>
    <w:panose1 w:val="00000000000000000000"/>
    <w:charset w:val="80"/>
    <w:family w:val="auto"/>
    <w:notTrueType/>
    <w:pitch w:val="default"/>
    <w:sig w:usb0="00000003" w:usb1="08070000" w:usb2="00000010" w:usb3="00000000" w:csb0="0002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0DB770A" w14:textId="77777777" w:rsidR="00A543B0" w:rsidRDefault="00A543B0" w:rsidP="00AB3A58">
      <w:pPr>
        <w:spacing w:after="0" w:line="240" w:lineRule="auto"/>
      </w:pPr>
      <w:r>
        <w:separator/>
      </w:r>
    </w:p>
  </w:footnote>
  <w:footnote w:type="continuationSeparator" w:id="0">
    <w:p w14:paraId="030ECE90" w14:textId="77777777" w:rsidR="00A543B0" w:rsidRDefault="00A543B0" w:rsidP="00AB3A58">
      <w:pPr>
        <w:spacing w:after="0" w:line="240" w:lineRule="auto"/>
      </w:pPr>
      <w:r>
        <w:continuationSeparator/>
      </w:r>
    </w:p>
  </w:footnote>
  <w:footnote w:id="1">
    <w:p w14:paraId="45147139" w14:textId="77777777" w:rsidR="00AB3A58" w:rsidRPr="00A10143" w:rsidRDefault="00AB3A58" w:rsidP="00A10143">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tab/>
        <w:t>Publicado</w:t>
      </w:r>
      <w:r w:rsidRPr="00A10143">
        <w:rPr>
          <w:rFonts w:ascii="Arial Narrow" w:eastAsia="Arial Narrow" w:hAnsi="Arial Narrow" w:cs="Arial Narrow"/>
          <w:b/>
          <w:sz w:val="16"/>
          <w:szCs w:val="16"/>
        </w:rPr>
        <w:t xml:space="preserve"> </w:t>
      </w:r>
      <w:r w:rsidRPr="00A10143">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BEC0018" w14:textId="77777777" w:rsidR="00EB140D" w:rsidRPr="00A10143" w:rsidRDefault="00EB140D" w:rsidP="00A10143">
      <w:pPr>
        <w:pStyle w:val="Sinespaciado"/>
        <w:tabs>
          <w:tab w:val="left" w:pos="567"/>
        </w:tabs>
        <w:ind w:left="567" w:hanging="567"/>
        <w:jc w:val="both"/>
        <w:rPr>
          <w:rFonts w:ascii="Arial Narrow" w:eastAsia="Arial Narrow" w:hAnsi="Arial Narrow" w:cs="Arial Narrow"/>
          <w:b/>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DECRETO LEGISLATIVO 807, LEY DE FACULTADES, NORMAS Y ORGANIZACIÓN DEL INDECOPI, publicado el 18 de abril de 1996</w:t>
      </w:r>
    </w:p>
    <w:p w14:paraId="17CC5CD5" w14:textId="77777777" w:rsidR="00EB140D" w:rsidRPr="00A10143" w:rsidRDefault="00EB140D" w:rsidP="00A10143">
      <w:pPr>
        <w:pStyle w:val="Notaapie"/>
        <w:tabs>
          <w:tab w:val="left" w:pos="567"/>
        </w:tabs>
        <w:ind w:left="567" w:hanging="567"/>
        <w:rPr>
          <w:rFonts w:ascii="Arial Narrow" w:eastAsia="Arial Narrow" w:hAnsi="Arial Narrow" w:cs="Arial Narrow"/>
          <w:b/>
          <w:bCs/>
          <w:sz w:val="16"/>
          <w:szCs w:val="16"/>
        </w:rPr>
      </w:pPr>
      <w:r w:rsidRPr="00A10143">
        <w:rPr>
          <w:rFonts w:ascii="Arial Narrow" w:eastAsia="Arial Narrow" w:hAnsi="Arial Narrow" w:cs="Arial Narrow"/>
          <w:bCs/>
          <w:sz w:val="16"/>
          <w:szCs w:val="16"/>
        </w:rPr>
        <w:tab/>
        <w:t>Artículo 24</w:t>
      </w:r>
      <w:r w:rsidRPr="00A10143">
        <w:rPr>
          <w:rFonts w:ascii="Arial Narrow" w:eastAsia="Arial Narrow" w:hAnsi="Arial Narrow" w:cs="Arial Narrow"/>
          <w:sz w:val="16"/>
          <w:szCs w:val="16"/>
        </w:rPr>
        <w:t xml:space="preserve">.- </w:t>
      </w:r>
      <w:r w:rsidRPr="00A10143">
        <w:rPr>
          <w:rFonts w:ascii="Arial Narrow" w:eastAsia="Arial Narrow" w:hAnsi="Arial Narrow" w:cs="Arial Narrow"/>
          <w:bCs/>
          <w:sz w:val="16"/>
          <w:szCs w:val="16"/>
        </w:rPr>
        <w:t xml:space="preserve">El </w:t>
      </w:r>
      <w:proofErr w:type="gramStart"/>
      <w:r w:rsidRPr="00A10143">
        <w:rPr>
          <w:rFonts w:ascii="Arial Narrow" w:eastAsia="Arial Narrow" w:hAnsi="Arial Narrow" w:cs="Arial Narrow"/>
          <w:bCs/>
          <w:sz w:val="16"/>
          <w:szCs w:val="16"/>
        </w:rPr>
        <w:t>Secretario Técnico</w:t>
      </w:r>
      <w:proofErr w:type="gramEnd"/>
      <w:r w:rsidRPr="00A10143">
        <w:rPr>
          <w:rFonts w:ascii="Arial Narrow" w:eastAsia="Arial Narrow" w:hAnsi="Arial Narrow" w:cs="Arial Narrow"/>
          <w:bCs/>
          <w:sz w:val="16"/>
          <w:szCs w:val="16"/>
        </w:rPr>
        <w:t xml:space="preserve"> se encargará de la tramitación del procedimiento. Para ello, cuenta con las siguientes facultades: </w:t>
      </w:r>
    </w:p>
    <w:p w14:paraId="16120F21" w14:textId="77777777" w:rsidR="00EB140D" w:rsidRPr="00A10143" w:rsidRDefault="00EB140D" w:rsidP="00A10143">
      <w:pPr>
        <w:pStyle w:val="Notaapie"/>
        <w:tabs>
          <w:tab w:val="left" w:pos="567"/>
        </w:tabs>
        <w:ind w:left="567" w:hanging="567"/>
        <w:rPr>
          <w:rFonts w:ascii="Arial Narrow" w:eastAsia="Arial Narrow" w:hAnsi="Arial Narrow" w:cs="Arial Narrow"/>
          <w:b/>
          <w:bCs/>
          <w:sz w:val="16"/>
          <w:szCs w:val="16"/>
        </w:rPr>
      </w:pPr>
      <w:r w:rsidRPr="00A10143">
        <w:rPr>
          <w:rFonts w:ascii="Arial Narrow" w:eastAsia="Arial Narrow" w:hAnsi="Arial Narrow" w:cs="Arial Narrow"/>
          <w:bCs/>
          <w:sz w:val="16"/>
          <w:szCs w:val="16"/>
        </w:rPr>
        <w:tab/>
        <w:t>(…)</w:t>
      </w:r>
    </w:p>
    <w:p w14:paraId="4DDB1DDC" w14:textId="77777777" w:rsidR="00EB140D" w:rsidRPr="00A10143" w:rsidRDefault="00EB140D" w:rsidP="00A10143">
      <w:pPr>
        <w:pStyle w:val="Notaapie"/>
        <w:tabs>
          <w:tab w:val="left" w:pos="851"/>
        </w:tabs>
        <w:ind w:left="567" w:hanging="567"/>
        <w:rPr>
          <w:rFonts w:ascii="Arial Narrow" w:eastAsia="Arial Narrow" w:hAnsi="Arial Narrow" w:cs="Arial Narrow"/>
          <w:b/>
          <w:bCs/>
          <w:sz w:val="16"/>
          <w:szCs w:val="16"/>
        </w:rPr>
      </w:pPr>
      <w:r w:rsidRPr="00A10143">
        <w:rPr>
          <w:rFonts w:ascii="Arial Narrow" w:eastAsia="Arial Narrow" w:hAnsi="Arial Narrow" w:cs="Arial Narrow"/>
          <w:bCs/>
          <w:sz w:val="16"/>
          <w:szCs w:val="16"/>
        </w:rPr>
        <w:tab/>
        <w:t xml:space="preserve">d) </w:t>
      </w:r>
      <w:r w:rsidRPr="00A10143">
        <w:rPr>
          <w:rFonts w:ascii="Arial Narrow" w:eastAsia="Arial Narrow" w:hAnsi="Arial Narrow" w:cs="Arial Narrow"/>
          <w:bCs/>
          <w:sz w:val="16"/>
          <w:szCs w:val="16"/>
        </w:rPr>
        <w:tab/>
        <w:t xml:space="preserve">Efectuar todas las notificaciones relativas a la tramitación del procedimiento mediante oficio, carteles, facsímil, transmisión de datos, correo electrónico o cualquier medio que garantice su recepción por parte de los destinatarios. </w:t>
      </w:r>
    </w:p>
    <w:p w14:paraId="6A155597" w14:textId="77777777" w:rsidR="00EB140D" w:rsidRPr="00A10143" w:rsidRDefault="00EB140D" w:rsidP="00A10143">
      <w:pPr>
        <w:pStyle w:val="Notaapie"/>
        <w:tabs>
          <w:tab w:val="left" w:pos="851"/>
        </w:tabs>
        <w:ind w:left="567" w:hanging="567"/>
        <w:rPr>
          <w:rFonts w:ascii="Arial Narrow" w:eastAsia="Arial Narrow" w:hAnsi="Arial Narrow" w:cs="Arial Narrow"/>
          <w:b/>
          <w:bCs/>
          <w:sz w:val="16"/>
          <w:szCs w:val="16"/>
        </w:rPr>
      </w:pPr>
      <w:r w:rsidRPr="00A10143">
        <w:rPr>
          <w:rFonts w:ascii="Arial Narrow" w:eastAsia="Arial Narrow" w:hAnsi="Arial Narrow" w:cs="Arial Narrow"/>
          <w:bCs/>
          <w:sz w:val="16"/>
          <w:szCs w:val="16"/>
        </w:rPr>
        <w:tab/>
        <w:t>(…)</w:t>
      </w:r>
    </w:p>
    <w:p>
      <w:pPr>
        <w:pStyle w:val="Sinespaciado"/>
        <w:ind w:left="567" w:hanging="567"/>
        <w:jc w:val="both"/>
        <w:rPr>
          <w:rFonts w:ascii="Arial Narrow" w:eastAsia="Arial Narrow" w:hAnsi="Arial Narrow" w:cs="Arial Narrow"/>
          <w:b/>
          <w:sz w:val="16"/>
          <w:szCs w:val="16"/>
        </w:rPr>
      </w:pPr>
    </w:p>
  </w:footnote>
  <w:footnote w:id="3">
    <w:p w14:paraId="321D3C86" w14:textId="5C72274B" w:rsidR="00EB140D" w:rsidRPr="00A10143" w:rsidRDefault="00EB140D" w:rsidP="00A10143">
      <w:pPr>
        <w:autoSpaceDE w:val="0"/>
        <w:autoSpaceDN w:val="0"/>
        <w:adjustRightInd w:val="0"/>
        <w:tabs>
          <w:tab w:val="left" w:pos="567"/>
        </w:tabs>
        <w:spacing w:line="240" w:lineRule="auto"/>
        <w:ind w:left="567" w:hanging="567"/>
        <w:jc w:val="both"/>
        <w:rPr>
          <w:rFonts w:ascii="Arial Narrow" w:eastAsia="Arial Narrow" w:hAnsi="Arial Narrow" w:cs="Arial Narrow"/>
          <w:b/>
          <w:bCs/>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009725CF" w:rsidRPr="00A10143">
        <w:rPr>
          <w:rFonts w:ascii="Arial Narrow" w:eastAsia="Arial Narrow" w:hAnsi="Arial Narrow" w:cs="Arial Narrow"/>
          <w:b/>
          <w:bCs/>
          <w:sz w:val="16"/>
          <w:szCs w:val="16"/>
        </w:rPr>
        <w:tab/>
        <w:t>DIRECTIVA ÚNICA QUE REGULA LOS PROCEDIMIENTOS DE PROTECCIÓN AL CONSUMIDOR PREVISTOS EN EL CÓDIGO DE PROTECCIÓN Y DEFENSA DEL CONSUMIDOR</w:t>
      </w:r>
    </w:p>
    <w:p w14:paraId="68F3FD4C" w14:textId="24419E2A" w:rsidR="009725CF" w:rsidRPr="00A10143" w:rsidRDefault="009725CF" w:rsidP="00A10143">
      <w:pPr>
        <w:autoSpaceDE w:val="0"/>
        <w:autoSpaceDN w:val="0"/>
        <w:adjustRightInd w:val="0"/>
        <w:spacing w:line="240" w:lineRule="auto"/>
        <w:ind w:firstLine="567"/>
        <w:jc w:val="both"/>
        <w:rPr>
          <w:rFonts w:ascii="Arial Narrow" w:eastAsia="Arial Narrow" w:hAnsi="Arial Narrow" w:cs="Arial Narrow"/>
          <w:b/>
          <w:bCs/>
          <w:sz w:val="16"/>
          <w:szCs w:val="16"/>
        </w:rPr>
      </w:pPr>
      <w:r w:rsidRPr="00A10143">
        <w:rPr>
          <w:rFonts w:ascii="Arial Narrow" w:eastAsia="Arial Narrow" w:hAnsi="Arial Narrow" w:cs="Arial Narrow"/>
          <w:b/>
          <w:bCs/>
          <w:sz w:val="16"/>
          <w:szCs w:val="16"/>
        </w:rPr>
        <w:t xml:space="preserve">Artículo </w:t>
      </w:r>
      <w:proofErr w:type="gramStart"/>
      <w:r w:rsidRPr="00A10143">
        <w:rPr>
          <w:rFonts w:ascii="Arial Narrow" w:eastAsia="Arial Narrow" w:hAnsi="Arial Narrow" w:cs="Arial Narrow"/>
          <w:b/>
          <w:bCs/>
          <w:sz w:val="16"/>
          <w:szCs w:val="16"/>
        </w:rPr>
        <w:t>12</w:t>
      </w:r>
      <w:r w:rsidRPr="00A10143">
        <w:rPr>
          <w:rFonts w:ascii="Arial Narrow" w:eastAsia="Arial Narrow" w:hAnsi="Arial Narrow" w:cs="Arial Narrow"/>
          <w:b/>
          <w:bCs/>
          <w:sz w:val="16"/>
          <w:szCs w:val="16"/>
        </w:rPr>
        <w:t xml:space="preserve"> </w:t>
      </w:r>
      <w:r w:rsidRPr="00A10143">
        <w:rPr>
          <w:rFonts w:ascii="Arial Narrow" w:eastAsia="Arial Narrow" w:hAnsi="Arial Narrow" w:cs="Arial Narrow"/>
          <w:b/>
          <w:bCs/>
          <w:sz w:val="16"/>
          <w:szCs w:val="16"/>
        </w:rPr>
        <w:t>.</w:t>
      </w:r>
      <w:proofErr w:type="gramEnd"/>
      <w:r w:rsidRPr="00A10143">
        <w:rPr>
          <w:rFonts w:ascii="Arial Narrow" w:eastAsia="Arial Narrow" w:hAnsi="Arial Narrow" w:cs="Arial Narrow"/>
          <w:b/>
          <w:bCs/>
          <w:sz w:val="16"/>
          <w:szCs w:val="16"/>
        </w:rPr>
        <w:t>- Calificación de la denuncia</w:t>
      </w:r>
    </w:p>
    <w:p w14:paraId="5A7F0FA4" w14:textId="150E8A8E" w:rsidR="00EB140D" w:rsidRPr="00A10143" w:rsidRDefault="00343E26" w:rsidP="00A10143">
      <w:pPr>
        <w:autoSpaceDE w:val="0"/>
        <w:autoSpaceDN w:val="0"/>
        <w:adjustRightInd w:val="0"/>
        <w:spacing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w:t>
      </w:r>
      <w:r w:rsidR="00EB140D" w:rsidRPr="00A10143">
        <w:rPr>
          <w:rFonts w:ascii="Arial Narrow" w:eastAsia="Arial Narrow" w:hAnsi="Arial Narrow" w:cs="Arial Narrow"/>
          <w:sz w:val="16"/>
          <w:szCs w:val="16"/>
        </w:rPr>
        <w:t>(...).</w:t>
      </w:r>
    </w:p>
    <w:p>
      <w:pPr>
        <w:autoSpaceDE w:val="0"/>
        <w:autoSpaceDN w:val="0"/>
        <w:adjustRightInd w:val="0"/>
        <w:spacing w:line="240" w:lineRule="auto"/>
        <w:ind w:left="567" w:hanging="567"/>
        <w:jc w:val="both"/>
        <w:rPr>
          <w:rFonts w:ascii="Arial Narrow" w:eastAsia="Arial Narrow" w:hAnsi="Arial Narrow" w:cs="Arial Narrow"/>
          <w:b/>
          <w:bCs/>
          <w:sz w:val="16"/>
          <w:szCs w:val="16"/>
        </w:rPr>
      </w:pPr>
    </w:p>
  </w:footnote>
  <w:footnote w:id="4">
    <w:p w14:paraId="1EC034B5" w14:textId="77777777" w:rsidR="005B61E0" w:rsidRPr="00A10143" w:rsidRDefault="005B61E0" w:rsidP="00A10143">
      <w:pPr>
        <w:widowControl w:val="0"/>
        <w:tabs>
          <w:tab w:val="left" w:pos="567"/>
        </w:tabs>
        <w:spacing w:after="0" w:line="240" w:lineRule="auto"/>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LEY 29571, CÓDIGO DE PROTECCIÓN Y DEFENSA DEL CONSUMIDOR, publicada el 2 de setiembre de 2010 y modificada por el DECRETO LEGISLATIVO 1308, publicado el 30 de diciembre de 2016</w:t>
      </w:r>
    </w:p>
    <w:p w14:paraId="4EB2C0E5" w14:textId="77777777" w:rsidR="005B61E0" w:rsidRPr="00A10143" w:rsidRDefault="005B61E0" w:rsidP="00A10143">
      <w:pPr>
        <w:widowControl w:val="0"/>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b/>
          <w:sz w:val="16"/>
          <w:szCs w:val="16"/>
        </w:rPr>
        <w:t>TÍTULO PRELIMINAR</w:t>
      </w:r>
    </w:p>
    <w:p w14:paraId="3A9EF36C" w14:textId="77777777" w:rsidR="005B61E0" w:rsidRPr="00A10143" w:rsidRDefault="005B61E0" w:rsidP="00A10143">
      <w:pPr>
        <w:widowControl w:val="0"/>
        <w:spacing w:after="0" w:line="240" w:lineRule="auto"/>
        <w:ind w:left="1287"/>
        <w:jc w:val="both"/>
        <w:rPr>
          <w:rFonts w:ascii="Arial Narrow" w:eastAsia="Arial Narrow" w:hAnsi="Arial Narrow" w:cs="Arial Narrow"/>
          <w:sz w:val="16"/>
          <w:szCs w:val="16"/>
        </w:rPr>
      </w:pPr>
      <w:r w:rsidRPr="00A10143">
        <w:rPr>
          <w:rFonts w:ascii="Arial Narrow" w:eastAsia="Arial Narrow" w:hAnsi="Arial Narrow" w:cs="Arial Narrow"/>
          <w:b/>
          <w:sz w:val="16"/>
          <w:szCs w:val="16"/>
        </w:rPr>
        <w:t>Artículo IV.- Definiciones</w:t>
      </w:r>
    </w:p>
    <w:p w14:paraId="7EED5517" w14:textId="77777777" w:rsidR="005B61E0" w:rsidRPr="00A10143" w:rsidRDefault="005B61E0" w:rsidP="00A10143">
      <w:pPr>
        <w:widowControl w:val="0"/>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b/>
          <w:sz w:val="16"/>
          <w:szCs w:val="16"/>
        </w:rPr>
        <w:tab/>
      </w:r>
      <w:r w:rsidRPr="00A10143">
        <w:rPr>
          <w:rFonts w:ascii="Arial Narrow" w:eastAsia="Arial Narrow" w:hAnsi="Arial Narrow" w:cs="Arial Narrow"/>
          <w:sz w:val="16"/>
          <w:szCs w:val="16"/>
        </w:rPr>
        <w:t>Para los efectos del presente Código, se entiende por:</w:t>
      </w:r>
    </w:p>
    <w:p w14:paraId="71E651E8" w14:textId="77777777" w:rsidR="005B61E0" w:rsidRPr="00A10143" w:rsidRDefault="005B61E0" w:rsidP="00A10143">
      <w:pPr>
        <w:widowControl w:val="0"/>
        <w:numPr>
          <w:ilvl w:val="0"/>
          <w:numId w:val="12"/>
        </w:numPr>
        <w:spacing w:after="0" w:line="240" w:lineRule="auto"/>
        <w:ind w:left="850"/>
        <w:contextualSpacing/>
        <w:jc w:val="both"/>
        <w:rPr>
          <w:rFonts w:ascii="Arial Narrow" w:eastAsia="Arial Narrow" w:hAnsi="Arial Narrow" w:cs="Arial Narrow"/>
          <w:b/>
          <w:sz w:val="16"/>
          <w:szCs w:val="16"/>
        </w:rPr>
      </w:pPr>
      <w:r w:rsidRPr="00A10143">
        <w:rPr>
          <w:rFonts w:ascii="Arial Narrow" w:eastAsia="Arial Narrow" w:hAnsi="Arial Narrow" w:cs="Arial Narrow"/>
          <w:b/>
          <w:sz w:val="16"/>
          <w:szCs w:val="16"/>
        </w:rPr>
        <w:t>Consumidores o usuarios</w:t>
      </w:r>
    </w:p>
    <w:p w14:paraId="2BE1298B" w14:textId="77777777" w:rsidR="005B61E0" w:rsidRPr="00A10143" w:rsidRDefault="005B61E0" w:rsidP="00A10143">
      <w:pPr>
        <w:widowControl w:val="0"/>
        <w:numPr>
          <w:ilvl w:val="1"/>
          <w:numId w:val="12"/>
        </w:numPr>
        <w:spacing w:after="0" w:line="240" w:lineRule="auto"/>
        <w:ind w:left="1134"/>
        <w:contextualSpacing/>
        <w:jc w:val="both"/>
        <w:rPr>
          <w:rFonts w:ascii="Arial Narrow" w:eastAsia="Arial Narrow" w:hAnsi="Arial Narrow" w:cs="Arial Narrow"/>
          <w:sz w:val="16"/>
          <w:szCs w:val="16"/>
        </w:rPr>
      </w:pPr>
      <w:r w:rsidRPr="00A10143">
        <w:rPr>
          <w:rFonts w:ascii="Arial Narrow" w:eastAsia="Arial Narrow" w:hAnsi="Arial Narrow" w:cs="Arial Narrow"/>
          <w:sz w:val="16"/>
          <w:szCs w:val="16"/>
        </w:rPr>
        <w:t>Las personas naturales o jurídicas que adquieren utilizan o disfrutan como destinatarios finales productos o servicios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78038180" w14:textId="77777777" w:rsidR="005B61E0" w:rsidRPr="00A10143" w:rsidRDefault="005B61E0" w:rsidP="00A10143">
      <w:pPr>
        <w:widowControl w:val="0"/>
        <w:numPr>
          <w:ilvl w:val="1"/>
          <w:numId w:val="12"/>
        </w:numPr>
        <w:spacing w:after="0" w:line="240" w:lineRule="auto"/>
        <w:ind w:left="1134"/>
        <w:contextualSpacing/>
        <w:jc w:val="both"/>
        <w:rPr>
          <w:rFonts w:ascii="Arial Narrow" w:eastAsia="Arial Narrow" w:hAnsi="Arial Narrow" w:cs="Arial Narrow"/>
          <w:sz w:val="16"/>
          <w:szCs w:val="16"/>
        </w:rPr>
      </w:pPr>
      <w:r w:rsidRPr="00A10143">
        <w:rPr>
          <w:rFonts w:ascii="Arial Narrow" w:eastAsia="Arial Narrow" w:hAnsi="Arial Narrow" w:cs="Arial Narrow"/>
          <w:sz w:val="16"/>
          <w:szCs w:val="16"/>
        </w:rPr>
        <w:t>Los microempresarios que evidencien una situación de asimetría informativa con el proveedor respecto de aquellos productos o servicios que no formen parte del giro propio del negocio.</w:t>
      </w:r>
    </w:p>
    <w:p w14:paraId="398BFAB2" w14:textId="77777777" w:rsidR="005B61E0" w:rsidRPr="00A10143" w:rsidRDefault="005B61E0" w:rsidP="00A10143">
      <w:pPr>
        <w:widowControl w:val="0"/>
        <w:numPr>
          <w:ilvl w:val="1"/>
          <w:numId w:val="12"/>
        </w:numPr>
        <w:spacing w:after="0" w:line="240" w:lineRule="auto"/>
        <w:ind w:left="1134"/>
        <w:contextualSpacing/>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En caso de duda sobre el destino final de determinado producto o servicio, se califica como consumidor a quien lo adquiere, usa o disfruta. </w:t>
      </w:r>
    </w:p>
    <w:p w14:paraId="4A1D476B" w14:textId="77777777" w:rsidR="005B61E0" w:rsidRPr="00A10143" w:rsidRDefault="005B61E0" w:rsidP="00A10143">
      <w:pPr>
        <w:widowControl w:val="0"/>
        <w:spacing w:after="0" w:line="240" w:lineRule="auto"/>
        <w:ind w:left="565" w:firstLine="285"/>
        <w:jc w:val="both"/>
        <w:rPr>
          <w:rFonts w:ascii="Arial Narrow" w:eastAsia="Arial Narrow" w:hAnsi="Arial Narrow" w:cs="Arial Narrow"/>
          <w:sz w:val="16"/>
          <w:szCs w:val="16"/>
        </w:rPr>
      </w:pPr>
      <w:r w:rsidRPr="00A10143">
        <w:rPr>
          <w:rFonts w:ascii="Arial Narrow" w:eastAsia="Arial Narrow" w:hAnsi="Arial Narrow" w:cs="Arial Narrow"/>
          <w:sz w:val="16"/>
          <w:szCs w:val="16"/>
        </w:rPr>
        <w:t>(…)</w:t>
      </w:r>
    </w:p>
    <w:p>
      <w:pPr>
        <w:widowControl w:val="0"/>
        <w:tabs>
          <w:tab w:val="left" w:pos="567"/>
        </w:tabs>
        <w:spacing w:after="0" w:line="240" w:lineRule="auto"/>
        <w:ind w:left="567" w:hanging="567"/>
        <w:jc w:val="both"/>
        <w:rPr>
          <w:rFonts w:ascii="Arial Narrow" w:eastAsia="Arial Narrow" w:hAnsi="Arial Narrow" w:cs="Arial Narrow"/>
          <w:sz w:val="16"/>
          <w:szCs w:val="16"/>
        </w:rPr>
      </w:pPr>
    </w:p>
  </w:footnote>
  <w:footnote w:id="5">
    <w:p w14:paraId="42CE1CE1" w14:textId="77777777" w:rsidR="00465D4D" w:rsidRDefault="00465D4D" w:rsidP="00A10143">
      <w:pPr>
        <w:tabs>
          <w:tab w:val="left" w:pos="567"/>
        </w:tabs>
        <w:spacing w:after="0" w:line="240" w:lineRule="auto"/>
        <w:ind w:left="567" w:hanging="582"/>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Cs/>
          <w:sz w:val="16"/>
          <w:szCs w:val="16"/>
        </w:rPr>
        <w:tab/>
        <w:t>Ver:</w:t>
      </w:r>
      <w:r w:rsidRPr="00A10143">
        <w:rPr>
          <w:rFonts w:ascii="Arial Narrow" w:eastAsia="Arial Narrow" w:hAnsi="Arial Narrow" w:cs="Arial Narrow"/>
          <w:b/>
          <w:sz w:val="16"/>
          <w:szCs w:val="16"/>
        </w:rPr>
        <w:t xml:space="preserve"> </w:t>
      </w:r>
      <w:hyperlink r:id="rId1" w:history="1">
        <w:r w:rsidRPr="00A10143">
          <w:rPr>
            <w:rStyle w:val="Hipervnculo1"/>
            <w:rFonts w:ascii="Arial Narrow" w:eastAsia="Arial Narrow" w:hAnsi="Arial Narrow" w:cs="Arial Narrow"/>
            <w:sz w:val="16"/>
            <w:szCs w:val="16"/>
          </w:rPr>
          <w:t>https://e-consultaruc.sunat.gob.pe/cl-ti-itmrconsruc/jcrS00Alias</w:t>
        </w:r>
      </w:hyperlink>
      <w:r w:rsidRPr="00A10143">
        <w:rPr>
          <w:rFonts w:ascii="Arial Narrow" w:eastAsia="Arial Narrow" w:hAnsi="Arial Narrow" w:cs="Arial Narrow"/>
          <w:sz w:val="16"/>
          <w:szCs w:val="16"/>
        </w:rPr>
        <w:t xml:space="preserve">. </w:t>
      </w:r>
    </w:p>
    <w:p>
      <w:pPr>
        <w:spacing w:after="0" w:line="240" w:lineRule="auto"/>
        <w:ind w:left="567" w:hanging="582"/>
        <w:jc w:val="both"/>
        <w:rPr>
          <w:rFonts w:ascii="Arial Narrow" w:eastAsia="Arial Narrow" w:hAnsi="Arial Narrow" w:cs="Arial Narrow"/>
          <w:sz w:val="16"/>
          <w:szCs w:val="16"/>
        </w:rPr>
      </w:pPr>
    </w:p>
  </w:footnote>
  <w:footnote w:id="6">
    <w:p w14:paraId="5CAA12BF" w14:textId="77777777" w:rsidR="00232389" w:rsidRPr="00A10143" w:rsidRDefault="00DA4327" w:rsidP="00A10143">
      <w:pPr>
        <w:pStyle w:val="Textonotapie"/>
        <w:tabs>
          <w:tab w:val="left" w:pos="567"/>
        </w:tabs>
        <w:ind w:left="567" w:right="-1" w:hanging="567"/>
        <w:jc w:val="both"/>
        <w:rPr>
          <w:rFonts w:ascii="Arial Narrow" w:eastAsia="Arial Narrow" w:hAnsi="Arial Narrow" w:cs="Arial Narrow"/>
          <w:b/>
          <w:bCs/>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00232389" w:rsidRPr="00A1014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58DFEAA"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b/>
          <w:bCs/>
          <w:sz w:val="16"/>
          <w:szCs w:val="16"/>
        </w:rPr>
      </w:pPr>
      <w:r w:rsidRPr="00A10143">
        <w:rPr>
          <w:rFonts w:ascii="Arial Narrow" w:eastAsia="Arial Narrow" w:hAnsi="Arial Narrow" w:cs="Arial Narrow"/>
          <w:b/>
          <w:bCs/>
          <w:sz w:val="16"/>
          <w:szCs w:val="16"/>
        </w:rPr>
        <w:tab/>
        <w:t>Artículo 105.- Autoridad competente.</w:t>
      </w:r>
    </w:p>
    <w:p w14:paraId="01D3D506"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 </w:t>
      </w:r>
    </w:p>
    <w:p w14:paraId="6BBA7EC3"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b/>
          <w:bCs/>
          <w:sz w:val="16"/>
          <w:szCs w:val="16"/>
        </w:rPr>
      </w:pPr>
      <w:r w:rsidRPr="00A10143">
        <w:rPr>
          <w:rFonts w:ascii="Arial Narrow" w:eastAsia="Arial Narrow" w:hAnsi="Arial Narrow" w:cs="Arial Narrow"/>
          <w:sz w:val="16"/>
          <w:szCs w:val="16"/>
        </w:rPr>
        <w:tab/>
      </w:r>
      <w:r w:rsidRPr="00A10143">
        <w:rPr>
          <w:rFonts w:ascii="Arial Narrow" w:eastAsia="Arial Narrow" w:hAnsi="Arial Narrow" w:cs="Arial Narrow"/>
          <w:b/>
          <w:bCs/>
          <w:sz w:val="16"/>
          <w:szCs w:val="16"/>
        </w:rPr>
        <w:t xml:space="preserve">LEY DE ORGANIZACIÓN Y FUNCIONES DEL INDECOPI, APROBADA POR DECRETO LEGISLATIVO 1033 </w:t>
      </w:r>
    </w:p>
    <w:p w14:paraId="381D700D"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b/>
          <w:bCs/>
          <w:sz w:val="16"/>
          <w:szCs w:val="16"/>
        </w:rPr>
        <w:tab/>
        <w:t>Artículo 27.-</w:t>
      </w:r>
      <w:r w:rsidRPr="00A10143">
        <w:rPr>
          <w:rFonts w:ascii="Arial Narrow" w:eastAsia="Arial Narrow" w:hAnsi="Arial Narrow" w:cs="Arial Narrow"/>
          <w:sz w:val="16"/>
          <w:szCs w:val="16"/>
        </w:rPr>
        <w:t xml:space="preserve"> De la Comisión de Protección al </w:t>
      </w:r>
      <w:proofErr w:type="gramStart"/>
      <w:r w:rsidRPr="00A10143">
        <w:rPr>
          <w:rFonts w:ascii="Arial Narrow" w:eastAsia="Arial Narrow" w:hAnsi="Arial Narrow" w:cs="Arial Narrow"/>
          <w:sz w:val="16"/>
          <w:szCs w:val="16"/>
        </w:rPr>
        <w:t>Consumidor.-</w:t>
      </w:r>
      <w:proofErr w:type="gramEnd"/>
      <w:r w:rsidRPr="00A10143">
        <w:rPr>
          <w:rFonts w:ascii="Arial Narrow" w:eastAsia="Arial Narrow" w:hAnsi="Arial Narrow" w:cs="Arial Narrow"/>
          <w:sz w:val="16"/>
          <w:szCs w:val="16"/>
        </w:rPr>
        <w:t xml:space="preserve"> </w:t>
      </w:r>
    </w:p>
    <w:p w14:paraId="7B60AAB7" w14:textId="77777777" w:rsidR="00232389" w:rsidRPr="00A10143" w:rsidRDefault="00232389"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3337895E" w14:textId="77777777" w:rsidR="004F40B4" w:rsidRPr="00A10143" w:rsidRDefault="004F40B4" w:rsidP="00A10143">
      <w:pPr>
        <w:pStyle w:val="Textonotapie"/>
        <w:tabs>
          <w:tab w:val="left" w:pos="567"/>
        </w:tabs>
        <w:ind w:left="567" w:right="-1" w:hanging="567"/>
        <w:jc w:val="both"/>
        <w:rPr>
          <w:rFonts w:ascii="Arial Narrow" w:eastAsia="Arial Narrow" w:hAnsi="Arial Narrow" w:cs="Arial Narrow"/>
          <w:b/>
          <w:bCs/>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49DB1B0" w14:textId="77777777" w:rsidR="004F40B4" w:rsidRPr="00A10143" w:rsidRDefault="004F40B4" w:rsidP="00A10143">
      <w:pPr>
        <w:pStyle w:val="Textonotapie"/>
        <w:ind w:left="567" w:right="-1"/>
        <w:jc w:val="both"/>
        <w:rPr>
          <w:rFonts w:ascii="Arial Narrow" w:eastAsia="Arial Narrow" w:hAnsi="Arial Narrow" w:cs="Arial Narrow"/>
          <w:b/>
          <w:bCs/>
          <w:sz w:val="16"/>
          <w:szCs w:val="16"/>
        </w:rPr>
      </w:pPr>
      <w:r w:rsidRPr="00A10143">
        <w:rPr>
          <w:rFonts w:ascii="Arial Narrow" w:eastAsia="Arial Narrow" w:hAnsi="Arial Narrow" w:cs="Arial Narrow"/>
          <w:b/>
          <w:bCs/>
          <w:sz w:val="16"/>
          <w:szCs w:val="16"/>
        </w:rPr>
        <w:t xml:space="preserve">Artículo 18.- Idoneidad </w:t>
      </w:r>
    </w:p>
    <w:p w14:paraId="60B6A545" w14:textId="77777777" w:rsidR="004F40B4" w:rsidRPr="00A10143" w:rsidRDefault="004F40B4" w:rsidP="00A10143">
      <w:pPr>
        <w:pStyle w:val="Textonotapie"/>
        <w:ind w:left="567" w:right="-1"/>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9EF3D7A" w14:textId="77777777" w:rsidR="004F40B4" w:rsidRPr="00A10143" w:rsidRDefault="004F40B4" w:rsidP="00A10143">
      <w:pPr>
        <w:pStyle w:val="Textonotapie"/>
        <w:ind w:left="567" w:right="-1"/>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7EEABCB" w14:textId="77777777" w:rsidR="004F40B4" w:rsidRPr="00A10143" w:rsidRDefault="004F40B4" w:rsidP="00A10143">
      <w:pPr>
        <w:pStyle w:val="Textonotapie"/>
        <w:ind w:left="567" w:right="-1"/>
        <w:jc w:val="both"/>
        <w:rPr>
          <w:rFonts w:ascii="Arial Narrow" w:eastAsia="Arial Narrow" w:hAnsi="Arial Narrow" w:cs="Arial Narrow"/>
          <w:sz w:val="16"/>
          <w:szCs w:val="16"/>
        </w:rPr>
      </w:pPr>
      <w:r w:rsidRPr="00A10143">
        <w:rPr>
          <w:rFonts w:ascii="Arial Narrow" w:eastAsia="Arial Narrow" w:hAnsi="Arial Narrow" w:cs="Arial Narrow"/>
          <w:b/>
          <w:bCs/>
          <w:sz w:val="16"/>
          <w:szCs w:val="16"/>
        </w:rPr>
        <w:t xml:space="preserve">Artículo 19.- Obligación de los proveedores </w:t>
      </w:r>
    </w:p>
    <w:p w14:paraId="7A416FBF" w14:textId="77777777" w:rsidR="004F40B4" w:rsidRPr="00A10143" w:rsidRDefault="004F40B4" w:rsidP="00A10143">
      <w:pPr>
        <w:pStyle w:val="Textonotapie"/>
        <w:ind w:left="567" w:right="-1"/>
        <w:jc w:val="both"/>
        <w:rPr>
          <w:rFonts w:ascii="Arial Narrow" w:eastAsia="Arial Narrow" w:hAnsi="Arial Narrow" w:cs="Arial Narrow"/>
          <w:sz w:val="16"/>
          <w:szCs w:val="16"/>
        </w:rPr>
      </w:pPr>
      <w:r w:rsidRPr="00A10143">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8">
    <w:p w14:paraId="745CCFDF" w14:textId="77777777" w:rsidR="004F1373" w:rsidRPr="00A10143" w:rsidRDefault="0053692B" w:rsidP="00A10143">
      <w:pPr>
        <w:pStyle w:val="Textonotapie"/>
        <w:tabs>
          <w:tab w:val="left" w:pos="567"/>
        </w:tabs>
        <w:ind w:left="567" w:right="-1"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004F1373" w:rsidRPr="00A10143">
        <w:rPr>
          <w:rFonts w:ascii="Arial Narrow" w:eastAsia="Arial Narrow" w:hAnsi="Arial Narrow" w:cs="Arial Narrow"/>
          <w:b/>
          <w:bCs/>
          <w:sz w:val="16"/>
          <w:szCs w:val="16"/>
        </w:rPr>
        <w:tab/>
        <w:t>LEY SOBRE FACULTADES, NORMAS Y ORGANIZACIÓN DEL INDECOPI, APROBADA POR DECRETO LEGISLATIVO 807 Artículo 24.-</w:t>
      </w:r>
      <w:r w:rsidR="004F1373" w:rsidRPr="00A10143">
        <w:rPr>
          <w:rFonts w:ascii="Arial Narrow" w:eastAsia="Arial Narrow" w:hAnsi="Arial Narrow" w:cs="Arial Narrow"/>
          <w:sz w:val="16"/>
          <w:szCs w:val="16"/>
        </w:rPr>
        <w:t xml:space="preserve"> El </w:t>
      </w:r>
      <w:proofErr w:type="gramStart"/>
      <w:r w:rsidR="004F1373" w:rsidRPr="00A10143">
        <w:rPr>
          <w:rFonts w:ascii="Arial Narrow" w:eastAsia="Arial Narrow" w:hAnsi="Arial Narrow" w:cs="Arial Narrow"/>
          <w:sz w:val="16"/>
          <w:szCs w:val="16"/>
        </w:rPr>
        <w:t>Secretario Técnico</w:t>
      </w:r>
      <w:proofErr w:type="gramEnd"/>
      <w:r w:rsidR="004F1373" w:rsidRPr="00A10143">
        <w:rPr>
          <w:rFonts w:ascii="Arial Narrow" w:eastAsia="Arial Narrow" w:hAnsi="Arial Narrow" w:cs="Arial Narrow"/>
          <w:sz w:val="16"/>
          <w:szCs w:val="16"/>
        </w:rPr>
        <w:t xml:space="preserve"> se encargará de la tramitación del procedimiento. Para ello, cuenta con las siguientes facultades:</w:t>
      </w:r>
    </w:p>
    <w:p w14:paraId="279F8903" w14:textId="77777777" w:rsidR="004F1373" w:rsidRPr="00A10143" w:rsidRDefault="004F1373"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 </w:t>
      </w:r>
    </w:p>
    <w:p w14:paraId="2E57FA41" w14:textId="77777777" w:rsidR="004F1373" w:rsidRPr="00A10143" w:rsidRDefault="004F1373"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c) Admitir denuncias a trámite, en aquellos casos en que la Comisión le haya delegado esta facultad. </w:t>
      </w:r>
    </w:p>
    <w:p w14:paraId="00285201" w14:textId="77777777" w:rsidR="004F1373" w:rsidRPr="00A10143" w:rsidRDefault="004F1373" w:rsidP="00A10143">
      <w:pPr>
        <w:pStyle w:val="Textonotapie"/>
        <w:tabs>
          <w:tab w:val="left" w:pos="567"/>
        </w:tabs>
        <w:ind w:left="567" w:right="-1"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9">
    <w:p w14:paraId="31E47E79" w14:textId="39027240" w:rsidR="00EB140D" w:rsidRPr="00A10143" w:rsidRDefault="00EB140D" w:rsidP="00A10143">
      <w:pPr>
        <w:pStyle w:val="Textonotapie"/>
        <w:tabs>
          <w:tab w:val="left" w:pos="567"/>
        </w:tabs>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tab/>
        <w:t xml:space="preserve">El </w:t>
      </w:r>
      <w:r w:rsidR="008A2C81" w:rsidRPr="00A10143">
        <w:rPr>
          <w:rFonts w:ascii="Arial Narrow" w:eastAsia="Arial Narrow" w:hAnsi="Arial Narrow" w:cs="Arial Narrow"/>
          <w:sz w:val="16"/>
          <w:szCs w:val="16"/>
        </w:rPr>
        <w:t xml:space="preserve">15 de abril de 2025</w:t>
      </w:r>
      <w:r w:rsidRPr="00A10143">
        <w:rPr>
          <w:rFonts w:ascii="Arial Narrow" w:eastAsia="Arial Narrow" w:hAnsi="Arial Narrow" w:cs="Arial Narrow"/>
          <w:sz w:val="16"/>
          <w:szCs w:val="16"/>
        </w:rPr>
        <w:t xml:space="preserve"/>
      </w:r>
      <w:r w:rsidR="008A2C81"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t xml:space="preserve"/>
      </w:r>
      <w:r w:rsidR="008A2C81"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t xml:space="preserve">, </w:t>
      </w:r>
      <w:r w:rsidR="008A2C81" w:rsidRPr="00A10143">
        <w:rPr>
          <w:rFonts w:ascii="Arial Narrow" w:eastAsia="Arial Narrow" w:hAnsi="Arial Narrow" w:cs="Arial Narrow"/>
          <w:sz w:val="16"/>
          <w:szCs w:val="16"/>
        </w:rPr>
        <w:t xml:space="preserve">ADH Alimentos Derivados del Huerto E.I.R.L. fue </w:t>
      </w:r>
      <w:r w:rsidRPr="00A10143">
        <w:rPr>
          <w:rFonts w:ascii="Arial Narrow" w:eastAsia="Arial Narrow" w:hAnsi="Arial Narrow" w:cs="Arial Narrow"/>
          <w:sz w:val="16"/>
          <w:szCs w:val="16"/>
        </w:rPr>
        <w:t>notificad</w:t>
      </w:r>
      <w:r w:rsidR="008A2C81" w:rsidRPr="00A10143">
        <w:rPr>
          <w:rFonts w:ascii="Arial Narrow" w:eastAsia="Arial Narrow" w:hAnsi="Arial Narrow" w:cs="Arial Narrow"/>
          <w:sz w:val="16"/>
          <w:szCs w:val="16"/>
        </w:rPr>
        <w:t>a</w:t>
      </w:r>
      <w:r w:rsidRPr="00A10143">
        <w:rPr>
          <w:rFonts w:ascii="Arial Narrow" w:eastAsia="Arial Narrow" w:hAnsi="Arial Narrow" w:cs="Arial Narrow"/>
          <w:sz w:val="16"/>
          <w:szCs w:val="16"/>
        </w:rPr>
        <w:t xml:space="preserve"> con la Resolución 2.</w:t>
      </w:r>
    </w:p>
    <w:p>
      <w:pPr>
        <w:pStyle w:val="Textonotapie"/>
        <w:tabs>
          <w:tab w:val="left" w:pos="567"/>
        </w:tabs>
        <w:jc w:val="both"/>
        <w:rPr>
          <w:rFonts w:ascii="Arial Narrow" w:eastAsia="Arial Narrow" w:hAnsi="Arial Narrow" w:cs="Arial Narrow"/>
          <w:sz w:val="16"/>
          <w:szCs w:val="16"/>
        </w:rPr>
      </w:pPr>
    </w:p>
  </w:footnote>
  <w:footnote w:id="10">
    <w:p w14:paraId="36E1D7A6" w14:textId="0783507F" w:rsidR="00AB3A58" w:rsidRPr="00A10143" w:rsidRDefault="00AB3A58" w:rsidP="00A10143">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A10143">
        <w:rPr>
          <w:rFonts w:ascii="Arial Narrow" w:eastAsia="Arial Narrow" w:hAnsi="Arial Narrow" w:cs="Arial Narrow"/>
          <w:sz w:val="16"/>
          <w:szCs w:val="16"/>
        </w:rPr>
        <w:t/>
      </w:r>
      <w:proofErr w:type="spellEnd"/>
      <w:r w:rsidRPr="00A10143">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10143">
        <w:rPr>
          <w:rFonts w:ascii="Arial Narrow" w:eastAsia="Arial Narrow" w:hAnsi="Arial Narrow" w:cs="Arial Narrow"/>
          <w:sz w:val="16"/>
          <w:szCs w:val="16"/>
        </w:rPr>
        <w:t>entrada en vigencia</w:t>
      </w:r>
      <w:proofErr w:type="gramEnd"/>
      <w:r w:rsidRPr="00A10143">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1">
    <w:p w14:paraId="4C19AD81" w14:textId="77777777" w:rsidR="00AB3A58" w:rsidRPr="00A10143" w:rsidRDefault="00AB3A58" w:rsidP="00A10143">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LEY 29571, CÓDIGO DE PROTECCIÓN Y DEFENSA DEL CONSUMIDOR</w:t>
      </w:r>
      <w:r w:rsidRPr="00A10143">
        <w:rPr>
          <w:rFonts w:ascii="Arial Narrow" w:eastAsia="Arial Narrow" w:hAnsi="Arial Narrow" w:cs="Arial Narrow"/>
          <w:b/>
          <w:bCs/>
          <w:sz w:val="16"/>
          <w:szCs w:val="16"/>
        </w:rPr>
        <w:t xml:space="preserve">, </w:t>
      </w:r>
      <w:r w:rsidRPr="00A10143">
        <w:rPr>
          <w:rFonts w:ascii="Arial Narrow" w:eastAsia="Arial Narrow" w:hAnsi="Arial Narrow" w:cs="Arial Narrow"/>
          <w:b/>
          <w:sz w:val="16"/>
          <w:szCs w:val="16"/>
        </w:rPr>
        <w:t>publicado el 2 de setiembre de 2010 y modificado por Decreto Legislativo 1308</w:t>
      </w:r>
    </w:p>
    <w:p w14:paraId="1021FEF0" w14:textId="53B3C159" w:rsidR="00AB3A58" w:rsidRPr="00A10143" w:rsidRDefault="00AB3A58" w:rsidP="00A10143">
      <w:pPr>
        <w:pStyle w:val="Textonotapie"/>
        <w:ind w:left="567" w:hanging="567"/>
        <w:jc w:val="both"/>
        <w:rPr>
          <w:rFonts w:ascii="Arial Narrow" w:eastAsia="Arial Narrow" w:hAnsi="Arial Narrow" w:cs="Arial Narrow"/>
          <w:b/>
          <w:bCs/>
          <w:sz w:val="16"/>
          <w:szCs w:val="16"/>
        </w:rPr>
      </w:pPr>
      <w:r w:rsidRPr="00A10143">
        <w:rPr>
          <w:rFonts w:ascii="Arial Narrow" w:eastAsia="Arial Narrow" w:hAnsi="Arial Narrow" w:cs="Arial Narrow"/>
          <w:sz w:val="16"/>
          <w:szCs w:val="16"/>
        </w:rPr>
        <w:tab/>
      </w:r>
      <w:r w:rsidRPr="00A10143">
        <w:rPr>
          <w:rFonts w:ascii="Arial Narrow" w:eastAsia="Arial Narrow" w:hAnsi="Arial Narrow" w:cs="Arial Narrow"/>
          <w:b/>
          <w:bCs/>
          <w:sz w:val="16"/>
          <w:szCs w:val="16"/>
        </w:rPr>
        <w:t>Artículo 110.- Sanciones Administrativas</w:t>
      </w:r>
    </w:p>
    <w:p w14:paraId="033E0533" w14:textId="77777777" w:rsidR="00AB3A58" w:rsidRPr="00A10143" w:rsidRDefault="00AB3A58" w:rsidP="00A101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10143">
        <w:rPr>
          <w:rFonts w:ascii="Arial Narrow" w:eastAsia="Arial Narrow" w:hAnsi="Arial Narrow" w:cs="Arial Narrow"/>
          <w:sz w:val="16"/>
          <w:szCs w:val="16"/>
          <w:lang w:eastAsia="es-PE"/>
        </w:rPr>
        <w:t>(…)</w:t>
      </w:r>
    </w:p>
    <w:p w14:paraId="7D5A17FE" w14:textId="77777777" w:rsidR="00AB3A58" w:rsidRPr="00A10143" w:rsidRDefault="00AB3A58" w:rsidP="00A101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10143">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A10143" w:rsidRDefault="005C1748" w:rsidP="00A10143">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A10143">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4">
    <w:p w14:paraId="27932AE4" w14:textId="77777777" w:rsidR="00AB3A58" w:rsidRPr="00A10143" w:rsidRDefault="00AB3A58" w:rsidP="00A10143">
      <w:pPr>
        <w:tabs>
          <w:tab w:val="left" w:pos="567"/>
        </w:tabs>
        <w:spacing w:after="0" w:line="240" w:lineRule="auto"/>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vertAlign w:val="superscript"/>
        </w:rPr>
        <w:t xml:space="preserve"/>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LEY 29571, CÓDIGO DE PROTECCIÓN Y DEFENSA DEL CONSUMIDOR</w:t>
      </w:r>
      <w:r w:rsidRPr="00A10143">
        <w:rPr>
          <w:rFonts w:ascii="Arial Narrow" w:eastAsia="Arial Narrow" w:hAnsi="Arial Narrow" w:cs="Arial Narrow"/>
          <w:b/>
          <w:bCs/>
          <w:sz w:val="16"/>
          <w:szCs w:val="16"/>
        </w:rPr>
        <w:t xml:space="preserve">, </w:t>
      </w:r>
      <w:r w:rsidRPr="00A10143">
        <w:rPr>
          <w:rFonts w:ascii="Arial Narrow" w:eastAsia="Arial Narrow" w:hAnsi="Arial Narrow" w:cs="Arial Narrow"/>
          <w:b/>
          <w:sz w:val="16"/>
          <w:szCs w:val="16"/>
        </w:rPr>
        <w:t>publicado el 2 de setiembre de 2010 y modificado por Decreto Legislativo 1308</w:t>
      </w:r>
    </w:p>
    <w:p w14:paraId="53E1332F" w14:textId="77777777" w:rsidR="00AB3A58" w:rsidRPr="00A10143" w:rsidRDefault="00AB3A58" w:rsidP="00A10143">
      <w:pPr>
        <w:spacing w:after="0" w:line="240" w:lineRule="auto"/>
        <w:ind w:left="567" w:hanging="567"/>
        <w:jc w:val="both"/>
        <w:rPr>
          <w:rFonts w:ascii="Arial Narrow" w:eastAsia="Arial Narrow" w:hAnsi="Arial Narrow" w:cs="Arial Narrow"/>
          <w:b/>
          <w:sz w:val="16"/>
          <w:szCs w:val="16"/>
        </w:rPr>
      </w:pPr>
      <w:r w:rsidRPr="00A10143">
        <w:rPr>
          <w:rFonts w:ascii="Arial Narrow" w:eastAsia="Arial Narrow" w:hAnsi="Arial Narrow" w:cs="Arial Narrow"/>
          <w:b/>
          <w:sz w:val="16"/>
          <w:szCs w:val="16"/>
        </w:rPr>
        <w:tab/>
        <w:t>Artículo 110.- Sanciones administrativas</w:t>
      </w:r>
    </w:p>
    <w:p w14:paraId="0175816C" w14:textId="77777777" w:rsidR="00AB3A58" w:rsidRPr="00A10143" w:rsidRDefault="00AB3A58"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A10143" w:rsidRDefault="00AB3A58" w:rsidP="00A10143">
      <w:pPr>
        <w:numPr>
          <w:ilvl w:val="0"/>
          <w:numId w:val="2"/>
        </w:numPr>
        <w:spacing w:after="0" w:line="240" w:lineRule="auto"/>
        <w:ind w:left="426" w:firstLine="141"/>
        <w:jc w:val="both"/>
        <w:rPr>
          <w:rFonts w:ascii="Arial Narrow" w:eastAsia="Arial Narrow" w:hAnsi="Arial Narrow" w:cs="Arial Narrow"/>
          <w:sz w:val="16"/>
          <w:szCs w:val="16"/>
        </w:rPr>
      </w:pPr>
      <w:r w:rsidRPr="00A10143">
        <w:rPr>
          <w:rFonts w:ascii="Arial Narrow" w:eastAsia="Arial Narrow" w:hAnsi="Arial Narrow" w:cs="Arial Narrow"/>
          <w:sz w:val="16"/>
          <w:szCs w:val="16"/>
        </w:rPr>
        <w:t>Infracciones leves, con una amonestación o con una multa de hasta cincuenta (50) UIT.</w:t>
      </w:r>
    </w:p>
    <w:p w14:paraId="6238C038" w14:textId="77777777" w:rsidR="00AB3A58" w:rsidRPr="00A10143" w:rsidRDefault="00AB3A58" w:rsidP="00A10143">
      <w:pPr>
        <w:numPr>
          <w:ilvl w:val="0"/>
          <w:numId w:val="2"/>
        </w:numPr>
        <w:spacing w:after="0" w:line="240" w:lineRule="auto"/>
        <w:ind w:left="426" w:firstLine="141"/>
        <w:jc w:val="both"/>
        <w:rPr>
          <w:rFonts w:ascii="Arial Narrow" w:eastAsia="Arial Narrow" w:hAnsi="Arial Narrow" w:cs="Arial Narrow"/>
          <w:sz w:val="16"/>
          <w:szCs w:val="16"/>
        </w:rPr>
      </w:pPr>
      <w:r w:rsidRPr="00A10143">
        <w:rPr>
          <w:rFonts w:ascii="Arial Narrow" w:eastAsia="Arial Narrow" w:hAnsi="Arial Narrow" w:cs="Arial Narrow"/>
          <w:sz w:val="16"/>
          <w:szCs w:val="16"/>
        </w:rPr>
        <w:t>Infracciones graves, con una multa de hasta ciento cincuenta (150) UIT.</w:t>
      </w:r>
    </w:p>
    <w:p w14:paraId="35820D58" w14:textId="77777777" w:rsidR="005C1748" w:rsidRPr="00A10143" w:rsidRDefault="00AB3A58" w:rsidP="00A10143">
      <w:pPr>
        <w:numPr>
          <w:ilvl w:val="0"/>
          <w:numId w:val="2"/>
        </w:numPr>
        <w:spacing w:after="0" w:line="240" w:lineRule="auto"/>
        <w:ind w:left="426" w:firstLine="141"/>
        <w:jc w:val="both"/>
        <w:rPr>
          <w:rFonts w:ascii="Arial Narrow" w:eastAsia="Arial Narrow" w:hAnsi="Arial Narrow" w:cs="Arial Narrow"/>
          <w:sz w:val="16"/>
          <w:szCs w:val="16"/>
        </w:rPr>
      </w:pPr>
      <w:r w:rsidRPr="00A10143">
        <w:rPr>
          <w:rFonts w:ascii="Arial Narrow" w:eastAsia="Arial Narrow" w:hAnsi="Arial Narrow" w:cs="Arial Narrow"/>
          <w:sz w:val="16"/>
          <w:szCs w:val="16"/>
        </w:rPr>
        <w:t>Infracciones muy graves, con una multa de hasta cuatrocientos cincuenta (450) UIT.</w:t>
      </w:r>
    </w:p>
    <w:p w14:paraId="058965C7" w14:textId="19FDB7D4" w:rsidR="00AB3A58" w:rsidRPr="00A10143" w:rsidRDefault="005C1748"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5">
    <w:p w:rsidR="005B61E0" w:rsidRPr="00A10143" w:rsidRDefault="005B61E0" w:rsidP="00A10143">
      <w:pPr>
        <w:widowControl w:val="0"/>
        <w:tabs>
          <w:tab w:val="left" w:pos="567"/>
        </w:tabs>
        <w:spacing w:after="0" w:line="240" w:lineRule="auto"/>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LEY 29571, CÓDIGO DE PROTECCIÓN Y DEFENSA DEL CONSUMIDOR, publicada el 2 de setiembre de 2010 y modificada por el DECRETO LEGISLATIVO 1308, publicado el 30 de diciembre de 2016</w:t>
      </w:r>
    </w:p>
    <w:p w14:paraId="63316547" w14:textId="77777777" w:rsidR="00B2526D" w:rsidRPr="00A10143" w:rsidRDefault="00B2526D" w:rsidP="00A10143">
      <w:pPr>
        <w:tabs>
          <w:tab w:val="left" w:pos="567"/>
        </w:tabs>
        <w:spacing w:after="0" w:line="240" w:lineRule="auto"/>
        <w:ind w:left="567"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
      </w:r>
      <w:r w:rsidRPr="00A10143">
        <w:rPr>
          <w:rFonts w:ascii="Arial Narrow" w:eastAsia="Arial Narrow" w:hAnsi="Arial Narrow" w:cs="Arial Narrow"/>
          <w:b/>
          <w:sz w:val="16"/>
          <w:szCs w:val="16"/>
        </w:rPr>
        <w:t>Artículo 114.- Medidas correctivas</w:t>
      </w:r>
    </w:p>
    <w:p w14:paraId="79073A8B"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A10143" w:rsidRDefault="00B2526D" w:rsidP="00A10143">
      <w:pPr>
        <w:spacing w:after="0" w:line="240" w:lineRule="auto"/>
        <w:ind w:left="567"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A10143" w:rsidRDefault="00B2526D" w:rsidP="00A10143">
      <w:pPr>
        <w:spacing w:after="0" w:line="240" w:lineRule="auto"/>
        <w:ind w:left="567" w:hanging="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Las medidas correctivas complementarias pueden dictarse de oficio o a pedido de parte.</w:t>
      </w:r>
    </w:p>
    <w:p w14:paraId="3460BC85" w14:textId="77777777" w:rsidR="00B2526D" w:rsidRPr="00A10143" w:rsidRDefault="00B2526D" w:rsidP="00A10143">
      <w:pPr>
        <w:spacing w:after="0" w:line="240" w:lineRule="auto"/>
        <w:ind w:left="567" w:hanging="567"/>
        <w:jc w:val="both"/>
        <w:rPr>
          <w:rFonts w:ascii="Arial Narrow" w:eastAsia="Arial Narrow" w:hAnsi="Arial Narrow" w:cs="Arial Narrow"/>
          <w:sz w:val="16"/>
          <w:szCs w:val="16"/>
        </w:rPr>
      </w:pPr>
      <w:r w:rsidRPr="00A10143">
        <w:rPr>
          <w:rFonts w:ascii="Arial Narrow" w:eastAsia="Arial Narrow" w:hAnsi="Arial Narrow" w:cs="Arial Narrow"/>
          <w:b/>
          <w:sz w:val="16"/>
          <w:szCs w:val="16"/>
        </w:rPr>
        <w:tab/>
        <w:t>Artículo 115.- Medidas correctivas reparadoras</w:t>
      </w:r>
    </w:p>
    <w:p w14:paraId="7E2CF74E" w14:textId="77777777" w:rsidR="00B2526D" w:rsidRPr="00A10143" w:rsidRDefault="00B2526D" w:rsidP="00A10143">
      <w:pPr>
        <w:spacing w:after="0" w:line="240" w:lineRule="auto"/>
        <w:ind w:left="567" w:hanging="283"/>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Reparar productos.</w:t>
      </w:r>
    </w:p>
    <w:p w14:paraId="290DA874"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0C042231"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496AF42"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Cumplir con ejecutar otras prestaciones u obligaciones legales o convencionales a su cargo.</w:t>
      </w:r>
    </w:p>
    <w:p w14:paraId="63CE5C0E"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En los supuestos de pagos indebidos o en exceso, devolver estos montos, más los intereses correspondientes.</w:t>
      </w:r>
    </w:p>
    <w:p w14:paraId="02AD5993"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Pagar los gastos incurridos por el consumidor para mitigar las consecuencias de la infracción administrativa.</w:t>
      </w:r>
    </w:p>
    <w:p w14:paraId="4F52162C" w14:textId="77777777" w:rsidR="00B2526D" w:rsidRPr="00A10143" w:rsidRDefault="00B2526D" w:rsidP="00A10143">
      <w:pPr>
        <w:numPr>
          <w:ilvl w:val="0"/>
          <w:numId w:val="1"/>
        </w:numPr>
        <w:spacing w:after="0" w:line="240" w:lineRule="auto"/>
        <w:ind w:left="567" w:firstLine="0"/>
        <w:jc w:val="both"/>
        <w:rPr>
          <w:rFonts w:ascii="Arial Narrow" w:eastAsia="Arial Narrow" w:hAnsi="Arial Narrow" w:cs="Arial Narrow"/>
          <w:sz w:val="16"/>
          <w:szCs w:val="16"/>
        </w:rPr>
      </w:pPr>
      <w:r w:rsidRPr="00A10143">
        <w:rPr>
          <w:rFonts w:ascii="Arial Narrow" w:eastAsia="Arial Narrow" w:hAnsi="Arial Narrow" w:cs="Arial Narrow"/>
          <w:sz w:val="16"/>
          <w:szCs w:val="16"/>
        </w:rPr>
        <w:t>Otras medidas reparadoras análogas de efectos equivalentes a las anteriores.</w:t>
      </w:r>
    </w:p>
    <w:p w14:paraId="1B29718D" w14:textId="77777777" w:rsidR="00B2526D" w:rsidRPr="00A10143" w:rsidRDefault="00B2526D" w:rsidP="00A10143">
      <w:pPr>
        <w:pStyle w:val="Sinespaciad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10143">
        <w:rPr>
          <w:rFonts w:ascii="Arial Narrow" w:eastAsia="Arial Narrow" w:hAnsi="Arial Narrow" w:cs="Arial Narrow"/>
          <w:sz w:val="16"/>
          <w:szCs w:val="16"/>
        </w:rPr>
        <w:t>conjuntamente con</w:t>
      </w:r>
      <w:proofErr w:type="gramEnd"/>
      <w:r w:rsidRPr="00A10143">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AA36F70" w14:textId="77777777" w:rsidR="00B2526D" w:rsidRPr="00A10143" w:rsidRDefault="00B2526D" w:rsidP="00A10143">
      <w:pPr>
        <w:spacing w:after="0" w:line="240" w:lineRule="auto"/>
        <w:ind w:left="567"/>
        <w:jc w:val="both"/>
        <w:rPr>
          <w:rFonts w:ascii="Arial Narrow" w:eastAsia="Arial Narrow" w:hAnsi="Arial Narrow" w:cs="Arial Narrow"/>
          <w:b/>
          <w:bCs/>
          <w:sz w:val="16"/>
          <w:szCs w:val="16"/>
        </w:rPr>
      </w:pPr>
      <w:r w:rsidRPr="00A10143">
        <w:rPr>
          <w:rFonts w:ascii="Arial Narrow" w:eastAsia="Arial Narrow" w:hAnsi="Arial Narrow" w:cs="Arial Narrow"/>
          <w:b/>
          <w:bCs/>
          <w:sz w:val="16"/>
          <w:szCs w:val="16"/>
        </w:rPr>
        <w:t>Artículo 116.- Medidas correctivas complementarias</w:t>
      </w:r>
    </w:p>
    <w:p w14:paraId="1AF704BD"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b. Declarar inexigibles las cláusulas que han sido identificadas como abusivas en el procedimiento. </w:t>
      </w:r>
    </w:p>
    <w:p w14:paraId="1C9A1867"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c. El decomiso y destrucción de la mercadería, envases, envolturas o etiquetas. </w:t>
      </w:r>
    </w:p>
    <w:p w14:paraId="5EA6DAD1"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d. En caso de infracciones muy graves y de reincidencia o </w:t>
      </w:r>
      <w:proofErr w:type="spellStart"/>
      <w:r w:rsidRPr="00A10143">
        <w:rPr>
          <w:rFonts w:ascii="Arial Narrow" w:eastAsia="Arial Narrow" w:hAnsi="Arial Narrow" w:cs="Arial Narrow"/>
          <w:sz w:val="16"/>
          <w:szCs w:val="16"/>
        </w:rPr>
        <w:t>reiterancia</w:t>
      </w:r>
      <w:proofErr w:type="spellEnd"/>
      <w:r w:rsidRPr="00A10143">
        <w:rPr>
          <w:rFonts w:ascii="Arial Narrow" w:eastAsia="Arial Narrow" w:hAnsi="Arial Narrow" w:cs="Arial Narrow"/>
          <w:sz w:val="16"/>
          <w:szCs w:val="16"/>
        </w:rPr>
        <w:t xml:space="preserve">: </w:t>
      </w:r>
    </w:p>
    <w:p w14:paraId="422574FE"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320611C9"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w:t>
      </w:r>
      <w:proofErr w:type="spellStart"/>
      <w:r w:rsidRPr="00A10143">
        <w:rPr>
          <w:rFonts w:ascii="Arial Narrow" w:eastAsia="Arial Narrow" w:hAnsi="Arial Narrow" w:cs="Arial Narrow"/>
          <w:sz w:val="16"/>
          <w:szCs w:val="16"/>
        </w:rPr>
        <w:t>ii</w:t>
      </w:r>
      <w:proofErr w:type="spellEnd"/>
      <w:r w:rsidRPr="00A10143">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2DE519DF"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e. Publicación de avisos </w:t>
      </w:r>
      <w:proofErr w:type="spellStart"/>
      <w:r w:rsidRPr="00A10143">
        <w:rPr>
          <w:rFonts w:ascii="Arial Narrow" w:eastAsia="Arial Narrow" w:hAnsi="Arial Narrow" w:cs="Arial Narrow"/>
          <w:sz w:val="16"/>
          <w:szCs w:val="16"/>
        </w:rPr>
        <w:t>rectificatorios</w:t>
      </w:r>
      <w:proofErr w:type="spellEnd"/>
      <w:r w:rsidRPr="00A10143">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A10143" w:rsidRDefault="00B2526D" w:rsidP="00A10143">
      <w:pPr>
        <w:spacing w:after="0" w:line="240" w:lineRule="auto"/>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6">
    <w:p w14:paraId="13341068" w14:textId="77777777" w:rsidR="00AB3A58" w:rsidRPr="00A10143" w:rsidRDefault="00AB3A58" w:rsidP="00A10143">
      <w:pPr>
        <w:pStyle w:val="Textonotapie"/>
        <w:tabs>
          <w:tab w:val="left" w:pos="567"/>
        </w:tabs>
        <w:ind w:left="567" w:hanging="567"/>
        <w:jc w:val="both"/>
        <w:rPr>
          <w:rFonts w:ascii="Arial Narrow" w:eastAsia="Arial Narrow" w:hAnsi="Arial Narrow" w:cs="Arial Narrow"/>
          <w:b/>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LEY 29571, CÓDIGO DE PROTECCIÓN Y DEFENSA DEL CONSUMIDOR</w:t>
      </w:r>
      <w:r w:rsidRPr="00A10143">
        <w:rPr>
          <w:rFonts w:ascii="Arial Narrow" w:eastAsia="Arial Narrow" w:hAnsi="Arial Narrow" w:cs="Arial Narrow"/>
          <w:b/>
          <w:bCs/>
          <w:sz w:val="16"/>
          <w:szCs w:val="16"/>
        </w:rPr>
        <w:t xml:space="preserve">, </w:t>
      </w:r>
      <w:r w:rsidRPr="00A10143">
        <w:rPr>
          <w:rFonts w:ascii="Arial Narrow" w:eastAsia="Arial Narrow" w:hAnsi="Arial Narrow" w:cs="Arial Narrow"/>
          <w:b/>
          <w:sz w:val="16"/>
          <w:szCs w:val="16"/>
        </w:rPr>
        <w:t>publicado el 2 de setiembre de 2010 y modificado por Decreto Legislativo 1308</w:t>
      </w:r>
    </w:p>
    <w:p w14:paraId="4F661A28" w14:textId="77777777" w:rsidR="00AB3A58" w:rsidRPr="00A10143" w:rsidRDefault="00AB3A58" w:rsidP="00A10143">
      <w:pPr>
        <w:pStyle w:val="Textonotapie"/>
        <w:tabs>
          <w:tab w:val="left" w:pos="567"/>
        </w:tabs>
        <w:jc w:val="both"/>
        <w:rPr>
          <w:rFonts w:ascii="Arial Narrow" w:eastAsia="Arial Narrow" w:hAnsi="Arial Narrow" w:cs="Arial Narrow"/>
          <w:b/>
          <w:sz w:val="16"/>
          <w:szCs w:val="16"/>
        </w:rPr>
      </w:pPr>
      <w:r w:rsidRPr="00A10143">
        <w:rPr>
          <w:rFonts w:ascii="Arial Narrow" w:eastAsia="Arial Narrow" w:hAnsi="Arial Narrow" w:cs="Arial Narrow"/>
          <w:b/>
          <w:sz w:val="16"/>
          <w:szCs w:val="16"/>
        </w:rPr>
        <w:tab/>
        <w:t>Artículo 112.- Criterios de graduación de las sanciones administrativas</w:t>
      </w:r>
    </w:p>
    <w:p w14:paraId="1B064919" w14:textId="77777777" w:rsidR="00AB3A58" w:rsidRPr="00A10143" w:rsidRDefault="00AB3A58" w:rsidP="00A10143">
      <w:pPr>
        <w:pStyle w:val="Textonotapie"/>
        <w:tabs>
          <w:tab w:val="left" w:pos="567"/>
        </w:tabs>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w:t>
      </w:r>
    </w:p>
    <w:p w14:paraId="5B2F1261" w14:textId="77777777" w:rsidR="00AB3A58" w:rsidRPr="00A10143" w:rsidRDefault="00AB3A58" w:rsidP="00A10143">
      <w:pPr>
        <w:pStyle w:val="Textonotapie"/>
        <w:tabs>
          <w:tab w:val="left" w:pos="567"/>
        </w:tabs>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Se consideran circunstancias atenuantes especiales, las siguientes:</w:t>
      </w:r>
    </w:p>
    <w:p w14:paraId="37E10C53" w14:textId="77777777" w:rsidR="00AB3A58" w:rsidRPr="00A10143" w:rsidRDefault="00AB3A58" w:rsidP="00A10143">
      <w:pPr>
        <w:pStyle w:val="Textonotapie"/>
        <w:tabs>
          <w:tab w:val="left" w:pos="567"/>
        </w:tabs>
        <w:jc w:val="both"/>
        <w:rPr>
          <w:rFonts w:ascii="Arial Narrow" w:eastAsia="Arial Narrow" w:hAnsi="Arial Narrow" w:cs="Arial Narrow"/>
          <w:sz w:val="16"/>
          <w:szCs w:val="16"/>
        </w:rPr>
      </w:pPr>
      <w:r w:rsidRPr="00A10143">
        <w:rPr>
          <w:rFonts w:ascii="Arial Narrow" w:eastAsia="Arial Narrow" w:hAnsi="Arial Narrow" w:cs="Arial Narrow"/>
          <w:sz w:val="16"/>
          <w:szCs w:val="16"/>
        </w:rPr>
        <w:tab/>
        <w:t>(…)</w:t>
      </w:r>
    </w:p>
    <w:p w14:paraId="4FA29402" w14:textId="77777777" w:rsidR="00AB3A58" w:rsidRPr="00A10143" w:rsidRDefault="00AB3A58" w:rsidP="00A10143">
      <w:pPr>
        <w:pStyle w:val="Textonotapie"/>
        <w:tabs>
          <w:tab w:val="left" w:pos="567"/>
        </w:tabs>
        <w:ind w:left="567"/>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10143">
        <w:rPr>
          <w:rFonts w:ascii="Arial Narrow" w:eastAsia="Arial Narrow" w:hAnsi="Arial Narrow" w:cs="Arial Narrow"/>
          <w:sz w:val="16"/>
          <w:szCs w:val="16"/>
        </w:rPr>
        <w:t>liminarmente</w:t>
      </w:r>
      <w:proofErr w:type="spellEnd"/>
      <w:r w:rsidRPr="00A10143">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7">
    <w:p w14:paraId="5D94218B" w14:textId="2C5283D1" w:rsidR="00AB3A58" w:rsidRPr="00A10143" w:rsidRDefault="00AB3A58" w:rsidP="00A10143">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A10143">
        <w:rPr>
          <w:rStyle w:val="Refdenotaalpie"/>
          <w:rFonts w:ascii="Arial Narrow" w:eastAsia="Arial Narrow" w:hAnsi="Arial Narrow" w:cs="Arial Narrow"/>
          <w:b/>
          <w:bCs/>
          <w:sz w:val="16"/>
          <w:szCs w:val="16"/>
          <w:vertAlign w:val="superscript"/>
        </w:rPr>
        <w:footnoteRef/>
      </w:r>
      <w:r w:rsidRPr="00A10143">
        <w:rPr>
          <w:rFonts w:ascii="Arial Narrow" w:eastAsia="Arial Narrow" w:hAnsi="Arial Narrow" w:cs="Arial Narrow"/>
          <w:b/>
          <w:bCs/>
          <w:sz w:val="16"/>
          <w:szCs w:val="16"/>
        </w:rPr>
        <w:t xml:space="preserve"/>
      </w:r>
      <w:r w:rsidRPr="00A10143">
        <w:rPr>
          <w:rFonts w:ascii="Arial Narrow" w:eastAsia="Arial Narrow" w:hAnsi="Arial Narrow" w:cs="Arial Narrow"/>
          <w:b/>
          <w:bCs/>
          <w:sz w:val="16"/>
          <w:szCs w:val="16"/>
        </w:rPr>
        <w:tab/>
        <w:t xml:space="preserve">DECRETO LEGISLATIVO </w:t>
      </w:r>
      <w:proofErr w:type="spellStart"/>
      <w:r w:rsidRPr="00A10143">
        <w:rPr>
          <w:rFonts w:ascii="Arial Narrow" w:eastAsia="Arial Narrow" w:hAnsi="Arial Narrow" w:cs="Arial Narrow"/>
          <w:b/>
          <w:bCs/>
          <w:sz w:val="16"/>
          <w:szCs w:val="16"/>
        </w:rPr>
        <w:t/>
      </w:r>
      <w:proofErr w:type="spellEnd"/>
      <w:r w:rsidRPr="00A10143">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6D7B8E6" w14:textId="4046FAB0" w:rsidR="00AB3A58" w:rsidRPr="00A10143" w:rsidRDefault="00AB3A58" w:rsidP="00A10143">
      <w:pPr>
        <w:pStyle w:val="NormalWeb"/>
        <w:spacing w:after="0" w:line="240" w:lineRule="auto"/>
        <w:ind w:left="567"/>
        <w:jc w:val="both"/>
        <w:rPr>
          <w:rFonts w:ascii="Arial Narrow" w:eastAsia="Arial Narrow" w:hAnsi="Arial Narrow" w:cs="Arial Narrow"/>
          <w:bCs/>
          <w:sz w:val="16"/>
          <w:szCs w:val="16"/>
        </w:rPr>
      </w:pPr>
      <w:r w:rsidRPr="00A10143">
        <w:rPr>
          <w:rFonts w:ascii="Arial Narrow" w:eastAsia="Arial Narrow" w:hAnsi="Arial Narrow" w:cs="Arial Narrow"/>
          <w:b/>
          <w:sz w:val="16"/>
          <w:szCs w:val="16"/>
        </w:rPr>
        <w:t xml:space="preserve">Artículo 29.- </w:t>
      </w:r>
      <w:r w:rsidRPr="00A10143">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A10143">
        <w:rPr>
          <w:rFonts w:ascii="Arial Narrow" w:eastAsia="Arial Narrow" w:hAnsi="Arial Narrow" w:cs="Arial Narrow"/>
          <w:bCs/>
          <w:sz w:val="16"/>
          <w:szCs w:val="16"/>
        </w:rPr>
        <w:t>Secretario Técnico</w:t>
      </w:r>
      <w:proofErr w:type="gramEnd"/>
      <w:r w:rsidRPr="00A10143">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A10143">
        <w:rPr>
          <w:rFonts w:ascii="Arial Narrow" w:eastAsia="Arial Narrow" w:hAnsi="Arial Narrow" w:cs="Arial Narrow"/>
          <w:bCs/>
          <w:sz w:val="16"/>
          <w:szCs w:val="16"/>
        </w:rPr>
        <w:t>Secretario Técnico</w:t>
      </w:r>
      <w:proofErr w:type="gramEnd"/>
      <w:r w:rsidRPr="00A10143">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8">
    <w:p w14:paraId="799B6F9B" w14:textId="77777777" w:rsidR="00AB3A58" w:rsidRPr="00A10143" w:rsidRDefault="00AB3A58" w:rsidP="00A10143">
      <w:pPr>
        <w:pStyle w:val="Textonotapie"/>
        <w:tabs>
          <w:tab w:val="left" w:pos="567"/>
        </w:tabs>
        <w:ind w:left="567" w:hanging="567"/>
        <w:jc w:val="both"/>
        <w:rPr>
          <w:rFonts w:ascii="Arial Narrow" w:eastAsia="Arial Narrow" w:hAnsi="Arial Narrow" w:cs="Arial Narrow"/>
          <w:sz w:val="16"/>
          <w:szCs w:val="16"/>
        </w:rPr>
      </w:pPr>
      <w:r w:rsidRPr="00A10143">
        <w:rPr>
          <w:rStyle w:val="Refdenotaalpie"/>
          <w:rFonts w:ascii="Arial Narrow" w:eastAsia="Arial Narrow" w:hAnsi="Arial Narrow" w:cs="Arial Narrow"/>
          <w:sz w:val="16"/>
          <w:szCs w:val="16"/>
          <w:vertAlign w:val="superscript"/>
        </w:rPr>
        <w:footnoteRef/>
      </w:r>
      <w:r w:rsidRPr="00A10143">
        <w:rPr>
          <w:rFonts w:ascii="Arial Narrow" w:eastAsia="Arial Narrow" w:hAnsi="Arial Narrow" w:cs="Arial Narrow"/>
          <w:sz w:val="16"/>
          <w:szCs w:val="16"/>
        </w:rPr>
        <w:t xml:space="preserve"/>
      </w:r>
      <w:r w:rsidRPr="00A10143">
        <w:rPr>
          <w:rFonts w:ascii="Arial Narrow" w:eastAsia="Arial Narrow" w:hAnsi="Arial Narrow" w:cs="Arial Narrow"/>
          <w:sz w:val="16"/>
          <w:szCs w:val="16"/>
        </w:rPr>
      </w:r>
      <w:r w:rsidRPr="00A10143">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5B157921" w14:textId="7497A6E3" w:rsidR="00AB3A58" w:rsidRPr="00A10143" w:rsidRDefault="00AB3A58" w:rsidP="00A10143">
      <w:pPr>
        <w:pStyle w:val="Textonotapie"/>
        <w:ind w:left="1134"/>
        <w:jc w:val="both"/>
        <w:rPr>
          <w:rFonts w:ascii="Arial Narrow" w:eastAsia="Arial Narrow" w:hAnsi="Arial Narrow" w:cs="Arial Narrow"/>
          <w:b/>
          <w:bCs/>
          <w:sz w:val="16"/>
          <w:szCs w:val="16"/>
        </w:rPr>
      </w:pPr>
      <w:r w:rsidRPr="00A10143">
        <w:rPr>
          <w:rFonts w:ascii="Arial Narrow" w:eastAsia="Arial Narrow" w:hAnsi="Arial Narrow" w:cs="Arial Narrow"/>
          <w:b/>
          <w:bCs/>
          <w:sz w:val="16"/>
          <w:szCs w:val="16"/>
        </w:rPr>
        <w:t>Artículo 20.</w:t>
      </w:r>
      <w:r w:rsidR="00B2526D" w:rsidRPr="00A10143">
        <w:rPr>
          <w:rFonts w:ascii="Arial Narrow" w:eastAsia="Arial Narrow" w:hAnsi="Arial Narrow" w:cs="Arial Narrow"/>
          <w:b/>
          <w:bCs/>
          <w:sz w:val="16"/>
          <w:szCs w:val="16"/>
        </w:rPr>
        <w:t>-</w:t>
      </w:r>
      <w:r w:rsidRPr="00A10143">
        <w:rPr>
          <w:rFonts w:ascii="Arial Narrow" w:eastAsia="Arial Narrow" w:hAnsi="Arial Narrow" w:cs="Arial Narrow"/>
          <w:b/>
          <w:bCs/>
          <w:sz w:val="16"/>
          <w:szCs w:val="16"/>
        </w:rPr>
        <w:t xml:space="preserve"> Modalidades de notificación</w:t>
      </w:r>
    </w:p>
    <w:p w14:paraId="61D4CF83" w14:textId="77777777" w:rsidR="00AB3A58" w:rsidRPr="00A10143" w:rsidRDefault="00AB3A58" w:rsidP="00A10143">
      <w:pPr>
        <w:pStyle w:val="Textonotapie"/>
        <w:ind w:left="1134" w:hanging="1134"/>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20.4. </w:t>
      </w:r>
      <w:r w:rsidRPr="00A10143">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A10143" w:rsidRDefault="00AB3A58" w:rsidP="00A10143">
      <w:pPr>
        <w:pStyle w:val="Textonotapie"/>
        <w:ind w:left="1134"/>
        <w:jc w:val="both"/>
        <w:rPr>
          <w:rFonts w:ascii="Arial Narrow" w:eastAsia="Arial Narrow" w:hAnsi="Arial Narrow" w:cs="Arial Narrow"/>
          <w:sz w:val="16"/>
          <w:szCs w:val="16"/>
        </w:rPr>
      </w:pPr>
      <w:r w:rsidRPr="00A10143">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A10143" w:rsidRDefault="00AB3A58" w:rsidP="00A10143">
      <w:pPr>
        <w:pStyle w:val="Textonotapie"/>
        <w:ind w:left="1134"/>
        <w:jc w:val="both"/>
        <w:rPr>
          <w:rFonts w:ascii="Arial Narrow" w:eastAsia="Arial Narrow" w:hAnsi="Arial Narrow" w:cs="Arial Narrow"/>
          <w:sz w:val="16"/>
          <w:szCs w:val="16"/>
        </w:rPr>
      </w:pPr>
      <w:r w:rsidRPr="00A10143">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4EB54633"/>
    <w:multiLevelType w:val="hybridMultilevel"/>
    <w:tmpl w:val="37AE9E60"/>
    <w:lvl w:ilvl="0" w:tplc="412C9916">
      <w:start w:val="1"/>
      <w:numFmt w:val="lowerRoman"/>
      <w:lvlText w:val="(%1)"/>
      <w:lvlJc w:val="left"/>
      <w:pPr>
        <w:ind w:left="720" w:hanging="360"/>
      </w:pPr>
      <w:rPr>
        <w:rFonts w:hint="default"/>
        <w:i w:val="0"/>
        <w:iCs w:val="0"/>
        <w:sz w:val="21"/>
        <w:szCs w:val="2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3"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4" w15:restartNumberingAfterBreak="0">
    <w:nsid w:val="5C1C64DA"/>
    <w:multiLevelType w:val="multilevel"/>
    <w:tmpl w:val="BFBE8E3E"/>
    <w:lvl w:ilvl="0">
      <w:start w:val="1"/>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5"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1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7"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18"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8F13C5A"/>
    <w:multiLevelType w:val="hybridMultilevel"/>
    <w:tmpl w:val="32FC49A6"/>
    <w:lvl w:ilvl="0" w:tplc="96BC1EF0">
      <w:start w:val="3"/>
      <w:numFmt w:val="decimal"/>
      <w:lvlText w:val="%1."/>
      <w:lvlJc w:val="left"/>
      <w:pPr>
        <w:tabs>
          <w:tab w:val="num" w:pos="1440"/>
        </w:tabs>
        <w:ind w:left="1440" w:hanging="36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abstractNum w:abstractNumId="21"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82020880">
    <w:abstractNumId w:val="16"/>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343245937">
    <w:abstractNumId w:val="11"/>
  </w:num>
  <w:num w:numId="9" w16cid:durableId="782653174">
    <w:abstractNumId w:val="19"/>
  </w:num>
  <w:num w:numId="10" w16cid:durableId="98719802">
    <w:abstractNumId w:val="21"/>
  </w:num>
  <w:num w:numId="11" w16cid:durableId="2126653741">
    <w:abstractNumId w:val="14"/>
  </w:num>
  <w:num w:numId="12" w16cid:durableId="735012625">
    <w:abstractNumId w:val="15"/>
  </w:num>
  <w:num w:numId="13" w16cid:durableId="489642157">
    <w:abstractNumId w:val="12"/>
  </w:num>
  <w:num w:numId="14" w16cid:durableId="1349871669">
    <w:abstractNumId w:val="7"/>
  </w:num>
  <w:num w:numId="15" w16cid:durableId="1004475783">
    <w:abstractNumId w:val="8"/>
  </w:num>
  <w:num w:numId="16" w16cid:durableId="189031116">
    <w:abstractNumId w:val="17"/>
  </w:num>
  <w:num w:numId="17" w16cid:durableId="1106196949">
    <w:abstractNumId w:val="1"/>
  </w:num>
  <w:num w:numId="18" w16cid:durableId="515730892">
    <w:abstractNumId w:val="10"/>
  </w:num>
  <w:num w:numId="19" w16cid:durableId="1433089435">
    <w:abstractNumId w:val="13"/>
  </w:num>
  <w:num w:numId="20" w16cid:durableId="1661544382">
    <w:abstractNumId w:val="9"/>
  </w:num>
  <w:num w:numId="21" w16cid:durableId="16932661">
    <w:abstractNumId w:val="20"/>
  </w:num>
  <w:num w:numId="22" w16cid:durableId="745498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07E3"/>
    <w:rsid w:val="0000381A"/>
    <w:rsid w:val="00064019"/>
    <w:rsid w:val="000873C0"/>
    <w:rsid w:val="000A6A3B"/>
    <w:rsid w:val="000B25B9"/>
    <w:rsid w:val="000C003C"/>
    <w:rsid w:val="001012CB"/>
    <w:rsid w:val="001132FD"/>
    <w:rsid w:val="00137062"/>
    <w:rsid w:val="00146276"/>
    <w:rsid w:val="00171CD0"/>
    <w:rsid w:val="001A56A3"/>
    <w:rsid w:val="001B5674"/>
    <w:rsid w:val="001B6FB2"/>
    <w:rsid w:val="00221FE5"/>
    <w:rsid w:val="00232389"/>
    <w:rsid w:val="00236AD4"/>
    <w:rsid w:val="002408B4"/>
    <w:rsid w:val="0026598E"/>
    <w:rsid w:val="002A762B"/>
    <w:rsid w:val="002B7DCD"/>
    <w:rsid w:val="002E303B"/>
    <w:rsid w:val="002E7786"/>
    <w:rsid w:val="002F0683"/>
    <w:rsid w:val="00304F23"/>
    <w:rsid w:val="00320550"/>
    <w:rsid w:val="00322DDA"/>
    <w:rsid w:val="00324AC7"/>
    <w:rsid w:val="00337FCC"/>
    <w:rsid w:val="00343E26"/>
    <w:rsid w:val="00351EB9"/>
    <w:rsid w:val="003C3C36"/>
    <w:rsid w:val="003E1DBA"/>
    <w:rsid w:val="003E7195"/>
    <w:rsid w:val="003F2495"/>
    <w:rsid w:val="00405C2F"/>
    <w:rsid w:val="00434B6D"/>
    <w:rsid w:val="004572E5"/>
    <w:rsid w:val="00465D4D"/>
    <w:rsid w:val="0047240C"/>
    <w:rsid w:val="00476525"/>
    <w:rsid w:val="004F1373"/>
    <w:rsid w:val="004F40B4"/>
    <w:rsid w:val="004F4A65"/>
    <w:rsid w:val="004F77EB"/>
    <w:rsid w:val="0050382C"/>
    <w:rsid w:val="0050468E"/>
    <w:rsid w:val="00524130"/>
    <w:rsid w:val="0053692B"/>
    <w:rsid w:val="00555C03"/>
    <w:rsid w:val="005632AF"/>
    <w:rsid w:val="00585160"/>
    <w:rsid w:val="005A6F14"/>
    <w:rsid w:val="005B3915"/>
    <w:rsid w:val="005B61E0"/>
    <w:rsid w:val="005C1748"/>
    <w:rsid w:val="005E5C81"/>
    <w:rsid w:val="00604350"/>
    <w:rsid w:val="006124F6"/>
    <w:rsid w:val="006241AA"/>
    <w:rsid w:val="00630A9E"/>
    <w:rsid w:val="00687876"/>
    <w:rsid w:val="00697B25"/>
    <w:rsid w:val="006B1410"/>
    <w:rsid w:val="006E535A"/>
    <w:rsid w:val="006F3B23"/>
    <w:rsid w:val="007156B2"/>
    <w:rsid w:val="00736E59"/>
    <w:rsid w:val="00737C7B"/>
    <w:rsid w:val="007479FD"/>
    <w:rsid w:val="00767C41"/>
    <w:rsid w:val="00787A5A"/>
    <w:rsid w:val="007B542C"/>
    <w:rsid w:val="007B6FE2"/>
    <w:rsid w:val="00823670"/>
    <w:rsid w:val="008576EB"/>
    <w:rsid w:val="008641BD"/>
    <w:rsid w:val="00874146"/>
    <w:rsid w:val="008A2C81"/>
    <w:rsid w:val="008B53AA"/>
    <w:rsid w:val="008E0B03"/>
    <w:rsid w:val="008F3D99"/>
    <w:rsid w:val="00911D96"/>
    <w:rsid w:val="00944F2C"/>
    <w:rsid w:val="0096425F"/>
    <w:rsid w:val="009725CF"/>
    <w:rsid w:val="009831FF"/>
    <w:rsid w:val="00985C85"/>
    <w:rsid w:val="00992B3C"/>
    <w:rsid w:val="009A03EA"/>
    <w:rsid w:val="009A3C39"/>
    <w:rsid w:val="00A10143"/>
    <w:rsid w:val="00A161F5"/>
    <w:rsid w:val="00A543B0"/>
    <w:rsid w:val="00A8071A"/>
    <w:rsid w:val="00A87FDD"/>
    <w:rsid w:val="00AA6E92"/>
    <w:rsid w:val="00AB3A58"/>
    <w:rsid w:val="00AC2958"/>
    <w:rsid w:val="00AC391D"/>
    <w:rsid w:val="00AD1E23"/>
    <w:rsid w:val="00B0046D"/>
    <w:rsid w:val="00B00CF4"/>
    <w:rsid w:val="00B02F8B"/>
    <w:rsid w:val="00B1027C"/>
    <w:rsid w:val="00B138EF"/>
    <w:rsid w:val="00B2526D"/>
    <w:rsid w:val="00B36161"/>
    <w:rsid w:val="00B447D2"/>
    <w:rsid w:val="00B77B9B"/>
    <w:rsid w:val="00B81A46"/>
    <w:rsid w:val="00BC4735"/>
    <w:rsid w:val="00BC703B"/>
    <w:rsid w:val="00BE31E5"/>
    <w:rsid w:val="00C73A15"/>
    <w:rsid w:val="00C852B7"/>
    <w:rsid w:val="00C868C4"/>
    <w:rsid w:val="00C9374B"/>
    <w:rsid w:val="00C96D17"/>
    <w:rsid w:val="00CA3632"/>
    <w:rsid w:val="00CB0D5F"/>
    <w:rsid w:val="00CC0B1A"/>
    <w:rsid w:val="00CC7717"/>
    <w:rsid w:val="00CD0C8E"/>
    <w:rsid w:val="00CD60C9"/>
    <w:rsid w:val="00CF4C9D"/>
    <w:rsid w:val="00D030B7"/>
    <w:rsid w:val="00D055B5"/>
    <w:rsid w:val="00D77D0D"/>
    <w:rsid w:val="00D842A1"/>
    <w:rsid w:val="00DA4327"/>
    <w:rsid w:val="00DB5B1E"/>
    <w:rsid w:val="00DF13D0"/>
    <w:rsid w:val="00E118DA"/>
    <w:rsid w:val="00E60F75"/>
    <w:rsid w:val="00EB140D"/>
    <w:rsid w:val="00ED0BE3"/>
    <w:rsid w:val="00ED352B"/>
    <w:rsid w:val="00EE48CD"/>
    <w:rsid w:val="00F24463"/>
    <w:rsid w:val="00FA6B10"/>
    <w:rsid w:val="00FE5214"/>
    <w:rsid w:val="00FF5E1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link w:val="SinespaciadoCar"/>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00381A"/>
    <w:rPr>
      <w:sz w:val="16"/>
      <w:szCs w:val="16"/>
    </w:rPr>
  </w:style>
  <w:style w:type="paragraph" w:styleId="Textocomentario">
    <w:name w:val="annotation text"/>
    <w:basedOn w:val="Normal"/>
    <w:link w:val="TextocomentarioCar"/>
    <w:uiPriority w:val="99"/>
    <w:unhideWhenUsed/>
    <w:rsid w:val="0000381A"/>
    <w:pPr>
      <w:spacing w:line="240" w:lineRule="auto"/>
    </w:pPr>
    <w:rPr>
      <w:sz w:val="20"/>
      <w:szCs w:val="20"/>
    </w:rPr>
  </w:style>
  <w:style w:type="character" w:customStyle="1" w:styleId="TextocomentarioCar">
    <w:name w:val="Texto comentario Car"/>
    <w:basedOn w:val="Fuentedeprrafopredeter"/>
    <w:link w:val="Textocomentario"/>
    <w:uiPriority w:val="99"/>
    <w:rsid w:val="0000381A"/>
    <w:rPr>
      <w:sz w:val="20"/>
      <w:szCs w:val="20"/>
    </w:rPr>
  </w:style>
  <w:style w:type="paragraph" w:styleId="Asuntodelcomentario">
    <w:name w:val="annotation subject"/>
    <w:basedOn w:val="Textocomentario"/>
    <w:next w:val="Textocomentario"/>
    <w:link w:val="AsuntodelcomentarioCar"/>
    <w:uiPriority w:val="99"/>
    <w:semiHidden/>
    <w:unhideWhenUsed/>
    <w:rsid w:val="0000381A"/>
    <w:rPr>
      <w:b/>
      <w:bCs/>
    </w:rPr>
  </w:style>
  <w:style w:type="character" w:customStyle="1" w:styleId="AsuntodelcomentarioCar">
    <w:name w:val="Asunto del comentario Car"/>
    <w:basedOn w:val="TextocomentarioCar"/>
    <w:link w:val="Asuntodelcomentario"/>
    <w:uiPriority w:val="99"/>
    <w:semiHidden/>
    <w:rsid w:val="0000381A"/>
    <w:rPr>
      <w:b/>
      <w:bCs/>
      <w:sz w:val="20"/>
      <w:szCs w:val="20"/>
    </w:rPr>
  </w:style>
  <w:style w:type="paragraph" w:customStyle="1" w:styleId="Notaapie">
    <w:name w:val="Nota a pie"/>
    <w:basedOn w:val="Textonotapie"/>
    <w:rsid w:val="00EB140D"/>
    <w:pPr>
      <w:widowControl w:val="0"/>
      <w:ind w:left="142"/>
      <w:jc w:val="both"/>
    </w:pPr>
    <w:rPr>
      <w:rFonts w:ascii="Arial" w:eastAsia="Calibri" w:hAnsi="Arial" w:cs="Arial"/>
      <w:kern w:val="0"/>
      <w:sz w:val="16"/>
      <w:szCs w:val="16"/>
      <w:lang w:val="es-ES_tradnl" w:eastAsia="es-ES"/>
      <w14:ligatures w14:val="none"/>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EB140D"/>
  </w:style>
  <w:style w:type="character" w:customStyle="1" w:styleId="markedcontent">
    <w:name w:val="markedcontent"/>
    <w:basedOn w:val="Fuentedeprrafopredeter"/>
    <w:rsid w:val="00EB140D"/>
  </w:style>
  <w:style w:type="character" w:customStyle="1" w:styleId="SinespaciadoCar">
    <w:name w:val="Sin espaciado Car"/>
    <w:link w:val="Sinespaciado"/>
    <w:uiPriority w:val="1"/>
    <w:locked/>
    <w:rsid w:val="00EB140D"/>
  </w:style>
  <w:style w:type="character" w:styleId="Mencinsinresolver">
    <w:name w:val="Unresolved Mention"/>
    <w:basedOn w:val="Fuentedeprrafopredeter"/>
    <w:uiPriority w:val="99"/>
    <w:semiHidden/>
    <w:unhideWhenUsed/>
    <w:rsid w:val="00343E26"/>
    <w:rPr>
      <w:color w:val="605E5C"/>
      <w:shd w:val="clear" w:color="auto" w:fill="E1DFDD"/>
    </w:rPr>
  </w:style>
  <w:style w:type="character" w:customStyle="1" w:styleId="Hipervnculo1">
    <w:name w:val="Hipervínculo1"/>
    <w:basedOn w:val="Fuentedeprrafopredeter"/>
    <w:uiPriority w:val="99"/>
    <w:unhideWhenUsed/>
    <w:rsid w:val="005B61E0"/>
    <w:rPr>
      <w:color w:val="0563C1"/>
      <w:u w:val="singl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e-consultaruc.sunat.gob.pe/cl-ti-itmrconsruc/jcrS00Ali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10</Pages>
  <Words>3038</Words>
  <Characters>16711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38</cp:revision>
  <dcterms:created xsi:type="dcterms:W3CDTF">2025-03-26T00:53:00Z</dcterms:created>
  <dcterms:modified xsi:type="dcterms:W3CDTF">2025-04-28T21:53:00Z</dcterms:modified>
</cp:coreProperties>
</file>