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BE3A128" w14:textId="00F168D7" w:rsidR="008A0B23" w:rsidRPr="00BB2B67" w:rsidRDefault="008A0B23" w:rsidP="008A0B23">
      <w:pPr>
        <w:tabs>
          <w:tab w:val="left" w:pos="1701"/>
          <w:tab w:val="left" w:pos="2127"/>
        </w:tabs>
        <w:spacing w:after="0" w:line="240" w:lineRule="auto"/>
        <w:rPr>
          <w:rFonts w:ascii="Arial Narrow" w:eastAsia="Arial Narrow" w:hAnsi="Arial Narrow" w:cs="Arial Narrow"/>
          <w:b/>
          <w:kern w:val="0"/>
          <w:sz w:val="22"/>
          <w:szCs w:val="22"/>
          <w:lang w:eastAsia="es-PE"/>
          <w14:ligatures w14:val="none"/>
        </w:rPr>
      </w:pPr>
      <w:r>
        <w:rPr>
          <w:rFonts w:ascii="Arial Narrow" w:eastAsia="Arial Narrow" w:hAnsi="Arial Narrow" w:cs="Arial Narrow"/>
          <w:b/>
          <w:kern w:val="0"/>
          <w:sz w:val="22"/>
          <w:szCs w:val="22"/>
          <w:lang w:eastAsia="es-PE"/>
          <w14:ligatures w14:val="none"/>
        </w:rPr>
        <w:t>EXPEDIENTE</w:t>
      </w:r>
      <w:r w:rsidRPr="00BB2B67">
        <w:rPr>
          <w:rFonts w:ascii="Arial Narrow" w:eastAsia="Arial Narrow" w:hAnsi="Arial Narrow" w:cs="Arial Narrow"/>
          <w:b/>
          <w:kern w:val="0"/>
          <w:sz w:val="22"/>
          <w:szCs w:val="22"/>
          <w:lang w:eastAsia="es-PE"/>
          <w14:ligatures w14:val="none"/>
        </w:rPr>
        <w:t xml:space="preserve"> </w:t>
      </w:r>
      <w:r w:rsidRPr="00BB2B67">
        <w:rPr>
          <w:rFonts w:ascii="Arial Narrow" w:eastAsia="Arial Narrow" w:hAnsi="Arial Narrow" w:cs="Arial Narrow"/>
          <w:b/>
          <w:kern w:val="0"/>
          <w:sz w:val="22"/>
          <w:szCs w:val="22"/>
          <w:lang w:eastAsia="es-PE"/>
          <w14:ligatures w14:val="none"/>
        </w:rPr>
        <w:tab/>
        <w:t>:</w:t>
      </w:r>
      <w:r w:rsidRPr="00BB2B67">
        <w:rPr>
          <w:rFonts w:ascii="Arial Narrow" w:eastAsia="Arial Narrow" w:hAnsi="Arial Narrow" w:cs="Arial Narrow"/>
          <w:b/>
          <w:kern w:val="0"/>
          <w:sz w:val="22"/>
          <w:szCs w:val="22"/>
          <w:lang w:eastAsia="es-PE"/>
          <w14:ligatures w14:val="none"/>
        </w:rPr>
        <w:tab/>
      </w:r>
      <w:r>
        <w:rPr>
          <w:rFonts w:ascii="Arial Narrow" w:eastAsia="Arial Narrow" w:hAnsi="Arial Narrow" w:cs="Arial Narrow"/>
          <w:b/>
          <w:kern w:val="0"/>
          <w:sz w:val="22"/>
          <w:szCs w:val="22"/>
          <w:lang w:eastAsia="es-PE"/>
          <w14:ligatures w14:val="none"/>
        </w:rPr>
        <w:t>0625-</w:t>
      </w:r>
      <w:r w:rsidRPr="00BB2B67">
        <w:rPr>
          <w:rFonts w:ascii="Arial Narrow" w:eastAsia="Arial Narrow" w:hAnsi="Arial Narrow" w:cs="Arial Narrow"/>
          <w:b/>
          <w:kern w:val="0"/>
          <w:sz w:val="22"/>
          <w:szCs w:val="22"/>
          <w:lang w:eastAsia="es-PE"/>
          <w14:ligatures w14:val="none"/>
        </w:rPr>
        <w:t>202</w:t>
      </w:r>
      <w:r>
        <w:rPr>
          <w:rFonts w:ascii="Arial Narrow" w:eastAsia="Arial Narrow" w:hAnsi="Arial Narrow" w:cs="Arial Narrow"/>
          <w:b/>
          <w:kern w:val="0"/>
          <w:sz w:val="22"/>
          <w:szCs w:val="22"/>
          <w:lang w:eastAsia="es-PE"/>
          <w14:ligatures w14:val="none"/>
        </w:rPr>
        <w:t>5</w:t>
      </w:r>
      <w:r w:rsidRPr="00BB2B67">
        <w:rPr>
          <w:rFonts w:ascii="Arial Narrow" w:eastAsia="Arial Narrow" w:hAnsi="Arial Narrow" w:cs="Arial Narrow"/>
          <w:b/>
          <w:kern w:val="0"/>
          <w:sz w:val="22"/>
          <w:szCs w:val="22"/>
          <w:lang w:eastAsia="es-PE"/>
          <w14:ligatures w14:val="none"/>
        </w:rPr>
        <w:t>/CC1</w:t>
      </w:r>
    </w:p>
    <w:p w14:paraId="1013C1EB" w14:textId="7394512E" w:rsidR="00280A64" w:rsidRPr="00BB2B67" w:rsidRDefault="00280A64" w:rsidP="00280A64">
      <w:pPr>
        <w:tabs>
          <w:tab w:val="left" w:pos="1701"/>
          <w:tab w:val="left" w:pos="2127"/>
        </w:tabs>
        <w:spacing w:after="0" w:line="240" w:lineRule="auto"/>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 xml:space="preserve">RESOLUCIÓN </w:t>
      </w:r>
      <w:r w:rsidRPr="00BB2B67">
        <w:rPr>
          <w:rFonts w:ascii="Arial Narrow" w:eastAsia="Arial Narrow" w:hAnsi="Arial Narrow" w:cs="Arial Narrow"/>
          <w:b/>
          <w:kern w:val="0"/>
          <w:sz w:val="22"/>
          <w:szCs w:val="22"/>
          <w:lang w:eastAsia="es-PE"/>
          <w14:ligatures w14:val="none"/>
        </w:rPr>
        <w:tab/>
        <w:t>:</w:t>
      </w:r>
      <w:r w:rsidRPr="00BB2B67">
        <w:rPr>
          <w:rFonts w:ascii="Arial Narrow" w:eastAsia="Arial Narrow" w:hAnsi="Arial Narrow" w:cs="Arial Narrow"/>
          <w:b/>
          <w:kern w:val="0"/>
          <w:sz w:val="22"/>
          <w:szCs w:val="22"/>
          <w:lang w:eastAsia="es-PE"/>
          <w14:ligatures w14:val="none"/>
        </w:rPr>
        <w:tab/>
      </w:r>
      <w:r w:rsidR="00C87F9D" w:rsidRPr="00C87F9D">
        <w:rPr>
          <w:rFonts w:ascii="Arial Narrow" w:eastAsia="Arial Narrow" w:hAnsi="Arial Narrow" w:cs="Arial Narrow"/>
          <w:b/>
          <w:kern w:val="0"/>
          <w:sz w:val="22"/>
          <w:szCs w:val="22"/>
          <w:lang w:eastAsia="es-PE"/>
          <w14:ligatures w14:val="none"/>
        </w:rPr>
        <w:t>012</w:t>
      </w:r>
      <w:r w:rsidR="00CF497A">
        <w:rPr>
          <w:rFonts w:ascii="Arial Narrow" w:eastAsia="Arial Narrow" w:hAnsi="Arial Narrow" w:cs="Arial Narrow"/>
          <w:b/>
          <w:kern w:val="0"/>
          <w:sz w:val="22"/>
          <w:szCs w:val="22"/>
          <w:lang w:eastAsia="es-PE"/>
          <w14:ligatures w14:val="none"/>
        </w:rPr>
        <w:t>4</w:t>
      </w:r>
      <w:r w:rsidR="00D22D99">
        <w:rPr>
          <w:rFonts w:ascii="Arial Narrow" w:eastAsia="Arial Narrow" w:hAnsi="Arial Narrow" w:cs="Arial Narrow"/>
          <w:b/>
          <w:kern w:val="0"/>
          <w:sz w:val="22"/>
          <w:szCs w:val="22"/>
          <w:lang w:eastAsia="es-PE"/>
          <w14:ligatures w14:val="none"/>
        </w:rPr>
        <w:t>-</w:t>
      </w:r>
      <w:r w:rsidRPr="00BB2B67">
        <w:rPr>
          <w:rFonts w:ascii="Arial Narrow" w:eastAsia="Arial Narrow" w:hAnsi="Arial Narrow" w:cs="Arial Narrow"/>
          <w:b/>
          <w:kern w:val="0"/>
          <w:sz w:val="22"/>
          <w:szCs w:val="22"/>
          <w:lang w:eastAsia="es-PE"/>
          <w14:ligatures w14:val="none"/>
        </w:rPr>
        <w:t>202</w:t>
      </w:r>
      <w:r>
        <w:rPr>
          <w:rFonts w:ascii="Arial Narrow" w:eastAsia="Arial Narrow" w:hAnsi="Arial Narrow" w:cs="Arial Narrow"/>
          <w:b/>
          <w:kern w:val="0"/>
          <w:sz w:val="22"/>
          <w:szCs w:val="22"/>
          <w:lang w:eastAsia="es-PE"/>
          <w14:ligatures w14:val="none"/>
        </w:rPr>
        <w:t>5</w:t>
      </w:r>
      <w:r w:rsidRPr="00BB2B67">
        <w:rPr>
          <w:rFonts w:ascii="Arial Narrow" w:eastAsia="Arial Narrow" w:hAnsi="Arial Narrow" w:cs="Arial Narrow"/>
          <w:b/>
          <w:kern w:val="0"/>
          <w:sz w:val="22"/>
          <w:szCs w:val="22"/>
          <w:lang w:eastAsia="es-PE"/>
          <w14:ligatures w14:val="none"/>
        </w:rPr>
        <w:t>/</w:t>
      </w:r>
      <w:r w:rsidR="008A0B23" w:rsidRPr="00BB2B67">
        <w:rPr>
          <w:rFonts w:ascii="Arial Narrow" w:eastAsia="Arial Narrow" w:hAnsi="Arial Narrow" w:cs="Arial Narrow"/>
          <w:b/>
          <w:kern w:val="0"/>
          <w:sz w:val="22"/>
          <w:szCs w:val="22"/>
          <w:lang w:eastAsia="es-PE"/>
          <w14:ligatures w14:val="none"/>
        </w:rPr>
        <w:t>CC1</w:t>
      </w:r>
      <w:r w:rsidR="00AD4F43">
        <w:rPr>
          <w:rFonts w:ascii="Arial Narrow" w:eastAsia="Arial Narrow" w:hAnsi="Arial Narrow" w:cs="Arial Narrow"/>
          <w:b/>
          <w:kern w:val="0"/>
          <w:sz w:val="22"/>
          <w:szCs w:val="22"/>
          <w:lang w:eastAsia="es-PE"/>
          <w14:ligatures w14:val="none"/>
        </w:rPr>
        <w:t>-</w:t>
      </w:r>
      <w:r w:rsidR="00AD4F43" w:rsidRPr="00BB2B67">
        <w:rPr>
          <w:rFonts w:ascii="Arial Narrow" w:eastAsia="Arial Narrow" w:hAnsi="Arial Narrow" w:cs="Arial Narrow"/>
          <w:b/>
          <w:kern w:val="0"/>
          <w:sz w:val="22"/>
          <w:szCs w:val="22"/>
          <w:lang w:eastAsia="es-PE"/>
          <w14:ligatures w14:val="none"/>
        </w:rPr>
        <w:t>ST</w:t>
      </w:r>
    </w:p>
    <w:p w14:paraId="4F2820C9" w14:textId="08623247" w:rsidR="00280A64" w:rsidRPr="003E02E8"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3E02E8">
        <w:rPr>
          <w:rFonts w:ascii="Arial Narrow" w:eastAsia="Arial Narrow" w:hAnsi="Arial Narrow" w:cs="Arial Narrow"/>
          <w:b/>
          <w:kern w:val="0"/>
          <w:sz w:val="22"/>
          <w:szCs w:val="22"/>
          <w:lang w:eastAsia="es-PE"/>
          <w14:ligatures w14:val="none"/>
        </w:rPr>
        <w:t>DENUNCIANTE</w:t>
        <w:tab/>
        <w:t>:</w:t>
        <w:tab/>
        <w:t xml:space="preserve">[DENUNCIANTE] ([APELLIDO])</w:t>
      </w:r>
    </w:p>
    <w:p w14:paraId="517E9197" w14:textId="39CE55CB" w:rsidR="00280A64" w:rsidRPr="00D22D99"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D22D99">
        <w:rPr>
          <w:rFonts w:ascii="Arial Narrow" w:eastAsia="Arial Narrow" w:hAnsi="Arial Narrow" w:cs="Arial Narrow"/>
          <w:b/>
          <w:kern w:val="0"/>
          <w:sz w:val="22"/>
          <w:szCs w:val="22"/>
          <w:lang w:eastAsia="es-PE"/>
          <w14:ligatures w14:val="none"/>
        </w:rPr>
        <w:t>DENUNCIADOS</w:t>
      </w:r>
      <w:r w:rsidRPr="00D22D99">
        <w:rPr>
          <w:rFonts w:ascii="Arial Narrow" w:eastAsia="Arial Narrow" w:hAnsi="Arial Narrow" w:cs="Arial Narrow"/>
          <w:b/>
          <w:kern w:val="0"/>
          <w:sz w:val="22"/>
          <w:szCs w:val="22"/>
          <w:lang w:eastAsia="es-PE"/>
          <w14:ligatures w14:val="none"/>
        </w:rPr>
        <w:tab/>
        <w:t>:</w:t>
      </w:r>
      <w:r w:rsidRPr="00D22D99">
        <w:rPr>
          <w:rFonts w:ascii="Arial Narrow" w:eastAsia="Arial Narrow" w:hAnsi="Arial Narrow" w:cs="Arial Narrow"/>
          <w:b/>
          <w:kern w:val="0"/>
          <w:sz w:val="22"/>
          <w:szCs w:val="22"/>
          <w:lang w:eastAsia="es-PE"/>
          <w14:ligatures w14:val="none"/>
        </w:rPr>
        <w:tab/>
      </w:r>
      <w:r w:rsidR="001C30C0">
        <w:rPr>
          <w:rFonts w:ascii="Arial Narrow" w:eastAsia="Arial Narrow" w:hAnsi="Arial Narrow" w:cs="Arial Narrow"/>
          <w:b/>
          <w:kern w:val="0"/>
          <w:sz w:val="22"/>
          <w:szCs w:val="22"/>
          <w:lang w:eastAsia="es-PE"/>
          <w14:ligatures w14:val="none"/>
        </w:rPr>
        <w:t>BANCO DE CRÉDITO DEL PERÚ</w:t>
      </w:r>
      <w:r w:rsidR="00626589">
        <w:rPr>
          <w:rFonts w:ascii="Arial Narrow" w:eastAsia="Arial Narrow" w:hAnsi="Arial Narrow" w:cs="Arial Narrow"/>
          <w:b/>
          <w:kern w:val="0"/>
          <w:sz w:val="22"/>
          <w:szCs w:val="22"/>
          <w:lang w:eastAsia="es-PE"/>
          <w14:ligatures w14:val="none"/>
        </w:rPr>
        <w:t xml:space="preserve"> </w:t>
      </w:r>
      <w:r w:rsidRPr="00D22D99">
        <w:rPr>
          <w:rFonts w:ascii="Arial Narrow" w:eastAsia="Arial Narrow" w:hAnsi="Arial Narrow" w:cs="Arial Narrow"/>
          <w:b/>
          <w:kern w:val="0"/>
          <w:sz w:val="22"/>
          <w:szCs w:val="22"/>
          <w:lang w:eastAsia="es-PE"/>
          <w14:ligatures w14:val="none"/>
        </w:rPr>
        <w:t>S.A. (</w:t>
      </w:r>
      <w:r w:rsidR="001C30C0">
        <w:rPr>
          <w:rFonts w:ascii="Arial Narrow" w:eastAsia="Arial Narrow" w:hAnsi="Arial Narrow" w:cs="Arial Narrow"/>
          <w:b/>
          <w:kern w:val="0"/>
          <w:sz w:val="22"/>
          <w:szCs w:val="22"/>
          <w:lang w:eastAsia="es-PE"/>
          <w14:ligatures w14:val="none"/>
        </w:rPr>
        <w:t>BANCO</w:t>
      </w:r>
      <w:r w:rsidRPr="00D22D99">
        <w:rPr>
          <w:rFonts w:ascii="Arial Narrow" w:eastAsia="Arial Narrow" w:hAnsi="Arial Narrow" w:cs="Arial Narrow"/>
          <w:b/>
          <w:kern w:val="0"/>
          <w:sz w:val="22"/>
          <w:szCs w:val="22"/>
          <w:lang w:eastAsia="es-PE"/>
          <w14:ligatures w14:val="none"/>
        </w:rPr>
        <w:t>)</w:t>
      </w:r>
    </w:p>
    <w:p w14:paraId="7FA42E22" w14: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MATERIAS</w:t>
      </w:r>
      <w:r w:rsidRPr="00BB2B67">
        <w:rPr>
          <w:rFonts w:ascii="Arial Narrow" w:eastAsia="Arial Narrow" w:hAnsi="Arial Narrow" w:cs="Arial Narrow"/>
          <w:b/>
          <w:kern w:val="0"/>
          <w:sz w:val="22"/>
          <w:szCs w:val="22"/>
          <w:lang w:eastAsia="es-PE"/>
          <w14:ligatures w14:val="none"/>
        </w:rPr>
        <w:tab/>
        <w:t>:</w:t>
      </w:r>
      <w:r w:rsidRPr="00BB2B67">
        <w:rPr>
          <w:rFonts w:ascii="Arial Narrow" w:eastAsia="Arial Narrow" w:hAnsi="Arial Narrow" w:cs="Arial Narrow"/>
          <w:b/>
          <w:kern w:val="0"/>
          <w:sz w:val="22"/>
          <w:szCs w:val="22"/>
          <w:lang w:eastAsia="es-PE"/>
          <w14:ligatures w14:val="none"/>
        </w:rPr>
        <w:tab/>
        <w:t>CONFIDENCIALIDAD</w:t>
      </w:r>
    </w:p>
    <w:p w14:paraId="588ADE36" w14: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ab/>
      </w:r>
      <w:r w:rsidRPr="00BB2B67">
        <w:rPr>
          <w:rFonts w:ascii="Arial Narrow" w:eastAsia="Arial Narrow" w:hAnsi="Arial Narrow" w:cs="Arial Narrow"/>
          <w:b/>
          <w:kern w:val="0"/>
          <w:sz w:val="22"/>
          <w:szCs w:val="22"/>
          <w:lang w:eastAsia="es-PE"/>
          <w14:ligatures w14:val="none"/>
        </w:rPr>
        <w:tab/>
        <w:t>ADMISIÓN A TRÁMITE</w:t>
      </w:r>
    </w:p>
    <w:p w14:paraId="627BB43A" w14:textId="77777777" w:rsidR="00280A64" w:rsidRPr="00BB2B67"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ab/>
      </w:r>
      <w:r w:rsidRPr="00BB2B67">
        <w:rPr>
          <w:rFonts w:ascii="Arial Narrow" w:eastAsia="Arial Narrow" w:hAnsi="Arial Narrow" w:cs="Arial Narrow"/>
          <w:b/>
          <w:kern w:val="0"/>
          <w:sz w:val="22"/>
          <w:szCs w:val="22"/>
          <w:lang w:eastAsia="es-PE"/>
          <w14:ligatures w14:val="none"/>
        </w:rPr>
        <w:tab/>
        <w:t>REQUERIMIENTO DE INFORMACIÓN</w:t>
      </w:r>
    </w:p>
    <w:p w14:paraId="3EBE0384" w14:textId="77777777" w:rsidR="00280A64" w:rsidRPr="00BB2B67" w:rsidRDefault="00280A64" w:rsidP="00280A64">
      <w:pPr>
        <w:spacing w:after="0" w:line="240" w:lineRule="auto"/>
        <w:jc w:val="both"/>
        <w:rPr>
          <w:rFonts w:ascii="Arial Narrow" w:eastAsia="Arial Narrow" w:hAnsi="Arial Narrow" w:cs="Arial Narrow"/>
          <w:b/>
          <w:kern w:val="0"/>
          <w:sz w:val="22"/>
          <w:szCs w:val="22"/>
          <w:lang w:eastAsia="es-PE"/>
          <w14:ligatures w14:val="none"/>
        </w:rPr>
      </w:pPr>
    </w:p>
    <w:p w14:paraId="1A99AEC1" w14:textId="2AD884D9"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xml:space="preserve">Lima, </w:t>
      </w:r>
      <w:r w:rsidR="00B9331C">
        <w:rPr>
          <w:rFonts w:ascii="Arial Narrow" w:eastAsia="Arial Narrow" w:hAnsi="Arial Narrow" w:cs="Arial Narrow"/>
          <w:kern w:val="0"/>
          <w:sz w:val="22"/>
          <w:szCs w:val="22"/>
          <w:lang w:eastAsia="es-PE"/>
          <w14:ligatures w14:val="none"/>
        </w:rPr>
        <w:t xml:space="preserve">07 de mayo de 2025</w:t>
      </w:r>
      <w:r w:rsidR="006303C9">
        <w:rPr>
          <w:rFonts w:ascii="Arial Narrow" w:eastAsia="Arial Narrow" w:hAnsi="Arial Narrow" w:cs="Arial Narrow"/>
          <w:kern w:val="0"/>
          <w:sz w:val="22"/>
          <w:szCs w:val="22"/>
          <w:lang w:eastAsia="es-PE"/>
          <w14:ligatures w14:val="none"/>
        </w:rPr>
        <w:t xml:space="preserve"/>
      </w:r>
      <w:r w:rsidR="00236EC3">
        <w:rPr>
          <w:rFonts w:ascii="Arial Narrow" w:eastAsia="Arial Narrow" w:hAnsi="Arial Narrow" w:cs="Arial Narrow"/>
          <w:kern w:val="0"/>
          <w:sz w:val="22"/>
          <w:szCs w:val="22"/>
          <w:lang w:eastAsia="es-PE"/>
          <w14:ligatures w14:val="none"/>
        </w:rPr>
        <w:t xml:space="preserve"/>
      </w:r>
      <w:r w:rsidR="00B9331C">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xml:space="preserve"/>
      </w:r>
    </w:p>
    <w:p w14:paraId="14D1E6C0" w14:textId="77777777" w:rsidR="00280A64" w:rsidRPr="00BB2B67" w:rsidRDefault="00280A64" w:rsidP="00280A64">
      <w:pPr>
        <w:tabs>
          <w:tab w:val="left" w:pos="1014"/>
        </w:tabs>
        <w:spacing w:after="0" w:line="240" w:lineRule="auto"/>
        <w:jc w:val="both"/>
        <w:rPr>
          <w:rFonts w:ascii="Arial Narrow" w:eastAsia="Arial Narrow" w:hAnsi="Arial Narrow" w:cs="Arial Narrow"/>
          <w:kern w:val="0"/>
          <w:sz w:val="22"/>
          <w:szCs w:val="22"/>
          <w:lang w:eastAsia="es-PE"/>
          <w14:ligatures w14:val="none"/>
        </w:rPr>
      </w:pPr>
    </w:p>
    <w:p w14:paraId="538E15E9" w14:textId="77777777" w:rsidR="00280A64" w:rsidRPr="00BB2B67" w:rsidRDefault="00280A64" w:rsidP="00280A64">
      <w:pPr>
        <w:numPr>
          <w:ilvl w:val="0"/>
          <w:numId w:val="1"/>
        </w:numPr>
        <w:spacing w:after="0" w:line="240" w:lineRule="auto"/>
        <w:ind w:left="567" w:hanging="567"/>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HECHOS</w:t>
      </w:r>
    </w:p>
    <w:p w14:paraId="0CEB7466" w14:textId="77777777" w:rsidR="00280A64" w:rsidRPr="00BB2B67" w:rsidRDefault="00280A64" w:rsidP="00280A64">
      <w:pPr>
        <w:spacing w:before="0" w:after="0" w:line="240" w:lineRule="auto"/>
        <w:jc w:val="both"/>
        <w:rPr>
          <w:rFonts w:ascii="Arial Narrow" w:eastAsia="Arial Narrow" w:hAnsi="Arial Narrow" w:cs="Arial Narrow"/>
          <w:kern w:val="0"/>
          <w:sz w:val="22"/>
          <w:szCs w:val="22"/>
          <w:lang w:eastAsia="es-PE"/>
          <w14:ligatures w14:val="none"/>
        </w:rPr>
      </w:pPr>
    </w:p>
    <w:p w14:paraId="3FDD1DFC" w14:textId="1121DA5A" w:rsidR="00280A64" w:rsidRPr="0048583E"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val="es-ES" w:eastAsia="es-PE"/>
          <w14:ligatures w14:val="none"/>
        </w:rPr>
      </w:pPr>
      <w:r w:rsidRPr="00BB2B67">
        <w:rPr>
          <w:rFonts w:ascii="Arial Narrow" w:eastAsia="Arial Narrow" w:hAnsi="Arial Narrow" w:cs="Arial Narrow"/>
          <w:kern w:val="0"/>
          <w:sz w:val="22"/>
          <w:szCs w:val="22"/>
          <w:lang w:eastAsia="es-PE"/>
          <w14:ligatures w14:val="none"/>
        </w:rPr>
        <w:t xml:space="preserve">Mediante el escrito del 10 de marzo de 2025, subsanado con los escritos presentados el 4 y 7 de abril de 2025, el señor [APELLIDO] , en representación [APELLIDO], denunció al Banco por presuntas infracciones a la Ley 29571, Código de Protección y Defensa del Consumidor</w:t>
      </w:r>
      <w:r w:rsidRPr="0048583E">
        <w:rPr>
          <w:rStyle w:val="Refdenotaalpie"/>
          <w:rFonts w:ascii="Arial Narrow" w:eastAsia="Arial Narrow" w:hAnsi="Arial Narrow" w:cs="Arial Narrow"/>
          <w:kern w:val="0"/>
          <w:sz w:val="22"/>
          <w:szCs w:val="22"/>
          <w:vertAlign w:val="superscript"/>
          <w:lang w:val="es-ES" w:eastAsia="es-PE"/>
          <w14:ligatures w14:val="none"/>
        </w:rPr>
        <w:footnoteReference w:id="1"/>
      </w:r>
      <w:r w:rsidRPr="00BB2B67">
        <w:rPr>
          <w:rFonts w:ascii="Arial Narrow" w:eastAsia="Arial Narrow" w:hAnsi="Arial Narrow" w:cs="Arial Narrow"/>
          <w:kern w:val="0"/>
          <w:sz w:val="22"/>
          <w:szCs w:val="22"/>
          <w:lang w:eastAsia="es-PE"/>
          <w14:ligatures w14:val="none"/>
        </w:rPr>
        <w:t xml:space="preserve"> (en adelante, Código), señalando lo siguiente:</w:t>
      </w:r>
      <w:r w:rsidRPr="0048583E">
        <w:rPr>
          <w:rFonts w:ascii="Arial Narrow" w:eastAsia="Arial Narrow" w:hAnsi="Arial Narrow" w:cs="Arial Narrow"/>
          <w:kern w:val="0"/>
          <w:sz w:val="22"/>
          <w:szCs w:val="22"/>
          <w:lang w:val="es-ES" w:eastAsia="es-PE"/>
          <w14:ligatures w14:val="none"/>
        </w:rPr>
        <w:t xml:space="preserve"/>
      </w:r>
      <w:r w:rsidR="001C30C0">
        <w:rPr>
          <w:rFonts w:ascii="Arial Narrow" w:eastAsia="Arial Narrow" w:hAnsi="Arial Narrow" w:cs="Arial Narrow"/>
          <w:kern w:val="0"/>
          <w:sz w:val="22"/>
          <w:szCs w:val="22"/>
          <w:lang w:eastAsia="es-PE"/>
          <w14:ligatures w14:val="none"/>
        </w:rPr>
        <w:t/>
      </w:r>
      <w:r w:rsidRPr="0048583E">
        <w:rPr>
          <w:rFonts w:ascii="Arial Narrow" w:eastAsia="Arial Narrow" w:hAnsi="Arial Narrow" w:cs="Arial Narrow"/>
          <w:kern w:val="0"/>
          <w:sz w:val="22"/>
          <w:szCs w:val="22"/>
          <w:lang w:eastAsia="es-PE"/>
          <w14:ligatures w14:val="none"/>
        </w:rPr>
        <w:t xml:space="preserve"/>
      </w:r>
      <w:r w:rsidR="001C30C0">
        <w:rPr>
          <w:rFonts w:ascii="Arial Narrow" w:eastAsia="Arial Narrow" w:hAnsi="Arial Narrow" w:cs="Arial Narrow"/>
          <w:kern w:val="0"/>
          <w:sz w:val="22"/>
          <w:szCs w:val="22"/>
          <w:lang w:eastAsia="es-PE"/>
          <w14:ligatures w14:val="none"/>
        </w:rPr>
        <w:t/>
      </w:r>
      <w:r w:rsidRPr="0048583E">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w:r>
      <w:r w:rsidRPr="0048583E">
        <w:rPr>
          <w:rFonts w:ascii="Arial Narrow" w:eastAsia="Arial Narrow" w:hAnsi="Arial Narrow" w:cs="Arial Narrow"/>
          <w:kern w:val="0"/>
          <w:sz w:val="22"/>
          <w:szCs w:val="22"/>
          <w:lang w:eastAsia="es-PE"/>
          <w14:ligatures w14:val="none"/>
        </w:rPr>
        <w:t xml:space="preserve"/>
      </w:r>
      <w:r w:rsidR="001C30C0">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w:r>
      <w:r w:rsidRPr="0048583E">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val="es-ES" w:eastAsia="es-PE"/>
          <w14:ligatures w14:val="none"/>
        </w:rPr>
        <w:t xml:space="preserve"/>
      </w:r>
      <w:r w:rsidR="001C30C0">
        <w:rPr>
          <w:rFonts w:ascii="Arial Narrow" w:eastAsia="Arial Narrow" w:hAnsi="Arial Narrow" w:cs="Arial Narrow"/>
          <w:kern w:val="0"/>
          <w:sz w:val="22"/>
          <w:szCs w:val="22"/>
          <w:lang w:val="es-ES" w:eastAsia="es-PE"/>
          <w14:ligatures w14:val="none"/>
        </w:rPr>
        <w:t xml:space="preserve"/>
      </w:r>
      <w:r w:rsidRPr="0048583E">
        <w:rPr>
          <w:rFonts w:ascii="Arial Narrow" w:eastAsia="Arial Narrow" w:hAnsi="Arial Narrow" w:cs="Arial Narrow"/>
          <w:kern w:val="0"/>
          <w:sz w:val="22"/>
          <w:szCs w:val="22"/>
          <w:lang w:val="es-ES" w:eastAsia="es-PE"/>
          <w14:ligatures w14:val="none"/>
        </w:rPr>
        <w:t xml:space="preserve"/>
      </w:r>
      <w:r w:rsidR="001C30C0">
        <w:rPr>
          <w:rFonts w:ascii="Arial Narrow" w:eastAsia="Arial Narrow" w:hAnsi="Arial Narrow" w:cs="Arial Narrow"/>
          <w:kern w:val="0"/>
          <w:sz w:val="22"/>
          <w:szCs w:val="22"/>
          <w:lang w:val="es-ES" w:eastAsia="es-PE"/>
          <w14:ligatures w14:val="none"/>
        </w:rPr>
        <w:t xml:space="preserve"/>
      </w:r>
      <w:r w:rsidRPr="0048583E">
        <w:rPr>
          <w:rFonts w:ascii="Arial Narrow" w:eastAsia="Arial Narrow" w:hAnsi="Arial Narrow" w:cs="Arial Narrow"/>
          <w:kern w:val="0"/>
          <w:sz w:val="22"/>
          <w:szCs w:val="22"/>
          <w:lang w:val="es-ES" w:eastAsia="es-PE"/>
          <w14:ligatures w14:val="none"/>
        </w:rPr>
        <w:t/>
      </w:r>
      <w:r w:rsidRPr="0048583E">
        <w:rPr>
          <w:rFonts w:ascii="Arial Narrow" w:eastAsia="Arial Narrow" w:hAnsi="Arial Narrow" w:cs="Arial Narrow"/>
          <w:kern w:val="0"/>
          <w:sz w:val="22"/>
          <w:szCs w:val="22"/>
          <w:lang w:val="es-ES" w:eastAsia="es-PE"/>
          <w14:ligatures w14:val="none"/>
        </w:rPr>
        <w:t xml:space="preserve"/>
      </w:r>
      <w:r w:rsidRPr="0048583E">
        <w:rPr>
          <w:rFonts w:ascii="Arial Narrow" w:eastAsia="Arial Narrow" w:hAnsi="Arial Narrow" w:cs="Arial Narrow"/>
          <w:bCs/>
          <w:kern w:val="0"/>
          <w:sz w:val="22"/>
          <w:szCs w:val="22"/>
          <w:lang w:val="es-ES" w:eastAsia="es-PE"/>
          <w14:ligatures w14:val="none"/>
        </w:rPr>
        <w:t/>
      </w:r>
    </w:p>
    <w:p w14:paraId="20ECCC0D" w14:textId="77777777" w:rsidR="00BC5DF4" w:rsidRDefault="00BC5DF4" w:rsidP="00BC5DF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7C62FAB" w14:textId="44562A29" w:rsidR="00236EC3" w:rsidRDefault="001C30C0" w:rsidP="00816982">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561">
        <w:rPr>
          <w:rFonts w:ascii="Arial Narrow" w:eastAsia="Arial Narrow" w:hAnsi="Arial Narrow" w:cs="Arial Narrow"/>
          <w:color w:val="000000"/>
          <w:kern w:val="0"/>
          <w:sz w:val="22"/>
          <w:szCs w:val="22"/>
          <w:lang w:eastAsia="es-ES"/>
          <w14:ligatures w14:val="none"/>
        </w:rPr>
        <w:t xml:space="preserve">El 27 de enero de 2023, el señor [APELLIDO] (en adelante, señor [APELLIDO] ), su padre y accionista [APELLIDO], adquirió el Crédito Negocio Activo Fijo 100xxxxxx197 del Banco equivalente a S/ 223 990,00 a veinticuatro (24) cuotas de S/ 10 984,70 incluido el pago del Seguro de Desgravamen de Pacífico Compañía de Seguros y Reaseguros S.A. (en adelante, Pacífico).</w:t>
      </w:r>
      <w:r w:rsidR="004327E4" w:rsidRPr="000C0561">
        <w:rPr>
          <w:rFonts w:ascii="Arial Narrow" w:eastAsia="Arial Narrow" w:hAnsi="Arial Narrow" w:cs="Arial Narrow"/>
          <w:color w:val="000000"/>
          <w:kern w:val="0"/>
          <w:sz w:val="22"/>
          <w:szCs w:val="22"/>
          <w:lang w:eastAsia="es-ES"/>
          <w14:ligatures w14:val="none"/>
        </w:rPr>
        <w:t xml:space="preserve"/>
      </w:r>
      <w:r w:rsidRPr="000C0561">
        <w:rPr>
          <w:rFonts w:ascii="Arial Narrow" w:eastAsia="Arial Narrow" w:hAnsi="Arial Narrow" w:cs="Arial Narrow"/>
          <w:color w:val="000000"/>
          <w:kern w:val="0"/>
          <w:sz w:val="22"/>
          <w:szCs w:val="22"/>
          <w:lang w:eastAsia="es-ES"/>
          <w14:ligatures w14:val="none"/>
        </w:rPr>
        <w:t xml:space="preserve"/>
      </w:r>
      <w:r w:rsidR="004327E4" w:rsidRPr="000C0561">
        <w:rPr>
          <w:rFonts w:ascii="Arial Narrow" w:eastAsia="Arial Narrow" w:hAnsi="Arial Narrow" w:cs="Arial Narrow"/>
          <w:color w:val="000000"/>
          <w:kern w:val="0"/>
          <w:sz w:val="22"/>
          <w:szCs w:val="22"/>
          <w:lang w:eastAsia="es-ES"/>
          <w14:ligatures w14:val="none"/>
        </w:rPr>
        <w:t/>
      </w:r>
      <w:r w:rsidR="000C0561" w:rsidRPr="000C0561">
        <w:rPr>
          <w:rFonts w:ascii="Arial Narrow" w:eastAsia="Arial Narrow" w:hAnsi="Arial Narrow" w:cs="Arial Narrow"/>
          <w:color w:val="000000"/>
          <w:kern w:val="0"/>
          <w:sz w:val="22"/>
          <w:szCs w:val="22"/>
          <w:lang w:eastAsia="es-ES"/>
          <w14:ligatures w14:val="none"/>
        </w:rPr>
        <w:t xml:space="preserve"/>
      </w:r>
      <w:r w:rsidR="000C0561">
        <w:rPr>
          <w:rFonts w:ascii="Arial Narrow" w:eastAsia="Arial Narrow" w:hAnsi="Arial Narrow" w:cs="Arial Narrow"/>
          <w:color w:val="000000"/>
          <w:kern w:val="0"/>
          <w:sz w:val="22"/>
          <w:szCs w:val="22"/>
          <w:lang w:eastAsia="es-ES"/>
          <w14:ligatures w14:val="none"/>
        </w:rPr>
        <w:t xml:space="preserve"/>
      </w:r>
      <w:r w:rsidR="004327E4" w:rsidRPr="000C0561">
        <w:rPr>
          <w:rFonts w:ascii="Arial Narrow" w:eastAsia="Arial Narrow" w:hAnsi="Arial Narrow" w:cs="Arial Narrow"/>
          <w:color w:val="000000"/>
          <w:kern w:val="0"/>
          <w:sz w:val="22"/>
          <w:szCs w:val="22"/>
          <w:lang w:eastAsia="es-ES"/>
          <w14:ligatures w14:val="none"/>
        </w:rPr>
        <w:t/>
      </w:r>
    </w:p>
    <w:p w14:paraId="7A98FC3A" w14:textId="77777777" w:rsidR="000C0561" w:rsidRPr="000C0561" w:rsidRDefault="000C0561" w:rsidP="000C056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A39307" w14:textId="155AAADC" w:rsidR="004327E4" w:rsidRDefault="004327E4" w:rsidP="004327E4">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Cuando el señor [APELLIDO] falleció, mantenía vigente los siguientes créditos con el Banco: (i) Crédito de Negocio Activo Fijo 100xxxxxx406, cubierto por la Póliza 24260 del Seguro de Desgravamen Crédito Negocio (en adelante, Seguro de Desgravamen, cuyo saldo insoluto a la fecha del fallecimiento del titular del Crédito era de S/ 8 165,82 ; y, (ii) Crédito de Negocio Activo Fijo 100xxxxxx197, cubierto por la misma Póliza del Seguro de Desgravamen, cuyo saldo insoluto a la fecha del fallecimiento del titular del Crédito era de S/ 182 906,67.</w:t>
      </w:r>
    </w:p>
    <w:p w14:paraId="2FD211CF" w14:textId="77777777" w:rsidR="000C0561" w:rsidRPr="000C0561" w:rsidRDefault="000C0561" w:rsidP="000C056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42F9E39" w14:textId="3AB13181" w:rsidR="004327E4" w:rsidRPr="005E4832" w:rsidRDefault="000C0561" w:rsidP="005E4832">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15 de mayo de 2024, Pacífico le informó que el beneficio por la suma de S/ 8 165,82 correspondiente al Crédito 100xxxxxx406 había sido aprobado el 19 de abril de 2024. El 28 de mayo de 2024, el Pacífico le comunicó que el Crédito 100xxxxxx020 1197 no se encuentra cubierto bajo las condiciones del Seguro de Desgravamen, argumentando que el titular del crédito no era el señor [APELLIDO] , sino el señor [APELLIDO] , toda vez que se trataba de un crédito con certificado emitido de manera digital (desembolso por la web Mi Negocio).</w:t>
      </w:r>
      <w:r w:rsidR="005E4832">
        <w:rPr>
          <w:rFonts w:ascii="Arial Narrow" w:eastAsia="Arial Narrow" w:hAnsi="Arial Narrow" w:cs="Arial Narrow"/>
          <w:color w:val="000000"/>
          <w:kern w:val="0"/>
          <w:sz w:val="22"/>
          <w:szCs w:val="22"/>
          <w:lang w:eastAsia="es-ES"/>
          <w14:ligatures w14:val="none"/>
        </w:rPr>
        <w:t xml:space="preserve"/>
      </w:r>
      <w:r w:rsidRPr="005E4832">
        <w:rPr>
          <w:rFonts w:ascii="Arial Narrow" w:eastAsia="Arial Narrow" w:hAnsi="Arial Narrow" w:cs="Arial Narrow"/>
          <w:color w:val="000000"/>
          <w:kern w:val="0"/>
          <w:sz w:val="22"/>
          <w:szCs w:val="22"/>
          <w:lang w:eastAsia="es-ES"/>
          <w14:ligatures w14:val="none"/>
        </w:rPr>
        <w:t xml:space="preserve"/>
      </w:r>
      <w:r w:rsidR="00607206" w:rsidRPr="005E4832">
        <w:rPr>
          <w:rFonts w:ascii="Arial Narrow" w:eastAsia="Arial Narrow" w:hAnsi="Arial Narrow" w:cs="Arial Narrow"/>
          <w:color w:val="000000"/>
          <w:kern w:val="0"/>
          <w:sz w:val="22"/>
          <w:szCs w:val="22"/>
          <w:lang w:eastAsia="es-ES"/>
          <w14:ligatures w14:val="none"/>
        </w:rPr>
        <w:t/>
      </w:r>
      <w:r w:rsidRPr="005E4832">
        <w:rPr>
          <w:rFonts w:ascii="Arial Narrow" w:eastAsia="Arial Narrow" w:hAnsi="Arial Narrow" w:cs="Arial Narrow"/>
          <w:color w:val="000000"/>
          <w:kern w:val="0"/>
          <w:sz w:val="22"/>
          <w:szCs w:val="22"/>
          <w:lang w:eastAsia="es-ES"/>
          <w14:ligatures w14:val="none"/>
        </w:rPr>
        <w:t xml:space="preserve"/>
      </w:r>
      <w:r w:rsidR="00607206" w:rsidRPr="005E4832">
        <w:rPr>
          <w:rFonts w:ascii="Arial Narrow" w:eastAsia="Arial Narrow" w:hAnsi="Arial Narrow" w:cs="Arial Narrow"/>
          <w:color w:val="000000"/>
          <w:kern w:val="0"/>
          <w:sz w:val="22"/>
          <w:szCs w:val="22"/>
          <w:lang w:eastAsia="es-ES"/>
          <w14:ligatures w14:val="none"/>
        </w:rPr>
        <w:t/>
      </w:r>
      <w:r w:rsidRPr="005E4832">
        <w:rPr>
          <w:rFonts w:ascii="Arial Narrow" w:eastAsia="Arial Narrow" w:hAnsi="Arial Narrow" w:cs="Arial Narrow"/>
          <w:color w:val="000000"/>
          <w:kern w:val="0"/>
          <w:sz w:val="22"/>
          <w:szCs w:val="22"/>
          <w:lang w:eastAsia="es-ES"/>
          <w14:ligatures w14:val="none"/>
        </w:rPr>
        <w:t xml:space="preserve"/>
      </w:r>
      <w:r w:rsidR="00607206" w:rsidRPr="005E4832">
        <w:rPr>
          <w:rFonts w:ascii="Arial Narrow" w:eastAsia="Arial Narrow" w:hAnsi="Arial Narrow" w:cs="Arial Narrow"/>
          <w:color w:val="000000"/>
          <w:kern w:val="0"/>
          <w:sz w:val="22"/>
          <w:szCs w:val="22"/>
          <w:lang w:eastAsia="es-ES"/>
          <w14:ligatures w14:val="none"/>
        </w:rPr>
        <w:t/>
      </w:r>
    </w:p>
    <w:p w14:paraId="79132642" w14:textId="77777777" w:rsidR="00607206" w:rsidRPr="00607206" w:rsidRDefault="00607206" w:rsidP="0060720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B5698C5" w14:textId="338AD36A" w:rsidR="004327E4" w:rsidRDefault="004327E4" w:rsidP="004327E4">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30 de mayo de 2024, el Banco abonó la suma de S/ 8 289,19 a la Cuenta Corriente 194xxxxxx018 [APELLIDO], por concepto de devolución de pagos posteriores a la fecha de siniestro del Crédito 100xxxxxx406.</w:t>
      </w:r>
      <w:r w:rsidR="000C0561">
        <w:rPr>
          <w:rFonts w:ascii="Arial Narrow" w:eastAsia="Arial Narrow" w:hAnsi="Arial Narrow" w:cs="Arial Narrow"/>
          <w:color w:val="000000"/>
          <w:kern w:val="0"/>
          <w:sz w:val="22"/>
          <w:szCs w:val="22"/>
          <w:lang w:eastAsia="es-ES"/>
          <w14:ligatures w14:val="none"/>
        </w:rPr>
        <w:t/>
      </w:r>
    </w:p>
    <w:p w14:paraId="19DD7A48" w14:textId="77777777" w:rsidR="000C0561" w:rsidRPr="000C0561" w:rsidRDefault="000C0561" w:rsidP="000C056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EF075A0" w14:textId="29DBB7A2" w:rsidR="000C0561" w:rsidRDefault="000C0561" w:rsidP="004327E4">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5 de noviembre de 2024, presentó el Reclamo C33786273 ante el Banco, solicitando que se haga responsable de la cancelación del crédito desembolsado en forma digital y realice el reintegro de los pagos realizados desde julio de 2023 hasta la fecha, toda vez que fue un error del Banco haber consignado como asegurado a alguien diferente al señor [APELLIDO] .</w:t>
      </w:r>
      <w:r w:rsidR="00607206">
        <w:rPr>
          <w:rFonts w:ascii="Arial Narrow" w:eastAsia="Arial Narrow" w:hAnsi="Arial Narrow" w:cs="Arial Narrow"/>
          <w:color w:val="000000"/>
          <w:kern w:val="0"/>
          <w:sz w:val="22"/>
          <w:szCs w:val="22"/>
          <w:lang w:eastAsia="es-ES"/>
          <w14:ligatures w14:val="none"/>
        </w:rPr>
        <w:t xml:space="preserve"/>
      </w:r>
      <w:r w:rsidR="00607206">
        <w:rPr>
          <w:rFonts w:ascii="Arial Narrow" w:eastAsia="Arial Narrow" w:hAnsi="Arial Narrow" w:cs="Arial Narrow"/>
          <w:color w:val="000000"/>
          <w:kern w:val="0"/>
          <w:sz w:val="22"/>
          <w:szCs w:val="22"/>
          <w:lang w:eastAsia="es-ES"/>
          <w14:ligatures w14:val="none"/>
        </w:rPr>
        <w:lastRenderedPageBreak/>
        <w:t/>
      </w:r>
    </w:p>
    <w:p w14:paraId="0879D750" w14:textId="77777777" w:rsidR="00607206" w:rsidRPr="00607206" w:rsidRDefault="00607206" w:rsidP="0060720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501FDFF" w14:textId="0B647C4F" w:rsidR="00607206" w:rsidRDefault="00607206" w:rsidP="004327E4">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26 de noviembre de 2024, en atención al reclamo presentado, el Banco le informó que el Crédito </w:t>
      </w:r>
      <w:r w:rsidRPr="00607206">
        <w:rPr>
          <w:rFonts w:ascii="Arial Narrow" w:eastAsia="Arial Narrow" w:hAnsi="Arial Narrow" w:cs="Arial Narrow"/>
          <w:color w:val="000000"/>
          <w:kern w:val="0"/>
          <w:sz w:val="22"/>
          <w:szCs w:val="22"/>
          <w:lang w:eastAsia="es-ES"/>
          <w14:ligatures w14:val="none"/>
        </w:rPr>
        <w:t>100-191-0030201197</w:t>
      </w:r>
      <w:r>
        <w:rPr>
          <w:rFonts w:ascii="Arial Narrow" w:eastAsia="Arial Narrow" w:hAnsi="Arial Narrow" w:cs="Arial Narrow"/>
          <w:color w:val="000000"/>
          <w:kern w:val="0"/>
          <w:sz w:val="22"/>
          <w:szCs w:val="22"/>
          <w:lang w:eastAsia="es-ES"/>
          <w14:ligatures w14:val="none"/>
        </w:rPr>
        <w:t xml:space="preserve"> </w:t>
      </w:r>
      <w:r w:rsidRPr="00607206">
        <w:rPr>
          <w:rFonts w:ascii="Arial Narrow" w:eastAsia="Arial Narrow" w:hAnsi="Arial Narrow" w:cs="Arial Narrow"/>
          <w:color w:val="000000"/>
          <w:kern w:val="0"/>
          <w:sz w:val="22"/>
          <w:szCs w:val="22"/>
          <w:lang w:eastAsia="es-ES"/>
          <w14:ligatures w14:val="none"/>
        </w:rPr>
        <w:t xml:space="preserve">está a nombre de Roger Rubio y es por </w:t>
      </w:r>
      <w:r>
        <w:rPr>
          <w:rFonts w:ascii="Arial Narrow" w:eastAsia="Arial Narrow" w:hAnsi="Arial Narrow" w:cs="Arial Narrow"/>
          <w:color w:val="000000"/>
          <w:kern w:val="0"/>
          <w:sz w:val="22"/>
          <w:szCs w:val="22"/>
          <w:lang w:eastAsia="es-ES"/>
          <w14:ligatures w14:val="none"/>
        </w:rPr>
        <w:t>ello</w:t>
      </w:r>
      <w:r w:rsidRPr="00607206">
        <w:rPr>
          <w:rFonts w:ascii="Arial Narrow" w:eastAsia="Arial Narrow" w:hAnsi="Arial Narrow" w:cs="Arial Narrow"/>
          <w:color w:val="000000"/>
          <w:kern w:val="0"/>
          <w:sz w:val="22"/>
          <w:szCs w:val="22"/>
          <w:lang w:eastAsia="es-ES"/>
          <w14:ligatures w14:val="none"/>
        </w:rPr>
        <w:t xml:space="preserve"> que este no se encuentra bajo las condiciones de la </w:t>
      </w:r>
      <w:r>
        <w:rPr>
          <w:rFonts w:ascii="Arial Narrow" w:eastAsia="Arial Narrow" w:hAnsi="Arial Narrow" w:cs="Arial Narrow"/>
          <w:color w:val="000000"/>
          <w:kern w:val="0"/>
          <w:sz w:val="22"/>
          <w:szCs w:val="22"/>
          <w:lang w:eastAsia="es-ES"/>
          <w14:ligatures w14:val="none"/>
        </w:rPr>
        <w:t>Póliza 24260.</w:t>
      </w:r>
    </w:p>
    <w:p w14:paraId="3CEDEA21" w14:textId="77777777" w:rsidR="00626589" w:rsidRPr="00F13ABE" w:rsidRDefault="00626589" w:rsidP="00280A6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53992EB" w14:textId="6FCB2490" w:rsidR="003F718D" w:rsidRPr="003F718D" w:rsidRDefault="00607206" w:rsidP="003F718D">
      <w:pPr>
        <w:pStyle w:val="Prrafodelista"/>
        <w:numPr>
          <w:ilvl w:val="1"/>
          <w:numId w:val="2"/>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kern w:val="0"/>
          <w:sz w:val="22"/>
          <w:szCs w:val="22"/>
          <w:lang w:val="es-ES" w:eastAsia="es-PE"/>
          <w14:ligatures w14:val="none"/>
        </w:rPr>
        <w:t xml:space="preserve">La [APELLIDO] solicitó, en calidad de medidas correctivas, que el Banco cumpla con lo siguiente: (i) otorgar una devolución de diecinueve (19) cuotas, cada una de S/ 10 984,70; y, (ii) otorgar el Seguro de Desgravamen cuyo valor asciende a S/ 208 709,30 por el fallecimiento del titular del Crédito. Asimismo, requirió el reembolso de costos y costas del presente procedimiento. </w:t>
      </w:r>
      <w:r w:rsidR="00280A64">
        <w:rPr>
          <w:rFonts w:ascii="Arial Narrow" w:eastAsia="Arial Narrow" w:hAnsi="Arial Narrow" w:cs="Arial Narrow"/>
          <w:kern w:val="0"/>
          <w:sz w:val="22"/>
          <w:szCs w:val="22"/>
          <w:lang w:val="es-ES" w:eastAsia="es-PE"/>
          <w14:ligatures w14:val="none"/>
        </w:rPr>
        <w:t xml:space="preserve"/>
      </w:r>
      <w:r w:rsidR="00280A64" w:rsidRPr="00133475">
        <w:rPr>
          <w:rFonts w:ascii="Arial Narrow" w:eastAsia="Arial Narrow" w:hAnsi="Arial Narrow" w:cs="Arial Narrow"/>
          <w:kern w:val="0"/>
          <w:sz w:val="22"/>
          <w:szCs w:val="22"/>
          <w:lang w:eastAsia="es-PE"/>
          <w14:ligatures w14:val="none"/>
        </w:rPr>
        <w:t xml:space="preserve"/>
      </w:r>
      <w:r w:rsidR="001C30C0">
        <w:rPr>
          <w:rFonts w:ascii="Arial Narrow" w:eastAsia="Arial Narrow" w:hAnsi="Arial Narrow" w:cs="Arial Narrow"/>
          <w:kern w:val="0"/>
          <w:sz w:val="22"/>
          <w:szCs w:val="22"/>
          <w:lang w:eastAsia="es-PE"/>
          <w14:ligatures w14:val="none"/>
        </w:rPr>
        <w:t/>
      </w:r>
      <w:r w:rsidR="00280A64" w:rsidRPr="00133475">
        <w:rPr>
          <w:rFonts w:ascii="Arial Narrow" w:eastAsia="Arial Narrow" w:hAnsi="Arial Narrow" w:cs="Arial Narrow"/>
          <w:kern w:val="0"/>
          <w:sz w:val="22"/>
          <w:szCs w:val="22"/>
          <w:lang w:eastAsia="es-PE"/>
          <w14:ligatures w14:val="none"/>
        </w:rPr>
        <w:t xml:space="preserve"/>
      </w:r>
      <w:r w:rsidR="00280A64" w:rsidRPr="00133475">
        <w:rPr>
          <w:rFonts w:ascii="Arial Narrow" w:eastAsia="Arial Narrow" w:hAnsi="Arial Narrow" w:cs="Arial Narrow"/>
          <w:color w:val="000000"/>
          <w:kern w:val="0"/>
          <w:sz w:val="22"/>
          <w:szCs w:val="22"/>
          <w:lang w:eastAsia="es-ES"/>
          <w14:ligatures w14:val="none"/>
        </w:rPr>
        <w:t/>
      </w:r>
      <w:r w:rsidR="00280A64">
        <w:rPr>
          <w:rFonts w:ascii="Arial Narrow" w:eastAsia="Arial Narrow" w:hAnsi="Arial Narrow" w:cs="Arial Narrow"/>
          <w:color w:val="000000"/>
          <w:kern w:val="0"/>
          <w:sz w:val="22"/>
          <w:szCs w:val="22"/>
          <w:lang w:eastAsia="es-ES"/>
          <w14:ligatures w14:val="none"/>
        </w:rPr>
        <w:t xml:space="preserve"/>
      </w:r>
      <w:r w:rsidR="003B4A6C">
        <w:rPr>
          <w:rFonts w:ascii="Arial Narrow" w:eastAsia="Arial Narrow" w:hAnsi="Arial Narrow" w:cs="Arial Narrow"/>
          <w:color w:val="000000"/>
          <w:kern w:val="0"/>
          <w:sz w:val="22"/>
          <w:szCs w:val="22"/>
          <w:lang w:eastAsia="es-ES"/>
          <w14:ligatures w14:val="none"/>
        </w:rPr>
        <w:t xml:space="preserve"/>
      </w:r>
      <w:r w:rsidR="00534CC2">
        <w:rPr>
          <w:rFonts w:ascii="Arial Narrow" w:eastAsia="Arial Narrow" w:hAnsi="Arial Narrow" w:cs="Arial Narrow"/>
          <w:color w:val="000000"/>
          <w:kern w:val="0"/>
          <w:sz w:val="22"/>
          <w:szCs w:val="22"/>
          <w:lang w:eastAsia="es-ES"/>
          <w14:ligatures w14:val="none"/>
        </w:rPr>
        <w:t xml:space="preserve"/>
      </w:r>
      <w:r w:rsidR="001C30C0">
        <w:rPr>
          <w:rFonts w:ascii="Arial Narrow" w:eastAsia="Arial Narrow" w:hAnsi="Arial Narrow" w:cs="Arial Narrow"/>
          <w:color w:val="000000"/>
          <w:kern w:val="0"/>
          <w:sz w:val="22"/>
          <w:szCs w:val="22"/>
          <w:lang w:eastAsia="es-ES"/>
          <w14:ligatures w14:val="none"/>
        </w:rPr>
        <w:t/>
      </w:r>
      <w:r w:rsidR="003B4A6C">
        <w:rPr>
          <w:rFonts w:ascii="Arial Narrow" w:eastAsia="Arial Narrow" w:hAnsi="Arial Narrow" w:cs="Arial Narrow"/>
          <w:color w:val="000000"/>
          <w:kern w:val="0"/>
          <w:sz w:val="22"/>
          <w:szCs w:val="22"/>
          <w:lang w:eastAsia="es-ES"/>
          <w14:ligatures w14:val="none"/>
        </w:rPr>
        <w:t xml:space="preserve"/>
      </w:r>
      <w:r w:rsidR="00236EC3">
        <w:rPr>
          <w:rFonts w:ascii="Arial Narrow" w:eastAsia="Arial Narrow" w:hAnsi="Arial Narrow" w:cs="Arial Narrow"/>
          <w:kern w:val="0"/>
          <w:sz w:val="22"/>
          <w:szCs w:val="22"/>
          <w:lang w:val="es-ES" w:eastAsia="es-PE"/>
          <w14:ligatures w14:val="none"/>
        </w:rPr>
        <w:t/>
      </w:r>
      <w:r w:rsidR="00280A64" w:rsidRPr="00133475">
        <w:rPr>
          <w:rFonts w:ascii="Arial Narrow" w:eastAsia="Arial Narrow" w:hAnsi="Arial Narrow" w:cs="Arial Narrow"/>
          <w:kern w:val="0"/>
          <w:sz w:val="22"/>
          <w:szCs w:val="22"/>
          <w:lang w:val="es-ES" w:eastAsia="es-PE"/>
          <w14:ligatures w14:val="none"/>
        </w:rPr>
        <w:t xml:space="preserve"/>
      </w:r>
    </w:p>
    <w:p w14:paraId="5C40E8F0" w14:textId="77777777" w:rsidR="003F718D" w:rsidRPr="003F718D" w:rsidRDefault="003F718D" w:rsidP="003F718D">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25CD818C" w14:textId="3AC4F303" w:rsidR="00280A64" w:rsidRPr="00133475" w:rsidRDefault="00280A64" w:rsidP="00280A64">
      <w:pPr>
        <w:pStyle w:val="Prrafodelista"/>
        <w:numPr>
          <w:ilvl w:val="1"/>
          <w:numId w:val="2"/>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133475">
        <w:rPr>
          <w:rFonts w:ascii="Arial Narrow" w:eastAsia="Arial Narrow" w:hAnsi="Arial Narrow" w:cs="Arial Narrow"/>
          <w:sz w:val="22"/>
          <w:szCs w:val="22"/>
        </w:rPr>
        <w:t xml:space="preserve">El 19 de julio de 2023, el Pleno de la Comisión de Protección al Consumidor 1 (en adelante, Comisión) acordó delegar a la Secretaría Técnica de la Comisión de Protección al Consumidor 1 (en adelante, la Secretaría Técnica) la facultad de calificar y declarar la confidencialidad de la información solicitada a pedido de parte o de oficio, en el marco de la tramitación de los procedimientos de protección al consumidor, en primera y segunda instancia administrativa. En ese sentido, corresponde emitir un pronunciamiento respecto a la confidencialidad de la documentación presentada por la [APELLIDO].</w:t>
      </w:r>
      <w:r w:rsidRPr="00133475">
        <w:rPr>
          <w:rFonts w:ascii="Arial Narrow" w:eastAsia="Arial Narrow" w:hAnsi="Arial Narrow" w:cs="Arial Narrow"/>
          <w:sz w:val="22"/>
          <w:szCs w:val="22"/>
          <w:lang w:val="es-ES" w:eastAsia="es-ES"/>
        </w:rPr>
        <w:t xml:space="preserve"/>
      </w:r>
      <w:r w:rsidR="00791097">
        <w:rPr>
          <w:rFonts w:ascii="Arial Narrow" w:eastAsia="Arial Narrow" w:hAnsi="Arial Narrow" w:cs="Arial Narrow"/>
          <w:kern w:val="0"/>
          <w:sz w:val="22"/>
          <w:szCs w:val="22"/>
          <w:lang w:val="es-ES" w:eastAsia="es-PE"/>
          <w14:ligatures w14:val="none"/>
        </w:rPr>
        <w:t/>
      </w:r>
      <w:r w:rsidRPr="00133475">
        <w:rPr>
          <w:rFonts w:ascii="Arial Narrow" w:eastAsia="Arial Narrow" w:hAnsi="Arial Narrow" w:cs="Arial Narrow"/>
          <w:sz w:val="22"/>
          <w:szCs w:val="22"/>
        </w:rPr>
        <w:t/>
      </w:r>
    </w:p>
    <w:p w14:paraId="57EFAA5B" w14:textId="77777777" w:rsidR="00280A64" w:rsidRPr="00BB2B67" w:rsidRDefault="00280A64" w:rsidP="00280A64">
      <w:pPr>
        <w:spacing w:before="0" w:after="0" w:line="240" w:lineRule="auto"/>
        <w:pBdr>
          <w:top w:val="nil"/>
          <w:left w:val="nil"/>
          <w:bottom w:val="nil"/>
          <w:right w:val="nil"/>
          <w:between w:val="nil"/>
        </w:pBdr>
        <w:ind w:left="567"/>
        <w:contextualSpacing/>
        <w:jc w:val="both"/>
        <w:rPr>
          <w:rFonts w:ascii="Arial Narrow" w:eastAsia="Arial Narrow" w:hAnsi="Arial Narrow" w:cs="Arial Narrow"/>
          <w:kern w:val="0"/>
          <w:sz w:val="22"/>
          <w:szCs w:val="22"/>
          <w:lang w:eastAsia="es-PE"/>
          <w14:ligatures w14:val="none"/>
        </w:rPr>
      </w:pPr>
    </w:p>
    <w:p w14:paraId="20673E60" w14:textId="77777777" w:rsidR="00280A64" w:rsidRPr="00BB2B67" w:rsidRDefault="00280A64" w:rsidP="00280A64">
      <w:pPr>
        <w:numPr>
          <w:ilvl w:val="0"/>
          <w:numId w:val="1"/>
        </w:numPr>
        <w:spacing w:after="0" w:line="240" w:lineRule="auto"/>
        <w:ind w:left="567" w:hanging="567"/>
        <w:contextualSpacing/>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DE LA CONFIDENCIALIDAD DE OFICIO</w:t>
      </w:r>
    </w:p>
    <w:p w14:paraId="33D0B022" w14:textId="77777777" w:rsidR="00280A64" w:rsidRPr="00BB2B67" w:rsidRDefault="00280A64" w:rsidP="00280A64">
      <w:pPr>
        <w:spacing w:before="0" w:after="0" w:line="240" w:lineRule="auto"/>
        <w:ind w:left="567"/>
        <w:contextualSpacing/>
        <w:jc w:val="both"/>
        <w:rPr>
          <w:rFonts w:ascii="Arial Narrow" w:eastAsia="Arial Narrow" w:hAnsi="Arial Narrow" w:cs="Arial Narrow"/>
          <w:b/>
          <w:kern w:val="0"/>
          <w:sz w:val="22"/>
          <w:szCs w:val="22"/>
          <w:lang w:eastAsia="es-PE"/>
          <w14:ligatures w14:val="none"/>
        </w:rPr>
      </w:pPr>
    </w:p>
    <w:p w14:paraId="6801D839" w14:textId="77777777" w:rsidR="00280A64"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BB2B67">
        <w:rPr>
          <w:rStyle w:val="Refdenotaalpie"/>
          <w:rFonts w:ascii="Arial Narrow" w:eastAsia="Arial Narrow" w:hAnsi="Arial Narrow" w:cs="Arial Narrow"/>
          <w:kern w:val="0"/>
          <w:sz w:val="22"/>
          <w:szCs w:val="22"/>
          <w:vertAlign w:val="superscript"/>
          <w:lang w:eastAsia="es-PE"/>
          <w14:ligatures w14:val="none"/>
        </w:rPr>
        <w:footnoteReference w:id="2"/>
      </w:r>
      <w:r w:rsidRPr="00BB2B67">
        <w:rPr>
          <w:rFonts w:ascii="Arial Narrow" w:eastAsia="Arial Narrow" w:hAnsi="Arial Narrow" w:cs="Arial Narrow"/>
          <w:kern w:val="0"/>
          <w:sz w:val="22"/>
          <w:szCs w:val="22"/>
          <w:lang w:eastAsia="es-PE"/>
          <w14:ligatures w14:val="none"/>
        </w:rPr>
        <w:t>.</w:t>
      </w:r>
    </w:p>
    <w:p w14:paraId="29D0F4AD" w14:textId="77777777" w:rsidR="00280A64" w:rsidRDefault="00280A64" w:rsidP="00280A64">
      <w:pPr>
        <w:spacing w:before="0" w:after="0" w:line="240" w:lineRule="auto"/>
        <w:ind w:left="567"/>
        <w:contextualSpacing/>
        <w:jc w:val="both"/>
        <w:rPr>
          <w:rFonts w:ascii="Arial Narrow" w:eastAsia="Arial Narrow" w:hAnsi="Arial Narrow" w:cs="Arial Narrow"/>
          <w:kern w:val="0"/>
          <w:sz w:val="22"/>
          <w:szCs w:val="22"/>
          <w:lang w:eastAsia="es-PE"/>
          <w14:ligatures w14:val="none"/>
        </w:rPr>
      </w:pPr>
    </w:p>
    <w:p w14:paraId="50474EE3" w14:textId="77777777" w:rsidR="00280A64" w:rsidRPr="00BB2B67"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AAA4397" w14:textId="77777777" w:rsidR="00280A64" w:rsidRPr="00BB2B67" w:rsidRDefault="00280A64" w:rsidP="00280A64">
      <w:pPr>
        <w:spacing w:before="0" w:after="0" w:line="240" w:lineRule="auto"/>
        <w:ind w:left="720"/>
        <w:contextualSpacing/>
        <w:jc w:val="both"/>
        <w:rPr>
          <w:rFonts w:ascii="Arial Narrow" w:eastAsia="Arial Narrow" w:hAnsi="Arial Narrow" w:cs="Arial Narrow"/>
          <w:kern w:val="0"/>
          <w:sz w:val="22"/>
          <w:szCs w:val="22"/>
          <w:lang w:eastAsia="es-PE"/>
          <w14:ligatures w14:val="none"/>
        </w:rPr>
      </w:pPr>
    </w:p>
    <w:p w14:paraId="50EFCBA0" w14:textId="77777777" w:rsidR="00280A64" w:rsidRPr="00BB2B67"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Por otro lado, en el numeral 3.6 del artículo 3 de la Directiva establece que los órganos resolutivos del Indecopi podrán declarar la confidencialidad de la información de oficio mediante resolución debidamente motivada</w:t>
      </w:r>
      <w:r w:rsidRPr="00BB2B67">
        <w:rPr>
          <w:rStyle w:val="Refdenotaalpie"/>
          <w:rFonts w:ascii="Arial Narrow" w:eastAsia="Arial Narrow" w:hAnsi="Arial Narrow" w:cs="Arial Narrow"/>
          <w:kern w:val="0"/>
          <w:sz w:val="22"/>
          <w:szCs w:val="22"/>
          <w:vertAlign w:val="superscript"/>
          <w:lang w:eastAsia="es-PE"/>
          <w14:ligatures w14:val="none"/>
        </w:rPr>
        <w:footnoteReference w:id="3"/>
      </w:r>
      <w:r w:rsidRPr="00BB2B67">
        <w:rPr>
          <w:rFonts w:ascii="Arial Narrow" w:eastAsia="Arial Narrow" w:hAnsi="Arial Narrow" w:cs="Arial Narrow"/>
          <w:kern w:val="0"/>
          <w:sz w:val="22"/>
          <w:szCs w:val="22"/>
          <w:lang w:eastAsia="es-PE"/>
          <w14:ligatures w14:val="none"/>
        </w:rPr>
        <w:t>, considerando lo establecido en el numeral 3.3, conforme lo siguiente:</w:t>
      </w:r>
    </w:p>
    <w:p w14:paraId="1A6395D0" w14:textId="77777777" w:rsidR="00280A64" w:rsidRPr="00BB2B67" w:rsidRDefault="00280A64" w:rsidP="00280A64">
      <w:pPr>
        <w:spacing w:before="0" w:after="0" w:line="240" w:lineRule="auto"/>
        <w:jc w:val="both"/>
        <w:rPr>
          <w:rFonts w:ascii="Arial Narrow" w:eastAsia="Arial Narrow" w:hAnsi="Arial Narrow" w:cs="Arial Narrow"/>
          <w:kern w:val="0"/>
          <w14:ligatures w14:val="none"/>
          <w:sz w:val="22"/>
          <w:szCs w:val="22"/>
        </w:rPr>
      </w:pPr>
    </w:p>
    <w:p w14:paraId="79771A7C" w14:textId="77777777" w:rsidR="00280A64" w:rsidRPr="00BB2B67" w:rsidRDefault="00280A64" w:rsidP="00280A64">
      <w:pPr>
        <w:spacing w:after="0" w:line="240" w:lineRule="auto"/>
        <w:ind w:left="1701" w:hanging="567"/>
        <w:jc w:val="both"/>
        <w:rPr>
          <w:rFonts w:ascii="Arial Narrow" w:eastAsia="Arial Narrow" w:hAnsi="Arial Narrow" w:cs="Arial Narrow"/>
          <w:i/>
          <w:iCs/>
          <w:kern w:val="0"/>
          <w14:ligatures w14:val="none"/>
          <w:sz w:val="22"/>
          <w:szCs w:val="22"/>
        </w:rPr>
      </w:pPr>
      <w:r w:rsidRPr="00BB2B67">
        <w:rPr>
          <w:rFonts w:ascii="Arial Narrow" w:eastAsia="Arial Narrow" w:hAnsi="Arial Narrow" w:cs="Arial Narrow"/>
          <w:i/>
          <w:iCs/>
          <w:kern w:val="0"/>
          <w14:ligatures w14:val="none"/>
          <w:sz w:val="22"/>
          <w:szCs w:val="22"/>
        </w:rPr>
        <w:t xml:space="preserve">“3.3. </w:t>
      </w:r>
      <w:r w:rsidRPr="00BB2B67">
        <w:rPr>
          <w:rFonts w:ascii="Arial Narrow" w:eastAsia="Arial Narrow" w:hAnsi="Arial Narrow" w:cs="Arial Narrow"/>
          <w:i/>
          <w:iCs/>
          <w:kern w:val="0"/>
          <w14:ligatures w14:val="none"/>
          <w:sz w:val="22"/>
          <w:szCs w:val="22"/>
        </w:rPr>
        <w:tab/>
        <w:t>Al resolver respecto de la confidencialidad de la información, la autoridad competente deberá motivar su determinación al respecto, considerando:</w:t>
      </w:r>
    </w:p>
    <w:p w14:paraId="694003A7" w14:textId="77777777" w:rsidR="00280A64" w:rsidRPr="00BB2B67" w:rsidRDefault="00280A64" w:rsidP="00280A64">
      <w:pPr>
        <w:spacing w:before="0" w:after="0" w:line="240" w:lineRule="auto"/>
        <w:ind w:left="2268" w:hanging="567"/>
        <w:jc w:val="both"/>
        <w:rPr>
          <w:rFonts w:ascii="Arial Narrow" w:eastAsia="Arial Narrow" w:hAnsi="Arial Narrow" w:cs="Arial Narrow"/>
          <w:kern w:val="0"/>
          <w14:ligatures w14:val="none"/>
          <w:sz w:val="22"/>
          <w:szCs w:val="22"/>
        </w:rPr>
      </w:pPr>
      <w:r w:rsidRPr="00BB2B67">
        <w:rPr>
          <w:rFonts w:ascii="Arial Narrow" w:eastAsia="Arial Narrow" w:hAnsi="Arial Narrow" w:cs="Arial Narrow"/>
          <w:kern w:val="0"/>
          <w14:ligatures w14:val="none"/>
          <w:sz w:val="22"/>
          <w:szCs w:val="22"/>
        </w:rPr>
        <w:t>     </w:t>
      </w:r>
    </w:p>
    <w:p w14:paraId="57D8FA34" w14:textId="77777777" w:rsidR="00280A64" w:rsidRPr="00BB2B67" w:rsidRDefault="00280A64" w:rsidP="00280A64">
      <w:pPr>
        <w:spacing w:after="0" w:line="240" w:lineRule="auto"/>
        <w:ind w:left="2268" w:hanging="567"/>
        <w:jc w:val="both"/>
        <w:rPr>
          <w:rFonts w:ascii="Arial Narrow" w:eastAsia="Arial Narrow" w:hAnsi="Arial Narrow" w:cs="Arial Narrow"/>
          <w:i/>
          <w:iCs/>
          <w:kern w:val="0"/>
          <w14:ligatures w14:val="none"/>
          <w:sz w:val="22"/>
          <w:szCs w:val="22"/>
        </w:rPr>
      </w:pPr>
      <w:r w:rsidRPr="00BB2B67">
        <w:rPr>
          <w:rFonts w:ascii="Arial Narrow" w:eastAsia="Arial Narrow" w:hAnsi="Arial Narrow" w:cs="Arial Narrow"/>
          <w:i/>
          <w:iCs/>
          <w:kern w:val="0"/>
          <w14:ligatures w14:val="none"/>
          <w:sz w:val="22"/>
          <w:szCs w:val="22"/>
        </w:rPr>
        <w:t xml:space="preserve">a) </w:t>
      </w:r>
      <w:r w:rsidRPr="00BB2B67">
        <w:rPr>
          <w:rFonts w:ascii="Arial Narrow" w:eastAsia="Arial Narrow" w:hAnsi="Arial Narrow" w:cs="Arial Narrow"/>
          <w:i/>
          <w:iCs/>
          <w:kern w:val="0"/>
          <w14:ligatures w14:val="none"/>
          <w:sz w:val="22"/>
          <w:szCs w:val="22"/>
        </w:rPr>
        <w:tab/>
        <w:t>La pertinencia de la información para la evaluación o resolución de la materia controvertida en el procedimiento.</w:t>
      </w:r>
    </w:p>
    <w:p w14:paraId="3A03833E" w14:textId="77777777" w:rsidR="00280A64" w:rsidRPr="00BB2B67" w:rsidRDefault="00280A64" w:rsidP="00280A64">
      <w:pPr>
        <w:spacing w:before="0" w:after="0" w:line="240" w:lineRule="auto"/>
        <w:ind w:left="2268" w:hanging="567"/>
        <w:jc w:val="both"/>
        <w:rPr>
          <w:rFonts w:ascii="Arial Narrow" w:eastAsia="Arial Narrow" w:hAnsi="Arial Narrow" w:cs="Arial Narrow"/>
          <w:i/>
          <w:iCs/>
          <w:kern w:val="0"/>
          <w14:ligatures w14:val="none"/>
          <w:sz w:val="22"/>
          <w:szCs w:val="22"/>
        </w:rPr>
      </w:pPr>
    </w:p>
    <w:p w14:paraId="33CEC002" w14:textId="77777777" w:rsidR="00280A64" w:rsidRPr="00BB2B67" w:rsidRDefault="00280A64" w:rsidP="00280A64">
      <w:pPr>
        <w:spacing w:after="0" w:line="240" w:lineRule="auto"/>
        <w:ind w:left="2268" w:hanging="567"/>
        <w:jc w:val="both"/>
        <w:rPr>
          <w:rFonts w:ascii="Arial Narrow" w:eastAsia="Arial Narrow" w:hAnsi="Arial Narrow" w:cs="Arial Narrow"/>
          <w:kern w:val="0"/>
          <w14:ligatures w14:val="none"/>
          <w:sz w:val="22"/>
          <w:szCs w:val="22"/>
        </w:rPr>
      </w:pPr>
      <w:r w:rsidRPr="00BB2B67">
        <w:rPr>
          <w:rFonts w:ascii="Arial Narrow" w:eastAsia="Arial Narrow" w:hAnsi="Arial Narrow" w:cs="Arial Narrow"/>
          <w:i/>
          <w:iCs/>
          <w:kern w:val="0"/>
          <w14:ligatures w14:val="none"/>
          <w:sz w:val="22"/>
          <w:szCs w:val="22"/>
        </w:rPr>
        <w:t xml:space="preserve">b) </w:t>
      </w:r>
      <w:r w:rsidRPr="00BB2B67">
        <w:rPr>
          <w:rFonts w:ascii="Arial Narrow" w:eastAsia="Arial Narrow" w:hAnsi="Arial Narrow" w:cs="Arial Narrow"/>
          <w:i/>
          <w:iCs/>
          <w:kern w:val="0"/>
          <w14:ligatures w14:val="none"/>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BB2B67">
        <w:rPr>
          <w:rFonts w:ascii="Arial Narrow" w:eastAsia="Arial Narrow" w:hAnsi="Arial Narrow" w:cs="Arial Narrow"/>
          <w:kern w:val="0"/>
          <w14:ligatures w14:val="none"/>
          <w:sz w:val="22"/>
          <w:szCs w:val="22"/>
        </w:rPr>
        <w:t>.</w:t>
      </w:r>
    </w:p>
    <w:p w14:paraId="1DA8E871" w14:textId="77777777" w:rsidR="00280A64" w:rsidRPr="00BB2B67" w:rsidRDefault="00280A64" w:rsidP="00280A64">
      <w:pPr>
        <w:spacing w:before="0" w:after="0" w:line="240" w:lineRule="auto"/>
        <w:ind w:left="2268" w:hanging="708"/>
        <w:jc w:val="both"/>
        <w:rPr>
          <w:rFonts w:ascii="Arial Narrow" w:eastAsia="Arial Narrow" w:hAnsi="Arial Narrow" w:cs="Arial Narrow"/>
          <w:kern w:val="0"/>
          <w14:ligatures w14:val="none"/>
          <w:sz w:val="22"/>
          <w:szCs w:val="22"/>
        </w:rPr>
      </w:pPr>
      <w:r w:rsidRPr="00BB2B67">
        <w:rPr>
          <w:rFonts w:ascii="Arial Narrow" w:eastAsia="Arial Narrow" w:hAnsi="Arial Narrow" w:cs="Arial Narrow"/>
          <w:kern w:val="0"/>
          <w14:ligatures w14:val="none"/>
          <w:sz w:val="22"/>
          <w:szCs w:val="22"/>
        </w:rPr>
        <w:t xml:space="preserve">    </w:t>
      </w:r>
      <w:r w:rsidRPr="00BB2B67">
        <w:rPr>
          <w:rFonts w:ascii="Arial Narrow" w:eastAsia="Arial Narrow" w:hAnsi="Arial Narrow" w:cs="Arial Narrow"/>
          <w:kern w:val="0"/>
          <w14:ligatures w14:val="none"/>
          <w:sz w:val="22"/>
          <w:szCs w:val="22"/>
        </w:rPr>
        <w:tab/>
      </w:r>
    </w:p>
    <w:p w14:paraId="73E9F71D" w14:textId="77777777" w:rsidR="00280A64" w:rsidRPr="00BB2B67" w:rsidRDefault="00280A64" w:rsidP="00280A64">
      <w:pPr>
        <w:spacing w:after="0" w:line="240" w:lineRule="auto"/>
        <w:ind w:left="2268"/>
        <w:jc w:val="both"/>
        <w:rPr>
          <w:rFonts w:ascii="Arial Narrow" w:eastAsia="Arial Narrow" w:hAnsi="Arial Narrow" w:cs="Arial Narrow"/>
          <w:i/>
          <w:iCs/>
          <w:kern w:val="0"/>
          <w14:ligatures w14:val="none"/>
          <w:sz w:val="22"/>
          <w:szCs w:val="22"/>
        </w:rPr>
      </w:pPr>
      <w:r w:rsidRPr="00BB2B67">
        <w:rPr>
          <w:rFonts w:ascii="Arial Narrow" w:eastAsia="Arial Narrow" w:hAnsi="Arial Narrow" w:cs="Arial Narrow"/>
          <w:i/>
          <w:iCs/>
          <w:kern w:val="0"/>
          <w14:ligatures w14:val="none"/>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71B9F8FC" w14:textId="77777777" w:rsidR="00280A64" w:rsidRPr="00BB2B67" w:rsidRDefault="00280A64" w:rsidP="00280A64">
      <w:pPr>
        <w:spacing w:before="0" w:after="0" w:line="240" w:lineRule="auto"/>
        <w:ind w:left="2268"/>
        <w:jc w:val="both"/>
        <w:rPr>
          <w:rFonts w:ascii="Arial Narrow" w:eastAsia="Arial Narrow" w:hAnsi="Arial Narrow" w:cs="Arial Narrow"/>
          <w:i/>
          <w:iCs/>
          <w:kern w:val="0"/>
          <w14:ligatures w14:val="none"/>
          <w:sz w:val="22"/>
          <w:szCs w:val="22"/>
        </w:rPr>
      </w:pPr>
    </w:p>
    <w:p w14:paraId="0691D9A8" w14:textId="77777777" w:rsidR="00280A64" w:rsidRPr="00BB2B67" w:rsidRDefault="00280A64" w:rsidP="00280A64">
      <w:pPr>
        <w:spacing w:after="0" w:line="240" w:lineRule="auto"/>
        <w:ind w:left="2268" w:hanging="567"/>
        <w:jc w:val="both"/>
        <w:rPr>
          <w:rFonts w:ascii="Arial Narrow" w:eastAsia="Arial Narrow" w:hAnsi="Arial Narrow" w:cs="Arial Narrow"/>
          <w:i/>
          <w:iCs/>
          <w:kern w:val="0"/>
          <w14:ligatures w14:val="none"/>
          <w:sz w:val="22"/>
          <w:szCs w:val="22"/>
        </w:rPr>
      </w:pPr>
      <w:r w:rsidRPr="00BB2B67">
        <w:rPr>
          <w:rFonts w:ascii="Arial Narrow" w:eastAsia="Arial Narrow" w:hAnsi="Arial Narrow" w:cs="Arial Narrow"/>
          <w:i/>
          <w:iCs/>
          <w:kern w:val="0"/>
          <w14:ligatures w14:val="none"/>
          <w:sz w:val="22"/>
          <w:szCs w:val="22"/>
        </w:rPr>
        <w:t xml:space="preserve">     c) </w:t>
      </w:r>
      <w:r w:rsidRPr="00BB2B67">
        <w:rPr>
          <w:rFonts w:ascii="Arial Narrow" w:eastAsia="Arial Narrow" w:hAnsi="Arial Narrow" w:cs="Arial Narrow"/>
          <w:i/>
          <w:iCs/>
          <w:kern w:val="0"/>
          <w14:ligatures w14:val="none"/>
          <w:sz w:val="22"/>
          <w:szCs w:val="22"/>
        </w:rPr>
        <w:tab/>
        <w:t>La afectación que podría causar la divulgación de la información a su poseedor. La carga de la prueba recaerá sobre el potencial afectado.”</w:t>
      </w:r>
    </w:p>
    <w:p w14:paraId="2457AA1F" w14:textId="77777777" w:rsidR="00280A64" w:rsidRPr="00BB2B67" w:rsidRDefault="00280A64" w:rsidP="00280A64">
      <w:pPr>
        <w:spacing w:before="0" w:after="0" w:line="240" w:lineRule="auto"/>
        <w:ind w:left="567" w:hanging="567"/>
        <w:jc w:val="both"/>
        <w:rPr>
          <w:rFonts w:ascii="Arial Narrow" w:eastAsia="Arial Narrow" w:hAnsi="Arial Narrow" w:cs="Arial Narrow"/>
          <w:kern w:val="0"/>
          <w:sz w:val="22"/>
          <w:szCs w:val="22"/>
          <w:lang w:eastAsia="es-PE"/>
          <w14:ligatures w14:val="none"/>
        </w:rPr>
      </w:pPr>
    </w:p>
    <w:p w14:paraId="5226218E" w14:textId="77777777" w:rsidR="00280A64" w:rsidRPr="00040D5E" w:rsidRDefault="00280A64" w:rsidP="00280A64">
      <w:pPr>
        <w:spacing w:after="0" w:line="240" w:lineRule="auto"/>
        <w:ind w:left="567" w:hanging="567"/>
        <w:jc w:val="both"/>
        <w:rPr>
          <w:rFonts w:ascii="Arial Narrow" w:eastAsia="Arial Narrow" w:hAnsi="Arial Narrow" w:cs="Arial Narrow"/>
          <w:b/>
          <w:bCs/>
          <w:kern w:val="0"/>
          <w:sz w:val="22"/>
          <w:szCs w:val="22"/>
          <w:u w:val="single"/>
          <w:lang w:eastAsia="es-PE"/>
          <w14:ligatures w14:val="none"/>
        </w:rPr>
      </w:pPr>
      <w:r w:rsidRPr="00040D5E">
        <w:rPr>
          <w:rFonts w:ascii="Arial Narrow" w:eastAsia="Arial Narrow" w:hAnsi="Arial Narrow" w:cs="Arial Narrow"/>
          <w:b/>
          <w:bCs/>
          <w:kern w:val="0"/>
          <w:sz w:val="22"/>
          <w:szCs w:val="22"/>
          <w:lang w:eastAsia="es-PE"/>
          <w14:ligatures w14:val="none"/>
        </w:rPr>
        <w:t>––</w:t>
      </w:r>
      <w:r w:rsidRPr="00040D5E">
        <w:rPr>
          <w:rFonts w:ascii="Arial Narrow" w:eastAsia="Arial Narrow" w:hAnsi="Arial Narrow" w:cs="Arial Narrow"/>
          <w:b/>
          <w:bCs/>
          <w:kern w:val="0"/>
          <w:sz w:val="22"/>
          <w:szCs w:val="22"/>
          <w:lang w:eastAsia="es-PE"/>
          <w14:ligatures w14:val="none"/>
        </w:rPr>
        <w:tab/>
        <w:t>Aplicación al caso concreto</w:t>
      </w:r>
    </w:p>
    <w:p w14:paraId="1BE22A91" w14:textId="77777777" w:rsidR="00280A64" w:rsidRPr="00BB2B67" w:rsidRDefault="00280A64" w:rsidP="00280A64">
      <w:pPr>
        <w:spacing w:before="0" w:after="0" w:line="240" w:lineRule="auto"/>
        <w:ind w:left="567" w:hanging="567"/>
        <w:jc w:val="both"/>
        <w:rPr>
          <w:rFonts w:ascii="Arial Narrow" w:eastAsia="Arial Narrow" w:hAnsi="Arial Narrow" w:cs="Arial Narrow"/>
          <w:kern w:val="0"/>
          <w:sz w:val="22"/>
          <w:szCs w:val="22"/>
          <w:lang w:eastAsia="es-PE"/>
          <w14:ligatures w14:val="none"/>
        </w:rPr>
      </w:pPr>
    </w:p>
    <w:p w14:paraId="4E87B851" w14:textId="1C19CA12" w:rsidR="00280A64" w:rsidRPr="00BB2B67"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xml:space="preserve">Por escrito del 4 y 7 de abril de 2025, la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791097">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xml:space="preserve"/>
      </w:r>
      <w:r w:rsidR="00791097">
        <w:rPr>
          <w:rFonts w:ascii="Arial Narrow" w:eastAsia="Arial Narrow" w:hAnsi="Arial Narrow" w:cs="Arial Narrow"/>
          <w:kern w:val="0"/>
          <w:sz w:val="22"/>
          <w:szCs w:val="22"/>
          <w:lang w:val="es-ES" w:eastAsia="es-PE"/>
          <w14:ligatures w14:val="none"/>
        </w:rPr>
        <w:t/>
      </w:r>
      <w:r w:rsidR="003B4A6C" w:rsidRPr="00BB2B67">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sz w:val="22"/>
          <w:szCs w:val="22"/>
          <w:lang w:eastAsia="es-PE"/>
          <w14:ligatures w14:val="none"/>
        </w:rPr>
        <w:t/>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Pr="00BB2B67">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14:ligatures w14:val="none"/>
          <w:sz w:val="22"/>
          <w:szCs w:val="22"/>
        </w:rPr>
        <w:t/>
      </w:r>
    </w:p>
    <w:p w14:paraId="47B6EBBE" w14:textId="77777777" w:rsidR="00280A64" w:rsidRPr="00BB2B67" w:rsidRDefault="00280A64" w:rsidP="00280A64">
      <w:pPr>
        <w:spacing w:before="0" w:after="0" w:line="240" w:lineRule="auto"/>
        <w:ind w:left="567"/>
        <w:contextualSpacing/>
        <w:jc w:val="both"/>
        <w:rPr>
          <w:rFonts w:ascii="Arial Narrow" w:eastAsia="Arial Narrow" w:hAnsi="Arial Narrow" w:cs="Arial Narrow"/>
          <w:kern w:val="0"/>
          <w:sz w:val="22"/>
          <w:szCs w:val="22"/>
          <w:lang w:eastAsia="es-PE"/>
          <w14:ligatures w14:val="none"/>
        </w:rPr>
      </w:pPr>
    </w:p>
    <w:p w14:paraId="4F7EBC94" w14:textId="77777777" w:rsidR="00280A64" w:rsidRPr="00BB2B67"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14:ligatures w14:val="none"/>
          <w:sz w:val="22"/>
          <w:szCs w:val="22"/>
        </w:rPr>
        <w:t xml:space="preserve">Al respecto, </w:t>
      </w:r>
      <w:r w:rsidRPr="00BB2B67">
        <w:rPr>
          <w:rFonts w:ascii="Arial Narrow" w:eastAsia="Arial Narrow" w:hAnsi="Arial Narrow" w:cs="Arial Narrow"/>
          <w:kern w:val="0"/>
          <w:sz w:val="22"/>
          <w:szCs w:val="22"/>
          <w:lang w:eastAsia="es-PE"/>
          <w14:ligatures w14:val="none"/>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BB2B67">
        <w:rPr>
          <w:rStyle w:val="Refdenotaalpie"/>
          <w:rFonts w:ascii="Arial Narrow" w:eastAsia="Arial Narrow" w:hAnsi="Arial Narrow" w:cs="Arial Narrow"/>
          <w:kern w:val="0"/>
          <w:sz w:val="22"/>
          <w:szCs w:val="22"/>
          <w:vertAlign w:val="superscript"/>
          <w:lang w:eastAsia="es-PE"/>
          <w14:ligatures w14:val="none"/>
        </w:rPr>
        <w:footnoteReference w:id="4"/>
      </w:r>
    </w:p>
    <w:p w14:paraId="4C154A77" w14:textId="77777777" w:rsidR="00280A64" w:rsidRPr="00BB2B67" w:rsidRDefault="00280A64" w:rsidP="00280A64">
      <w:pPr>
        <w:spacing w:before="0" w:after="0" w:line="240" w:lineRule="auto"/>
        <w:jc w:val="both"/>
        <w:rPr>
          <w:rFonts w:ascii="Arial Narrow" w:eastAsia="Arial Narrow" w:hAnsi="Arial Narrow" w:cs="Arial Narrow"/>
          <w:kern w:val="0"/>
          <w:sz w:val="22"/>
          <w:szCs w:val="22"/>
          <w:lang w:eastAsia="es-PE"/>
          <w14:ligatures w14:val="none"/>
        </w:rPr>
      </w:pPr>
    </w:p>
    <w:p w14:paraId="67D682C2" w14:textId="17FD5EFB" w:rsidR="00280A64" w:rsidRPr="00BB2B67"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las piezas 4 y 6 del expediente, precisándose que la confidencialidad declarada deberá mantenerse de forma permanente.</w:t>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xml:space="preserve"/>
      </w:r>
      <w:r w:rsidR="004A3D06">
        <w:rPr>
          <w:rFonts w:ascii="Arial Narrow" w:eastAsia="Arial Narrow" w:hAnsi="Arial Narrow" w:cs="Arial Narrow"/>
          <w:kern w:val="0"/>
          <w:sz w:val="22"/>
          <w:szCs w:val="22"/>
          <w:lang w:val="es-ES" w:eastAsia="es-PE"/>
          <w14:ligatures w14:val="none"/>
        </w:rPr>
        <w:t xml:space="preserve"/>
      </w:r>
      <w:r w:rsidRPr="00BB2B67">
        <w:rPr>
          <w:rFonts w:ascii="Arial Narrow" w:eastAsia="Arial Narrow" w:hAnsi="Arial Narrow" w:cs="Arial Narrow"/>
          <w:kern w:val="0"/>
          <w:sz w:val="22"/>
          <w:szCs w:val="22"/>
          <w:lang w:eastAsia="es-PE"/>
          <w14:ligatures w14:val="none"/>
        </w:rPr>
        <w:t/>
      </w:r>
      <w:r w:rsidR="006B53F4">
        <w:rPr>
          <w:rFonts w:ascii="Arial Narrow" w:eastAsia="Arial Narrow" w:hAnsi="Arial Narrow" w:cs="Arial Narrow"/>
          <w:kern w:val="0"/>
          <w:sz w:val="22"/>
          <w:szCs w:val="22"/>
          <w:lang w:eastAsia="es-PE"/>
          <w14:ligatures w14:val="none"/>
        </w:rPr>
        <w:t xml:space="preserve"/>
      </w:r>
      <w:r w:rsidR="006B53F4" w:rsidRPr="006B53F4">
        <w:rPr>
          <w:rFonts w:ascii="Arial Narrow" w:eastAsia="Arial Narrow" w:hAnsi="Arial Narrow" w:cs="Arial Narrow"/>
          <w:b/>
          <w:bCs/>
          <w:kern w:val="0"/>
          <w:sz w:val="22"/>
          <w:szCs w:val="22"/>
          <w:lang w:eastAsia="es-PE"/>
          <w14:ligatures w14:val="none"/>
        </w:rPr>
        <w:t/>
      </w:r>
      <w:r w:rsidRPr="006B53F4">
        <w:rPr>
          <w:rFonts w:ascii="Arial Narrow" w:eastAsia="Arial Narrow" w:hAnsi="Arial Narrow" w:cs="Arial Narrow"/>
          <w:b/>
          <w:bCs/>
          <w:kern w:val="0"/>
          <w:sz w:val="22"/>
          <w:szCs w:val="22"/>
          <w:lang w:eastAsia="es-PE"/>
          <w14:ligatures w14:val="none"/>
        </w:rPr>
        <w:t xml:space="preserve"/>
      </w:r>
      <w:r w:rsidR="006B53F4" w:rsidRPr="006B53F4">
        <w:rPr>
          <w:rFonts w:ascii="Arial Narrow" w:eastAsia="Arial Narrow" w:hAnsi="Arial Narrow" w:cs="Arial Narrow"/>
          <w:b/>
          <w:bCs/>
          <w:kern w:val="0"/>
          <w:sz w:val="22"/>
          <w:szCs w:val="22"/>
          <w:lang w:eastAsia="es-PE"/>
          <w14:ligatures w14:val="none"/>
        </w:rPr>
        <w:t/>
      </w:r>
      <w:r w:rsidR="006B53F4" w:rsidRPr="006B53F4">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sz w:val="22"/>
          <w:szCs w:val="22"/>
          <w:lang w:eastAsia="es-PE"/>
          <w14:ligatures w14:val="none"/>
        </w:rPr>
        <w:t/>
      </w:r>
    </w:p>
    <w:p w14:paraId="2B6329EA" w14:textId="77777777" w:rsidR="00280A64" w:rsidRPr="00BB2B67" w:rsidRDefault="00280A64" w:rsidP="00280A64">
      <w:pPr>
        <w:spacing w:before="0" w:after="0" w:line="240" w:lineRule="auto"/>
        <w:ind w:left="567"/>
        <w:contextualSpacing/>
        <w:jc w:val="both"/>
        <w:rPr>
          <w:rFonts w:ascii="Arial Narrow" w:eastAsia="Arial Narrow" w:hAnsi="Arial Narrow" w:cs="Arial Narrow"/>
          <w:kern w:val="0"/>
          <w:sz w:val="22"/>
          <w:szCs w:val="22"/>
          <w:lang w:eastAsia="es-PE"/>
          <w14:ligatures w14:val="none"/>
        </w:rPr>
      </w:pPr>
    </w:p>
    <w:p w14:paraId="164BBCE5" w14:textId="77777777" w:rsidR="00280A64" w:rsidRPr="00AB7506"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shd w:val="clear" w:color="auto" w:fill="FFFFFF"/>
          <w:lang w:eastAsia="es-PE"/>
          <w14:ligatures w14:val="none"/>
        </w:rPr>
        <w:t>Es pertinente requerir a las partes del procedimiento guardar la reserva correspondiente de la información señalada precedentemente, ello en concordancia con el principio de buena fe procedimental</w:t>
      </w:r>
      <w:r w:rsidRPr="00BB2B67">
        <w:rPr>
          <w:rStyle w:val="Refdenotaalpie"/>
          <w:rFonts w:ascii="Arial Narrow" w:eastAsia="Arial Narrow" w:hAnsi="Arial Narrow" w:cs="Arial Narrow"/>
          <w:kern w:val="0"/>
          <w:sz w:val="22"/>
          <w:szCs w:val="22"/>
          <w:shd w:val="clear" w:color="auto" w:fill="FFFFFF"/>
          <w:vertAlign w:val="superscript"/>
          <w:lang w:eastAsia="es-PE"/>
          <w14:ligatures w14:val="none"/>
        </w:rPr>
        <w:footnoteReference w:id="5"/>
      </w:r>
      <w:r w:rsidRPr="00BB2B67">
        <w:rPr>
          <w:rFonts w:ascii="Arial Narrow" w:eastAsia="Arial Narrow" w:hAnsi="Arial Narrow" w:cs="Arial Narrow"/>
          <w:kern w:val="0"/>
          <w:sz w:val="22"/>
          <w:szCs w:val="22"/>
          <w:shd w:val="clear" w:color="auto" w:fill="FFFFFF"/>
          <w:lang w:eastAsia="es-PE"/>
          <w14:ligatures w14:val="none"/>
        </w:rPr>
        <w:t xml:space="preserve"> que rige los procedimientos administrativos.</w:t>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p>
    <w:p w14:paraId="729A4A38" w14:textId="77777777" w:rsidR="00280A64"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BB2B67">
        <w:rPr>
          <w:rFonts w:ascii="Arial Narrow" w:eastAsia="Arial Narrow" w:hAnsi="Arial Narrow" w:cs="Arial Narrow"/>
          <w:kern w:val="0"/>
          <w:sz w:val="22"/>
          <w:szCs w:val="22"/>
          <w:lang w:eastAsia="es-PE"/>
          <w14:ligatures w14:val="none"/>
        </w:rPr>
        <w:lastRenderedPageBreak/>
        <w:t>la Directiva, bajo apercibimiento de incorporar al expediente principal dicha documentación en su integridad y trasladarla sin ninguna medida de seguridad en particular, de ser el caso</w:t>
      </w:r>
      <w:r w:rsidRPr="00BB2B67">
        <w:rPr>
          <w:rStyle w:val="Refdenotaalpie"/>
          <w:rFonts w:ascii="Arial Narrow" w:eastAsia="Arial Narrow" w:hAnsi="Arial Narrow" w:cs="Arial Narrow"/>
          <w:kern w:val="0"/>
          <w:sz w:val="22"/>
          <w:szCs w:val="22"/>
          <w:vertAlign w:val="superscript"/>
          <w:lang w:eastAsia="es-PE"/>
          <w14:ligatures w14:val="none"/>
        </w:rPr>
        <w:footnoteReference w:id="6"/>
      </w:r>
      <w:r w:rsidRPr="00BB2B67">
        <w:rPr>
          <w:rFonts w:ascii="Arial Narrow" w:eastAsia="Arial Narrow" w:hAnsi="Arial Narrow" w:cs="Arial Narrow"/>
          <w:kern w:val="0"/>
          <w:sz w:val="22"/>
          <w:szCs w:val="22"/>
          <w:lang w:eastAsia="es-PE"/>
          <w14:ligatures w14:val="none"/>
        </w:rPr>
        <w:t>.</w:t>
      </w:r>
    </w:p>
    <w:p w14:paraId="241E4CEB" w14:textId="77777777" w:rsidR="00280A64" w:rsidRPr="00BB2B67" w:rsidRDefault="00280A64" w:rsidP="00280A64">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39798F8A"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DE LA ADMISIÓN A TRÁMITE DE LA DENUNCIA</w:t>
      </w:r>
    </w:p>
    <w:p w14:paraId="07847581" w14:textId="77777777" w:rsidR="00280A64" w:rsidRPr="00BB2B67" w:rsidRDefault="00280A64" w:rsidP="00280A64">
      <w:pPr>
        <w:spacing w:before="0" w:after="0" w:line="240" w:lineRule="auto"/>
        <w:jc w:val="both"/>
        <w:rPr>
          <w:rFonts w:ascii="Arial Narrow" w:eastAsia="Arial Narrow" w:hAnsi="Arial Narrow" w:cs="Arial Narrow"/>
          <w:kern w:val="0"/>
          <w:sz w:val="22"/>
          <w:szCs w:val="22"/>
          <w:lang w:eastAsia="es-PE"/>
          <w14:ligatures w14:val="none"/>
        </w:rPr>
      </w:pPr>
    </w:p>
    <w:p w14:paraId="7F9C9D91" w14:textId="5A616A02" w:rsidR="00280A64" w:rsidRPr="00E30550" w:rsidRDefault="00280A64" w:rsidP="00280A64">
      <w:pPr>
        <w:pStyle w:val="Prrafodelista"/>
        <w:numPr>
          <w:ilvl w:val="1"/>
          <w:numId w:val="2"/>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0" w:name="_heading=h.gjdgxs" w:colFirst="0" w:colLast="0"/>
      <w:bookmarkStart w:id="1" w:name="_Hlk86243063"/>
      <w:bookmarkStart w:id="2" w:name="_Hlk87354553"/>
      <w:bookmarkStart w:id="3" w:name="_Hlk88726398"/>
      <w:bookmarkEnd w:id="0"/>
      <w:r w:rsidRPr="004D1DA0">
        <w:rPr>
          <w:rFonts w:ascii="Arial Narrow" w:eastAsia="Arial Narrow" w:hAnsi="Arial Narrow" w:cs="Arial Narrow"/>
          <w:kern w:val="0"/>
          <w:sz w:val="22"/>
          <w:szCs w:val="22"/>
          <w:lang w:eastAsia="es-PE"/>
          <w14:ligatures w14:val="none"/>
        </w:rPr>
        <w:t xml:space="preserve">La Secretaría Técnica de la Comisión de Protección al Consumidor 1 (en adelante, la Secretaría Técnica), en ejercicio de sus facultades</w:t>
      </w:r>
      <w:r w:rsidRPr="00BB2B67">
        <w:rPr>
          <w:rStyle w:val="Refdenotaalpie"/>
          <w:rFonts w:ascii="Arial Narrow" w:eastAsia="Arial Narrow" w:hAnsi="Arial Narrow" w:cs="Arial Narrow"/>
          <w:sz w:val="22"/>
          <w:szCs w:val="22"/>
          <w:vertAlign w:val="superscript"/>
          <w:lang w:eastAsia="es-PE"/>
        </w:rPr>
        <w:footnoteReference w:id="7"/>
      </w:r>
      <w:r w:rsidRPr="004D1DA0">
        <w:rPr>
          <w:rFonts w:ascii="Arial Narrow" w:eastAsia="Arial Narrow" w:hAnsi="Arial Narrow" w:cs="Arial Narrow"/>
          <w:kern w:val="0"/>
          <w:sz w:val="22"/>
          <w:szCs w:val="22"/>
          <w:lang w:eastAsia="es-PE"/>
          <w14:ligatures w14:val="none"/>
        </w:rPr>
        <w:t xml:space="preserve">, considera que el hecho consistente en que la entidad bancaria habría consignado de manera errónea como asegurado de la Póliza del Seguro de Desgravamen 24260 al señor [APELLIDO] , generando que no se obtenga la cobertura ante su fallecimiento;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D1DA0">
        <w:rPr>
          <w:rFonts w:ascii="Arial Narrow" w:eastAsia="Arial Narrow" w:hAnsi="Arial Narrow" w:cs="Arial Narrow"/>
          <w:kern w:val="0"/>
          <w:sz w:val="22"/>
          <w:szCs w:val="22"/>
          <w:lang w:eastAsia="es-PE"/>
          <w14:ligatures w14:val="none"/>
        </w:rPr>
        <w:t xml:space="preserve"/>
      </w:r>
      <w:r w:rsidR="00F17C49" w:rsidRPr="00F17C49">
        <w:rPr>
          <w:rFonts w:ascii="Arial Narrow" w:eastAsia="Arial Narrow" w:hAnsi="Arial Narrow" w:cs="Arial Narrow"/>
          <w:kern w:val="0"/>
          <w:sz w:val="22"/>
          <w:szCs w:val="22"/>
          <w:lang w:eastAsia="es-PE"/>
          <w14:ligatures w14:val="none"/>
        </w:rPr>
        <w:t/>
      </w:r>
      <w:r w:rsidRPr="004D1DA0">
        <w:rPr>
          <w:rFonts w:ascii="Arial Narrow" w:eastAsia="Arial Narrow" w:hAnsi="Arial Narrow" w:cs="Arial Narrow"/>
          <w:kern w:val="0"/>
          <w14:ligatures w14:val="none"/>
          <w:sz w:val="22"/>
          <w:szCs w:val="22"/>
        </w:rPr>
        <w:t/>
      </w:r>
      <w:r w:rsidRPr="00EC5B27">
        <w:rPr>
          <w:rStyle w:val="Refdenotaalpie"/>
          <w:rFonts w:ascii="Arial Narrow" w:eastAsia="Arial Narrow" w:hAnsi="Arial Narrow" w:cs="Arial Narrow"/>
          <w:sz w:val="22"/>
          <w:szCs w:val="22"/>
          <w:vertAlign w:val="superscript"/>
        </w:rPr>
        <w:footnoteReference w:id="8"/>
      </w:r>
      <w:r w:rsidRPr="004D1DA0">
        <w:rPr>
          <w:rFonts w:ascii="Arial Narrow" w:eastAsia="Arial Narrow" w:hAnsi="Arial Narrow" w:cs="Arial Narrow"/>
          <w:kern w:val="0"/>
          <w14:ligatures w14:val="none"/>
          <w:sz w:val="22"/>
          <w:szCs w:val="22"/>
        </w:rPr>
        <w:t/>
      </w:r>
    </w:p>
    <w:p w14:paraId="0278C41C" w14:textId="77777777" w:rsidR="00E30550" w:rsidRPr="00E30550" w:rsidRDefault="00E30550" w:rsidP="00E3055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3E501F0" w14:textId="0DC5E3E2" w:rsidR="00E30550" w:rsidRPr="00D22D99" w:rsidRDefault="00E30550" w:rsidP="00D22D99">
      <w:pPr>
        <w:pStyle w:val="Prrafodelista"/>
        <w:numPr>
          <w:ilvl w:val="1"/>
          <w:numId w:val="2"/>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Además, la Secretaría Técnica, en ejercicio de sus facultades, considera que el hecho consistente en que la entidad bancaria se habría negado injustificadamente a devolver a la parte denunciante los pagos realizados por Crédito 100xxxxxx020 1197 luego del fallecimiento del señor [APELLIDO] , alegando que no era titular del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D1DA0">
        <w:rPr>
          <w:rFonts w:ascii="Arial Narrow" w:eastAsia="Arial Narrow" w:hAnsi="Arial Narrow" w:cs="Arial Narrow"/>
          <w:kern w:val="0"/>
          <w:sz w:val="22"/>
          <w:szCs w:val="22"/>
          <w:lang w:eastAsia="es-PE"/>
          <w14:ligatures w14:val="none"/>
        </w:rPr>
        <w:t xml:space="preserve"/>
      </w:r>
      <w:r w:rsidR="00557017" w:rsidRPr="00557017">
        <w:rPr>
          <w:rFonts w:ascii="Arial Narrow" w:eastAsia="Arial Narrow" w:hAnsi="Arial Narrow" w:cs="Arial Narrow"/>
          <w:kern w:val="0"/>
          <w:sz w:val="22"/>
          <w:szCs w:val="22"/>
          <w:lang w:eastAsia="es-PE"/>
          <w14:ligatures w14:val="none"/>
        </w:rPr>
        <w:t/>
      </w:r>
      <w:r w:rsidRPr="00D22D99">
        <w:rPr>
          <w:rFonts w:ascii="Arial Narrow" w:eastAsia="Arial Narrow" w:hAnsi="Arial Narrow" w:cs="Arial Narrow"/>
          <w:kern w:val="0"/>
          <w14:ligatures w14:val="none"/>
          <w:sz w:val="22"/>
          <w:szCs w:val="22"/>
        </w:rPr>
        <w:t/>
      </w:r>
    </w:p>
    <w:p w14:paraId="3655BD5C" w14:textId="2CB141CA" w:rsidR="00280A64" w:rsidRPr="004A3D06" w:rsidRDefault="00280A64" w:rsidP="004A3D06">
      <w:pPr>
        <w:spacing w:before="0" w:after="0" w:line="240" w:lineRule="auto"/>
        <w:jc w:val="both"/>
        <w:rPr>
          <w:rFonts w:ascii="Arial Narrow" w:eastAsia="Arial Narrow" w:hAnsi="Arial Narrow" w:cs="Arial Narrow"/>
          <w:kern w:val="0"/>
          <w:sz w:val="22"/>
          <w:szCs w:val="22"/>
          <w:lang w:eastAsia="es-PE"/>
          <w14:ligatures w14:val="none"/>
        </w:rPr>
      </w:pPr>
    </w:p>
    <w:bookmarkEnd w:id="1"/>
    <w:bookmarkEnd w:id="2"/>
    <w:bookmarkEnd w:id="3"/>
    <w:p w14:paraId="124E4BAA" w14:textId="77777777" w:rsidR="00280A64" w:rsidRPr="004D1DA0" w:rsidRDefault="00280A64" w:rsidP="00280A64">
      <w:pPr>
        <w:pStyle w:val="Prrafodelista"/>
        <w:numPr>
          <w:ilvl w:val="1"/>
          <w:numId w:val="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D1DA0">
        <w:rPr>
          <w:rFonts w:ascii="Arial Narrow" w:eastAsia="Arial Narrow" w:hAnsi="Arial Narrow" w:cs="Arial Narrow"/>
          <w:kern w:val="0"/>
          <w:sz w:val="22"/>
          <w:szCs w:val="22"/>
          <w:lang w:eastAsia="es-PE"/>
          <w14:ligatures w14:val="none"/>
        </w:rPr>
        <w:t>En tanto la denuncia reúne los requisitos establecidos por la norma citada, corresponde admitirla a trámite.</w:t>
      </w:r>
    </w:p>
    <w:p w14:paraId="60B9790B" w14:textId="77777777" w:rsidR="00280A64" w:rsidRPr="00BB2B67" w:rsidRDefault="00280A64" w:rsidP="00280A64">
      <w:pPr>
        <w:spacing w:before="0" w:after="0" w:line="240" w:lineRule="auto"/>
        <w:pBdr>
          <w:top w:val="nil"/>
          <w:left w:val="nil"/>
          <w:bottom w:val="nil"/>
          <w:right w:val="nil"/>
          <w:between w:val="nil"/>
        </w:pBdr>
        <w:jc w:val="both"/>
        <w:rPr>
          <w:rFonts w:ascii="Arial Narrow" w:eastAsia="Arial Narrow" w:hAnsi="Arial Narrow" w:cs="Arial Narrow"/>
          <w:kern w:val="0"/>
          <w:sz w:val="22"/>
          <w:szCs w:val="22"/>
          <w:lang w:eastAsia="es-PE"/>
          <w14:ligatures w14:val="none"/>
        </w:rPr>
      </w:pPr>
    </w:p>
    <w:p w14:paraId="4665955B"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REQUERIMIENTO DE INFORMACIÓN</w:t>
      </w:r>
    </w:p>
    <w:p w14:paraId="421F8F49" w14:textId="77777777" w:rsidR="00280A64" w:rsidRPr="00BB2B67" w:rsidRDefault="00280A64" w:rsidP="00280A64">
      <w:pPr>
        <w:spacing w:before="0" w:after="0" w:line="240" w:lineRule="auto"/>
        <w:pBdr>
          <w:top w:val="nil"/>
          <w:left w:val="nil"/>
          <w:bottom w:val="nil"/>
          <w:right w:val="nil"/>
          <w:between w:val="nil"/>
        </w:pBdr>
        <w:ind w:left="567"/>
        <w:jc w:val="both"/>
        <w:rPr>
          <w:rFonts w:ascii="Arial Narrow" w:eastAsia="Arial Narrow" w:hAnsi="Arial Narrow" w:cs="Arial Narrow"/>
          <w:b/>
          <w:kern w:val="0"/>
          <w:sz w:val="22"/>
          <w:szCs w:val="22"/>
          <w:lang w:eastAsia="es-PE"/>
          <w14:ligatures w14:val="none"/>
        </w:rPr>
      </w:pPr>
    </w:p>
    <w:p w14:paraId="4FC8CB72" w14:textId="74976039" w:rsidR="00280A64" w:rsidRPr="00BD5DDB"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A efectos de tener mayores elementos de juicio que sirvan para la resolución definitiva del presente caso, la Secretaría Técnica, en ejercicio de las facultades que la ley le confiere</w:t>
      </w:r>
      <w:r w:rsidRPr="00BB2B67">
        <w:rPr>
          <w:rStyle w:val="Refdenotaalpie"/>
          <w:rFonts w:ascii="Arial Narrow" w:eastAsia="Arial Narrow" w:hAnsi="Arial Narrow" w:cs="Arial Narrow"/>
          <w:kern w:val="0"/>
          <w:sz w:val="22"/>
          <w:szCs w:val="22"/>
          <w:vertAlign w:val="superscript"/>
          <w:lang w:eastAsia="es-PE"/>
          <w14:ligatures w14:val="none"/>
        </w:rPr>
        <w:footnoteReference w:id="9"/>
      </w:r>
      <w:r w:rsidRPr="00BB2B67">
        <w:rPr>
          <w:rFonts w:ascii="Arial Narrow" w:eastAsia="Arial Narrow" w:hAnsi="Arial Narrow" w:cs="Arial Narrow"/>
          <w:kern w:val="0"/>
          <w:sz w:val="22"/>
          <w:szCs w:val="22"/>
          <w:lang w:eastAsia="es-PE"/>
          <w14:ligatures w14:val="none"/>
        </w:rPr>
        <w:t xml:space="preserve">, conviene en requerir </w:t>
      </w:r>
      <w:r>
        <w:rPr>
          <w:rFonts w:ascii="Arial Narrow" w:eastAsia="Arial Narrow" w:hAnsi="Arial Narrow" w:cs="Arial Narrow"/>
          <w:kern w:val="0"/>
          <w:sz w:val="22"/>
          <w:szCs w:val="22"/>
          <w:lang w:eastAsia="es-PE"/>
          <w14:ligatures w14:val="none"/>
        </w:rPr>
        <w:t>que a Mapfre</w:t>
      </w:r>
      <w:r w:rsidRPr="00BB2B67">
        <w:rPr>
          <w:rFonts w:ascii="Arial Narrow" w:eastAsia="Arial Narrow" w:hAnsi="Arial Narrow" w:cs="Arial Narrow"/>
          <w:kern w:val="0"/>
          <w:sz w:val="22"/>
          <w:szCs w:val="22"/>
          <w:lang w:eastAsia="es-PE"/>
          <w14:ligatures w14:val="none"/>
        </w:rPr>
        <w:t xml:space="preserve">, en un plazo no mayor de cinco (5) días hábiles contado a partir del día siguiente de la notificación de la presente resolución, cumpla </w:t>
      </w:r>
      <w:r w:rsidRPr="00BB2B67">
        <w:rPr>
          <w:rFonts w:ascii="Arial Narrow" w:eastAsia="Arial Narrow" w:hAnsi="Arial Narrow" w:cs="Arial Narrow"/>
          <w:kern w:val="0"/>
          <w:sz w:val="22"/>
          <w:szCs w:val="22"/>
          <w:shd w:val="clear" w:color="auto" w:fill="FFFFFF"/>
          <w:lang w:eastAsia="es-PE"/>
          <w14:ligatures w14:val="none"/>
        </w:rPr>
        <w:t>con p</w:t>
      </w:r>
      <w:r w:rsidRPr="00BB2B67">
        <w:rPr>
          <w:rFonts w:ascii="Arial Narrow" w:eastAsia="Arial Narrow" w:hAnsi="Arial Narrow" w:cs="Arial Narrow"/>
          <w:kern w:val="0"/>
          <w:sz w:val="22"/>
          <w:szCs w:val="22"/>
          <w:lang w:eastAsia="es-PE"/>
          <w14:ligatures w14:val="none"/>
        </w:rPr>
        <w:t xml:space="preserve">resentar </w:t>
      </w:r>
      <w:r w:rsidRPr="00BB2B67">
        <w:rPr>
          <w:rFonts w:ascii="Arial Narrow" w:eastAsia="Arial Narrow" w:hAnsi="Arial Narrow" w:cs="Arial Narrow"/>
          <w:kern w:val="0"/>
          <w:sz w:val="22"/>
          <w:szCs w:val="22"/>
          <w:lang w:eastAsia="es-PE"/>
          <w14:ligatures w14:val="none"/>
        </w:rPr>
        <w:t>lo siguiente</w:t>
      </w:r>
      <w:r w:rsidR="00D22D99" w:rsidRPr="00D22D99">
        <w:rPr>
          <w:rFonts w:ascii="Arial Narrow" w:eastAsia="Arial Narrow" w:hAnsi="Arial Narrow" w:cs="Arial Narrow"/>
          <w:kern w:val="0"/>
          <w:sz w:val="22"/>
          <w:szCs w:val="22"/>
          <w:lang w:val="es-ES" w:eastAsia="es-PE"/>
          <w14:ligatures w14:val="none"/>
        </w:rPr>
        <w:t xml:space="preserve">: </w:t>
      </w:r>
      <w:r w:rsidR="00F85408" w:rsidRPr="00F85408">
        <w:rPr>
          <w:rFonts w:ascii="Arial Narrow" w:eastAsia="Arial Narrow" w:hAnsi="Arial Narrow" w:cs="Arial Narrow"/>
          <w:kern w:val="0"/>
          <w:sz w:val="22"/>
          <w:szCs w:val="22"/>
          <w:lang w:val="es-ES" w:eastAsia="es-PE"/>
          <w14:ligatures w14:val="none"/>
        </w:rPr>
        <w:t>(i) presentar una copia completa, legible y debidamente suscrita de la Póliza 24260 materia de denuncia, así como el cargo de remisión de la póliza; (ii) presentar copia del contrato de Crédito 100xxxxxx020 1197; (ii) presentar los medios probatorios que acrediten que consignó correctamente al titular de la Póliza 24260 del Seguro de Desgravamen</w:t>
      </w:r>
      <w:r w:rsidR="00B93DBC">
        <w:rPr>
          <w:rFonts w:ascii="Arial Narrow" w:eastAsia="Arial Narrow" w:hAnsi="Arial Narrow" w:cs="Arial Narrow"/>
          <w:color w:val="000000"/>
          <w:kern w:val="0"/>
          <w:sz w:val="22"/>
          <w:szCs w:val="22"/>
          <w:lang w:eastAsia="es-ES"/>
          <w14:ligatures w14:val="none"/>
        </w:rPr>
        <w:t>.</w:t>
      </w:r>
    </w:p>
    <w:p w14:paraId="6531ABC7" w14:textId="77777777" w:rsidR="00280A64" w:rsidRDefault="00280A64" w:rsidP="00280A64">
      <w:pPr>
        <w:spacing w:before="0" w:after="0" w:line="240" w:lineRule="auto"/>
        <w:ind w:left="567"/>
        <w:contextualSpacing/>
        <w:jc w:val="both"/>
        <w:rPr>
          <w:rFonts w:ascii="Arial Narrow" w:eastAsia="Arial Narrow" w:hAnsi="Arial Narrow" w:cs="Arial Narrow"/>
          <w:kern w:val="0"/>
          <w:sz w:val="22"/>
          <w:szCs w:val="22"/>
          <w:lang w:val="es-ES" w:eastAsia="es-PE"/>
          <w14:ligatures w14:val="none"/>
        </w:rPr>
      </w:pPr>
    </w:p>
    <w:p w14:paraId="3D97E98E"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RESOLUCIÓN DE LA SECRETARÍA TÉCNICA</w:t>
      </w:r>
    </w:p>
    <w:p w14:paraId="07E7B485" w14:textId="77777777" w:rsidR="00280A64" w:rsidRPr="00BB2B67" w:rsidRDefault="00280A64" w:rsidP="00280A64">
      <w:pPr>
        <w:spacing w:before="0" w:after="0" w:line="240" w:lineRule="auto"/>
        <w:pBdr>
          <w:top w:val="nil"/>
          <w:left w:val="nil"/>
          <w:bottom w:val="nil"/>
          <w:right w:val="nil"/>
          <w:between w:val="nil"/>
        </w:pBdr>
        <w:ind w:left="567"/>
        <w:jc w:val="both"/>
        <w:rPr>
          <w:rFonts w:ascii="Arial Narrow" w:eastAsia="Arial Narrow" w:hAnsi="Arial Narrow" w:cs="Arial Narrow"/>
          <w:b/>
          <w:kern w:val="0"/>
          <w:sz w:val="22"/>
          <w:szCs w:val="22"/>
          <w:lang w:eastAsia="es-PE"/>
          <w14:ligatures w14:val="none"/>
        </w:rPr>
      </w:pPr>
    </w:p>
    <w:p w14:paraId="5F05142D" w14:textId="4CE871F1" w:rsidR="00280A64" w:rsidRPr="00BB2B67" w:rsidRDefault="00280A64" w:rsidP="00280A64">
      <w:pPr>
        <w:tabs>
          <w:tab w:val="left" w:pos="5812"/>
        </w:tabs>
        <w:spacing w:after="0" w:line="240" w:lineRule="auto"/>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b/>
          <w:bCs/>
          <w:kern w:val="0"/>
          <w:sz w:val="22"/>
          <w:szCs w:val="22"/>
          <w:lang w:eastAsia="es-PE"/>
          <w14:ligatures w14:val="none"/>
        </w:rPr>
        <w:lastRenderedPageBreak/>
        <w:t xml:space="preserve">PRIMERO:</w:t>
      </w:r>
      <w:r w:rsidRPr="00BB2B67">
        <w:rPr>
          <w:rFonts w:ascii="Arial Narrow" w:eastAsia="Arial Narrow" w:hAnsi="Arial Narrow" w:cs="Arial Narrow"/>
          <w:kern w:val="0"/>
          <w:sz w:val="22"/>
          <w:szCs w:val="22"/>
          <w:lang w:eastAsia="es-PE"/>
          <w14:ligatures w14:val="none"/>
        </w:rPr>
        <w:t xml:space="preserve"> calificar, de oficio, como confidencial la información presentada por la [DENUNCIANTE] con su escrito del 4 y 7 de abril de 2025 la cual obra en las piezas 4 y 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BB2B67">
        <w:rPr>
          <w:rFonts w:ascii="Arial Narrow" w:eastAsia="Arial Narrow" w:hAnsi="Arial Narrow" w:cs="Arial Narrow"/>
          <w:kern w:val="0"/>
          <w:sz w:val="22"/>
          <w:szCs w:val="22"/>
          <w:lang w:eastAsia="es-PE"/>
          <w14:ligatures w14:val="none"/>
        </w:rPr>
        <w:t xml:space="preserve"/>
      </w:r>
      <w:r w:rsidR="00B93DBC">
        <w:rPr>
          <w:rFonts w:ascii="Arial Narrow" w:eastAsia="Arial Narrow" w:hAnsi="Arial Narrow" w:cs="Arial Narrow"/>
          <w:kern w:val="0"/>
          <w:sz w:val="22"/>
          <w:szCs w:val="22"/>
          <w:lang w:val="es-ES" w:eastAsia="es-PE"/>
          <w14:ligatures w14:val="none"/>
        </w:rPr>
        <w:t/>
      </w:r>
      <w:r w:rsidR="00E30550">
        <w:rPr>
          <w:rFonts w:ascii="Arial Narrow" w:eastAsia="Arial Narrow" w:hAnsi="Arial Narrow" w:cs="Arial Narrow"/>
          <w:kern w:val="0"/>
          <w:sz w:val="22"/>
          <w:szCs w:val="22"/>
          <w:lang w:val="es-ES" w:eastAsia="es-PE"/>
          <w14:ligatures w14:val="none"/>
        </w:rPr>
        <w:t xml:space="preserve"/>
      </w:r>
      <w:r>
        <w:rPr>
          <w:rFonts w:ascii="Arial Narrow" w:eastAsia="Arial Narrow" w:hAnsi="Arial Narrow" w:cs="Arial Narrow"/>
          <w:kern w:val="0"/>
          <w:sz w:val="22"/>
          <w:szCs w:val="22"/>
          <w:lang w:eastAsia="es-PE"/>
          <w14:ligatures w14:val="none"/>
        </w:rPr>
        <w:t/>
      </w:r>
      <w:r w:rsidRPr="000013D3">
        <w:rPr>
          <w:rFonts w:ascii="Arial Narrow" w:eastAsia="Arial Narrow" w:hAnsi="Arial Narrow" w:cs="Arial Narrow"/>
          <w:spacing w:val="-3"/>
          <w:sz w:val="22"/>
          <w:szCs w:val="22"/>
        </w:rPr>
        <w:t xml:space="preserve"/>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xml:space="preserve"/>
      </w:r>
      <w:r w:rsidR="00B93DBC">
        <w:rPr>
          <w:rFonts w:ascii="Arial Narrow" w:eastAsia="Arial Narrow" w:hAnsi="Arial Narrow" w:cs="Arial Narrow"/>
          <w:kern w:val="0"/>
          <w:sz w:val="22"/>
          <w:szCs w:val="22"/>
          <w:lang w:eastAsia="es-PE"/>
          <w14:ligatures w14:val="none"/>
        </w:rPr>
        <w:t xml:space="preserve"/>
      </w:r>
      <w:r w:rsidRPr="0048583E">
        <w:rPr>
          <w:rFonts w:ascii="Arial Narrow" w:eastAsia="Arial Narrow" w:hAnsi="Arial Narrow" w:cs="Arial Narrow"/>
          <w:kern w:val="0"/>
          <w:sz w:val="22"/>
          <w:szCs w:val="22"/>
          <w:lang w:eastAsia="es-PE"/>
          <w14:ligatures w14:val="none"/>
        </w:rPr>
        <w:t/>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xml:space="preserve"/>
      </w:r>
      <w:r w:rsidRPr="00762C2B">
        <w:rPr>
          <w:rFonts w:ascii="Arial Narrow" w:eastAsia="Arial Narrow" w:hAnsi="Arial Narrow" w:cs="Arial Narrow"/>
          <w:kern w:val="0"/>
          <w:sz w:val="22"/>
          <w:szCs w:val="22"/>
          <w:lang w:eastAsia="es-PE"/>
          <w14:ligatures w14:val="none"/>
        </w:rPr>
        <w:t xml:space="preserve"/>
      </w:r>
      <w:r w:rsidR="00DE67BD" w:rsidRPr="00762C2B">
        <w:rPr>
          <w:rFonts w:ascii="Arial Narrow" w:eastAsia="Arial Narrow" w:hAnsi="Arial Narrow" w:cs="Arial Narrow"/>
          <w:kern w:val="0"/>
          <w:sz w:val="22"/>
          <w:szCs w:val="22"/>
          <w:lang w:eastAsia="es-PE"/>
          <w14:ligatures w14:val="none"/>
        </w:rPr>
        <w:t/>
      </w:r>
      <w:r w:rsidR="00D22D99">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sz w:val="22"/>
          <w:szCs w:val="22"/>
          <w:lang w:eastAsia="es-PE"/>
          <w14:ligatures w14:val="none"/>
        </w:rPr>
        <w:t/>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w:r>
    </w:p>
    <w:p w14:paraId="60E3F596" w14:textId="77777777" w:rsidR="00280A64" w:rsidRPr="00BB2B67" w:rsidRDefault="00280A64" w:rsidP="00280A64">
      <w:pPr>
        <w:spacing w:before="0" w:after="0" w:line="240" w:lineRule="auto"/>
        <w:jc w:val="both"/>
        <w:rPr>
          <w:rFonts w:ascii="Arial Narrow" w:eastAsia="Arial Narrow" w:hAnsi="Arial Narrow" w:cs="Arial Narrow"/>
          <w:b/>
          <w:kern w:val="0"/>
          <w:sz w:val="22"/>
          <w:szCs w:val="22"/>
          <w:lang w:eastAsia="es-PE"/>
          <w14:ligatures w14:val="none"/>
        </w:rPr>
      </w:pPr>
    </w:p>
    <w:p w14:paraId="2F4E36DC" w14:textId="4354ABF7" w:rsidR="00A43622" w:rsidRDefault="00280A64" w:rsidP="00280A64">
      <w:pPr>
        <w:spacing w:after="0" w:line="240" w:lineRule="auto"/>
        <w:jc w:val="both"/>
        <w:rPr>
          <w:rFonts w:ascii="Arial Narrow" w:eastAsia="Arial Narrow" w:hAnsi="Arial Narrow" w:cs="Arial Narrow"/>
          <w:bCs/>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 xml:space="preserve">SEGUNDO:</w:t>
      </w:r>
      <w:r w:rsidRPr="00BB2B67">
        <w:rPr>
          <w:rFonts w:ascii="Arial Narrow" w:eastAsia="Arial Narrow" w:hAnsi="Arial Narrow" w:cs="Arial Narrow"/>
          <w:kern w:val="0"/>
          <w:sz w:val="22"/>
          <w:szCs w:val="22"/>
          <w:lang w:eastAsia="es-PE"/>
          <w14:ligatures w14:val="none"/>
        </w:rPr>
        <w:t xml:space="preserve"> admitir a trámite la denuncia del 10 de marzo de 2025, subsanado con el escrito del 4 y 7 de abril de 2025, interpuesta por la [APELLIDO] S.A.C. contra el Banco de Crédito del Perú S.A., por lo siguiente: </w:t>
      </w:r>
      <w:r w:rsidRPr="00BB2B67">
        <w:rPr>
          <w:rFonts w:ascii="Arial Narrow" w:eastAsia="Arial Narrow" w:hAnsi="Arial Narrow" w:cs="Arial Narrow"/>
          <w:kern w:val="0"/>
          <w:sz w:val="22"/>
          <w:szCs w:val="22"/>
          <w:lang w:eastAsia="es-PE"/>
          <w14:ligatures w14:val="none"/>
        </w:rPr>
        <w:t xml:space="preserve"/>
      </w:r>
      <w:r w:rsidR="00B93DBC">
        <w:rPr>
          <w:rFonts w:ascii="Arial Narrow" w:eastAsia="Arial Narrow" w:hAnsi="Arial Narrow" w:cs="Arial Narrow"/>
          <w:kern w:val="0"/>
          <w:sz w:val="22"/>
          <w:szCs w:val="22"/>
          <w:lang w:eastAsia="es-PE"/>
          <w14:ligatures w14:val="none"/>
        </w:rPr>
        <w:t/>
      </w:r>
      <w:r w:rsidR="00A43622" w:rsidRPr="0048583E">
        <w:rPr>
          <w:rFonts w:ascii="Arial Narrow" w:eastAsia="Arial Narrow" w:hAnsi="Arial Narrow" w:cs="Arial Narrow"/>
          <w:kern w:val="0"/>
          <w:sz w:val="22"/>
          <w:szCs w:val="22"/>
          <w:lang w:eastAsia="es-PE"/>
          <w14:ligatures w14:val="none"/>
        </w:rPr>
        <w:t xml:space="preserve"/>
      </w:r>
      <w:r w:rsidR="00A43622">
        <w:rPr>
          <w:rFonts w:ascii="Arial Narrow" w:eastAsia="Arial Narrow" w:hAnsi="Arial Narrow" w:cs="Arial Narrow"/>
          <w:kern w:val="0"/>
          <w:sz w:val="22"/>
          <w:szCs w:val="22"/>
          <w:lang w:eastAsia="es-PE"/>
          <w14:ligatures w14:val="none"/>
        </w:rPr>
        <w:t/>
      </w:r>
      <w:r w:rsidR="00A43622" w:rsidRPr="0048583E">
        <w:rPr>
          <w:rFonts w:ascii="Arial Narrow" w:eastAsia="Arial Narrow" w:hAnsi="Arial Narrow" w:cs="Arial Narrow"/>
          <w:kern w:val="0"/>
          <w:sz w:val="22"/>
          <w:szCs w:val="22"/>
          <w:lang w:eastAsia="es-PE"/>
          <w14:ligatures w14:val="none"/>
        </w:rPr>
        <w:t/>
      </w:r>
      <w:r w:rsidR="00A43622">
        <w:rPr>
          <w:rFonts w:ascii="Arial Narrow" w:eastAsia="Arial Narrow" w:hAnsi="Arial Narrow" w:cs="Arial Narrow"/>
          <w:kern w:val="0"/>
          <w:sz w:val="22"/>
          <w:szCs w:val="22"/>
          <w:lang w:eastAsia="es-PE"/>
          <w14:ligatures w14:val="none"/>
        </w:rPr>
        <w:t xml:space="preserve"/>
      </w:r>
      <w:r w:rsidR="00B93DBC">
        <w:rPr>
          <w:rFonts w:ascii="Arial Narrow" w:eastAsia="Arial Narrow" w:hAnsi="Arial Narrow" w:cs="Arial Narrow"/>
          <w:kern w:val="0"/>
          <w:sz w:val="22"/>
          <w:szCs w:val="22"/>
          <w:lang w:eastAsia="es-PE"/>
          <w14:ligatures w14:val="none"/>
        </w:rPr>
        <w:t/>
      </w:r>
      <w:r w:rsidR="00A43622">
        <w:rPr>
          <w:rFonts w:ascii="Arial Narrow" w:eastAsia="Arial Narrow" w:hAnsi="Arial Narrow" w:cs="Arial Narrow"/>
          <w:kern w:val="0"/>
          <w:sz w:val="22"/>
          <w:szCs w:val="22"/>
          <w:lang w:eastAsia="es-PE"/>
          <w14:ligatures w14:val="none"/>
        </w:rPr>
        <w:t xml:space="preserve"/>
      </w:r>
      <w:r w:rsidR="00B93DBC">
        <w:rPr>
          <w:rFonts w:ascii="Arial Narrow" w:eastAsia="Arial Narrow" w:hAnsi="Arial Narrow" w:cs="Arial Narrow"/>
          <w:kern w:val="0"/>
          <w:sz w:val="22"/>
          <w:szCs w:val="22"/>
          <w:lang w:eastAsia="es-PE"/>
          <w14:ligatures w14:val="none"/>
        </w:rPr>
        <w:t/>
      </w:r>
      <w:r w:rsidR="00A43622">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sz w:val="22"/>
          <w:szCs w:val="22"/>
          <w:lang w:eastAsia="es-PE"/>
          <w14:ligatures w14:val="none"/>
        </w:rPr>
        <w:t/>
      </w:r>
      <w:r>
        <w:rPr>
          <w:rFonts w:ascii="Arial Narrow" w:eastAsia="Arial Narrow" w:hAnsi="Arial Narrow" w:cs="Arial Narrow"/>
          <w:kern w:val="0"/>
          <w:sz w:val="22"/>
          <w:szCs w:val="22"/>
          <w:lang w:val="es-ES" w:eastAsia="es-PE"/>
          <w14:ligatures w14:val="none"/>
        </w:rPr>
        <w:t xml:space="preserve"/>
      </w:r>
      <w:r w:rsidR="00B93DBC">
        <w:rPr>
          <w:rFonts w:ascii="Arial Narrow" w:eastAsia="Arial Narrow" w:hAnsi="Arial Narrow" w:cs="Arial Narrow"/>
          <w:kern w:val="0"/>
          <w:sz w:val="22"/>
          <w:szCs w:val="22"/>
          <w:lang w:val="es-ES" w:eastAsia="es-PE"/>
          <w14:ligatures w14:val="none"/>
        </w:rPr>
        <w:t/>
      </w:r>
      <w:r w:rsidR="00A43622">
        <w:rPr>
          <w:rFonts w:ascii="Arial Narrow" w:eastAsia="Arial Narrow" w:hAnsi="Arial Narrow" w:cs="Arial Narrow"/>
          <w:kern w:val="0"/>
          <w:sz w:val="22"/>
          <w:szCs w:val="22"/>
          <w:lang w:val="es-ES" w:eastAsia="es-PE"/>
          <w14:ligatures w14:val="none"/>
        </w:rPr>
        <w:t xml:space="preserve"/>
      </w:r>
      <w:r w:rsidR="00F53F42">
        <w:rPr>
          <w:rFonts w:ascii="Arial Narrow" w:eastAsia="Arial Narrow" w:hAnsi="Arial Narrow" w:cs="Arial Narrow"/>
          <w:kern w:val="0"/>
          <w:sz w:val="22"/>
          <w:szCs w:val="22"/>
          <w:lang w:eastAsia="es-PE"/>
          <w14:ligatures w14:val="none"/>
        </w:rPr>
        <w:t/>
      </w:r>
      <w:r w:rsidR="00F53F42" w:rsidRPr="000013D3">
        <w:rPr>
          <w:rFonts w:ascii="Arial Narrow" w:eastAsia="Arial Narrow" w:hAnsi="Arial Narrow" w:cs="Arial Narrow"/>
          <w:spacing w:val="-3"/>
          <w:sz w:val="22"/>
          <w:szCs w:val="22"/>
        </w:rPr>
        <w:t xml:space="preserve"/>
      </w:r>
      <w:r w:rsidRPr="00BB2B67">
        <w:rPr>
          <w:rFonts w:ascii="Arial Narrow" w:eastAsia="Arial Narrow" w:hAnsi="Arial Narrow" w:cs="Arial Narrow"/>
          <w:kern w:val="0"/>
          <w:sz w:val="22"/>
          <w:szCs w:val="22"/>
          <w:lang w:eastAsia="es-PE"/>
          <w14:ligatures w14:val="none"/>
        </w:rPr>
        <w:t/>
      </w:r>
      <w:r w:rsidR="00B93DBC">
        <w:rPr>
          <w:rFonts w:ascii="Arial Narrow" w:eastAsia="Arial Narrow" w:hAnsi="Arial Narrow" w:cs="Arial Narrow"/>
          <w:kern w:val="0"/>
          <w:sz w:val="22"/>
          <w:szCs w:val="22"/>
          <w:lang w:eastAsia="es-PE"/>
          <w14:ligatures w14:val="none"/>
        </w:rPr>
        <w:t xml:space="preserve"/>
      </w:r>
      <w:r w:rsidR="00B44A4C">
        <w:rPr>
          <w:rFonts w:ascii="Arial Narrow" w:eastAsia="Arial Narrow" w:hAnsi="Arial Narrow" w:cs="Arial Narrow"/>
          <w:kern w:val="0"/>
          <w:sz w:val="22"/>
          <w:szCs w:val="22"/>
          <w:lang w:eastAsia="es-PE"/>
          <w14:ligatures w14:val="none"/>
        </w:rPr>
        <w:t/>
      </w:r>
      <w:r w:rsidR="00A43622">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xml:space="preserve"/>
      </w:r>
      <w:r w:rsidR="00A43622">
        <w:rPr>
          <w:rFonts w:ascii="Arial Narrow" w:eastAsia="Arial Narrow" w:hAnsi="Arial Narrow" w:cs="Arial Narrow"/>
          <w:kern w:val="0"/>
          <w:sz w:val="22"/>
          <w:szCs w:val="22"/>
          <w:lang w:eastAsia="es-PE"/>
          <w14:ligatures w14:val="none"/>
        </w:rPr>
        <w:t xml:space="preserve"/>
      </w:r>
    </w:p>
    <w:p w14:paraId="704169DE" w14:textId="77777777" w:rsidR="00A43622" w:rsidRDefault="00A43622" w:rsidP="00280A64">
      <w:pPr>
        <w:spacing w:before="0" w:after="0" w:line="240" w:lineRule="auto"/>
        <w:jc w:val="both"/>
        <w:rPr>
          <w:rFonts w:ascii="Arial Narrow" w:eastAsia="Arial Narrow" w:hAnsi="Arial Narrow" w:cs="Arial Narrow"/>
          <w:bCs/>
          <w:kern w:val="0"/>
          <w:sz w:val="22"/>
          <w:szCs w:val="22"/>
          <w:lang w:eastAsia="es-PE"/>
          <w14:ligatures w14:val="none"/>
        </w:rPr>
      </w:pPr>
    </w:p>
    <w:p w14:paraId="24516345" w14:textId="662CC3C3" w:rsidR="00280A64" w:rsidRPr="00A43622" w:rsidRDefault="00A43622" w:rsidP="00A43622">
      <w:pPr>
        <w:pStyle w:val="Prrafodelista"/>
        <w:numPr>
          <w:ilvl w:val="2"/>
          <w:numId w:val="1"/>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bCs/>
          <w:kern w:val="0"/>
          <w:sz w:val="22"/>
          <w:szCs w:val="22"/>
          <w:lang w:eastAsia="es-PE"/>
          <w14:ligatures w14:val="none"/>
        </w:rPr>
        <w:t xml:space="preserve">Presunta infracción a los artículos 18 y 19 de la Ley 29571, Código de Protección y Defensa del Consumidor, en tanto la entidad bancaria habría consignado de manera errónea como asegurado de la Póliza del Seguro de Desgravamen 24260 al señor [APELLIDO] , generando que no se obtenga la cobertura ante su fallecimiento.</w:t>
      </w:r>
      <w:r w:rsidR="00280A64" w:rsidRPr="00A43622">
        <w:rPr>
          <w:rFonts w:ascii="Arial Narrow" w:eastAsia="Arial Narrow" w:hAnsi="Arial Narrow" w:cs="Arial Narrow"/>
          <w:kern w:val="0"/>
          <w:sz w:val="22"/>
          <w:szCs w:val="22"/>
          <w:lang w:eastAsia="es-PE"/>
          <w14:ligatures w14:val="none"/>
        </w:rPr>
        <w:t xml:space="preserve"/>
      </w:r>
      <w:r w:rsidR="00280A64" w:rsidRPr="00A43622">
        <w:rPr>
          <w:rFonts w:ascii="Arial Narrow" w:eastAsia="Arial Narrow" w:hAnsi="Arial Narrow" w:cs="Arial Narrow"/>
          <w:kern w:val="0"/>
          <w14:ligatures w14:val="none"/>
          <w:sz w:val="22"/>
          <w:szCs w:val="22"/>
        </w:rPr>
        <w:t xml:space="preserve"/>
      </w:r>
      <w:r w:rsidR="00280A64" w:rsidRPr="00A43622">
        <w:rPr>
          <w:rFonts w:ascii="Arial Narrow" w:eastAsia="Arial Narrow" w:hAnsi="Arial Narrow" w:cs="Arial Narrow"/>
          <w:kern w:val="0"/>
          <w:sz w:val="22"/>
          <w:szCs w:val="22"/>
          <w:lang w:eastAsia="es-PE"/>
          <w14:ligatures w14:val="none"/>
        </w:rPr>
        <w:t xml:space="preserve"/>
      </w:r>
      <w:r w:rsidR="00280A64" w:rsidRPr="00F17C49">
        <w:rPr>
          <w:rFonts w:ascii="Arial Narrow" w:eastAsia="Arial Narrow" w:hAnsi="Arial Narrow" w:cs="Arial Narrow"/>
          <w:kern w:val="0"/>
          <w:sz w:val="22"/>
          <w:szCs w:val="22"/>
          <w:lang w:eastAsia="es-PE"/>
          <w14:ligatures w14:val="none"/>
        </w:rPr>
        <w:t xml:space="preserve"/>
      </w:r>
      <w:r w:rsidR="00B44A4C" w:rsidRPr="00F17C49">
        <w:rPr>
          <w:rFonts w:ascii="Arial Narrow" w:eastAsia="Arial Narrow" w:hAnsi="Arial Narrow" w:cs="Arial Narrow"/>
          <w:kern w:val="0"/>
          <w:sz w:val="22"/>
          <w:szCs w:val="22"/>
          <w:lang w:eastAsia="es-PE"/>
          <w14:ligatures w14:val="none"/>
        </w:rPr>
        <w:t xml:space="preserve"/>
      </w:r>
      <w:r w:rsidR="00770505" w:rsidRPr="00F17C49">
        <w:rPr>
          <w:rFonts w:ascii="Arial Narrow" w:eastAsia="Arial Narrow" w:hAnsi="Arial Narrow" w:cs="Arial Narrow"/>
          <w:kern w:val="0"/>
          <w:sz w:val="22"/>
          <w:szCs w:val="22"/>
          <w:lang w:eastAsia="es-PE"/>
          <w14:ligatures w14:val="none"/>
        </w:rPr>
        <w:t xml:space="preserve"/>
      </w:r>
      <w:r w:rsidR="00B44A4C" w:rsidRPr="00F17C49">
        <w:rPr>
          <w:rFonts w:ascii="Arial Narrow" w:eastAsia="Arial Narrow" w:hAnsi="Arial Narrow" w:cs="Arial Narrow"/>
          <w:kern w:val="0"/>
          <w:sz w:val="22"/>
          <w:szCs w:val="22"/>
          <w:lang w:eastAsia="es-PE"/>
          <w14:ligatures w14:val="none"/>
        </w:rPr>
        <w:t xml:space="preserve"/>
      </w:r>
      <w:r w:rsidR="00B44A4C" w:rsidRPr="00F17C49">
        <w:rPr>
          <w:rFonts w:ascii="Arial Narrow" w:eastAsia="Arial Narrow" w:hAnsi="Arial Narrow" w:cs="Arial Narrow"/>
          <w:color w:val="000000"/>
          <w:kern w:val="0"/>
          <w:sz w:val="22"/>
          <w:szCs w:val="22"/>
          <w:lang w:eastAsia="es-ES"/>
          <w14:ligatures w14:val="none"/>
        </w:rPr>
        <w:t xml:space="preserve"/>
      </w:r>
      <w:r w:rsidR="00770505" w:rsidRPr="00F17C49">
        <w:rPr>
          <w:rFonts w:ascii="Arial Narrow" w:eastAsia="Arial Narrow" w:hAnsi="Arial Narrow" w:cs="Arial Narrow"/>
          <w:color w:val="000000"/>
          <w:kern w:val="0"/>
          <w:sz w:val="22"/>
          <w:szCs w:val="22"/>
          <w:lang w:eastAsia="es-ES"/>
          <w14:ligatures w14:val="none"/>
        </w:rPr>
        <w:t xml:space="preserve"/>
      </w:r>
      <w:r w:rsidR="00B44A4C" w:rsidRPr="00F17C49">
        <w:rPr>
          <w:rFonts w:ascii="Arial Narrow" w:eastAsia="Arial Narrow" w:hAnsi="Arial Narrow" w:cs="Arial Narrow"/>
          <w:color w:val="000000"/>
          <w:kern w:val="0"/>
          <w:sz w:val="22"/>
          <w:szCs w:val="22"/>
          <w:lang w:eastAsia="es-ES"/>
          <w14:ligatures w14:val="none"/>
        </w:rPr>
        <w:t/>
      </w:r>
      <w:r w:rsidR="00AE44DE" w:rsidRPr="00F17C49">
        <w:rPr>
          <w:rFonts w:ascii="Arial Narrow" w:eastAsia="Arial Narrow" w:hAnsi="Arial Narrow" w:cs="Arial Narrow"/>
          <w:color w:val="000000"/>
          <w:kern w:val="0"/>
          <w:sz w:val="22"/>
          <w:szCs w:val="22"/>
          <w:lang w:eastAsia="es-ES"/>
          <w14:ligatures w14:val="none"/>
        </w:rPr>
        <w:t xml:space="preserve"/>
      </w:r>
      <w:r w:rsidR="00770505" w:rsidRPr="00F17C49">
        <w:rPr>
          <w:rFonts w:ascii="Arial Narrow" w:eastAsia="Arial Narrow" w:hAnsi="Arial Narrow" w:cs="Arial Narrow"/>
          <w:color w:val="000000"/>
          <w:kern w:val="0"/>
          <w:sz w:val="22"/>
          <w:szCs w:val="22"/>
          <w:lang w:eastAsia="es-ES"/>
          <w14:ligatures w14:val="none"/>
        </w:rPr>
        <w:t/>
      </w:r>
      <w:r w:rsidR="003A258B">
        <w:rPr>
          <w:rFonts w:ascii="Arial Narrow" w:eastAsia="Arial Narrow" w:hAnsi="Arial Narrow" w:cs="Arial Narrow"/>
          <w:kern w:val="0"/>
          <w:sz w:val="22"/>
          <w:szCs w:val="22"/>
          <w:lang w:eastAsia="es-PE"/>
          <w14:ligatures w14:val="none"/>
        </w:rPr>
        <w:t/>
      </w:r>
    </w:p>
    <w:p w14:paraId="796B4C58" w14:textId="77777777" w:rsidR="00A43622" w:rsidRDefault="00A43622" w:rsidP="00A43622">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35DCBDAA" w14:textId="2315FADD" w:rsidR="00A43622" w:rsidRPr="00A43622" w:rsidRDefault="00A43622" w:rsidP="00A43622">
      <w:pPr>
        <w:pStyle w:val="Prrafodelista"/>
        <w:numPr>
          <w:ilvl w:val="2"/>
          <w:numId w:val="1"/>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bCs/>
          <w:kern w:val="0"/>
          <w:sz w:val="22"/>
          <w:szCs w:val="22"/>
          <w:lang w:eastAsia="es-PE"/>
          <w14:ligatures w14:val="none"/>
        </w:rPr>
        <w:t xml:space="preserve">Presunta infracción a los artículos 18 y 19 de la Ley 29571, Código de Protección y Defensa del Consumidor, en tanto la entidad bancaria se habría negado injustificadamente a devolver a la parte denunciante los pagos realizados por Crédito 100xxxxxx020 1197 luego del fallecimiento del señor [APELLIDO] , alegando que no era titular del crédito.</w:t>
      </w:r>
      <w:r w:rsidRPr="00A43622">
        <w:rPr>
          <w:rFonts w:ascii="Arial Narrow" w:eastAsia="Arial Narrow" w:hAnsi="Arial Narrow" w:cs="Arial Narrow"/>
          <w:kern w:val="0"/>
          <w:sz w:val="22"/>
          <w:szCs w:val="22"/>
          <w:lang w:eastAsia="es-PE"/>
          <w14:ligatures w14:val="none"/>
        </w:rPr>
        <w:t xml:space="preserve"/>
      </w:r>
      <w:r w:rsidRPr="00A43622">
        <w:rPr>
          <w:rFonts w:ascii="Arial Narrow" w:eastAsia="Arial Narrow" w:hAnsi="Arial Narrow" w:cs="Arial Narrow"/>
          <w:kern w:val="0"/>
          <w14:ligatures w14:val="none"/>
          <w:sz w:val="22"/>
          <w:szCs w:val="22"/>
        </w:rPr>
        <w:t xml:space="preserve"/>
      </w:r>
      <w:r w:rsidRPr="00A43622">
        <w:rPr>
          <w:rFonts w:ascii="Arial Narrow" w:eastAsia="Arial Narrow" w:hAnsi="Arial Narrow" w:cs="Arial Narrow"/>
          <w:kern w:val="0"/>
          <w:sz w:val="22"/>
          <w:szCs w:val="22"/>
          <w:lang w:eastAsia="es-PE"/>
          <w14:ligatures w14:val="none"/>
        </w:rPr>
        <w:t xml:space="preserve"/>
      </w:r>
      <w:r w:rsidRPr="00CF735F">
        <w:rPr>
          <w:rFonts w:ascii="Arial Narrow" w:eastAsia="Arial Narrow" w:hAnsi="Arial Narrow" w:cs="Arial Narrow"/>
          <w:kern w:val="0"/>
          <w:sz w:val="22"/>
          <w:szCs w:val="22"/>
          <w:lang w:eastAsia="es-PE"/>
          <w14:ligatures w14:val="none"/>
        </w:rPr>
        <w:t xml:space="preserve"/>
      </w:r>
      <w:r w:rsidR="00B44A4C" w:rsidRPr="00CF735F">
        <w:rPr>
          <w:rFonts w:ascii="Arial Narrow" w:eastAsia="Arial Narrow" w:hAnsi="Arial Narrow" w:cs="Arial Narrow"/>
          <w:kern w:val="0"/>
          <w:sz w:val="22"/>
          <w:szCs w:val="22"/>
          <w:lang w:eastAsia="es-PE"/>
          <w14:ligatures w14:val="none"/>
        </w:rPr>
        <w:t xml:space="preserve"/>
      </w:r>
      <w:r w:rsidR="0052750D" w:rsidRPr="00CF735F">
        <w:rPr>
          <w:rFonts w:ascii="Arial Narrow" w:eastAsia="Arial Narrow" w:hAnsi="Arial Narrow" w:cs="Arial Narrow"/>
          <w:kern w:val="0"/>
          <w:sz w:val="22"/>
          <w:szCs w:val="22"/>
          <w:lang w:eastAsia="es-PE"/>
          <w14:ligatures w14:val="none"/>
        </w:rPr>
        <w:t/>
      </w:r>
      <w:r w:rsidR="00B44A4C" w:rsidRPr="00CF735F">
        <w:rPr>
          <w:rFonts w:ascii="Arial Narrow" w:eastAsia="Arial Narrow" w:hAnsi="Arial Narrow" w:cs="Arial Narrow"/>
          <w:kern w:val="0"/>
          <w:sz w:val="22"/>
          <w:szCs w:val="22"/>
          <w:lang w:eastAsia="es-PE"/>
          <w14:ligatures w14:val="none"/>
        </w:rPr>
        <w:t xml:space="preserve"/>
      </w:r>
      <w:r w:rsidR="00B44A4C" w:rsidRPr="00CF735F">
        <w:rPr>
          <w:rFonts w:ascii="Arial Narrow" w:eastAsia="Arial Narrow" w:hAnsi="Arial Narrow" w:cs="Arial Narrow"/>
          <w:kern w:val="0"/>
          <w:sz w:val="22"/>
          <w:szCs w:val="22"/>
          <w:lang w:eastAsia="es-PE"/>
          <w14:ligatures w14:val="none"/>
        </w:rPr>
        <w:t xml:space="preserve"/>
      </w:r>
      <w:r w:rsidR="0052750D" w:rsidRPr="00CF735F">
        <w:rPr>
          <w:rFonts w:ascii="Arial Narrow" w:eastAsia="Arial Narrow" w:hAnsi="Arial Narrow" w:cs="Arial Narrow"/>
          <w:kern w:val="0"/>
          <w:sz w:val="22"/>
          <w:szCs w:val="22"/>
          <w:lang w:eastAsia="es-PE"/>
          <w14:ligatures w14:val="none"/>
        </w:rPr>
        <w:t xml:space="preserve"/>
      </w:r>
      <w:r w:rsidR="00770505" w:rsidRPr="00CF735F">
        <w:rPr>
          <w:rFonts w:ascii="Arial Narrow" w:eastAsia="Arial Narrow" w:hAnsi="Arial Narrow" w:cs="Arial Narrow"/>
          <w:kern w:val="0"/>
          <w:sz w:val="22"/>
          <w:szCs w:val="22"/>
          <w:lang w:eastAsia="es-PE"/>
          <w14:ligatures w14:val="none"/>
        </w:rPr>
        <w:t xml:space="preserve"/>
      </w:r>
      <w:r w:rsidR="0052750D" w:rsidRPr="00CF735F">
        <w:rPr>
          <w:rFonts w:ascii="Arial Narrow" w:eastAsia="Arial Narrow" w:hAnsi="Arial Narrow" w:cs="Arial Narrow"/>
          <w:kern w:val="0"/>
          <w:sz w:val="22"/>
          <w:szCs w:val="22"/>
          <w:lang w:eastAsia="es-PE"/>
          <w14:ligatures w14:val="none"/>
        </w:rPr>
        <w:t/>
      </w:r>
      <w:r w:rsidR="00B44A4C" w:rsidRPr="00CF735F">
        <w:rPr>
          <w:rFonts w:ascii="Arial Narrow" w:eastAsia="Arial Narrow" w:hAnsi="Arial Narrow" w:cs="Arial Narrow"/>
          <w:color w:val="000000"/>
          <w:kern w:val="0"/>
          <w:sz w:val="22"/>
          <w:szCs w:val="22"/>
          <w:lang w:eastAsia="es-ES"/>
          <w14:ligatures w14:val="none"/>
        </w:rPr>
        <w:t xml:space="preserve"/>
      </w:r>
      <w:r w:rsidR="00770505" w:rsidRPr="00CF735F">
        <w:rPr>
          <w:rFonts w:ascii="Arial Narrow" w:eastAsia="Arial Narrow" w:hAnsi="Arial Narrow" w:cs="Arial Narrow"/>
          <w:kern w:val="0"/>
          <w14:ligatures w14:val="none"/>
          <w:sz w:val="22"/>
          <w:szCs w:val="22"/>
        </w:rPr>
        <w:t xml:space="preserve"/>
      </w:r>
      <w:r w:rsidR="00770505" w:rsidRPr="00CF735F">
        <w:rPr>
          <w:rFonts w:ascii="Arial Narrow" w:eastAsia="Arial Narrow" w:hAnsi="Arial Narrow" w:cs="Arial Narrow"/>
          <w:color w:val="000000"/>
          <w:kern w:val="0"/>
          <w:sz w:val="22"/>
          <w:szCs w:val="22"/>
          <w:lang w:eastAsia="es-ES"/>
          <w14:ligatures w14:val="none"/>
        </w:rPr>
        <w:t/>
      </w:r>
      <w:r w:rsidR="00770505" w:rsidRPr="00CF735F">
        <w:rPr>
          <w:rFonts w:ascii="Arial Narrow" w:eastAsia="Arial Narrow" w:hAnsi="Arial Narrow" w:cs="Arial Narrow"/>
          <w:kern w:val="0"/>
          <w:sz w:val="22"/>
          <w:szCs w:val="22"/>
          <w:lang w:eastAsia="es-PE"/>
          <w14:ligatures w14:val="none"/>
        </w:rPr>
        <w:t/>
      </w:r>
      <w:r w:rsidR="00770505">
        <w:rPr>
          <w:rFonts w:ascii="Arial Narrow" w:eastAsia="Arial Narrow" w:hAnsi="Arial Narrow" w:cs="Arial Narrow"/>
          <w:kern w:val="0"/>
          <w:sz w:val="22"/>
          <w:szCs w:val="22"/>
          <w:lang w:eastAsia="es-PE"/>
          <w14:ligatures w14:val="none"/>
        </w:rPr>
        <w:t/>
      </w:r>
    </w:p>
    <w:p w14:paraId="615A177F" w14:textId="77777777" w:rsidR="00280A64" w:rsidRPr="00BB2B67" w:rsidRDefault="00280A64" w:rsidP="00280A64">
      <w:pPr>
        <w:spacing w:before="0" w:after="0" w:line="240" w:lineRule="auto"/>
        <w:jc w:val="both"/>
        <w:rPr>
          <w:rFonts w:ascii="Arial Narrow" w:eastAsia="Arial Narrow" w:hAnsi="Arial Narrow" w:cs="Arial Narrow"/>
          <w:kern w:val="0"/>
          <w:sz w:val="22"/>
          <w:szCs w:val="22"/>
          <w:lang w:eastAsia="es-PE"/>
          <w14:ligatures w14:val="none"/>
        </w:rPr>
      </w:pPr>
    </w:p>
    <w:p w14:paraId="58443D46" w14:textId="6FE21F3C"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 xml:space="preserve">TERCERO:</w:t>
      </w:r>
      <w:r w:rsidRPr="00BB2B67">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kern w:val="0"/>
          <w:sz w:val="22"/>
          <w:szCs w:val="22"/>
          <w:lang w:eastAsia="es-PE"/>
          <w14:ligatures w14:val="none"/>
        </w:rPr>
        <w:t xml:space="preserve">tener por ofrecidos los medios probatorios presentados en el escrito de denuncia del </w:t>
      </w:r>
      <w:bookmarkStart w:id="4" w:name="_Hlk84970831"/>
      <w:r w:rsidR="00B44A4C">
        <w:rPr>
          <w:rFonts w:ascii="Arial Narrow" w:eastAsia="Arial Narrow" w:hAnsi="Arial Narrow" w:cs="Arial Narrow"/>
          <w:kern w:val="0"/>
          <w:sz w:val="22"/>
          <w:szCs w:val="22"/>
          <w:lang w:eastAsia="es-PE"/>
          <w14:ligatures w14:val="none"/>
        </w:rPr>
        <w:t xml:space="preserve">10 de marzo de 2025</w:t>
      </w:r>
      <w:r w:rsidR="00B44A4C" w:rsidRPr="0048583E">
        <w:rPr>
          <w:rFonts w:ascii="Arial Narrow" w:eastAsia="Arial Narrow" w:hAnsi="Arial Narrow" w:cs="Arial Narrow"/>
          <w:kern w:val="0"/>
          <w:sz w:val="22"/>
          <w:szCs w:val="22"/>
          <w:lang w:eastAsia="es-PE"/>
          <w14:ligatures w14:val="none"/>
        </w:rPr>
        <w:t xml:space="preserve"/>
      </w:r>
      <w:r w:rsidR="00B44A4C">
        <w:rPr>
          <w:rFonts w:ascii="Arial Narrow" w:eastAsia="Arial Narrow" w:hAnsi="Arial Narrow" w:cs="Arial Narrow"/>
          <w:kern w:val="0"/>
          <w:sz w:val="22"/>
          <w:szCs w:val="22"/>
          <w:lang w:eastAsia="es-PE"/>
          <w14:ligatures w14:val="none"/>
        </w:rPr>
        <w:t xml:space="preserve"/>
      </w:r>
      <w:r w:rsidR="00B44A4C" w:rsidRPr="0048583E">
        <w:rPr>
          <w:rFonts w:ascii="Arial Narrow" w:eastAsia="Arial Narrow" w:hAnsi="Arial Narrow" w:cs="Arial Narrow"/>
          <w:kern w:val="0"/>
          <w:sz w:val="22"/>
          <w:szCs w:val="22"/>
          <w:lang w:eastAsia="es-PE"/>
          <w14:ligatures w14:val="none"/>
        </w:rPr>
        <w:t>, subsanado con el escrito del</w:t>
      </w:r>
      <w:r w:rsidR="00B44A4C">
        <w:rPr>
          <w:rFonts w:ascii="Arial Narrow" w:eastAsia="Arial Narrow" w:hAnsi="Arial Narrow" w:cs="Arial Narrow"/>
          <w:kern w:val="0"/>
          <w:sz w:val="22"/>
          <w:szCs w:val="22"/>
          <w:lang w:eastAsia="es-PE"/>
          <w14:ligatures w14:val="none"/>
        </w:rPr>
        <w:t xml:space="preserve"> 4 y 7 de abril de 2025.</w:t>
      </w:r>
    </w:p>
    <w:p w14:paraId="4CEF93F9" w14:textId="77777777" w:rsidR="00280A64" w:rsidRPr="00BB2B67" w:rsidRDefault="00280A64" w:rsidP="00280A64">
      <w:pPr>
        <w:spacing w:before="0" w:after="0" w:line="240" w:lineRule="auto"/>
        <w:jc w:val="both"/>
        <w:rPr>
          <w:rFonts w:ascii="Arial Narrow" w:eastAsia="Arial Narrow" w:hAnsi="Arial Narrow" w:cs="Arial Narrow"/>
          <w:kern w:val="0"/>
          <w:sz w:val="22"/>
          <w:szCs w:val="22"/>
          <w:lang w:eastAsia="es-PE"/>
          <w14:ligatures w14:val="none"/>
        </w:rPr>
      </w:pPr>
    </w:p>
    <w:p w14:paraId="1E0CA6BA" w14:textId="7FD93068"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b/>
          <w:bCs/>
          <w:kern w:val="0"/>
          <w:sz w:val="22"/>
          <w:szCs w:val="22"/>
          <w:lang w:eastAsia="es-PE"/>
          <w14:ligatures w14:val="none"/>
        </w:rPr>
        <w:t>CUARTO</w:t>
      </w:r>
      <w:r w:rsidRPr="00BB2B67">
        <w:rPr>
          <w:rFonts w:ascii="Arial Narrow" w:eastAsia="Arial Narrow" w:hAnsi="Arial Narrow" w:cs="Arial Narrow"/>
          <w:kern w:val="0"/>
          <w:sz w:val="22"/>
          <w:szCs w:val="22"/>
          <w:lang w:eastAsia="es-PE"/>
          <w14:ligatures w14:val="none"/>
        </w:rPr>
        <w:t xml:space="preserve">:</w:t>
      </w:r>
      <w:r w:rsidRPr="00BB2B67">
        <w:rPr>
          <w:rFonts w:ascii="Arial Narrow" w:eastAsia="Arial Narrow" w:hAnsi="Arial Narrow" w:cs="Arial Narrow"/>
          <w:kern w:val="0"/>
          <w:sz w:val="22"/>
          <w:szCs w:val="22"/>
          <w:lang w:eastAsia="es-PE"/>
          <w14:ligatures w14:val="none"/>
        </w:rPr>
        <w:t xml:space="preserve"> requerir a</w:t>
      </w:r>
      <w:r w:rsidR="00B44A4C">
        <w:rPr>
          <w:rFonts w:ascii="Arial Narrow" w:eastAsia="Arial Narrow" w:hAnsi="Arial Narrow" w:cs="Arial Narrow"/>
          <w:kern w:val="0"/>
          <w:sz w:val="22"/>
          <w:szCs w:val="22"/>
          <w:lang w:eastAsia="es-PE"/>
          <w14:ligatures w14:val="none"/>
        </w:rPr>
        <w:t>l</w:t>
      </w:r>
      <w:r w:rsidRPr="00BB2B67">
        <w:rPr>
          <w:rFonts w:ascii="Arial Narrow" w:eastAsia="Arial Narrow" w:hAnsi="Arial Narrow" w:cs="Arial Narrow"/>
          <w:kern w:val="0"/>
          <w:sz w:val="22"/>
          <w:szCs w:val="22"/>
          <w:lang w:eastAsia="es-PE"/>
          <w14:ligatures w14:val="none"/>
        </w:rPr>
        <w:t xml:space="preserve"> </w:t>
      </w:r>
      <w:r w:rsidR="00B44A4C">
        <w:rPr>
          <w:rFonts w:ascii="Arial Narrow" w:eastAsia="Arial Narrow" w:hAnsi="Arial Narrow" w:cs="Arial Narrow"/>
          <w:kern w:val="0"/>
          <w:sz w:val="22"/>
          <w:szCs w:val="22"/>
          <w:lang w:eastAsia="es-PE"/>
          <w14:ligatures w14:val="none"/>
        </w:rPr>
        <w:t xml:space="preserve">Banco de Crédito del Perú S.A. </w:t>
      </w:r>
      <w:r w:rsidRPr="00BB2B67">
        <w:rPr>
          <w:rFonts w:ascii="Arial Narrow" w:eastAsia="Arial Narrow" w:hAnsi="Arial Narrow" w:cs="Arial Narrow"/>
          <w:kern w:val="0"/>
          <w:sz w:val="22"/>
          <w:szCs w:val="22"/>
          <w:lang w:eastAsia="es-PE"/>
          <w14:ligatures w14:val="none"/>
        </w:rPr>
        <w:t xml:space="preserve">que cumpla con lo siguiente: </w:t>
      </w:r>
    </w:p>
    <w:bookmarkEnd w:id="4"/>
    <w:p w14:paraId="6664FD4B" w14:textId="77777777" w:rsidR="00280A64" w:rsidRPr="00BB2B67" w:rsidRDefault="00280A64" w:rsidP="00280A64">
      <w:pPr>
        <w:spacing w:before="0" w:after="0" w:line="240" w:lineRule="auto"/>
        <w:autoSpaceDE w:val="0"/>
        <w:autoSpaceDN w:val="0"/>
        <w:adjustRightInd w:val="0"/>
        <w:jc w:val="both"/>
        <w:rPr>
          <w:rFonts w:ascii="Arial Narrow" w:eastAsia="Arial Narrow" w:hAnsi="Arial Narrow" w:cs="Arial Narrow"/>
          <w:kern w:val="0"/>
          <w:sz w:val="22"/>
          <w:szCs w:val="22"/>
          <w:lang w:eastAsia="es-PE"/>
          <w14:ligatures w14:val="none"/>
        </w:rPr>
      </w:pPr>
    </w:p>
    <w:p w14:paraId="4B560A46"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xml:space="preserve">Presentar documentos que acrediten su inscripción en los Registros Públicos o una declaración jurada que indique que cuenta con dicha inscripción; </w:t>
      </w:r>
    </w:p>
    <w:p w14:paraId="3ED50C13" w14:textId="77777777" w:rsidR="00280A64" w:rsidRPr="00BB2B67" w:rsidRDefault="00280A64" w:rsidP="00280A64">
      <w:pPr>
        <w:spacing w:before="0" w:after="0" w:line="240" w:lineRule="auto"/>
        <w:widowControl w:val="0"/>
        <w:ind w:left="567" w:hanging="567"/>
        <w:jc w:val="both"/>
        <w:rPr>
          <w:rFonts w:ascii="Arial Narrow" w:eastAsia="Arial Narrow" w:hAnsi="Arial Narrow" w:cs="Arial Narrow"/>
          <w:kern w:val="0"/>
          <w:sz w:val="22"/>
          <w:szCs w:val="22"/>
          <w:lang w:eastAsia="es-PE"/>
          <w14:ligatures w14:val="none"/>
        </w:rPr>
      </w:pPr>
    </w:p>
    <w:p w14:paraId="0E3D1D48"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bookmarkStart w:id="5" w:name="_Hlk136949140"/>
    </w:p>
    <w:p w14:paraId="5999079B" w14:textId="77777777" w:rsidR="00280A64" w:rsidRPr="00BB2B67" w:rsidRDefault="00280A64" w:rsidP="00280A64">
      <w:pPr>
        <w:spacing w:before="0" w:after="0" w:line="240" w:lineRule="auto"/>
        <w:widowControl w:val="0"/>
        <w:ind w:left="567"/>
        <w:jc w:val="both"/>
        <w:rPr>
          <w:rFonts w:ascii="Arial Narrow" w:eastAsia="Arial Narrow" w:hAnsi="Arial Narrow" w:cs="Arial Narrow"/>
          <w:kern w:val="0"/>
          <w:sz w:val="22"/>
          <w:szCs w:val="22"/>
          <w:lang w:eastAsia="es-PE"/>
          <w14:ligatures w14:val="none"/>
        </w:rPr>
      </w:pPr>
    </w:p>
    <w:p w14:paraId="5EC5A4D7"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consignar el Número de Registro Único de Contribuyentes (RUC);</w:t>
      </w:r>
    </w:p>
    <w:p w14:paraId="5F51BCA5" w14:textId="77777777" w:rsidR="00280A64" w:rsidRPr="00BB2B67" w:rsidRDefault="00280A64" w:rsidP="00280A64">
      <w:pPr>
        <w:spacing w:before="0" w:after="0" w:line="240" w:lineRule="auto"/>
        <w:widowControl w:val="0"/>
        <w:ind w:left="567"/>
        <w:jc w:val="both"/>
        <w:rPr>
          <w:rFonts w:ascii="Arial Narrow" w:eastAsia="Arial Narrow" w:hAnsi="Arial Narrow" w:cs="Arial Narrow"/>
          <w:kern w:val="0"/>
          <w:sz w:val="22"/>
          <w:szCs w:val="22"/>
          <w:lang w:eastAsia="es-PE"/>
          <w14:ligatures w14:val="none"/>
        </w:rPr>
      </w:pPr>
    </w:p>
    <w:p w14:paraId="5DBEFF66"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fijar domicilio procesal para el procedimiento, de conformidad con el numeral 1 del artículo 442 del Código Procesal Civil; y,</w:t>
      </w:r>
      <w:bookmarkStart w:id="6" w:name="_Hlk136948279"/>
    </w:p>
    <w:p w14:paraId="0358D6C2" w14:textId="77777777" w:rsidR="00280A64" w:rsidRPr="00BB2B67" w:rsidRDefault="00280A64" w:rsidP="00280A64">
      <w:pPr>
        <w:spacing w:before="0" w:after="0" w:line="240" w:lineRule="auto"/>
        <w:widowControl w:val="0"/>
        <w:ind w:left="567"/>
        <w:jc w:val="both"/>
        <w:rPr>
          <w:rFonts w:ascii="Arial Narrow" w:eastAsia="Arial Narrow" w:hAnsi="Arial Narrow" w:cs="Arial Narrow"/>
          <w:kern w:val="0"/>
          <w:sz w:val="22"/>
          <w:szCs w:val="22"/>
          <w:lang w:eastAsia="es-PE"/>
          <w14:ligatures w14:val="none"/>
        </w:rPr>
      </w:pPr>
    </w:p>
    <w:p w14:paraId="023376C5"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B2B67">
        <w:rPr>
          <w:rStyle w:val="Refdenotaalpie"/>
          <w:rFonts w:ascii="Arial Narrow" w:eastAsia="Arial Narrow" w:hAnsi="Arial Narrow" w:cs="Arial Narrow"/>
          <w:kern w:val="0"/>
          <w:sz w:val="22"/>
          <w:szCs w:val="22"/>
          <w:vertAlign w:val="superscript"/>
          <w:lang w:eastAsia="es-PE"/>
          <w14:ligatures w14:val="none"/>
        </w:rPr>
        <w:footnoteReference w:id="10"/>
      </w:r>
      <w:r w:rsidRPr="00BB2B67">
        <w:rPr>
          <w:rFonts w:ascii="Arial Narrow" w:eastAsia="Arial Narrow" w:hAnsi="Arial Narrow" w:cs="Arial Narrow"/>
          <w:kern w:val="0"/>
          <w:sz w:val="22"/>
          <w:szCs w:val="22"/>
          <w:lang w:eastAsia="es-PE"/>
          <w14:ligatures w14:val="none"/>
        </w:rPr>
        <w:t xml:space="preserve">. Ello, a fin de que la Comisión pueda merituar dicha documentación, conforme lo establece el artículo 110 del </w:t>
      </w:r>
      <w:r w:rsidRPr="00BB2B67">
        <w:rPr>
          <w:rFonts w:ascii="Arial Narrow" w:eastAsia="Arial Narrow" w:hAnsi="Arial Narrow" w:cs="Arial Narrow"/>
          <w:spacing w:val="-2"/>
          <w:kern w:val="0"/>
          <w:sz w:val="22"/>
          <w:szCs w:val="22"/>
          <w:lang w:eastAsia="es-PE"/>
          <w14:ligatures w14:val="none"/>
        </w:rPr>
        <w:t>Código</w:t>
      </w:r>
      <w:r w:rsidRPr="00BB2B67">
        <w:rPr>
          <w:rStyle w:val="Refdenotaalpie"/>
          <w:rFonts w:ascii="Arial Narrow" w:eastAsia="Arial Narrow" w:hAnsi="Arial Narrow" w:cs="Arial Narrow"/>
          <w:spacing w:val="-2"/>
          <w:kern w:val="0"/>
          <w:sz w:val="22"/>
          <w:szCs w:val="22"/>
          <w:vertAlign w:val="superscript"/>
          <w:lang w:eastAsia="es-PE"/>
          <w14:ligatures w14:val="none"/>
        </w:rPr>
        <w:footnoteReference w:id="11"/>
      </w:r>
      <w:r w:rsidRPr="00BB2B67">
        <w:rPr>
          <w:rFonts w:ascii="Arial Narrow" w:eastAsia="Arial Narrow" w:hAnsi="Arial Narrow" w:cs="Arial Narrow"/>
          <w:spacing w:val="-2"/>
          <w:kern w:val="0"/>
          <w:sz w:val="22"/>
          <w:szCs w:val="22"/>
          <w:lang w:eastAsia="es-PE"/>
          <w14:ligatures w14:val="none"/>
        </w:rPr>
        <w:t>.</w:t>
      </w:r>
      <w:bookmarkEnd w:id="5"/>
      <w:bookmarkEnd w:id="6"/>
    </w:p>
    <w:p w14:paraId="0B601014" w14:textId="77777777" w:rsidR="00280A64" w:rsidRPr="00BB2B67" w:rsidRDefault="00280A64" w:rsidP="00280A64">
      <w:pPr>
        <w:spacing w:before="0" w:after="0" w:line="240" w:lineRule="auto"/>
        <w:widowControl w:val="0"/>
        <w:jc w:val="both"/>
        <w:rPr>
          <w:rFonts w:ascii="Arial Narrow" w:eastAsia="Arial Narrow" w:hAnsi="Arial Narrow" w:cs="Arial Narrow"/>
          <w:kern w:val="0"/>
          <w:sz w:val="22"/>
          <w:szCs w:val="22"/>
          <w:lang w:eastAsia="es-PE"/>
          <w14:ligatures w14:val="none"/>
        </w:rPr>
      </w:pPr>
    </w:p>
    <w:p>
      <w:pPr>
        <w:spacing w:after="0" w:line="240" w:lineRule="auto"/>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48583E">
        <w:rPr>
          <w:rStyle w:val="Refdenotaalpie"/>
          <w:rFonts w:ascii="Arial Narrow" w:eastAsia="Arial Narrow" w:hAnsi="Arial Narrow" w:cs="Arial Narrow"/>
          <w:kern w:val="0"/>
          <w:sz w:val="22"/>
          <w:szCs w:val="22"/>
          <w:vertAlign w:val="superscript"/>
          <w:lang w:val="es-ES" w:eastAsia="es-PE"/>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8583E">
        <w:rPr>
          <w:rStyle w:val="Refdenotaalpie"/>
          <w:rFonts w:ascii="Arial Narrow" w:eastAsia="Arial Narrow" w:hAnsi="Arial Narrow" w:cs="Arial Narrow"/>
          <w:kern w:val="0"/>
          <w:sz w:val="22"/>
          <w:szCs w:val="22"/>
          <w:vertAlign w:val="superscript"/>
          <w:lang w:val="es-ES" w:eastAsia="es-PE"/>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DEA62AD" w14:textId="77777777" w:rsidR="00280A64" w:rsidRPr="00BB2B67" w:rsidRDefault="00280A64" w:rsidP="00280A64">
      <w:pPr>
        <w:spacing w:before="0" w:after="0" w:line="240" w:lineRule="auto"/>
        <w:jc w:val="both"/>
        <w:rPr>
          <w:rFonts w:ascii="Arial Narrow" w:eastAsia="Arial Narrow" w:hAnsi="Arial Narrow" w:cs="Arial Narrow"/>
          <w:b/>
          <w:bCs/>
          <w:spacing w:val="-2"/>
          <w:kern w:val="0"/>
          <w:sz w:val="22"/>
          <w:szCs w:val="22"/>
          <w:lang w:eastAsia="es-ES"/>
          <w14:ligatures w14:val="none"/>
        </w:rPr>
      </w:pPr>
    </w:p>
    <w:p w14:paraId="73D84051" w14:textId="698CC542" w:rsidR="00280A64" w:rsidRDefault="00280A64" w:rsidP="00280A64">
      <w:pPr>
        <w:spacing w:after="0" w:line="240" w:lineRule="auto"/>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b/>
          <w:bCs/>
          <w:spacing w:val="-2"/>
          <w:kern w:val="0"/>
          <w:sz w:val="22"/>
          <w:szCs w:val="22"/>
          <w:lang w:eastAsia="es-ES"/>
          <w14:ligatures w14:val="none"/>
        </w:rPr>
        <w:t>SEXTO</w:t>
      </w:r>
      <w:r w:rsidRPr="00BB2B67">
        <w:rPr>
          <w:rFonts w:ascii="Arial Narrow" w:eastAsia="Arial Narrow" w:hAnsi="Arial Narrow" w:cs="Arial Narrow"/>
          <w:bCs/>
          <w:kern w:val="0"/>
          <w:sz w:val="22"/>
          <w:szCs w:val="22"/>
          <w:lang w:val="es-ES" w:eastAsia="es-ES"/>
          <w14:ligatures w14:val="none"/>
        </w:rPr>
        <w:t>:</w:t>
      </w:r>
      <w:r w:rsidRPr="00BB2B67">
        <w:rPr>
          <w:rFonts w:ascii="Arial Narrow" w:eastAsia="Arial Narrow" w:hAnsi="Arial Narrow" w:cs="Arial Narrow"/>
          <w:kern w:val="0"/>
          <w:sz w:val="22"/>
          <w:szCs w:val="22"/>
          <w:lang w:val="es-ES" w:eastAsia="es-ES"/>
          <w14:ligatures w14:val="none"/>
        </w:rPr>
        <w:t xml:space="preserve"> </w:t>
      </w:r>
      <w:r w:rsidRPr="00BB2B67">
        <w:rPr>
          <w:rFonts w:ascii="Arial Narrow" w:eastAsia="Arial Narrow" w:hAnsi="Arial Narrow" w:cs="Arial Narrow"/>
          <w:kern w:val="0"/>
          <w:sz w:val="22"/>
          <w:szCs w:val="22"/>
          <w:lang w:val="es-ES" w:eastAsia="es-ES"/>
          <w14:ligatures w14:val="none"/>
        </w:rPr>
        <w:t xml:space="preserve">requerir </w:t>
      </w:r>
      <w:r w:rsidR="00B44A4C">
        <w:rPr>
          <w:rFonts w:ascii="Arial Narrow" w:eastAsia="Arial Narrow" w:hAnsi="Arial Narrow" w:cs="Arial Narrow"/>
          <w:kern w:val="0"/>
          <w:sz w:val="22"/>
          <w:szCs w:val="22"/>
          <w:lang w:val="es-ES" w:eastAsia="es-ES"/>
          <w14:ligatures w14:val="none"/>
        </w:rPr>
        <w:t xml:space="preserve">al </w:t>
      </w:r>
      <w:r w:rsidR="00B44A4C">
        <w:rPr>
          <w:rFonts w:ascii="Arial Narrow" w:eastAsia="Arial Narrow" w:hAnsi="Arial Narrow" w:cs="Arial Narrow"/>
          <w:kern w:val="0"/>
          <w:sz w:val="22"/>
          <w:szCs w:val="22"/>
          <w:lang w:eastAsia="es-PE"/>
          <w14:ligatures w14:val="none"/>
        </w:rPr>
        <w:t>Banco de Crédito del Perú S.A.</w:t>
      </w:r>
      <w:r>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kern w:val="0"/>
          <w:sz w:val="22"/>
          <w:szCs w:val="22"/>
          <w:lang w:val="es-ES" w:eastAsia="es-ES"/>
          <w14:ligatures w14:val="none"/>
        </w:rPr>
        <w:t>que, en un plazo no mayor de cinco (5) días hábiles contado a partir del día siguiente de la notificación de la presente resolución, cumpla con lo siguiente</w:t>
      </w:r>
      <w:bookmarkStart w:id="7" w:name="_Hlk175325665"/>
      <w:r w:rsidRPr="00BB2B67">
        <w:rPr>
          <w:rFonts w:ascii="Arial Narrow" w:eastAsia="Arial Narrow" w:hAnsi="Arial Narrow" w:cs="Arial Narrow"/>
          <w:kern w:val="0"/>
          <w:sz w:val="22"/>
          <w:szCs w:val="22"/>
          <w:lang w:val="es-ES" w:eastAsia="es-ES"/>
          <w14:ligatures w14:val="none"/>
        </w:rPr>
        <w:t xml:space="preserve">: </w:t>
      </w:r>
      <w:bookmarkEnd w:id="7"/>
      <w:r w:rsidR="00F85408" w:rsidRPr="00F85408">
        <w:rPr>
          <w:rFonts w:ascii="Arial Narrow" w:eastAsia="Arial Narrow" w:hAnsi="Arial Narrow" w:cs="Arial Narrow"/>
          <w:kern w:val="0"/>
          <w:sz w:val="22"/>
          <w:szCs w:val="22"/>
          <w:lang w:val="es-ES" w:eastAsia="es-PE"/>
          <w14:ligatures w14:val="none"/>
        </w:rPr>
        <w:t>(i) presentar una copia completa, legible y debidamente suscrita de la Póliza 24260 materia de denuncia, así como el cargo de remisión de la póliza; (ii) presentar copia del contrato de Crédito 100xxxxxx020 1197; (ii) presentar los medios probatorios que acrediten que consignó correctamente al titular de la Póliza 24260 del Seguro de Desgravamen</w:t>
      </w:r>
      <w:r w:rsidR="00770505">
        <w:rPr>
          <w:rFonts w:ascii="Arial Narrow" w:eastAsia="Arial Narrow" w:hAnsi="Arial Narrow" w:cs="Arial Narrow"/>
          <w:kern w:val="0"/>
          <w:sz w:val="22"/>
          <w:szCs w:val="22"/>
          <w:lang w:val="es-ES" w:eastAsia="es-PE"/>
          <w14:ligatures w14:val="none"/>
        </w:rPr>
        <w:t>.</w:t>
      </w:r>
    </w:p>
    <w:p w14:paraId="4A28497A" w14:textId="77777777" w:rsidR="00280A64" w:rsidRPr="00446EF4" w:rsidRDefault="00280A64" w:rsidP="00280A64">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0697B673" w14:textId="77777777" w:rsidR="00280A64" w:rsidRPr="00BB2B67" w:rsidRDefault="00280A64" w:rsidP="00280A64">
      <w:pPr>
        <w:pBdr>
          <w:top w:val="nil"/>
          <w:left w:val="nil"/>
          <w:bottom w:val="nil"/>
          <w:right w:val="nil"/>
          <w:between w:val="nil"/>
        </w:pBdr>
        <w:spacing w:after="0" w:line="240" w:lineRule="auto"/>
        <w:jc w:val="both"/>
        <w:rPr>
          <w:rFonts w:ascii="Arial Narrow" w:eastAsia="Arial Narrow" w:hAnsi="Arial Narrow" w:cs="Arial Narrow"/>
          <w:kern w:val="0"/>
          <w:sz w:val="22"/>
          <w:szCs w:val="22"/>
          <w:lang w:eastAsia="es-PE"/>
          <w14:ligatures w14:val="none"/>
        </w:rPr>
      </w:pPr>
      <w:bookmarkStart w:id="8" w:name="_Hlk136949693"/>
      <w:r>
        <w:rPr>
          <w:rFonts w:ascii="Arial Narrow" w:eastAsia="Arial Narrow" w:hAnsi="Arial Narrow" w:cs="Arial Narrow"/>
          <w:b/>
          <w:bCs/>
          <w:kern w:val="0"/>
          <w:sz w:val="22"/>
          <w:szCs w:val="22"/>
          <w:lang w:eastAsia="es-PE"/>
          <w14:ligatures w14:val="none"/>
        </w:rPr>
        <w:t>SÉTIMO</w:t>
      </w:r>
      <w:r w:rsidRPr="00BB2B67">
        <w:rPr>
          <w:rFonts w:ascii="Arial Narrow" w:eastAsia="Arial Narrow" w:hAnsi="Arial Narrow" w:cs="Arial Narrow"/>
          <w:b/>
          <w:bCs/>
          <w:kern w:val="0"/>
          <w:sz w:val="22"/>
          <w:szCs w:val="22"/>
          <w:lang w:eastAsia="es-PE"/>
          <w14:ligatures w14:val="none"/>
        </w:rPr>
        <w:t xml:space="preserve">:</w:t>
      </w:r>
      <w:r w:rsidRPr="00BB2B67">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kern w:val="0"/>
          <w:sz w:val="22"/>
          <w:szCs w:val="22"/>
          <w:lang w:eastAsia="es-PE"/>
          <w14:ligatures w14:val="none"/>
        </w:rPr>
        <w:t xml:space="preserve">informar a las partes que el artículo 110 de la Ley 29571, Código de Protección y Defensa del </w:t>
      </w:r>
      <w:r w:rsidRPr="00BB2B67">
        <w:rPr>
          <w:rFonts w:ascii="Arial Narrow" w:eastAsia="Arial Narrow" w:hAnsi="Arial Narrow" w:cs="Arial Narrow"/>
          <w:kern w:val="0"/>
          <w:sz w:val="22"/>
          <w:szCs w:val="22"/>
          <w:lang w:eastAsia="es-PE"/>
          <w14:ligatures w14:val="none"/>
        </w:rPr>
        <w:t>Consumidor</w:t>
      </w:r>
      <w:r w:rsidRPr="00BB2B67">
        <w:rPr>
          <w:rStyle w:val="Refdenotaalpie"/>
          <w:rFonts w:ascii="Arial Narrow" w:eastAsia="Arial Narrow" w:hAnsi="Arial Narrow" w:cs="Arial Narrow"/>
          <w:kern w:val="0"/>
          <w:sz w:val="22"/>
          <w:szCs w:val="22"/>
          <w:vertAlign w:val="superscript"/>
          <w:lang w:eastAsia="es-PE"/>
          <w14:ligatures w14:val="none"/>
        </w:rPr>
        <w:footnoteReference w:id="14"/>
      </w:r>
      <w:r w:rsidRPr="00BB2B67">
        <w:rPr>
          <w:rFonts w:ascii="Arial Narrow" w:eastAsia="Arial Narrow" w:hAnsi="Arial Narrow" w:cs="Arial Narrow"/>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BB2B67">
        <w:rPr>
          <w:rFonts w:ascii="Arial Narrow" w:eastAsia="Arial Narrow" w:hAnsi="Arial Narrow" w:cs="Arial Narrow"/>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 115 y 116 de la referida norma</w:t>
      </w:r>
      <w:r w:rsidRPr="00BB2B67">
        <w:rPr>
          <w:rStyle w:val="Refdenotaalpie"/>
          <w:rFonts w:ascii="Arial Narrow" w:eastAsia="Arial Narrow" w:hAnsi="Arial Narrow" w:cs="Arial Narrow"/>
          <w:kern w:val="0"/>
          <w:sz w:val="22"/>
          <w:szCs w:val="22"/>
          <w:vertAlign w:val="superscript"/>
          <w:lang w:eastAsia="es-PE"/>
          <w14:ligatures w14:val="none"/>
        </w:rPr>
        <w:footnoteReference w:id="15"/>
      </w:r>
      <w:r w:rsidRPr="00BB2B67">
        <w:rPr>
          <w:rFonts w:ascii="Arial Narrow" w:eastAsia="Arial Narrow" w:hAnsi="Arial Narrow" w:cs="Arial Narrow"/>
          <w:kern w:val="0"/>
          <w:sz w:val="22"/>
          <w:szCs w:val="22"/>
          <w:lang w:eastAsia="es-PE"/>
          <w14:ligatures w14:val="none"/>
        </w:rPr>
        <w:t>.</w:t>
      </w:r>
    </w:p>
    <w:p w14:paraId="053F0730" w14:textId="77777777"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bookmarkStart w:id="10" w:name="_Hlk136948310"/>
      <w:r w:rsidRPr="00BB2B67">
        <w:rPr>
          <w:rFonts w:ascii="Arial Narrow" w:eastAsia="Arial Narrow" w:hAnsi="Arial Narrow" w:cs="Arial Narrow"/>
          <w:kern w:val="0"/>
          <w:sz w:val="22"/>
          <w:szCs w:val="22"/>
          <w:lang w:eastAsia="es-PE"/>
          <w14:ligatures w14:val="none"/>
        </w:rPr>
        <w:lastRenderedPageBreak/>
        <w:t>Asimismo, se considera circunstancias atenuantes para la graduación de la sanción, el allanamiento de la denuncia o el reconocimiento de las pretensiones en ella contenidas, de acuerdo al artículo 112 del Código</w:t>
      </w:r>
      <w:r w:rsidRPr="00BB2B67">
        <w:rPr>
          <w:rStyle w:val="Refdenotaalpie"/>
          <w:rFonts w:ascii="Arial Narrow" w:eastAsia="Arial Narrow" w:hAnsi="Arial Narrow" w:cs="Arial Narrow"/>
          <w:kern w:val="0"/>
          <w:sz w:val="22"/>
          <w:szCs w:val="22"/>
          <w:vertAlign w:val="superscript"/>
          <w:lang w:eastAsia="es-PE"/>
          <w14:ligatures w14:val="none"/>
        </w:rPr>
        <w:footnoteReference w:id="16"/>
      </w:r>
      <w:r w:rsidRPr="00BB2B67">
        <w:rPr>
          <w:rFonts w:ascii="Arial Narrow" w:eastAsia="Arial Narrow" w:hAnsi="Arial Narrow" w:cs="Arial Narrow"/>
          <w:kern w:val="0"/>
          <w:sz w:val="22"/>
          <w:szCs w:val="22"/>
          <w:lang w:eastAsia="es-PE"/>
          <w14:ligatures w14:val="none"/>
        </w:rPr>
        <w:t>.</w:t>
      </w:r>
      <w:bookmarkEnd w:id="10"/>
    </w:p>
    <w:p w14:paraId="5E0372C2" w14:textId="77777777" w:rsidR="00280A64" w:rsidRPr="00BB2B67" w:rsidRDefault="00280A64" w:rsidP="00280A64">
      <w:pPr>
        <w:spacing w:before="0" w:after="0" w:line="240" w:lineRule="auto"/>
        <w:jc w:val="both"/>
        <w:rPr>
          <w:rFonts w:ascii="Arial Narrow" w:eastAsia="Arial Narrow" w:hAnsi="Arial Narrow" w:cs="Arial Narrow"/>
          <w:kern w:val="0"/>
          <w:sz w:val="22"/>
          <w:szCs w:val="22"/>
          <w:lang w:eastAsia="es-PE"/>
          <w14:ligatures w14:val="none"/>
        </w:rPr>
      </w:pPr>
    </w:p>
    <w:p w14:paraId="455670C4"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b/>
          <w:bCs/>
          <w:kern w:val="0"/>
          <w:sz w:val="22"/>
          <w:szCs w:val="22"/>
          <w:lang w:eastAsia="es-PE"/>
          <w14:ligatures w14:val="none"/>
        </w:rPr>
        <w:t>OCTAVO</w:t>
      </w:r>
      <w:r w:rsidRPr="00BB2B67">
        <w:rPr>
          <w:rFonts w:ascii="Arial Narrow" w:eastAsia="Arial Narrow" w:hAnsi="Arial Narrow" w:cs="Arial Narrow"/>
          <w:b/>
          <w:bCs/>
          <w:kern w:val="0"/>
          <w:sz w:val="22"/>
          <w:szCs w:val="22"/>
          <w:lang w:eastAsia="es-PE"/>
          <w14:ligatures w14:val="none"/>
        </w:rPr>
        <w:t>:</w:t>
      </w:r>
      <w:r w:rsidRPr="00BB2B67">
        <w:rPr>
          <w:rFonts w:ascii="Arial Narrow" w:eastAsia="Arial Narrow" w:hAnsi="Arial Narrow" w:cs="Arial Narrow"/>
          <w:kern w:val="0"/>
          <w:sz w:val="22"/>
          <w:szCs w:val="22"/>
          <w:lang w:eastAsia="es-PE"/>
          <w14:ligatures w14:val="none"/>
        </w:rPr>
        <w:t xml:space="preserve"> informar a las partes que conforme a lo establecido en el artículo 39 del </w:t>
      </w:r>
      <w:r w:rsidRPr="00BB2B67">
        <w:rPr>
          <w:rFonts w:ascii="Arial Narrow" w:eastAsia="Arial Narrow" w:hAnsi="Arial Narrow" w:cs="Arial Narrow"/>
          <w:kern w:val="0"/>
          <w:sz w:val="22"/>
          <w:szCs w:val="22"/>
          <w:lang w:eastAsia="es-ES"/>
          <w14:ligatures w14:val="none"/>
        </w:rPr>
        <w:t>Decreto Legislativo 807</w:t>
      </w:r>
      <w:r w:rsidRPr="00BB2B67">
        <w:rPr>
          <w:rFonts w:ascii="Arial Narrow" w:eastAsia="Arial Narrow" w:hAnsi="Arial Narrow" w:cs="Arial Narrow"/>
          <w:kern w:val="0"/>
          <w:sz w:val="22"/>
          <w:szCs w:val="22"/>
          <w:lang w:eastAsia="es-PE"/>
          <w14:ligatures w14:val="none"/>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2030E573" w14:textId="77777777" w:rsidR="00280A64" w:rsidRPr="00BB2B67" w:rsidRDefault="00280A64" w:rsidP="00280A64">
      <w:pPr>
        <w:spacing w:before="0" w:after="0" w:line="240" w:lineRule="auto"/>
        <w:shd w:val="clear" w:color="auto" w:fill="FFFFFF"/>
        <w:jc w:val="both"/>
        <w:rPr>
          <w:rFonts w:ascii="Arial Narrow" w:eastAsia="Arial Narrow" w:hAnsi="Arial Narrow" w:cs="Arial Narrow"/>
          <w:kern w:val="0"/>
          <w:sz w:val="22"/>
          <w:szCs w:val="22"/>
          <w:lang w:eastAsia="es-PE"/>
          <w14:ligatures w14:val="none"/>
        </w:rPr>
      </w:pPr>
    </w:p>
    <w:p w14:paraId="0EDF22E1" w14:textId="77777777" w:rsidR="00280A64" w:rsidRPr="00BB2B67" w:rsidRDefault="00280A64" w:rsidP="00280A64">
      <w:pPr>
        <w:suppressAutoHyphens/>
        <w:spacing w:after="0" w:line="240" w:lineRule="auto"/>
        <w:jc w:val="both"/>
        <w:rPr>
          <w:rFonts w:ascii="Arial Narrow" w:eastAsia="Arial Narrow" w:hAnsi="Arial Narrow" w:cs="Arial Narrow"/>
          <w:kern w:val="0"/>
          <w:sz w:val="22"/>
          <w:szCs w:val="22"/>
          <w:u w:val="single"/>
          <w:lang w:eastAsia="es-PE"/>
          <w14:ligatures w14:val="none"/>
        </w:rPr>
      </w:pPr>
      <w:r>
        <w:rPr>
          <w:rFonts w:ascii="Arial Narrow" w:eastAsia="Arial Narrow" w:hAnsi="Arial Narrow" w:cs="Arial Narrow"/>
          <w:b/>
          <w:bCs/>
          <w:kern w:val="0"/>
          <w:sz w:val="22"/>
          <w:szCs w:val="22"/>
          <w:lang w:eastAsia="es-PE"/>
          <w14:ligatures w14:val="none"/>
        </w:rPr>
        <w:t>NOVENO</w:t>
      </w:r>
      <w:r w:rsidRPr="00BB2B67">
        <w:rPr>
          <w:rFonts w:ascii="Arial Narrow" w:eastAsia="Arial Narrow" w:hAnsi="Arial Narrow" w:cs="Arial Narrow"/>
          <w:b/>
          <w:bCs/>
          <w:kern w:val="0"/>
          <w:sz w:val="22"/>
          <w:szCs w:val="22"/>
          <w:lang w:eastAsia="es-PE"/>
          <w14:ligatures w14:val="none"/>
        </w:rPr>
        <w:t xml:space="preserve">:</w:t>
      </w:r>
      <w:r w:rsidRPr="00BB2B67">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kern w:val="0"/>
          <w:sz w:val="22"/>
          <w:szCs w:val="22"/>
          <w:lang w:eastAsia="es-PE"/>
          <w14:ligatures w14:val="none"/>
        </w:rPr>
        <w:t>comunicar a las partes que, de acuerdo a lo señalado por el artículo 29 del Decreto Legislativo 807</w:t>
      </w:r>
      <w:r w:rsidRPr="00BB2B67">
        <w:rPr>
          <w:rStyle w:val="Refdenotaalpie"/>
          <w:rFonts w:ascii="Arial Narrow" w:eastAsia="Arial Narrow" w:hAnsi="Arial Narrow" w:cs="Arial Narrow"/>
          <w:kern w:val="0"/>
          <w:sz w:val="22"/>
          <w:szCs w:val="22"/>
          <w:vertAlign w:val="superscript"/>
          <w:lang w:eastAsia="es-PE"/>
          <w14:ligatures w14:val="none"/>
        </w:rPr>
        <w:footnoteReference w:id="17"/>
      </w:r>
      <w:r w:rsidRPr="00BB2B67">
        <w:rPr>
          <w:rFonts w:ascii="Arial Narrow" w:eastAsia="Arial Narrow" w:hAnsi="Arial Narrow" w:cs="Arial Narrow"/>
          <w:kern w:val="0"/>
          <w:sz w:val="22"/>
          <w:szCs w:val="22"/>
          <w:lang w:eastAsia="es-PE"/>
          <w14:ligatures w14:val="none"/>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Pr="00BB2B67">
        <w:rPr>
          <w:rFonts w:ascii="Arial Narrow" w:eastAsia="Arial Narrow" w:hAnsi="Arial Narrow" w:cs="Arial Narrow"/>
          <w:kern w:val="0"/>
          <w:sz w:val="22"/>
          <w:szCs w:val="22"/>
          <w:lang w:eastAsia="es-PE"/>
          <w14:ligatures w14:val="none"/>
        </w:rPr>
        <w:t>expresamente su facultad para asistir y conciliar en su representación</w:t>
      </w:r>
      <w:r w:rsidRPr="00BB2B67">
        <w:rPr>
          <w:rFonts w:ascii="Arial Narrow" w:eastAsia="Arial Narrow" w:hAnsi="Arial Narrow" w:cs="Arial Narrow"/>
          <w:kern w:val="0"/>
          <w:sz w:val="22"/>
          <w:szCs w:val="22"/>
          <w:lang w:eastAsia="es-PE"/>
          <w14:ligatures w14:val="none"/>
        </w:rPr>
        <w:t>.</w:t>
      </w:r>
      <w:r w:rsidRPr="00BB2B67">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kern w:val="0"/>
          <w:sz w:val="22"/>
          <w:szCs w:val="22"/>
          <w:lang w:eastAsia="es-PE"/>
          <w14:ligatures w14:val="none"/>
        </w:rPr>
        <w:t xml:space="preserve">Ello bajo apercibimiento de no realizar la audiencia de conciliación y levantar el acta de inasistencia correspondiente. </w:t>
      </w:r>
    </w:p>
    <w:p w14:paraId="2149CAC3" w14:textId="77777777" w:rsidR="00280A64" w:rsidRPr="00BB2B67" w:rsidRDefault="00280A64" w:rsidP="00280A64">
      <w:pPr>
        <w:spacing w:before="0" w:after="0" w:line="240" w:lineRule="auto"/>
        <w:shd w:val="clear" w:color="auto" w:fill="FFFFFF"/>
        <w:jc w:val="both"/>
        <w:rPr>
          <w:rFonts w:ascii="Arial Narrow" w:eastAsia="Arial Narrow" w:hAnsi="Arial Narrow" w:cs="Arial Narrow"/>
          <w:b/>
          <w:bCs/>
          <w:kern w:val="0"/>
          <w:sz w:val="22"/>
          <w:szCs w:val="22"/>
          <w:lang w:eastAsia="es-PE"/>
          <w14:ligatures w14:val="none"/>
        </w:rPr>
      </w:pPr>
    </w:p>
    <w:p w14:paraId="26F45716"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b/>
          <w:bCs/>
          <w:kern w:val="0"/>
          <w:sz w:val="22"/>
          <w:szCs w:val="22"/>
          <w:lang w:eastAsia="es-PE"/>
          <w14:ligatures w14:val="none"/>
        </w:rPr>
        <w:t xml:space="preserve">DÉCIMO:</w:t>
      </w:r>
      <w:r w:rsidRPr="00BB2B67">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kern w:val="0"/>
          <w:sz w:val="22"/>
          <w:szCs w:val="22"/>
          <w:lang w:eastAsia="es-PE"/>
          <w14:ligatures w14: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06BD9BF8" w14:textId="77777777" w:rsidR="00280A64" w:rsidRPr="00BB2B67" w:rsidRDefault="00280A64" w:rsidP="00280A64">
      <w:pPr>
        <w:spacing w:before="0" w:after="0" w:line="240" w:lineRule="auto"/>
        <w:shd w:val="clear" w:color="auto" w:fill="FFFFFF"/>
        <w:jc w:val="both"/>
        <w:rPr>
          <w:rFonts w:ascii="Arial Narrow" w:eastAsia="Arial Narrow" w:hAnsi="Arial Narrow" w:cs="Arial Narrow"/>
          <w:kern w:val="0"/>
          <w:sz w:val="22"/>
          <w:szCs w:val="22"/>
          <w:lang w:eastAsia="es-PE"/>
          <w14:ligatures w14:val="none"/>
        </w:rPr>
      </w:pPr>
    </w:p>
    <w:p w14:paraId="33153CAE" w14:textId="3A1A214E" w:rsidR="00280A64" w:rsidRPr="00BB2B67" w:rsidRDefault="00280A64" w:rsidP="00280A64">
      <w:pPr>
        <w:shd w:val="clear" w:color="auto" w:fill="FFFFFF"/>
        <w:spacing w:after="0" w:line="240" w:lineRule="auto"/>
        <w:jc w:val="both"/>
        <w:rPr>
          <w:rFonts w:ascii="Arial Narrow" w:eastAsia="Arial Narrow" w:hAnsi="Arial Narrow" w:cs="Arial Narrow"/>
          <w:kern w:val="0"/>
          <w14:ligatures w14:val="none"/>
          <w:sz w:val="22"/>
          <w:szCs w:val="22"/>
        </w:rPr>
      </w:pPr>
      <w:r w:rsidRPr="00BB2B67">
        <w:rPr>
          <w:rFonts w:ascii="Arial Narrow" w:eastAsia="Arial Narrow" w:hAnsi="Arial Narrow" w:cs="Arial Narrow"/>
          <w:b/>
          <w:bCs/>
          <w:kern w:val="0"/>
          <w:sz w:val="22"/>
          <w:szCs w:val="22"/>
          <w:lang w:eastAsia="es-PE"/>
          <w14:ligatures w14:val="none"/>
        </w:rPr>
        <w:lastRenderedPageBreak/>
        <w:t xml:space="preserve">DÉCIMO PRIMERO:</w:t>
      </w:r>
      <w:r w:rsidRPr="00BB2B67">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kern w:val="0"/>
          <w:sz w:val="22"/>
          <w:szCs w:val="22"/>
          <w:lang w:eastAsia="es-PE"/>
          <w14:ligatures w14:val="none"/>
        </w:rPr>
        <w:t xml:space="preserve">requerir a la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color w:val="000000"/>
          <w:kern w:val="0"/>
          <w:sz w:val="22"/>
          <w:szCs w:val="22"/>
          <w:lang w:eastAsia="es-PE"/>
          <w14:ligatures w14:val="none"/>
        </w:rPr>
        <w:t/>
      </w:r>
      <w:r>
        <w:rPr>
          <w:rFonts w:ascii="Arial Narrow" w:eastAsia="Arial Narrow" w:hAnsi="Arial Narrow" w:cs="Arial Narrow"/>
          <w:color w:val="000000"/>
          <w:kern w:val="0"/>
          <w:sz w:val="22"/>
          <w:szCs w:val="22"/>
          <w:lang w:eastAsia="es-PE"/>
          <w14:ligatures w14:val="none"/>
        </w:rPr>
        <w:t xml:space="preserve"/>
      </w:r>
      <w:r w:rsidR="00B44A4C">
        <w:rPr>
          <w:rFonts w:ascii="Arial Narrow" w:eastAsia="Arial Narrow" w:hAnsi="Arial Narrow" w:cs="Arial Narrow"/>
          <w:kern w:val="0"/>
          <w:sz w:val="22"/>
          <w:szCs w:val="22"/>
          <w:lang w:val="es-ES" w:eastAsia="es-PE"/>
          <w14:ligatures w14:val="none"/>
        </w:rPr>
        <w:t xml:space="preserve"/>
      </w:r>
      <w:r w:rsidR="00B44A4C">
        <w:rPr>
          <w:rFonts w:ascii="Arial Narrow" w:eastAsia="Arial Narrow" w:hAnsi="Arial Narrow" w:cs="Arial Narrow"/>
          <w:kern w:val="0"/>
          <w:sz w:val="22"/>
          <w:szCs w:val="22"/>
          <w:lang w:eastAsia="es-PE"/>
          <w14:ligatures w14:val="none"/>
        </w:rPr>
        <w:t/>
      </w:r>
      <w:r w:rsidR="00B44A4C" w:rsidRPr="000013D3">
        <w:rPr>
          <w:rFonts w:ascii="Arial Narrow" w:eastAsia="Arial Narrow" w:hAnsi="Arial Narrow" w:cs="Arial Narrow"/>
          <w:spacing w:val="-3"/>
          <w:sz w:val="22"/>
          <w:szCs w:val="22"/>
        </w:rPr>
        <w:t xml:space="preserve"/>
      </w:r>
      <w:r w:rsidRPr="00BB2B67">
        <w:rPr>
          <w:rFonts w:ascii="Arial Narrow" w:eastAsia="Arial Narrow" w:hAnsi="Arial Narrow" w:cs="Arial Narrow"/>
          <w:color w:val="000000"/>
          <w:kern w:val="0"/>
          <w:sz w:val="22"/>
          <w:szCs w:val="22"/>
          <w:lang w:eastAsia="es-PE"/>
          <w14:ligatures w14:val="none"/>
        </w:rPr>
        <w:t xml:space="preserve"/>
      </w:r>
      <w:r w:rsidRPr="00BB2B67">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r w:rsidRPr="00BB2B67">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r w:rsidRPr="00BB2B67">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w:r>
      <w:r w:rsidRPr="00BB2B67">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r w:rsidRPr="00BB2B67">
        <w:rPr>
          <w:rFonts w:ascii="Arial Narrow" w:eastAsia="Arial Narrow" w:hAnsi="Arial Narrow" w:cs="Arial Narrow"/>
          <w:kern w:val="0"/>
          <w14:ligatures w14:val="none"/>
          <w:sz w:val="22"/>
          <w:szCs w:val="22"/>
        </w:rPr>
        <w:t xml:space="preserve"/>
      </w:r>
      <w:r w:rsidRPr="00BB2B67">
        <w:rPr>
          <w:rFonts w:ascii="Arial Narrow" w:eastAsia="Arial Narrow" w:hAnsi="Arial Narrow" w:cs="Arial Narrow"/>
          <w:kern w:val="0"/>
          <w14:ligatures w14:val="none"/>
          <w:sz w:val="22"/>
          <w:szCs w:val="22"/>
        </w:rPr>
        <w:t/>
      </w:r>
      <w:r w:rsidRPr="00BB2B67">
        <w:rPr>
          <w:rStyle w:val="Refdenotaalpie"/>
          <w:rFonts w:ascii="Arial Narrow" w:eastAsia="Arial Narrow" w:hAnsi="Arial Narrow" w:cs="Arial Narrow"/>
          <w:sz w:val="22"/>
          <w:szCs w:val="22"/>
          <w:vertAlign w:val="superscript"/>
        </w:rPr>
        <w:footnoteReference w:id="18"/>
      </w:r>
      <w:r w:rsidRPr="00BB2B67">
        <w:rPr>
          <w:rFonts w:ascii="Arial Narrow" w:eastAsia="Arial Narrow" w:hAnsi="Arial Narrow" w:cs="Arial Narrow"/>
          <w:kern w:val="0"/>
          <w14:ligatures w14:val="none"/>
          <w:sz w:val="22"/>
          <w:szCs w:val="22"/>
        </w:rPr>
        <w:t/>
      </w:r>
    </w:p>
    <w:p w14:paraId="50C5B2E8" w14:textId="77777777" w:rsidR="00280A64" w:rsidRPr="00BB2B67" w:rsidRDefault="00280A64" w:rsidP="00280A6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bookmarkEnd w:id="8"/>
    <w:p w14:paraId="4B6D4400" w14:textId="700806AD" w:rsidR="00280A64" w:rsidRPr="009A1D82" w:rsidRDefault="00280A64" w:rsidP="00280A64">
      <w:pPr>
        <w:suppressAutoHyphens/>
        <w:spacing w:after="0" w:line="240" w:lineRule="auto"/>
        <w:jc w:val="both"/>
        <w:rPr>
          <w:rFonts w:ascii="Arial Narrow" w:eastAsia="Arial Narrow" w:hAnsi="Arial Narrow" w:cs="Arial Narrow"/>
          <w:sz w:val="22"/>
          <w:szCs w:val="22"/>
        </w:rPr>
      </w:pPr>
      <w:r w:rsidRPr="00BB2B67">
        <w:rPr>
          <w:rFonts w:ascii="Arial Narrow" w:eastAsia="Arial Narrow" w:hAnsi="Arial Narrow" w:cs="Arial Narrow"/>
          <w:b/>
          <w:bCs/>
          <w:kern w:val="0"/>
          <w:sz w:val="22"/>
          <w:szCs w:val="22"/>
          <w:lang w:eastAsia="es-PE"/>
          <w14:ligatures w14:val="none"/>
        </w:rPr>
        <w:t xml:space="preserve">DÉCIMO </w:t>
      </w:r>
      <w:r>
        <w:rPr>
          <w:rFonts w:ascii="Arial Narrow" w:eastAsia="Arial Narrow" w:hAnsi="Arial Narrow" w:cs="Arial Narrow"/>
          <w:b/>
          <w:bCs/>
          <w:kern w:val="0"/>
          <w:sz w:val="22"/>
          <w:szCs w:val="22"/>
          <w:lang w:eastAsia="es-PE"/>
          <w14:ligatures w14:val="none"/>
        </w:rPr>
        <w:t>SEGUNDO</w:t>
      </w:r>
      <w:r w:rsidRPr="00BB2B67">
        <w:rPr>
          <w:rFonts w:ascii="Arial Narrow" w:eastAsia="Arial Narrow" w:hAnsi="Arial Narrow" w:cs="Arial Narrow"/>
          <w:b/>
          <w:bCs/>
          <w:kern w:val="0"/>
          <w:sz w:val="22"/>
          <w:szCs w:val="22"/>
          <w:lang w:eastAsia="es-PE"/>
          <w14:ligatures w14:val="none"/>
        </w:rPr>
        <w:t>:</w:t>
      </w:r>
      <w:r w:rsidRPr="00BB2B67">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color w:val="000000"/>
          <w:kern w:val="0"/>
          <w:sz w:val="22"/>
          <w:szCs w:val="22"/>
          <w:lang w:eastAsia="es-PE"/>
          <w14:ligatures w14:val="none"/>
        </w:rPr>
        <w:t xml:space="preserve">requerir </w:t>
      </w:r>
      <w:r w:rsidR="00B44A4C">
        <w:rPr>
          <w:rFonts w:ascii="Arial Narrow" w:eastAsia="Arial Narrow" w:hAnsi="Arial Narrow" w:cs="Arial Narrow"/>
          <w:color w:val="000000"/>
          <w:kern w:val="0"/>
          <w:sz w:val="22"/>
          <w:szCs w:val="22"/>
          <w:lang w:eastAsia="es-PE"/>
          <w14:ligatures w14:val="none"/>
        </w:rPr>
        <w:t xml:space="preserve">al </w:t>
      </w:r>
      <w:r w:rsidR="00B44A4C">
        <w:rPr>
          <w:rFonts w:ascii="Arial Narrow" w:eastAsia="Arial Narrow" w:hAnsi="Arial Narrow" w:cs="Arial Narrow"/>
          <w:kern w:val="0"/>
          <w:sz w:val="22"/>
          <w:szCs w:val="22"/>
          <w:lang w:eastAsia="es-PE"/>
          <w14:ligatures w14:val="none"/>
        </w:rPr>
        <w:t xml:space="preserve">Banco de Crédito del Perú S.A. </w:t>
      </w:r>
      <w:r>
        <w:rPr>
          <w:rFonts w:ascii="Arial Narrow" w:eastAsia="Arial Narrow" w:hAnsi="Arial Narrow" w:cs="Arial Narrow"/>
          <w:kern w:val="0"/>
          <w:sz w:val="22"/>
          <w:szCs w:val="22"/>
          <w:shd w:val="clear" w:color="auto" w:fill="FFFFFF"/>
          <w:lang w:eastAsia="es-PE"/>
          <w14:ligatures w14:val="none"/>
        </w:rPr>
        <w:t xml:space="preserve">para que, </w:t>
      </w:r>
      <w:r>
        <w:rPr>
          <w:rFonts w:ascii="Arial Narrow" w:eastAsia="Arial Narrow" w:hAnsi="Arial Narrow" w:cs="Arial Narrow"/>
          <w:kern w:val="0"/>
          <w14:ligatures w14:val="none"/>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D6860C" w14:textId="77777777" w:rsidR="00280A64" w:rsidRPr="002A4F21" w:rsidRDefault="00280A64" w:rsidP="00280A64">
      <w:pPr>
        <w:shd w:val="clear" w:color="auto" w:fill="FFFFFF"/>
        <w:spacing w:after="0" w:line="240" w:lineRule="auto"/>
        <w:jc w:val="both"/>
        <w:rPr>
          <w:rFonts w:ascii="Arial Narrow" w:eastAsia="Arial Narrow" w:hAnsi="Arial Narrow" w:cs="Arial Narrow"/>
          <w:kern w:val="0"/>
          <w14:ligatures w14:val="none"/>
          <w:sz w:val="22"/>
          <w:szCs w:val="22"/>
        </w:rPr>
      </w:pPr>
    </w:p>
    <w:p w14:paraId="75E15039" w14:textId="77777777" w:rsidR="00280A64" w:rsidRDefault="00280A64" w:rsidP="00280A64">
      <w:pPr>
        <w:shd w:val="clear" w:color="auto" w:fill="FFFFFF"/>
        <w:spacing w:after="0" w:line="240" w:lineRule="auto"/>
        <w:jc w:val="center"/>
        <w:textAlignment w:val="baseline"/>
        <w:rPr>
          <w:rFonts w:ascii="Arial Narrow" w:eastAsia="Arial Narrow" w:hAnsi="Arial Narrow" w:cs="Arial Narrow"/>
          <w:kern w:val="0"/>
          <w:sz w:val="22"/>
          <w:szCs w:val="22"/>
          <w:lang w:eastAsia="es-PE"/>
          <w14:ligatures w14:val="none"/>
        </w:rPr>
      </w:pPr>
    </w:p>
    <w:p w14:paraId="5FCFA10D" w14:textId="77777777" w:rsidR="00280A64" w:rsidRPr="00BB2B67" w:rsidRDefault="00280A64" w:rsidP="00280A64">
      <w:pPr>
        <w:shd w:val="clear" w:color="auto" w:fill="FFFFFF"/>
        <w:spacing w:after="0" w:line="240" w:lineRule="auto"/>
        <w:jc w:val="center"/>
        <w:textAlignment w:val="baseline"/>
        <w:rPr>
          <w:rFonts w:ascii="Arial Narrow" w:eastAsia="Arial Narrow" w:hAnsi="Arial Narrow" w:cs="Arial Narrow"/>
          <w:kern w:val="0"/>
          <w:sz w:val="22"/>
          <w:szCs w:val="22"/>
          <w:lang w:eastAsia="es-PE"/>
          <w14:ligatures w14:val="none"/>
        </w:rPr>
      </w:pPr>
    </w:p>
    <w:p w14:paraId="3B6263CA" w14:textId="77777777" w:rsidR="00280A64" w:rsidRPr="00BB2B67" w:rsidRDefault="00280A64" w:rsidP="00280A64">
      <w:pPr>
        <w:shd w:val="clear" w:color="auto" w:fill="FFFFFF"/>
        <w:spacing w:after="0" w:line="240" w:lineRule="auto"/>
        <w:jc w:val="center"/>
        <w:textAlignment w:val="baseline"/>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w:t>
      </w:r>
    </w:p>
    <w:p w:rsidR="00280A64" w:rsidRPr="00C14E21" w:rsidRDefault="00280A64" w:rsidP="00280A64">
      <w:pPr>
        <w:shd w:val="clear" w:color="auto" w:fill="FFFFFF"/>
        <w:spacing w:after="0" w:line="240" w:lineRule="auto"/>
        <w:jc w:val="center"/>
        <w:rPr>
          <w:rFonts w:ascii="Arial Narrow" w:eastAsia="Arial Narrow" w:hAnsi="Arial Narrow" w:cs="Arial Narrow"/>
          <w:color w:val="000000"/>
          <w:kern w:val="0"/>
          <w:sz w:val="22"/>
          <w:szCs w:val="22"/>
          <w:lang w:eastAsia="es-PE"/>
          <w14:ligatures w14:val="none"/>
        </w:rPr>
      </w:pPr>
      <w:r w:rsidRPr="00C14E21">
        <w:rPr>
          <w:rFonts w:ascii="Arial Narrow" w:eastAsia="Arial Narrow" w:hAnsi="Arial Narrow" w:cs="Arial Narrow"/>
          <w:b/>
          <w:bCs/>
          <w:color w:val="000000"/>
          <w:kern w:val="0"/>
          <w:sz w:val="22"/>
          <w:szCs w:val="22"/>
          <w:lang w:eastAsia="es-PE"/>
          <w14:ligatures w14:val="none"/>
        </w:rPr>
        <w:t xml:space="preserve">Firmado digitalmente por</w:t>
      </w:r>
    </w:p>
    <w:p w14:paraId="489AFDB8" w14:textId="77777777" w:rsidR="00280A64" w:rsidRPr="00C14E21" w:rsidRDefault="00280A64" w:rsidP="00280A64">
      <w:pPr>
        <w:shd w:val="clear" w:color="auto" w:fill="FFFFFF"/>
        <w:spacing w:after="0" w:line="240" w:lineRule="auto"/>
        <w:jc w:val="center"/>
        <w:rPr>
          <w:rFonts w:ascii="Arial Narrow" w:eastAsia="Arial Narrow" w:hAnsi="Arial Narrow" w:cs="Arial Narrow"/>
          <w:color w:val="000000"/>
          <w:kern w:val="0"/>
          <w:sz w:val="22"/>
          <w:szCs w:val="22"/>
          <w:lang w:eastAsia="es-PE"/>
          <w14:ligatures w14:val="none"/>
        </w:rPr>
      </w:pPr>
      <w:r w:rsidRPr="00C14E21">
        <w:rPr>
          <w:rFonts w:ascii="Arial Narrow" w:eastAsia="Arial Narrow" w:hAnsi="Arial Narrow" w:cs="Arial Narrow"/>
          <w:b/>
          <w:bCs/>
          <w:color w:val="000000"/>
          <w:kern w:val="0"/>
          <w:sz w:val="22"/>
          <w:szCs w:val="22"/>
          <w:lang w:eastAsia="es-PE"/>
          <w14:ligatures w14:val="none"/>
        </w:rPr>
        <w:t>EVELING ROA QUISPE</w:t>
      </w:r>
    </w:p>
    <w:p w14:paraId="7D0464AA" w14:textId="77777777" w:rsidR="00280A64" w:rsidRPr="00C14E21" w:rsidRDefault="00280A64" w:rsidP="00280A64">
      <w:pPr>
        <w:shd w:val="clear" w:color="auto" w:fill="FFFFFF"/>
        <w:spacing w:after="0" w:line="240" w:lineRule="auto"/>
        <w:jc w:val="center"/>
        <w:rPr>
          <w:rFonts w:ascii="Arial Narrow" w:eastAsia="Arial Narrow" w:hAnsi="Arial Narrow" w:cs="Arial Narrow"/>
          <w:b/>
          <w:bCs/>
          <w:color w:val="000000"/>
          <w:kern w:val="0"/>
          <w:sz w:val="22"/>
          <w:szCs w:val="22"/>
          <w:lang w:eastAsia="es-PE"/>
          <w14:ligatures w14:val="none"/>
        </w:rPr>
      </w:pPr>
      <w:r w:rsidRPr="00C14E21">
        <w:rPr>
          <w:rFonts w:ascii="Arial Narrow" w:eastAsia="Arial Narrow" w:hAnsi="Arial Narrow" w:cs="Arial Narrow"/>
          <w:b/>
          <w:bCs/>
          <w:color w:val="000000"/>
          <w:kern w:val="0"/>
          <w:sz w:val="22"/>
          <w:szCs w:val="22"/>
          <w:lang w:eastAsia="es-PE"/>
          <w14:ligatures w14:val="none"/>
        </w:rPr>
        <w:t>Secretaria Técnica</w:t>
      </w:r>
    </w:p>
    <w:p w14:paraId="2C96D262" w14:textId="77777777" w:rsidR="00280A64" w:rsidRPr="00BB2B67" w:rsidRDefault="00280A64" w:rsidP="00280A64">
      <w:pPr>
        <w:shd w:val="clear" w:color="auto" w:fill="FFFFFF"/>
        <w:spacing w:after="0" w:line="240" w:lineRule="auto"/>
        <w:jc w:val="center"/>
        <w:rPr>
          <w:rFonts w:ascii="Arial Narrow" w:eastAsia="Arial Narrow" w:hAnsi="Arial Narrow" w:cs="Arial Narrow"/>
          <w:b/>
          <w:bCs/>
          <w:color w:val="000000"/>
          <w:kern w:val="0"/>
          <w:sz w:val="22"/>
          <w:szCs w:val="22"/>
          <w:lang w:eastAsia="es-PE"/>
          <w14:ligatures w14:val="none"/>
        </w:rPr>
      </w:pPr>
      <w:r w:rsidRPr="00BB2B67">
        <w:rPr>
          <w:rFonts w:ascii="Arial Narrow" w:eastAsia="Arial Narrow" w:hAnsi="Arial Narrow" w:cs="Arial Narrow"/>
          <w:b/>
          <w:bCs/>
          <w:color w:val="000000"/>
          <w:kern w:val="0"/>
          <w:sz w:val="22"/>
          <w:szCs w:val="22"/>
          <w:lang w:eastAsia="es-PE"/>
          <w14:ligatures w14:val="none"/>
        </w:rPr>
        <w:t>Comisión </w:t>
      </w:r>
      <w:r w:rsidRPr="00BB2B67">
        <w:rPr>
          <w:rFonts w:ascii="Arial Narrow" w:eastAsia="Arial Narrow" w:hAnsi="Arial Narrow" w:cs="Arial Narrow"/>
          <w:b/>
          <w:bCs/>
          <w:color w:val="000000"/>
          <w:kern w:val="0"/>
          <w:sz w:val="22"/>
          <w:szCs w:val="22"/>
          <w:shd w:val="clear" w:color="auto" w:fill="FFFFFF"/>
          <w:lang w:eastAsia="es-PE"/>
          <w14:ligatures w14:val="none"/>
        </w:rPr>
        <w:t>de</w:t>
      </w:r>
      <w:r w:rsidRPr="00BB2B67">
        <w:rPr>
          <w:rFonts w:ascii="Arial Narrow" w:eastAsia="Arial Narrow" w:hAnsi="Arial Narrow" w:cs="Arial Narrow"/>
          <w:b/>
          <w:bCs/>
          <w:color w:val="000000"/>
          <w:kern w:val="0"/>
          <w:sz w:val="22"/>
          <w:szCs w:val="22"/>
          <w:lang w:eastAsia="es-PE"/>
          <w14:ligatures w14:val="none"/>
        </w:rPr>
        <w:t> Protección al Consumidor 1</w:t>
      </w:r>
    </w:p>
    <w:p w14:paraId="0742AE1D" w14:textId="3DE4190B" w:rsidR="001B5674" w:rsidRDefault="00280A64" w:rsidP="00D22D99">
      <w:pPr>
        <w:spacing w:after="0" w:line="240" w:lineRule="auto"/>
        <w:jc w:val="both"/>
        <w:rPr>
          <w:rFonts w:ascii="Arial Narrow" w:eastAsia="Arial Narrow" w:hAnsi="Arial Narrow" w:cs="Arial Narrow"/>
          <w:sz w:val="16"/>
          <w:szCs w:val="16"/>
        </w:rPr>
      </w:pPr>
      <w:r>
        <w:rPr>
          <w:rFonts w:ascii="Arial Narrow" w:eastAsia="Arial Narrow" w:hAnsi="Arial Narrow" w:cs="Arial Narrow"/>
          <w:iCs/>
          <w:spacing w:val="-2"/>
          <w:kern w:val="0"/>
          <w:sz w:val="16"/>
          <w:szCs w:val="16"/>
          <w:lang w:val="es-ES" w:eastAsia="es-ES"/>
          <w14:ligatures w14:val="none"/>
        </w:rPr>
        <w:t>LSM</w:t>
      </w:r>
      <w:r w:rsidRPr="00842AEE">
        <w:rPr>
          <w:rFonts w:ascii="Arial Narrow" w:eastAsia="Arial Narrow" w:hAnsi="Arial Narrow" w:cs="Arial Narrow"/>
          <w:iCs/>
          <w:spacing w:val="-2"/>
          <w:kern w:val="0"/>
          <w:sz w:val="16"/>
          <w:szCs w:val="16"/>
          <w:lang w:val="es-ES" w:eastAsia="es-ES"/>
          <w14:ligatures w14:val="none"/>
        </w:rPr>
        <w:t>/</w:t>
      </w:r>
      <w:r>
        <w:rPr>
          <w:rFonts w:ascii="Arial Narrow" w:eastAsia="Arial Narrow" w:hAnsi="Arial Narrow" w:cs="Arial Narrow"/>
          <w:iCs/>
          <w:spacing w:val="-2"/>
          <w:kern w:val="0"/>
          <w:sz w:val="16"/>
          <w:szCs w:val="16"/>
          <w:lang w:val="es-ES" w:eastAsia="es-ES"/>
          <w14:ligatures w14:val="none"/>
        </w:rPr>
        <w:t>DCE</w:t>
      </w:r>
    </w:p>
    <w:sectPr w:rsidR="001B5674" w:rsidSect="00280A64">
      <w:headerReference w:type="default" r:id="rId7"/>
      <w:footerReference w:type="default" r:id="rId8"/>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E117764" w14:textId="77777777" w:rsidR="00C03E5A" w:rsidRDefault="00C03E5A" w:rsidP="00280A64">
      <w:pPr>
        <w:spacing w:after="0" w:line="240" w:lineRule="auto"/>
      </w:pPr>
      <w:r>
        <w:separator/>
      </w:r>
    </w:p>
  </w:endnote>
  <w:endnote w:type="continuationSeparator" w:id="0">
    <w:p w14:paraId="004EA73F" w14:textId="77777777" w:rsidR="00C03E5A" w:rsidRDefault="00C03E5A" w:rsidP="00280A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636BECA" w14:textId="77777777" w:rsidR="001D675C" w:rsidRDefault="001D675C">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p>
  <w:p w14:paraId="4D41F8F0" w14:textId="77777777" w:rsidR="001D675C" w:rsidRDefault="001D675C">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M-CPC-01/03</w:t>
    </w:r>
  </w:p>
  <w:p w14:paraId="76F7F9CF" w14:textId="77777777" w:rsidR="001D675C" w:rsidRPr="00A11502" w:rsidRDefault="001D675C">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C5645B" w14:textId="77777777" w:rsidR="00C03E5A" w:rsidRDefault="00C03E5A" w:rsidP="00280A64">
      <w:pPr>
        <w:spacing w:after="0" w:line="240" w:lineRule="auto"/>
      </w:pPr>
      <w:r>
        <w:separator/>
      </w:r>
    </w:p>
  </w:footnote>
  <w:footnote w:type="continuationSeparator" w:id="0">
    <w:p w14:paraId="49E3DD4F" w14:textId="77777777" w:rsidR="00C03E5A" w:rsidRDefault="00C03E5A" w:rsidP="00280A64">
      <w:pPr>
        <w:spacing w:after="0" w:line="240" w:lineRule="auto"/>
      </w:pPr>
      <w:r>
        <w:continuationSeparator/>
      </w:r>
    </w:p>
  </w:footnote>
  <w:footnote w:id="1">
    <w:p w14:paraId="144063F8"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sz w:val="16"/>
          <w:szCs w:val="16"/>
        </w:rPr>
      </w:pPr>
      <w:r w:rsidRPr="000B33FA">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tab/>
        <w:t>Publicado</w:t>
      </w:r>
      <w:r w:rsidRPr="00D22D99">
        <w:rPr>
          <w:rFonts w:ascii="Arial Narrow" w:eastAsia="Arial Narrow" w:hAnsi="Arial Narrow" w:cs="Arial Narrow"/>
          <w:b/>
          <w:sz w:val="16"/>
          <w:szCs w:val="16"/>
        </w:rPr>
        <w:t xml:space="preserve"> </w:t>
      </w:r>
      <w:r w:rsidRPr="00D22D9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FA4575C" w14:textId="77777777" w:rsidR="00280A64" w:rsidRPr="00D22D99" w:rsidRDefault="00280A64" w:rsidP="00280A64">
      <w:pPr>
        <w:tabs>
          <w:tab w:val="left" w:pos="570"/>
        </w:tabs>
        <w:spacing w:after="0" w:line="240" w:lineRule="auto"/>
        <w:ind w:left="570" w:hanging="570"/>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4EB82C0E" w14:textId="77777777" w:rsidR="00280A64" w:rsidRPr="00D22D99" w:rsidRDefault="00280A64" w:rsidP="00280A64">
      <w:pPr>
        <w:spacing w:after="0" w:line="240" w:lineRule="auto"/>
        <w:ind w:left="1134" w:hanging="1134"/>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 xml:space="preserve">IV. </w:t>
      </w:r>
      <w:r w:rsidRPr="00D22D99">
        <w:rPr>
          <w:rFonts w:ascii="Arial Narrow" w:eastAsia="Arial Narrow" w:hAnsi="Arial Narrow" w:cs="Arial Narrow"/>
          <w:b/>
          <w:sz w:val="16"/>
          <w:szCs w:val="16"/>
        </w:rPr>
        <w:tab/>
        <w:t>DISPOSICIONES GENERALES</w:t>
      </w:r>
    </w:p>
    <w:p w14:paraId="0A7EE171" w14:textId="77777777" w:rsidR="00280A64" w:rsidRPr="00D22D99" w:rsidRDefault="00280A64" w:rsidP="00280A64">
      <w:pPr>
        <w:spacing w:after="0" w:line="240" w:lineRule="auto"/>
        <w:ind w:left="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409B630C" w14:textId="77777777" w:rsidR="00280A64" w:rsidRPr="00D22D99" w:rsidRDefault="00280A64" w:rsidP="00280A64">
      <w:pPr>
        <w:spacing w:after="0" w:line="240" w:lineRule="auto"/>
        <w:ind w:left="1701" w:right="4"/>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r w:rsidRPr="00D22D99">
        <w:rPr>
          <w:rFonts w:ascii="Arial Narrow" w:eastAsia="Arial Narrow" w:hAnsi="Arial Narrow" w:cs="Arial Narrow"/>
          <w:b/>
          <w:sz w:val="16"/>
          <w:szCs w:val="16"/>
        </w:rPr>
        <w:t xml:space="preserve">2. </w:t>
      </w:r>
      <w:r w:rsidRPr="00D22D99">
        <w:rPr>
          <w:rFonts w:ascii="Arial Narrow" w:eastAsia="Arial Narrow" w:hAnsi="Arial Narrow" w:cs="Arial Narrow"/>
          <w:b/>
          <w:sz w:val="16"/>
          <w:szCs w:val="16"/>
        </w:rPr>
        <w:tab/>
        <w:t>INFORMACIÓN CONFIDENCIAL</w:t>
      </w:r>
    </w:p>
    <w:p w14:paraId="6CFFA9BB" w14:textId="77777777" w:rsidR="00280A64" w:rsidRPr="00D22D99" w:rsidRDefault="00280A64" w:rsidP="00280A64">
      <w:pPr>
        <w:pStyle w:val="NormalWeb"/>
        <w:spacing w:after="0" w:line="240" w:lineRule="auto"/>
        <w:ind w:left="2268" w:hanging="2268"/>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2.1. </w:t>
      </w:r>
      <w:r w:rsidRPr="00D22D99">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    </w:t>
      </w:r>
    </w:p>
    <w:p w14:paraId="46E5B175" w14:textId="77777777" w:rsidR="00280A64" w:rsidRPr="00D22D99" w:rsidRDefault="00280A64" w:rsidP="00280A64">
      <w:pPr>
        <w:pStyle w:val="NormalWeb"/>
        <w:spacing w:after="0" w:line="240" w:lineRule="auto"/>
        <w:ind w:left="2268"/>
        <w:jc w:val="both"/>
        <w:rPr>
          <w:rFonts w:ascii="Arial Narrow" w:eastAsia="Arial Narrow" w:hAnsi="Arial Narrow" w:cs="Arial Narrow"/>
          <w:sz w:val="16"/>
          <w:szCs w:val="16"/>
        </w:rPr>
      </w:pPr>
      <w:r w:rsidRPr="00D22D99">
        <w:rPr>
          <w:rFonts w:ascii="Arial Narrow" w:eastAsia="Arial Narrow" w:hAnsi="Arial Narrow" w:cs="Arial Narrow"/>
          <w:sz w:val="16"/>
          <w:szCs w:val="16"/>
        </w:rPr>
        <w:t>Puede también declararse confidencial aquella información que sea considerada reservada o confidencial por Ley. Entre estas:</w:t>
      </w:r>
    </w:p>
    <w:p w14:paraId="46DC7BCF" w14:textId="77777777" w:rsidR="00280A64" w:rsidRPr="00D22D99" w:rsidRDefault="00280A64" w:rsidP="00280A64">
      <w:pPr>
        <w:pStyle w:val="NormalWeb"/>
        <w:spacing w:after="0" w:line="240" w:lineRule="auto"/>
        <w:ind w:left="2835" w:hanging="2835"/>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a) </w:t>
      </w:r>
      <w:r w:rsidRPr="00D22D99">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13869C21" w14:textId="77777777" w:rsidR="00280A64" w:rsidRPr="00D22D99" w:rsidRDefault="00280A64" w:rsidP="00280A64">
      <w:pPr>
        <w:pStyle w:val="NormalWeb"/>
        <w:spacing w:after="0" w:line="240" w:lineRule="auto"/>
        <w:ind w:left="2835"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r w:rsidRPr="00D22D99">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883382C" w14:textId="77777777" w:rsidR="00280A64" w:rsidRPr="00D22D99" w:rsidRDefault="00280A64" w:rsidP="00280A64">
      <w:pPr>
        <w:pStyle w:val="NormalWeb"/>
        <w:spacing w:after="0" w:line="240" w:lineRule="auto"/>
        <w:ind w:left="2835" w:hanging="2835"/>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b) </w:t>
      </w:r>
      <w:r w:rsidRPr="00D22D99">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48B2743C" w14:textId="77777777" w:rsidR="00280A64" w:rsidRPr="00D22D99" w:rsidRDefault="00280A64" w:rsidP="00280A64">
      <w:pPr>
        <w:pStyle w:val="NormalWeb"/>
        <w:spacing w:after="0" w:line="240" w:lineRule="auto"/>
        <w:ind w:left="2835" w:hanging="2835"/>
        <w:jc w:val="both"/>
        <w:rPr>
          <w:rFonts w:ascii="Arial Narrow" w:eastAsia="Arial Narrow" w:hAnsi="Arial Narrow" w:cs="Arial Narrow"/>
          <w:sz w:val="16"/>
          <w:szCs w:val="16"/>
        </w:rPr>
      </w:pPr>
      <w:r w:rsidRPr="00D22D99">
        <w:rPr>
          <w:rFonts w:ascii="Arial Narrow" w:eastAsia="Arial Narrow" w:hAnsi="Arial Narrow" w:cs="Arial Narrow"/>
          <w:sz w:val="16"/>
          <w:szCs w:val="16"/>
        </w:rPr>
        <w:t>c)</w:t>
      </w:r>
      <w:r w:rsidRPr="00D22D99">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0DCE2443" w14:textId="77777777" w:rsidR="00280A64" w:rsidRPr="00D22D99" w:rsidRDefault="00280A64" w:rsidP="00280A64">
      <w:pPr>
        <w:pStyle w:val="NormalWeb"/>
        <w:spacing w:after="0" w:line="240" w:lineRule="auto"/>
        <w:ind w:left="2835"/>
        <w:jc w:val="both"/>
        <w:rPr>
          <w:rFonts w:ascii="Arial Narrow" w:eastAsia="Arial Narrow" w:hAnsi="Arial Narrow" w:cs="Arial Narrow"/>
          <w:sz w:val="16"/>
          <w:szCs w:val="16"/>
        </w:rPr>
      </w:pPr>
      <w:r w:rsidRPr="00D22D99">
        <w:rPr>
          <w:rFonts w:ascii="Arial Narrow" w:eastAsia="Arial Narrow" w:hAnsi="Arial Narrow" w:cs="Arial Narrow"/>
          <w:sz w:val="16"/>
          <w:szCs w:val="16"/>
        </w:rPr>
        <w:t>Se considerará lo siguiente:</w:t>
      </w:r>
    </w:p>
    <w:p w14:paraId="39355635" w14:textId="77777777" w:rsidR="00280A64" w:rsidRPr="00D22D99" w:rsidRDefault="00280A64" w:rsidP="00280A64">
      <w:pPr>
        <w:pStyle w:val="NormalWeb"/>
        <w:spacing w:after="0" w:line="240" w:lineRule="auto"/>
        <w:ind w:left="2835"/>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Secreto comercial:</w:t>
      </w:r>
      <w:r w:rsidRPr="00D22D99">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4E39051F" w14:textId="77777777" w:rsidR="00280A64" w:rsidRPr="00D22D99" w:rsidRDefault="00280A64" w:rsidP="00280A64">
      <w:pPr>
        <w:pStyle w:val="NormalWeb"/>
        <w:spacing w:after="0" w:line="240" w:lineRule="auto"/>
        <w:ind w:left="2835"/>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Secreto industrial:</w:t>
      </w:r>
      <w:r w:rsidRPr="00D22D99">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C86563E" w14:textId="77777777" w:rsidR="00280A64" w:rsidRPr="00D22D99" w:rsidRDefault="00280A64" w:rsidP="00280A64">
      <w:pPr>
        <w:pStyle w:val="NormalWeb"/>
        <w:spacing w:after="0" w:line="240" w:lineRule="auto"/>
        <w:ind w:left="2835"/>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Secreto empresarial:</w:t>
      </w:r>
      <w:r w:rsidRPr="00D22D99">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48A77C83" w14:textId="77777777" w:rsidR="00280A64" w:rsidRPr="00D22D99" w:rsidRDefault="00280A64" w:rsidP="00280A64">
      <w:pPr>
        <w:pStyle w:val="NormalWeb"/>
        <w:spacing w:after="0" w:line="240" w:lineRule="auto"/>
        <w:ind w:left="3402" w:hanging="3402"/>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c.1 </w:t>
      </w:r>
      <w:r w:rsidRPr="00D22D99">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5C608E52" w14:textId="77777777" w:rsidR="00280A64" w:rsidRPr="00D22D99" w:rsidRDefault="00280A64" w:rsidP="00280A64">
      <w:pPr>
        <w:pStyle w:val="NormalWeb"/>
        <w:spacing w:after="0" w:line="240" w:lineRule="auto"/>
        <w:ind w:left="3402" w:hanging="3402"/>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c.2 </w:t>
      </w:r>
      <w:r w:rsidRPr="00D22D99">
        <w:rPr>
          <w:rFonts w:ascii="Arial Narrow" w:eastAsia="Arial Narrow" w:hAnsi="Arial Narrow" w:cs="Arial Narrow"/>
          <w:sz w:val="16"/>
          <w:szCs w:val="16"/>
        </w:rPr>
        <w:tab/>
        <w:t>tenga un valor comercial por ser secreta; y</w:t>
      </w:r>
    </w:p>
    <w:p w14:paraId="7F40CCBB" w14:textId="77777777" w:rsidR="00280A64" w:rsidRPr="00D22D99" w:rsidRDefault="00280A64" w:rsidP="00280A64">
      <w:pPr>
        <w:pStyle w:val="NormalWeb"/>
        <w:spacing w:after="0" w:line="240" w:lineRule="auto"/>
        <w:ind w:left="3402" w:hanging="3402"/>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c.3 </w:t>
      </w:r>
      <w:r w:rsidRPr="00D22D99">
        <w:rPr>
          <w:rFonts w:ascii="Arial Narrow" w:eastAsia="Arial Narrow" w:hAnsi="Arial Narrow" w:cs="Arial Narrow"/>
          <w:sz w:val="16"/>
          <w:szCs w:val="16"/>
        </w:rPr>
        <w:tab/>
        <w:t>haya sido objeto de medidas razonables tomadas por su legítimo poseedor para mantenerla secreta.</w:t>
      </w:r>
    </w:p>
    <w:p w14:paraId="04F4A37B" w14:textId="77777777" w:rsidR="00280A64" w:rsidRPr="00D22D99" w:rsidRDefault="00280A64" w:rsidP="00280A64">
      <w:pPr>
        <w:pStyle w:val="NormalWeb"/>
        <w:spacing w:after="0" w:line="240" w:lineRule="auto"/>
        <w:ind w:left="2835"/>
        <w:jc w:val="both"/>
        <w:rPr>
          <w:rFonts w:ascii="Arial Narrow" w:eastAsia="Arial Narrow" w:hAnsi="Arial Narrow" w:cs="Arial Narrow"/>
          <w:sz w:val="16"/>
          <w:szCs w:val="16"/>
        </w:rPr>
      </w:pPr>
      <w:r w:rsidRPr="00D22D99">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33FB72FF" w14:textId="77777777" w:rsidR="00280A64" w:rsidRPr="00D22D99" w:rsidRDefault="00280A64" w:rsidP="00280A64">
      <w:pPr>
        <w:spacing w:after="0" w:line="240" w:lineRule="auto"/>
        <w:ind w:left="1701" w:hanging="1701"/>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2.2. </w:t>
      </w:r>
      <w:r w:rsidRPr="00D22D99">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spacing w:after="0" w:line="240" w:lineRule="auto"/>
        <w:ind w:left="570" w:hanging="570"/>
        <w:jc w:val="both"/>
        <w:rPr>
          <w:rFonts w:ascii="Arial Narrow" w:eastAsia="Arial Narrow" w:hAnsi="Arial Narrow" w:cs="Arial Narrow"/>
          <w:sz w:val="16"/>
          <w:szCs w:val="16"/>
        </w:rPr>
      </w:pPr>
    </w:p>
  </w:footnote>
  <w:footnote w:id="3">
    <w:p w14:paraId="103587EE"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b/>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70AC7047" w14:textId="77777777" w:rsidR="00280A64" w:rsidRPr="00D22D99" w:rsidRDefault="00280A64" w:rsidP="00280A64">
      <w:pPr>
        <w:pStyle w:val="Textonotapie"/>
        <w:ind w:left="567" w:hanging="567"/>
        <w:jc w:val="both"/>
        <w:rPr>
          <w:rFonts w:ascii="Arial Narrow" w:eastAsia="Arial Narrow" w:hAnsi="Arial Narrow" w:cs="Arial Narrow"/>
          <w:b/>
          <w:bCs/>
          <w:sz w:val="16"/>
          <w:szCs w:val="16"/>
          <w:shd w:val="clear" w:color="auto" w:fill="FFFFFF"/>
        </w:rPr>
      </w:pPr>
      <w:r w:rsidRPr="00D22D99">
        <w:rPr>
          <w:rFonts w:ascii="Arial Narrow" w:eastAsia="Arial Narrow" w:hAnsi="Arial Narrow" w:cs="Arial Narrow"/>
          <w:sz w:val="16"/>
          <w:szCs w:val="16"/>
          <w:shd w:val="clear" w:color="auto" w:fill="FFFFFF"/>
        </w:rPr>
        <w:t xml:space="preserve">  </w:t>
      </w:r>
      <w:r w:rsidRPr="00D22D99">
        <w:rPr>
          <w:rFonts w:ascii="Arial Narrow" w:eastAsia="Arial Narrow" w:hAnsi="Arial Narrow" w:cs="Arial Narrow"/>
          <w:sz w:val="16"/>
          <w:szCs w:val="16"/>
          <w:shd w:val="clear" w:color="auto" w:fill="FFFFFF"/>
        </w:rPr>
        <w:tab/>
      </w:r>
      <w:r w:rsidRPr="00D22D99">
        <w:rPr>
          <w:rFonts w:ascii="Arial Narrow" w:eastAsia="Arial Narrow" w:hAnsi="Arial Narrow" w:cs="Arial Narrow"/>
          <w:b/>
          <w:bCs/>
          <w:sz w:val="16"/>
          <w:szCs w:val="16"/>
          <w:shd w:val="clear" w:color="auto" w:fill="FFFFFF"/>
        </w:rPr>
        <w:t>3. Declaración de confidencialidad de la información</w:t>
      </w:r>
    </w:p>
    <w:p w14:paraId="225C4430" w14:textId="77777777" w:rsidR="00280A64" w:rsidRPr="00D22D99" w:rsidRDefault="00280A64" w:rsidP="00280A64">
      <w:pPr>
        <w:pStyle w:val="Textonotapie"/>
        <w:ind w:left="567" w:hanging="567"/>
        <w:jc w:val="both"/>
        <w:rPr>
          <w:rFonts w:ascii="Arial Narrow" w:eastAsia="Arial Narrow" w:hAnsi="Arial Narrow" w:cs="Arial Narrow"/>
          <w:bCs/>
          <w:sz w:val="16"/>
          <w:szCs w:val="16"/>
          <w:shd w:val="clear" w:color="auto" w:fill="FFFFFF"/>
        </w:rPr>
      </w:pPr>
      <w:r w:rsidRPr="00D22D99">
        <w:rPr>
          <w:rFonts w:ascii="Arial Narrow" w:eastAsia="Arial Narrow" w:hAnsi="Arial Narrow" w:cs="Arial Narrow"/>
          <w:b/>
          <w:bCs/>
          <w:sz w:val="16"/>
          <w:szCs w:val="16"/>
          <w:shd w:val="clear" w:color="auto" w:fill="FFFFFF"/>
        </w:rPr>
        <w:tab/>
      </w:r>
      <w:r w:rsidRPr="00D22D99">
        <w:rPr>
          <w:rFonts w:ascii="Arial Narrow" w:eastAsia="Arial Narrow" w:hAnsi="Arial Narrow" w:cs="Arial Narrow"/>
          <w:bCs/>
          <w:sz w:val="16"/>
          <w:szCs w:val="16"/>
          <w:shd w:val="clear" w:color="auto" w:fill="FFFFFF"/>
        </w:rPr>
        <w:t xml:space="preserve">(…) </w:t>
      </w:r>
    </w:p>
    <w:p w14:paraId="48B0AA99"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3C8D7C29" w14:textId="77777777" w:rsidR="00280A64" w:rsidRPr="00D22D99" w:rsidRDefault="00280A64" w:rsidP="00280A64">
      <w:pPr>
        <w:pStyle w:val="Sinespaciado"/>
        <w:tabs>
          <w:tab w:val="left" w:pos="567"/>
        </w:tabs>
        <w:ind w:left="567"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b/>
          <w:bCs/>
          <w:sz w:val="16"/>
          <w:szCs w:val="16"/>
        </w:rPr>
        <w:tab/>
        <w:t>TEXTO ÚNICO ORDENADO DEL CÓDIGO TRIBUTARIO, aprobado por DECRETO SUPREMO 133-2013-EF y publicado el 22 de junio de 2013</w:t>
      </w:r>
    </w:p>
    <w:p w14:paraId="1AE0FCCD" w14:textId="77777777" w:rsidR="00280A64" w:rsidRPr="00D22D99" w:rsidRDefault="00280A64" w:rsidP="00280A64">
      <w:pPr>
        <w:pStyle w:val="Sinespaciado"/>
        <w:ind w:firstLine="567"/>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Artículo 85.- Reserva tributaria</w:t>
      </w:r>
    </w:p>
    <w:p w14:paraId="444EF806" w14:textId="77777777" w:rsidR="00280A64" w:rsidRPr="00D22D99" w:rsidRDefault="00280A64" w:rsidP="00280A64">
      <w:pPr>
        <w:pStyle w:val="Sinespaciado"/>
        <w:ind w:left="555"/>
        <w:jc w:val="both"/>
        <w:rPr>
          <w:rFonts w:ascii="Arial Narrow" w:eastAsia="Arial Narrow" w:hAnsi="Arial Narrow" w:cs="Arial Narrow"/>
          <w:sz w:val="16"/>
          <w:szCs w:val="16"/>
        </w:rPr>
      </w:pPr>
      <w:r w:rsidRPr="00D22D99">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70770B8E" w14:textId="77777777" w:rsidR="00280A64" w:rsidRPr="00D22D99" w:rsidRDefault="00280A64" w:rsidP="00280A64">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D22D99">
        <w:rPr>
          <w:rStyle w:val="eop"/>
          <w:rFonts w:ascii="Arial Narrow" w:eastAsia="Arial Narrow" w:hAnsi="Arial Narrow" w:cs="Arial Narrow"/>
          <w:sz w:val="16"/>
          <w:szCs w:val="16"/>
        </w:rPr>
        <w:t xml:space="preserve"> </w:t>
      </w:r>
    </w:p>
    <w:p w14:paraId="22033B8D" w14:textId="77777777" w:rsidR="00280A64" w:rsidRPr="00D22D99" w:rsidRDefault="00280A64" w:rsidP="00280A64">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D22D99">
        <w:rPr>
          <w:rStyle w:val="normaltextrun"/>
          <w:rFonts w:ascii="Arial Narrow" w:eastAsia="Arial Narrow" w:hAnsi="Arial Narrow" w:cs="Arial Narrow"/>
          <w:b/>
          <w:bCs/>
          <w:sz w:val="16"/>
          <w:szCs w:val="16"/>
        </w:rPr>
        <w:t xml:space="preserve">            </w:t>
      </w:r>
      <w:r w:rsidRPr="00D22D99">
        <w:rPr>
          <w:rStyle w:val="normaltextrun"/>
          <w:rFonts w:ascii="Arial Narrow" w:eastAsia="Arial Narrow" w:hAnsi="Arial Narrow" w:cs="Arial Narrow"/>
          <w:b/>
          <w:bCs/>
          <w:sz w:val="16"/>
          <w:szCs w:val="16"/>
        </w:rPr>
        <w:tab/>
        <w:t>Artículo IV. Principios del procedimiento administrativo</w:t>
      </w:r>
      <w:r w:rsidRPr="00D22D99">
        <w:rPr>
          <w:rStyle w:val="eop"/>
          <w:rFonts w:ascii="Arial Narrow" w:eastAsia="Arial Narrow" w:hAnsi="Arial Narrow" w:cs="Arial Narrow"/>
          <w:sz w:val="16"/>
          <w:szCs w:val="16"/>
        </w:rPr>
        <w:t xml:space="preserve"> </w:t>
      </w:r>
    </w:p>
    <w:p w14:paraId="71105887" w14:textId="77777777" w:rsidR="00280A64" w:rsidRPr="00D22D99" w:rsidRDefault="00280A64" w:rsidP="00280A64">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22D99">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D22D99">
        <w:rPr>
          <w:rStyle w:val="eop"/>
          <w:rFonts w:ascii="Arial Narrow" w:eastAsia="Arial Narrow" w:hAnsi="Arial Narrow" w:cs="Arial Narrow"/>
          <w:sz w:val="16"/>
          <w:szCs w:val="16"/>
        </w:rPr>
        <w:t xml:space="preserve"> </w:t>
      </w:r>
    </w:p>
    <w:p w14:paraId="1B2117C0" w14:textId="77777777" w:rsidR="00280A64" w:rsidRDefault="00280A64" w:rsidP="00280A64">
      <w:pPr>
        <w:pStyle w:val="paragraph"/>
        <w:spacing w:before="0" w:beforeAutospacing="0" w:after="0" w:afterAutospacing="0"/>
        <w:ind w:left="555"/>
        <w:jc w:val="both"/>
        <w:textAlignment w:val="baseline"/>
        <w:rPr>
          <w:rStyle w:val="eop"/>
          <w:rFonts w:ascii="Arial Narrow" w:eastAsia="Arial Narrow" w:hAnsi="Arial Narrow" w:cs="Arial Narrow"/>
          <w:sz w:val="16"/>
          <w:szCs w:val="16"/>
        </w:rPr>
      </w:pPr>
      <w:r w:rsidRPr="00D22D99">
        <w:rPr>
          <w:rStyle w:val="normaltextrun"/>
          <w:rFonts w:ascii="Arial Narrow" w:eastAsia="Arial Narrow" w:hAnsi="Arial Narrow" w:cs="Arial Narrow"/>
          <w:sz w:val="16"/>
          <w:szCs w:val="16"/>
        </w:rPr>
        <w:t>(…)</w:t>
      </w:r>
      <w:r w:rsidRPr="00D22D99">
        <w:rPr>
          <w:rStyle w:val="eop"/>
          <w:rFonts w:ascii="Arial Narrow" w:eastAsia="Arial Narrow" w:hAnsi="Arial Narrow" w:cs="Arial Narrow"/>
          <w:sz w:val="16"/>
          <w:szCs w:val="16"/>
        </w:rPr>
        <w:t xml:space="preserve"> </w:t>
      </w:r>
    </w:p>
    <w:p w14:paraId="5F98D905" w14:textId="77777777" w:rsidR="00280A64" w:rsidRPr="00D22D99" w:rsidRDefault="00280A64" w:rsidP="00280A64">
      <w:pPr>
        <w:pStyle w:val="paragraph"/>
        <w:spacing w:before="0" w:beforeAutospacing="0" w:after="0" w:afterAutospacing="0"/>
        <w:ind w:left="555"/>
        <w:jc w:val="both"/>
        <w:textAlignment w:val="baseline"/>
        <w:rPr>
          <w:rStyle w:val="eop"/>
          <w:rFonts w:ascii="Arial Narrow" w:eastAsia="Arial Narrow" w:hAnsi="Arial Narrow" w:cs="Arial Narrow"/>
          <w:sz w:val="16"/>
          <w:szCs w:val="16"/>
        </w:rPr>
      </w:pPr>
      <w:r w:rsidRPr="00D22D99">
        <w:rPr>
          <w:rStyle w:val="normaltextrun"/>
          <w:rFonts w:ascii="Arial Narrow" w:eastAsia="Arial Narrow" w:hAnsi="Arial Narrow" w:cs="Arial Narrow"/>
          <w:b/>
          <w:bCs/>
          <w:sz w:val="16"/>
          <w:szCs w:val="16"/>
        </w:rPr>
        <w:t xml:space="preserve">1.8 Principio de buena fe procedimental.- </w:t>
      </w:r>
      <w:r w:rsidRPr="00D22D99">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22D99">
        <w:rPr>
          <w:rStyle w:val="eop"/>
          <w:rFonts w:ascii="Arial Narrow" w:eastAsia="Arial Narrow" w:hAnsi="Arial Narrow" w:cs="Arial Narrow"/>
          <w:sz w:val="16"/>
          <w:szCs w:val="16"/>
        </w:rPr>
        <w:t xml:space="preserve"> </w:t>
      </w:r>
    </w:p>
    <w:p w14:paraId="05CA7E78" w14:textId="77777777" w:rsidR="00280A64" w:rsidRPr="00D22D99" w:rsidRDefault="00280A64" w:rsidP="00280A64">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22D99">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D22D99">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10D8BDB7"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65F2BFAA" w14:textId="77777777" w:rsidR="00280A64" w:rsidRPr="00D22D99" w:rsidRDefault="00280A64" w:rsidP="00280A64">
      <w:pPr>
        <w:pStyle w:val="Textonotapie"/>
        <w:ind w:left="1134" w:hanging="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5.11 </w:t>
      </w:r>
      <w:r w:rsidRPr="00D22D99">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CAFC0B7" w14:textId="77777777" w:rsidR="00280A64" w:rsidRPr="00D22D99" w:rsidRDefault="00280A64" w:rsidP="00280A64">
      <w:pPr>
        <w:pStyle w:val="Textonotapie"/>
        <w:ind w:left="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80EBCB" w14:textId="77777777" w:rsidR="00280A64" w:rsidRPr="00D22D99" w:rsidRDefault="00280A64" w:rsidP="00280A64">
      <w:pPr>
        <w:pStyle w:val="Textonotapie"/>
        <w:ind w:left="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5E2B73F" w14:textId="77777777" w:rsidR="00280A64" w:rsidRPr="00D22D99" w:rsidRDefault="00280A64" w:rsidP="00280A64">
      <w:pPr>
        <w:pStyle w:val="Textonotapie"/>
        <w:ind w:left="1134" w:hanging="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5.12 </w:t>
      </w:r>
      <w:r w:rsidRPr="00D22D99">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44B1836C"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90BA504"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Artículo 105.- Autoridad competente.</w:t>
      </w:r>
      <w:r w:rsidRPr="00D22D99">
        <w:rPr>
          <w:rFonts w:ascii="Arial Narrow" w:eastAsia="Arial Narrow" w:hAnsi="Arial Narrow" w:cs="Arial Narrow"/>
          <w:sz w:val="16"/>
          <w:szCs w:val="16"/>
        </w:rPr>
        <w:t xml:space="preserve"> </w:t>
      </w:r>
    </w:p>
    <w:p w14:paraId="7EC68209"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778F94"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p>
    <w:p w14:paraId="19940970" w14:textId="77777777" w:rsidR="00280A64" w:rsidRPr="00D22D99" w:rsidRDefault="00280A64" w:rsidP="00280A64">
      <w:pPr>
        <w:pStyle w:val="Textonotapie"/>
        <w:ind w:left="567"/>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 xml:space="preserve">LEY DE ORGANIZACIÓN Y FUNCIONES DEL INDECOPI, APROBADA POR DECRETO LEGISLATIVO 1033 </w:t>
      </w:r>
    </w:p>
    <w:p w14:paraId="5F3AC44F"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Artículo 27.-</w:t>
      </w:r>
      <w:r w:rsidRPr="00D22D99">
        <w:rPr>
          <w:rFonts w:ascii="Arial Narrow" w:eastAsia="Arial Narrow" w:hAnsi="Arial Narrow" w:cs="Arial Narrow"/>
          <w:sz w:val="16"/>
          <w:szCs w:val="16"/>
        </w:rPr>
        <w:t xml:space="preserve"> De la Comisión de Protección al Consumidor.- </w:t>
      </w:r>
    </w:p>
    <w:p w14:paraId="6C89F47F"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15EFA03" w14:textId="77777777" w:rsidR="00280A64" w:rsidRPr="00D22D99" w:rsidRDefault="00280A64" w:rsidP="00280A64">
      <w:pPr>
        <w:pStyle w:val="Textonotapie"/>
        <w:ind w:left="567"/>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 xml:space="preserve">LEY SOBRE FACULTADES, NORMAS Y ORGANIZACIÓN DEL INDECOPI, APROBADA POR DECRETO LEGISLATIVO 807 </w:t>
      </w:r>
    </w:p>
    <w:p w14:paraId="43AA1D5B"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Artículo 24.</w:t>
      </w:r>
      <w:r w:rsidRPr="00D22D99">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703504D9"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p>
    <w:p w14:paraId="3D07DC0A"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c) Admitir denuncias a trámite, en aquellos casos en que la Comisión le haya delegado esta facultad. </w:t>
      </w:r>
    </w:p>
    <w:p w14:paraId="719131FD"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b/>
          <w:bCs/>
          <w:sz w:val="16"/>
          <w:szCs w:val="16"/>
        </w:rPr>
      </w:pPr>
    </w:p>
  </w:footnote>
  <w:footnote w:id="8">
    <w:p w14:paraId="73F1E274" w14:textId="77777777" w:rsidR="00280A64" w:rsidRPr="00D22D99" w:rsidRDefault="00280A64" w:rsidP="00280A64">
      <w:pPr>
        <w:pStyle w:val="Textonotapie"/>
        <w:tabs>
          <w:tab w:val="left" w:pos="567"/>
        </w:tabs>
        <w:ind w:left="567" w:right="-1"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18969FD" w14:textId="77777777" w:rsidR="00280A64" w:rsidRPr="00D22D99" w:rsidRDefault="00280A64" w:rsidP="00280A64">
      <w:pPr>
        <w:pStyle w:val="Textonotapie"/>
        <w:ind w:left="567" w:right="-1"/>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 xml:space="preserve">Artículo 18.- Idoneidad </w:t>
      </w:r>
    </w:p>
    <w:p w14:paraId="2FB3CD7A" w14:textId="77777777" w:rsidR="00280A64" w:rsidRPr="00D22D99" w:rsidRDefault="00280A64" w:rsidP="00280A64">
      <w:pPr>
        <w:pStyle w:val="Textonotapie"/>
        <w:ind w:left="567" w:right="-1"/>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DE8E80" w14:textId="77777777" w:rsidR="00280A64" w:rsidRPr="00D22D99" w:rsidRDefault="00280A64" w:rsidP="00280A64">
      <w:pPr>
        <w:pStyle w:val="Textonotapie"/>
        <w:ind w:left="567" w:right="-1"/>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844BD8A" w14:textId="77777777" w:rsidR="00280A64" w:rsidRPr="00D22D99" w:rsidRDefault="00280A64" w:rsidP="00280A64">
      <w:pPr>
        <w:pStyle w:val="Textonotapie"/>
        <w:ind w:left="567" w:right="-1"/>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 xml:space="preserve">Artículo 19.- Obligación de los proveedores </w:t>
      </w:r>
    </w:p>
    <w:p w14:paraId="00285923" w14:textId="77777777" w:rsidR="00280A64" w:rsidRDefault="00280A64" w:rsidP="00280A64">
      <w:pPr>
        <w:pStyle w:val="Textonotapie"/>
        <w:ind w:left="567" w:right="-1"/>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26F04CE3" w14:textId="77777777" w:rsidR="00280A64" w:rsidRPr="00D22D99" w:rsidRDefault="00280A64" w:rsidP="00280A64">
      <w:pPr>
        <w:tabs>
          <w:tab w:val="left" w:pos="567"/>
        </w:tabs>
        <w:spacing w:after="0" w:line="240" w:lineRule="auto"/>
        <w:ind w:left="567" w:hanging="567"/>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6BC26AA5"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Artículo 1.</w:t>
      </w:r>
      <w:r w:rsidRPr="00D22D99">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46AF9E36"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 xml:space="preserve">Artículo 2.- </w:t>
      </w:r>
      <w:r w:rsidRPr="00D22D99">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5A555F9F"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8424715"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3F187EFD" w14:textId="77777777" w:rsidR="00280A64" w:rsidRPr="00D22D99" w:rsidRDefault="00280A64" w:rsidP="00280A64">
      <w:pPr>
        <w:spacing w:after="0" w:line="240" w:lineRule="auto"/>
        <w:ind w:firstLine="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Artículo 24.-</w:t>
      </w:r>
      <w:r w:rsidRPr="00D22D9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9CC7B71" w14:textId="77777777" w:rsidR="00280A64" w:rsidRPr="00D22D99" w:rsidRDefault="00280A64" w:rsidP="00280A64">
      <w:pPr>
        <w:spacing w:after="0" w:line="240" w:lineRule="auto"/>
        <w:ind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24A85520"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f)</w:t>
      </w:r>
      <w:r w:rsidRPr="00D22D99">
        <w:rPr>
          <w:rFonts w:ascii="Arial Narrow" w:eastAsia="Arial Narrow" w:hAnsi="Arial Narrow" w:cs="Arial Narrow"/>
          <w:sz w:val="16"/>
          <w:szCs w:val="16"/>
        </w:rPr>
        <w:tab/>
      </w:r>
      <w:r w:rsidRPr="00D22D99">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8D67381"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2CFD1E7F"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sz w:val="16"/>
          <w:szCs w:val="16"/>
          <w:lang w:eastAsia="es-PE"/>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4257F2CA"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b/>
          <w:sz w:val="16"/>
          <w:szCs w:val="16"/>
        </w:rPr>
        <w:tab/>
        <w:t xml:space="preserve">LEY </w:t>
      </w:r>
      <w:r w:rsidRPr="00D22D99">
        <w:rPr>
          <w:rFonts w:ascii="Arial Narrow" w:eastAsia="Arial Narrow" w:hAnsi="Arial Narrow" w:cs="Arial Narrow"/>
          <w:b/>
          <w:bCs/>
          <w:sz w:val="16"/>
          <w:szCs w:val="16"/>
        </w:rPr>
        <w:t xml:space="preserve">29571, CÓDIGO DE PROTECCIÓN Y DEFENSA DEL CONSUMIDOR.</w:t>
      </w:r>
    </w:p>
    <w:p w14:paraId="430A089F" w14:textId="77777777" w:rsidR="00280A64" w:rsidRPr="00D22D99" w:rsidRDefault="00280A64" w:rsidP="00280A64">
      <w:pPr>
        <w:pStyle w:val="Textonotapie"/>
        <w:ind w:left="567" w:hanging="567"/>
        <w:jc w:val="both"/>
        <w:rPr>
          <w:rFonts w:ascii="Arial Narrow" w:eastAsia="Arial Narrow" w:hAnsi="Arial Narrow" w:cs="Arial Narrow"/>
          <w:b/>
          <w:bCs/>
          <w:sz w:val="16"/>
          <w:szCs w:val="16"/>
        </w:rPr>
      </w:pPr>
      <w:r w:rsidRPr="00D22D99">
        <w:rPr>
          <w:rFonts w:ascii="Arial Narrow" w:eastAsia="Arial Narrow" w:hAnsi="Arial Narrow" w:cs="Arial Narrow"/>
          <w:sz w:val="16"/>
          <w:szCs w:val="16"/>
        </w:rPr>
        <w:tab/>
      </w:r>
      <w:r w:rsidRPr="00D22D99">
        <w:rPr>
          <w:rFonts w:ascii="Arial Narrow" w:eastAsia="Arial Narrow" w:hAnsi="Arial Narrow" w:cs="Arial Narrow"/>
          <w:b/>
          <w:bCs/>
          <w:sz w:val="16"/>
          <w:szCs w:val="16"/>
        </w:rPr>
        <w:t>Artículo 110.- Sanciones Administrativas</w:t>
      </w:r>
    </w:p>
    <w:p w14:paraId="72F9A269" w14:textId="77777777" w:rsidR="00280A64" w:rsidRPr="00D22D99" w:rsidRDefault="00280A64" w:rsidP="00280A64">
      <w:pPr>
        <w:autoSpaceDE w:val="0"/>
        <w:autoSpaceDN w:val="0"/>
        <w:adjustRightInd w:val="0"/>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6DD89080" w14:textId="77777777" w:rsidR="00280A64" w:rsidRPr="00D22D99" w:rsidRDefault="00280A64" w:rsidP="00280A64">
      <w:pPr>
        <w:autoSpaceDE w:val="0"/>
        <w:autoSpaceDN w:val="0"/>
        <w:adjustRightInd w:val="0"/>
        <w:spacing w:after="0" w:line="240" w:lineRule="auto"/>
        <w:ind w:left="567"/>
        <w:jc w:val="both"/>
        <w:rPr>
          <w:rFonts w:ascii="Arial Narrow" w:eastAsia="Arial Narrow" w:hAnsi="Arial Narrow" w:cs="Arial Narrow"/>
          <w:b/>
          <w:bCs/>
          <w:sz w:val="16"/>
          <w:szCs w:val="16"/>
        </w:rPr>
      </w:pPr>
      <w:r w:rsidRPr="00D22D99">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2C702B" w14:textId="77777777" w:rsidR="00280A64" w:rsidRPr="00D22D99" w:rsidRDefault="00280A64" w:rsidP="00280A64">
      <w:pPr>
        <w:pStyle w:val="Textonotapie"/>
        <w:ind w:left="567"/>
        <w:jc w:val="both"/>
        <w:rPr>
          <w:rFonts w:ascii="Arial Narrow" w:eastAsia="Arial Narrow" w:hAnsi="Arial Narrow" w:cs="Arial Narrow"/>
          <w:bCs/>
          <w:sz w:val="16"/>
          <w:szCs w:val="16"/>
        </w:rPr>
      </w:pPr>
      <w:r w:rsidRPr="00D22D99">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0B33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0B33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7E3D33F" w14:textId="77777777" w:rsidR="00280A64" w:rsidRPr="00D22D99" w:rsidRDefault="00280A64" w:rsidP="00280A64">
      <w:pPr>
        <w:tabs>
          <w:tab w:val="left" w:pos="567"/>
        </w:tabs>
        <w:spacing w:after="0" w:line="240" w:lineRule="auto"/>
        <w:ind w:left="567"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ab/>
        <w:t xml:space="preserve"/>
      </w:r>
      <w:r w:rsidRPr="00D22D99">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6A2BDBC5" w14:textId="77777777" w:rsidR="00280A64" w:rsidRPr="00D22D99" w:rsidRDefault="00280A64" w:rsidP="00280A64">
      <w:pPr>
        <w:spacing w:after="0" w:line="240" w:lineRule="auto"/>
        <w:ind w:left="567" w:hanging="567"/>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b/>
        <w:t>Artículo 110.- Sanciones administrativas</w:t>
      </w:r>
    </w:p>
    <w:p w14:paraId="2F9B0423" w14:textId="77777777" w:rsidR="00280A64" w:rsidRPr="00D22D99" w:rsidRDefault="00280A64" w:rsidP="00280A64">
      <w:pPr>
        <w:spacing w:after="0" w:line="240" w:lineRule="auto"/>
        <w:ind w:left="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68FA77F2"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leves, con una amonestación o con una multa de hasta cincuenta (50) UIT.</w:t>
      </w:r>
    </w:p>
    <w:p w14:paraId="6A9FFE6E"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graves, con una multa de hasta ciento cincuenta (150) UIT.</w:t>
      </w:r>
    </w:p>
    <w:p w14:paraId="16F0C2C4"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muy graves, con una multa de hasta cuatrocientos cincuenta (450) UIT.</w:t>
      </w:r>
    </w:p>
    <w:p w14:paraId="2D6C95E6" w14:textId="77777777" w:rsidR="00280A64" w:rsidRPr="00D22D99" w:rsidRDefault="00280A64" w:rsidP="00280A64">
      <w:pPr>
        <w:spacing w:after="0" w:line="240" w:lineRule="auto"/>
        <w:ind w:left="567" w:hanging="426"/>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BF50FA"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bookmarkStart w:id="9" w:name="_Int_GRbm5as9"/>
      <w:r w:rsidRPr="00D22D99">
        <w:rPr>
          <w:rFonts w:ascii="Arial Narrow" w:eastAsia="Arial Narrow" w:hAnsi="Arial Narrow" w:cs="Arial Narrow"/>
          <w:sz w:val="16"/>
          <w:szCs w:val="16"/>
        </w:rPr>
        <w:t>En caso que</w:t>
      </w:r>
      <w:bookmarkEnd w:id="9"/>
      <w:r w:rsidRPr="00D22D99">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7B92580A" w14:textId="77777777" w:rsidR="00280A64" w:rsidRPr="00D22D99" w:rsidRDefault="00280A64" w:rsidP="00280A64">
      <w:pPr>
        <w:pBdr>
          <w:top w:val="nil"/>
          <w:left w:val="nil"/>
          <w:bottom w:val="nil"/>
          <w:right w:val="nil"/>
          <w:between w:val="nil"/>
        </w:pBdr>
        <w:spacing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5">
    <w:p w14:paraId="384873F1" w14:textId="77777777" w:rsidR="00280A64" w:rsidRPr="00D22D99" w:rsidRDefault="00280A64" w:rsidP="00280A64">
      <w:pPr>
        <w:tabs>
          <w:tab w:val="left" w:pos="567"/>
        </w:tabs>
        <w:spacing w:after="0" w:line="240" w:lineRule="auto"/>
        <w:ind w:left="567" w:hanging="567"/>
        <w:jc w:val="both"/>
        <w:rPr>
          <w:rFonts w:ascii="Arial Narrow" w:hAnsi="Arial Narrow"/>
          <w:b/>
          <w:bCs/>
          <w:sz w:val="16"/>
          <w:szCs w:val="16"/>
        </w:rPr>
      </w:pPr>
      <w:r w:rsidRPr="00D22D99">
        <w:rPr>
          <w:rStyle w:val="Refdenotaalpie"/>
          <w:rFonts w:ascii="Arial Narrow" w:hAnsi="Arial Narrow"/>
          <w:sz w:val="16"/>
          <w:szCs w:val="16"/>
        </w:rPr>
        <w:t>7</w:t>
      </w:r>
      <w:r w:rsidRPr="00D22D99">
        <w:rPr>
          <w:rFonts w:ascii="Arial Narrow" w:hAnsi="Arial Narrow"/>
          <w:sz w:val="16"/>
          <w:szCs w:val="16"/>
        </w:rPr>
        <w:tab/>
      </w:r>
      <w:r w:rsidRPr="00D22D99">
        <w:rPr>
          <w:rFonts w:ascii="Arial Narrow" w:hAnsi="Arial Narrow"/>
          <w:b/>
          <w:bCs/>
          <w:sz w:val="16"/>
          <w:szCs w:val="16"/>
        </w:rPr>
        <w:t>LEY 29571, CÓDIGO DE PROTECCIÓN Y DEFENSA DEL CONSUMIDOR, publicado el 2 de setiembre de 2010 y modificado por Decreto Legislativo 1308</w:t>
      </w:r>
    </w:p>
    <w:p w14:paraId="4E94A537"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114.- Medidas correctivas</w:t>
      </w:r>
    </w:p>
    <w:p w14:paraId="3792FF74"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D5EE221"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15CF6C"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Las medidas correctivas complementarias pueden dictarse de oficio o a pedido de parte.</w:t>
      </w:r>
    </w:p>
    <w:p w14:paraId="4BC34E5B" w14:textId="77777777" w:rsidR="00280A64" w:rsidRPr="00D22D99" w:rsidRDefault="00280A64" w:rsidP="00280A64">
      <w:pPr>
        <w:spacing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115.- Medidas correctivas reparadoras</w:t>
      </w:r>
    </w:p>
    <w:p w14:paraId="1EA1D705" w14:textId="77777777" w:rsidR="00280A64" w:rsidRPr="00D22D99" w:rsidRDefault="00280A64" w:rsidP="00280A64">
      <w:pPr>
        <w:tabs>
          <w:tab w:val="left" w:pos="568"/>
        </w:tabs>
        <w:spacing w:line="240" w:lineRule="auto"/>
        <w:ind w:left="1134" w:hanging="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115.1 </w:t>
      </w:r>
      <w:r w:rsidRPr="00D22D99">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C2AC1D" w14:textId="77777777" w:rsidR="00280A64" w:rsidRPr="00D22D99" w:rsidRDefault="00280A64" w:rsidP="00280A64">
      <w:pPr>
        <w:numPr>
          <w:ilvl w:val="0"/>
          <w:numId w:val="5"/>
        </w:numPr>
        <w:spacing w:after="0" w:line="240" w:lineRule="auto"/>
        <w:ind w:left="1418"/>
        <w:jc w:val="both"/>
        <w:rPr>
          <w:rFonts w:ascii="Arial Narrow" w:eastAsia="Arial Narrow" w:hAnsi="Arial Narrow" w:cs="Arial Narrow"/>
          <w:sz w:val="16"/>
          <w:szCs w:val="16"/>
        </w:rPr>
      </w:pPr>
      <w:r w:rsidRPr="00D22D99">
        <w:rPr>
          <w:rFonts w:ascii="Arial Narrow" w:eastAsia="Arial Narrow" w:hAnsi="Arial Narrow" w:cs="Arial Narrow"/>
          <w:sz w:val="16"/>
          <w:szCs w:val="16"/>
        </w:rPr>
        <w:t>Reparar productos.</w:t>
      </w:r>
    </w:p>
    <w:p w14:paraId="6451B172" w14:textId="77777777" w:rsidR="00280A64" w:rsidRPr="00D22D99" w:rsidRDefault="00280A64" w:rsidP="00280A64">
      <w:pPr>
        <w:numPr>
          <w:ilvl w:val="0"/>
          <w:numId w:val="5"/>
        </w:numPr>
        <w:spacing w:after="0" w:line="240" w:lineRule="auto"/>
        <w:ind w:left="1418"/>
        <w:jc w:val="both"/>
        <w:rPr>
          <w:rFonts w:ascii="Arial Narrow" w:eastAsia="Arial Narrow" w:hAnsi="Arial Narrow" w:cs="Arial Narrow"/>
          <w:sz w:val="16"/>
          <w:szCs w:val="16"/>
        </w:rPr>
      </w:pPr>
      <w:r w:rsidRPr="00D22D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D11453F" w14:textId="77777777" w:rsidR="00280A64" w:rsidRPr="00D22D99" w:rsidRDefault="00280A64" w:rsidP="00280A64">
      <w:pPr>
        <w:numPr>
          <w:ilvl w:val="0"/>
          <w:numId w:val="5"/>
        </w:numPr>
        <w:spacing w:after="0" w:line="240" w:lineRule="auto"/>
        <w:ind w:left="1418"/>
        <w:jc w:val="both"/>
        <w:rPr>
          <w:rFonts w:ascii="Arial Narrow" w:eastAsia="Arial Narrow" w:hAnsi="Arial Narrow" w:cs="Arial Narrow"/>
          <w:sz w:val="16"/>
          <w:szCs w:val="16"/>
        </w:rPr>
      </w:pPr>
      <w:r w:rsidRPr="00D22D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A9A4BC5" w14:textId="77777777" w:rsidR="00280A64" w:rsidRPr="00D22D99" w:rsidRDefault="00280A64" w:rsidP="00280A64">
      <w:pPr>
        <w:numPr>
          <w:ilvl w:val="0"/>
          <w:numId w:val="5"/>
        </w:numPr>
        <w:spacing w:after="0" w:line="240" w:lineRule="auto"/>
        <w:ind w:left="1418"/>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C597BCA" w14:textId="77777777" w:rsidR="00280A64" w:rsidRPr="00D22D99" w:rsidRDefault="00280A64" w:rsidP="00280A64">
      <w:pPr>
        <w:numPr>
          <w:ilvl w:val="0"/>
          <w:numId w:val="5"/>
        </w:numPr>
        <w:spacing w:after="0" w:line="240" w:lineRule="auto"/>
        <w:ind w:left="1418"/>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otras prestaciones u obligaciones legales o convencionales a su cargo.</w:t>
      </w:r>
    </w:p>
    <w:p w14:paraId="6FEEC933" w14:textId="77777777" w:rsidR="00280A64" w:rsidRPr="00D22D99" w:rsidRDefault="00280A64" w:rsidP="00280A64">
      <w:pPr>
        <w:numPr>
          <w:ilvl w:val="0"/>
          <w:numId w:val="5"/>
        </w:numPr>
        <w:spacing w:after="0" w:line="240" w:lineRule="auto"/>
        <w:ind w:left="1418"/>
        <w:jc w:val="both"/>
        <w:rPr>
          <w:rFonts w:ascii="Arial Narrow" w:eastAsia="Arial Narrow" w:hAnsi="Arial Narrow" w:cs="Arial Narrow"/>
          <w:sz w:val="16"/>
          <w:szCs w:val="16"/>
        </w:rPr>
      </w:pPr>
      <w:r w:rsidRPr="00D22D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6A99B0B" w14:textId="77777777" w:rsidR="00280A64" w:rsidRPr="00D22D99" w:rsidRDefault="00280A64" w:rsidP="00280A64">
      <w:pPr>
        <w:numPr>
          <w:ilvl w:val="0"/>
          <w:numId w:val="5"/>
        </w:numPr>
        <w:spacing w:after="0" w:line="240" w:lineRule="auto"/>
        <w:ind w:left="1418"/>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los supuestos de pagos indebidos o en exceso, devolver estos montos, más los intereses correspondientes.</w:t>
      </w:r>
    </w:p>
    <w:p w14:paraId="23ADD608" w14:textId="77777777" w:rsidR="00280A64" w:rsidRPr="00D22D99" w:rsidRDefault="00280A64" w:rsidP="00280A64">
      <w:pPr>
        <w:numPr>
          <w:ilvl w:val="0"/>
          <w:numId w:val="5"/>
        </w:numPr>
        <w:spacing w:after="0" w:line="240" w:lineRule="auto"/>
        <w:ind w:left="1418"/>
        <w:jc w:val="both"/>
        <w:rPr>
          <w:rFonts w:ascii="Arial Narrow" w:eastAsia="Arial Narrow" w:hAnsi="Arial Narrow" w:cs="Arial Narrow"/>
          <w:sz w:val="16"/>
          <w:szCs w:val="16"/>
        </w:rPr>
      </w:pPr>
      <w:r w:rsidRPr="00D22D99">
        <w:rPr>
          <w:rFonts w:ascii="Arial Narrow" w:eastAsia="Arial Narrow" w:hAnsi="Arial Narrow" w:cs="Arial Narrow"/>
          <w:sz w:val="16"/>
          <w:szCs w:val="16"/>
        </w:rPr>
        <w:t>Pagar los gastos incurridos por el consumidor para mitigar las consecuencias de la infracción administrativa.</w:t>
      </w:r>
    </w:p>
    <w:p w14:paraId="5EF8ACFF" w14:textId="77777777" w:rsidR="00280A64" w:rsidRPr="00D22D99" w:rsidRDefault="00280A64" w:rsidP="00280A64">
      <w:pPr>
        <w:numPr>
          <w:ilvl w:val="0"/>
          <w:numId w:val="5"/>
        </w:numPr>
        <w:spacing w:after="0" w:line="240" w:lineRule="auto"/>
        <w:ind w:left="1418"/>
        <w:jc w:val="both"/>
        <w:rPr>
          <w:rFonts w:ascii="Arial Narrow" w:eastAsia="Arial Narrow" w:hAnsi="Arial Narrow" w:cs="Arial Narrow"/>
          <w:sz w:val="16"/>
          <w:szCs w:val="16"/>
        </w:rPr>
      </w:pPr>
      <w:r w:rsidRPr="00D22D99">
        <w:rPr>
          <w:rFonts w:ascii="Arial Narrow" w:eastAsia="Arial Narrow" w:hAnsi="Arial Narrow" w:cs="Arial Narrow"/>
          <w:sz w:val="16"/>
          <w:szCs w:val="16"/>
        </w:rPr>
        <w:t>Otras medidas reparadoras análogas de efectos equivalentes a las anteriores.</w:t>
      </w:r>
    </w:p>
    <w:p w14:paraId="11298940" w14:textId="77777777" w:rsidR="00280A64" w:rsidRPr="00D22D99" w:rsidRDefault="00280A64" w:rsidP="00280A64">
      <w:pPr>
        <w:tabs>
          <w:tab w:val="left" w:pos="568"/>
        </w:tabs>
        <w:spacing w:line="240" w:lineRule="auto"/>
        <w:ind w:left="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18308D6" w14:textId="77777777" w:rsidR="00280A64" w:rsidRPr="00D22D99" w:rsidRDefault="00280A64" w:rsidP="00280A64">
      <w:pPr>
        <w:spacing w:after="0" w:line="240" w:lineRule="auto"/>
        <w:ind w:left="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AF6B025" w14:textId="77777777" w:rsidR="00280A64" w:rsidRPr="00D22D99" w:rsidRDefault="00280A64" w:rsidP="00280A64">
      <w:pPr>
        <w:spacing w:after="0" w:line="240" w:lineRule="auto"/>
        <w:ind w:left="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4D029FA" w14:textId="77777777" w:rsidR="00280A64" w:rsidRPr="00D22D99" w:rsidRDefault="00280A64" w:rsidP="00280A64">
      <w:pPr>
        <w:spacing w:after="0" w:line="240" w:lineRule="auto"/>
        <w:ind w:left="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0E71315" w14:textId="77777777" w:rsidR="00280A64" w:rsidRPr="00D22D99" w:rsidRDefault="00280A64" w:rsidP="00280A64">
      <w:pPr>
        <w:spacing w:after="0" w:line="240" w:lineRule="auto"/>
        <w:ind w:left="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BD3D1BF" w14:textId="77777777" w:rsidR="00280A64" w:rsidRPr="00D22D99" w:rsidRDefault="00280A64" w:rsidP="00280A64">
      <w:pPr>
        <w:spacing w:after="0" w:line="240" w:lineRule="auto"/>
        <w:ind w:left="1134" w:hanging="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115.7 </w:t>
      </w:r>
      <w:r w:rsidRPr="00D22D99">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0D72A43" w14:textId="77777777" w:rsidR="00280A64" w:rsidRPr="00D22D99" w:rsidRDefault="00280A64" w:rsidP="00280A64">
      <w:pPr>
        <w:pBdr>
          <w:top w:val="nil"/>
          <w:left w:val="nil"/>
          <w:bottom w:val="nil"/>
          <w:right w:val="nil"/>
          <w:between w:val="nil"/>
        </w:pBdr>
        <w:spacing w:after="0" w:line="240" w:lineRule="auto"/>
        <w:ind w:left="1134"/>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Artículo 116.- Medidas correctivas complementarias</w:t>
      </w:r>
    </w:p>
    <w:p w14:paraId="497D10D3" w14:textId="77777777" w:rsidR="00280A64" w:rsidRPr="00D22D99" w:rsidRDefault="00280A64" w:rsidP="00280A64">
      <w:p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5DFB493D"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0C359A28"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Declarar inexigibles las cláusulas que han sido identificadas como abusivas en el procedimiento.</w:t>
      </w:r>
    </w:p>
    <w:p w14:paraId="7F67A0B5"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decomiso y destrucción de la mercadería, envases, envolturas o etiquetas.</w:t>
      </w:r>
    </w:p>
    <w:p w14:paraId="458D3817"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caso de infracciones muy graves y de reincidencia o reiterancia:</w:t>
      </w:r>
    </w:p>
    <w:p w14:paraId="55AD9967"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E2F675"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4115D1E0"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7D216373"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46E76A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0CCAEB1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6">
    <w:p w14:paraId="5FA9A5F3"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b/>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b/>
          <w:sz w:val="16"/>
          <w:szCs w:val="16"/>
        </w:rPr>
        <w:tab/>
        <w:t>LEY 29571, CÓDIGO DE PROTECCIÓN Y DEFENSA DEL CONSUMIDOR</w:t>
      </w:r>
    </w:p>
    <w:p w14:paraId="0A5037E4" w14:textId="77777777" w:rsidR="00280A64" w:rsidRPr="00D22D99" w:rsidRDefault="00280A64" w:rsidP="00280A64">
      <w:pPr>
        <w:pStyle w:val="Textonotapie"/>
        <w:ind w:left="567" w:hanging="567"/>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b/>
        <w:t>Artículo 112.- Criterios de graduación de las sanciones administrativas</w:t>
      </w:r>
    </w:p>
    <w:p w14:paraId="427CECC9" w14:textId="77777777" w:rsidR="00280A64" w:rsidRPr="00D22D99" w:rsidRDefault="00280A64" w:rsidP="00280A64">
      <w:pPr>
        <w:pStyle w:val="Textonotapie"/>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w:t>
      </w:r>
    </w:p>
    <w:p w14:paraId="4D94B562" w14:textId="77777777" w:rsidR="00280A64" w:rsidRPr="00D22D99" w:rsidRDefault="00280A64" w:rsidP="00280A64">
      <w:pPr>
        <w:pStyle w:val="Textonotapie"/>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Se consideran circunstancias atenuantes especiales, las siguientes:</w:t>
      </w:r>
    </w:p>
    <w:p w14:paraId="5CFF4CB0" w14:textId="77777777" w:rsidR="00280A64" w:rsidRPr="00D22D99" w:rsidRDefault="00280A64" w:rsidP="00280A64">
      <w:pPr>
        <w:pStyle w:val="Textonotapie"/>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w:t>
      </w:r>
    </w:p>
    <w:p w14:paraId="492DDED8"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23665DE4" w14:textId="77777777" w:rsidR="00280A64" w:rsidRPr="00D22D99" w:rsidRDefault="00280A64" w:rsidP="00280A6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b/>
          <w:bCs/>
          <w:sz w:val="16"/>
          <w:szCs w:val="16"/>
          <w:vertAlign w:val="superscript"/>
        </w:rPr>
        <w:footnoteRef/>
      </w:r>
      <w:r w:rsidRPr="00D22D99">
        <w:rPr>
          <w:rFonts w:ascii="Arial Narrow" w:eastAsia="Arial Narrow" w:hAnsi="Arial Narrow" w:cs="Arial Narrow"/>
          <w:b/>
          <w:bCs/>
          <w:sz w:val="16"/>
          <w:szCs w:val="16"/>
        </w:rPr>
        <w:t xml:space="preserve"/>
      </w:r>
      <w:r w:rsidRPr="00D22D9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92CC92C" w14:textId="77777777" w:rsidR="00280A64" w:rsidRPr="00D22D99" w:rsidRDefault="00280A64" w:rsidP="00280A64">
      <w:pPr>
        <w:pStyle w:val="NormalWeb"/>
        <w:spacing w:after="0" w:line="240" w:lineRule="auto"/>
        <w:ind w:left="567"/>
        <w:jc w:val="both"/>
        <w:rPr>
          <w:rFonts w:ascii="Arial Narrow" w:eastAsia="Arial Narrow" w:hAnsi="Arial Narrow" w:cs="Arial Narrow"/>
          <w:bCs/>
          <w:sz w:val="16"/>
          <w:szCs w:val="16"/>
        </w:rPr>
      </w:pPr>
      <w:r w:rsidRPr="00D22D99">
        <w:rPr>
          <w:rFonts w:ascii="Arial Narrow" w:eastAsia="Arial Narrow" w:hAnsi="Arial Narrow" w:cs="Arial Narrow"/>
          <w:b/>
          <w:sz w:val="16"/>
          <w:szCs w:val="16"/>
        </w:rPr>
        <w:t xml:space="preserve">Artículo 29.- </w:t>
      </w:r>
      <w:r w:rsidRPr="00D22D9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2EED75B2" w14:textId="77777777" w:rsidR="00280A64" w:rsidRPr="00D22D99" w:rsidRDefault="00280A64" w:rsidP="00280A64">
      <w:pPr>
        <w:pStyle w:val="Textonotapie"/>
        <w:tabs>
          <w:tab w:val="left" w:pos="567"/>
        </w:tabs>
        <w:ind w:left="567" w:hanging="567"/>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r>
      <w:r w:rsidRPr="00D22D99">
        <w:rPr>
          <w:rFonts w:ascii="Arial Narrow" w:eastAsia="Arial Narrow" w:hAnsi="Arial Narrow" w:cs="Arial Narrow"/>
          <w:sz w:val="16"/>
          <w:szCs w:val="16"/>
        </w:rPr>
      </w:r>
      <w:r w:rsidRPr="00D22D9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6C90BC6" w14:textId="77777777" w:rsidR="00280A64" w:rsidRPr="00D22D99" w:rsidRDefault="00280A64" w:rsidP="00280A64">
      <w:pPr>
        <w:pStyle w:val="Textonotapie"/>
        <w:ind w:left="1134"/>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Artículo 20. Modalidades de notificación|</w:t>
      </w:r>
    </w:p>
    <w:p w14:paraId="49D58A2A"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02241EE"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4804AD" w14:textId="77777777" w:rsidR="00280A64" w:rsidRPr="00663DE3"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Style w:val="1"/>
      <w:tblW w:w="8688" w:type="dxa"/>
      <w:tblInd w:w="2" w:type="dxa"/>
      <w:tblLayout w:type="fixed"/>
      <w:tblLook w:val="0000" w:firstRow="0" w:lastRow="0" w:firstColumn="0" w:lastColumn="0" w:noHBand="0" w:noVBand="0"/>
    </w:tblPr>
    <w:tblGrid>
      <w:gridCol w:w="4518"/>
      <w:gridCol w:w="4170"/>
    </w:tblGrid>
    <w:tr w:rsidR="00CC08B8" w14:paraId="00A6C715" w14:textId="77777777">
      <w:trPr>
        <w:trHeight w:val="1300"/>
      </w:trPr>
      <w:tc>
        <w:tcPr>
          <w:tcW w:w="4518" w:type="dxa"/>
        </w:tcPr>
        <w:p w14:paraId="2EE84A0C" w14:textId="77777777" w:rsidR="001D675C" w:rsidRDefault="001D675C">
          <w:r>
            <w:rPr>
              <w:noProof/>
            </w:rPr>
            <w:drawing>
              <wp:inline distT="0" distB="0" distL="0" distR="0" wp14:anchorId="425A5607" wp14:editId="1EA32DE6">
                <wp:extent cx="1638880" cy="777875"/>
                <wp:effectExtent l="0" t="0" r="0" b="0"/>
                <wp:docPr id="888619383" name="Imagen 888619383"/>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206D891A"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25315CA6"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71BC1A9A"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58557F07"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62F71DC3" w14:textId="77777777" w:rsidR="001D675C" w:rsidRDefault="001D675C">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D3DA319" w14:textId="77777777" w:rsidR="001D675C" w:rsidRDefault="001D675C">
          <w:pPr>
            <w:tabs>
              <w:tab w:val="left" w:pos="390"/>
              <w:tab w:val="center" w:pos="4419"/>
              <w:tab w:val="right" w:pos="8838"/>
            </w:tabs>
            <w:rPr>
              <w:rFonts w:ascii="Arial Narrow" w:eastAsia="Arial Narrow" w:hAnsi="Arial Narrow" w:cs="Arial Narrow"/>
              <w:sz w:val="16"/>
              <w:szCs w:val="16"/>
            </w:rPr>
          </w:pPr>
        </w:p>
      </w:tc>
    </w:tr>
  </w:tbl>
  <w:p w14:paraId="193031AB" w14:textId="77777777" w:rsidR="001D675C" w:rsidRDefault="001D675C">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789EB64E"/>
    <w:lvl w:ilvl="0">
      <w:start w:val="1"/>
      <w:numFmt w:val="upperRoman"/>
      <w:lvlText w:val="%1."/>
      <w:lvlJc w:val="left"/>
      <w:pPr>
        <w:ind w:left="1080" w:hanging="720"/>
      </w:pPr>
    </w:lvl>
    <w:lvl w:ilvl="1">
      <w:start w:val="1"/>
      <w:numFmt w:val="decimal"/>
      <w:lvlText w:val="%2."/>
      <w:lvlJc w:val="left"/>
      <w:pPr>
        <w:ind w:left="360" w:hanging="360"/>
      </w:pPr>
      <w:rPr>
        <w:rFonts w:ascii="Arial Narrow" w:hAnsi="Arial Narrow" w:hint="default"/>
        <w:b w:val="0"/>
        <w:bCs w:val="0"/>
        <w:sz w:val="22"/>
        <w:szCs w:val="22"/>
      </w:r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3F53DBF"/>
    <w:multiLevelType w:val="hybridMultilevel"/>
    <w:tmpl w:val="47142102"/>
    <w:lvl w:ilvl="0" w:tplc="1AFC9A1A">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8"/>
  </w:num>
  <w:num w:numId="6" w16cid:durableId="1185754369">
    <w:abstractNumId w:val="5"/>
  </w:num>
  <w:num w:numId="7" w16cid:durableId="1657686163">
    <w:abstractNumId w:val="2"/>
  </w:num>
  <w:num w:numId="8" w16cid:durableId="1323312085">
    <w:abstractNumId w:val="3"/>
  </w:num>
  <w:num w:numId="9" w16cid:durableId="1346982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A64"/>
    <w:rsid w:val="00063A43"/>
    <w:rsid w:val="000A5C54"/>
    <w:rsid w:val="000B33FA"/>
    <w:rsid w:val="000C0561"/>
    <w:rsid w:val="000D7480"/>
    <w:rsid w:val="00111DAA"/>
    <w:rsid w:val="0012293D"/>
    <w:rsid w:val="0016729E"/>
    <w:rsid w:val="001B5674"/>
    <w:rsid w:val="001B6FB2"/>
    <w:rsid w:val="001C30C0"/>
    <w:rsid w:val="001D675C"/>
    <w:rsid w:val="001E3E39"/>
    <w:rsid w:val="002068E8"/>
    <w:rsid w:val="002230AD"/>
    <w:rsid w:val="00236EC3"/>
    <w:rsid w:val="00252689"/>
    <w:rsid w:val="00280A64"/>
    <w:rsid w:val="00287A44"/>
    <w:rsid w:val="002E37F8"/>
    <w:rsid w:val="002E45A3"/>
    <w:rsid w:val="002E7FBE"/>
    <w:rsid w:val="00317CDE"/>
    <w:rsid w:val="00356D8F"/>
    <w:rsid w:val="003627AB"/>
    <w:rsid w:val="00365722"/>
    <w:rsid w:val="003A258B"/>
    <w:rsid w:val="003B4A6C"/>
    <w:rsid w:val="003C7A3A"/>
    <w:rsid w:val="003D0C47"/>
    <w:rsid w:val="003D507D"/>
    <w:rsid w:val="003E02E8"/>
    <w:rsid w:val="003F718D"/>
    <w:rsid w:val="004327E4"/>
    <w:rsid w:val="004A3D06"/>
    <w:rsid w:val="004F46E8"/>
    <w:rsid w:val="0052750D"/>
    <w:rsid w:val="00534CC2"/>
    <w:rsid w:val="00540B44"/>
    <w:rsid w:val="00557017"/>
    <w:rsid w:val="005E4832"/>
    <w:rsid w:val="00607206"/>
    <w:rsid w:val="00626589"/>
    <w:rsid w:val="006303C9"/>
    <w:rsid w:val="00696127"/>
    <w:rsid w:val="006B53F4"/>
    <w:rsid w:val="006D2998"/>
    <w:rsid w:val="00733B8F"/>
    <w:rsid w:val="007500E9"/>
    <w:rsid w:val="00762C2B"/>
    <w:rsid w:val="00770505"/>
    <w:rsid w:val="00780C24"/>
    <w:rsid w:val="00791097"/>
    <w:rsid w:val="007A16EE"/>
    <w:rsid w:val="007D5612"/>
    <w:rsid w:val="00813D8D"/>
    <w:rsid w:val="00831A2B"/>
    <w:rsid w:val="00873F21"/>
    <w:rsid w:val="008A0B23"/>
    <w:rsid w:val="008B4AC8"/>
    <w:rsid w:val="008D021A"/>
    <w:rsid w:val="00976E21"/>
    <w:rsid w:val="009901B0"/>
    <w:rsid w:val="0099531E"/>
    <w:rsid w:val="00A019AF"/>
    <w:rsid w:val="00A43622"/>
    <w:rsid w:val="00A662E1"/>
    <w:rsid w:val="00AC07BF"/>
    <w:rsid w:val="00AD4F43"/>
    <w:rsid w:val="00AE44DE"/>
    <w:rsid w:val="00B17E56"/>
    <w:rsid w:val="00B440F3"/>
    <w:rsid w:val="00B44A4C"/>
    <w:rsid w:val="00B66619"/>
    <w:rsid w:val="00B67794"/>
    <w:rsid w:val="00B84834"/>
    <w:rsid w:val="00B9331C"/>
    <w:rsid w:val="00B93DBC"/>
    <w:rsid w:val="00BB64FA"/>
    <w:rsid w:val="00BC5DF4"/>
    <w:rsid w:val="00BE580F"/>
    <w:rsid w:val="00BE7319"/>
    <w:rsid w:val="00C0139E"/>
    <w:rsid w:val="00C03E5A"/>
    <w:rsid w:val="00C87F9D"/>
    <w:rsid w:val="00CA6C8E"/>
    <w:rsid w:val="00CC08B8"/>
    <w:rsid w:val="00CD0C8E"/>
    <w:rsid w:val="00CF497A"/>
    <w:rsid w:val="00CF735F"/>
    <w:rsid w:val="00D10988"/>
    <w:rsid w:val="00D22D99"/>
    <w:rsid w:val="00DE67BD"/>
    <w:rsid w:val="00E30550"/>
    <w:rsid w:val="00F17C49"/>
    <w:rsid w:val="00F53F42"/>
    <w:rsid w:val="00F708B4"/>
    <w:rsid w:val="00F85408"/>
    <w:rsid w:val="00F97675"/>
    <w:rsid w:val="00FA24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0AEA7"/>
  <w15:chartTrackingRefBased/>
  <w15:docId w15:val="{6931A17D-5A70-47E6-8051-37B03277C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A64"/>
  </w:style>
  <w:style w:type="paragraph" w:styleId="Ttulo1">
    <w:name w:val="heading 1"/>
    <w:basedOn w:val="Normal"/>
    <w:next w:val="Normal"/>
    <w:link w:val="Ttulo1Car"/>
    <w:uiPriority w:val="9"/>
    <w:qFormat/>
    <w:rsid w:val="00280A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80A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80A6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80A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80A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80A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80A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80A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80A6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80A6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80A6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80A6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80A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80A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80A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80A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80A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80A64"/>
    <w:rPr>
      <w:rFonts w:eastAsiaTheme="majorEastAsia" w:cstheme="majorBidi"/>
      <w:color w:val="272727" w:themeColor="text1" w:themeTint="D8"/>
    </w:rPr>
  </w:style>
  <w:style w:type="paragraph" w:styleId="Ttulo">
    <w:name w:val="Title"/>
    <w:basedOn w:val="Normal"/>
    <w:next w:val="Normal"/>
    <w:link w:val="TtuloCar"/>
    <w:uiPriority w:val="10"/>
    <w:qFormat/>
    <w:rsid w:val="00280A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80A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80A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80A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80A64"/>
    <w:pPr>
      <w:spacing w:before="160"/>
      <w:jc w:val="center"/>
    </w:pPr>
    <w:rPr>
      <w:i/>
      <w:iCs/>
      <w:color w:val="404040" w:themeColor="text1" w:themeTint="BF"/>
    </w:rPr>
  </w:style>
  <w:style w:type="character" w:customStyle="1" w:styleId="CitaCar">
    <w:name w:val="Cita Car"/>
    <w:basedOn w:val="Fuentedeprrafopredeter"/>
    <w:link w:val="Cita"/>
    <w:uiPriority w:val="29"/>
    <w:rsid w:val="00280A64"/>
    <w:rPr>
      <w:i/>
      <w:iCs/>
      <w:color w:val="404040" w:themeColor="text1" w:themeTint="BF"/>
    </w:rPr>
  </w:style>
  <w:style w:type="paragraph" w:styleId="Prrafodelista">
    <w:name w:val="List Paragraph"/>
    <w:basedOn w:val="Normal"/>
    <w:uiPriority w:val="34"/>
    <w:qFormat/>
    <w:rsid w:val="00280A64"/>
    <w:pPr>
      <w:ind w:left="720"/>
      <w:contextualSpacing/>
    </w:pPr>
  </w:style>
  <w:style w:type="character" w:styleId="nfasisintenso">
    <w:name w:val="Intense Emphasis"/>
    <w:basedOn w:val="Fuentedeprrafopredeter"/>
    <w:uiPriority w:val="21"/>
    <w:qFormat/>
    <w:rsid w:val="00280A64"/>
    <w:rPr>
      <w:i/>
      <w:iCs/>
      <w:color w:val="0F4761" w:themeColor="accent1" w:themeShade="BF"/>
    </w:rPr>
  </w:style>
  <w:style w:type="paragraph" w:styleId="Citadestacada">
    <w:name w:val="Intense Quote"/>
    <w:basedOn w:val="Normal"/>
    <w:next w:val="Normal"/>
    <w:link w:val="CitadestacadaCar"/>
    <w:uiPriority w:val="30"/>
    <w:qFormat/>
    <w:rsid w:val="00280A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80A64"/>
    <w:rPr>
      <w:i/>
      <w:iCs/>
      <w:color w:val="0F4761" w:themeColor="accent1" w:themeShade="BF"/>
    </w:rPr>
  </w:style>
  <w:style w:type="character" w:styleId="Referenciaintensa">
    <w:name w:val="Intense Reference"/>
    <w:basedOn w:val="Fuentedeprrafopredeter"/>
    <w:uiPriority w:val="32"/>
    <w:qFormat/>
    <w:rsid w:val="00280A64"/>
    <w:rPr>
      <w:b/>
      <w:bCs/>
      <w:smallCaps/>
      <w:color w:val="0F4761" w:themeColor="accent1" w:themeShade="BF"/>
      <w:spacing w:val="5"/>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280A6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280A64"/>
    <w:rPr>
      <w:sz w:val="20"/>
      <w:szCs w:val="20"/>
    </w:rPr>
  </w:style>
  <w:style w:type="paragraph" w:styleId="NormalWeb">
    <w:name w:val="Normal (Web)"/>
    <w:basedOn w:val="Normal"/>
    <w:uiPriority w:val="99"/>
    <w:semiHidden/>
    <w:unhideWhenUsed/>
    <w:rsid w:val="00280A64"/>
    <w:rPr>
      <w:rFonts w:ascii="Times New Roman" w:hAnsi="Times New Roman" w:cs="Times New Roman"/>
      <w:sz w:val="24"/>
      <w:szCs w:val="24"/>
    </w:rPr>
  </w:style>
  <w:style w:type="paragraph" w:styleId="Sinespaciado">
    <w:name w:val="No Spacing"/>
    <w:uiPriority w:val="1"/>
    <w:qFormat/>
    <w:rsid w:val="00280A64"/>
    <w:pPr>
      <w:spacing w:after="0" w:line="240" w:lineRule="auto"/>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280A6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280A64"/>
    <w:pPr>
      <w:spacing w:after="0" w:line="240" w:lineRule="auto"/>
    </w:pPr>
    <w:rPr>
      <w:vertAlign w:val="superscript"/>
    </w:rPr>
  </w:style>
  <w:style w:type="table" w:customStyle="1" w:styleId="1">
    <w:name w:val="1"/>
    <w:basedOn w:val="Tablanormal"/>
    <w:rsid w:val="00280A64"/>
    <w:pPr>
      <w:spacing w:after="0" w:line="240" w:lineRule="auto"/>
    </w:pPr>
    <w:rPr>
      <w:rFonts w:ascii="Times New Roman" w:eastAsia="Times New Roman" w:hAnsi="Times New Roman" w:cs="Times New Roman"/>
      <w:kern w:val="0"/>
      <w:sz w:val="24"/>
      <w:szCs w:val="24"/>
      <w:lang w:eastAsia="es-PE"/>
      <w14:ligatures w14:val="none"/>
    </w:rPr>
    <w:tblPr>
      <w:tblStyleRowBandSize w:val="1"/>
      <w:tblStyleColBandSize w:val="1"/>
      <w:tblInd w:w="0" w:type="nil"/>
      <w:tblCellMar>
        <w:left w:w="70" w:type="dxa"/>
        <w:right w:w="70" w:type="dxa"/>
      </w:tblCellMar>
    </w:tblPr>
  </w:style>
  <w:style w:type="character" w:customStyle="1" w:styleId="normaltextrun">
    <w:name w:val="normaltextrun"/>
    <w:basedOn w:val="Fuentedeprrafopredeter"/>
    <w:rsid w:val="00280A64"/>
  </w:style>
  <w:style w:type="character" w:customStyle="1" w:styleId="eop">
    <w:name w:val="eop"/>
    <w:basedOn w:val="Fuentedeprrafopredeter"/>
    <w:rsid w:val="00280A64"/>
  </w:style>
  <w:style w:type="paragraph" w:customStyle="1" w:styleId="paragraph">
    <w:name w:val="paragraph"/>
    <w:basedOn w:val="Normal"/>
    <w:rsid w:val="00280A64"/>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Refdecomentario">
    <w:name w:val="annotation reference"/>
    <w:basedOn w:val="Fuentedeprrafopredeter"/>
    <w:uiPriority w:val="99"/>
    <w:semiHidden/>
    <w:unhideWhenUsed/>
    <w:rsid w:val="00780C24"/>
    <w:rPr>
      <w:sz w:val="16"/>
      <w:szCs w:val="16"/>
    </w:rPr>
  </w:style>
  <w:style w:type="paragraph" w:styleId="Textocomentario">
    <w:name w:val="annotation text"/>
    <w:basedOn w:val="Normal"/>
    <w:link w:val="TextocomentarioCar"/>
    <w:uiPriority w:val="99"/>
    <w:unhideWhenUsed/>
    <w:rsid w:val="00780C24"/>
    <w:pPr>
      <w:spacing w:line="240" w:lineRule="auto"/>
    </w:pPr>
    <w:rPr>
      <w:sz w:val="20"/>
      <w:szCs w:val="20"/>
    </w:rPr>
  </w:style>
  <w:style w:type="character" w:customStyle="1" w:styleId="TextocomentarioCar">
    <w:name w:val="Texto comentario Car"/>
    <w:basedOn w:val="Fuentedeprrafopredeter"/>
    <w:link w:val="Textocomentario"/>
    <w:uiPriority w:val="99"/>
    <w:rsid w:val="00780C24"/>
    <w:rPr>
      <w:sz w:val="20"/>
      <w:szCs w:val="20"/>
    </w:rPr>
  </w:style>
  <w:style w:type="paragraph" w:styleId="Asuntodelcomentario">
    <w:name w:val="annotation subject"/>
    <w:basedOn w:val="Textocomentario"/>
    <w:next w:val="Textocomentario"/>
    <w:link w:val="AsuntodelcomentarioCar"/>
    <w:uiPriority w:val="99"/>
    <w:semiHidden/>
    <w:unhideWhenUsed/>
    <w:rsid w:val="00780C24"/>
    <w:rPr>
      <w:b/>
      <w:bCs/>
    </w:rPr>
  </w:style>
  <w:style w:type="character" w:customStyle="1" w:styleId="AsuntodelcomentarioCar">
    <w:name w:val="Asunto del comentario Car"/>
    <w:basedOn w:val="TextocomentarioCar"/>
    <w:link w:val="Asuntodelcomentario"/>
    <w:uiPriority w:val="99"/>
    <w:semiHidden/>
    <w:rsid w:val="00780C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017198">
      <w:bodyDiv w:val="1"/>
      <w:marLeft w:val="0"/>
      <w:marRight w:val="0"/>
      <w:marTop w:val="0"/>
      <w:marBottom w:val="0"/>
      <w:divBdr>
        <w:top w:val="none" w:sz="0" w:space="0" w:color="auto"/>
        <w:left w:val="none" w:sz="0" w:space="0" w:color="auto"/>
        <w:bottom w:val="none" w:sz="0" w:space="0" w:color="auto"/>
        <w:right w:val="none" w:sz="0" w:space="0" w:color="auto"/>
      </w:divBdr>
    </w:div>
    <w:div w:id="542182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11</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24</cp:revision>
  <cp:lastPrinted>2025-05-05T23:35:00Z</cp:lastPrinted>
  <dcterms:created xsi:type="dcterms:W3CDTF">2025-04-09T14:12:00Z</dcterms:created>
  <dcterms:modified xsi:type="dcterms:W3CDTF">2025-05-05T23:49:00Z</dcterms:modified>
</cp:coreProperties>
</file>