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594E8CDB" w14:textId="77777777" w:rsidR="00812C5A" w:rsidRPr="00BD0037" w:rsidRDefault="00812C5A" w:rsidP="005768E3">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p>
    <w:p w14:paraId="357E8D18" w14:textId="00C5CE96" w:rsidR="00812C5A" w:rsidRPr="00BD0037" w:rsidRDefault="00812C5A" w:rsidP="005768E3">
      <w:pPr>
        <w:tabs>
          <w:tab w:val="left" w:pos="1701"/>
        </w:tabs>
        <w:spacing w:after="0" w:line="240" w:lineRule="auto"/>
        <w:jc w:val="both"/>
        <w:rPr>
          <w:rFonts w:ascii="Arial Narrow" w:eastAsia="Arial Narrow" w:hAnsi="Arial Narrow" w:cs="Arial Narrow"/>
          <w:b/>
          <w:bCs/>
          <w:color w:val="000000"/>
          <w:kern w:val="0"/>
          <w:sz w:val="22"/>
          <w:szCs w:val="22"/>
          <w:shd w:val="clear" w:color="auto" w:fill="FFFFFF"/>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EXPEDIENTE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6C450E" w:rsidRPr="00BD0037">
        <w:rPr>
          <w:rFonts w:ascii="Arial Narrow" w:eastAsia="Arial Narrow" w:hAnsi="Arial Narrow" w:cs="Arial Narrow"/>
          <w:b/>
          <w:color w:val="000000"/>
          <w:kern w:val="0"/>
          <w:sz w:val="22"/>
          <w:szCs w:val="22"/>
          <w:lang w:eastAsia="es-PE"/>
          <w14:ligatures w14:val="none"/>
        </w:rPr>
        <w:t>0620</w:t>
      </w:r>
      <w:r w:rsidRPr="00BD0037">
        <w:rPr>
          <w:rFonts w:ascii="Arial Narrow" w:eastAsia="Arial Narrow" w:hAnsi="Arial Narrow" w:cs="Arial Narrow"/>
          <w:b/>
          <w:bCs/>
          <w:color w:val="000000"/>
          <w:kern w:val="0"/>
          <w:sz w:val="22"/>
          <w:szCs w:val="22"/>
          <w:shd w:val="clear" w:color="auto" w:fill="FFFFFF"/>
          <w:lang w:eastAsia="es-PE"/>
          <w14:ligatures w14:val="none"/>
        </w:rPr>
        <w:t>-2025/CC1</w:t>
      </w:r>
    </w:p>
    <w:p w14:paraId="52F79BE6" w14:textId="45DB9FAF"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002499A8" w14:textId="77777777"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DENUNCIADO</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17276001" w14:textId="77777777" w:rsidR="00812C5A" w:rsidRPr="00BD0037" w:rsidRDefault="00812C5A" w:rsidP="005768E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MATERIAS</w:t>
      </w:r>
      <w:r w:rsidRPr="00BD0037">
        <w:rPr>
          <w:rFonts w:ascii="Arial Narrow" w:eastAsia="Arial Narrow" w:hAnsi="Arial Narrow" w:cs="Arial Narrow"/>
          <w:b/>
          <w:color w:val="000000"/>
          <w:kern w:val="0"/>
          <w:sz w:val="22"/>
          <w:szCs w:val="22"/>
          <w:lang w:eastAsia="es-PE"/>
          <w14:ligatures w14:val="none"/>
        </w:rPr>
        <w:tab/>
        <w:t xml:space="preserve">: </w:t>
      </w:r>
      <w:r w:rsidRPr="00BD0037">
        <w:rPr>
          <w:rFonts w:ascii="Arial Narrow" w:eastAsia="Arial Narrow" w:hAnsi="Arial Narrow" w:cs="Arial Narrow"/>
          <w:b/>
          <w:color w:val="000000"/>
          <w:kern w:val="0"/>
          <w:sz w:val="22"/>
          <w:szCs w:val="22"/>
          <w:lang w:eastAsia="es-PE"/>
          <w14:ligatures w14:val="none"/>
        </w:rPr>
        <w:tab/>
        <w:t>ADMISIÓN A TRÁMITE</w:t>
      </w:r>
    </w:p>
    <w:p w14:paraId="5C9AD304" w14:textId="77777777" w:rsidR="00812C5A" w:rsidRPr="00BD0037" w:rsidRDefault="00812C5A" w:rsidP="005768E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3A9E21B1" w14:textId="160FC7A9" w:rsidR="00812C5A" w:rsidRPr="00BD0037" w:rsidRDefault="00812C5A" w:rsidP="005768E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w:t>
      </w:r>
      <w:r w:rsidRPr="00BD0037">
        <w:rPr>
          <w:rFonts w:ascii="Arial Narrow" w:eastAsia="Arial Narrow" w:hAnsi="Arial Narrow" w:cs="Arial Narrow"/>
          <w:b/>
          <w:color w:val="000000"/>
          <w:kern w:val="0"/>
          <w:sz w:val="22"/>
          <w:szCs w:val="22"/>
          <w:lang w:eastAsia="es-PE"/>
          <w14:ligatures w14:val="none"/>
        </w:rPr>
        <w:tab/>
        <w:t>:</w:t>
      </w:r>
      <w:r w:rsidRPr="00BD0037">
        <w:rPr>
          <w:rFonts w:ascii="Arial Narrow" w:eastAsia="Arial Narrow" w:hAnsi="Arial Narrow" w:cs="Arial Narrow"/>
          <w:b/>
          <w:color w:val="000000"/>
          <w:kern w:val="0"/>
          <w:sz w:val="22"/>
          <w:szCs w:val="22"/>
          <w:lang w:eastAsia="es-PE"/>
          <w14:ligatures w14:val="none"/>
        </w:rPr>
        <w:tab/>
      </w:r>
      <w:r w:rsidR="00F81A99" w:rsidRPr="00BD0037">
        <w:rPr>
          <w:rFonts w:ascii="Arial Narrow" w:eastAsia="Arial Narrow" w:hAnsi="Arial Narrow" w:cs="Arial Narrow"/>
          <w:b/>
          <w:color w:val="000000"/>
          <w:kern w:val="0"/>
          <w:sz w:val="22"/>
          <w:szCs w:val="22"/>
          <w:lang w:eastAsia="es-PE"/>
          <w14:ligatures w14:val="none"/>
        </w:rPr>
        <w:t>1</w:t>
      </w:r>
    </w:p>
    <w:p w14:paraId="5F7F5C2A"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33FFA16F" w14:textId="1537C9ED"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0037">
        <w:rPr>
          <w:rFonts w:ascii="Arial Narrow" w:eastAsia="Arial Narrow" w:hAnsi="Arial Narrow" w:cs="Arial Narrow"/>
          <w:color w:val="000000"/>
          <w:kern w:val="0"/>
          <w:sz w:val="22"/>
          <w:szCs w:val="22"/>
          <w:shd w:val="clear" w:color="auto" w:fill="FFFFFF"/>
          <w:lang w:eastAsia="es-PE"/>
          <w14:ligatures w14:val="none"/>
        </w:rPr>
        <w:t xml:space="preserve">Lima, </w:t>
      </w:r>
      <w:r w:rsidR="005768E3" w:rsidRPr="00BD003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004F4916" w:rsidRPr="00BD0037">
        <w:rPr>
          <w:rFonts w:ascii="Arial Narrow" w:eastAsia="Arial Narrow" w:hAnsi="Arial Narrow" w:cs="Arial Narrow"/>
          <w:color w:val="000000"/>
          <w:kern w:val="0"/>
          <w:sz w:val="22"/>
          <w:szCs w:val="22"/>
          <w:shd w:val="clear" w:color="auto" w:fill="FFFFFF"/>
          <w:lang w:eastAsia="es-PE"/>
          <w14:ligatures w14:val="none"/>
        </w:rPr>
        <w:t xml:space="preserve"/>
      </w:r>
      <w:r w:rsidRPr="00BD0037">
        <w:rPr>
          <w:rFonts w:ascii="Arial Narrow" w:eastAsia="Arial Narrow" w:hAnsi="Arial Narrow" w:cs="Arial Narrow"/>
          <w:color w:val="000000"/>
          <w:kern w:val="0"/>
          <w:sz w:val="22"/>
          <w:szCs w:val="22"/>
          <w:shd w:val="clear" w:color="auto" w:fill="FFFFFF"/>
          <w:lang w:eastAsia="es-PE"/>
          <w14:ligatures w14:val="none"/>
        </w:rPr>
        <w:t xml:space="preserve"/>
      </w:r>
    </w:p>
    <w:p w14:paraId="70E0E18F" w14:textId="77777777" w:rsidR="00812C5A" w:rsidRPr="00BD0037" w:rsidRDefault="00812C5A" w:rsidP="005768E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E3A1AAA" w14:textId="77777777" w:rsidR="00812C5A" w:rsidRPr="00BD0037" w:rsidRDefault="00812C5A" w:rsidP="005768E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HECHOS </w:t>
      </w:r>
    </w:p>
    <w:p w14:paraId="161DE55F"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3F5197F" w14:textId="60B067AB" w:rsidR="00812C5A" w:rsidRPr="00BD0037" w:rsidRDefault="00812C5A" w:rsidP="005768E3">
      <w:pPr>
        <w:pStyle w:val="Prrafodelista"/>
        <w:numPr>
          <w:ilvl w:val="3"/>
          <w:numId w:val="5"/>
        </w:numPr>
        <w:tabs>
          <w:tab w:val="clear" w:pos="2880"/>
          <w:tab w:val="num" w:pos="567"/>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Mediante el escrito del 29 de octubre de 2024, subsanada por el escrito del 12 de febrero de 2025, el señor [APELLIDO] denunció a Mapfre por presuntas infracciones a la Ley 29571, Código de Protección y Defensa del Consumidor</w:t>
      </w:r>
      <w:r w:rsidRPr="00BD0037">
        <w:rPr>
          <w:rStyle w:val="Refdenotaalpie"/>
          <w:rFonts w:ascii="Arial Narrow" w:eastAsia="Arial Narrow" w:hAnsi="Arial Narrow" w:cs="Arial Narrow"/>
          <w:sz w:val="22"/>
          <w:szCs w:val="22"/>
          <w:vertAlign w:val="superscript"/>
          <w:lang w:val="es-ES" w:eastAsia="es-ES"/>
        </w:rPr>
        <w:footnoteReference w:id="1"/>
      </w:r>
      <w:r w:rsidRPr="00BD003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C5763" w:rsidRPr="00BD0037">
        <w:rPr>
          <w:rFonts w:ascii="Arial Narrow" w:eastAsia="Arial Narrow" w:hAnsi="Arial Narrow" w:cs="Arial Narrow"/>
          <w:color w:val="000000"/>
          <w:kern w:val="0"/>
          <w:sz w:val="22"/>
          <w:szCs w:val="22"/>
          <w:lang w:val="es-ES" w:eastAsia="es-ES"/>
          <w14:ligatures w14:val="none"/>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w:r>
      <w:r w:rsidR="00CC5763" w:rsidRPr="00BD0037">
        <w:rPr>
          <w:rStyle w:val="Refdenotaalpie"/>
          <w:rFonts w:ascii="Arial Narrow" w:eastAsia="Arial Narrow" w:hAnsi="Arial Narrow" w:cs="Arial Narrow"/>
          <w:kern w:val="0"/>
          <w14:ligatures w14:val="none"/>
          <w:sz w:val="22"/>
          <w:szCs w:val="22"/>
          <w:vertAlign w:val="superscript"/>
        </w:rPr>
        <w:footnoteReference w:id="2"/>
      </w:r>
      <w:r w:rsidR="00F81A99" w:rsidRPr="00BD0037">
        <w:rPr>
          <w:rFonts w:ascii="Arial Narrow" w:eastAsia="Arial Narrow" w:hAnsi="Arial Narrow" w:cs="Arial Narrow"/>
          <w:kern w:val="0"/>
          <w14:ligatures w14:val="none"/>
          <w:sz w:val="22"/>
          <w:szCs w:val="22"/>
        </w:rPr>
        <w:t xml:space="preserve"/>
      </w:r>
      <w:r w:rsidR="00CC5763" w:rsidRPr="00BD0037">
        <w:rPr>
          <w:rFonts w:ascii="Arial Narrow" w:eastAsia="Arial Narrow" w:hAnsi="Arial Narrow" w:cs="Arial Narrow"/>
          <w:kern w:val="0"/>
          <w14:ligatures w14:val="none"/>
          <w:sz w:val="22"/>
          <w:szCs w:val="22"/>
        </w:rPr>
        <w:t/>
      </w:r>
      <w:r w:rsidR="00F81A99"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color w:val="000000"/>
          <w:kern w:val="0"/>
          <w:sz w:val="22"/>
          <w:szCs w:val="22"/>
          <w:lang w:val="es-ES" w:eastAsia="es-ES"/>
          <w14:ligatures w14:val="none"/>
        </w:rPr>
        <w:t xml:space="preserve"/>
      </w:r>
      <w:r w:rsidRPr="00BD0037">
        <w:rPr>
          <w:rFonts w:ascii="Arial Narrow" w:eastAsia="Arial Narrow" w:hAnsi="Arial Narrow" w:cs="Arial Narrow"/>
          <w:bCs/>
          <w:color w:val="000000"/>
          <w:kern w:val="0"/>
          <w:sz w:val="22"/>
          <w:szCs w:val="22"/>
          <w:lang w:val="es-ES" w:eastAsia="es-ES"/>
          <w14:ligatures w14:val="none"/>
        </w:rPr>
        <w:t/>
      </w:r>
    </w:p>
    <w:p w14:paraId="3CDFE884" w14:textId="77777777" w:rsidR="00812C5A" w:rsidRPr="00BD0037" w:rsidRDefault="00812C5A" w:rsidP="00576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3FAE4A7" w14:textId="06460F98"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El 19 de octubre de 2020, vía telefónica, adquirió la Póliza 6022010101888 del Seguro Suplemento de Vida Garantizada (en adelante, Seguro de Vida) de Mapfre. En esa ocasión, se le informó el plazo de aporte sería de quince (15) años. Es pertinente señalar que, en ese momento, no s</w:t>
      </w:r>
      <w:r w:rsidR="00CC5763" w:rsidRPr="00BD0037">
        <w:rPr>
          <w:rFonts w:ascii="Arial Narrow" w:eastAsia="Arial Narrow" w:hAnsi="Arial Narrow" w:cs="Arial Narrow"/>
          <w:color w:val="000000"/>
          <w:kern w:val="0"/>
          <w:sz w:val="22"/>
          <w:szCs w:val="22"/>
          <w:lang w:eastAsia="es-ES"/>
          <w14:ligatures w14:val="none"/>
        </w:rPr>
        <w:t xml:space="preserve">e </w:t>
      </w:r>
      <w:r w:rsidRPr="00BD0037">
        <w:rPr>
          <w:rFonts w:ascii="Arial Narrow" w:eastAsia="Arial Narrow" w:hAnsi="Arial Narrow" w:cs="Arial Narrow"/>
          <w:color w:val="000000"/>
          <w:kern w:val="0"/>
          <w:sz w:val="22"/>
          <w:szCs w:val="22"/>
          <w:lang w:eastAsia="es-ES"/>
          <w14:ligatures w14:val="none"/>
        </w:rPr>
        <w:t>le entregaron los documentos contractuales correspondientes. No obstante, con el transcurso de los años, Mapfre le comunicó que el plazo de aporte de su seguro sería de veinte (20) años.</w:t>
      </w:r>
    </w:p>
    <w:p w14:paraId="748E3D87" w14:textId="77777777" w:rsidR="006C450E" w:rsidRPr="00BD0037" w:rsidRDefault="006C450E" w:rsidP="005768E3">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05D04261" w14:textId="621CBFE7" w:rsidR="006C450E" w:rsidRPr="00BD0037" w:rsidRDefault="006C450E" w:rsidP="005768E3">
      <w:pPr>
        <w:pStyle w:val="Prrafodelista"/>
        <w:numPr>
          <w:ilvl w:val="2"/>
          <w:numId w:val="4"/>
        </w:numPr>
        <w:tabs>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6 de diciembre de 2023, presentó un reclamo ante Mapfre. En respuesta a dicho reclamo, Mapfre remitió un documento titulado “Solicitud de Seguro de Vida Individual”, el cual fue completado a su nombre por un agente de Mapfre que no estaba autorizado para realizar dicha gestión. </w:t>
      </w:r>
    </w:p>
    <w:p w14:paraId="58DD4055" w14:textId="77777777" w:rsidR="002407F3" w:rsidRPr="00BD0037" w:rsidRDefault="002407F3" w:rsidP="005768E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1DA22906" w14:textId="354237B3" w:rsidR="00812C5A" w:rsidRPr="00BD0037" w:rsidRDefault="00C754E6" w:rsidP="005768E3">
      <w:pPr>
        <w:pStyle w:val="Prrafodelista"/>
        <w:numPr>
          <w:ilvl w:val="0"/>
          <w:numId w:val="6"/>
        </w:numPr>
        <w:tabs>
          <w:tab w:val="num" w:pos="1440"/>
        </w:tabs>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0037">
        <w:rPr>
          <w:rFonts w:ascii="Arial Narrow" w:eastAsia="Arial Narrow" w:hAnsi="Arial Narrow" w:cs="Arial Narrow"/>
          <w:color w:val="000000"/>
          <w:kern w:val="0"/>
          <w:sz w:val="22"/>
          <w:szCs w:val="22"/>
          <w:lang w:eastAsia="es-ES"/>
          <w14:ligatures w14:val="none"/>
        </w:rPr>
        <w:t xml:space="preserve">El señor [APELLIDO] solicitó, en calidad de medida correctiva, que Mapfre cumpla con mantener la Póliza 6022010101888 del Seguro de Vida con un plazo de aporte de quince (15) años. Asimismo, requirió el reembolso de costos y costas del presente procedimiento. </w:t>
      </w:r>
      <w:r w:rsidR="00CC5763" w:rsidRPr="00BD0037">
        <w:rPr>
          <w:rFonts w:ascii="Arial Narrow" w:eastAsia="Arial Narrow" w:hAnsi="Arial Narrow" w:cs="Arial Narrow"/>
          <w:color w:val="000000"/>
          <w:kern w:val="0"/>
          <w:sz w:val="22"/>
          <w:szCs w:val="22"/>
          <w:lang w:eastAsia="es-ES"/>
          <w14:ligatures w14:val="none"/>
        </w:rPr>
        <w:t/>
      </w:r>
      <w:r w:rsidR="00812C5A" w:rsidRPr="00BD0037">
        <w:rPr>
          <w:rFonts w:ascii="Arial Narrow" w:eastAsia="Arial Narrow" w:hAnsi="Arial Narrow" w:cs="Arial Narrow"/>
          <w:kern w:val="0"/>
          <w14:ligatures w14:val="none"/>
          <w:sz w:val="22"/>
          <w:szCs w:val="22"/>
        </w:rPr>
        <w:t xml:space="preserve"/>
      </w:r>
      <w:r w:rsidR="00812C5A"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xml:space="preserve"/>
      </w:r>
      <w:r w:rsidR="00CC5763" w:rsidRPr="00BD0037">
        <w:rPr>
          <w:rFonts w:ascii="Arial Narrow" w:eastAsia="Arial Narrow" w:hAnsi="Arial Narrow" w:cs="Arial Narrow"/>
          <w:color w:val="000000"/>
          <w:kern w:val="0"/>
          <w:sz w:val="22"/>
          <w:szCs w:val="22"/>
          <w:lang w:eastAsia="es-ES"/>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812C5A" w:rsidRPr="00BD0037">
        <w:rPr>
          <w:rFonts w:ascii="Arial Narrow" w:eastAsia="Arial Narrow" w:hAnsi="Arial Narrow" w:cs="Arial Narrow"/>
          <w:color w:val="000000"/>
          <w:kern w:val="0"/>
          <w:sz w:val="22"/>
          <w:szCs w:val="22"/>
          <w:lang w:val="es-ES" w:eastAsia="es-ES"/>
          <w14:ligatures w14:val="none"/>
        </w:rPr>
        <w:t xml:space="preserve"/>
      </w:r>
    </w:p>
    <w:p w14:paraId="710C9236" w14:textId="77777777" w:rsidR="00812C5A" w:rsidRPr="00BD0037" w:rsidRDefault="00812C5A" w:rsidP="005768E3">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5202F4" w14:textId="77777777" w:rsidR="00812C5A" w:rsidRPr="00BD0037" w:rsidRDefault="00812C5A" w:rsidP="00576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DE LA ADMISIÓN A TRÁMITE DE LA DENUNCIA</w:t>
      </w:r>
    </w:p>
    <w:p w14:paraId="25664227" w14:textId="77777777" w:rsidR="00CC5763" w:rsidRPr="00BD0037" w:rsidRDefault="00CC5763"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bookmarkStart w:id="1" w:name="_Hlk140755208"/>
      <w:bookmarkStart w:id="2" w:name="_Hlk155945813"/>
      <w:bookmarkStart w:id="3" w:name="_Hlk155944687"/>
    </w:p>
    <w:p w14:paraId="250E928D" w14:textId="55555257" w:rsidR="00032A5F" w:rsidRPr="00BD0037"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D0037">
        <w:rPr>
          <w:rStyle w:val="Refdenotaalpie"/>
          <w:rFonts w:ascii="Arial Narrow" w:eastAsia="Arial Narrow" w:hAnsi="Arial Narrow" w:cs="Arial Narrow"/>
          <w:sz w:val="22"/>
          <w:szCs w:val="22"/>
          <w:vertAlign w:val="superscript"/>
        </w:rPr>
        <w:footnoteReference w:id="3"/>
      </w:r>
      <w:r w:rsidRPr="00BD0037">
        <w:rPr>
          <w:rFonts w:ascii="Arial Narrow" w:eastAsia="Arial Narrow" w:hAnsi="Arial Narrow" w:cs="Arial Narrow"/>
          <w:color w:val="000000"/>
          <w:kern w:val="0"/>
          <w:sz w:val="22"/>
          <w:szCs w:val="22"/>
          <w:lang w:eastAsia="es-PE"/>
          <w14:ligatures w14:val="none"/>
        </w:rPr>
        <w:t xml:space="preserve">, considera </w:t>
      </w:r>
      <w:r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 xml:space="preserve">la </w:t>
      </w:r>
      <w:r w:rsidR="00D20E1D" w:rsidRPr="00D20E1D">
        <w:rPr>
          <w:rFonts w:ascii="Arial Narrow" w:eastAsia="Arial Narrow" w:hAnsi="Arial Narrow" w:cs="Arial Narrow"/>
          <w:kern w:val="0"/>
          <w14:ligatures w14:val="none"/>
          <w:sz w:val="22"/>
          <w:szCs w:val="22"/>
        </w:rPr>
        <w:lastRenderedPageBreak/>
        <w:t xml:space="preserve">compañía aseguradora habría brindado información errónea sobre las condiciones de la Póliza 6022010101888 </w:t>
      </w:r>
      <w:r w:rsidR="00D20E1D" w:rsidRPr="005E365B">
        <w:rPr>
          <w:rFonts w:ascii="Arial Narrow" w:eastAsia="Arial Narrow" w:hAnsi="Arial Narrow" w:cs="Arial Narrow"/>
          <w:kern w:val="0"/>
          <w14:ligatures w14:val="none"/>
          <w:sz w:val="22"/>
          <w:szCs w:val="22"/>
        </w:rPr>
        <w:t>respecto al plazo de vigencia del seguro, pese a no haber firmado la póliza</w:t>
      </w:r>
      <w:r w:rsidR="000B3D5C" w:rsidRPr="005E365B">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w:t>
      </w:r>
      <w:r w:rsidR="005E365B" w:rsidRPr="005E365B">
        <w:rPr>
          <w:rFonts w:ascii="Arial Narrow" w:eastAsia="Arial Narrow" w:hAnsi="Arial Narrow" w:cs="Arial Narrow"/>
          <w:bCs/>
          <w:color w:val="000000"/>
          <w:kern w:val="0"/>
          <w:sz w:val="22"/>
          <w:szCs w:val="22"/>
          <w:lang w:eastAsia="es-PE"/>
          <w14:ligatures w14:val="none"/>
        </w:rPr>
        <w:t>información</w:t>
      </w:r>
      <w:r w:rsidR="000B3D5C" w:rsidRPr="005E365B">
        <w:rPr>
          <w:rFonts w:ascii="Arial Narrow" w:eastAsia="Arial Narrow" w:hAnsi="Arial Narrow" w:cs="Arial Narrow"/>
          <w:bCs/>
          <w:color w:val="000000"/>
          <w:kern w:val="0"/>
          <w:sz w:val="22"/>
          <w:szCs w:val="22"/>
          <w:lang w:eastAsia="es-PE"/>
          <w14:ligatures w14:val="none"/>
        </w:rPr>
        <w:t>, tipificado en</w:t>
      </w:r>
      <w:r w:rsidR="00BC5367" w:rsidRPr="005E365B">
        <w:rPr>
          <w:rFonts w:ascii="Arial Narrow" w:eastAsia="Arial Narrow" w:hAnsi="Arial Narrow" w:cs="Arial Narrow"/>
          <w:bCs/>
          <w:color w:val="000000"/>
          <w:kern w:val="0"/>
          <w:sz w:val="22"/>
          <w:szCs w:val="22"/>
          <w:lang w:eastAsia="es-PE"/>
          <w14:ligatures w14:val="none"/>
        </w:rPr>
        <w:t xml:space="preserve"> el</w:t>
      </w:r>
      <w:r w:rsidR="000B3D5C" w:rsidRPr="005E365B">
        <w:rPr>
          <w:rFonts w:ascii="Arial Narrow" w:eastAsia="Arial Narrow" w:hAnsi="Arial Narrow" w:cs="Arial Narrow"/>
          <w:bCs/>
          <w:color w:val="000000"/>
          <w:kern w:val="0"/>
          <w:sz w:val="22"/>
          <w:szCs w:val="22"/>
          <w:lang w:eastAsia="es-PE"/>
          <w14:ligatures w14:val="none"/>
        </w:rPr>
        <w:t xml:space="preserve"> </w:t>
      </w:r>
      <w:bookmarkStart w:id="4" w:name="_Hlk195611851"/>
      <w:r w:rsidR="00BC5367" w:rsidRPr="005E365B">
        <w:rPr>
          <w:rFonts w:ascii="Arial Narrow" w:eastAsia="Arial Narrow" w:hAnsi="Arial Narrow" w:cs="Arial Narrow"/>
          <w:bCs/>
          <w:color w:val="000000"/>
          <w:kern w:val="0"/>
          <w:sz w:val="22"/>
          <w:szCs w:val="22"/>
          <w:lang w:eastAsia="es-PE"/>
          <w14:ligatures w14:val="none"/>
        </w:rPr>
        <w:t>artículo</w:t>
      </w:r>
      <w:r w:rsidR="00BC5367" w:rsidRPr="00BC5367">
        <w:rPr>
          <w:rFonts w:ascii="Arial Narrow" w:eastAsia="Arial Narrow" w:hAnsi="Arial Narrow" w:cs="Arial Narrow"/>
          <w:bCs/>
          <w:color w:val="000000"/>
          <w:kern w:val="0"/>
          <w:sz w:val="22"/>
          <w:szCs w:val="22"/>
          <w:lang w:eastAsia="es-PE"/>
          <w14:ligatures w14:val="none"/>
        </w:rPr>
        <w:t xml:space="preserve"> 1, numeral 1, literal b) </w:t>
      </w:r>
      <w:bookmarkEnd w:id="4"/>
      <w:r w:rsidR="00BC5367" w:rsidRPr="00BC5367">
        <w:rPr>
          <w:rFonts w:ascii="Arial Narrow" w:eastAsia="Arial Narrow" w:hAnsi="Arial Narrow" w:cs="Arial Narrow"/>
          <w:bCs/>
          <w:color w:val="000000"/>
          <w:kern w:val="0"/>
          <w:sz w:val="22"/>
          <w:szCs w:val="22"/>
          <w:lang w:eastAsia="es-PE"/>
          <w14:ligatures w14:val="none"/>
        </w:rPr>
        <w:t>y al artículo 2 de</w:t>
      </w:r>
      <w:r w:rsidR="00BC5367">
        <w:rPr>
          <w:rFonts w:ascii="Arial Narrow" w:eastAsia="Arial Narrow" w:hAnsi="Arial Narrow" w:cs="Arial Narrow"/>
          <w:bCs/>
          <w:color w:val="000000"/>
          <w:kern w:val="0"/>
          <w:sz w:val="22"/>
          <w:szCs w:val="22"/>
          <w:lang w:eastAsia="es-PE"/>
          <w14:ligatures w14:val="none"/>
        </w:rPr>
        <w:t xml:space="preserve">l </w:t>
      </w:r>
      <w:r w:rsidR="00BC5367" w:rsidRPr="00BC5367">
        <w:rPr>
          <w:rFonts w:ascii="Arial Narrow" w:eastAsia="Arial Narrow" w:hAnsi="Arial Narrow" w:cs="Arial Narrow"/>
          <w:bCs/>
          <w:color w:val="000000"/>
          <w:kern w:val="0"/>
          <w:sz w:val="22"/>
          <w:szCs w:val="22"/>
          <w:lang w:eastAsia="es-PE"/>
          <w14:ligatures w14:val="none"/>
        </w:rPr>
        <w:t>Código</w:t>
      </w:r>
      <w:r w:rsidR="000B3D5C" w:rsidRPr="00BD003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0B3D5C" w:rsidRPr="00BD0037">
        <w:rPr>
          <w:rFonts w:ascii="Arial Narrow" w:eastAsia="Arial Narrow" w:hAnsi="Arial Narrow" w:cs="Arial Narrow"/>
          <w:bCs/>
          <w:color w:val="000000"/>
          <w:kern w:val="0"/>
          <w:sz w:val="22"/>
          <w:szCs w:val="22"/>
          <w:lang w:eastAsia="es-PE"/>
          <w14:ligatures w14:val="none"/>
        </w:rPr>
        <w:t xml:space="preserve">. </w:t>
      </w:r>
    </w:p>
    <w:p w14:paraId="1FDAB997" w14:textId="77777777" w:rsidR="00032A5F" w:rsidRPr="00BD0037" w:rsidRDefault="00032A5F"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6FA799AC" w14:textId="519CE340" w:rsidR="00812C5A" w:rsidRPr="00D20E1D" w:rsidRDefault="00032A5F"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Además, la</w:t>
      </w:r>
      <w:r w:rsidR="00812C5A" w:rsidRPr="00BD0037">
        <w:rPr>
          <w:rFonts w:ascii="Arial Narrow" w:eastAsia="Arial Narrow" w:hAnsi="Arial Narrow" w:cs="Arial Narrow"/>
          <w:color w:val="000000"/>
          <w:kern w:val="0"/>
          <w:sz w:val="22"/>
          <w:szCs w:val="22"/>
          <w:lang w:eastAsia="es-PE"/>
          <w14:ligatures w14:val="none"/>
        </w:rPr>
        <w:t xml:space="preserve"> Secretaría Técnica</w:t>
      </w:r>
      <w:r w:rsidRPr="00BD0037">
        <w:rPr>
          <w:rFonts w:ascii="Arial Narrow" w:eastAsia="Arial Narrow" w:hAnsi="Arial Narrow" w:cs="Arial Narrow"/>
          <w:color w:val="000000"/>
          <w:kern w:val="0"/>
          <w:sz w:val="22"/>
          <w:szCs w:val="22"/>
          <w:lang w:eastAsia="es-PE"/>
          <w14:ligatures w14:val="none"/>
        </w:rPr>
        <w:t>,</w:t>
      </w:r>
      <w:r w:rsidR="00812C5A" w:rsidRPr="00BD0037">
        <w:rPr>
          <w:rFonts w:ascii="Arial Narrow" w:eastAsia="Arial Narrow" w:hAnsi="Arial Narrow" w:cs="Arial Narrow"/>
          <w:color w:val="000000"/>
          <w:kern w:val="0"/>
          <w:sz w:val="22"/>
          <w:szCs w:val="22"/>
          <w:lang w:eastAsia="es-PE"/>
          <w14:ligatures w14:val="none"/>
        </w:rPr>
        <w:t xml:space="preserve"> en ejercicio de sus facultades, considera </w:t>
      </w:r>
      <w:r w:rsidR="00812C5A" w:rsidRPr="00BD0037">
        <w:rPr>
          <w:rFonts w:ascii="Arial Narrow" w:eastAsia="Arial Narrow" w:hAnsi="Arial Narrow" w:cs="Arial Narrow"/>
          <w:kern w:val="0"/>
          <w14:ligatures w14:val="none"/>
          <w:sz w:val="22"/>
          <w:szCs w:val="22"/>
        </w:rPr>
        <w:t xml:space="preserve">que el hecho denunciado, consistente en que </w:t>
      </w:r>
      <w:r w:rsidR="00D20E1D" w:rsidRPr="00D20E1D">
        <w:rPr>
          <w:rFonts w:ascii="Arial Narrow" w:eastAsia="Arial Narrow" w:hAnsi="Arial Narrow" w:cs="Arial Narrow"/>
          <w:kern w:val="0"/>
          <w14:ligatures w14:val="none"/>
          <w:sz w:val="22"/>
          <w:szCs w:val="22"/>
        </w:rPr>
        <w:t>la compañía aseguradora no habría cumplido con entregar al denunciante los estados de cuenta de la Póliza 6022010101888, pese a su solicitud</w:t>
      </w:r>
      <w:r w:rsidR="00812C5A" w:rsidRPr="00BD0037">
        <w:rPr>
          <w:rFonts w:ascii="Arial Narrow" w:eastAsia="Arial Narrow" w:hAnsi="Arial Narrow" w:cs="Arial Narrow"/>
          <w:kern w:val="0"/>
          <w14:ligatures w14:val="none"/>
          <w:sz w:val="22"/>
          <w:szCs w:val="22"/>
        </w:rPr>
        <w:t xml:space="preserve">. Por consiguiente, </w:t>
      </w:r>
      <w:r w:rsidR="00812C5A" w:rsidRPr="005E365B">
        <w:rPr>
          <w:rFonts w:ascii="Arial Narrow" w:eastAsia="Arial Narrow" w:hAnsi="Arial Narrow" w:cs="Arial Narrow"/>
          <w:kern w:val="0"/>
          <w14:ligatures w14:val="none"/>
          <w:sz w:val="22"/>
          <w:szCs w:val="22"/>
        </w:rPr>
        <w:t xml:space="preserve">corresponde calificar el hecho materia de denuncia como una presunta infracción al deber de idoneidad, tipificado en </w:t>
      </w:r>
      <w:r w:rsidR="00BC5367" w:rsidRPr="005E365B">
        <w:rPr>
          <w:rFonts w:ascii="Arial Narrow" w:eastAsia="Arial Narrow" w:hAnsi="Arial Narrow" w:cs="Arial Narrow"/>
          <w:kern w:val="0"/>
          <w14:ligatures w14:val="none"/>
          <w:sz w:val="22"/>
          <w:szCs w:val="22"/>
        </w:rPr>
        <w:t>los artículos</w:t>
      </w:r>
      <w:r w:rsidR="00BC5367" w:rsidRPr="00BC5367">
        <w:rPr>
          <w:rFonts w:ascii="Arial Narrow" w:eastAsia="Arial Narrow" w:hAnsi="Arial Narrow" w:cs="Arial Narrow"/>
          <w:kern w:val="0"/>
          <w14:ligatures w14:val="none"/>
          <w:sz w:val="22"/>
          <w:szCs w:val="22"/>
        </w:rPr>
        <w:t xml:space="preserve"> 18 y 19 de</w:t>
      </w:r>
      <w:r w:rsidR="00BC5367">
        <w:rPr>
          <w:rFonts w:ascii="Arial Narrow" w:eastAsia="Arial Narrow" w:hAnsi="Arial Narrow" w:cs="Arial Narrow"/>
          <w:kern w:val="0"/>
          <w14:ligatures w14:val="none"/>
          <w:sz w:val="22"/>
          <w:szCs w:val="22"/>
        </w:rPr>
        <w:t xml:space="preserve">l </w:t>
      </w:r>
      <w:r w:rsidR="00BC5367" w:rsidRPr="00BC5367">
        <w:rPr>
          <w:rFonts w:ascii="Arial Narrow" w:eastAsia="Arial Narrow" w:hAnsi="Arial Narrow" w:cs="Arial Narrow"/>
          <w:kern w:val="0"/>
          <w14:ligatures w14:val="none"/>
          <w:sz w:val="22"/>
          <w:szCs w:val="22"/>
        </w:rPr>
        <w:t>Código</w:t>
      </w:r>
      <w:r w:rsidR="00812C5A" w:rsidRPr="00BD0037">
        <w:rPr>
          <w:rStyle w:val="Refdenotaalpie"/>
          <w:rFonts w:ascii="Arial Narrow" w:eastAsia="Arial Narrow" w:hAnsi="Arial Narrow" w:cs="Arial Narrow"/>
          <w:kern w:val="0"/>
          <w:sz w:val="22"/>
          <w:szCs w:val="22"/>
          <w:vertAlign w:val="superscript"/>
          <w14:ligatures w14:val="none"/>
        </w:rPr>
        <w:footnoteReference w:id="5"/>
      </w:r>
      <w:r w:rsidR="00812C5A" w:rsidRPr="00BD0037">
        <w:rPr>
          <w:rFonts w:ascii="Arial Narrow" w:eastAsia="Arial Narrow" w:hAnsi="Arial Narrow" w:cs="Arial Narrow"/>
          <w:kern w:val="0"/>
          <w14:ligatures w14:val="none"/>
          <w:sz w:val="22"/>
          <w:szCs w:val="22"/>
        </w:rPr>
        <w:t>.</w:t>
      </w:r>
      <w:bookmarkEnd w:id="1"/>
      <w:bookmarkEnd w:id="2"/>
      <w:bookmarkEnd w:id="3"/>
    </w:p>
    <w:p w14:paraId="6CFD2893" w14:textId="77777777" w:rsidR="00D20E1D" w:rsidRPr="00D20E1D" w:rsidRDefault="00D20E1D" w:rsidP="00D20E1D">
      <w:pPr>
        <w:pStyle w:val="Prrafodelista"/>
        <w:spacing w:before="0" w:after="0" w:line="240" w:lineRule="auto"/>
        <w:rPr>
          <w:rFonts w:ascii="Arial Narrow" w:eastAsia="Arial Narrow" w:hAnsi="Arial Narrow" w:cs="Arial Narrow"/>
          <w:bCs/>
          <w:kern w:val="0"/>
          <w14:ligatures w14:val="none"/>
          <w:sz w:val="22"/>
          <w:szCs w:val="22"/>
        </w:rPr>
      </w:pPr>
    </w:p>
    <w:p w14:paraId="3B2747E0" w14:textId="041EA131" w:rsidR="00D20E1D" w:rsidRPr="00D20E1D" w:rsidRDefault="00D20E1D" w:rsidP="00D20E1D">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D0037">
        <w:rPr>
          <w:rFonts w:ascii="Arial Narrow" w:eastAsia="Arial Narrow" w:hAnsi="Arial Narrow" w:cs="Arial Narrow"/>
          <w:kern w:val="0"/>
          <w14:ligatures w14:val="none"/>
          <w:sz w:val="22"/>
          <w:szCs w:val="22"/>
        </w:rPr>
        <w:t xml:space="preserve">que el hecho denunciado, consistente en que </w:t>
      </w:r>
      <w:r w:rsidRPr="00D20E1D">
        <w:rPr>
          <w:rFonts w:ascii="Arial Narrow" w:eastAsia="Arial Narrow" w:hAnsi="Arial Narrow" w:cs="Arial Narrow"/>
          <w:kern w:val="0"/>
          <w14:ligatures w14:val="none"/>
          <w:sz w:val="22"/>
          <w:szCs w:val="22"/>
        </w:rPr>
        <w:t xml:space="preserve">la compañía aseguradora no habría cumplido con entregar la Póliza del Seguro Suplemento de </w:t>
      </w:r>
      <w:r w:rsidRPr="005E365B">
        <w:rPr>
          <w:rFonts w:ascii="Arial Narrow" w:eastAsia="Arial Narrow" w:hAnsi="Arial Narrow" w:cs="Arial Narrow"/>
          <w:kern w:val="0"/>
          <w14:ligatures w14:val="none"/>
          <w:sz w:val="22"/>
          <w:szCs w:val="22"/>
        </w:rPr>
        <w:t xml:space="preserve">Vida Garantizada 6022010101888 oportunamente. Por consiguiente, corresponde calificar el hecho materia de denuncia como una presunta infracción al </w:t>
      </w:r>
      <w:r w:rsidR="005E365B" w:rsidRPr="005E365B">
        <w:rPr>
          <w:rFonts w:ascii="Arial Narrow" w:eastAsia="Arial Narrow" w:hAnsi="Arial Narrow" w:cs="Arial Narrow"/>
          <w:kern w:val="0"/>
          <w14:ligatures w14:val="none"/>
          <w:sz w:val="22"/>
          <w:szCs w:val="22"/>
        </w:rPr>
        <w:t>deber de entregar a los usuarios copia de los contratos y demás documentación relacionada con dichos actos jurídicos</w:t>
      </w:r>
      <w:r w:rsidRPr="005E365B">
        <w:rPr>
          <w:rFonts w:ascii="Arial Narrow" w:eastAsia="Arial Narrow" w:hAnsi="Arial Narrow" w:cs="Arial Narrow"/>
          <w:kern w:val="0"/>
          <w14:ligatures w14:val="none"/>
          <w:sz w:val="22"/>
          <w:szCs w:val="22"/>
        </w:rPr>
        <w:t xml:space="preserve">, tipificado en </w:t>
      </w:r>
      <w:r w:rsidR="00BC5367" w:rsidRPr="005E365B">
        <w:rPr>
          <w:rFonts w:ascii="Arial Narrow" w:eastAsia="Arial Narrow" w:hAnsi="Arial Narrow" w:cs="Arial Narrow"/>
          <w:kern w:val="0"/>
          <w14:ligatures w14:val="none"/>
          <w:sz w:val="22"/>
          <w:szCs w:val="22"/>
        </w:rPr>
        <w:t>el literal</w:t>
      </w:r>
      <w:r w:rsidR="00BC5367" w:rsidRPr="00BC5367">
        <w:rPr>
          <w:rFonts w:ascii="Arial Narrow" w:eastAsia="Arial Narrow" w:hAnsi="Arial Narrow" w:cs="Arial Narrow"/>
          <w:kern w:val="0"/>
          <w14:ligatures w14:val="none"/>
          <w:sz w:val="22"/>
          <w:szCs w:val="22"/>
        </w:rPr>
        <w:t xml:space="preserve"> e) del artículo 47 </w:t>
      </w:r>
      <w:r w:rsidR="005E365B">
        <w:rPr>
          <w:rFonts w:ascii="Arial Narrow" w:eastAsia="Arial Narrow" w:hAnsi="Arial Narrow" w:cs="Arial Narrow"/>
          <w:kern w:val="0"/>
          <w14:ligatures w14:val="none"/>
          <w:sz w:val="22"/>
          <w:szCs w:val="22"/>
        </w:rPr>
        <w:t>del</w:t>
      </w:r>
      <w:r w:rsidR="00BC5367" w:rsidRPr="00BC5367">
        <w:rPr>
          <w:rFonts w:ascii="Arial Narrow" w:eastAsia="Arial Narrow" w:hAnsi="Arial Narrow" w:cs="Arial Narrow"/>
          <w:kern w:val="0"/>
          <w14:ligatures w14:val="none"/>
          <w:sz w:val="22"/>
          <w:szCs w:val="22"/>
        </w:rPr>
        <w:t xml:space="preserve"> Código</w:t>
      </w:r>
      <w:r w:rsidRPr="00BD0037">
        <w:rPr>
          <w:rStyle w:val="Refdenotaalpie"/>
          <w:rFonts w:ascii="Arial Narrow" w:eastAsia="Arial Narrow" w:hAnsi="Arial Narrow" w:cs="Arial Narrow"/>
          <w:kern w:val="0"/>
          <w:sz w:val="22"/>
          <w:szCs w:val="22"/>
          <w:vertAlign w:val="superscript"/>
          <w14:ligatures w14:val="none"/>
        </w:rPr>
        <w:footnoteReference w:id="6"/>
      </w:r>
      <w:r w:rsidRPr="00BD0037">
        <w:rPr>
          <w:rFonts w:ascii="Arial Narrow" w:eastAsia="Arial Narrow" w:hAnsi="Arial Narrow" w:cs="Arial Narrow"/>
          <w:kern w:val="0"/>
          <w14:ligatures w14:val="none"/>
          <w:sz w:val="22"/>
          <w:szCs w:val="22"/>
        </w:rPr>
        <w:t>.</w:t>
      </w:r>
    </w:p>
    <w:p w14:paraId="0BBF4B0E" w14:textId="77777777" w:rsidR="00812C5A" w:rsidRPr="00BD0037" w:rsidRDefault="00812C5A"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44DB30F4" w14:textId="77777777" w:rsidR="00812C5A" w:rsidRPr="00BD0037" w:rsidRDefault="00812C5A" w:rsidP="005768E3">
      <w:pPr>
        <w:pStyle w:val="Prrafodelista"/>
        <w:numPr>
          <w:ilvl w:val="0"/>
          <w:numId w:val="7"/>
        </w:numPr>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kern w:val="0"/>
          <w14:ligatures w14:val="none"/>
          <w:sz w:val="22"/>
          <w:szCs w:val="22"/>
        </w:rPr>
        <w:t>En tanto la denuncia reúne los requisitos establecidos por la norma citada, corresponde admitirla a trámite.</w:t>
      </w:r>
    </w:p>
    <w:p w14:paraId="27F1E4E5" w14:textId="77777777" w:rsidR="00812C5A" w:rsidRPr="00BD0037" w:rsidRDefault="00812C5A" w:rsidP="005768E3">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05E70062"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REQUERIMIENTO DE INFORMACIÓN</w:t>
      </w:r>
    </w:p>
    <w:p w14:paraId="0A066541"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2672430" w14:textId="2B0B3208" w:rsidR="00812C5A" w:rsidRPr="00BD0037" w:rsidRDefault="00812C5A" w:rsidP="005768E3">
      <w:pPr>
        <w:pStyle w:val="Prrafodelista"/>
        <w:numPr>
          <w:ilvl w:val="0"/>
          <w:numId w:val="7"/>
        </w:numPr>
        <w:spacing w:line="240" w:lineRule="auto"/>
        <w:ind w:left="567" w:hanging="567"/>
        <w:jc w:val="both"/>
        <w:rPr>
          <w:rFonts w:ascii="Arial Narrow" w:eastAsia="Arial Narrow" w:hAnsi="Arial Narrow" w:cs="Arial Narrow"/>
          <w:bCs/>
          <w:color w:val="000000"/>
          <w:kern w:val="0"/>
          <w:sz w:val="22"/>
          <w:szCs w:val="22"/>
          <w:lang w:eastAsia="es-ES"/>
          <w14:ligatures w14:val="none"/>
        </w:rPr>
      </w:pPr>
      <w:r w:rsidRPr="00BD0037">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BD0037" w:rsidRPr="00BD0037">
        <w:rPr>
          <w:rFonts w:ascii="Arial Narrow" w:eastAsia="Arial Narrow" w:hAnsi="Arial Narrow" w:cs="Arial Narrow"/>
          <w:color w:val="000000"/>
          <w:kern w:val="0"/>
          <w:sz w:val="22"/>
          <w:szCs w:val="22"/>
          <w:lang w:val="es-ES" w:eastAsia="es-ES"/>
          <w14:ligatures w14:val="none"/>
        </w:rPr>
        <w:t>(i) presentar una copia completa, legible y debidamente suscrita de Póliza 6022010101888 del Seguro Suplemento de Vida Garantizada, así como el cargo de remisión de la póliza; y, (</w:t>
      </w:r>
      <w:proofErr w:type="spellStart"/>
      <w:r w:rsidR="00BD0037" w:rsidRPr="00BD0037">
        <w:rPr>
          <w:rFonts w:ascii="Arial Narrow" w:eastAsia="Arial Narrow" w:hAnsi="Arial Narrow" w:cs="Arial Narrow"/>
          <w:color w:val="000000"/>
          <w:kern w:val="0"/>
          <w:sz w:val="22"/>
          <w:szCs w:val="22"/>
          <w:lang w:val="es-ES" w:eastAsia="es-ES"/>
          <w14:ligatures w14:val="none"/>
        </w:rPr>
        <w:t>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los medios probatorios que acrediten que el plazo de vigencia del seguro fue el pactado e informado al consumidor al momento de la contratación; y, (</w:t>
      </w:r>
      <w:proofErr w:type="spellStart"/>
      <w:r w:rsidR="00BD0037" w:rsidRPr="00BD0037">
        <w:rPr>
          <w:rFonts w:ascii="Arial Narrow" w:eastAsia="Arial Narrow" w:hAnsi="Arial Narrow" w:cs="Arial Narrow"/>
          <w:color w:val="000000"/>
          <w:kern w:val="0"/>
          <w:sz w:val="22"/>
          <w:szCs w:val="22"/>
          <w:lang w:val="es-ES" w:eastAsia="es-ES"/>
          <w14:ligatures w14:val="none"/>
        </w:rPr>
        <w:t>iii</w:t>
      </w:r>
      <w:proofErr w:type="spellEnd"/>
      <w:r w:rsidR="00BD0037" w:rsidRPr="00BD0037">
        <w:rPr>
          <w:rFonts w:ascii="Arial Narrow" w:eastAsia="Arial Narrow" w:hAnsi="Arial Narrow" w:cs="Arial Narrow"/>
          <w:color w:val="000000"/>
          <w:kern w:val="0"/>
          <w:sz w:val="22"/>
          <w:szCs w:val="22"/>
          <w:lang w:val="es-ES" w:eastAsia="es-ES"/>
          <w14:ligatures w14:val="none"/>
        </w:rPr>
        <w:t>) presentar el audio de contratación de la Póliza 6022010101888</w:t>
      </w:r>
      <w:r w:rsidR="00032A5F" w:rsidRPr="00BD0037">
        <w:rPr>
          <w:rFonts w:ascii="Arial Narrow" w:eastAsia="Arial Narrow" w:hAnsi="Arial Narrow" w:cs="Arial Narrow"/>
          <w:bCs/>
          <w:color w:val="000000"/>
          <w:kern w:val="0"/>
          <w:sz w:val="22"/>
          <w:szCs w:val="22"/>
          <w:lang w:eastAsia="es-ES"/>
          <w14:ligatures w14:val="none"/>
        </w:rPr>
        <w:t>.</w:t>
      </w:r>
    </w:p>
    <w:p w14:paraId="39E41A68" w14:textId="77777777" w:rsidR="00812C5A" w:rsidRPr="00BD0037" w:rsidRDefault="00812C5A" w:rsidP="005768E3">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ED5E0DE" w14:textId="77777777" w:rsidR="00812C5A" w:rsidRPr="00BD0037" w:rsidRDefault="00812C5A" w:rsidP="005768E3">
      <w:pPr>
        <w:pStyle w:val="Prrafodelista"/>
        <w:numPr>
          <w:ilvl w:val="0"/>
          <w:numId w:val="5"/>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RESOLUCIÓN DE LA SECRETARÍA TÉCNICA </w:t>
      </w:r>
    </w:p>
    <w:p w14:paraId="6E20A3B9" w14:textId="77777777" w:rsidR="00812C5A" w:rsidRPr="00BD0037" w:rsidRDefault="00812C5A"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5E2D0DC" w14:textId="1118189F" w:rsidR="00E56B6A" w:rsidRPr="00BD0037" w:rsidRDefault="00812C5A" w:rsidP="005768E3">
      <w:pPr>
        <w:spacing w:after="0" w:line="240" w:lineRule="auto"/>
        <w:jc w:val="both"/>
        <w:rPr>
          <w:rFonts w:ascii="Arial Narrow" w:eastAsia="Arial Narrow" w:hAnsi="Arial Narrow" w:cs="Arial Narrow"/>
          <w:bCs/>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PRIMERO:</w:t>
      </w:r>
      <w:r w:rsidRPr="00BD0037">
        <w:rPr>
          <w:rFonts w:ascii="Arial Narrow" w:eastAsia="Arial Narrow" w:hAnsi="Arial Narrow" w:cs="Arial Narrow"/>
          <w:color w:val="000000"/>
          <w:kern w:val="0"/>
          <w:sz w:val="22"/>
          <w:szCs w:val="22"/>
          <w:lang w:eastAsia="es-PE"/>
          <w14:ligatures w14:val="none"/>
        </w:rPr>
        <w:t xml:space="preserve"> admitir a trámite la denuncia del 29 de octubre de 2024, subsanada por el escrito del 12 de febrero de 2025, interpuesta por el señor [DENUNCIANTE] contra Mapfre Perú Compañía de Seguros y Reaseguros S.A., por lo siguiente:</w:t>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kern w:val="0"/>
          <w:sz w:val="22"/>
          <w:szCs w:val="22"/>
          <w:lang w:val="es-ES" w:eastAsia="es-PE"/>
          <w14:ligatures w14:val="none"/>
        </w:rPr>
        <w:t xml:space="preserve"/>
      </w:r>
      <w:r w:rsidR="00CC5763" w:rsidRPr="00BD0037">
        <w:rPr>
          <w:rFonts w:ascii="Arial Narrow" w:eastAsia="Arial Narrow" w:hAnsi="Arial Narrow" w:cs="Arial Narrow"/>
          <w:color w:val="000000"/>
          <w:kern w:val="0"/>
          <w:sz w:val="22"/>
          <w:szCs w:val="22"/>
          <w:lang w:val="es-ES" w:eastAsia="es-ES"/>
          <w14:ligatures w14:val="none"/>
        </w:rPr>
        <w:t/>
      </w:r>
      <w:r w:rsidR="00CC5763"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00C754E6" w:rsidRPr="00BD0037">
        <w:rPr>
          <w:rFonts w:ascii="Arial Narrow" w:eastAsia="Arial Narrow" w:hAnsi="Arial Narrow" w:cs="Arial Narrow"/>
          <w:color w:val="000000"/>
          <w:kern w:val="0"/>
          <w:sz w:val="22"/>
          <w:szCs w:val="22"/>
          <w:lang w:eastAsia="es-PE"/>
          <w14:ligatures w14:val="none"/>
        </w:rPr>
        <w:t xml:space="preserve"/>
      </w:r>
      <w:proofErr w:type="spellStart"/>
      <w:r w:rsidR="00BD0037" w:rsidRPr="00BD0037">
        <w:rPr>
          <w:rFonts w:ascii="Arial Narrow" w:eastAsia="Arial Narrow" w:hAnsi="Arial Narrow" w:cs="Arial Narrow"/>
          <w:spacing w:val="-3"/>
          <w:kern w:val="0"/>
          <w14:ligatures w14:val="none"/>
          <w:sz w:val="22"/>
          <w:szCs w:val="22"/>
        </w:rPr>
        <w:t/>
      </w:r>
      <w:proofErr w:type="spellEnd"/>
      <w:r w:rsidR="00BD0037" w:rsidRPr="00BD0037">
        <w:rPr>
          <w:rFonts w:ascii="Arial Narrow" w:eastAsia="Arial Narrow" w:hAnsi="Arial Narrow" w:cs="Arial Narrow"/>
          <w:spacing w:val="-3"/>
          <w:kern w:val="0"/>
          <w14:ligatures w14:val="none"/>
          <w:sz w:val="22"/>
          <w:szCs w:val="22"/>
        </w:rPr>
        <w:t xml:space="preserve"/>
      </w:r>
      <w:r w:rsid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w:r>
      <w:bookmarkStart w:id="5" w:name="_Hlk138779332"/>
      <w:r w:rsidRPr="00BD0037">
        <w:rPr>
          <w:rFonts w:ascii="Arial Narrow" w:eastAsia="Arial Narrow" w:hAnsi="Arial Narrow" w:cs="Arial Narrow"/>
          <w:color w:val="000000"/>
          <w:kern w:val="0"/>
          <w:sz w:val="22"/>
          <w:szCs w:val="22"/>
          <w:lang w:eastAsia="es-PE"/>
          <w14:ligatures w14:val="none"/>
        </w:rPr>
        <w:t xml:space="preserve"/>
      </w:r>
      <w:bookmarkEnd w:id="5"/>
      <w:r w:rsidRPr="00BD0037">
        <w:rPr>
          <w:rFonts w:ascii="Arial Narrow" w:eastAsia="Arial Narrow" w:hAnsi="Arial Narrow" w:cs="Arial Narrow"/>
          <w:color w:val="000000"/>
          <w:kern w:val="0"/>
          <w:sz w:val="22"/>
          <w:szCs w:val="22"/>
          <w:lang w:eastAsia="es-PE"/>
          <w14:ligatures w14:val="none"/>
        </w:rPr>
        <w:t xml:space="preserve"/>
      </w:r>
      <w:r w:rsidR="00E56B6A" w:rsidRPr="00BD0037">
        <w:rPr>
          <w:rFonts w:ascii="Arial Narrow" w:eastAsia="Arial Narrow" w:hAnsi="Arial Narrow" w:cs="Arial Narrow"/>
          <w:color w:val="000000"/>
          <w:kern w:val="0"/>
          <w:sz w:val="22"/>
          <w:szCs w:val="22"/>
          <w:lang w:eastAsia="es-PE"/>
          <w14:ligatures w14:val="none"/>
        </w:rPr>
        <w:t/>
      </w:r>
    </w:p>
    <w:p w14:paraId="07190E71" w14:textId="77777777" w:rsidR="00E56B6A" w:rsidRPr="00BD0037" w:rsidRDefault="00E56B6A"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50525910" w14:textId="70472FF7" w:rsidR="00E56B6A" w:rsidRPr="00D20E1D" w:rsidRDefault="00E56B6A"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w:t>
      </w:r>
      <w:r w:rsidR="00814E94" w:rsidRPr="00BD0037">
        <w:rPr>
          <w:rFonts w:ascii="Arial Narrow" w:eastAsia="Arial Narrow" w:hAnsi="Arial Narrow" w:cs="Arial Narrow"/>
          <w:bCs/>
          <w:color w:val="000000"/>
          <w:kern w:val="0"/>
          <w:sz w:val="22"/>
          <w:szCs w:val="22"/>
          <w:lang w:eastAsia="es-PE"/>
          <w14:ligatures w14:val="none"/>
        </w:rPr>
        <w:t>resunta</w:t>
      </w:r>
      <w:r w:rsidR="00812C5A" w:rsidRPr="00BD0037">
        <w:rPr>
          <w:rFonts w:ascii="Arial Narrow" w:eastAsia="Arial Narrow" w:hAnsi="Arial Narrow" w:cs="Arial Narrow"/>
          <w:kern w:val="0"/>
          <w:sz w:val="22"/>
          <w:szCs w:val="22"/>
          <w:shd w:val="clear" w:color="auto" w:fill="FFFFFF"/>
          <w:lang w:eastAsia="es-PE"/>
          <w14:ligatures w14:val="none"/>
        </w:rPr>
        <w:t xml:space="preserve"> infracción</w:t>
      </w:r>
      <w:r w:rsidR="000E325A" w:rsidRPr="00BD0037">
        <w:rPr>
          <w:rFonts w:ascii="Arial Narrow" w:eastAsia="Arial Narrow" w:hAnsi="Arial Narrow" w:cs="Arial Narrow"/>
          <w:bCs/>
          <w:color w:val="000000"/>
          <w:kern w:val="0"/>
          <w:sz w:val="22"/>
          <w:szCs w:val="22"/>
          <w:lang w:eastAsia="es-PE"/>
          <w14:ligatures w14:val="none"/>
        </w:rPr>
        <w:t xml:space="preserve"> </w:t>
      </w:r>
      <w:r w:rsidR="000E325A" w:rsidRPr="00BC5367">
        <w:rPr>
          <w:rFonts w:ascii="Arial Narrow" w:eastAsia="Arial Narrow" w:hAnsi="Arial Narrow" w:cs="Arial Narrow"/>
          <w:bCs/>
          <w:color w:val="000000"/>
          <w:kern w:val="0"/>
          <w:sz w:val="22"/>
          <w:szCs w:val="22"/>
          <w:lang w:eastAsia="es-PE"/>
          <w14:ligatures w14:val="none"/>
        </w:rPr>
        <w:t xml:space="preserve">al artículo 1, numeral 1, literal b) y al artículo 2 </w:t>
      </w:r>
      <w:r w:rsidR="00812C5A" w:rsidRPr="00BC5367">
        <w:rPr>
          <w:rFonts w:ascii="Arial Narrow" w:eastAsia="Arial Narrow" w:hAnsi="Arial Narrow" w:cs="Arial Narrow"/>
          <w:kern w:val="0"/>
          <w14:ligatures w14:val="none"/>
          <w:sz w:val="22"/>
          <w:szCs w:val="22"/>
        </w:rPr>
        <w:t>de</w:t>
      </w:r>
      <w:r w:rsidR="00812C5A"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00812C5A" w:rsidRPr="00BC5367">
        <w:rPr>
          <w:rFonts w:ascii="Arial Narrow" w:eastAsia="Arial Narrow" w:hAnsi="Arial Narrow" w:cs="Arial Narrow"/>
          <w:bCs/>
          <w:color w:val="000000"/>
          <w:kern w:val="0"/>
          <w:sz w:val="22"/>
          <w:szCs w:val="22"/>
          <w:lang w:eastAsia="es-PE"/>
          <w14:ligatures w14:val="none"/>
        </w:rPr>
        <w:t>en tanto la compañía aseguradora</w:t>
      </w:r>
      <w:r w:rsidR="00814E94"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 xml:space="preserve">habría </w:t>
      </w:r>
      <w:r w:rsidR="000E325A" w:rsidRPr="00BC5367">
        <w:rPr>
          <w:rFonts w:ascii="Arial Narrow" w:eastAsia="Arial Narrow" w:hAnsi="Arial Narrow" w:cs="Arial Narrow"/>
          <w:bCs/>
          <w:color w:val="000000"/>
          <w:kern w:val="0"/>
          <w:sz w:val="22"/>
          <w:szCs w:val="22"/>
          <w:lang w:eastAsia="es-PE"/>
          <w14:ligatures w14:val="none"/>
        </w:rPr>
        <w:t>brindado información errónea sobre</w:t>
      </w:r>
      <w:r w:rsidR="005768E3" w:rsidRPr="00BC5367">
        <w:rPr>
          <w:rFonts w:ascii="Arial Narrow" w:eastAsia="Arial Narrow" w:hAnsi="Arial Narrow" w:cs="Arial Narrow"/>
          <w:bCs/>
          <w:color w:val="000000"/>
          <w:kern w:val="0"/>
          <w:sz w:val="22"/>
          <w:szCs w:val="22"/>
          <w:lang w:eastAsia="es-PE"/>
          <w14:ligatures w14:val="none"/>
        </w:rPr>
        <w:t xml:space="preserve"> </w:t>
      </w:r>
      <w:r w:rsidR="005B6D4B" w:rsidRPr="00BC5367">
        <w:rPr>
          <w:rFonts w:ascii="Arial Narrow" w:eastAsia="Arial Narrow" w:hAnsi="Arial Narrow" w:cs="Arial Narrow"/>
          <w:bCs/>
          <w:color w:val="000000"/>
          <w:kern w:val="0"/>
          <w:sz w:val="22"/>
          <w:szCs w:val="22"/>
          <w:lang w:eastAsia="es-PE"/>
          <w14:ligatures w14:val="none"/>
        </w:rPr>
        <w:t>las condiciones</w:t>
      </w:r>
      <w:r w:rsidR="005B6D4B" w:rsidRPr="00D20E1D">
        <w:rPr>
          <w:rFonts w:ascii="Arial Narrow" w:eastAsia="Arial Narrow" w:hAnsi="Arial Narrow" w:cs="Arial Narrow"/>
          <w:bCs/>
          <w:color w:val="000000"/>
          <w:kern w:val="0"/>
          <w:sz w:val="22"/>
          <w:szCs w:val="22"/>
          <w:lang w:eastAsia="es-PE"/>
          <w14:ligatures w14:val="none"/>
        </w:rPr>
        <w:t xml:space="preserve"> de la Póliza </w:t>
      </w:r>
      <w:r w:rsidR="005B6D4B" w:rsidRPr="00D20E1D">
        <w:rPr>
          <w:rFonts w:ascii="Arial Narrow" w:eastAsia="Arial Narrow" w:hAnsi="Arial Narrow" w:cs="Arial Narrow"/>
          <w:color w:val="000000"/>
          <w:kern w:val="0"/>
          <w:sz w:val="22"/>
          <w:szCs w:val="22"/>
          <w:lang w:eastAsia="es-ES"/>
          <w14:ligatures w14:val="none"/>
        </w:rPr>
        <w:t xml:space="preserve">6022010101888 </w:t>
      </w:r>
      <w:r w:rsidR="005768E3" w:rsidRPr="00D20E1D">
        <w:rPr>
          <w:rFonts w:ascii="Arial Narrow" w:eastAsia="Arial Narrow" w:hAnsi="Arial Narrow" w:cs="Arial Narrow"/>
          <w:bCs/>
          <w:color w:val="000000"/>
          <w:kern w:val="0"/>
          <w:sz w:val="22"/>
          <w:szCs w:val="22"/>
          <w:lang w:eastAsia="es-PE"/>
          <w14:ligatures w14:val="none"/>
        </w:rPr>
        <w:t>respecto al plazo de vigencia del seguro, pese a no haber firmado la póliza.</w:t>
      </w:r>
    </w:p>
    <w:p w14:paraId="7F45CE12" w14:textId="77777777" w:rsidR="002243D6" w:rsidRPr="00BD0037" w:rsidRDefault="002243D6" w:rsidP="005768E3">
      <w:pPr>
        <w:pStyle w:val="Prrafodelista"/>
        <w:spacing w:before="0" w:after="0" w:line="240" w:lineRule="auto"/>
        <w:ind w:left="567"/>
        <w:jc w:val="both"/>
        <w:rPr>
          <w:rFonts w:ascii="Arial Narrow" w:eastAsia="Arial Narrow" w:hAnsi="Arial Narrow" w:cs="Arial Narrow"/>
          <w:bCs/>
          <w:kern w:val="0"/>
          <w14:ligatures w14:val="none"/>
          <w:sz w:val="22"/>
          <w:szCs w:val="22"/>
        </w:rPr>
      </w:pPr>
    </w:p>
    <w:p w14:paraId="5FA0FF33" w14:textId="519271EA"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D0037">
        <w:rPr>
          <w:rFonts w:ascii="Arial Narrow" w:eastAsia="Arial Narrow" w:hAnsi="Arial Narrow" w:cs="Arial Narrow"/>
          <w:bCs/>
          <w:color w:val="000000"/>
          <w:kern w:val="0"/>
          <w:sz w:val="22"/>
          <w:szCs w:val="22"/>
          <w:lang w:eastAsia="es-PE"/>
          <w14:ligatures w14:val="none"/>
        </w:rPr>
        <w:t>Presunta</w:t>
      </w:r>
      <w:r w:rsidRPr="00BD0037">
        <w:rPr>
          <w:rFonts w:ascii="Arial Narrow" w:eastAsia="Arial Narrow" w:hAnsi="Arial Narrow" w:cs="Arial Narrow"/>
          <w:kern w:val="0"/>
          <w:sz w:val="22"/>
          <w:szCs w:val="22"/>
          <w:shd w:val="clear" w:color="auto" w:fill="FFFFFF"/>
          <w:lang w:eastAsia="es-PE"/>
          <w14:ligatures w14:val="none"/>
        </w:rPr>
        <w:t xml:space="preserve"> infracción a </w:t>
      </w:r>
      <w:r w:rsidRPr="00BC5367">
        <w:rPr>
          <w:rFonts w:ascii="Arial Narrow" w:eastAsia="Arial Narrow" w:hAnsi="Arial Narrow" w:cs="Arial Narrow"/>
          <w:kern w:val="0"/>
          <w:sz w:val="22"/>
          <w:szCs w:val="22"/>
          <w:shd w:val="clear" w:color="auto" w:fill="FFFFFF"/>
          <w:lang w:eastAsia="es-PE"/>
          <w14:ligatures w14:val="none"/>
        </w:rPr>
        <w:t xml:space="preserve">los artículos 18 y 19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al denunciante los estados de cuenta de la Póliza </w:t>
      </w:r>
      <w:r w:rsidRPr="00BC5367">
        <w:rPr>
          <w:rFonts w:ascii="Arial Narrow" w:eastAsia="Arial Narrow" w:hAnsi="Arial Narrow" w:cs="Arial Narrow"/>
          <w:color w:val="000000"/>
          <w:kern w:val="0"/>
          <w:sz w:val="22"/>
          <w:szCs w:val="22"/>
          <w:lang w:eastAsia="es-ES"/>
          <w14:ligatures w14:val="none"/>
        </w:rPr>
        <w:t>6022010101888, pese a su solicitud.</w:t>
      </w:r>
    </w:p>
    <w:p w14:paraId="7B8DADFE" w14:textId="77777777" w:rsidR="00812C5A" w:rsidRPr="00BC5367" w:rsidRDefault="00812C5A"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79AD1A4E" w14:textId="3EDA76EE" w:rsidR="005768E3" w:rsidRPr="00BC5367" w:rsidRDefault="005768E3" w:rsidP="005768E3">
      <w:pPr>
        <w:pStyle w:val="Prrafodelista"/>
        <w:numPr>
          <w:ilvl w:val="1"/>
          <w:numId w:val="5"/>
        </w:numPr>
        <w:tabs>
          <w:tab w:val="clear" w:pos="1353"/>
        </w:tabs>
        <w:spacing w:after="0" w:line="240" w:lineRule="auto"/>
        <w:ind w:left="567" w:hanging="567"/>
        <w:jc w:val="both"/>
        <w:rPr>
          <w:rFonts w:ascii="Arial Narrow" w:eastAsia="Arial Narrow" w:hAnsi="Arial Narrow" w:cs="Arial Narrow"/>
          <w:bCs/>
          <w:kern w:val="0"/>
          <w14:ligatures w14:val="none"/>
          <w:sz w:val="22"/>
          <w:szCs w:val="22"/>
        </w:rPr>
      </w:pPr>
      <w:r w:rsidRPr="00BC5367">
        <w:rPr>
          <w:rFonts w:ascii="Arial Narrow" w:eastAsia="Arial Narrow" w:hAnsi="Arial Narrow" w:cs="Arial Narrow"/>
          <w:bCs/>
          <w:color w:val="000000"/>
          <w:kern w:val="0"/>
          <w:sz w:val="22"/>
          <w:szCs w:val="22"/>
          <w:lang w:eastAsia="es-PE"/>
          <w14:ligatures w14:val="none"/>
        </w:rPr>
        <w:t>Presunta</w:t>
      </w:r>
      <w:r w:rsidRPr="00BC5367">
        <w:rPr>
          <w:rFonts w:ascii="Arial Narrow" w:eastAsia="Arial Narrow" w:hAnsi="Arial Narrow" w:cs="Arial Narrow"/>
          <w:kern w:val="0"/>
          <w:sz w:val="22"/>
          <w:szCs w:val="22"/>
          <w:shd w:val="clear" w:color="auto" w:fill="FFFFFF"/>
          <w:lang w:eastAsia="es-PE"/>
          <w14:ligatures w14:val="none"/>
        </w:rPr>
        <w:t xml:space="preserve"> infracción al literal e) del artículo 47</w:t>
      </w:r>
      <w:r w:rsidR="00BD0037" w:rsidRPr="00BC5367">
        <w:rPr>
          <w:rFonts w:ascii="Arial Narrow" w:eastAsia="Arial Narrow" w:hAnsi="Arial Narrow" w:cs="Arial Narrow"/>
          <w:bCs/>
          <w:color w:val="000000"/>
          <w:kern w:val="0"/>
          <w:sz w:val="22"/>
          <w:szCs w:val="22"/>
          <w:lang w:eastAsia="es-PE"/>
          <w14:ligatures w14:val="none"/>
        </w:rPr>
        <w:t/>
      </w:r>
      <w:r w:rsidRPr="00BC5367">
        <w:rPr>
          <w:rFonts w:ascii="Arial Narrow" w:eastAsia="Arial Narrow" w:hAnsi="Arial Narrow" w:cs="Arial Narrow"/>
          <w:kern w:val="0"/>
          <w:sz w:val="22"/>
          <w:szCs w:val="22"/>
          <w:shd w:val="clear" w:color="auto" w:fill="FFFFFF"/>
          <w:lang w:eastAsia="es-PE"/>
          <w14:ligatures w14:val="none"/>
        </w:rPr>
        <w:t xml:space="preserve"> </w:t>
      </w:r>
      <w:r w:rsidRPr="00BC5367">
        <w:rPr>
          <w:rFonts w:ascii="Arial Narrow" w:eastAsia="Arial Narrow" w:hAnsi="Arial Narrow" w:cs="Arial Narrow"/>
          <w:kern w:val="0"/>
          <w14:ligatures w14:val="none"/>
          <w:sz w:val="22"/>
          <w:szCs w:val="22"/>
        </w:rPr>
        <w:t>de</w:t>
      </w:r>
      <w:r w:rsidRPr="00BC5367">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w:t>
      </w:r>
      <w:r w:rsidRPr="00BC5367">
        <w:rPr>
          <w:rFonts w:ascii="Arial Narrow" w:eastAsia="Arial Narrow" w:hAnsi="Arial Narrow" w:cs="Arial Narrow"/>
          <w:bCs/>
          <w:color w:val="000000"/>
          <w:kern w:val="0"/>
          <w:sz w:val="22"/>
          <w:szCs w:val="22"/>
          <w:lang w:eastAsia="es-PE"/>
          <w14:ligatures w14:val="none"/>
        </w:rPr>
        <w:t xml:space="preserve">en tanto la compañía aseguradora no habría cumplido con entregar la Póliza del Seguro </w:t>
      </w:r>
      <w:r w:rsidRPr="00BC5367">
        <w:rPr>
          <w:rFonts w:ascii="Arial Narrow" w:eastAsia="Arial Narrow" w:hAnsi="Arial Narrow" w:cs="Arial Narrow"/>
          <w:color w:val="000000"/>
          <w:kern w:val="0"/>
          <w:sz w:val="22"/>
          <w:szCs w:val="22"/>
          <w:lang w:eastAsia="es-ES"/>
          <w14:ligatures w14:val="none"/>
        </w:rPr>
        <w:t>Suplemento de Vida Garantizada 6022010101888 oportunamente.</w:t>
      </w:r>
    </w:p>
    <w:p w14:paraId="0809C3E7" w14:textId="77777777" w:rsidR="005768E3" w:rsidRPr="00BD0037" w:rsidRDefault="005768E3" w:rsidP="005768E3">
      <w:pPr>
        <w:spacing w:before="0" w:after="0" w:line="240" w:lineRule="auto"/>
        <w:jc w:val="both"/>
        <w:rPr>
          <w:rFonts w:ascii="Arial Narrow" w:eastAsia="Arial Narrow" w:hAnsi="Arial Narrow" w:cs="Arial Narrow"/>
          <w:bCs/>
          <w:color w:val="000000"/>
          <w:kern w:val="0"/>
          <w:sz w:val="22"/>
          <w:szCs w:val="22"/>
          <w:lang w:eastAsia="es-PE"/>
          <w14:ligatures w14:val="none"/>
        </w:rPr>
      </w:pPr>
    </w:p>
    <w:p w14:paraId="0558D579" w14:textId="49C3DD97" w:rsidR="00812C5A" w:rsidRPr="00BD0037" w:rsidRDefault="00812C5A" w:rsidP="005768E3">
      <w:pPr>
        <w:spacing w:after="0" w:line="240" w:lineRule="auto"/>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b/>
          <w:color w:val="000000"/>
          <w:kern w:val="0"/>
          <w:sz w:val="22"/>
          <w:szCs w:val="22"/>
          <w:lang w:eastAsia="es-PE"/>
          <w14:ligatures w14:val="none"/>
        </w:rPr>
        <w:t>SEGUNDO:</w:t>
      </w:r>
      <w:r w:rsidRPr="00BD003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Pr="00BD0037">
        <w:rPr>
          <w:rFonts w:ascii="Arial Narrow" w:eastAsia="Arial Narrow" w:hAnsi="Arial Narrow" w:cs="Arial Narrow"/>
          <w:color w:val="000000"/>
          <w:kern w:val="0"/>
          <w:sz w:val="22"/>
          <w:szCs w:val="22"/>
          <w:lang w:val="es-ES" w:eastAsia="es-ES"/>
          <w14:ligatures w14:val="none"/>
        </w:rPr>
        <w:t xml:space="preserve"> el </w:t>
      </w:r>
      <w:r w:rsidR="00CC5763" w:rsidRPr="00BD0037">
        <w:rPr>
          <w:rFonts w:ascii="Arial Narrow" w:eastAsia="Arial Narrow" w:hAnsi="Arial Narrow" w:cs="Arial Narrow"/>
          <w:color w:val="000000"/>
          <w:kern w:val="0"/>
          <w:sz w:val="22"/>
          <w:szCs w:val="22"/>
          <w:lang w:val="es-ES" w:eastAsia="es-ES"/>
          <w14:ligatures w14:val="none"/>
        </w:rPr>
        <w:t xml:space="preserve">29 de octubre de 2024</w:t>
      </w:r>
      <w:r w:rsidR="00CC5763" w:rsidRPr="00BD0037">
        <w:rPr>
          <w:rFonts w:ascii="Arial Narrow" w:eastAsia="Arial Narrow" w:hAnsi="Arial Narrow" w:cs="Arial Narrow"/>
          <w:kern w:val="0"/>
          <w14:ligatures w14:val="none"/>
          <w:sz w:val="22"/>
          <w:szCs w:val="22"/>
        </w:rPr>
        <w:t xml:space="preserve">, subsanada por el escrito del 12 de febrero de 2025</w:t>
      </w:r>
      <w:r w:rsidR="00C754E6" w:rsidRPr="00BD0037">
        <w:rPr>
          <w:rFonts w:ascii="Arial Narrow" w:eastAsia="Arial Narrow" w:hAnsi="Arial Narrow" w:cs="Arial Narrow"/>
          <w:kern w:val="0"/>
          <w14:ligatures w14:val="none"/>
          <w:sz w:val="22"/>
          <w:szCs w:val="22"/>
        </w:rPr>
        <w:t>.</w:t>
      </w:r>
    </w:p>
    <w:p w14:paraId="3C024186"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D987EDB" w14:textId="77777777"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 xml:space="preserve">TERCERO: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t>requerir a Mapfre Perú Compañía de</w:t>
      </w:r>
      <w:r w:rsidRPr="00BD0037">
        <w:rPr>
          <w:rFonts w:ascii="Arial Narrow" w:eastAsia="Arial Narrow" w:hAnsi="Arial Narrow" w:cs="Arial Narrow"/>
          <w:color w:val="000000"/>
          <w:kern w:val="0"/>
          <w:sz w:val="22"/>
          <w:szCs w:val="22"/>
          <w:shd w:val="clear" w:color="auto" w:fill="FFFFFF"/>
          <w:lang w:eastAsia="es-PE"/>
          <w14:ligatures w14:val="none"/>
        </w:rPr>
        <w:t xml:space="preserve"> Seguros y Reaseguros S.A. </w:t>
      </w:r>
      <w:r w:rsidRPr="00BD0037">
        <w:rPr>
          <w:rFonts w:ascii="Arial Narrow" w:eastAsia="Arial Narrow" w:hAnsi="Arial Narrow" w:cs="Arial Narrow"/>
          <w:color w:val="000000"/>
          <w:kern w:val="0"/>
          <w:sz w:val="22"/>
          <w:szCs w:val="22"/>
          <w:lang w:eastAsia="es-PE"/>
          <w14:ligatures w14:val="none"/>
        </w:rPr>
        <w:t>que cumpla con lo siguiente:</w:t>
      </w:r>
    </w:p>
    <w:p w14:paraId="1E4774D9"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5A61C7"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465EAEE"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4F28BEC"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EE9FF2" w14:textId="0B292EEA"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D0037" w:rsidRPr="00BD0037">
        <w:rPr>
          <w:rFonts w:ascii="Arial Narrow" w:eastAsia="Arial Narrow" w:hAnsi="Arial Narrow" w:cs="Arial Narrow"/>
          <w:bCs/>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 Procesal Civil</w:t>
      </w:r>
      <w:r w:rsidR="00575CB4" w:rsidRPr="00D57597">
        <w:rPr>
          <w:rStyle w:val="Refdenotaalpie"/>
          <w:rFonts w:ascii="Arial Narrow" w:eastAsia="Arial Narrow" w:hAnsi="Arial Narrow" w:cs="Arial Narrow"/>
          <w:kern w:val="0"/>
          <w:sz w:val="22"/>
          <w:szCs w:val="22"/>
          <w:vertAlign w:val="superscript"/>
          <w14:ligatures w14:val="none"/>
        </w:rPr>
        <w:footnoteReference w:id="7"/>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D0037">
        <w:rPr>
          <w:rFonts w:ascii="Arial Narrow" w:eastAsia="Arial Narrow" w:hAnsi="Arial Narrow" w:cs="Arial Narrow"/>
          <w:kern w:val="0"/>
          <w:sz w:val="22"/>
          <w:szCs w:val="22"/>
          <w:lang w:val="es"/>
          <w14:ligatures w14:val="none"/>
        </w:rPr>
        <w:t>;</w:t>
      </w:r>
    </w:p>
    <w:p w14:paraId="587ADE21" w14:textId="77777777" w:rsidR="00812C5A" w:rsidRPr="00BD0037" w:rsidRDefault="00812C5A" w:rsidP="005768E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D0037">
        <w:rPr>
          <w:rFonts w:ascii="Arial Narrow" w:eastAsia="Arial Narrow" w:hAnsi="Arial Narrow" w:cs="Arial Narrow"/>
          <w:kern w:val="0"/>
          <w14:ligatures w14:val="none"/>
          <w:sz w:val="22"/>
          <w:szCs w:val="22"/>
        </w:rPr>
        <w:t xml:space="preserve">en caso califique como </w:t>
      </w:r>
      <w:proofErr w:type="gramStart"/>
      <w:r w:rsidRPr="00BD0037">
        <w:rPr>
          <w:rFonts w:ascii="Arial Narrow" w:eastAsia="Arial Narrow" w:hAnsi="Arial Narrow" w:cs="Arial Narrow"/>
          <w:kern w:val="0"/>
          <w14:ligatures w14:val="none"/>
          <w:sz w:val="22"/>
          <w:szCs w:val="22"/>
        </w:rPr>
        <w:t>micro empresa</w:t>
      </w:r>
      <w:proofErr w:type="gramEnd"/>
      <w:r w:rsidRPr="00BD0037">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BD0037">
        <w:rPr>
          <w:rStyle w:val="Refdenotaalpie"/>
          <w:rFonts w:ascii="Arial Narrow" w:eastAsia="Arial Narrow" w:hAnsi="Arial Narrow" w:cs="Arial Narrow"/>
          <w:kern w:val="0"/>
          <w:sz w:val="22"/>
          <w:szCs w:val="22"/>
          <w:vertAlign w:val="superscript"/>
          <w14:ligatures w14:val="none"/>
        </w:rPr>
        <w:footnoteReference w:id="8"/>
      </w:r>
      <w:r w:rsidRPr="00BD003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D0037">
        <w:rPr>
          <w:rFonts w:ascii="Arial Narrow" w:eastAsia="Arial Narrow" w:hAnsi="Arial Narrow" w:cs="Arial Narrow"/>
          <w:spacing w:val="-2"/>
          <w:kern w:val="0"/>
          <w14:ligatures w14:val="none"/>
          <w:sz w:val="22"/>
          <w:szCs w:val="22"/>
        </w:rPr>
        <w:t>Código</w:t>
      </w:r>
      <w:r w:rsidRPr="00BD0037">
        <w:rPr>
          <w:rStyle w:val="Refdenotaalpie"/>
          <w:rFonts w:ascii="Arial Narrow" w:eastAsia="Arial Narrow" w:hAnsi="Arial Narrow" w:cs="Arial Narrow"/>
          <w:spacing w:val="-2"/>
          <w:kern w:val="0"/>
          <w:sz w:val="22"/>
          <w:szCs w:val="22"/>
          <w:vertAlign w:val="superscript"/>
          <w14:ligatures w14:val="none"/>
        </w:rPr>
        <w:footnoteReference w:id="9"/>
      </w:r>
      <w:r w:rsidRPr="00BD0037">
        <w:rPr>
          <w:rFonts w:ascii="Arial Narrow" w:eastAsia="Arial Narrow" w:hAnsi="Arial Narrow" w:cs="Arial Narrow"/>
          <w:spacing w:val="-2"/>
          <w:kern w:val="0"/>
          <w14:ligatures w14:val="none"/>
          <w:sz w:val="22"/>
          <w:szCs w:val="22"/>
        </w:rPr>
        <w:t>.</w:t>
      </w:r>
    </w:p>
    <w:p w14:paraId="7CA8824F" w14:textId="77777777" w:rsidR="00812C5A" w:rsidRPr="00BD0037" w:rsidRDefault="00812C5A" w:rsidP="005768E3">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CC5763" w:rsidRPr="00BD0037">
        <w:rPr>
          <w:rStyle w:val="Refdenotaalpie"/>
          <w:rFonts w:ascii="Arial Narrow" w:eastAsia="Arial Narrow" w:hAnsi="Arial Narrow" w:cs="Arial Narrow"/>
          <w:kern w:val="0"/>
          <w14:ligatures w14:val="none"/>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C5763" w:rsidRPr="00BD0037">
        <w:rPr>
          <w:rStyle w:val="Refdenotaalpie"/>
          <w:rFonts w:ascii="Arial Narrow" w:eastAsia="Arial Narrow" w:hAnsi="Arial Narrow" w:cs="Arial Narrow"/>
          <w:kern w:val="0"/>
          <w14:ligatures w14:val="none"/>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7CE706C"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EEB71BD" w14:textId="7B16BBD4"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ES"/>
          <w14:ligatures w14:val="none"/>
        </w:rPr>
      </w:pPr>
      <w:r w:rsidRPr="00BD0037">
        <w:rPr>
          <w:rFonts w:ascii="Arial Narrow" w:eastAsia="Arial Narrow" w:hAnsi="Arial Narrow" w:cs="Arial Narrow"/>
          <w:b/>
          <w:color w:val="000000"/>
          <w:kern w:val="0"/>
          <w:sz w:val="22"/>
          <w:szCs w:val="22"/>
          <w:lang w:eastAsia="es-PE"/>
          <w14:ligatures w14:val="none"/>
        </w:rPr>
        <w:t xml:space="preserve">QUINTO:</w:t>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ES"/>
          <w14:ligatures w14:val="none"/>
        </w:rPr>
        <w:t xml:space="preserve">requerir </w:t>
      </w:r>
      <w:r w:rsidRPr="00BD0037">
        <w:rPr>
          <w:rFonts w:ascii="Arial Narrow" w:eastAsia="Arial Narrow" w:hAnsi="Arial Narrow" w:cs="Arial Narrow"/>
          <w:color w:val="000000"/>
          <w:kern w:val="0"/>
          <w:sz w:val="22"/>
          <w:szCs w:val="22"/>
          <w:lang w:val="es-ES" w:eastAsia="es-ES"/>
          <w14:ligatures w14:val="none"/>
        </w:rPr>
        <w:t xml:space="preserve">que, en un </w:t>
      </w:r>
      <w:r w:rsidRPr="00BD0037">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Mapfre Perú Compañía de Seguros y Reaseguros S.A., </w:t>
      </w:r>
      <w:r w:rsidRPr="00BD0037">
        <w:rPr>
          <w:rFonts w:ascii="Arial Narrow" w:eastAsia="Arial Narrow" w:hAnsi="Arial Narrow" w:cs="Arial Narrow"/>
          <w:color w:val="000000"/>
          <w:kern w:val="0"/>
          <w:sz w:val="22"/>
          <w:szCs w:val="22"/>
          <w:lang w:val="es-ES" w:eastAsia="es-ES"/>
          <w14:ligatures w14:val="none"/>
        </w:rPr>
        <w:t xml:space="preserve">cumpla con lo siguiente: </w:t>
      </w:r>
      <w:r w:rsidR="005B6D4B" w:rsidRPr="00BD00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w:t>
      </w:r>
      <w:r w:rsidR="005B6D4B" w:rsidRPr="00BD0037">
        <w:rPr>
          <w:rFonts w:ascii="Arial Narrow" w:eastAsia="Arial Narrow" w:hAnsi="Arial Narrow" w:cs="Arial Narrow"/>
          <w:color w:val="000000"/>
          <w:kern w:val="0"/>
          <w:sz w:val="22"/>
          <w:szCs w:val="22"/>
          <w:lang w:eastAsia="es-ES"/>
          <w14:ligatures w14:val="none"/>
        </w:rPr>
        <w:t>Póliza 6022010101888 del Seguro Suplemento de Vida Garantizada,</w:t>
      </w:r>
      <w:r w:rsidR="005B6D4B" w:rsidRPr="00BD0037">
        <w:rPr>
          <w:rFonts w:ascii="Arial Narrow" w:eastAsia="Arial Narrow" w:hAnsi="Arial Narrow" w:cs="Arial Narrow"/>
          <w:color w:val="000000"/>
          <w:kern w:val="0"/>
          <w:sz w:val="22"/>
          <w:szCs w:val="22"/>
          <w:lang w:val="es-ES" w:eastAsia="es-ES"/>
          <w14:ligatures w14:val="none"/>
        </w:rPr>
        <w:t xml:space="preserve"> así como el cargo de remisión de la póliza; y, (</w:t>
      </w:r>
      <w:proofErr w:type="spellStart"/>
      <w:r w:rsidR="005B6D4B" w:rsidRPr="00BD0037">
        <w:rPr>
          <w:rFonts w:ascii="Arial Narrow" w:eastAsia="Arial Narrow" w:hAnsi="Arial Narrow" w:cs="Arial Narrow"/>
          <w:color w:val="000000"/>
          <w:kern w:val="0"/>
          <w:sz w:val="22"/>
          <w:szCs w:val="22"/>
          <w:lang w:val="es-ES" w:eastAsia="es-ES"/>
          <w14:ligatures w14:val="none"/>
        </w:rPr>
        <w:t>ii</w:t>
      </w:r>
      <w:proofErr w:type="spellEnd"/>
      <w:r w:rsidR="005B6D4B" w:rsidRPr="00BD0037">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r w:rsidR="000E325A" w:rsidRPr="00BD0037">
        <w:rPr>
          <w:rFonts w:ascii="Arial Narrow" w:eastAsia="Arial Narrow" w:hAnsi="Arial Narrow" w:cs="Arial Narrow"/>
          <w:color w:val="000000"/>
          <w:kern w:val="0"/>
          <w:sz w:val="22"/>
          <w:szCs w:val="22"/>
          <w:lang w:val="es-ES" w:eastAsia="es-ES"/>
          <w14:ligatures w14:val="none"/>
        </w:rPr>
        <w:t>el plazo de vigencia del seguro fue el pactado e informado al consumidor al momento de la contratación; y, (</w:t>
      </w:r>
      <w:proofErr w:type="spellStart"/>
      <w:r w:rsidR="000E325A" w:rsidRPr="00BD0037">
        <w:rPr>
          <w:rFonts w:ascii="Arial Narrow" w:eastAsia="Arial Narrow" w:hAnsi="Arial Narrow" w:cs="Arial Narrow"/>
          <w:color w:val="000000"/>
          <w:kern w:val="0"/>
          <w:sz w:val="22"/>
          <w:szCs w:val="22"/>
          <w:lang w:val="es-ES" w:eastAsia="es-ES"/>
          <w14:ligatures w14:val="none"/>
        </w:rPr>
        <w:t>iii</w:t>
      </w:r>
      <w:proofErr w:type="spellEnd"/>
      <w:r w:rsidR="000E325A" w:rsidRPr="00BD0037">
        <w:rPr>
          <w:rFonts w:ascii="Arial Narrow" w:eastAsia="Arial Narrow" w:hAnsi="Arial Narrow" w:cs="Arial Narrow"/>
          <w:color w:val="000000"/>
          <w:kern w:val="0"/>
          <w:sz w:val="22"/>
          <w:szCs w:val="22"/>
          <w:lang w:val="es-ES" w:eastAsia="es-ES"/>
          <w14:ligatures w14:val="none"/>
        </w:rPr>
        <w:t xml:space="preserve">) presentar el audio de contratación de la </w:t>
      </w:r>
      <w:r w:rsidR="000E325A" w:rsidRPr="00BD0037">
        <w:rPr>
          <w:rFonts w:ascii="Arial Narrow" w:eastAsia="Arial Narrow" w:hAnsi="Arial Narrow" w:cs="Arial Narrow"/>
          <w:color w:val="000000"/>
          <w:kern w:val="0"/>
          <w:sz w:val="22"/>
          <w:szCs w:val="22"/>
          <w:lang w:eastAsia="es-ES"/>
          <w14:ligatures w14:val="none"/>
        </w:rPr>
        <w:t>Póliza 6022010101888.</w:t>
      </w:r>
    </w:p>
    <w:p w14:paraId="718DF7DA" w14:textId="77777777" w:rsidR="00814E94" w:rsidRPr="00BD0037" w:rsidRDefault="00814E94" w:rsidP="005768E3">
      <w:pPr>
        <w:spacing w:before="0" w:after="0" w:line="240" w:lineRule="auto"/>
        <w:jc w:val="both"/>
        <w:rPr>
          <w:rFonts w:ascii="Arial Narrow" w:eastAsia="Arial Narrow" w:hAnsi="Arial Narrow" w:cs="Arial Narrow"/>
          <w:bCs/>
          <w:color w:val="000000"/>
          <w:kern w:val="0"/>
          <w:sz w:val="22"/>
          <w:szCs w:val="22"/>
          <w:lang w:eastAsia="es-ES"/>
          <w14:ligatures w14:val="none"/>
        </w:rPr>
      </w:pPr>
    </w:p>
    <w:p w14:paraId="6977262A" w14:textId="053C6556"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lastRenderedPageBreak/>
        <w:t>SEXTO:</w:t>
      </w:r>
      <w:r w:rsidRPr="00BD0037">
        <w:rPr>
          <w:rFonts w:ascii="Arial Narrow" w:eastAsia="Arial Narrow" w:hAnsi="Arial Narrow" w:cs="Arial Narrow"/>
          <w:color w:val="000000"/>
          <w:kern w:val="0"/>
          <w:sz w:val="22"/>
          <w:szCs w:val="22"/>
          <w:lang w:eastAsia="es-PE"/>
          <w14:ligatures w14:val="none"/>
        </w:rPr>
        <w:t xml:space="preserve"> informar a las partes que el artículo 110</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BD0037">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115</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y 116</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referida norma</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BD0037">
        <w:rPr>
          <w:rFonts w:ascii="Arial Narrow" w:eastAsia="Arial Narrow" w:hAnsi="Arial Narrow" w:cs="Arial Narrow"/>
          <w:color w:val="000000"/>
          <w:kern w:val="0"/>
          <w:sz w:val="22"/>
          <w:szCs w:val="22"/>
          <w:lang w:eastAsia="es-PE"/>
          <w14:ligatures w14:val="none"/>
        </w:rPr>
        <w:t xml:space="preserve">. </w:t>
      </w:r>
      <w:r w:rsidRPr="00BD003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del Código</w:t>
      </w:r>
      <w:r w:rsidRPr="00BD0037">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BD0037">
        <w:rPr>
          <w:rFonts w:ascii="Arial Narrow" w:eastAsia="Arial Narrow" w:hAnsi="Arial Narrow" w:cs="Arial Narrow"/>
          <w:color w:val="000000"/>
          <w:kern w:val="0"/>
          <w:sz w:val="22"/>
          <w:szCs w:val="22"/>
          <w:lang w:eastAsia="es-PE"/>
          <w14:ligatures w14:val="none"/>
        </w:rPr>
        <w:t>.</w:t>
      </w:r>
    </w:p>
    <w:p w14:paraId="1B00168A" w14:textId="77777777" w:rsidR="00812C5A" w:rsidRPr="00BD0037" w:rsidRDefault="00812C5A" w:rsidP="005768E3">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6D7A95" w14:textId="3D3EAD6A" w:rsidR="00812C5A" w:rsidRPr="00BD0037" w:rsidRDefault="00812C5A" w:rsidP="005768E3">
      <w:pPr>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SÉTIMO:</w:t>
      </w:r>
      <w:r w:rsidRPr="00BD003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D0037"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575CB4"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BD003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C0486CA" w14:textId="77777777" w:rsidR="00812C5A" w:rsidRPr="00BD0037" w:rsidRDefault="00812C5A" w:rsidP="005768E3">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B3B325" w14:textId="77777777" w:rsidR="00812C5A" w:rsidRPr="00BD0037" w:rsidRDefault="00812C5A" w:rsidP="005768E3">
      <w:pPr>
        <w:suppressAutoHyphens/>
        <w:spacing w:after="0" w:line="240" w:lineRule="auto"/>
        <w:jc w:val="both"/>
        <w:rPr>
          <w:rFonts w:ascii="Arial Narrow" w:eastAsia="Arial Narrow" w:hAnsi="Arial Narrow" w:cs="Arial Narrow"/>
          <w:kern w:val="0"/>
          <w:sz w:val="22"/>
          <w:szCs w:val="22"/>
          <w:u w:val="single"/>
          <w14:ligatures w14:val="none"/>
        </w:rPr>
      </w:pPr>
      <w:r w:rsidRPr="00BD0037">
        <w:rPr>
          <w:rFonts w:ascii="Arial Narrow" w:eastAsia="Arial Narrow" w:hAnsi="Arial Narrow" w:cs="Arial Narrow"/>
          <w:b/>
          <w:bCs/>
          <w:kern w:val="0"/>
          <w14:ligatures w14:val="none"/>
          <w:sz w:val="22"/>
          <w:szCs w:val="22"/>
        </w:rPr>
        <w:t>OCTAVO</w:t>
      </w:r>
      <w:r w:rsidRPr="00BD0037">
        <w:rPr>
          <w:rFonts w:ascii="Arial Narrow" w:eastAsia="Arial Narrow" w:hAnsi="Arial Narrow" w:cs="Arial Narrow"/>
          <w:b/>
          <w:kern w:val="0"/>
          <w14:ligatures w14:val="none"/>
          <w:sz w:val="22"/>
          <w:szCs w:val="22"/>
        </w:rPr>
        <w:t>:</w:t>
      </w:r>
      <w:r w:rsidRPr="00BD0037">
        <w:rPr>
          <w:rFonts w:ascii="Arial Narrow" w:eastAsia="Arial Narrow" w:hAnsi="Arial Narrow" w:cs="Arial Narrow"/>
          <w:kern w:val="0"/>
          <w14:ligatures w14:val="none"/>
          <w:sz w:val="22"/>
          <w:szCs w:val="22"/>
        </w:rPr>
        <w:t xml:space="preserve"> comunicar a las partes que, </w:t>
      </w:r>
      <w:proofErr w:type="gramStart"/>
      <w:r w:rsidRPr="00BD0037">
        <w:rPr>
          <w:rFonts w:ascii="Arial Narrow" w:eastAsia="Arial Narrow" w:hAnsi="Arial Narrow" w:cs="Arial Narrow"/>
          <w:kern w:val="0"/>
          <w14:ligatures w14:val="none"/>
          <w:sz w:val="22"/>
          <w:szCs w:val="22"/>
        </w:rPr>
        <w:t>de acuerdo a</w:t>
      </w:r>
      <w:proofErr w:type="gramEnd"/>
      <w:r w:rsidRPr="00BD0037">
        <w:rPr>
          <w:rFonts w:ascii="Arial Narrow" w:eastAsia="Arial Narrow" w:hAnsi="Arial Narrow" w:cs="Arial Narrow"/>
          <w:kern w:val="0"/>
          <w14:ligatures w14:val="none"/>
          <w:sz w:val="22"/>
          <w:szCs w:val="22"/>
        </w:rPr>
        <w:t xml:space="preserve"> lo señalado por el artículo 29 del Decreto Legislativo 807</w:t>
      </w:r>
      <w:r w:rsidRPr="00BD0037">
        <w:rPr>
          <w:rStyle w:val="Refdenotaalpie"/>
          <w:rFonts w:ascii="Arial Narrow" w:eastAsia="Arial Narrow" w:hAnsi="Arial Narrow" w:cs="Arial Narrow"/>
          <w:kern w:val="0"/>
          <w:sz w:val="22"/>
          <w:szCs w:val="22"/>
          <w:vertAlign w:val="superscript"/>
          <w14:ligatures w14:val="none"/>
        </w:rPr>
        <w:footnoteReference w:id="16"/>
      </w:r>
      <w:r w:rsidRPr="00BD003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D0037">
        <w:rPr>
          <w:rFonts w:ascii="Arial Narrow" w:eastAsia="Arial Narrow" w:hAnsi="Arial Narrow" w:cs="Arial Narrow"/>
          <w:kern w:val="0"/>
          <w:sz w:val="22"/>
          <w:szCs w:val="22"/>
          <w14:ligatures w14:val="none"/>
        </w:rPr>
        <w:lastRenderedPageBreak/>
        <w:t>expresamente su facultad para asistir y conciliar en su representación</w:t>
      </w:r>
      <w:r w:rsidRPr="00BD0037">
        <w:rPr>
          <w:rFonts w:ascii="Arial Narrow" w:eastAsia="Arial Narrow" w:hAnsi="Arial Narrow" w:cs="Arial Narrow"/>
          <w:kern w:val="0"/>
          <w14:ligatures w14:val="none"/>
          <w:sz w:val="22"/>
          <w:szCs w:val="22"/>
        </w:rPr>
        <w:t>.</w:t>
      </w:r>
      <w:r w:rsidRPr="00BD0037">
        <w:rPr>
          <w:rFonts w:ascii="Arial Narrow" w:eastAsia="Arial Narrow" w:hAnsi="Arial Narrow" w:cs="Arial Narrow"/>
          <w:kern w:val="0"/>
          <w14:ligatures w14:val="none"/>
          <w:sz w:val="22"/>
          <w:szCs w:val="22"/>
        </w:rPr>
        <w:t xml:space="preserve"> </w:t>
      </w:r>
      <w:r w:rsidRPr="00BD003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2CEC8263" w14:textId="77777777" w:rsidR="00812C5A" w:rsidRPr="00BD0037" w:rsidRDefault="00812C5A" w:rsidP="005768E3">
      <w:pPr>
        <w:spacing w:before="0" w:after="0" w:line="240" w:lineRule="auto"/>
        <w:suppressAutoHyphens/>
        <w:jc w:val="both"/>
        <w:rPr>
          <w:rFonts w:ascii="Arial Narrow" w:eastAsia="Arial Narrow" w:hAnsi="Arial Narrow" w:cs="Arial Narrow"/>
          <w:kern w:val="0"/>
          <w:sz w:val="22"/>
          <w:szCs w:val="22"/>
          <w:u w:val="single"/>
          <w14:ligatures w14:val="none"/>
        </w:rPr>
      </w:pPr>
    </w:p>
    <w:p w14:paraId="0852D1D5" w14:textId="77777777" w:rsidR="00812C5A" w:rsidRPr="00BD0037" w:rsidRDefault="00812C5A" w:rsidP="005768E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D0037">
        <w:rPr>
          <w:rFonts w:ascii="Arial Narrow" w:eastAsia="Arial Narrow" w:hAnsi="Arial Narrow" w:cs="Arial Narrow"/>
          <w:b/>
          <w:color w:val="000000"/>
          <w:kern w:val="0"/>
          <w:sz w:val="22"/>
          <w:szCs w:val="22"/>
          <w:lang w:eastAsia="es-PE"/>
          <w14:ligatures w14:val="none"/>
        </w:rPr>
        <w:t>NOVENO:</w:t>
      </w:r>
      <w:r w:rsidRPr="00BD003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6C487EE4" w14:textId="77777777" w:rsidR="00812C5A" w:rsidRPr="00BD0037" w:rsidRDefault="00812C5A" w:rsidP="005768E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438D89B" w14:textId="66B1F129"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spacing w:val="-3"/>
          <w:kern w:val="0"/>
          <w14:ligatures w14:val="none"/>
          <w:sz w:val="22"/>
          <w:szCs w:val="22"/>
        </w:rPr>
        <w:t xml:space="preserve">DÉCIMO:</w:t>
      </w:r>
      <w:r w:rsidRPr="00BD0037">
        <w:rPr>
          <w:rFonts w:ascii="Arial Narrow" w:eastAsia="Arial Narrow" w:hAnsi="Arial Narrow" w:cs="Arial Narrow"/>
          <w:spacing w:val="-3"/>
          <w:kern w:val="0"/>
          <w14:ligatures w14:val="none"/>
          <w:sz w:val="22"/>
          <w:szCs w:val="22"/>
        </w:rPr>
        <w:t xml:space="preserve"> </w:t>
      </w:r>
      <w:r w:rsidRPr="00BD0037">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D0037">
        <w:rPr>
          <w:rFonts w:ascii="Arial Narrow" w:eastAsia="Arial Narrow" w:hAnsi="Arial Narrow" w:cs="Arial Narrow"/>
          <w:spacing w:val="-3"/>
          <w:kern w:val="0"/>
          <w14:ligatures w14:val="none"/>
          <w:sz w:val="22"/>
          <w:szCs w:val="22"/>
        </w:rPr>
        <w:t xml:space="preserve"/>
      </w:r>
      <w:r w:rsidR="00F81A99" w:rsidRPr="00BD0037">
        <w:rPr>
          <w:rFonts w:ascii="Arial Narrow" w:eastAsia="Arial Narrow" w:hAnsi="Arial Narrow" w:cs="Arial Narrow"/>
          <w:spacing w:val="-3"/>
          <w:kern w:val="0"/>
          <w14:ligatures w14:val="none"/>
          <w:sz w:val="22"/>
          <w:szCs w:val="22"/>
        </w:rPr>
        <w:t xml:space="preserve"/>
      </w:r>
      <w:proofErr w:type="spellStart"/>
      <w:r w:rsidR="005B6D4B" w:rsidRPr="00BD0037">
        <w:rPr>
          <w:rFonts w:ascii="Arial Narrow" w:eastAsia="Arial Narrow" w:hAnsi="Arial Narrow" w:cs="Arial Narrow"/>
          <w:spacing w:val="-3"/>
          <w:kern w:val="0"/>
          <w14:ligatures w14:val="none"/>
          <w:sz w:val="22"/>
          <w:szCs w:val="22"/>
        </w:rPr>
        <w:t/>
      </w:r>
      <w:proofErr w:type="spellEnd"/>
      <w:r w:rsidR="005B6D4B" w:rsidRPr="00BD0037">
        <w:rPr>
          <w:rFonts w:ascii="Arial Narrow" w:eastAsia="Arial Narrow" w:hAnsi="Arial Narrow" w:cs="Arial Narrow"/>
          <w:spacing w:val="-3"/>
          <w:kern w:val="0"/>
          <w14:ligatures w14:val="none"/>
          <w:sz w:val="22"/>
          <w:szCs w:val="22"/>
        </w:rPr>
        <w:t xml:space="preserve"/>
      </w:r>
      <w:r w:rsidRPr="00BD0037">
        <w:rPr>
          <w:rFonts w:ascii="Arial Narrow" w:eastAsia="Arial Narrow" w:hAnsi="Arial Narrow" w:cs="Arial Narrow"/>
          <w:color w:val="000000"/>
          <w:kern w:val="0"/>
          <w:sz w:val="22"/>
          <w:szCs w:val="22"/>
          <w:lang w:eastAsia="es-PE"/>
          <w14:ligatures w14:val="none"/>
        </w:rPr>
        <w:t xml:space="preserve"/>
      </w:r>
      <w:r w:rsidRPr="00BD0037">
        <w:rPr>
          <w:rFonts w:ascii="Arial Narrow" w:eastAsia="Arial Narrow" w:hAnsi="Arial Narrow" w:cs="Arial Narrow"/>
          <w:color w:val="000000"/>
          <w:sz w:val="22"/>
          <w:szCs w:val="22"/>
        </w:rPr>
        <w:t/>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00D20E1D" w:rsidRPr="00BD0037">
        <w:rPr>
          <w:rFonts w:ascii="Arial Narrow" w:eastAsia="Arial Narrow" w:hAnsi="Arial Narrow" w:cs="Arial Narrow"/>
          <w:color w:val="000000"/>
          <w:kern w:val="0"/>
          <w:sz w:val="22"/>
          <w:szCs w:val="22"/>
          <w:lang w:eastAsia="es-PE"/>
          <w14:ligatures w14:val="none"/>
        </w:rPr>
        <w:t/>
      </w:r>
      <w:r w:rsidRPr="00BD0037">
        <w:rPr>
          <w:rFonts w:ascii="Arial Narrow" w:eastAsia="Arial Narrow" w:hAnsi="Arial Narrow" w:cs="Arial Narrow"/>
          <w:color w:val="000000"/>
          <w:sz w:val="22"/>
          <w:szCs w:val="22"/>
        </w:rPr>
        <w:t xml:space="preserve"/>
      </w:r>
      <w:r w:rsidRPr="00BD0037">
        <w:rPr>
          <w:rStyle w:val="Refdenotaalpie"/>
          <w:rFonts w:ascii="Arial Narrow" w:eastAsia="Arial Narrow" w:hAnsi="Arial Narrow" w:cs="Arial Narrow"/>
          <w:sz w:val="22"/>
          <w:szCs w:val="22"/>
          <w:vertAlign w:val="superscript"/>
        </w:rPr>
        <w:footnoteReference w:id="17"/>
      </w:r>
      <w:r w:rsidRPr="00BD0037">
        <w:rPr>
          <w:rFonts w:ascii="Arial Narrow" w:eastAsia="Arial Narrow" w:hAnsi="Arial Narrow" w:cs="Arial Narrow"/>
          <w:sz w:val="22"/>
          <w:szCs w:val="22"/>
        </w:rPr>
        <w:t/>
      </w:r>
    </w:p>
    <w:p w14:paraId="03DA7BD1" w14:textId="77777777" w:rsidR="00812C5A" w:rsidRPr="00BD0037" w:rsidRDefault="00812C5A" w:rsidP="005768E3">
      <w:pPr>
        <w:spacing w:before="0" w:after="0" w:line="240" w:lineRule="auto"/>
        <w:suppressAutoHyphens/>
        <w:jc w:val="both"/>
        <w:rPr>
          <w:rFonts w:ascii="Arial Narrow" w:eastAsia="Arial Narrow" w:hAnsi="Arial Narrow" w:cs="Arial Narrow"/>
          <w:sz w:val="22"/>
          <w:szCs w:val="22"/>
        </w:rPr>
      </w:pPr>
    </w:p>
    <w:p w14:paraId="6FCCBBAB" w14:textId="77777777" w:rsidR="00812C5A" w:rsidRPr="00BD0037" w:rsidRDefault="00812C5A" w:rsidP="005768E3">
      <w:pPr>
        <w:suppressAutoHyphens/>
        <w:spacing w:after="0" w:line="240" w:lineRule="auto"/>
        <w:jc w:val="both"/>
        <w:rPr>
          <w:rFonts w:ascii="Arial Narrow" w:eastAsia="Arial Narrow" w:hAnsi="Arial Narrow" w:cs="Arial Narrow"/>
          <w:sz w:val="22"/>
          <w:szCs w:val="22"/>
        </w:rPr>
      </w:pPr>
      <w:r w:rsidRPr="00BD0037">
        <w:rPr>
          <w:rFonts w:ascii="Arial Narrow" w:eastAsia="Arial Narrow" w:hAnsi="Arial Narrow" w:cs="Arial Narrow"/>
          <w:b/>
          <w:bCs/>
          <w:sz w:val="22"/>
          <w:szCs w:val="22"/>
        </w:rPr>
        <w:t>DÉCIMO PRIMERO:</w:t>
      </w:r>
      <w:r w:rsidRPr="00BD0037">
        <w:rPr>
          <w:rFonts w:ascii="Arial Narrow" w:eastAsia="Arial Narrow" w:hAnsi="Arial Narrow" w:cs="Arial Narrow"/>
          <w:sz w:val="22"/>
          <w:szCs w:val="22"/>
        </w:rPr>
        <w:t xml:space="preserve"> </w:t>
      </w:r>
      <w:r w:rsidRPr="00BD0037">
        <w:rPr>
          <w:rFonts w:ascii="Arial Narrow" w:eastAsia="Arial Narrow" w:hAnsi="Arial Narrow" w:cs="Arial Narrow"/>
          <w:sz w:val="22"/>
          <w:szCs w:val="22"/>
        </w:rPr>
        <w:t xml:space="preserve">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1C48788C"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23455C3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36EF7D27"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1CA10C79"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968467C" w14:textId="77777777" w:rsidR="00812C5A"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14:paraId="6DE29CFF" w14:textId="77777777" w:rsidR="00337868" w:rsidRPr="00BD0037" w:rsidRDefault="00337868" w:rsidP="005768E3">
      <w:pPr>
        <w:spacing w:after="0" w:line="240" w:lineRule="auto"/>
        <w:jc w:val="both"/>
        <w:rPr>
          <w:rFonts w:ascii="Arial Narrow" w:eastAsia="Arial Narrow" w:hAnsi="Arial Narrow" w:cs="Arial Narrow"/>
          <w:b/>
          <w:color w:val="000000"/>
          <w:kern w:val="0"/>
          <w:sz w:val="22"/>
          <w:szCs w:val="22"/>
          <w:lang w:eastAsia="es-PE"/>
          <w14:ligatures w14:val="none"/>
        </w:rPr>
      </w:pPr>
    </w:p>
    <w:p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 xml:space="preserve">Firmado digitalmente por</w:t>
      </w:r>
    </w:p>
    <w:p w14:paraId="6064FCA7"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EVELING ROA QUISPE</w:t>
      </w:r>
    </w:p>
    <w:p w14:paraId="1D3D8B4E" w14:textId="77777777" w:rsidR="00812C5A" w:rsidRPr="00BD0037" w:rsidRDefault="00812C5A" w:rsidP="005768E3">
      <w:pPr>
        <w:spacing w:after="0" w:line="240" w:lineRule="auto"/>
        <w:jc w:val="center"/>
        <w:rPr>
          <w:rFonts w:ascii="Arial Narrow" w:eastAsia="Arial Narrow" w:hAnsi="Arial Narrow" w:cs="Arial Narrow"/>
          <w:b/>
          <w:bCs/>
          <w:color w:val="000000"/>
          <w:kern w:val="0"/>
          <w:sz w:val="22"/>
          <w:szCs w:val="22"/>
          <w:lang w:val="pt-PT"/>
          <w14:ligatures w14:val="none"/>
        </w:rPr>
      </w:pPr>
      <w:r w:rsidRPr="00BD0037">
        <w:rPr>
          <w:rFonts w:ascii="Arial Narrow" w:eastAsia="Arial Narrow" w:hAnsi="Arial Narrow" w:cs="Arial Narrow"/>
          <w:b/>
          <w:bCs/>
          <w:color w:val="000000"/>
          <w:kern w:val="0"/>
          <w:sz w:val="22"/>
          <w:szCs w:val="22"/>
          <w:lang w:val="pt-PT"/>
          <w14:ligatures w14:val="none"/>
        </w:rPr>
        <w:t>Secretaria Técnica</w:t>
      </w:r>
    </w:p>
    <w:p w14:paraId="5D15F3BE" w14:textId="77777777" w:rsidR="00812C5A" w:rsidRPr="00BD0037" w:rsidRDefault="00812C5A" w:rsidP="005768E3">
      <w:pPr>
        <w:spacing w:after="0" w:line="240" w:lineRule="auto"/>
        <w:jc w:val="center"/>
        <w:rPr>
          <w:rFonts w:ascii="Arial Narrow" w:eastAsia="Arial Narrow" w:hAnsi="Arial Narrow" w:cs="Arial Narrow"/>
          <w:color w:val="000000"/>
          <w:kern w:val="0"/>
          <w14:ligatures w14:val="none"/>
          <w:sz w:val="22"/>
          <w:szCs w:val="22"/>
        </w:rPr>
      </w:pPr>
      <w:r w:rsidRPr="00BD0037">
        <w:rPr>
          <w:rFonts w:ascii="Arial Narrow" w:eastAsia="Arial Narrow" w:hAnsi="Arial Narrow" w:cs="Arial Narrow"/>
          <w:b/>
          <w:bCs/>
          <w:color w:val="000000"/>
          <w:kern w:val="0"/>
          <w14:ligatures w14:val="none"/>
          <w:sz w:val="22"/>
          <w:szCs w:val="22"/>
        </w:rPr>
        <w:t>Comisión </w:t>
      </w:r>
      <w:r w:rsidRPr="00BD0037">
        <w:rPr>
          <w:rFonts w:ascii="Arial Narrow" w:eastAsia="Arial Narrow" w:hAnsi="Arial Narrow" w:cs="Arial Narrow"/>
          <w:b/>
          <w:bCs/>
          <w:color w:val="000000"/>
          <w:kern w:val="0"/>
          <w:sz w:val="22"/>
          <w:szCs w:val="22"/>
          <w:shd w:val="clear" w:color="auto" w:fill="FFFFFF"/>
          <w14:ligatures w14:val="none"/>
        </w:rPr>
        <w:t>de</w:t>
      </w:r>
      <w:r w:rsidRPr="00BD0037">
        <w:rPr>
          <w:rFonts w:ascii="Arial Narrow" w:eastAsia="Arial Narrow" w:hAnsi="Arial Narrow" w:cs="Arial Narrow"/>
          <w:b/>
          <w:bCs/>
          <w:color w:val="000000"/>
          <w:kern w:val="0"/>
          <w14:ligatures w14:val="none"/>
          <w:sz w:val="22"/>
          <w:szCs w:val="22"/>
        </w:rPr>
        <w:t> Protección al Consumidor 1</w:t>
      </w:r>
    </w:p>
    <w:p w14:paraId="2E34BA02" w14:textId="77777777" w:rsidR="00812C5A" w:rsidRPr="00BD0037" w:rsidRDefault="00812C5A" w:rsidP="005768E3">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7D0AD7A" w14:textId="77777777" w:rsidR="00812C5A" w:rsidRPr="00BD0037" w:rsidRDefault="00812C5A" w:rsidP="005768E3">
      <w:pPr>
        <w:spacing w:after="0" w:line="240" w:lineRule="auto"/>
        <w:jc w:val="both"/>
        <w:rPr>
          <w:rFonts w:ascii="Arial Narrow" w:eastAsia="Arial Narrow" w:hAnsi="Arial Narrow" w:cs="Arial Narrow"/>
          <w:color w:val="000000"/>
          <w:kern w:val="0"/>
          <w:sz w:val="16"/>
          <w:szCs w:val="16"/>
          <w:lang w:eastAsia="es-PE"/>
          <w14:ligatures w14:val="none"/>
        </w:rPr>
      </w:pPr>
      <w:r w:rsidRPr="00BD0037">
        <w:rPr>
          <w:rFonts w:ascii="Arial Narrow" w:eastAsia="Arial Narrow" w:hAnsi="Arial Narrow" w:cs="Arial Narrow"/>
          <w:color w:val="000000"/>
          <w:kern w:val="0"/>
          <w:sz w:val="16"/>
          <w:szCs w:val="16"/>
          <w:lang w:eastAsia="es-PE"/>
          <w14:ligatures w14:val="none"/>
        </w:rPr>
        <w:t>LSM/DCE</w:t>
      </w:r>
    </w:p>
    <w:p w14:paraId="5B9BF77D" w14:textId="77777777" w:rsidR="00812C5A" w:rsidRPr="00BD0037" w:rsidRDefault="00812C5A" w:rsidP="005768E3">
      <w:pPr>
        <w:spacing w:line="240" w:lineRule="auto"/>
        <w:rPr>
          <w:rFonts w:ascii="Arial Narrow" w:eastAsia="Arial Narrow" w:hAnsi="Arial Narrow" w:cs="Arial Narrow"/>
          <w:sz w:val="22"/>
          <w:szCs w:val="22"/>
        </w:rPr>
      </w:pPr>
    </w:p>
    <w:p w14:paraId="09724BE8" w14:textId="77777777" w:rsidR="00812C5A" w:rsidRPr="00BD0037" w:rsidRDefault="00812C5A" w:rsidP="005768E3">
      <w:pPr>
        <w:spacing w:line="240" w:lineRule="auto"/>
        <w:rPr>
          <w:rFonts w:ascii="Arial Narrow" w:eastAsia="Arial Narrow" w:hAnsi="Arial Narrow" w:cs="Arial Narrow"/>
          <w:sz w:val="22"/>
          <w:szCs w:val="22"/>
        </w:rPr>
      </w:pPr>
    </w:p>
    <w:p w14:paraId="00D6C06D" w14:textId="77777777" w:rsidR="00812C5A" w:rsidRPr="00BD0037" w:rsidRDefault="00812C5A" w:rsidP="005768E3">
      <w:pPr>
        <w:spacing w:line="240" w:lineRule="auto"/>
        <w:rPr>
          <w:rFonts w:ascii="Arial Narrow" w:eastAsia="Arial Narrow" w:hAnsi="Arial Narrow" w:cs="Arial Narrow"/>
          <w:sz w:val="22"/>
          <w:szCs w:val="22"/>
        </w:rPr>
      </w:pPr>
    </w:p>
    <w:p w14:paraId="49A0D177" w14:textId="77777777" w:rsidR="00812C5A" w:rsidRPr="00BD0037" w:rsidRDefault="00812C5A" w:rsidP="005768E3">
      <w:pPr>
        <w:spacing w:line="240" w:lineRule="auto"/>
        <w:rPr>
          <w:rFonts w:ascii="Arial Narrow" w:eastAsia="Arial Narrow" w:hAnsi="Arial Narrow" w:cs="Arial Narrow"/>
          <w:sz w:val="22"/>
          <w:szCs w:val="22"/>
        </w:rPr>
      </w:pPr>
    </w:p>
    <w:p w14:paraId="3990A117" w14:textId="77777777" w:rsidR="00812C5A" w:rsidRPr="00BD0037" w:rsidRDefault="00812C5A" w:rsidP="005768E3">
      <w:pPr>
        <w:spacing w:line="240" w:lineRule="auto"/>
        <w:rPr>
          <w:rFonts w:ascii="Arial Narrow" w:eastAsia="Arial Narrow" w:hAnsi="Arial Narrow" w:cs="Arial Narrow"/>
          <w:sz w:val="22"/>
          <w:szCs w:val="22"/>
        </w:rPr>
      </w:pPr>
    </w:p>
    <w:p w14:paraId="75C6B4C5" w14:textId="77777777" w:rsidR="001B5674" w:rsidRPr="00BD0037" w:rsidRDefault="001B5674" w:rsidP="005768E3">
      <w:pPr>
        <w:spacing w:line="240" w:lineRule="auto"/>
        <w:rPr>
          <w:rFonts w:ascii="Arial Narrow" w:eastAsia="Arial Narrow" w:hAnsi="Arial Narrow" w:cs="Arial Narrow"/>
          <w:sz w:val="22"/>
          <w:szCs w:val="22"/>
        </w:rPr>
      </w:pPr>
    </w:p>
    <w:sectPr w:rsidR="001B5674" w:rsidRPr="00BD00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ACD8FA" w14:textId="77777777" w:rsidR="00812C5A" w:rsidRDefault="00812C5A" w:rsidP="00812C5A">
      <w:pPr>
        <w:spacing w:after="0" w:line="240" w:lineRule="auto"/>
      </w:pPr>
      <w:r>
        <w:separator/>
      </w:r>
    </w:p>
  </w:endnote>
  <w:endnote w:type="continuationSeparator" w:id="0">
    <w:p w14:paraId="583DE387" w14:textId="77777777" w:rsidR="00812C5A" w:rsidRDefault="00812C5A" w:rsidP="00812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EF0DFC2" w14:textId="77777777" w:rsidR="00812C5A" w:rsidRDefault="00812C5A" w:rsidP="00812C5A">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26F91904" w14:textId="77777777" w:rsidR="00812C5A" w:rsidRDefault="00812C5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9C9C2DE" w14:textId="77777777" w:rsidR="00812C5A" w:rsidRDefault="00812C5A" w:rsidP="00812C5A">
      <w:pPr>
        <w:spacing w:after="0" w:line="240" w:lineRule="auto"/>
      </w:pPr>
      <w:r>
        <w:separator/>
      </w:r>
    </w:p>
  </w:footnote>
  <w:footnote w:type="continuationSeparator" w:id="0">
    <w:p w14:paraId="54A14184" w14:textId="77777777" w:rsidR="00812C5A" w:rsidRDefault="00812C5A" w:rsidP="00812C5A">
      <w:pPr>
        <w:spacing w:after="0" w:line="240" w:lineRule="auto"/>
      </w:pPr>
      <w:r>
        <w:continuationSeparator/>
      </w:r>
    </w:p>
  </w:footnote>
  <w:footnote w:id="1">
    <w:p w14:paraId="2FD29EE2"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tab/>
        <w:t>Publicado</w:t>
      </w:r>
      <w:r w:rsidRPr="006D4070">
        <w:rPr>
          <w:rFonts w:ascii="Arial Narrow" w:eastAsia="Arial Narrow" w:hAnsi="Arial Narrow" w:cs="Arial Narrow"/>
          <w:b/>
          <w:sz w:val="16"/>
          <w:szCs w:val="16"/>
        </w:rPr>
        <w:t xml:space="preserve"> </w:t>
      </w:r>
      <w:r w:rsidRPr="006D407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8603C1" w14:textId="2E46AD7A" w:rsidR="00CC5763" w:rsidRPr="006D4070" w:rsidRDefault="00CC5763"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sz w:val="16"/>
          <w:szCs w:val="16"/>
        </w:rPr>
        <w:tab/>
        <w:t>Mediante Memorándum 000575-2025-PS1/INDECOPI del 10 de marzo de 2025, el Órgano Resolutivo de Procedimientos Sumarísimos de Protección al Consumidor 1 remitió la presente denuncia a la Comisión de Protección al Consumidor 1 por razón de cuantía y materia.</w:t>
      </w:r>
      <w:r w:rsidRPr="006D407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sz w:val="16"/>
          <w:szCs w:val="16"/>
        </w:rPr>
      </w:pPr>
    </w:p>
  </w:footnote>
  <w:footnote w:id="3">
    <w:p w14:paraId="3B18E3A5" w14:textId="77777777"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4E2022A"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105.- Autoridad competente.</w:t>
      </w:r>
      <w:r w:rsidRPr="006D4070">
        <w:rPr>
          <w:rFonts w:ascii="Arial Narrow" w:eastAsia="Arial Narrow" w:hAnsi="Arial Narrow" w:cs="Arial Narrow"/>
          <w:sz w:val="16"/>
          <w:szCs w:val="16"/>
        </w:rPr>
        <w:t xml:space="preserve"> </w:t>
      </w:r>
    </w:p>
    <w:p w14:paraId="2D79DB3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6DB1A7B"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51F4D48B"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DE ORGANIZACIÓN Y FUNCIONES DEL INDECOPI, APROBADA POR DECRETO LEGISLATIVO 1033 </w:t>
      </w:r>
    </w:p>
    <w:p w14:paraId="388AC1E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27.-</w:t>
      </w:r>
      <w:r w:rsidRPr="006D4070">
        <w:rPr>
          <w:rFonts w:ascii="Arial Narrow" w:eastAsia="Arial Narrow" w:hAnsi="Arial Narrow" w:cs="Arial Narrow"/>
          <w:sz w:val="16"/>
          <w:szCs w:val="16"/>
        </w:rPr>
        <w:t xml:space="preserve"> De la Comisión de Protección al </w:t>
      </w:r>
      <w:proofErr w:type="gramStart"/>
      <w:r w:rsidRPr="006D4070">
        <w:rPr>
          <w:rFonts w:ascii="Arial Narrow" w:eastAsia="Arial Narrow" w:hAnsi="Arial Narrow" w:cs="Arial Narrow"/>
          <w:sz w:val="16"/>
          <w:szCs w:val="16"/>
        </w:rPr>
        <w:t>Consumidor.-</w:t>
      </w:r>
      <w:proofErr w:type="gramEnd"/>
      <w:r w:rsidRPr="006D4070">
        <w:rPr>
          <w:rFonts w:ascii="Arial Narrow" w:eastAsia="Arial Narrow" w:hAnsi="Arial Narrow" w:cs="Arial Narrow"/>
          <w:sz w:val="16"/>
          <w:szCs w:val="16"/>
        </w:rPr>
        <w:t xml:space="preserve"> </w:t>
      </w:r>
    </w:p>
    <w:p w14:paraId="3E3E4404"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F191174" w14:textId="77777777" w:rsidR="00032A5F" w:rsidRPr="006D4070" w:rsidRDefault="00032A5F"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LEY SOBRE FACULTADES, NORMAS Y ORGANIZACIÓN DEL INDECOPI, APROBADA POR DECRETO LEGISLATIVO 807 </w:t>
      </w:r>
    </w:p>
    <w:p w14:paraId="7FBF7DA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24.</w:t>
      </w:r>
      <w:r w:rsidRPr="006D4070">
        <w:rPr>
          <w:rFonts w:ascii="Arial Narrow" w:eastAsia="Arial Narrow" w:hAnsi="Arial Narrow" w:cs="Arial Narrow"/>
          <w:sz w:val="16"/>
          <w:szCs w:val="16"/>
        </w:rPr>
        <w:t xml:space="preserve">- El </w:t>
      </w:r>
      <w:proofErr w:type="gramStart"/>
      <w:r w:rsidRPr="006D4070">
        <w:rPr>
          <w:rFonts w:ascii="Arial Narrow" w:eastAsia="Arial Narrow" w:hAnsi="Arial Narrow" w:cs="Arial Narrow"/>
          <w:sz w:val="16"/>
          <w:szCs w:val="16"/>
        </w:rPr>
        <w:t>Secretario Técnico</w:t>
      </w:r>
      <w:proofErr w:type="gramEnd"/>
      <w:r w:rsidRPr="006D4070">
        <w:rPr>
          <w:rFonts w:ascii="Arial Narrow" w:eastAsia="Arial Narrow" w:hAnsi="Arial Narrow" w:cs="Arial Narrow"/>
          <w:sz w:val="16"/>
          <w:szCs w:val="16"/>
        </w:rPr>
        <w:t xml:space="preserve"> se encargará de la tramitación del procedimiento. Para ello, cuenta con las siguientes facultades: </w:t>
      </w:r>
    </w:p>
    <w:p w14:paraId="7044933C"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14:paraId="11D152B8"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Admitir denuncias a trámite, en aquellos casos en que la Comisión le haya delegado esta facultad. </w:t>
      </w:r>
    </w:p>
    <w:p w14:paraId="265F224E" w14:textId="77777777" w:rsidR="00032A5F" w:rsidRPr="006D4070" w:rsidRDefault="00032A5F"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4">
    <w:p w14:paraId="0781C7B3" w14:textId="77777777" w:rsidR="000B3D5C" w:rsidRPr="006D4070" w:rsidRDefault="000B3D5C"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6DE05" w14:textId="2C1B96CB" w:rsidR="000B3D5C" w:rsidRPr="006D4070" w:rsidRDefault="005E365B" w:rsidP="006D4070">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w:t>
      </w:r>
      <w:r w:rsidR="005F7E52" w:rsidRPr="006D4070">
        <w:rPr>
          <w:rFonts w:ascii="Arial Narrow" w:eastAsia="Arial Narrow" w:hAnsi="Arial Narrow" w:cs="Arial Narrow"/>
          <w:b/>
          <w:bCs/>
          <w:sz w:val="16"/>
          <w:szCs w:val="16"/>
        </w:rPr>
        <w:t>.-</w:t>
      </w:r>
      <w:r w:rsidR="000B3D5C"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Derechos de los consumidores</w:t>
      </w:r>
    </w:p>
    <w:p w14:paraId="62DE1370" w14:textId="29B5E312" w:rsidR="005F7E52" w:rsidRPr="006D4070" w:rsidRDefault="005F7E52" w:rsidP="006D4070">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6101DF1" w14:textId="27DBA715" w:rsidR="000B3D5C" w:rsidRPr="006D4070" w:rsidRDefault="005F7E52" w:rsidP="006D4070">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r w:rsidR="000B3D5C" w:rsidRPr="006D4070">
        <w:rPr>
          <w:rFonts w:ascii="Arial Narrow" w:eastAsia="Arial Narrow" w:hAnsi="Arial Narrow" w:cs="Arial Narrow"/>
          <w:sz w:val="16"/>
          <w:szCs w:val="16"/>
        </w:rPr>
        <w:t xml:space="preserve"> </w:t>
      </w:r>
    </w:p>
    <w:p w14:paraId="55ED5A52" w14:textId="77777777" w:rsidR="005F7E52" w:rsidRPr="006D4070" w:rsidRDefault="000B3D5C" w:rsidP="006D4070">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r w:rsidR="005F7E52" w:rsidRPr="006D4070">
        <w:rPr>
          <w:rFonts w:ascii="Arial Narrow" w:eastAsia="Arial Narrow" w:hAnsi="Arial Narrow" w:cs="Arial Narrow"/>
          <w:sz w:val="16"/>
          <w:szCs w:val="16"/>
        </w:rPr>
        <w:t>.</w:t>
      </w:r>
    </w:p>
    <w:p w14:paraId="0DAED029" w14:textId="3E424516" w:rsidR="005F7E52" w:rsidRPr="006D4070" w:rsidRDefault="005F7E52" w:rsidP="006D4070">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3E98696F"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438DE45"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34B0851" w14:textId="77777777" w:rsidR="00575CB4"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87C338F" w14:textId="574FCF5D" w:rsidR="005F7E52" w:rsidRPr="006D4070" w:rsidRDefault="005F7E52"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A60DE96" w14:textId="77777777" w:rsidR="00812C5A" w:rsidRPr="006D4070" w:rsidRDefault="00812C5A"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1480C63" w14:textId="77777777" w:rsidR="00812C5A" w:rsidRPr="006D4070" w:rsidRDefault="00812C5A"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18.- Idoneidad </w:t>
      </w:r>
    </w:p>
    <w:p w14:paraId="54102162"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DD8A44"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C5AA10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19.- Obligación de los proveedores </w:t>
      </w:r>
    </w:p>
    <w:p w14:paraId="5BE01E26" w14:textId="77777777" w:rsidR="00812C5A" w:rsidRPr="006D4070" w:rsidRDefault="00812C5A"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118FBBE" w14:textId="77777777" w:rsidR="00D20E1D" w:rsidRPr="006D4070" w:rsidRDefault="00D20E1D"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7E6ADC" w14:textId="5B9F57FB" w:rsidR="00D20E1D" w:rsidRPr="006D4070" w:rsidRDefault="00D20E1D" w:rsidP="006D4070">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005F7E52" w:rsidRPr="006D4070">
        <w:rPr>
          <w:rFonts w:ascii="Arial Narrow" w:eastAsia="Arial Narrow" w:hAnsi="Arial Narrow" w:cs="Arial Narrow"/>
          <w:b/>
          <w:bCs/>
          <w:sz w:val="16"/>
          <w:szCs w:val="16"/>
        </w:rPr>
        <w:t>47</w:t>
      </w:r>
      <w:r w:rsidRPr="006D4070">
        <w:rPr>
          <w:rFonts w:ascii="Arial Narrow" w:eastAsia="Arial Narrow" w:hAnsi="Arial Narrow" w:cs="Arial Narrow"/>
          <w:b/>
          <w:bCs/>
          <w:sz w:val="16"/>
          <w:szCs w:val="16"/>
        </w:rPr>
        <w:t xml:space="preserve">.- </w:t>
      </w:r>
      <w:r w:rsidR="005F7E52" w:rsidRPr="006D4070">
        <w:rPr>
          <w:rFonts w:ascii="Arial Narrow" w:eastAsia="Arial Narrow" w:hAnsi="Arial Narrow" w:cs="Arial Narrow"/>
          <w:b/>
          <w:bCs/>
          <w:sz w:val="16"/>
          <w:szCs w:val="16"/>
        </w:rPr>
        <w:t>Protección mínima del contrato de consumo</w:t>
      </w:r>
    </w:p>
    <w:p w14:paraId="77EAA167" w14:textId="30F06D1F"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contratos de consumo se observa lo siguiente:</w:t>
      </w:r>
    </w:p>
    <w:p w14:paraId="011550C8" w14:textId="77777777" w:rsidR="005F7E52"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14:paraId="3F0DED17" w14:textId="47420BF4" w:rsidR="00D20E1D" w:rsidRPr="006D4070" w:rsidRDefault="005F7E52"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45F98F63" w14:textId="77777777" w:rsidR="00575CB4" w:rsidRPr="006D4070" w:rsidRDefault="00575CB4"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CÓDIGO PROCESAL CIVIL </w:t>
      </w:r>
    </w:p>
    <w:p w14:paraId="11FEB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Artículo 442.-</w:t>
      </w:r>
      <w:r w:rsidRPr="006D4070">
        <w:rPr>
          <w:rFonts w:ascii="Arial Narrow" w:eastAsia="Arial Narrow" w:hAnsi="Arial Narrow" w:cs="Arial Narrow"/>
          <w:sz w:val="16"/>
          <w:szCs w:val="16"/>
        </w:rPr>
        <w:t xml:space="preserve"> Al contestar el demandado debe: </w:t>
      </w:r>
    </w:p>
    <w:p w14:paraId="7364ABBA"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 Observar los requisitos previstos para la demanda, en lo que corresponda; </w:t>
      </w:r>
    </w:p>
    <w:p w14:paraId="781CE897"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813E9F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7F0334A4"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4. Exponer los hechos en que funda su defensa en forma precisa, ordenada y clara; </w:t>
      </w:r>
    </w:p>
    <w:p w14:paraId="39077336"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5. Ofrecer los medios probatorios; y </w:t>
      </w:r>
    </w:p>
    <w:p w14:paraId="6DDBAD5D" w14:textId="77777777" w:rsidR="00575CB4" w:rsidRPr="006D4070" w:rsidRDefault="00575CB4" w:rsidP="006D4070">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6. Incluir su firma o la de su representante o de su apoderado, y la del Abogado. El </w:t>
      </w:r>
      <w:proofErr w:type="gramStart"/>
      <w:r w:rsidRPr="006D4070">
        <w:rPr>
          <w:rFonts w:ascii="Arial Narrow" w:eastAsia="Arial Narrow" w:hAnsi="Arial Narrow" w:cs="Arial Narrow"/>
          <w:sz w:val="16"/>
          <w:szCs w:val="16"/>
        </w:rPr>
        <w:t>Secretario</w:t>
      </w:r>
      <w:proofErr w:type="gramEnd"/>
      <w:r w:rsidRPr="006D4070">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86F6D80"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D4070">
        <w:rPr>
          <w:rFonts w:ascii="Arial Narrow" w:eastAsia="Arial Narrow" w:hAnsi="Arial Narrow" w:cs="Arial Narrow"/>
          <w:sz w:val="16"/>
          <w:szCs w:val="16"/>
        </w:rPr>
        <w:t/>
      </w:r>
      <w:proofErr w:type="spellEnd"/>
      <w:r w:rsidRPr="006D407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4070">
        <w:rPr>
          <w:rFonts w:ascii="Arial Narrow" w:eastAsia="Arial Narrow" w:hAnsi="Arial Narrow" w:cs="Arial Narrow"/>
          <w:sz w:val="16"/>
          <w:szCs w:val="16"/>
        </w:rPr>
        <w:t>entrada en vigencia</w:t>
      </w:r>
      <w:proofErr w:type="gramEnd"/>
      <w:r w:rsidRPr="006D407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7911043F"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1CDCD25C" w14:textId="77777777" w:rsidR="00812C5A" w:rsidRPr="006D4070" w:rsidRDefault="00812C5A" w:rsidP="006D4070">
      <w:pPr>
        <w:pStyle w:val="Textonotapie"/>
        <w:ind w:left="567" w:hanging="567"/>
        <w:jc w:val="both"/>
        <w:rPr>
          <w:rFonts w:ascii="Arial Narrow" w:eastAsia="Arial Narrow" w:hAnsi="Arial Narrow" w:cs="Arial Narrow"/>
          <w:b/>
          <w:bCs/>
          <w:sz w:val="16"/>
          <w:szCs w:val="16"/>
        </w:rPr>
      </w:pP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Artículo 110.- Sanciones Administrativas</w:t>
      </w:r>
    </w:p>
    <w:p w14:paraId="5E7ED56F"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w:t>
      </w:r>
    </w:p>
    <w:p w14:paraId="42CEDE23" w14:textId="77777777" w:rsidR="00812C5A" w:rsidRPr="006D4070" w:rsidRDefault="00812C5A" w:rsidP="006D407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D407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2CC440" w14:textId="77777777" w:rsidR="00812C5A" w:rsidRPr="006D4070" w:rsidRDefault="00812C5A" w:rsidP="006D4070">
      <w:pPr>
        <w:pStyle w:val="Textonotapie"/>
        <w:ind w:left="567"/>
        <w:jc w:val="both"/>
        <w:rPr>
          <w:rFonts w:ascii="Arial Narrow" w:eastAsia="Arial Narrow" w:hAnsi="Arial Narrow" w:cs="Arial Narrow"/>
          <w:bCs/>
          <w:sz w:val="16"/>
          <w:szCs w:val="16"/>
        </w:rPr>
      </w:pPr>
      <w:r w:rsidRPr="006D407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2D7E700F" w14:textId="77777777" w:rsidR="00812C5A" w:rsidRPr="006D4070" w:rsidRDefault="00812C5A"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vertAlign w:val="superscript"/>
        </w:rPr>
        <w:t xml:space="preserve"/>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669DB3DB" w14:textId="77777777" w:rsidR="00812C5A" w:rsidRPr="006D4070" w:rsidRDefault="00812C5A" w:rsidP="006D4070">
      <w:pPr>
        <w:spacing w:after="0" w:line="240" w:lineRule="auto"/>
        <w:ind w:left="567" w:hanging="567"/>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110.- Sanciones administrativas</w:t>
      </w:r>
    </w:p>
    <w:p w14:paraId="4B09D28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DEED3F"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leves, con una amonestación o con una multa de hasta cincuenta (50) UIT.</w:t>
      </w:r>
    </w:p>
    <w:p w14:paraId="4D40600E"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graves, con una multa de hasta ciento cincuenta (150) UIT.</w:t>
      </w:r>
    </w:p>
    <w:p w14:paraId="39B1CE94" w14:textId="77777777" w:rsidR="00812C5A" w:rsidRPr="006D4070" w:rsidRDefault="00812C5A" w:rsidP="006D4070">
      <w:pPr>
        <w:numPr>
          <w:ilvl w:val="0"/>
          <w:numId w:val="2"/>
        </w:numPr>
        <w:spacing w:after="0" w:line="240" w:lineRule="auto"/>
        <w:ind w:left="426" w:firstLine="141"/>
        <w:jc w:val="both"/>
        <w:rPr>
          <w:rFonts w:ascii="Arial Narrow" w:eastAsia="Arial Narrow" w:hAnsi="Arial Narrow" w:cs="Arial Narrow"/>
          <w:sz w:val="16"/>
          <w:szCs w:val="16"/>
        </w:rPr>
      </w:pPr>
      <w:r w:rsidRPr="006D4070">
        <w:rPr>
          <w:rFonts w:ascii="Arial Narrow" w:eastAsia="Arial Narrow" w:hAnsi="Arial Narrow" w:cs="Arial Narrow"/>
          <w:sz w:val="16"/>
          <w:szCs w:val="16"/>
        </w:rPr>
        <w:t>Infracciones muy graves, con una multa de hasta cuatrocientos cincuenta (450) UIT.</w:t>
      </w:r>
    </w:p>
    <w:p w14:paraId="754EE744" w14:textId="77777777" w:rsidR="00812C5A" w:rsidRPr="006D4070" w:rsidRDefault="00812C5A" w:rsidP="006D4070">
      <w:pPr>
        <w:spacing w:after="0" w:line="240" w:lineRule="auto"/>
        <w:ind w:left="567" w:hanging="426"/>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F0B244B" w14:textId="77777777" w:rsidR="00812C5A" w:rsidRPr="006D4070" w:rsidRDefault="00812C5A"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197C568C" w14:textId="77777777" w:rsidR="00812C5A" w:rsidRPr="006D4070" w:rsidRDefault="00812C5A" w:rsidP="006D4070">
      <w:pPr>
        <w:pStyle w:val="Textonotapie"/>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032A5F" w:rsidRPr="006D4070" w:rsidRDefault="00032A5F" w:rsidP="006D4070">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90846F7" w14:textId="77777777" w:rsidR="00575CB4" w:rsidRPr="006D4070" w:rsidRDefault="00575CB4" w:rsidP="006D4070">
      <w:pPr>
        <w:tabs>
          <w:tab w:val="left" w:pos="567"/>
        </w:tabs>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
      </w:r>
      <w:r w:rsidRPr="006D4070">
        <w:rPr>
          <w:rFonts w:ascii="Arial Narrow" w:eastAsia="Arial Narrow" w:hAnsi="Arial Narrow" w:cs="Arial Narrow"/>
          <w:b/>
          <w:sz w:val="16"/>
          <w:szCs w:val="16"/>
        </w:rPr>
        <w:t>Artículo 114.- Medidas correctivas</w:t>
      </w:r>
    </w:p>
    <w:p w14:paraId="4D9770C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CF9170"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70B402B"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Las medidas correctivas complementarias pueden dictarse de oficio o a pedido de parte.</w:t>
      </w:r>
    </w:p>
    <w:p w14:paraId="21C2DD49" w14:textId="77777777" w:rsidR="00575CB4" w:rsidRPr="006D4070" w:rsidRDefault="00575CB4" w:rsidP="006D4070">
      <w:pPr>
        <w:spacing w:after="0" w:line="240" w:lineRule="auto"/>
        <w:ind w:left="567" w:hanging="567"/>
        <w:jc w:val="both"/>
        <w:rPr>
          <w:rFonts w:ascii="Arial Narrow" w:eastAsia="Arial Narrow" w:hAnsi="Arial Narrow" w:cs="Arial Narrow"/>
          <w:sz w:val="16"/>
          <w:szCs w:val="16"/>
        </w:rPr>
      </w:pPr>
      <w:r w:rsidRPr="006D4070">
        <w:rPr>
          <w:rFonts w:ascii="Arial Narrow" w:eastAsia="Arial Narrow" w:hAnsi="Arial Narrow" w:cs="Arial Narrow"/>
          <w:b/>
          <w:sz w:val="16"/>
          <w:szCs w:val="16"/>
        </w:rPr>
        <w:tab/>
        <w:t>Artículo 115.- Medidas correctivas reparadoras</w:t>
      </w:r>
    </w:p>
    <w:p w14:paraId="4BB007AB" w14:textId="77777777" w:rsidR="00575CB4" w:rsidRPr="006D4070" w:rsidRDefault="00575CB4" w:rsidP="006D4070">
      <w:pPr>
        <w:spacing w:after="0" w:line="240" w:lineRule="auto"/>
        <w:ind w:left="567" w:hanging="283"/>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B23164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Reparar productos.</w:t>
      </w:r>
    </w:p>
    <w:p w14:paraId="4C1A252A"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2109CC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25AE33E"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23CCABC6"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Cumplir con ejecutar otras prestaciones u obligaciones legales o convencionales a su cargo.</w:t>
      </w:r>
    </w:p>
    <w:p w14:paraId="7DE69448"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1D387B1"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los supuestos de pagos indebidos o en exceso, devolver estos montos, más los intereses correspondientes.</w:t>
      </w:r>
    </w:p>
    <w:p w14:paraId="7B095CC0"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Pagar los gastos incurridos por el consumidor para mitigar las consecuencias de la infracción administrativa.</w:t>
      </w:r>
    </w:p>
    <w:p w14:paraId="31382E95" w14:textId="77777777" w:rsidR="00575CB4" w:rsidRPr="006D4070" w:rsidRDefault="00575CB4" w:rsidP="006D4070">
      <w:pPr>
        <w:numPr>
          <w:ilvl w:val="0"/>
          <w:numId w:val="1"/>
        </w:numPr>
        <w:spacing w:after="0" w:line="240" w:lineRule="auto"/>
        <w:ind w:left="567" w:firstLine="0"/>
        <w:jc w:val="both"/>
        <w:rPr>
          <w:rFonts w:ascii="Arial Narrow" w:eastAsia="Arial Narrow" w:hAnsi="Arial Narrow" w:cs="Arial Narrow"/>
          <w:sz w:val="16"/>
          <w:szCs w:val="16"/>
        </w:rPr>
      </w:pPr>
      <w:r w:rsidRPr="006D4070">
        <w:rPr>
          <w:rFonts w:ascii="Arial Narrow" w:eastAsia="Arial Narrow" w:hAnsi="Arial Narrow" w:cs="Arial Narrow"/>
          <w:sz w:val="16"/>
          <w:szCs w:val="16"/>
        </w:rPr>
        <w:t>Otras medidas reparadoras análogas de efectos equivalentes a las anteriores.</w:t>
      </w:r>
    </w:p>
    <w:p w14:paraId="535FD548" w14:textId="77777777" w:rsidR="00575CB4" w:rsidRPr="006D4070" w:rsidRDefault="00575CB4" w:rsidP="006D4070">
      <w:pPr>
        <w:pStyle w:val="Sinespaciad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4070">
        <w:rPr>
          <w:rFonts w:ascii="Arial Narrow" w:eastAsia="Arial Narrow" w:hAnsi="Arial Narrow" w:cs="Arial Narrow"/>
          <w:sz w:val="16"/>
          <w:szCs w:val="16"/>
        </w:rPr>
        <w:t>conjuntamente con</w:t>
      </w:r>
      <w:proofErr w:type="gramEnd"/>
      <w:r w:rsidRPr="006D407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E860C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B900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602107B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E314FD7"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4D0E7E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42CC3A4" w14:textId="77777777" w:rsidR="00575CB4" w:rsidRPr="006D4070" w:rsidRDefault="00575CB4" w:rsidP="006D4070">
      <w:pPr>
        <w:spacing w:after="0" w:line="240" w:lineRule="auto"/>
        <w:ind w:left="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116.- Medidas correctivas complementarias</w:t>
      </w:r>
    </w:p>
    <w:p w14:paraId="445A26A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18A61E2"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4DA0D4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Declarar inexigibles las cláusulas que han sido identificadas como abusivas en el procedimiento. </w:t>
      </w:r>
    </w:p>
    <w:p w14:paraId="7C3CC93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c. El decomiso y destrucción de la mercadería, envases, envolturas o etiquetas. </w:t>
      </w:r>
    </w:p>
    <w:p w14:paraId="42FF3990"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d. En caso de infracciones muy graves y de reincidencia o </w:t>
      </w:r>
      <w:proofErr w:type="spellStart"/>
      <w:r w:rsidRPr="006D4070">
        <w:rPr>
          <w:rFonts w:ascii="Arial Narrow" w:eastAsia="Arial Narrow" w:hAnsi="Arial Narrow" w:cs="Arial Narrow"/>
          <w:sz w:val="16"/>
          <w:szCs w:val="16"/>
        </w:rPr>
        <w:t>reiterancia</w:t>
      </w:r>
      <w:proofErr w:type="spellEnd"/>
      <w:r w:rsidRPr="006D4070">
        <w:rPr>
          <w:rFonts w:ascii="Arial Narrow" w:eastAsia="Arial Narrow" w:hAnsi="Arial Narrow" w:cs="Arial Narrow"/>
          <w:sz w:val="16"/>
          <w:szCs w:val="16"/>
        </w:rPr>
        <w:t xml:space="preserve">: </w:t>
      </w:r>
    </w:p>
    <w:p w14:paraId="54501E5B"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0A9691E"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w:t>
      </w:r>
      <w:proofErr w:type="spellStart"/>
      <w:r w:rsidRPr="006D4070">
        <w:rPr>
          <w:rFonts w:ascii="Arial Narrow" w:eastAsia="Arial Narrow" w:hAnsi="Arial Narrow" w:cs="Arial Narrow"/>
          <w:sz w:val="16"/>
          <w:szCs w:val="16"/>
        </w:rPr>
        <w:t>ii</w:t>
      </w:r>
      <w:proofErr w:type="spellEnd"/>
      <w:r w:rsidRPr="006D407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E32787F"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e. Publicación de avisos </w:t>
      </w:r>
      <w:proofErr w:type="spellStart"/>
      <w:r w:rsidRPr="006D4070">
        <w:rPr>
          <w:rFonts w:ascii="Arial Narrow" w:eastAsia="Arial Narrow" w:hAnsi="Arial Narrow" w:cs="Arial Narrow"/>
          <w:sz w:val="16"/>
          <w:szCs w:val="16"/>
        </w:rPr>
        <w:t>rectificatorios</w:t>
      </w:r>
      <w:proofErr w:type="spellEnd"/>
      <w:r w:rsidRPr="006D407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1455663"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C0FDAEC" w14:textId="77777777" w:rsidR="00575CB4" w:rsidRPr="006D4070" w:rsidRDefault="00575CB4" w:rsidP="006D4070">
      <w:pPr>
        <w:spacing w:after="0" w:line="240" w:lineRule="auto"/>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347FA4C"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29571, CÓDIGO DE PROTECCIÓN Y DEFENSA DEL CONSUMIDOR</w:t>
      </w:r>
      <w:r w:rsidRPr="006D4070">
        <w:rPr>
          <w:rFonts w:ascii="Arial Narrow" w:eastAsia="Arial Narrow" w:hAnsi="Arial Narrow" w:cs="Arial Narrow"/>
          <w:b/>
          <w:bCs/>
          <w:sz w:val="16"/>
          <w:szCs w:val="16"/>
        </w:rPr>
        <w:t xml:space="preserve">, </w:t>
      </w:r>
      <w:r w:rsidRPr="006D4070">
        <w:rPr>
          <w:rFonts w:ascii="Arial Narrow" w:eastAsia="Arial Narrow" w:hAnsi="Arial Narrow" w:cs="Arial Narrow"/>
          <w:b/>
          <w:sz w:val="16"/>
          <w:szCs w:val="16"/>
        </w:rPr>
        <w:t>publicado el 2 de setiembre de 2010 y modificado por Decreto Legislativo 1308</w:t>
      </w:r>
    </w:p>
    <w:p w14:paraId="4B59F599" w14:textId="77777777" w:rsidR="00812C5A" w:rsidRPr="006D4070" w:rsidRDefault="00812C5A" w:rsidP="006D4070">
      <w:pPr>
        <w:pStyle w:val="Textonotapie"/>
        <w:tabs>
          <w:tab w:val="left" w:pos="567"/>
        </w:tabs>
        <w:jc w:val="both"/>
        <w:rPr>
          <w:rFonts w:ascii="Arial Narrow" w:eastAsia="Arial Narrow" w:hAnsi="Arial Narrow" w:cs="Arial Narrow"/>
          <w:b/>
          <w:sz w:val="16"/>
          <w:szCs w:val="16"/>
        </w:rPr>
      </w:pPr>
      <w:r w:rsidRPr="006D4070">
        <w:rPr>
          <w:rFonts w:ascii="Arial Narrow" w:eastAsia="Arial Narrow" w:hAnsi="Arial Narrow" w:cs="Arial Narrow"/>
          <w:b/>
          <w:sz w:val="16"/>
          <w:szCs w:val="16"/>
        </w:rPr>
        <w:tab/>
        <w:t>Artículo 112.- Criterios de graduación de las sanciones administrativas</w:t>
      </w:r>
    </w:p>
    <w:p w14:paraId="552FCD11"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DAE0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Se consideran circunstancias atenuantes especiales, las siguientes:</w:t>
      </w:r>
    </w:p>
    <w:p w14:paraId="58F24AE4" w14:textId="77777777" w:rsidR="00812C5A" w:rsidRPr="006D4070" w:rsidRDefault="00812C5A" w:rsidP="006D4070">
      <w:pPr>
        <w:pStyle w:val="Textonotapie"/>
        <w:tabs>
          <w:tab w:val="left" w:pos="567"/>
        </w:tabs>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22FF247" w14:textId="77777777" w:rsidR="00812C5A" w:rsidRPr="006D4070" w:rsidRDefault="00812C5A" w:rsidP="006D4070">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4070">
        <w:rPr>
          <w:rFonts w:ascii="Arial Narrow" w:eastAsia="Arial Narrow" w:hAnsi="Arial Narrow" w:cs="Arial Narrow"/>
          <w:sz w:val="16"/>
          <w:szCs w:val="16"/>
        </w:rPr>
        <w:t>liminarmente</w:t>
      </w:r>
      <w:proofErr w:type="spellEnd"/>
      <w:r w:rsidRPr="006D407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88F82FE"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LEY SOBRE FACULTADES, NORMAS Y ORGANIZACIÓN DEL INDECOPI, aprobada por Decreto Legislativo 807</w:t>
      </w:r>
    </w:p>
    <w:p w14:paraId="24A108B1" w14:textId="77777777" w:rsidR="00575CB4" w:rsidRPr="006D4070" w:rsidRDefault="00575CB4" w:rsidP="006D4070">
      <w:pPr>
        <w:pStyle w:val="Textonotapie"/>
        <w:tabs>
          <w:tab w:val="left" w:pos="567"/>
        </w:tabs>
        <w:ind w:left="567" w:hanging="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ab/>
      </w:r>
      <w:r w:rsidRPr="006D4070">
        <w:rPr>
          <w:rFonts w:ascii="Arial Narrow" w:eastAsia="Arial Narrow" w:hAnsi="Arial Narrow" w:cs="Arial Narrow"/>
          <w:b/>
          <w:sz w:val="16"/>
          <w:szCs w:val="16"/>
        </w:rPr>
        <w:t xml:space="preserve">Artículo 39.- </w:t>
      </w:r>
      <w:r w:rsidRPr="006D4070">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7FF4052F" w14:textId="77777777" w:rsidR="00812C5A" w:rsidRPr="006D4070" w:rsidRDefault="00812C5A" w:rsidP="006D407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b/>
          <w:bCs/>
          <w:sz w:val="16"/>
          <w:szCs w:val="16"/>
          <w:vertAlign w:val="superscript"/>
        </w:rPr>
        <w:footnoteRef/>
      </w:r>
      <w:r w:rsidRPr="006D4070">
        <w:rPr>
          <w:rFonts w:ascii="Arial Narrow" w:eastAsia="Arial Narrow" w:hAnsi="Arial Narrow" w:cs="Arial Narrow"/>
          <w:b/>
          <w:bCs/>
          <w:sz w:val="16"/>
          <w:szCs w:val="16"/>
        </w:rPr>
        <w:t xml:space="preserve"/>
      </w:r>
      <w:r w:rsidRPr="006D4070">
        <w:rPr>
          <w:rFonts w:ascii="Arial Narrow" w:eastAsia="Arial Narrow" w:hAnsi="Arial Narrow" w:cs="Arial Narrow"/>
          <w:b/>
          <w:bCs/>
          <w:sz w:val="16"/>
          <w:szCs w:val="16"/>
        </w:rPr>
        <w:tab/>
        <w:t xml:space="preserve">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F77E45E" w14:textId="77777777" w:rsidR="00812C5A" w:rsidRPr="006D4070" w:rsidRDefault="00812C5A" w:rsidP="006D4070">
      <w:pPr>
        <w:pStyle w:val="NormalWeb"/>
        <w:spacing w:after="0" w:line="240" w:lineRule="auto"/>
        <w:ind w:left="567"/>
        <w:jc w:val="both"/>
        <w:rPr>
          <w:rFonts w:ascii="Arial Narrow" w:eastAsia="Arial Narrow" w:hAnsi="Arial Narrow" w:cs="Arial Narrow"/>
          <w:bCs/>
          <w:sz w:val="16"/>
          <w:szCs w:val="16"/>
        </w:rPr>
      </w:pPr>
      <w:r w:rsidRPr="006D4070">
        <w:rPr>
          <w:rFonts w:ascii="Arial Narrow" w:eastAsia="Arial Narrow" w:hAnsi="Arial Narrow" w:cs="Arial Narrow"/>
          <w:b/>
          <w:sz w:val="16"/>
          <w:szCs w:val="16"/>
        </w:rPr>
        <w:t xml:space="preserve">Artículo 29.- </w:t>
      </w:r>
      <w:r w:rsidRPr="006D407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D4070">
        <w:rPr>
          <w:rFonts w:ascii="Arial Narrow" w:eastAsia="Arial Narrow" w:hAnsi="Arial Narrow" w:cs="Arial Narrow"/>
          <w:bCs/>
          <w:sz w:val="16"/>
          <w:szCs w:val="16"/>
        </w:rPr>
        <w:t>Secretario Técnico</w:t>
      </w:r>
      <w:proofErr w:type="gramEnd"/>
      <w:r w:rsidRPr="006D407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7A4177AE" w14:textId="77777777" w:rsidR="00812C5A" w:rsidRPr="006D4070" w:rsidRDefault="00812C5A" w:rsidP="006D4070">
      <w:pPr>
        <w:pStyle w:val="Textonotapie"/>
        <w:tabs>
          <w:tab w:val="left" w:pos="567"/>
        </w:tabs>
        <w:ind w:left="567" w:hanging="567"/>
        <w:jc w:val="both"/>
        <w:rPr>
          <w:rFonts w:ascii="Arial Narrow" w:eastAsia="Arial Narrow" w:hAnsi="Arial Narrow" w:cs="Arial Narrow"/>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C9940C7" w14:textId="77777777" w:rsidR="00812C5A" w:rsidRPr="006D4070" w:rsidRDefault="00812C5A" w:rsidP="006D4070">
      <w:pPr>
        <w:pStyle w:val="Textonotapie"/>
        <w:ind w:left="1134"/>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20. Modalidades de notificación|</w:t>
      </w:r>
    </w:p>
    <w:p w14:paraId="5E56E1CA" w14:textId="77777777" w:rsidR="00812C5A" w:rsidRPr="006D4070" w:rsidRDefault="00812C5A" w:rsidP="006D4070">
      <w:pPr>
        <w:pStyle w:val="Textonotapie"/>
        <w:ind w:left="1134" w:hanging="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20.4. </w:t>
      </w:r>
      <w:r w:rsidRPr="006D407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20F7DF"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D1F8A8" w14:textId="77777777" w:rsidR="00812C5A" w:rsidRPr="006D4070" w:rsidRDefault="00812C5A" w:rsidP="006D4070">
      <w:pPr>
        <w:pStyle w:val="Textonotapie"/>
        <w:ind w:left="1134"/>
        <w:jc w:val="both"/>
        <w:rPr>
          <w:rFonts w:ascii="Arial Narrow" w:eastAsia="Arial Narrow" w:hAnsi="Arial Narrow" w:cs="Arial Narrow"/>
          <w:sz w:val="16"/>
          <w:szCs w:val="16"/>
        </w:rPr>
      </w:pPr>
      <w:r w:rsidRPr="006D407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7DF33298"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75E8E50E" w14:textId="77777777" w:rsidR="00812C5A" w:rsidRDefault="00812C5A" w:rsidP="00812C5A">
    <w:pPr>
      <w:spacing w:after="0" w:line="240" w:lineRule="auto"/>
      <w:jc w:val="right"/>
      <w:rPr>
        <w:rFonts w:ascii="Arial Narrow" w:eastAsia="Times New Roman" w:hAnsi="Arial Narrow" w:cs="Arial"/>
        <w:b/>
        <w:i/>
        <w:kern w:val="0"/>
        <w:sz w:val="18"/>
        <w:szCs w:val="18"/>
        <w:lang w:val="es-ES" w:eastAsia="es-ES"/>
        <w14:ligatures w14:val="none"/>
      </w:rPr>
    </w:pPr>
  </w:p>
  <w:p w14:paraId="02A84366"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noProof/>
        <w:kern w:val="0"/>
        <w:sz w:val="14"/>
        <w:szCs w:val="14"/>
        <w:lang w:eastAsia="es-PE"/>
        <w14:ligatures w14:val="none"/>
      </w:rPr>
      <w:drawing>
        <wp:anchor distT="0" distB="0" distL="114300" distR="114300" simplePos="0" relativeHeight="251659264" behindDoc="0" locked="0" layoutInCell="1" allowOverlap="1" wp14:anchorId="648AFABC" wp14:editId="42C1DAAF">
          <wp:simplePos x="0" y="0"/>
          <wp:positionH relativeFrom="margin">
            <wp:align>left</wp:align>
          </wp:positionH>
          <wp:positionV relativeFrom="paragraph">
            <wp:posOffset>-343535</wp:posOffset>
          </wp:positionV>
          <wp:extent cx="1952625" cy="704850"/>
          <wp:effectExtent l="0" t="0" r="9525" b="0"/>
          <wp:wrapSquare wrapText="bothSides"/>
          <wp:docPr id="177826775" name="Imagen 177826775"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D6218">
      <w:rPr>
        <w:rFonts w:ascii="Arial Narrow" w:eastAsia="Times New Roman" w:hAnsi="Arial Narrow" w:cs="Arial"/>
        <w:b/>
        <w:i/>
        <w:kern w:val="0"/>
        <w:sz w:val="14"/>
        <w:szCs w:val="14"/>
        <w:lang w:val="es-ES" w:eastAsia="es-ES"/>
        <w14:ligatures w14:val="none"/>
      </w:rPr>
      <w:t xml:space="preserve">SECRETARÍA TÉCNICA DE LA COMISIÓN </w:t>
    </w:r>
  </w:p>
  <w:p w14:paraId="0C2E568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DE PROTECCIÓN AL CONSUMIDOR</w:t>
    </w:r>
  </w:p>
  <w:p w14:paraId="68BA54E8" w14:textId="77777777" w:rsidR="00812C5A" w:rsidRPr="00BD6218" w:rsidRDefault="00812C5A" w:rsidP="00812C5A">
    <w:pPr>
      <w:spacing w:after="0" w:line="240" w:lineRule="auto"/>
      <w:jc w:val="right"/>
      <w:rPr>
        <w:rFonts w:ascii="Arial Narrow" w:eastAsia="Times New Roman" w:hAnsi="Arial Narrow" w:cs="Arial"/>
        <w:b/>
        <w:i/>
        <w:kern w:val="0"/>
        <w:sz w:val="14"/>
        <w:szCs w:val="14"/>
        <w:lang w:val="es-ES" w:eastAsia="es-ES"/>
        <w14:ligatures w14:val="none"/>
      </w:rPr>
    </w:pPr>
    <w:r w:rsidRPr="00BD6218">
      <w:rPr>
        <w:rFonts w:ascii="Arial Narrow" w:eastAsia="Times New Roman" w:hAnsi="Arial Narrow" w:cs="Arial"/>
        <w:b/>
        <w:i/>
        <w:kern w:val="0"/>
        <w:sz w:val="14"/>
        <w:szCs w:val="14"/>
        <w:lang w:val="es-ES" w:eastAsia="es-ES"/>
        <w14:ligatures w14:val="none"/>
      </w:rPr>
      <w:t>SEDE CENTRAL</w:t>
    </w:r>
  </w:p>
  <w:p w14:paraId="2450DEE7" w14:textId="77777777" w:rsidR="00812C5A" w:rsidRDefault="00812C5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261E73A7"/>
    <w:multiLevelType w:val="hybridMultilevel"/>
    <w:tmpl w:val="856E2E14"/>
    <w:lvl w:ilvl="0" w:tplc="280A000F">
      <w:start w:val="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147"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353"/>
        </w:tabs>
        <w:ind w:left="1353"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399E111E"/>
    <w:multiLevelType w:val="multilevel"/>
    <w:tmpl w:val="DBBEB8E2"/>
    <w:lvl w:ilvl="0">
      <w:start w:val="1"/>
      <w:numFmt w:val="decimal"/>
      <w:lvlText w:val="%1"/>
      <w:lvlJc w:val="left"/>
      <w:pPr>
        <w:ind w:left="360" w:hanging="360"/>
      </w:pPr>
      <w:rPr>
        <w:rFonts w:cs="Arial" w:hint="default"/>
      </w:rPr>
    </w:lvl>
    <w:lvl w:ilvl="1">
      <w:start w:val="1"/>
      <w:numFmt w:val="decimal"/>
      <w:lvlText w:val="%1.%2"/>
      <w:lvlJc w:val="left"/>
      <w:pPr>
        <w:ind w:left="930" w:hanging="360"/>
      </w:pPr>
      <w:rPr>
        <w:rFonts w:cs="Arial" w:hint="default"/>
      </w:rPr>
    </w:lvl>
    <w:lvl w:ilvl="2">
      <w:start w:val="1"/>
      <w:numFmt w:val="decimal"/>
      <w:lvlText w:val="%1.%2.%3"/>
      <w:lvlJc w:val="left"/>
      <w:pPr>
        <w:ind w:left="1500" w:hanging="360"/>
      </w:pPr>
      <w:rPr>
        <w:rFonts w:cs="Arial" w:hint="default"/>
      </w:rPr>
    </w:lvl>
    <w:lvl w:ilvl="3">
      <w:start w:val="1"/>
      <w:numFmt w:val="decimal"/>
      <w:lvlText w:val="%1.%2.%3.%4"/>
      <w:lvlJc w:val="left"/>
      <w:pPr>
        <w:ind w:left="2430" w:hanging="720"/>
      </w:pPr>
      <w:rPr>
        <w:rFonts w:cs="Arial" w:hint="default"/>
      </w:rPr>
    </w:lvl>
    <w:lvl w:ilvl="4">
      <w:start w:val="1"/>
      <w:numFmt w:val="decimal"/>
      <w:lvlText w:val="%1.%2.%3.%4.%5"/>
      <w:lvlJc w:val="left"/>
      <w:pPr>
        <w:ind w:left="3000" w:hanging="720"/>
      </w:pPr>
      <w:rPr>
        <w:rFonts w:cs="Arial" w:hint="default"/>
      </w:rPr>
    </w:lvl>
    <w:lvl w:ilvl="5">
      <w:start w:val="1"/>
      <w:numFmt w:val="decimal"/>
      <w:lvlText w:val="%1.%2.%3.%4.%5.%6"/>
      <w:lvlJc w:val="left"/>
      <w:pPr>
        <w:ind w:left="3570" w:hanging="720"/>
      </w:pPr>
      <w:rPr>
        <w:rFonts w:cs="Arial" w:hint="default"/>
      </w:rPr>
    </w:lvl>
    <w:lvl w:ilvl="6">
      <w:start w:val="1"/>
      <w:numFmt w:val="decimal"/>
      <w:lvlText w:val="%1.%2.%3.%4.%5.%6.%7"/>
      <w:lvlJc w:val="left"/>
      <w:pPr>
        <w:ind w:left="4500" w:hanging="1080"/>
      </w:pPr>
      <w:rPr>
        <w:rFonts w:cs="Arial" w:hint="default"/>
      </w:rPr>
    </w:lvl>
    <w:lvl w:ilvl="7">
      <w:start w:val="1"/>
      <w:numFmt w:val="decimal"/>
      <w:lvlText w:val="%1.%2.%3.%4.%5.%6.%7.%8"/>
      <w:lvlJc w:val="left"/>
      <w:pPr>
        <w:ind w:left="5070" w:hanging="1080"/>
      </w:pPr>
      <w:rPr>
        <w:rFonts w:cs="Arial" w:hint="default"/>
      </w:rPr>
    </w:lvl>
    <w:lvl w:ilvl="8">
      <w:start w:val="1"/>
      <w:numFmt w:val="decimal"/>
      <w:lvlText w:val="%1.%2.%3.%4.%5.%6.%7.%8.%9"/>
      <w:lvlJc w:val="left"/>
      <w:pPr>
        <w:ind w:left="5640" w:hanging="1080"/>
      </w:pPr>
      <w:rPr>
        <w:rFonts w:cs="Arial" w:hint="default"/>
      </w:r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8" w15:restartNumberingAfterBreak="0">
    <w:nsid w:val="7AE504B3"/>
    <w:multiLevelType w:val="hybridMultilevel"/>
    <w:tmpl w:val="12BC0E5C"/>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9" w15:restartNumberingAfterBreak="0">
    <w:nsid w:val="7D561DA2"/>
    <w:multiLevelType w:val="hybridMultilevel"/>
    <w:tmpl w:val="A1301C7A"/>
    <w:lvl w:ilvl="0" w:tplc="35EABA24">
      <w:start w:val="1"/>
      <w:numFmt w:val="decimal"/>
      <w:lvlText w:val="%1."/>
      <w:lvlJc w:val="left"/>
      <w:pPr>
        <w:ind w:left="930" w:hanging="36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num w:numId="1" w16cid:durableId="1782020880">
    <w:abstractNumId w:val="7"/>
  </w:num>
  <w:num w:numId="2" w16cid:durableId="1002659640">
    <w:abstractNumId w:val="0"/>
  </w:num>
  <w:num w:numId="3" w16cid:durableId="1907296634">
    <w:abstractNumId w:val="4"/>
  </w:num>
  <w:num w:numId="4" w16cid:durableId="1618637410">
    <w:abstractNumId w:val="3"/>
  </w:num>
  <w:num w:numId="5" w16cid:durableId="1323312085">
    <w:abstractNumId w:val="5"/>
  </w:num>
  <w:num w:numId="6" w16cid:durableId="455953901">
    <w:abstractNumId w:val="2"/>
  </w:num>
  <w:num w:numId="7" w16cid:durableId="1743288132">
    <w:abstractNumId w:val="1"/>
  </w:num>
  <w:num w:numId="8" w16cid:durableId="1002976445">
    <w:abstractNumId w:val="8"/>
  </w:num>
  <w:num w:numId="9" w16cid:durableId="660233699">
    <w:abstractNumId w:val="6"/>
  </w:num>
  <w:num w:numId="10" w16cid:durableId="11159767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C5A"/>
    <w:rsid w:val="00032A5F"/>
    <w:rsid w:val="00067728"/>
    <w:rsid w:val="000B3D5C"/>
    <w:rsid w:val="000E325A"/>
    <w:rsid w:val="0013172A"/>
    <w:rsid w:val="001B5674"/>
    <w:rsid w:val="001B6FB2"/>
    <w:rsid w:val="002243D6"/>
    <w:rsid w:val="002407F3"/>
    <w:rsid w:val="002C29B0"/>
    <w:rsid w:val="00337868"/>
    <w:rsid w:val="003A36C2"/>
    <w:rsid w:val="004F4916"/>
    <w:rsid w:val="00502F04"/>
    <w:rsid w:val="0055024D"/>
    <w:rsid w:val="00575CB4"/>
    <w:rsid w:val="005768E3"/>
    <w:rsid w:val="005B6D4B"/>
    <w:rsid w:val="005E365B"/>
    <w:rsid w:val="005F7E52"/>
    <w:rsid w:val="006C450E"/>
    <w:rsid w:val="006D4070"/>
    <w:rsid w:val="00795C73"/>
    <w:rsid w:val="00812C5A"/>
    <w:rsid w:val="00814E94"/>
    <w:rsid w:val="00893E69"/>
    <w:rsid w:val="00992B3C"/>
    <w:rsid w:val="00AB5018"/>
    <w:rsid w:val="00B04333"/>
    <w:rsid w:val="00B6253D"/>
    <w:rsid w:val="00BC5367"/>
    <w:rsid w:val="00BD0037"/>
    <w:rsid w:val="00BD6218"/>
    <w:rsid w:val="00C754E6"/>
    <w:rsid w:val="00CC5763"/>
    <w:rsid w:val="00CD0C8E"/>
    <w:rsid w:val="00CF4C9D"/>
    <w:rsid w:val="00D20E1D"/>
    <w:rsid w:val="00DC0BD0"/>
    <w:rsid w:val="00E56B6A"/>
    <w:rsid w:val="00EA4D08"/>
    <w:rsid w:val="00EF08F4"/>
    <w:rsid w:val="00F81A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9BB35A"/>
  <w15:chartTrackingRefBased/>
  <w15:docId w15:val="{23CB4EA0-2DB1-4F3D-A801-03C87BA8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C5A"/>
  </w:style>
  <w:style w:type="paragraph" w:styleId="Ttulo1">
    <w:name w:val="heading 1"/>
    <w:basedOn w:val="Normal"/>
    <w:next w:val="Normal"/>
    <w:link w:val="Ttulo1Car"/>
    <w:uiPriority w:val="9"/>
    <w:qFormat/>
    <w:rsid w:val="00812C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12C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12C5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12C5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12C5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12C5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12C5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12C5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12C5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12C5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12C5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12C5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12C5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12C5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12C5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12C5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12C5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12C5A"/>
    <w:rPr>
      <w:rFonts w:eastAsiaTheme="majorEastAsia" w:cstheme="majorBidi"/>
      <w:color w:val="272727" w:themeColor="text1" w:themeTint="D8"/>
    </w:rPr>
  </w:style>
  <w:style w:type="paragraph" w:styleId="Ttulo">
    <w:name w:val="Title"/>
    <w:basedOn w:val="Normal"/>
    <w:next w:val="Normal"/>
    <w:link w:val="TtuloCar"/>
    <w:uiPriority w:val="10"/>
    <w:qFormat/>
    <w:rsid w:val="00812C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12C5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12C5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12C5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12C5A"/>
    <w:pPr>
      <w:spacing w:before="160"/>
      <w:jc w:val="center"/>
    </w:pPr>
    <w:rPr>
      <w:i/>
      <w:iCs/>
      <w:color w:val="404040" w:themeColor="text1" w:themeTint="BF"/>
    </w:rPr>
  </w:style>
  <w:style w:type="character" w:customStyle="1" w:styleId="CitaCar">
    <w:name w:val="Cita Car"/>
    <w:basedOn w:val="Fuentedeprrafopredeter"/>
    <w:link w:val="Cita"/>
    <w:uiPriority w:val="29"/>
    <w:rsid w:val="00812C5A"/>
    <w:rPr>
      <w:i/>
      <w:iCs/>
      <w:color w:val="404040" w:themeColor="text1" w:themeTint="BF"/>
    </w:rPr>
  </w:style>
  <w:style w:type="paragraph" w:styleId="Prrafodelista">
    <w:name w:val="List Paragraph"/>
    <w:basedOn w:val="Normal"/>
    <w:uiPriority w:val="34"/>
    <w:qFormat/>
    <w:rsid w:val="00812C5A"/>
    <w:pPr>
      <w:ind w:left="720"/>
      <w:contextualSpacing/>
    </w:pPr>
  </w:style>
  <w:style w:type="character" w:styleId="nfasisintenso">
    <w:name w:val="Intense Emphasis"/>
    <w:basedOn w:val="Fuentedeprrafopredeter"/>
    <w:uiPriority w:val="21"/>
    <w:qFormat/>
    <w:rsid w:val="00812C5A"/>
    <w:rPr>
      <w:i/>
      <w:iCs/>
      <w:color w:val="0F4761" w:themeColor="accent1" w:themeShade="BF"/>
    </w:rPr>
  </w:style>
  <w:style w:type="paragraph" w:styleId="Citadestacada">
    <w:name w:val="Intense Quote"/>
    <w:basedOn w:val="Normal"/>
    <w:next w:val="Normal"/>
    <w:link w:val="CitadestacadaCar"/>
    <w:uiPriority w:val="30"/>
    <w:qFormat/>
    <w:rsid w:val="00812C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12C5A"/>
    <w:rPr>
      <w:i/>
      <w:iCs/>
      <w:color w:val="0F4761" w:themeColor="accent1" w:themeShade="BF"/>
    </w:rPr>
  </w:style>
  <w:style w:type="character" w:styleId="Referenciaintensa">
    <w:name w:val="Intense Reference"/>
    <w:basedOn w:val="Fuentedeprrafopredeter"/>
    <w:uiPriority w:val="32"/>
    <w:qFormat/>
    <w:rsid w:val="00812C5A"/>
    <w:rPr>
      <w:b/>
      <w:bCs/>
      <w:smallCaps/>
      <w:color w:val="0F4761" w:themeColor="accent1" w:themeShade="BF"/>
      <w:spacing w:val="5"/>
    </w:rPr>
  </w:style>
  <w:style w:type="paragraph" w:styleId="Sinespaciado">
    <w:name w:val="No Spacing"/>
    <w:uiPriority w:val="1"/>
    <w:qFormat/>
    <w:rsid w:val="00812C5A"/>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12C5A"/>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12C5A"/>
    <w:rPr>
      <w:sz w:val="20"/>
      <w:szCs w:val="20"/>
    </w:rPr>
  </w:style>
  <w:style w:type="paragraph" w:styleId="NormalWeb">
    <w:name w:val="Normal (Web)"/>
    <w:basedOn w:val="Normal"/>
    <w:uiPriority w:val="99"/>
    <w:semiHidden/>
    <w:unhideWhenUsed/>
    <w:rsid w:val="00812C5A"/>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812C5A"/>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12C5A"/>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812C5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12C5A"/>
  </w:style>
  <w:style w:type="paragraph" w:styleId="Piedepgina">
    <w:name w:val="footer"/>
    <w:basedOn w:val="Normal"/>
    <w:link w:val="PiedepginaCar"/>
    <w:uiPriority w:val="99"/>
    <w:unhideWhenUsed/>
    <w:rsid w:val="00812C5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12C5A"/>
  </w:style>
  <w:style w:type="character" w:styleId="Refdecomentario">
    <w:name w:val="annotation reference"/>
    <w:basedOn w:val="Fuentedeprrafopredeter"/>
    <w:uiPriority w:val="99"/>
    <w:semiHidden/>
    <w:unhideWhenUsed/>
    <w:rsid w:val="002243D6"/>
    <w:rPr>
      <w:sz w:val="16"/>
      <w:szCs w:val="16"/>
    </w:rPr>
  </w:style>
  <w:style w:type="paragraph" w:styleId="Textocomentario">
    <w:name w:val="annotation text"/>
    <w:basedOn w:val="Normal"/>
    <w:link w:val="TextocomentarioCar"/>
    <w:uiPriority w:val="99"/>
    <w:unhideWhenUsed/>
    <w:rsid w:val="002243D6"/>
    <w:pPr>
      <w:spacing w:line="240" w:lineRule="auto"/>
    </w:pPr>
    <w:rPr>
      <w:sz w:val="20"/>
      <w:szCs w:val="20"/>
    </w:rPr>
  </w:style>
  <w:style w:type="character" w:customStyle="1" w:styleId="TextocomentarioCar">
    <w:name w:val="Texto comentario Car"/>
    <w:basedOn w:val="Fuentedeprrafopredeter"/>
    <w:link w:val="Textocomentario"/>
    <w:uiPriority w:val="99"/>
    <w:rsid w:val="002243D6"/>
    <w:rPr>
      <w:sz w:val="20"/>
      <w:szCs w:val="20"/>
    </w:rPr>
  </w:style>
  <w:style w:type="paragraph" w:styleId="Asuntodelcomentario">
    <w:name w:val="annotation subject"/>
    <w:basedOn w:val="Textocomentario"/>
    <w:next w:val="Textocomentario"/>
    <w:link w:val="AsuntodelcomentarioCar"/>
    <w:uiPriority w:val="99"/>
    <w:semiHidden/>
    <w:unhideWhenUsed/>
    <w:rsid w:val="002243D6"/>
    <w:rPr>
      <w:b/>
      <w:bCs/>
    </w:rPr>
  </w:style>
  <w:style w:type="character" w:customStyle="1" w:styleId="AsuntodelcomentarioCar">
    <w:name w:val="Asunto del comentario Car"/>
    <w:basedOn w:val="TextocomentarioCar"/>
    <w:link w:val="Asuntodelcomentario"/>
    <w:uiPriority w:val="99"/>
    <w:semiHidden/>
    <w:rsid w:val="002243D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37DC1-C9AF-48DE-A037-90F09479A6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7</Pages>
  <Words>1703</Words>
  <Characters>9369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2025-03-12T21:01:00Z</dcterms:created>
  <dcterms:modified xsi:type="dcterms:W3CDTF">2025-04-15T20:24:00Z</dcterms:modified>
</cp:coreProperties>
</file>