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0A82FF" w:rsidR="00CA59A2" w:rsidRPr="00930262"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0262">
        <w:rPr>
          <w:rFonts w:ascii="Arial Narrow" w:eastAsia="Arial Narrow" w:hAnsi="Arial Narrow" w:cs="Arial Narrow"/>
          <w:b/>
          <w:color w:val="000000"/>
          <w:kern w:val="0"/>
          <w:sz w:val="22"/>
          <w:szCs w:val="22"/>
          <w:lang w:eastAsia="es-PE"/>
          <w14:ligatures w14:val="none"/>
        </w:rPr>
        <w:t xml:space="preserve">EXPEDIENTE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r>
      <w:r w:rsidR="00354C91" w:rsidRPr="00930262">
        <w:rPr>
          <w:rFonts w:ascii="Arial Narrow" w:eastAsia="Arial Narrow" w:hAnsi="Arial Narrow" w:cs="Arial Narrow"/>
          <w:b/>
          <w:bCs/>
          <w:color w:val="000000"/>
          <w:kern w:val="0"/>
          <w:sz w:val="22"/>
          <w:szCs w:val="22"/>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DENUNCIADO</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MATERIAS</w:t>
      </w:r>
      <w:r w:rsidRPr="00930262">
        <w:rPr>
          <w:rFonts w:ascii="Arial Narrow" w:eastAsia="Arial Narrow" w:hAnsi="Arial Narrow" w:cs="Arial Narrow"/>
          <w:b/>
          <w:color w:val="000000"/>
          <w:kern w:val="0"/>
          <w:sz w:val="22"/>
          <w:szCs w:val="22"/>
          <w:lang w:eastAsia="es-PE"/>
          <w14:ligatures w14:val="none"/>
        </w:rPr>
        <w:tab/>
        <w:t xml:space="preserve">: </w:t>
      </w:r>
      <w:r w:rsidRPr="009302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0262">
        <w:rPr>
          <w:rFonts w:ascii="Arial Narrow" w:eastAsia="Arial Narrow" w:hAnsi="Arial Narrow" w:cs="Arial Narrow"/>
          <w:color w:val="000000"/>
          <w:kern w:val="0"/>
          <w:sz w:val="22"/>
          <w:szCs w:val="22"/>
          <w:shd w:val="clear" w:color="auto" w:fill="FFFFFF"/>
          <w:lang w:eastAsia="es-PE"/>
          <w14:ligatures w14:val="none"/>
        </w:rPr>
        <w:t xml:space="preserve">Lima, </w:t>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Mediante el escrito del 27 de agosto de 2025, el señor [APELLIDO] denunció a Rímac por presuntas infracciones a la Ley 29571, Código de Protección y Defensa del Consumidor (en adelante, Código), señalando lo siguiente:</w:t>
      </w:r>
      <w:r w:rsidR="000E26F9" w:rsidRPr="00930262">
        <w:rPr>
          <w:rFonts w:ascii="Arial Narrow" w:eastAsia="Arial Narrow" w:hAnsi="Arial Narrow" w:cs="Arial Narrow"/>
          <w:color w:val="000000"/>
          <w:kern w:val="0"/>
          <w:sz w:val="22"/>
          <w:szCs w:val="22"/>
          <w:lang w:val="es-ES" w:eastAsia="es-ES"/>
          <w14:ligatures w14:val="none"/>
        </w:rPr>
        <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xml:space="preserve"/>
      </w:r>
      <w:r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color w:val="000000"/>
          <w:kern w:val="0"/>
          <w:sz w:val="22"/>
          <w:szCs w:val="22"/>
          <w:lang w:val="es-ES" w:eastAsia="es-ES"/>
          <w14:ligatures w14:val="none"/>
        </w:rPr>
        <w:t xml:space="preserve"/>
      </w:r>
      <w:proofErr w:type="spellStart"/>
      <w:r w:rsidRPr="00930262">
        <w:rPr>
          <w:rFonts w:ascii="Arial Narrow" w:eastAsia="Arial Narrow" w:hAnsi="Arial Narrow" w:cs="Arial Narrow"/>
          <w:color w:val="000000"/>
          <w:kern w:val="0"/>
          <w:sz w:val="22"/>
          <w:szCs w:val="22"/>
          <w:lang w:val="es-ES" w:eastAsia="es-ES"/>
          <w14:ligatures w14:val="none"/>
        </w:rPr>
        <w:t/>
      </w:r>
      <w:proofErr w:type="spellEnd"/>
      <w:r w:rsidR="00930262"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lang w:val="es-ES" w:eastAsia="es-ES"/>
          <w14:ligatures w14:val="none"/>
        </w:rPr>
        <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30262"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 xml:space="preserve">El 4 de abril de 2025 adquirió el Seguro Vehicular – Póliza </w:t>
      </w:r>
      <w:proofErr w:type="spellStart"/>
      <w:r w:rsidRPr="00930262">
        <w:rPr>
          <w:rFonts w:ascii="Arial Narrow" w:eastAsia="Arial Narrow" w:hAnsi="Arial Narrow" w:cs="Arial Narrow"/>
          <w:color w:val="000000"/>
          <w:kern w:val="0"/>
          <w:sz w:val="22"/>
          <w:szCs w:val="22"/>
          <w:lang w:eastAsia="es-ES"/>
          <w14:ligatures w14:val="none"/>
        </w:rPr>
        <w:t/>
      </w:r>
      <w:proofErr w:type="spellEnd"/>
      <w:r w:rsidRPr="00930262">
        <w:rPr>
          <w:rFonts w:ascii="Arial Narrow" w:eastAsia="Arial Narrow" w:hAnsi="Arial Narrow" w:cs="Arial Narrow"/>
          <w:color w:val="000000"/>
          <w:kern w:val="0"/>
          <w:sz w:val="22"/>
          <w:szCs w:val="22"/>
          <w:lang w:eastAsia="es-ES"/>
          <w14:ligatures w14:val="none"/>
        </w:rPr>
        <w:t xml:space="preserve"> 2101-1519202 (en adelante, Seguro Vehicular)</w:t>
      </w:r>
      <w:r w:rsidR="00CA4D72" w:rsidRPr="00930262">
        <w:rPr>
          <w:rFonts w:ascii="Arial Narrow" w:eastAsia="Arial Narrow" w:hAnsi="Arial Narrow" w:cs="Arial Narrow"/>
          <w:color w:val="000000"/>
          <w:kern w:val="0"/>
          <w:sz w:val="22"/>
          <w:szCs w:val="22"/>
          <w:lang w:eastAsia="es-ES"/>
          <w14:ligatures w14:val="none"/>
        </w:rPr>
        <w:t xml:space="preserve"> emitido por Rímac</w:t>
      </w:r>
      <w:r w:rsidRPr="00930262">
        <w:rPr>
          <w:rFonts w:ascii="Arial Narrow" w:eastAsia="Arial Narrow" w:hAnsi="Arial Narrow" w:cs="Arial Narrow"/>
          <w:color w:val="000000"/>
          <w:kern w:val="0"/>
          <w:sz w:val="22"/>
          <w:szCs w:val="22"/>
          <w:lang w:eastAsia="es-ES"/>
          <w14:ligatures w14:val="none"/>
        </w:rPr>
        <w:t xml:space="preserve"> </w:t>
      </w:r>
      <w:r w:rsidR="00D80E80" w:rsidRPr="00930262">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D80E80" w:rsidRPr="00930262">
        <w:rPr>
          <w:rFonts w:ascii="Arial Narrow" w:eastAsia="Arial Narrow" w:hAnsi="Arial Narrow" w:cs="Arial Narrow"/>
          <w:color w:val="000000"/>
          <w:kern w:val="0"/>
          <w:sz w:val="22"/>
          <w:szCs w:val="22"/>
          <w:lang w:eastAsia="es-ES"/>
          <w14:ligatures w14:val="none"/>
        </w:rPr>
        <w:t/>
      </w:r>
      <w:proofErr w:type="spellEnd"/>
      <w:r w:rsidR="00D80E80" w:rsidRPr="00930262">
        <w:rPr>
          <w:rFonts w:ascii="Arial Narrow" w:eastAsia="Arial Narrow" w:hAnsi="Arial Narrow" w:cs="Arial Narrow"/>
          <w:color w:val="000000"/>
          <w:kern w:val="0"/>
          <w:sz w:val="22"/>
          <w:szCs w:val="22"/>
          <w:lang w:eastAsia="es-ES"/>
          <w14:ligatures w14:val="none"/>
        </w:rPr>
        <w:t xml:space="preserve"> CSO</w:t>
      </w:r>
      <w:r w:rsidR="00930262">
        <w:rPr>
          <w:rFonts w:ascii="Arial Narrow" w:eastAsia="Arial Narrow" w:hAnsi="Arial Narrow" w:cs="Arial Narrow"/>
          <w:color w:val="000000"/>
          <w:kern w:val="0"/>
          <w:sz w:val="22"/>
          <w:szCs w:val="22"/>
          <w:lang w:eastAsia="es-ES"/>
          <w14:ligatures w14:val="none"/>
        </w:rPr>
        <w:t>-</w:t>
      </w:r>
      <w:r w:rsidR="00D80E80" w:rsidRPr="00930262">
        <w:rPr>
          <w:rFonts w:ascii="Arial Narrow" w:eastAsia="Arial Narrow" w:hAnsi="Arial Narrow" w:cs="Arial Narrow"/>
          <w:color w:val="000000"/>
          <w:kern w:val="0"/>
          <w:sz w:val="22"/>
          <w:szCs w:val="22"/>
          <w:lang w:eastAsia="es-ES"/>
          <w14:ligatures w14:val="none"/>
        </w:rPr>
        <w:t>168</w:t>
      </w:r>
      <w:r w:rsidRPr="00930262">
        <w:rPr>
          <w:rFonts w:ascii="Arial Narrow" w:eastAsia="Arial Narrow" w:hAnsi="Arial Narrow" w:cs="Arial Narrow"/>
          <w:color w:val="000000"/>
          <w:kern w:val="0"/>
          <w:sz w:val="22"/>
          <w:szCs w:val="22"/>
          <w:lang w:eastAsia="es-ES"/>
          <w14:ligatures w14:val="none"/>
        </w:rPr>
        <w:t>.</w:t>
      </w:r>
    </w:p>
    <w:p w14:paraId="0220A3FA" w14:textId="77777777" w:rsidR="00835343" w:rsidRPr="00930262" w:rsidRDefault="00835343" w:rsidP="00835343">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El 11 de agosto de 2025</w:t>
      </w:r>
      <w:r w:rsidR="00835343" w:rsidRPr="00930262">
        <w:rPr>
          <w:rFonts w:ascii="Arial Narrow" w:eastAsia="Arial Narrow" w:hAnsi="Arial Narrow" w:cs="Arial Narrow"/>
          <w:color w:val="000000"/>
          <w:kern w:val="0"/>
          <w:sz w:val="22"/>
          <w:szCs w:val="22"/>
          <w:lang w:eastAsia="es-ES"/>
          <w14:ligatures w14:val="none"/>
        </w:rPr>
        <w:t>, ocurrió un siniestro vinculado al vehículo asegurado</w:t>
      </w:r>
      <w:r w:rsidRPr="00930262">
        <w:rPr>
          <w:rFonts w:ascii="Arial Narrow" w:eastAsia="Arial Narrow" w:hAnsi="Arial Narrow" w:cs="Arial Narrow"/>
          <w:color w:val="000000"/>
          <w:kern w:val="0"/>
          <w:sz w:val="22"/>
          <w:szCs w:val="22"/>
          <w:lang w:eastAsia="es-ES"/>
          <w14:ligatures w14:val="none"/>
        </w:rPr>
        <w:t>, acredita</w:t>
      </w:r>
      <w:r w:rsidR="00CA4D72" w:rsidRPr="00930262">
        <w:rPr>
          <w:rFonts w:ascii="Arial Narrow" w:eastAsia="Arial Narrow" w:hAnsi="Arial Narrow" w:cs="Arial Narrow"/>
          <w:color w:val="000000"/>
          <w:kern w:val="0"/>
          <w:sz w:val="22"/>
          <w:szCs w:val="22"/>
          <w:lang w:eastAsia="es-ES"/>
          <w14:ligatures w14:val="none"/>
        </w:rPr>
        <w:t>do</w:t>
      </w:r>
      <w:r w:rsidRPr="00930262">
        <w:rPr>
          <w:rFonts w:ascii="Arial Narrow" w:eastAsia="Arial Narrow" w:hAnsi="Arial Narrow" w:cs="Arial Narrow"/>
          <w:color w:val="000000"/>
          <w:kern w:val="0"/>
          <w:sz w:val="22"/>
          <w:szCs w:val="22"/>
          <w:lang w:eastAsia="es-ES"/>
          <w14:ligatures w14:val="none"/>
        </w:rPr>
        <w:t xml:space="preserve"> mediante </w:t>
      </w:r>
      <w:r w:rsidR="00835343" w:rsidRPr="00930262">
        <w:rPr>
          <w:rFonts w:ascii="Arial Narrow" w:eastAsia="Arial Narrow" w:hAnsi="Arial Narrow" w:cs="Arial Narrow"/>
          <w:color w:val="000000"/>
          <w:kern w:val="0"/>
          <w:sz w:val="22"/>
          <w:szCs w:val="22"/>
          <w:lang w:eastAsia="es-ES"/>
          <w14:ligatures w14:val="none"/>
        </w:rPr>
        <w:t xml:space="preserve">con el </w:t>
      </w:r>
      <w:r w:rsidR="006C5036" w:rsidRPr="00930262">
        <w:rPr>
          <w:rFonts w:ascii="Arial Narrow" w:eastAsia="Arial Narrow" w:hAnsi="Arial Narrow" w:cs="Arial Narrow"/>
          <w:color w:val="000000"/>
          <w:kern w:val="0"/>
          <w:sz w:val="22"/>
          <w:szCs w:val="22"/>
          <w:lang w:eastAsia="es-ES"/>
          <w14:ligatures w14:val="none"/>
        </w:rPr>
        <w:t>f</w:t>
      </w:r>
      <w:r w:rsidR="00835343" w:rsidRPr="00930262">
        <w:rPr>
          <w:rFonts w:ascii="Arial Narrow" w:eastAsia="Arial Narrow" w:hAnsi="Arial Narrow" w:cs="Arial Narrow"/>
          <w:color w:val="000000"/>
          <w:kern w:val="0"/>
          <w:sz w:val="22"/>
          <w:szCs w:val="22"/>
          <w:lang w:eastAsia="es-ES"/>
          <w14:ligatures w14:val="none"/>
        </w:rPr>
        <w:t>ormato de atención de siniestros vehiculares y el atestado policial correspondiente.</w:t>
      </w:r>
      <w:r w:rsidR="00CA4D72" w:rsidRPr="00930262">
        <w:rPr>
          <w:rFonts w:ascii="Arial Narrow" w:eastAsia="Arial Narrow" w:hAnsi="Arial Narrow" w:cs="Arial Narrow"/>
          <w:color w:val="000000"/>
          <w:kern w:val="0"/>
          <w:sz w:val="22"/>
          <w:szCs w:val="22"/>
          <w:lang w:eastAsia="es-ES"/>
          <w14:ligatures w14:val="none"/>
        </w:rPr>
        <w:t xml:space="preserve"> </w:t>
      </w:r>
    </w:p>
    <w:p w14:paraId="4CC15219" w14:textId="77777777" w:rsidR="00835343" w:rsidRPr="00930262" w:rsidRDefault="00835343" w:rsidP="00835343">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w:t>
      </w:r>
      <w:r w:rsidR="00D07267" w:rsidRPr="00930262">
        <w:rPr>
          <w:rFonts w:ascii="Arial Narrow" w:eastAsia="Arial Narrow" w:hAnsi="Arial Narrow" w:cs="Arial Narrow"/>
          <w:color w:val="000000"/>
          <w:kern w:val="0"/>
          <w:sz w:val="22"/>
          <w:szCs w:val="22"/>
          <w:lang w:eastAsia="es-ES"/>
          <w14:ligatures w14:val="none"/>
        </w:rPr>
        <w:t>l 14 de agosto de 2025</w:t>
      </w:r>
      <w:r w:rsidR="00835343" w:rsidRPr="00930262">
        <w:rPr>
          <w:rFonts w:ascii="Arial Narrow" w:eastAsia="Arial Narrow" w:hAnsi="Arial Narrow" w:cs="Arial Narrow"/>
          <w:color w:val="000000"/>
          <w:kern w:val="0"/>
          <w:sz w:val="22"/>
          <w:szCs w:val="22"/>
          <w:lang w:eastAsia="es-ES"/>
          <w14:ligatures w14:val="none"/>
        </w:rPr>
        <w:t xml:space="preserve">, Rímac emitió una carta notarial en la que </w:t>
      </w:r>
      <w:r w:rsidRPr="00930262">
        <w:rPr>
          <w:rFonts w:ascii="Arial Narrow" w:eastAsia="Arial Narrow" w:hAnsi="Arial Narrow" w:cs="Arial Narrow"/>
          <w:color w:val="000000"/>
          <w:kern w:val="0"/>
          <w:sz w:val="22"/>
          <w:szCs w:val="22"/>
          <w:lang w:eastAsia="es-ES"/>
          <w14:ligatures w14:val="none"/>
        </w:rPr>
        <w:t xml:space="preserve">le </w:t>
      </w:r>
      <w:r w:rsidR="00835343" w:rsidRPr="00930262">
        <w:rPr>
          <w:rFonts w:ascii="Arial Narrow" w:eastAsia="Arial Narrow" w:hAnsi="Arial Narrow" w:cs="Arial Narrow"/>
          <w:color w:val="000000"/>
          <w:kern w:val="0"/>
          <w:sz w:val="22"/>
          <w:szCs w:val="22"/>
          <w:lang w:eastAsia="es-ES"/>
          <w14:ligatures w14:val="none"/>
        </w:rPr>
        <w:t xml:space="preserve">comunicó el rechazo </w:t>
      </w:r>
      <w:r w:rsidR="00732AAD" w:rsidRPr="00930262">
        <w:rPr>
          <w:rFonts w:ascii="Arial Narrow" w:eastAsia="Arial Narrow" w:hAnsi="Arial Narrow" w:cs="Arial Narrow"/>
          <w:color w:val="000000"/>
          <w:kern w:val="0"/>
          <w:sz w:val="22"/>
          <w:szCs w:val="22"/>
          <w:lang w:eastAsia="es-ES"/>
          <w14:ligatures w14:val="none"/>
        </w:rPr>
        <w:t>de su solicitud de</w:t>
      </w:r>
      <w:r w:rsidR="00835343" w:rsidRPr="00930262">
        <w:rPr>
          <w:rFonts w:ascii="Arial Narrow" w:eastAsia="Arial Narrow" w:hAnsi="Arial Narrow" w:cs="Arial Narrow"/>
          <w:color w:val="000000"/>
          <w:kern w:val="0"/>
          <w:sz w:val="22"/>
          <w:szCs w:val="22"/>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rPr>
          <w:rFonts w:ascii="Arial Narrow" w:eastAsia="Arial Narrow" w:hAnsi="Arial Narrow" w:cs="Arial Narrow"/>
          <w:color w:val="000000"/>
          <w:kern w:val="0"/>
          <w:sz w:val="22"/>
          <w:szCs w:val="22"/>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No obstante, l</w:t>
      </w:r>
      <w:r w:rsidR="005246F6" w:rsidRPr="00930262">
        <w:rPr>
          <w:rFonts w:ascii="Arial Narrow" w:eastAsia="Arial Narrow" w:hAnsi="Arial Narrow" w:cs="Arial Narrow"/>
          <w:color w:val="000000"/>
          <w:kern w:val="0"/>
          <w:sz w:val="22"/>
          <w:szCs w:val="22"/>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Arial Narrow" w:hAnsi="Arial Narrow" w:cs="Arial Narrow"/>
          <w:color w:val="000000"/>
          <w:kern w:val="0"/>
          <w:sz w:val="22"/>
          <w:szCs w:val="22"/>
          <w:lang w:eastAsia="es-ES"/>
          <w14:ligatures w14:val="none"/>
        </w:rPr>
        <w:t>Finance</w:t>
      </w:r>
      <w:proofErr w:type="spellEnd"/>
      <w:r w:rsidR="005246F6" w:rsidRPr="00930262">
        <w:rPr>
          <w:rFonts w:ascii="Arial Narrow" w:eastAsia="Arial Narrow" w:hAnsi="Arial Narrow" w:cs="Arial Narrow"/>
          <w:color w:val="000000"/>
          <w:kern w:val="0"/>
          <w:sz w:val="22"/>
          <w:szCs w:val="22"/>
          <w:lang w:eastAsia="es-ES"/>
          <w14:ligatures w14:val="none"/>
        </w:rPr>
        <w:t xml:space="preserve"> Perú S.A, ni con </w:t>
      </w:r>
      <w:r w:rsidR="00A477F2">
        <w:rPr>
          <w:rFonts w:ascii="Arial Narrow" w:eastAsia="Arial Narrow" w:hAnsi="Arial Narrow" w:cs="Arial Narrow"/>
          <w:color w:val="000000"/>
          <w:kern w:val="0"/>
          <w:sz w:val="22"/>
          <w:szCs w:val="22"/>
          <w:lang w:eastAsia="es-ES"/>
          <w14:ligatures w14:val="none"/>
        </w:rPr>
        <w:t>el procedimiento</w:t>
      </w:r>
      <w:r w:rsidR="005246F6" w:rsidRPr="00930262">
        <w:rPr>
          <w:rFonts w:ascii="Arial Narrow" w:eastAsia="Arial Narrow" w:hAnsi="Arial Narrow" w:cs="Arial Narrow"/>
          <w:color w:val="000000"/>
          <w:kern w:val="0"/>
          <w:sz w:val="22"/>
          <w:szCs w:val="22"/>
          <w:lang w:eastAsia="es-ES"/>
          <w14:ligatures w14:val="none"/>
        </w:rPr>
        <w:t xml:space="preserve"> dispuesto en el artículo 21 de la Ley </w:t>
      </w:r>
      <w:proofErr w:type="spellStart"/>
      <w:r w:rsidR="005246F6" w:rsidRPr="00930262">
        <w:rPr>
          <w:rFonts w:ascii="Arial Narrow" w:eastAsia="Arial Narrow" w:hAnsi="Arial Narrow" w:cs="Arial Narrow"/>
          <w:color w:val="000000"/>
          <w:kern w:val="0"/>
          <w:sz w:val="22"/>
          <w:szCs w:val="22"/>
          <w:lang w:eastAsia="es-ES"/>
          <w14:ligatures w14:val="none"/>
        </w:rPr>
        <w:t/>
      </w:r>
      <w:proofErr w:type="spellEnd"/>
      <w:r w:rsidR="005246F6" w:rsidRPr="00930262">
        <w:rPr>
          <w:rFonts w:ascii="Arial Narrow" w:eastAsia="Arial Narrow" w:hAnsi="Arial Narrow" w:cs="Arial Narrow"/>
          <w:color w:val="000000"/>
          <w:kern w:val="0"/>
          <w:sz w:val="22"/>
          <w:szCs w:val="22"/>
          <w:lang w:eastAsia="es-ES"/>
          <w14:ligatures w14:val="none"/>
        </w:rPr>
        <w:t xml:space="preserve"> 29946.</w:t>
      </w:r>
    </w:p>
    <w:p w14:paraId="00C040D5" w14:textId="77777777" w:rsidR="00EA6C26" w:rsidRPr="00930262" w:rsidRDefault="00EA6C26" w:rsidP="00EA6C26">
      <w:pPr>
        <w:pStyle w:val="Prrafodelista"/>
        <w:rPr>
          <w:rFonts w:ascii="Arial Narrow" w:eastAsia="Arial Narrow" w:hAnsi="Arial Narrow" w:cs="Arial Narrow"/>
          <w:color w:val="000000"/>
          <w:kern w:val="0"/>
          <w:sz w:val="22"/>
          <w:szCs w:val="22"/>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Asimismo</w:t>
      </w:r>
      <w:r w:rsidR="00EA6C26" w:rsidRPr="00930262">
        <w:rPr>
          <w:rFonts w:ascii="Arial Narrow" w:eastAsia="Arial Narrow" w:hAnsi="Arial Narrow" w:cs="Arial Narrow"/>
          <w:color w:val="000000"/>
          <w:kern w:val="0"/>
          <w:sz w:val="22"/>
          <w:szCs w:val="22"/>
          <w:lang w:eastAsia="es-ES"/>
          <w14:ligatures w14:val="none"/>
        </w:rPr>
        <w:t>, en la póliza</w:t>
      </w:r>
      <w:r w:rsidR="00A477F2">
        <w:rPr>
          <w:rFonts w:ascii="Arial Narrow" w:eastAsia="Arial Narrow" w:hAnsi="Arial Narrow" w:cs="Arial Narrow"/>
          <w:color w:val="000000"/>
          <w:kern w:val="0"/>
          <w:sz w:val="22"/>
          <w:szCs w:val="22"/>
          <w:lang w:eastAsia="es-ES"/>
          <w14:ligatures w14:val="none"/>
        </w:rPr>
        <w:t xml:space="preserve"> del Seguro Vehicular</w:t>
      </w:r>
      <w:r w:rsidR="00EA6C26" w:rsidRPr="00930262">
        <w:rPr>
          <w:rFonts w:ascii="Arial Narrow" w:eastAsia="Arial Narrow" w:hAnsi="Arial Narrow" w:cs="Arial Narrow"/>
          <w:color w:val="000000"/>
          <w:kern w:val="0"/>
          <w:sz w:val="22"/>
          <w:szCs w:val="22"/>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Además, e</w:t>
      </w:r>
      <w:r w:rsidR="00835343" w:rsidRPr="00930262">
        <w:rPr>
          <w:rFonts w:ascii="Arial Narrow" w:eastAsia="Arial Narrow" w:hAnsi="Arial Narrow" w:cs="Arial Narrow"/>
          <w:color w:val="000000"/>
          <w:kern w:val="0"/>
          <w:sz w:val="22"/>
          <w:szCs w:val="22"/>
          <w:lang w:eastAsia="es-ES"/>
          <w14:ligatures w14:val="none"/>
        </w:rPr>
        <w:t>l Seguro Vehicular fue contratado bajo la modalidad de débito automático en una cuenta del Banco de Crédito del Perú</w:t>
      </w:r>
      <w:r w:rsidR="00732AAD" w:rsidRPr="00930262">
        <w:rPr>
          <w:rFonts w:ascii="Arial Narrow" w:eastAsia="Arial Narrow" w:hAnsi="Arial Narrow" w:cs="Arial Narrow"/>
          <w:color w:val="000000"/>
          <w:kern w:val="0"/>
          <w:sz w:val="22"/>
          <w:szCs w:val="22"/>
          <w:lang w:eastAsia="es-ES"/>
          <w14:ligatures w14:val="none"/>
        </w:rPr>
        <w:t xml:space="preserve"> S.A.</w:t>
      </w:r>
      <w:r w:rsidR="005246F6" w:rsidRPr="00930262">
        <w:rPr>
          <w:rFonts w:ascii="Arial Narrow" w:eastAsia="Arial Narrow" w:hAnsi="Arial Narrow" w:cs="Arial Narrow"/>
          <w:color w:val="000000"/>
          <w:kern w:val="0"/>
          <w:sz w:val="22"/>
          <w:szCs w:val="22"/>
          <w:lang w:eastAsia="es-ES"/>
          <w14:ligatures w14:val="none"/>
        </w:rPr>
        <w:t>,</w:t>
      </w:r>
      <w:r w:rsidR="009720ED" w:rsidRPr="00930262">
        <w:rPr>
          <w:rFonts w:ascii="Arial Narrow" w:eastAsia="Arial Narrow" w:hAnsi="Arial Narrow" w:cs="Arial Narrow"/>
          <w:color w:val="000000"/>
          <w:kern w:val="0"/>
          <w:sz w:val="22"/>
          <w:szCs w:val="22"/>
          <w:lang w:eastAsia="es-ES"/>
          <w14:ligatures w14:val="none"/>
        </w:rPr>
        <w:t xml:space="preserve"> </w:t>
      </w:r>
      <w:r w:rsidR="005246F6" w:rsidRPr="00930262">
        <w:rPr>
          <w:rFonts w:ascii="Arial Narrow" w:eastAsia="Arial Narrow" w:hAnsi="Arial Narrow" w:cs="Arial Narrow"/>
          <w:color w:val="000000"/>
          <w:kern w:val="0"/>
          <w:sz w:val="22"/>
          <w:szCs w:val="22"/>
          <w:lang w:eastAsia="es-ES"/>
          <w14:ligatures w14:val="none"/>
        </w:rPr>
        <w:t xml:space="preserve">el cual no se </w:t>
      </w:r>
      <w:r w:rsidR="009720ED" w:rsidRPr="00930262">
        <w:rPr>
          <w:rFonts w:ascii="Arial Narrow" w:eastAsia="Arial Narrow" w:hAnsi="Arial Narrow" w:cs="Arial Narrow"/>
          <w:color w:val="000000"/>
          <w:kern w:val="0"/>
          <w:sz w:val="22"/>
          <w:szCs w:val="22"/>
          <w:lang w:eastAsia="es-ES"/>
          <w14:ligatures w14:val="none"/>
        </w:rPr>
        <w:t>realizó</w:t>
      </w:r>
      <w:r w:rsidR="00835343" w:rsidRPr="00930262">
        <w:rPr>
          <w:rFonts w:ascii="Arial Narrow" w:eastAsia="Arial Narrow" w:hAnsi="Arial Narrow" w:cs="Arial Narrow"/>
          <w:color w:val="000000"/>
          <w:kern w:val="0"/>
          <w:sz w:val="22"/>
          <w:szCs w:val="22"/>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kern w:val="0"/>
          <w14:ligatures w14:val="none"/>
          <w:sz w:val="22"/>
          <w:szCs w:val="22"/>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Arial Narrow" w:hAnsi="Arial Narrow" w:cs="Arial Narrow"/>
          <w:color w:val="000000"/>
          <w:kern w:val="0"/>
          <w:sz w:val="22"/>
          <w:szCs w:val="22"/>
          <w:lang w:val="es-ES" w:eastAsia="es-ES"/>
          <w14:ligatures w14:val="none"/>
        </w:rPr>
        <w:t xml:space="preserve"/>
      </w:r>
      <w:r w:rsidR="001C7C87" w:rsidRPr="00930262">
        <w:rPr>
          <w:rFonts w:ascii="Arial Narrow" w:eastAsia="Arial Narrow" w:hAnsi="Arial Narrow" w:cs="Arial Narrow"/>
          <w:color w:val="000000"/>
          <w:kern w:val="0"/>
          <w:sz w:val="22"/>
          <w:szCs w:val="22"/>
          <w:lang w:val="es-ES" w:eastAsia="es-ES"/>
          <w14:ligatures w14:val="none"/>
        </w:rPr>
        <w:t/>
      </w:r>
      <w:r w:rsidR="00CA59A2" w:rsidRPr="00930262">
        <w:rPr>
          <w:rFonts w:ascii="Arial Narrow" w:eastAsia="Arial Narrow" w:hAnsi="Arial Narrow" w:cs="Arial Narrow"/>
          <w:color w:val="000000"/>
          <w:kern w:val="0"/>
          <w:sz w:val="22"/>
          <w:szCs w:val="22"/>
          <w:lang w:val="es-ES" w:eastAsia="es-ES"/>
          <w14:ligatures w14:val="none"/>
        </w:rPr>
        <w:t/>
      </w:r>
    </w:p>
    <w:p w14:paraId="66005174" w14: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026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sz w:val="22"/>
          <w:szCs w:val="22"/>
          <w:vertAlign w:val="superscript"/>
          <w14:ligatures w14:val="none"/>
        </w:rPr>
        <w:footnoteReference w:id="3"/>
      </w:r>
      <w:r w:rsidRPr="00930262">
        <w:rPr>
          <w:rFonts w:ascii="Arial Narrow" w:eastAsia="Arial Narrow" w:hAnsi="Arial Narrow" w:cs="Arial Narrow"/>
          <w:color w:val="000000"/>
          <w:kern w:val="0"/>
          <w:sz w:val="22"/>
          <w:szCs w:val="22"/>
          <w:lang w:eastAsia="es-PE"/>
          <w14:ligatures w14:val="none"/>
        </w:rPr>
        <w:t xml:space="preserve">, </w:t>
      </w:r>
      <w:r w:rsidR="00121544" w:rsidRPr="00930262">
        <w:rPr>
          <w:rFonts w:ascii="Arial Narrow" w:eastAsia="Arial Narrow" w:hAnsi="Arial Narrow" w:cs="Arial Narrow"/>
          <w:color w:val="000000"/>
          <w:kern w:val="0"/>
          <w:sz w:val="22"/>
          <w:szCs w:val="22"/>
          <w:lang w:eastAsia="es-PE"/>
          <w14:ligatures w14:val="none"/>
        </w:rPr>
        <w:t xml:space="preserve">considera </w:t>
      </w:r>
      <w:r w:rsidR="00121544"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w:t>
      </w:r>
      <w:r w:rsidR="00382DD7">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la cobertura del Seguro Vehicular – Póliza </w:t>
      </w:r>
      <w:proofErr w:type="spellStart"/>
      <w:r w:rsidR="007A6750" w:rsidRPr="00930262">
        <w:rPr>
          <w:rFonts w:ascii="Arial Narrow" w:eastAsia="Arial Narrow" w:hAnsi="Arial Narrow" w:cs="Arial Narrow"/>
          <w:color w:val="000000"/>
          <w:kern w:val="0"/>
          <w:sz w:val="22"/>
          <w:szCs w:val="22"/>
          <w:shd w:val="clear" w:color="auto" w:fill="FFFFFF"/>
          <w:lang w:eastAsia="es-PE"/>
          <w14:ligatures w14:val="none"/>
        </w:rPr>
        <w:t/>
      </w:r>
      <w:proofErr w:type="spellEnd"/>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y 19</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del Código</w:t>
      </w:r>
      <w:r w:rsidR="00711750" w:rsidRPr="00930262">
        <w:rPr>
          <w:rStyle w:val="Refdenotaalpie"/>
          <w:rFonts w:ascii="Arial Narrow" w:eastAsia="Arial Narrow" w:hAnsi="Arial Narrow" w:cs="Arial Narrow"/>
          <w:kern w:val="0"/>
          <w:sz w:val="22"/>
          <w:szCs w:val="22"/>
          <w:vertAlign w:val="superscript"/>
          <w14:ligatures w14:val="none"/>
        </w:rPr>
        <w:footnoteReference w:id="4"/>
      </w:r>
      <w:r w:rsidR="00711750" w:rsidRPr="00930262">
        <w:rPr>
          <w:rFonts w:ascii="Arial Narrow" w:eastAsia="Arial Narrow" w:hAnsi="Arial Narrow" w:cs="Arial Narrow"/>
          <w:kern w:val="0"/>
          <w14:ligatures w14:val="none"/>
          <w:sz w:val="22"/>
          <w:szCs w:val="22"/>
        </w:rPr>
        <w:t>.</w:t>
      </w:r>
    </w:p>
    <w:p w14:paraId="4266B1E3" w14:textId="77777777" w:rsidR="00121544" w:rsidRPr="00930262" w:rsidRDefault="00121544" w:rsidP="00121544">
      <w:pPr>
        <w:spacing w:after="0" w:line="240" w:lineRule="auto"/>
        <w:jc w:val="both"/>
        <w:rPr>
          <w:rFonts w:ascii="Arial Narrow" w:eastAsia="Arial Narrow" w:hAnsi="Arial Narrow" w:cs="Arial Narrow"/>
          <w:kern w:val="0"/>
          <w14:ligatures w14:val="none"/>
          <w:sz w:val="22"/>
          <w:szCs w:val="22"/>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kern w:val="0"/>
          <w14:ligatures w14:val="none"/>
          <w:sz w:val="22"/>
          <w:szCs w:val="22"/>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sz w:val="22"/>
          <w:szCs w:val="22"/>
        </w:rPr>
        <w:t/>
      </w:r>
      <w:proofErr w:type="spellEnd"/>
      <w:r w:rsidR="007A6750" w:rsidRPr="00930262">
        <w:rPr>
          <w:rFonts w:ascii="Arial Narrow" w:eastAsia="Arial Narrow" w:hAnsi="Arial Narrow" w:cs="Arial Narrow"/>
          <w:kern w:val="0"/>
          <w14:ligatures w14:val="none"/>
          <w:sz w:val="22"/>
          <w:szCs w:val="22"/>
        </w:rPr>
        <w:t xml:space="preserve"> 2101-1519202</w:t>
      </w:r>
      <w:r w:rsidRPr="00930262">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30262">
        <w:rPr>
          <w:rFonts w:ascii="Arial Narrow" w:eastAsia="Arial Narrow" w:hAnsi="Arial Narrow" w:cs="Arial Narrow"/>
          <w:bCs/>
          <w:color w:val="000000"/>
          <w:kern w:val="0"/>
          <w:sz w:val="22"/>
          <w:szCs w:val="22"/>
          <w:lang w:eastAsia="es-PE"/>
          <w14:ligatures w14:val="none"/>
        </w:rPr>
        <w:t>y al artículo 2 del Código</w:t>
      </w:r>
      <w:r w:rsidRPr="0093026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30262">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sz w:val="22"/>
          <w:szCs w:val="22"/>
          <w:vertAlign w:val="superscript"/>
          <w14:ligatures w14:val="none"/>
        </w:rPr>
        <w:footnoteReference w:id="6"/>
      </w:r>
      <w:r w:rsidRPr="00930262">
        <w:rPr>
          <w:rFonts w:ascii="Arial Narrow" w:eastAsia="Arial Narrow" w:hAnsi="Arial Narrow" w:cs="Arial Narrow"/>
          <w:color w:val="000000"/>
          <w:kern w:val="0"/>
          <w:sz w:val="22"/>
          <w:szCs w:val="22"/>
          <w:lang w:eastAsia="es-PE"/>
          <w14:ligatures w14:val="none"/>
        </w:rPr>
        <w:t>.</w:t>
      </w:r>
    </w:p>
    <w:p w14:paraId="68C71625" w14: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Arial Narrow" w:hAnsi="Arial Narrow" w:cs="Arial Narrow"/>
          <w:color w:val="000000"/>
          <w:kern w:val="0"/>
          <w:sz w:val="22"/>
          <w:szCs w:val="22"/>
          <w:lang w:val="es-ES" w:eastAsia="es-ES"/>
          <w14:ligatures w14:val="none"/>
        </w:rPr>
        <w:t>a la compañía aseguradora</w:t>
      </w:r>
      <w:r w:rsidRPr="009302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Arial Narrow" w:hAnsi="Arial Narrow" w:cs="Arial Narrow"/>
          <w:color w:val="000000"/>
          <w:kern w:val="0"/>
          <w:sz w:val="22"/>
          <w:szCs w:val="22"/>
          <w:lang w:val="es-ES" w:eastAsia="es-ES"/>
          <w14:ligatures w14:val="none"/>
        </w:rPr>
        <w:t xml:space="preserve"> Póliza </w:t>
      </w:r>
      <w:proofErr w:type="spellStart"/>
      <w:r w:rsidR="00881966" w:rsidRPr="00930262">
        <w:rPr>
          <w:rFonts w:ascii="Arial Narrow" w:eastAsia="Arial Narrow" w:hAnsi="Arial Narrow" w:cs="Arial Narrow"/>
          <w:color w:val="000000"/>
          <w:kern w:val="0"/>
          <w:sz w:val="22"/>
          <w:szCs w:val="22"/>
          <w:lang w:val="es-ES" w:eastAsia="es-ES"/>
          <w14:ligatures w14:val="none"/>
        </w:rPr>
        <w:t/>
      </w:r>
      <w:proofErr w:type="spellEnd"/>
      <w:r w:rsidR="00881966" w:rsidRPr="00930262">
        <w:rPr>
          <w:rFonts w:ascii="Arial Narrow" w:eastAsia="Arial Narrow" w:hAnsi="Arial Narrow" w:cs="Arial Narrow"/>
          <w:color w:val="000000"/>
          <w:kern w:val="0"/>
          <w:sz w:val="22"/>
          <w:szCs w:val="22"/>
          <w:lang w:val="es-ES" w:eastAsia="es-ES"/>
          <w14:ligatures w14:val="none"/>
        </w:rPr>
        <w:t xml:space="preserve"> 2101-1519202 del</w:t>
      </w:r>
      <w:r w:rsidRPr="00930262">
        <w:rPr>
          <w:rFonts w:ascii="Arial Narrow" w:eastAsia="Arial Narrow" w:hAnsi="Arial Narrow" w:cs="Arial Narrow"/>
          <w:color w:val="000000"/>
          <w:kern w:val="0"/>
          <w:sz w:val="22"/>
          <w:szCs w:val="22"/>
          <w:lang w:val="es-ES" w:eastAsia="es-ES"/>
          <w14:ligatures w14:val="none"/>
        </w:rPr>
        <w:t xml:space="preserve"> </w:t>
      </w:r>
      <w:r w:rsidR="00881966" w:rsidRPr="00930262">
        <w:rPr>
          <w:rFonts w:ascii="Arial Narrow" w:eastAsia="Arial Narrow" w:hAnsi="Arial Narrow" w:cs="Arial Narrow"/>
          <w:color w:val="000000"/>
          <w:kern w:val="0"/>
          <w:sz w:val="22"/>
          <w:szCs w:val="22"/>
          <w:lang w:val="es-ES" w:eastAsia="es-ES"/>
          <w14:ligatures w14:val="none"/>
        </w:rPr>
        <w:t>Seguro Vehicular</w:t>
      </w:r>
      <w:r w:rsidRPr="0093026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930262">
        <w:rPr>
          <w:rFonts w:ascii="Arial Narrow" w:eastAsia="Arial Narrow" w:hAnsi="Arial Narrow" w:cs="Arial Narrow"/>
          <w:color w:val="000000"/>
          <w:kern w:val="0"/>
          <w:sz w:val="22"/>
          <w:szCs w:val="22"/>
          <w:lang w:val="es-ES" w:eastAsia="es-ES"/>
          <w14:ligatures w14:val="none"/>
        </w:rPr>
        <w:t>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81966" w:rsidRPr="00930262">
        <w:rPr>
          <w:rFonts w:ascii="Arial Narrow" w:eastAsia="Arial Narrow" w:hAnsi="Arial Narrow" w:cs="Arial Narrow"/>
          <w:color w:val="000000"/>
          <w:kern w:val="0"/>
          <w:sz w:val="22"/>
          <w:szCs w:val="22"/>
          <w:lang w:val="es-ES" w:eastAsia="es-ES"/>
          <w14:ligatures w14:val="none"/>
        </w:rPr>
        <w:t>que el</w:t>
      </w:r>
      <w:r w:rsidR="004902C9" w:rsidRPr="00930262">
        <w:rPr>
          <w:rFonts w:ascii="Arial Narrow" w:eastAsia="Arial Narrow" w:hAnsi="Arial Narrow" w:cs="Arial Narrow"/>
          <w:color w:val="000000"/>
          <w:kern w:val="0"/>
          <w:sz w:val="22"/>
          <w:szCs w:val="22"/>
          <w:lang w:val="es-ES" w:eastAsia="es-ES"/>
          <w14:ligatures w14:val="none"/>
        </w:rPr>
        <w:t xml:space="preserve"> rechazo fue justificado</w:t>
      </w:r>
      <w:r w:rsidRPr="00930262">
        <w:rPr>
          <w:rFonts w:ascii="Arial Narrow" w:eastAsia="Arial Narrow" w:hAnsi="Arial Narrow" w:cs="Arial Narrow"/>
          <w:color w:val="000000"/>
          <w:kern w:val="0"/>
          <w:sz w:val="22"/>
          <w:szCs w:val="22"/>
          <w:lang w:val="es-ES" w:eastAsia="es-ES"/>
          <w14:ligatures w14:val="none"/>
        </w:rPr>
        <w:t>; y, (</w:t>
      </w:r>
      <w:proofErr w:type="spellStart"/>
      <w:r w:rsidRPr="00930262">
        <w:rPr>
          <w:rFonts w:ascii="Arial Narrow" w:eastAsia="Arial Narrow" w:hAnsi="Arial Narrow" w:cs="Arial Narrow"/>
          <w:color w:val="000000"/>
          <w:kern w:val="0"/>
          <w:sz w:val="22"/>
          <w:szCs w:val="22"/>
          <w:lang w:val="es-ES" w:eastAsia="es-ES"/>
          <w14:ligatures w14:val="none"/>
        </w:rPr>
        <w:t>iii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30262">
        <w:rPr>
          <w:rFonts w:ascii="Arial Narrow" w:eastAsia="Arial Narrow" w:hAnsi="Arial Narrow" w:cs="Arial Narrow"/>
          <w:color w:val="000000"/>
          <w:kern w:val="0"/>
          <w:sz w:val="22"/>
          <w:szCs w:val="22"/>
          <w:lang w:val="es-ES" w:eastAsia="es-ES"/>
          <w14:ligatures w14:val="none"/>
        </w:rPr>
        <w:t xml:space="preserve">con la parte denunciante </w:t>
      </w:r>
      <w:r w:rsidRPr="00930262">
        <w:rPr>
          <w:rFonts w:ascii="Arial Narrow" w:eastAsia="Arial Narrow" w:hAnsi="Arial Narrow" w:cs="Arial Narrow"/>
          <w:color w:val="000000"/>
          <w:kern w:val="0"/>
          <w:sz w:val="22"/>
          <w:szCs w:val="22"/>
          <w:lang w:val="es-ES" w:eastAsia="es-ES"/>
          <w14:ligatures w14:val="none"/>
        </w:rPr>
        <w:t>en virtud del hecho materia de denuncia.</w:t>
      </w:r>
      <w:r w:rsidRPr="0093026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30262"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D516B8" w14:textId="6C58849D" w:rsidR="00701BFB" w:rsidRPr="00930262" w:rsidRDefault="00CA59A2" w:rsidP="007A6750">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PRIMERO: admitir a trámite la denuncia del 27 de agosto de 2025 interpuesta por el señor [DENUNCIANTE] contra Rímac Seguros y Reaseguros S.A., por lo siguiente:</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D83BE4"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580F65" w:rsidRPr="00930262">
        <w:rPr>
          <w:rFonts w:ascii="Arial Narrow" w:eastAsia="Arial Narrow" w:hAnsi="Arial Narrow" w:cs="Arial Narrow"/>
          <w:bCs/>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30262">
        <w:rPr>
          <w:rFonts w:ascii="Arial Narrow" w:eastAsia="Arial Narrow" w:hAnsi="Arial Narrow" w:cs="Arial Narrow"/>
          <w:color w:val="000000"/>
          <w:kern w:val="0"/>
          <w:sz w:val="22"/>
          <w:szCs w:val="22"/>
          <w:shd w:val="clear" w:color="auto" w:fill="FFFFFF"/>
          <w:lang w:eastAsia="es-PE"/>
          <w14:ligatures w14:val="none"/>
        </w:rPr>
        <w:t/>
      </w:r>
    </w:p>
    <w:p w14:paraId="4ABD4075"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sz w:val="22"/>
          <w:szCs w:val="22"/>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Presunta infracción a los artículos 18 y 19 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29571, Código de Protección y Defensa del Consumidor, en tanto </w:t>
      </w:r>
      <w:r w:rsidR="006E066C" w:rsidRPr="00930262">
        <w:rPr>
          <w:rFonts w:ascii="Arial Narrow" w:eastAsia="Arial Narrow" w:hAnsi="Arial Narrow" w:cs="Arial Narrow"/>
          <w:kern w:val="0"/>
          <w14:ligatures w14:val="none"/>
          <w:sz w:val="22"/>
          <w:szCs w:val="22"/>
        </w:rPr>
        <w:t xml:space="preserve">la compañía aseguradora se </w:t>
      </w:r>
      <w:r w:rsidRPr="00930262">
        <w:rPr>
          <w:rFonts w:ascii="Arial Narrow" w:eastAsia="Arial Narrow" w:hAnsi="Arial Narrow" w:cs="Arial Narrow"/>
          <w:kern w:val="0"/>
          <w14:ligatures w14:val="none"/>
          <w:sz w:val="22"/>
          <w:szCs w:val="22"/>
        </w:rPr>
        <w:t xml:space="preserve">habría </w:t>
      </w:r>
      <w:r w:rsidR="006E066C" w:rsidRPr="00930262">
        <w:rPr>
          <w:rFonts w:ascii="Arial Narrow" w:eastAsia="Arial Narrow" w:hAnsi="Arial Narrow" w:cs="Arial Narrow"/>
          <w:kern w:val="0"/>
          <w14:ligatures w14:val="none"/>
          <w:sz w:val="22"/>
          <w:szCs w:val="22"/>
        </w:rPr>
        <w:t>negado</w:t>
      </w:r>
      <w:r w:rsidRPr="00930262">
        <w:rPr>
          <w:rFonts w:ascii="Arial Narrow" w:eastAsia="Arial Narrow" w:hAnsi="Arial Narrow" w:cs="Arial Narrow"/>
          <w:kern w:val="0"/>
          <w14:ligatures w14:val="none"/>
          <w:sz w:val="22"/>
          <w:szCs w:val="22"/>
        </w:rPr>
        <w:t xml:space="preserve"> injustificadamente </w:t>
      </w:r>
      <w:r w:rsidR="006E066C" w:rsidRPr="00930262">
        <w:rPr>
          <w:rFonts w:ascii="Arial Narrow" w:eastAsia="Arial Narrow" w:hAnsi="Arial Narrow" w:cs="Arial Narrow"/>
          <w:kern w:val="0"/>
          <w14:ligatures w14:val="none"/>
          <w:sz w:val="22"/>
          <w:szCs w:val="22"/>
        </w:rPr>
        <w:t>a otorgar</w:t>
      </w:r>
      <w:r w:rsidR="00382DD7">
        <w:rPr>
          <w:rFonts w:ascii="Arial Narrow" w:eastAsia="Arial Narrow" w:hAnsi="Arial Narrow" w:cs="Arial Narrow"/>
          <w:kern w:val="0"/>
          <w14:ligatures w14:val="none"/>
          <w:sz w:val="22"/>
          <w:szCs w:val="22"/>
        </w:rPr>
        <w:t xml:space="preserve"> al denunciante</w:t>
      </w:r>
      <w:r w:rsidR="006E066C"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14:ligatures w14:val="none"/>
          <w:sz w:val="22"/>
          <w:szCs w:val="22"/>
        </w:rPr>
        <w:t xml:space="preserve">la cobertura del Seguro Vehicular – Póliza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2101-1519202 por el siniestro del </w:t>
      </w:r>
      <w:r w:rsidR="005D4DE5" w:rsidRPr="00930262">
        <w:rPr>
          <w:rFonts w:ascii="Arial Narrow" w:eastAsia="Arial Narrow" w:hAnsi="Arial Narrow" w:cs="Arial Narrow"/>
          <w:kern w:val="0"/>
          <w14:ligatures w14:val="none"/>
          <w:sz w:val="22"/>
          <w:szCs w:val="22"/>
        </w:rPr>
        <w:t>11 de agosto de 2025</w:t>
      </w:r>
      <w:r w:rsidRPr="00930262">
        <w:rPr>
          <w:rFonts w:ascii="Arial Narrow" w:eastAsia="Arial Narrow" w:hAnsi="Arial Narrow" w:cs="Arial Narrow"/>
          <w:kern w:val="0"/>
          <w14:ligatures w14:val="none"/>
          <w:sz w:val="22"/>
          <w:szCs w:val="22"/>
        </w:rPr>
        <w:t>.</w:t>
      </w:r>
    </w:p>
    <w:p w14:paraId="0DEED8B8"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sz w:val="22"/>
          <w:szCs w:val="22"/>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Presunta infracción al artículo 1, numeral 1, literal b) y al artículo 2 </w:t>
      </w:r>
      <w:r w:rsidR="00701BFB" w:rsidRPr="00930262">
        <w:rPr>
          <w:rFonts w:ascii="Arial Narrow" w:eastAsia="Arial Narrow" w:hAnsi="Arial Narrow" w:cs="Arial Narrow"/>
          <w:kern w:val="0"/>
          <w14:ligatures w14:val="none"/>
          <w:sz w:val="22"/>
          <w:szCs w:val="22"/>
        </w:rPr>
        <w:t>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00701BFB" w:rsidRPr="00930262">
        <w:rPr>
          <w:rFonts w:ascii="Arial Narrow" w:eastAsia="Arial Narrow" w:hAnsi="Arial Narrow" w:cs="Arial Narrow"/>
          <w:kern w:val="0"/>
          <w14:ligatures w14:val="none"/>
          <w:sz w:val="22"/>
          <w:szCs w:val="22"/>
        </w:rPr>
        <w:t xml:space="preserve"> 29571, Código de Protección y Defensa del Consumidor, en tanto </w:t>
      </w:r>
      <w:r w:rsidR="005D4DE5" w:rsidRPr="00930262">
        <w:rPr>
          <w:rFonts w:ascii="Arial Narrow" w:eastAsia="Arial Narrow" w:hAnsi="Arial Narrow" w:cs="Arial Narrow"/>
          <w:kern w:val="0"/>
          <w14:ligatures w14:val="none"/>
          <w:sz w:val="22"/>
          <w:szCs w:val="22"/>
        </w:rPr>
        <w:t>la compañía aseguradora</w:t>
      </w:r>
      <w:r w:rsidR="00701BFB" w:rsidRPr="00930262">
        <w:rPr>
          <w:rFonts w:ascii="Arial Narrow" w:eastAsia="Arial Narrow" w:hAnsi="Arial Narrow" w:cs="Arial Narrow"/>
          <w:kern w:val="0"/>
          <w14:ligatures w14:val="none"/>
          <w:sz w:val="22"/>
          <w:szCs w:val="22"/>
        </w:rPr>
        <w:t xml:space="preserve"> no habría </w:t>
      </w:r>
      <w:r w:rsidR="005D4DE5" w:rsidRPr="00930262">
        <w:rPr>
          <w:rFonts w:ascii="Arial Narrow" w:eastAsia="Arial Narrow" w:hAnsi="Arial Narrow" w:cs="Arial Narrow"/>
          <w:kern w:val="0"/>
          <w14:ligatures w14:val="none"/>
          <w:sz w:val="22"/>
          <w:szCs w:val="22"/>
        </w:rPr>
        <w:t>cumplido con informar oportunamente al denunciante</w:t>
      </w:r>
      <w:r w:rsidR="00701BFB" w:rsidRPr="00930262">
        <w:rPr>
          <w:rFonts w:ascii="Arial Narrow" w:eastAsia="Arial Narrow" w:hAnsi="Arial Narrow" w:cs="Arial Narrow"/>
          <w:kern w:val="0"/>
          <w14:ligatures w14:val="none"/>
          <w:sz w:val="22"/>
          <w:szCs w:val="22"/>
        </w:rPr>
        <w:t xml:space="preserve"> </w:t>
      </w:r>
      <w:r w:rsidR="005D4DE5" w:rsidRPr="00930262">
        <w:rPr>
          <w:rFonts w:ascii="Arial Narrow" w:eastAsia="Arial Narrow" w:hAnsi="Arial Narrow" w:cs="Arial Narrow"/>
          <w:kern w:val="0"/>
          <w14:ligatures w14:val="none"/>
          <w:sz w:val="22"/>
          <w:szCs w:val="22"/>
        </w:rPr>
        <w:t>el</w:t>
      </w:r>
      <w:r w:rsidR="00701BFB" w:rsidRPr="00930262">
        <w:rPr>
          <w:rFonts w:ascii="Arial Narrow" w:eastAsia="Arial Narrow" w:hAnsi="Arial Narrow" w:cs="Arial Narrow"/>
          <w:kern w:val="0"/>
          <w14:ligatures w14:val="none"/>
          <w:sz w:val="22"/>
          <w:szCs w:val="22"/>
        </w:rPr>
        <w:t xml:space="preserve"> incumplimiento de pago</w:t>
      </w:r>
      <w:r w:rsidR="005D4DE5" w:rsidRPr="00930262">
        <w:rPr>
          <w:rFonts w:ascii="Arial Narrow" w:eastAsia="Arial Narrow" w:hAnsi="Arial Narrow" w:cs="Arial Narrow"/>
          <w:kern w:val="0"/>
          <w14:ligatures w14:val="none"/>
          <w:sz w:val="22"/>
          <w:szCs w:val="22"/>
        </w:rPr>
        <w:t xml:space="preserve"> de la prima</w:t>
      </w:r>
      <w:r w:rsidR="00701BFB" w:rsidRPr="00930262">
        <w:rPr>
          <w:rFonts w:ascii="Arial Narrow" w:eastAsia="Arial Narrow" w:hAnsi="Arial Narrow" w:cs="Arial Narrow"/>
          <w:kern w:val="0"/>
          <w14:ligatures w14:val="none"/>
          <w:sz w:val="22"/>
          <w:szCs w:val="22"/>
        </w:rPr>
        <w:t xml:space="preserve"> y el plazo de regularización previo a la suspensión de la cobertura</w:t>
      </w:r>
      <w:r w:rsidR="005D4DE5" w:rsidRPr="00930262">
        <w:rPr>
          <w:rFonts w:ascii="Arial Narrow" w:eastAsia="Arial Narrow" w:hAnsi="Arial Narrow" w:cs="Arial Narrow"/>
          <w:kern w:val="0"/>
          <w14:ligatures w14:val="none"/>
          <w:sz w:val="22"/>
          <w:szCs w:val="22"/>
        </w:rPr>
        <w:t xml:space="preserve"> del Seguro Vehicular – Póliza </w:t>
      </w:r>
      <w:proofErr w:type="spellStart"/>
      <w:r w:rsidR="005D4DE5" w:rsidRPr="00930262">
        <w:rPr>
          <w:rFonts w:ascii="Arial Narrow" w:eastAsia="Arial Narrow" w:hAnsi="Arial Narrow" w:cs="Arial Narrow"/>
          <w:kern w:val="0"/>
          <w14:ligatures w14:val="none"/>
          <w:sz w:val="22"/>
          <w:szCs w:val="22"/>
        </w:rPr>
        <w:t/>
      </w:r>
      <w:proofErr w:type="spellEnd"/>
      <w:r w:rsidR="005D4DE5" w:rsidRPr="00930262">
        <w:rPr>
          <w:rFonts w:ascii="Arial Narrow" w:eastAsia="Arial Narrow" w:hAnsi="Arial Narrow" w:cs="Arial Narrow"/>
          <w:kern w:val="0"/>
          <w14:ligatures w14:val="none"/>
          <w:sz w:val="22"/>
          <w:szCs w:val="22"/>
        </w:rPr>
        <w:t xml:space="preserve"> 2101-1519202</w:t>
      </w:r>
      <w:r w:rsidR="00701BFB" w:rsidRPr="00930262">
        <w:rPr>
          <w:rFonts w:ascii="Arial Narrow" w:eastAsia="Arial Narrow" w:hAnsi="Arial Narrow" w:cs="Arial Narrow"/>
          <w:kern w:val="0"/>
          <w14:ligatures w14:val="none"/>
          <w:sz w:val="22"/>
          <w:szCs w:val="22"/>
        </w:rPr>
        <w:t>.</w:t>
      </w:r>
    </w:p>
    <w:p w14:paraId="042B3F54" w14:textId="777BBF33" w:rsidR="00CA59A2" w:rsidRPr="00930262"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042E69F0" w:rsidR="00CA59A2" w:rsidRPr="00930262"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b/>
          <w:color w:val="000000"/>
          <w:kern w:val="0"/>
          <w:sz w:val="22"/>
          <w:szCs w:val="22"/>
          <w:lang w:eastAsia="es-PE"/>
          <w14:ligatures w14:val="none"/>
        </w:rPr>
        <w:t>SEGUNDO:</w:t>
      </w:r>
      <w:r w:rsidRPr="0093026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0262">
        <w:rPr>
          <w:rFonts w:ascii="Arial Narrow" w:eastAsia="Arial Narrow" w:hAnsi="Arial Narrow" w:cs="Arial Narrow"/>
          <w:color w:val="000000"/>
          <w:kern w:val="0"/>
          <w:sz w:val="22"/>
          <w:szCs w:val="22"/>
          <w:lang w:val="es-ES" w:eastAsia="es-ES"/>
          <w14:ligatures w14:val="none"/>
        </w:rPr>
        <w:t xml:space="preserve">del </w:t>
      </w:r>
      <w:r w:rsidR="00D83BE4" w:rsidRPr="00930262">
        <w:rPr>
          <w:rFonts w:ascii="Arial Narrow" w:eastAsia="Arial Narrow" w:hAnsi="Arial Narrow" w:cs="Arial Narrow"/>
          <w:color w:val="000000"/>
          <w:kern w:val="0"/>
          <w:sz w:val="22"/>
          <w:szCs w:val="22"/>
          <w:lang w:val="es-ES" w:eastAsia="es-ES"/>
          <w14:ligatures w14:val="none"/>
        </w:rPr>
        <w:t>27 de agosto de 2025</w:t>
      </w:r>
      <w:r w:rsidRPr="00930262">
        <w:rPr>
          <w:rFonts w:ascii="Arial Narrow" w:eastAsia="Arial Narrow" w:hAnsi="Arial Narrow" w:cs="Arial Narrow"/>
          <w:kern w:val="0"/>
          <w14:ligatures w14:val="none"/>
          <w:sz w:val="22"/>
          <w:szCs w:val="22"/>
        </w:rPr>
        <w:t>.</w:t>
      </w:r>
    </w:p>
    <w:p w14:paraId="68A17E97" w14:textId="77777777" w:rsidR="00CA59A2" w:rsidRPr="00930262"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TERCERO: </w:t>
      </w:r>
      <w:r w:rsidRPr="00930262">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 Procesal Civil. </w:t>
      </w:r>
      <w:r w:rsidRPr="0093026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0262">
        <w:rPr>
          <w:rFonts w:ascii="Arial Narrow" w:eastAsia="Arial Narrow" w:hAnsi="Arial Narrow" w:cs="Arial Narrow"/>
          <w:kern w:val="0"/>
          <w:sz w:val="22"/>
          <w:szCs w:val="22"/>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Arial Narrow" w:hAnsi="Arial Narrow" w:cs="Arial Narrow"/>
          <w:kern w:val="0"/>
          <w14:ligatures w14:val="none"/>
          <w:sz w:val="22"/>
          <w:szCs w:val="22"/>
        </w:rPr>
        <w:lastRenderedPageBreak/>
        <w:t>económicas y el número de trabajadores con el que cuenta</w:t>
      </w:r>
      <w:r w:rsidRPr="00930262">
        <w:rPr>
          <w:rStyle w:val="Refdenotaalpie"/>
          <w:rFonts w:ascii="Arial Narrow" w:eastAsia="Arial Narrow" w:hAnsi="Arial Narrow" w:cs="Arial Narrow"/>
          <w:kern w:val="0"/>
          <w:sz w:val="22"/>
          <w:szCs w:val="22"/>
          <w:vertAlign w:val="superscript"/>
          <w14:ligatures w14:val="none"/>
        </w:rPr>
        <w:footnoteReference w:id="7"/>
      </w:r>
      <w:r w:rsidRPr="0093026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w:t>
      </w:r>
      <w:r w:rsidRPr="00930262">
        <w:rPr>
          <w:rFonts w:ascii="Arial Narrow" w:eastAsia="Arial Narrow" w:hAnsi="Arial Narrow" w:cs="Arial Narrow"/>
          <w:spacing w:val="-2"/>
          <w:kern w:val="0"/>
          <w14:ligatures w14:val="none"/>
          <w:sz w:val="22"/>
          <w:szCs w:val="22"/>
        </w:rPr>
        <w:t>Código</w:t>
      </w:r>
      <w:r w:rsidRPr="00930262">
        <w:rPr>
          <w:rStyle w:val="Refdenotaalpie"/>
          <w:rFonts w:ascii="Arial Narrow" w:eastAsia="Arial Narrow" w:hAnsi="Arial Narrow" w:cs="Arial Narrow"/>
          <w:spacing w:val="-2"/>
          <w:kern w:val="0"/>
          <w:sz w:val="22"/>
          <w:szCs w:val="22"/>
          <w:vertAlign w:val="superscript"/>
          <w14:ligatures w14:val="none"/>
        </w:rPr>
        <w:footnoteReference w:id="8"/>
      </w:r>
      <w:r w:rsidRPr="00930262">
        <w:rPr>
          <w:rFonts w:ascii="Arial Narrow" w:eastAsia="Arial Narrow" w:hAnsi="Arial Narrow" w:cs="Arial Narrow"/>
          <w:spacing w:val="-2"/>
          <w:kern w:val="0"/>
          <w14:ligatures w14:val="none"/>
          <w:sz w:val="22"/>
          <w:szCs w:val="22"/>
        </w:rPr>
        <w:t>.</w:t>
      </w:r>
    </w:p>
    <w:p w14:paraId="1F11FE32" w14:textId="77777777" w:rsidR="00CA59A2" w:rsidRPr="00930262"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134EF24" w:rsidR="00CA59A2" w:rsidRPr="00930262"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930262">
        <w:rPr>
          <w:rFonts w:ascii="Arial Narrow" w:eastAsia="Arial Narrow" w:hAnsi="Arial Narrow" w:cs="Arial Narrow"/>
          <w:color w:val="000000"/>
          <w:kern w:val="0"/>
          <w:sz w:val="22"/>
          <w:szCs w:val="22"/>
          <w:lang w:eastAsia="es-ES"/>
          <w14:ligatures w14:val="none"/>
        </w:rPr>
        <w:t xml:space="preserve">requerir </w:t>
      </w:r>
      <w:r w:rsidRPr="00930262">
        <w:rPr>
          <w:rFonts w:ascii="Arial Narrow" w:eastAsia="Arial Narrow" w:hAnsi="Arial Narrow" w:cs="Arial Narrow"/>
          <w:color w:val="000000"/>
          <w:kern w:val="0"/>
          <w:sz w:val="22"/>
          <w:szCs w:val="22"/>
          <w:lang w:val="es-ES" w:eastAsia="es-ES"/>
          <w14:ligatures w14:val="none"/>
        </w:rPr>
        <w:t xml:space="preserve">que, en un </w:t>
      </w:r>
      <w:r w:rsidRPr="0093026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30262">
        <w:rPr>
          <w:rFonts w:ascii="Arial Narrow" w:eastAsia="Arial Narrow" w:hAnsi="Arial Narrow" w:cs="Arial Narrow"/>
          <w:color w:val="000000"/>
          <w:kern w:val="0"/>
          <w:sz w:val="22"/>
          <w:szCs w:val="22"/>
          <w:lang w:eastAsia="es-ES"/>
          <w14:ligatures w14:val="none"/>
        </w:rPr>
        <w:t xml:space="preserve">, </w:t>
      </w:r>
      <w:bookmarkStart w:id="6" w:name="_Hlk188286828"/>
      <w:r w:rsidRPr="00930262">
        <w:rPr>
          <w:rFonts w:ascii="Arial Narrow" w:eastAsia="Arial Narrow" w:hAnsi="Arial Narrow" w:cs="Arial Narrow"/>
          <w:color w:val="000000"/>
          <w:kern w:val="0"/>
          <w:sz w:val="22"/>
          <w:szCs w:val="22"/>
          <w:shd w:val="clear" w:color="auto" w:fill="FFFFFF"/>
          <w:lang w:eastAsia="es-PE"/>
          <w14:ligatures w14:val="none"/>
        </w:rPr>
        <w:t>el proveedor denunciado</w:t>
      </w:r>
      <w:r w:rsidRPr="00930262">
        <w:rPr>
          <w:rFonts w:ascii="Arial Narrow" w:eastAsia="Arial Narrow" w:hAnsi="Arial Narrow" w:cs="Arial Narrow"/>
          <w:color w:val="000000"/>
          <w:kern w:val="0"/>
          <w:sz w:val="22"/>
          <w:szCs w:val="22"/>
          <w:lang w:eastAsia="es-ES"/>
          <w14:ligatures w14:val="none"/>
        </w:rPr>
        <w:t xml:space="preserve"> </w:t>
      </w:r>
      <w:bookmarkEnd w:id="6"/>
      <w:r w:rsidRPr="00930262">
        <w:rPr>
          <w:rFonts w:ascii="Arial Narrow" w:eastAsia="Arial Narrow" w:hAnsi="Arial Narrow" w:cs="Arial Narrow"/>
          <w:color w:val="000000"/>
          <w:kern w:val="0"/>
          <w:sz w:val="22"/>
          <w:szCs w:val="22"/>
          <w:lang w:val="es-ES" w:eastAsia="es-ES"/>
          <w14:ligatures w14:val="none"/>
        </w:rPr>
        <w:t xml:space="preserve">cumpla con: </w:t>
      </w:r>
      <w:r w:rsidR="004902C9" w:rsidRPr="0093026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
      </w:r>
      <w:proofErr w:type="spellEnd"/>
      <w:r w:rsidR="004902C9" w:rsidRPr="00930262">
        <w:rPr>
          <w:rFonts w:ascii="Arial Narrow" w:eastAsia="Arial Narrow" w:hAnsi="Arial Narrow" w:cs="Arial Narrow"/>
          <w:color w:val="000000"/>
          <w:kern w:val="0"/>
          <w:sz w:val="22"/>
          <w:szCs w:val="22"/>
          <w:lang w:val="es-ES" w:eastAsia="es-ES"/>
          <w14:ligatures w14:val="none"/>
        </w:rPr>
        <w:t xml:space="preserve"> 2101-1519202 del Seguro Vehicular, así como el cargo de remisión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902C9" w:rsidRPr="00930262">
        <w:rPr>
          <w:rFonts w:ascii="Arial Narrow" w:eastAsia="Arial Narrow" w:hAnsi="Arial Narrow" w:cs="Arial Narrow"/>
          <w:color w:val="000000"/>
          <w:kern w:val="0"/>
          <w:sz w:val="22"/>
          <w:szCs w:val="22"/>
          <w:lang w:val="es-ES" w:eastAsia="es-ES"/>
          <w14:ligatures w14:val="none"/>
        </w:rPr>
        <w:t>iii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0262">
        <w:rPr>
          <w:rFonts w:ascii="Arial Narrow" w:eastAsia="Arial Narrow" w:hAnsi="Arial Narrow" w:cs="Arial Narrow"/>
          <w:color w:val="000000"/>
          <w:kern w:val="0"/>
          <w:sz w:val="22"/>
          <w:szCs w:val="22"/>
          <w:lang w:val="es-ES" w:eastAsia="es-ES"/>
          <w14:ligatures w14:val="none"/>
        </w:rPr>
        <w:t>.</w:t>
      </w:r>
    </w:p>
    <w:p w14:paraId="12A4D8BD"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SEXTO:</w:t>
      </w:r>
      <w:r w:rsidRPr="00930262">
        <w:rPr>
          <w:rFonts w:ascii="Arial Narrow" w:eastAsia="Arial Narrow" w:hAnsi="Arial Narrow" w:cs="Arial Narrow"/>
          <w:color w:val="000000"/>
          <w:kern w:val="0"/>
          <w:sz w:val="22"/>
          <w:szCs w:val="22"/>
          <w:lang w:eastAsia="es-PE"/>
          <w14:ligatures w14:val="none"/>
        </w:rPr>
        <w:t xml:space="preserve"> </w:t>
      </w:r>
      <w:bookmarkStart w:id="7" w:name="_Hlk188286915"/>
      <w:r w:rsidRPr="00930262">
        <w:rPr>
          <w:rFonts w:ascii="Arial Narrow" w:eastAsia="Arial Narrow" w:hAnsi="Arial Narrow" w:cs="Arial Narrow"/>
          <w:color w:val="000000"/>
          <w:kern w:val="0"/>
          <w:sz w:val="22"/>
          <w:szCs w:val="22"/>
          <w:lang w:eastAsia="es-PE"/>
          <w14:ligatures w14:val="none"/>
        </w:rPr>
        <w:t>informar a las partes que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w:t>
      </w:r>
      <w:proofErr w:type="spellStart"/>
      <w:r w:rsidR="00930262">
        <w:rPr>
          <w:rFonts w:ascii="Arial Narrow" w:eastAsia="Arial Narrow" w:hAnsi="Arial Narrow" w:cs="Arial Narrow"/>
          <w:color w:val="000000"/>
          <w:kern w:val="0"/>
          <w:sz w:val="22"/>
          <w:szCs w:val="22"/>
          <w:lang w:eastAsia="es-PE"/>
          <w14:ligatures w14:val="none"/>
        </w:rPr>
        <w:t/>
      </w:r>
      <w:proofErr w:type="spellEnd"/>
      <w:r w:rsid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93026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115</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y 116</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referida norma</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30262">
        <w:rPr>
          <w:rFonts w:ascii="Arial Narrow" w:eastAsia="Arial Narrow" w:hAnsi="Arial Narrow" w:cs="Arial Narrow"/>
          <w:color w:val="000000"/>
          <w:kern w:val="0"/>
          <w:sz w:val="22"/>
          <w:szCs w:val="22"/>
          <w:lang w:eastAsia="es-PE"/>
          <w14:ligatures w14:val="none"/>
        </w:rPr>
        <w:t xml:space="preserve">. </w:t>
      </w:r>
      <w:bookmarkEnd w:id="7"/>
      <w:r w:rsidRPr="0093026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30262">
        <w:rPr>
          <w:rFonts w:ascii="Arial Narrow" w:eastAsia="Arial Narrow" w:hAnsi="Arial Narrow" w:cs="Arial Narrow"/>
          <w:color w:val="000000"/>
          <w:kern w:val="0"/>
          <w:sz w:val="22"/>
          <w:szCs w:val="22"/>
          <w:lang w:eastAsia="es-PE"/>
          <w14:ligatures w14:val="none"/>
        </w:rPr>
        <w:t>.</w:t>
      </w:r>
    </w:p>
    <w:p w14:paraId="0ECE55DF" w14: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SÉTIMO:</w:t>
      </w:r>
      <w:r w:rsidRPr="0093026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930262">
        <w:rPr>
          <w:rFonts w:ascii="Arial Narrow" w:eastAsia="Arial Narrow" w:hAnsi="Arial Narrow" w:cs="Arial Narrow"/>
          <w:b/>
          <w:bCs/>
          <w:kern w:val="0"/>
          <w14:ligatures w14:val="none"/>
          <w:sz w:val="22"/>
          <w:szCs w:val="22"/>
        </w:rPr>
        <w:t>OCTAVO</w:t>
      </w:r>
      <w:r w:rsidRPr="00930262">
        <w:rPr>
          <w:rFonts w:ascii="Arial Narrow" w:eastAsia="Arial Narrow" w:hAnsi="Arial Narrow" w:cs="Arial Narrow"/>
          <w:b/>
          <w:kern w:val="0"/>
          <w14:ligatures w14:val="none"/>
          <w:sz w:val="22"/>
          <w:szCs w:val="22"/>
        </w:rPr>
        <w:t>:</w:t>
      </w:r>
      <w:r w:rsidRPr="00930262">
        <w:rPr>
          <w:rFonts w:ascii="Arial Narrow" w:eastAsia="Arial Narrow" w:hAnsi="Arial Narrow" w:cs="Arial Narrow"/>
          <w:kern w:val="0"/>
          <w14:ligatures w14:val="none"/>
          <w:sz w:val="22"/>
          <w:szCs w:val="22"/>
        </w:rPr>
        <w:t xml:space="preserve"> comunicar a las partes que, de acuerdo a lo señalado por el artículo 29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Decreto Legislativo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807</w:t>
      </w:r>
      <w:r w:rsidRPr="00930262">
        <w:rPr>
          <w:rStyle w:val="Refdenotaalpie"/>
          <w:rFonts w:ascii="Arial Narrow" w:eastAsia="Arial Narrow" w:hAnsi="Arial Narrow" w:cs="Arial Narrow"/>
          <w:kern w:val="0"/>
          <w:sz w:val="22"/>
          <w:szCs w:val="22"/>
          <w:vertAlign w:val="superscript"/>
          <w14:ligatures w14:val="none"/>
        </w:rPr>
        <w:footnoteReference w:id="12"/>
      </w:r>
      <w:r w:rsidRPr="0093026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Arial Narrow" w:hAnsi="Arial Narrow" w:cs="Arial Narrow"/>
          <w:kern w:val="0"/>
          <w:sz w:val="22"/>
          <w:szCs w:val="22"/>
          <w:u w:val="single"/>
          <w14:ligatures w14:val="none"/>
        </w:rPr>
        <w:t>expresamente su facultad para asistir y conciliar en su representación</w:t>
      </w:r>
      <w:r w:rsidRPr="00930262">
        <w:rPr>
          <w:rFonts w:ascii="Arial Narrow" w:eastAsia="Arial Narrow" w:hAnsi="Arial Narrow" w:cs="Arial Narrow"/>
          <w:bCs/>
          <w:kern w:val="0"/>
          <w14:ligatures w14:val="none"/>
          <w:sz w:val="22"/>
          <w:szCs w:val="22"/>
        </w:rPr>
        <w:t>.</w:t>
      </w:r>
      <w:r w:rsidRPr="00930262">
        <w:rPr>
          <w:rFonts w:ascii="Arial Narrow" w:eastAsia="Arial Narrow" w:hAnsi="Arial Narrow" w:cs="Arial Narrow"/>
          <w:b/>
          <w:bCs/>
          <w:kern w:val="0"/>
          <w14:ligatures w14:val="none"/>
          <w:sz w:val="22"/>
          <w:szCs w:val="22"/>
        </w:rPr>
        <w:t xml:space="preserve"> </w:t>
      </w:r>
      <w:r w:rsidRPr="0093026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NOVENO:</w:t>
      </w:r>
      <w:r w:rsidRPr="0093026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F1B37AF" w:rsidR="00CA59A2" w:rsidRPr="00930262" w:rsidRDefault="00CA59A2" w:rsidP="00CA59A2">
      <w:pPr>
        <w:suppressAutoHyphens/>
        <w:spacing w:after="0" w:line="240" w:lineRule="auto"/>
        <w:jc w:val="both"/>
        <w:rPr>
          <w:rFonts w:ascii="Arial Narrow" w:eastAsia="Arial Narrow" w:hAnsi="Arial Narrow" w:cs="Arial Narrow"/>
          <w:sz w:val="22"/>
          <w:szCs w:val="22"/>
        </w:rPr>
      </w:pPr>
      <w:r w:rsidRPr="00930262">
        <w:rPr>
          <w:rFonts w:ascii="Arial Narrow" w:eastAsia="Arial Narrow" w:hAnsi="Arial Narrow" w:cs="Arial Narrow"/>
          <w:b/>
          <w:bCs/>
          <w:sz w:val="22"/>
          <w:szCs w:val="22"/>
        </w:rPr>
        <w:t xml:space="preserve">DÉCIMO: </w:t>
      </w:r>
      <w:r w:rsidRPr="00930262">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eastAsia="Arial Narrow" w:hAnsi="Arial Narrow" w:cs="Arial Narrow"/>
          <w:spacing w:val="-3"/>
          <w:kern w:val="0"/>
          <w14:ligatures w14:val="none"/>
          <w:sz w:val="22"/>
          <w:szCs w:val="22"/>
        </w:rPr>
        <w:t/>
      </w:r>
      <w:r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sz w:val="22"/>
          <w:szCs w:val="22"/>
        </w:rPr>
        <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proofErr w:type="spellStart"/>
      <w:r w:rsidRPr="00930262">
        <w:rPr>
          <w:rFonts w:ascii="Arial Narrow" w:eastAsia="Arial Narrow" w:hAnsi="Arial Narrow" w:cs="Arial Narrow"/>
          <w:color w:val="000000"/>
          <w:sz w:val="22"/>
          <w:szCs w:val="22"/>
        </w:rPr>
        <w:t/>
      </w:r>
      <w:proofErr w:type="spellEnd"/>
      <w:r w:rsidRPr="00930262">
        <w:rPr>
          <w:rFonts w:ascii="Arial Narrow" w:eastAsia="Arial Narrow" w:hAnsi="Arial Narrow" w:cs="Arial Narrow"/>
          <w:color w:val="000000"/>
          <w:sz w:val="22"/>
          <w:szCs w:val="22"/>
        </w:rPr>
        <w:t xml:space="preserve"/>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r w:rsidRPr="00930262">
        <w:rPr>
          <w:rStyle w:val="Refdenotaalpie"/>
          <w:rFonts w:ascii="Arial Narrow" w:eastAsia="Arial Narrow" w:hAnsi="Arial Narrow" w:cs="Arial Narrow"/>
          <w:sz w:val="22"/>
          <w:szCs w:val="22"/>
          <w:vertAlign w:val="superscript"/>
        </w:rPr>
        <w:footnoteReference w:id="13"/>
      </w:r>
      <w:r w:rsidRPr="00930262">
        <w:rPr>
          <w:rFonts w:ascii="Arial Narrow" w:eastAsia="Arial Narrow" w:hAnsi="Arial Narrow" w:cs="Arial Narrow"/>
          <w:sz w:val="22"/>
          <w:szCs w:val="22"/>
        </w:rPr>
        <w:t/>
      </w:r>
    </w:p>
    <w:p w14:paraId="639FE5BE"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930262" w:rsidRDefault="00CA59A2" w:rsidP="00CA59A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Comisión </w:t>
      </w:r>
      <w:r w:rsidRPr="00930262">
        <w:rPr>
          <w:rFonts w:ascii="Arial Narrow" w:eastAsia="Arial Narrow" w:hAnsi="Arial Narrow" w:cs="Arial Narrow"/>
          <w:b/>
          <w:bCs/>
          <w:color w:val="000000"/>
          <w:kern w:val="0"/>
          <w:sz w:val="22"/>
          <w:szCs w:val="22"/>
          <w:shd w:val="clear" w:color="auto" w:fill="FFFFFF"/>
          <w14:ligatures w14:val="none"/>
        </w:rPr>
        <w:t>de</w:t>
      </w:r>
      <w:r w:rsidRPr="00930262">
        <w:rPr>
          <w:rFonts w:ascii="Arial Narrow" w:eastAsia="Arial Narrow" w:hAnsi="Arial Narrow" w:cs="Arial Narrow"/>
          <w:b/>
          <w:bCs/>
          <w:color w:val="000000"/>
          <w:kern w:val="0"/>
          <w14:ligatures w14:val="none"/>
          <w:sz w:val="22"/>
          <w:szCs w:val="22"/>
        </w:rPr>
        <w:t xml:space="preserve"> Protección al Consumidor </w:t>
      </w:r>
      <w:proofErr w:type="spellStart"/>
      <w:r w:rsidRPr="00930262">
        <w:rPr>
          <w:rFonts w:ascii="Arial Narrow" w:eastAsia="Arial Narrow" w:hAnsi="Arial Narrow" w:cs="Arial Narrow"/>
          <w:b/>
          <w:bCs/>
          <w:color w:val="000000"/>
          <w:kern w:val="0"/>
          <w14:ligatures w14:val="none"/>
          <w:sz w:val="22"/>
          <w:szCs w:val="22"/>
        </w:rPr>
        <w:t/>
      </w:r>
      <w:proofErr w:type="spellEnd"/>
      <w:r w:rsidRPr="00930262">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368CBC3" w:rsidR="0058044E" w:rsidRPr="00BF49F6" w:rsidRDefault="000540E1" w:rsidP="0058044E">
      <w:pPr>
        <w:spacing w:after="0" w:line="240" w:lineRule="auto"/>
        <w:jc w:val="both"/>
        <w:rPr>
          <w:rFonts w:ascii="Arial Narrow" w:eastAsia="Arial Narrow" w:hAnsi="Arial Narrow" w:cs="Arial Narrow"/>
          <w:sz w:val="16"/>
          <w:szCs w:val="16"/>
        </w:rPr>
      </w:pPr>
      <w:r w:rsidRPr="000540E1">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t xml:space="preserve">Denuncia remitida a esta Comisión mediante MEMORANDUM </w:t>
      </w:r>
      <w:proofErr w:type="spellStart"/>
      <w:r w:rsidRPr="00930262">
        <w:rPr>
          <w:rFonts w:ascii="Arial Narrow" w:eastAsia="Arial Narrow" w:hAnsi="Arial Narrow" w:cs="Arial Narrow"/>
          <w:sz w:val="16"/>
          <w:szCs w:val="16"/>
        </w:rPr>
        <w:t xml:space="preserve"/>
      </w:r>
      <w:proofErr w:type="spellEnd"/>
      <w:r w:rsidRPr="00930262">
        <w:rPr>
          <w:rFonts w:ascii="Arial Narrow" w:eastAsia="Arial Narrow" w:hAnsi="Arial Narrow" w:cs="Arial Narrow"/>
          <w:sz w:val="16"/>
          <w:szCs w:val="16"/>
        </w:rPr>
        <w:t xml:space="preserve"/>
      </w:r>
      <w:r w:rsidR="00C11070" w:rsidRPr="00930262">
        <w:rPr>
          <w:rFonts w:ascii="Arial Narrow" w:eastAsia="Arial Narrow" w:hAnsi="Arial Narrow" w:cs="Arial Narrow"/>
          <w:sz w:val="16"/>
          <w:szCs w:val="16"/>
        </w:rPr>
        <w:t xml:space="preserve">001342-2025-ILN-CPC/INDECOPI </w:t>
      </w:r>
      <w:r w:rsidRPr="00930262">
        <w:rPr>
          <w:rFonts w:ascii="Arial Narrow" w:eastAsia="Arial Narrow" w:hAnsi="Arial Narrow" w:cs="Arial Narrow"/>
          <w:sz w:val="16"/>
          <w:szCs w:val="16"/>
        </w:rPr>
        <w:t xml:space="preserve">de fecha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 </w:t>
      </w:r>
      <w:r w:rsidR="00AA5A07">
        <w:rPr>
          <w:rFonts w:ascii="Arial Narrow" w:eastAsia="Arial Narrow" w:hAnsi="Arial Narrow" w:cs="Arial Narrow"/>
          <w:sz w:val="16"/>
          <w:szCs w:val="16"/>
        </w:rPr>
        <w:t xml:space="preserve">recibida</w:t>
      </w:r>
      <w:r w:rsidRPr="00930262">
        <w:rPr>
          <w:rFonts w:ascii="Arial Narrow" w:eastAsia="Arial Narrow" w:hAnsi="Arial Narrow" w:cs="Arial Narrow"/>
          <w:sz w:val="16"/>
          <w:szCs w:val="16"/>
        </w:rPr>
        <w:t xml:space="preserve"> el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30262" w:rsidRDefault="00CA59A2" w:rsidP="00930262">
      <w:pPr>
        <w:pStyle w:val="Textonotapie"/>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t>Publicado</w:t>
      </w:r>
      <w:r w:rsidRPr="00930262">
        <w:rPr>
          <w:rFonts w:ascii="Arial Narrow" w:eastAsia="Arial Narrow" w:hAnsi="Arial Narrow" w:cs="Arial Narrow"/>
          <w:b/>
          <w:sz w:val="16"/>
          <w:szCs w:val="16"/>
        </w:rPr>
        <w:t xml:space="preserve"> </w:t>
      </w:r>
      <w:r w:rsidRPr="009302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DE ORGANIZACIÓN Y FUNCIONES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ab/>
        <w:t>Artículo 27.-</w:t>
      </w:r>
      <w:r w:rsidRPr="00930262">
        <w:rPr>
          <w:rFonts w:ascii="Arial Narrow" w:eastAsia="Arial Narrow" w:hAnsi="Arial Narrow" w:cs="Arial Narrow"/>
          <w:sz w:val="16"/>
          <w:szCs w:val="16"/>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6"/>
          <w:szCs w:val="16"/>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w:t>
      </w:r>
      <w:r w:rsidRPr="009302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807 Artículo 24.-</w:t>
      </w:r>
      <w:r w:rsidRPr="0093026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930262" w:rsidRDefault="00CA59A2" w:rsidP="00930262">
      <w:pPr>
        <w:pStyle w:val="Textonotapie"/>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930262" w:rsidRDefault="00CA59A2" w:rsidP="00930262">
      <w:pPr>
        <w:pStyle w:val="Textonotapie"/>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 1308</w:t>
      </w:r>
    </w:p>
    <w:p w14:paraId="6D8A2F03" w14:textId="77777777" w:rsidR="00CA59A2" w:rsidRPr="00930262" w:rsidRDefault="00CA59A2" w:rsidP="00930262">
      <w:pPr>
        <w:pStyle w:val="Textonotapie"/>
        <w:ind w:left="567"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vertAlign w:val="superscript"/>
        </w:rPr>
        <w:t xml:space="preserve"> </w:t>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110.- Sanciones administrativas</w:t>
      </w:r>
    </w:p>
    <w:p w14:paraId="15C6524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p>
    <w:p w14:paraId="6CB8D69D"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b/>
          <w:sz w:val="16"/>
          <w:szCs w:val="16"/>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p>
    <w:p w14:paraId="579B3C0E" w14:textId="77777777" w:rsidR="00CA59A2" w:rsidRPr="00930262" w:rsidRDefault="00CA59A2" w:rsidP="00930262">
      <w:pPr>
        <w:spacing w:after="0" w:line="240" w:lineRule="auto"/>
        <w:ind w:left="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d. En caso de infracciones muy graves y de reincidencia o </w:t>
      </w:r>
      <w:proofErr w:type="spellStart"/>
      <w:r w:rsidRPr="00930262">
        <w:rPr>
          <w:rFonts w:ascii="Arial Narrow" w:eastAsia="Arial Narrow" w:hAnsi="Arial Narrow" w:cs="Arial Narrow"/>
          <w:sz w:val="16"/>
          <w:szCs w:val="16"/>
        </w:rPr>
        <w:t>reiterancia</w:t>
      </w:r>
      <w:proofErr w:type="spellEnd"/>
      <w:r w:rsidRPr="00930262">
        <w:rPr>
          <w:rFonts w:ascii="Arial Narrow" w:eastAsia="Arial Narrow" w:hAnsi="Arial Narrow" w:cs="Arial Narrow"/>
          <w:sz w:val="16"/>
          <w:szCs w:val="16"/>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roofErr w:type="spellStart"/>
      <w:r w:rsidRPr="00930262">
        <w:rPr>
          <w:rFonts w:ascii="Arial Narrow" w:eastAsia="Arial Narrow" w:hAnsi="Arial Narrow" w:cs="Arial Narrow"/>
          <w:sz w:val="16"/>
          <w:szCs w:val="16"/>
        </w:rPr>
        <w:t>ii</w:t>
      </w:r>
      <w:proofErr w:type="spellEnd"/>
      <w:r w:rsidRPr="009302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e. Publicación de avisos </w:t>
      </w:r>
      <w:proofErr w:type="spellStart"/>
      <w:r w:rsidRPr="00930262">
        <w:rPr>
          <w:rFonts w:ascii="Arial Narrow" w:eastAsia="Arial Narrow" w:hAnsi="Arial Narrow" w:cs="Arial Narrow"/>
          <w:sz w:val="16"/>
          <w:szCs w:val="16"/>
        </w:rPr>
        <w:t>rectificatorios</w:t>
      </w:r>
      <w:proofErr w:type="spellEnd"/>
      <w:r w:rsidRPr="009302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b/>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Narrow"/>
          <w:sz w:val="16"/>
          <w:szCs w:val="16"/>
        </w:rPr>
        <w:t>liminarmente</w:t>
      </w:r>
      <w:proofErr w:type="spellEnd"/>
      <w:r w:rsidRPr="009302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b/>
          <w:bCs/>
          <w:sz w:val="16"/>
          <w:szCs w:val="16"/>
          <w:vertAlign w:val="superscript"/>
        </w:rPr>
        <w:footnoteRef/>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bCs/>
          <w:sz w:val="16"/>
          <w:szCs w:val="16"/>
        </w:rPr>
        <w:tab/>
        <w:t xml:space="preserve">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eastAsia="Arial Narrow" w:hAnsi="Arial Narrow" w:cs="Arial Narrow"/>
          <w:bCs/>
          <w:sz w:val="16"/>
          <w:szCs w:val="16"/>
        </w:rPr>
      </w:pPr>
      <w:r w:rsidRPr="00930262">
        <w:rPr>
          <w:rFonts w:ascii="Arial Narrow" w:eastAsia="Arial Narrow" w:hAnsi="Arial Narrow" w:cs="Arial Narrow"/>
          <w:b/>
          <w:sz w:val="16"/>
          <w:szCs w:val="16"/>
        </w:rPr>
        <w:t xml:space="preserve">Artículo 29.- </w:t>
      </w:r>
      <w:r w:rsidRPr="0093026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30262" w:rsidRDefault="00CA59A2" w:rsidP="00930262">
      <w:pPr>
        <w:pStyle w:val="Textonotapie"/>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20.- Modalidades de notificación</w:t>
      </w:r>
    </w:p>
    <w:p w14:paraId="23580398" w14:textId="77777777" w:rsidR="00CA59A2" w:rsidRPr="00930262" w:rsidRDefault="00CA59A2" w:rsidP="00930262">
      <w:pPr>
        <w:pStyle w:val="Textonotapie"/>
        <w:ind w:left="1134"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20.4. </w:t>
      </w:r>
      <w:r w:rsidRPr="009302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