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3D40DD"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bCs/>
          <w:color w:val="000000"/>
          <w:kern w:val="0"/>
          <w:sz w:val="22"/>
          <w:szCs w:val="22"/>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color w:val="000000"/>
          <w:kern w:val="0"/>
          <w:sz w:val="22"/>
          <w:szCs w:val="22"/>
          <w:lang w:eastAsia="es-PE"/>
          <w14:ligatures w14:val="none"/>
        </w:rPr>
        <w:t>MAPFRE PERÚ COMPAÑÍA DE SEGUROS Y REASEGUROS S.A. (MAPFRE</w:t>
      </w:r>
      <w:r w:rsidRPr="009E2A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641167">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color w:val="000000"/>
          <w:kern w:val="0"/>
          <w:sz w:val="22"/>
          <w:szCs w:val="22"/>
          <w:lang w:val="es-ES" w:eastAsia="es-ES"/>
          <w14:ligatures w14:val="none"/>
        </w:rPr>
        <w:t/>
      </w:r>
      <w:r w:rsidR="00CB5B62">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456A0" w:rsidRDefault="00CA59A2" w:rsidP="004300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456A0">
        <w:rPr>
          <w:rFonts w:ascii="Arial Narrow" w:eastAsia="Arial Narrow" w:hAnsi="Arial Narrow" w:cs="Arial Narrow"/>
          <w:color w:val="000000"/>
          <w:kern w:val="0"/>
          <w:sz w:val="22"/>
          <w:szCs w:val="22"/>
          <w:lang w:eastAsia="es-ES"/>
          <w14:ligatures w14:val="none"/>
        </w:rPr>
        <w:t xml:space="preserve">Con anterioridad al </w:t>
      </w:r>
      <w:r w:rsidRPr="001F7D22">
        <w:rPr>
          <w:rFonts w:ascii="Arial Narrow" w:eastAsia="Arial Narrow" w:hAnsi="Arial Narrow" w:cs="Arial Narrow"/>
          <w:color w:val="000000"/>
          <w:kern w:val="0"/>
          <w:sz w:val="22"/>
          <w:szCs w:val="22"/>
          <w:lang w:eastAsia="es-ES"/>
          <w14:ligatures w14:val="none"/>
        </w:rPr>
        <w:t xml:space="preserve">25 de febrero de 2025</w:t>
      </w:r>
      <w:r w:rsidR="005758D3">
        <w:rPr>
          <w:rFonts w:ascii="Arial Narrow" w:eastAsia="Arial Narrow" w:hAnsi="Arial Narrow" w:cs="Arial Narrow"/>
          <w:color w:val="000000"/>
          <w:kern w:val="0"/>
          <w:sz w:val="22"/>
          <w:szCs w:val="22"/>
          <w:lang w:eastAsia="es-ES"/>
          <w14:ligatures w14:val="none"/>
        </w:rPr>
        <w:t xml:space="preserve"/>
      </w:r>
      <w:r w:rsidRPr="001F7D22">
        <w:rPr>
          <w:rFonts w:ascii="Arial Narrow" w:eastAsia="Arial Narrow" w:hAnsi="Arial Narrow" w:cs="Arial Narrow"/>
          <w:color w:val="000000"/>
          <w:kern w:val="0"/>
          <w:sz w:val="22"/>
          <w:szCs w:val="22"/>
          <w:lang w:eastAsia="es-ES"/>
          <w14:ligatures w14:val="none"/>
        </w:rPr>
        <w:t>, a</w:t>
      </w:r>
      <w:r w:rsidR="00CA59A2" w:rsidRPr="001F7D22">
        <w:rPr>
          <w:rFonts w:ascii="Arial Narrow" w:eastAsia="Arial Narrow" w:hAnsi="Arial Narrow" w:cs="Arial Narrow"/>
          <w:color w:val="000000"/>
          <w:kern w:val="0"/>
          <w:sz w:val="22"/>
          <w:szCs w:val="22"/>
          <w:lang w:eastAsia="es-ES"/>
          <w14:ligatures w14:val="none"/>
        </w:rPr>
        <w:t xml:space="preserve">dquirió </w:t>
      </w:r>
      <w:r w:rsidR="00B039E3" w:rsidRPr="001F7D22">
        <w:rPr>
          <w:rFonts w:ascii="Arial Narrow" w:eastAsia="Arial Narrow" w:hAnsi="Arial Narrow" w:cs="Arial Narrow"/>
          <w:color w:val="000000"/>
          <w:kern w:val="0"/>
          <w:sz w:val="22"/>
          <w:szCs w:val="22"/>
          <w:lang w:eastAsia="es-ES"/>
          <w14:ligatures w14:val="none"/>
        </w:rPr>
        <w:t xml:space="preserve">el </w:t>
      </w:r>
      <w:r w:rsidR="00CA59A2" w:rsidRPr="001F7D22">
        <w:rPr>
          <w:rFonts w:ascii="Arial Narrow" w:eastAsia="Arial Narrow" w:hAnsi="Arial Narrow" w:cs="Arial Narrow"/>
          <w:color w:val="000000"/>
          <w:kern w:val="0"/>
          <w:sz w:val="22"/>
          <w:szCs w:val="22"/>
          <w:lang w:eastAsia="es-ES"/>
          <w14:ligatures w14:val="none"/>
        </w:rPr>
        <w:t>Seguro Vehicular</w:t>
      </w:r>
      <w:r w:rsidR="00B039E3" w:rsidRPr="001F7D22">
        <w:rPr>
          <w:rFonts w:ascii="Arial Narrow" w:eastAsia="Arial Narrow" w:hAnsi="Arial Narrow" w:cs="Arial Narrow"/>
          <w:color w:val="000000"/>
          <w:kern w:val="0"/>
          <w:sz w:val="22"/>
          <w:szCs w:val="22"/>
          <w:lang w:eastAsia="es-ES"/>
          <w14:ligatures w14:val="none"/>
        </w:rPr>
        <w:t xml:space="preserve"> - Póliza </w:t>
      </w:r>
      <w:proofErr w:type="spellStart"/>
      <w:r w:rsidR="00B039E3" w:rsidRPr="001F7D22">
        <w:rPr>
          <w:rFonts w:ascii="Arial Narrow" w:eastAsia="Arial Narrow" w:hAnsi="Arial Narrow" w:cs="Arial Narrow"/>
          <w:color w:val="000000"/>
          <w:kern w:val="0"/>
          <w:sz w:val="22"/>
          <w:szCs w:val="22"/>
          <w:lang w:eastAsia="es-ES"/>
          <w14:ligatures w14:val="none"/>
        </w:rPr>
        <w:t/>
      </w:r>
      <w:proofErr w:type="spellEnd"/>
      <w:r w:rsidR="00B039E3" w:rsidRPr="001F7D22">
        <w:rPr>
          <w:rFonts w:ascii="Arial Narrow" w:eastAsia="Arial Narrow" w:hAnsi="Arial Narrow" w:cs="Arial Narrow"/>
          <w:color w:val="000000"/>
          <w:kern w:val="0"/>
          <w:sz w:val="22"/>
          <w:szCs w:val="22"/>
          <w:lang w:eastAsia="es-ES"/>
          <w14:ligatures w14:val="none"/>
        </w:rPr>
        <w:t xml:space="preserve"> </w:t>
      </w:r>
      <w:r w:rsidRPr="001F7D22">
        <w:rPr>
          <w:rFonts w:ascii="Arial Narrow" w:eastAsia="Arial Narrow" w:hAnsi="Arial Narrow" w:cs="Arial Narrow"/>
          <w:color w:val="000000"/>
          <w:kern w:val="0"/>
          <w:sz w:val="22"/>
          <w:szCs w:val="22"/>
          <w:lang w:eastAsia="es-ES"/>
          <w14:ligatures w14:val="none"/>
        </w:rPr>
        <w:t>3012000071858 emitido</w:t>
      </w:r>
      <w:r w:rsidR="00B039E3" w:rsidRPr="001F7D22">
        <w:rPr>
          <w:rFonts w:ascii="Arial Narrow" w:eastAsia="Arial Narrow" w:hAnsi="Arial Narrow" w:cs="Arial Narrow"/>
          <w:color w:val="000000"/>
          <w:kern w:val="0"/>
          <w:sz w:val="22"/>
          <w:szCs w:val="22"/>
          <w:lang w:eastAsia="es-ES"/>
          <w14:ligatures w14:val="none"/>
        </w:rPr>
        <w:t xml:space="preserve"> por </w:t>
      </w:r>
      <w:r w:rsidR="00B039E3" w:rsidRPr="001F7D22">
        <w:rPr>
          <w:rFonts w:ascii="Arial Narrow" w:eastAsia="Arial Narrow" w:hAnsi="Arial Narrow" w:cs="Arial Narrow"/>
          <w:color w:val="000000"/>
          <w:kern w:val="0"/>
          <w:sz w:val="22"/>
          <w:szCs w:val="22"/>
          <w:lang w:val="es-ES" w:eastAsia="es-ES"/>
          <w14:ligatures w14:val="none"/>
        </w:rPr>
        <w:t xml:space="preserve">Mapfre </w:t>
      </w:r>
      <w:r w:rsidR="00CA59A2" w:rsidRPr="001F7D22">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CA59A2" w:rsidRPr="001F7D22">
        <w:rPr>
          <w:rFonts w:ascii="Arial Narrow" w:eastAsia="Arial Narrow" w:hAnsi="Arial Narrow" w:cs="Arial Narrow"/>
          <w:color w:val="000000"/>
          <w:kern w:val="0"/>
          <w:sz w:val="22"/>
          <w:szCs w:val="22"/>
          <w:lang w:eastAsia="es-ES"/>
          <w14:ligatures w14:val="none"/>
        </w:rPr>
        <w:t/>
      </w:r>
      <w:proofErr w:type="spellEnd"/>
      <w:r w:rsidR="00CA59A2" w:rsidRPr="001F7D22">
        <w:rPr>
          <w:rFonts w:ascii="Arial Narrow" w:eastAsia="Arial Narrow" w:hAnsi="Arial Narrow" w:cs="Arial Narrow"/>
          <w:color w:val="000000"/>
          <w:kern w:val="0"/>
          <w:sz w:val="22"/>
          <w:szCs w:val="22"/>
          <w:lang w:eastAsia="es-ES"/>
          <w14:ligatures w14:val="none"/>
        </w:rPr>
        <w:t xml:space="preserve"> </w:t>
      </w:r>
      <w:r w:rsidR="008B1CA4" w:rsidRPr="001F7D22">
        <w:rPr>
          <w:rFonts w:ascii="Arial Narrow" w:eastAsia="Arial Narrow" w:hAnsi="Arial Narrow" w:cs="Arial Narrow"/>
          <w:color w:val="000000"/>
          <w:kern w:val="0"/>
          <w:sz w:val="22"/>
          <w:szCs w:val="22"/>
          <w:lang w:eastAsia="es-ES"/>
          <w14:ligatures w14:val="none"/>
        </w:rPr>
        <w:t>ARU161</w:t>
      </w:r>
      <w:r w:rsidRPr="001F7D22">
        <w:rPr>
          <w:rFonts w:ascii="Arial Narrow" w:eastAsia="Arial Narrow" w:hAnsi="Arial Narrow" w:cs="Arial Narrow"/>
          <w:color w:val="000000"/>
          <w:kern w:val="0"/>
          <w:sz w:val="22"/>
          <w:szCs w:val="22"/>
          <w:lang w:eastAsia="es-ES"/>
          <w14:ligatures w14:val="none"/>
        </w:rPr>
        <w:t xml:space="preserve"> (en adelante, el vehículo asegurado)</w:t>
      </w:r>
      <w:r w:rsidR="00CA59A2" w:rsidRPr="001F7D22">
        <w:rPr>
          <w:rFonts w:ascii="Arial Narrow" w:eastAsia="Arial Narrow" w:hAnsi="Arial Narrow" w:cs="Arial Narrow"/>
          <w:color w:val="000000"/>
          <w:kern w:val="0"/>
          <w:sz w:val="22"/>
          <w:szCs w:val="22"/>
          <w:lang w:eastAsia="es-ES"/>
          <w14:ligatures w14:val="none"/>
        </w:rPr>
        <w:t xml:space="preserve">. </w:t>
      </w:r>
    </w:p>
    <w:p w14:paraId="272E9FC4" w14:textId="77777777" w:rsidR="005758D3" w:rsidRDefault="005758D3" w:rsidP="0043003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58D3">
        <w:rPr>
          <w:rFonts w:ascii="Arial Narrow" w:eastAsia="Arial Narrow" w:hAnsi="Arial Narrow" w:cs="Arial Narrow"/>
          <w:color w:val="000000"/>
          <w:kern w:val="0"/>
          <w:sz w:val="22"/>
          <w:szCs w:val="22"/>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D22">
        <w:rPr>
          <w:rFonts w:ascii="Arial Narrow" w:eastAsia="Arial Narrow" w:hAnsi="Arial Narrow" w:cs="Arial Narrow"/>
          <w:color w:val="000000"/>
          <w:kern w:val="0"/>
          <w:sz w:val="22"/>
          <w:szCs w:val="22"/>
          <w:lang w:eastAsia="es-ES"/>
          <w14:ligatures w14:val="none"/>
        </w:rPr>
        <w:t>El 5 de marzo de 2025, l</w:t>
      </w:r>
      <w:r w:rsidR="00F11C55" w:rsidRPr="001F7D22">
        <w:rPr>
          <w:rFonts w:ascii="Arial Narrow" w:eastAsia="Arial Narrow" w:hAnsi="Arial Narrow" w:cs="Arial Narrow"/>
          <w:color w:val="000000"/>
          <w:kern w:val="0"/>
          <w:sz w:val="22"/>
          <w:szCs w:val="22"/>
          <w:lang w:eastAsia="es-ES"/>
          <w14:ligatures w14:val="none"/>
        </w:rPr>
        <w:t xml:space="preserve">uego de no recibir respuesta por parte de Mapfre, </w:t>
      </w:r>
      <w:r w:rsidR="006E3F09" w:rsidRPr="001F7D22">
        <w:rPr>
          <w:rFonts w:ascii="Arial Narrow" w:eastAsia="Arial Narrow" w:hAnsi="Arial Narrow" w:cs="Arial Narrow"/>
          <w:color w:val="000000"/>
          <w:kern w:val="0"/>
          <w:sz w:val="22"/>
          <w:szCs w:val="22"/>
          <w:lang w:eastAsia="es-ES"/>
          <w14:ligatures w14:val="none"/>
        </w:rPr>
        <w:t>se comunicó mediante</w:t>
      </w:r>
      <w:r w:rsidR="00D94578" w:rsidRPr="001F7D22">
        <w:rPr>
          <w:rFonts w:ascii="Arial Narrow" w:eastAsia="Arial Narrow" w:hAnsi="Arial Narrow" w:cs="Arial Narrow"/>
          <w:color w:val="000000"/>
          <w:kern w:val="0"/>
          <w:sz w:val="22"/>
          <w:szCs w:val="22"/>
          <w:lang w:eastAsia="es-ES"/>
          <w14:ligatures w14:val="none"/>
        </w:rPr>
        <w:t xml:space="preserve"> un correo a Magaly Luyo, </w:t>
      </w:r>
      <w:r w:rsidR="00D94578" w:rsidRPr="00FF125C">
        <w:rPr>
          <w:rFonts w:ascii="Arial Narrow" w:eastAsia="Arial Narrow" w:hAnsi="Arial Narrow" w:cs="Arial Narrow"/>
          <w:color w:val="000000"/>
          <w:kern w:val="0"/>
          <w:sz w:val="22"/>
          <w:szCs w:val="22"/>
          <w:lang w:eastAsia="es-ES"/>
          <w14:ligatures w14:val="none"/>
        </w:rPr>
        <w:t xml:space="preserve">representante de la compañía aseguradora, </w:t>
      </w:r>
      <w:r w:rsidR="006E3F09" w:rsidRPr="00FF125C">
        <w:rPr>
          <w:rFonts w:ascii="Arial Narrow" w:eastAsia="Arial Narrow" w:hAnsi="Arial Narrow" w:cs="Arial Narrow"/>
          <w:color w:val="000000"/>
          <w:kern w:val="0"/>
          <w:sz w:val="22"/>
          <w:szCs w:val="22"/>
          <w:lang w:eastAsia="es-ES"/>
          <w14:ligatures w14:val="none"/>
        </w:rPr>
        <w:t xml:space="preserve">y se le requirió documentos para otorgarle la cobertura del Seguro Vehicular, los cuales </w:t>
      </w:r>
      <w:r w:rsidR="009506DE" w:rsidRPr="00FF125C">
        <w:rPr>
          <w:rFonts w:ascii="Arial Narrow" w:eastAsia="Arial Narrow" w:hAnsi="Arial Narrow" w:cs="Arial Narrow"/>
          <w:color w:val="000000"/>
          <w:kern w:val="0"/>
          <w:sz w:val="22"/>
          <w:szCs w:val="22"/>
          <w:lang w:eastAsia="es-ES"/>
          <w14:ligatures w14:val="none"/>
        </w:rPr>
        <w:t>remitió el 11 de abril de 2025</w:t>
      </w:r>
      <w:r w:rsidR="00ED7B10" w:rsidRPr="00FF125C">
        <w:rPr>
          <w:rFonts w:ascii="Arial Narrow" w:eastAsia="Arial Narrow" w:hAnsi="Arial Narrow" w:cs="Arial Narrow"/>
          <w:color w:val="000000"/>
          <w:kern w:val="0"/>
          <w:sz w:val="22"/>
          <w:szCs w:val="22"/>
          <w:lang w:eastAsia="es-ES"/>
          <w14:ligatures w14:val="none"/>
        </w:rPr>
        <w:t>.</w:t>
      </w:r>
    </w:p>
    <w:p w14:paraId="39C97177" w14:textId="77777777" w:rsidR="00351CE7" w:rsidRPr="001F7D22" w:rsidRDefault="00351CE7" w:rsidP="0043003E">
      <w:pPr>
        <w:pStyle w:val="Prrafodelista"/>
        <w:spacing w:line="240" w:lineRule="auto"/>
        <w:rPr>
          <w:rFonts w:ascii="Arial Narrow" w:eastAsia="Arial Narrow" w:hAnsi="Arial Narrow" w:cs="Arial Narrow"/>
          <w:color w:val="000000"/>
          <w:kern w:val="0"/>
          <w:sz w:val="22"/>
          <w:szCs w:val="22"/>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Posteriormente, la </w:t>
      </w:r>
      <w:r w:rsidR="001F7D22" w:rsidRPr="00CB3C21">
        <w:rPr>
          <w:rFonts w:ascii="Arial Narrow" w:eastAsia="Arial Narrow" w:hAnsi="Arial Narrow" w:cs="Arial Narrow"/>
          <w:color w:val="000000"/>
          <w:kern w:val="0"/>
          <w:sz w:val="22"/>
          <w:szCs w:val="22"/>
          <w:lang w:eastAsia="es-ES"/>
          <w14:ligatures w14:val="none"/>
        </w:rPr>
        <w:t>policía</w:t>
      </w:r>
      <w:r w:rsidRPr="00CB3C21">
        <w:rPr>
          <w:rFonts w:ascii="Arial Narrow" w:eastAsia="Arial Narrow" w:hAnsi="Arial Narrow" w:cs="Arial Narrow"/>
          <w:color w:val="000000"/>
          <w:kern w:val="0"/>
          <w:sz w:val="22"/>
          <w:szCs w:val="22"/>
          <w:lang w:eastAsia="es-ES"/>
          <w14:ligatures w14:val="none"/>
        </w:rPr>
        <w:t xml:space="preserve"> Nacional del Perú recuperó el vehículo asegurado </w:t>
      </w:r>
      <w:r w:rsidR="000967FB" w:rsidRPr="00CB3C21">
        <w:rPr>
          <w:rFonts w:ascii="Arial Narrow" w:eastAsia="Arial Narrow" w:hAnsi="Arial Narrow" w:cs="Arial Narrow"/>
          <w:color w:val="000000"/>
          <w:kern w:val="0"/>
          <w:sz w:val="22"/>
          <w:szCs w:val="22"/>
          <w:lang w:eastAsia="es-ES"/>
          <w14:ligatures w14:val="none"/>
        </w:rPr>
        <w:t xml:space="preserve">en la ciudad de Huancayo </w:t>
      </w:r>
      <w:r w:rsidRPr="00CB3C21">
        <w:rPr>
          <w:rFonts w:ascii="Arial Narrow" w:eastAsia="Arial Narrow" w:hAnsi="Arial Narrow" w:cs="Arial Narrow"/>
          <w:color w:val="000000"/>
          <w:kern w:val="0"/>
          <w:sz w:val="22"/>
          <w:szCs w:val="22"/>
          <w:lang w:eastAsia="es-ES"/>
          <w14:ligatures w14:val="none"/>
        </w:rPr>
        <w:t>y solicitó asistencia a Mapfre</w:t>
      </w:r>
      <w:r w:rsidR="000967FB" w:rsidRPr="00CB3C21">
        <w:rPr>
          <w:rFonts w:ascii="Arial Narrow" w:eastAsia="Arial Narrow" w:hAnsi="Arial Narrow" w:cs="Arial Narrow"/>
          <w:color w:val="000000"/>
          <w:kern w:val="0"/>
          <w:sz w:val="22"/>
          <w:szCs w:val="22"/>
          <w:lang w:eastAsia="es-ES"/>
          <w14:ligatures w14:val="none"/>
        </w:rPr>
        <w:t>, la cual no fue recibida</w:t>
      </w:r>
      <w:r w:rsidR="000D4C58" w:rsidRPr="00CB3C21">
        <w:rPr>
          <w:rFonts w:ascii="Arial Narrow" w:eastAsia="Arial Narrow" w:hAnsi="Arial Narrow" w:cs="Arial Narrow"/>
          <w:color w:val="000000"/>
          <w:kern w:val="0"/>
          <w:sz w:val="22"/>
          <w:szCs w:val="22"/>
          <w:lang w:eastAsia="es-ES"/>
          <w14:ligatures w14:val="none"/>
        </w:rPr>
        <w:t xml:space="preserve"> y tuvo que asumir los gastos de transporte</w:t>
      </w:r>
      <w:r w:rsidR="000967FB" w:rsidRPr="00CB3C21">
        <w:rPr>
          <w:rFonts w:ascii="Arial Narrow" w:eastAsia="Arial Narrow" w:hAnsi="Arial Narrow" w:cs="Arial Narrow"/>
          <w:color w:val="000000"/>
          <w:kern w:val="0"/>
          <w:sz w:val="22"/>
          <w:szCs w:val="22"/>
          <w:lang w:eastAsia="es-ES"/>
          <w14:ligatures w14:val="none"/>
        </w:rPr>
        <w:t xml:space="preserve">. Cuando </w:t>
      </w:r>
      <w:r w:rsidR="00D45F62" w:rsidRPr="00CB3C21">
        <w:rPr>
          <w:rFonts w:ascii="Arial Narrow" w:eastAsia="Arial Narrow" w:hAnsi="Arial Narrow" w:cs="Arial Narrow"/>
          <w:color w:val="000000"/>
          <w:kern w:val="0"/>
          <w:sz w:val="22"/>
          <w:szCs w:val="22"/>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line="240" w:lineRule="auto"/>
        <w:rPr>
          <w:rFonts w:ascii="Arial Narrow" w:eastAsia="Arial Narrow" w:hAnsi="Arial Narrow" w:cs="Arial Narrow"/>
          <w:color w:val="000000"/>
          <w:kern w:val="0"/>
          <w:sz w:val="22"/>
          <w:szCs w:val="22"/>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El 14 de mayo de 2025, presentó</w:t>
      </w:r>
      <w:r w:rsidRPr="001F7D22">
        <w:rPr>
          <w:rFonts w:ascii="Arial Narrow" w:eastAsia="Arial Narrow" w:hAnsi="Arial Narrow" w:cs="Arial Narrow"/>
          <w:color w:val="000000"/>
          <w:kern w:val="0"/>
          <w:sz w:val="22"/>
          <w:szCs w:val="22"/>
          <w:lang w:eastAsia="es-ES"/>
          <w14:ligatures w14:val="none"/>
        </w:rPr>
        <w:t xml:space="preserve"> un reclamo ante Mapfre </w:t>
      </w:r>
      <w:r w:rsidR="00B90E0E" w:rsidRPr="001F7D22">
        <w:rPr>
          <w:rFonts w:ascii="Arial Narrow" w:eastAsia="Arial Narrow" w:hAnsi="Arial Narrow" w:cs="Arial Narrow"/>
          <w:color w:val="000000"/>
          <w:kern w:val="0"/>
          <w:sz w:val="22"/>
          <w:szCs w:val="22"/>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Arial Narrow" w:hAnsi="Arial Narrow" w:cs="Arial Narrow"/>
          <w:color w:val="000000"/>
          <w:kern w:val="0"/>
          <w:sz w:val="22"/>
          <w:szCs w:val="22"/>
          <w:lang w:eastAsia="es-ES"/>
          <w14:ligatures w14:val="none"/>
        </w:rPr>
        <w:t>comunicarse con ella no recibió respuesta.</w:t>
      </w:r>
    </w:p>
    <w:p w14:paraId="6E4F1B2F" w14:textId="77777777" w:rsidR="00297D1F" w:rsidRPr="00CB3C21" w:rsidRDefault="00297D1F" w:rsidP="0043003E">
      <w:pPr>
        <w:pStyle w:val="Prrafodelista"/>
        <w:spacing w:line="240" w:lineRule="auto"/>
        <w:rPr>
          <w:rFonts w:ascii="Arial Narrow" w:eastAsia="Arial Narrow" w:hAnsi="Arial Narrow" w:cs="Arial Narrow"/>
          <w:color w:val="000000"/>
          <w:kern w:val="0"/>
          <w:sz w:val="22"/>
          <w:szCs w:val="22"/>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El 29 de agosto de 2025, Mapfre le exhorta </w:t>
      </w:r>
      <w:r w:rsidR="001F7D22" w:rsidRPr="00CB3C21">
        <w:rPr>
          <w:rFonts w:ascii="Arial Narrow" w:eastAsia="Arial Narrow" w:hAnsi="Arial Narrow" w:cs="Arial Narrow"/>
          <w:color w:val="000000"/>
          <w:kern w:val="0"/>
          <w:sz w:val="22"/>
          <w:szCs w:val="22"/>
          <w:lang w:eastAsia="es-ES"/>
          <w14:ligatures w14:val="none"/>
        </w:rPr>
        <w:t xml:space="preserve">mediante llamada telefónica </w:t>
      </w:r>
      <w:r w:rsidRPr="00CB3C21">
        <w:rPr>
          <w:rFonts w:ascii="Arial Narrow" w:eastAsia="Arial Narrow" w:hAnsi="Arial Narrow" w:cs="Arial Narrow"/>
          <w:color w:val="000000"/>
          <w:kern w:val="0"/>
          <w:sz w:val="22"/>
          <w:szCs w:val="22"/>
          <w:lang w:eastAsia="es-ES"/>
          <w14:ligatures w14:val="none"/>
        </w:rPr>
        <w:t xml:space="preserve">a aceptar la reparación </w:t>
      </w:r>
      <w:r w:rsidR="0095323D" w:rsidRPr="00CB3C21">
        <w:rPr>
          <w:rFonts w:ascii="Arial Narrow" w:eastAsia="Arial Narrow" w:hAnsi="Arial Narrow" w:cs="Arial Narrow"/>
          <w:color w:val="000000"/>
          <w:kern w:val="0"/>
          <w:sz w:val="22"/>
          <w:szCs w:val="22"/>
          <w:lang w:eastAsia="es-ES"/>
          <w14:ligatures w14:val="none"/>
        </w:rPr>
        <w:t xml:space="preserve">propuesta por el taller </w:t>
      </w:r>
      <w:r w:rsidRPr="00CB3C21">
        <w:rPr>
          <w:rFonts w:ascii="Arial Narrow" w:eastAsia="Arial Narrow" w:hAnsi="Arial Narrow" w:cs="Arial Narrow"/>
          <w:color w:val="000000"/>
          <w:kern w:val="0"/>
          <w:sz w:val="22"/>
          <w:szCs w:val="22"/>
          <w:lang w:eastAsia="es-ES"/>
          <w14:ligatures w14:val="none"/>
        </w:rPr>
        <w:t xml:space="preserve">del vehículo asegurado </w:t>
      </w:r>
      <w:r w:rsidR="0095323D" w:rsidRPr="00CB3C21">
        <w:rPr>
          <w:rFonts w:ascii="Arial Narrow" w:eastAsia="Arial Narrow" w:hAnsi="Arial Narrow" w:cs="Arial Narrow"/>
          <w:color w:val="000000"/>
          <w:kern w:val="0"/>
          <w:sz w:val="22"/>
          <w:szCs w:val="22"/>
          <w:lang w:eastAsia="es-ES"/>
          <w14:ligatures w14:val="none"/>
        </w:rPr>
        <w:t xml:space="preserve">y que luego se comunique con la compañía aseguradora </w:t>
      </w:r>
      <w:r w:rsidR="00BE33BB" w:rsidRPr="00CB3C21">
        <w:rPr>
          <w:rFonts w:ascii="Arial Narrow" w:eastAsia="Arial Narrow" w:hAnsi="Arial Narrow" w:cs="Arial Narrow"/>
          <w:color w:val="000000"/>
          <w:kern w:val="0"/>
          <w:sz w:val="22"/>
          <w:szCs w:val="22"/>
          <w:lang w:eastAsia="es-ES"/>
          <w14:ligatures w14:val="none"/>
        </w:rPr>
        <w:t xml:space="preserve">si identifica </w:t>
      </w:r>
      <w:r w:rsidR="008929E9" w:rsidRPr="00CB3C21">
        <w:rPr>
          <w:rFonts w:ascii="Arial Narrow" w:eastAsia="Arial Narrow" w:hAnsi="Arial Narrow" w:cs="Arial Narrow"/>
          <w:color w:val="000000"/>
          <w:kern w:val="0"/>
          <w:sz w:val="22"/>
          <w:szCs w:val="22"/>
          <w:lang w:eastAsia="es-ES"/>
          <w14:ligatures w14:val="none"/>
        </w:rPr>
        <w:t xml:space="preserve">que falta algún tipo de </w:t>
      </w:r>
      <w:r w:rsidR="00BE33BB" w:rsidRPr="00CB3C21">
        <w:rPr>
          <w:rFonts w:ascii="Arial Narrow" w:eastAsia="Arial Narrow" w:hAnsi="Arial Narrow" w:cs="Arial Narrow"/>
          <w:color w:val="000000"/>
          <w:kern w:val="0"/>
          <w:sz w:val="22"/>
          <w:szCs w:val="22"/>
          <w:lang w:eastAsia="es-ES"/>
          <w14:ligatures w14:val="none"/>
        </w:rPr>
        <w:t>reparación. No obstante, identificó que la reparación propuesta por el taller no era completa</w:t>
      </w:r>
      <w:r w:rsidR="007171BB" w:rsidRPr="00CB3C21">
        <w:rPr>
          <w:rFonts w:ascii="Arial Narrow" w:eastAsia="Arial Narrow" w:hAnsi="Arial Narrow" w:cs="Arial Narrow"/>
          <w:color w:val="000000"/>
          <w:kern w:val="0"/>
          <w:sz w:val="22"/>
          <w:szCs w:val="22"/>
          <w:lang w:eastAsia="es-ES"/>
          <w14:ligatures w14:val="none"/>
        </w:rPr>
        <w:t xml:space="preserve"> ya que muchas de las piezas del vehículo asegurado habían sido robadas</w:t>
      </w:r>
      <w:r w:rsidR="007171BB">
        <w:rPr>
          <w:rFonts w:ascii="Arial Narrow" w:eastAsia="Arial Narrow" w:hAnsi="Arial Narrow" w:cs="Arial Narrow"/>
          <w:color w:val="000000"/>
          <w:kern w:val="0"/>
          <w:sz w:val="22"/>
          <w:szCs w:val="22"/>
          <w:lang w:eastAsia="es-ES"/>
          <w14:ligatures w14:val="none"/>
        </w:rPr>
        <w:t xml:space="preserve"> y no fueron tomadas en cuenta por el taller</w:t>
      </w:r>
      <w:r w:rsidR="00BE33BB" w:rsidRPr="001F7D22">
        <w:rPr>
          <w:rFonts w:ascii="Arial Narrow" w:eastAsia="Arial Narrow" w:hAnsi="Arial Narrow" w:cs="Arial Narrow"/>
          <w:color w:val="000000"/>
          <w:kern w:val="0"/>
          <w:sz w:val="22"/>
          <w:szCs w:val="22"/>
          <w:lang w:eastAsia="es-ES"/>
          <w14:ligatures w14:val="none"/>
        </w:rPr>
        <w:t>.</w:t>
      </w:r>
      <w:r w:rsidR="0095323D" w:rsidRPr="001F7D22">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772AD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44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Arial Narrow" w:hAnsi="Arial Narrow" w:cs="Arial Narrow"/>
          <w:kern w:val="0"/>
          <w14:ligatures w14:val="none"/>
          <w:sz w:val="22"/>
          <w:szCs w:val="22"/>
        </w:rPr>
        <w:t xml:space="preserve"/>
      </w:r>
      <w:r w:rsidRPr="009044B3">
        <w:rPr>
          <w:rFonts w:ascii="Arial Narrow" w:eastAsia="Arial Narrow" w:hAnsi="Arial Narrow" w:cs="Arial Narrow"/>
          <w:color w:val="000000"/>
          <w:kern w:val="0"/>
          <w:sz w:val="22"/>
          <w:szCs w:val="22"/>
          <w:lang w:val="es-ES" w:eastAsia="es-ES"/>
          <w14:ligatures w14:val="none"/>
        </w:rPr>
        <w:t xml:space="preserve"/>
      </w:r>
      <w:r w:rsidRPr="00A2589A">
        <w:rPr>
          <w:rFonts w:ascii="Arial Narrow" w:eastAsia="Arial Narrow" w:hAnsi="Arial Narrow" w:cs="Arial Narrow"/>
          <w:color w:val="000000"/>
          <w:kern w:val="0"/>
          <w:sz w:val="22"/>
          <w:szCs w:val="22"/>
          <w:lang w:val="es-ES" w:eastAsia="es-ES"/>
          <w14:ligatures w14:val="none"/>
        </w:rPr>
        <w:t/>
      </w:r>
    </w:p>
    <w:p w14:paraId="5BDCDDD8" w14: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F22FFE" w14:textId="77777777" w:rsidR="00772AD6" w:rsidRPr="00772AD6" w:rsidRDefault="00772AD6" w:rsidP="00772AD6">
      <w:pPr>
        <w:spacing w:after="0" w:line="240" w:lineRule="auto"/>
        <w:jc w:val="both"/>
        <w:rPr>
          <w:rFonts w:ascii="Arial Narrow" w:eastAsia="Arial Narrow" w:hAnsi="Arial Narrow" w:cs="Arial Narrow"/>
          <w:color w:val="000000"/>
          <w:kern w:val="0"/>
          <w:sz w:val="22"/>
          <w:szCs w:val="22"/>
          <w:lang w:eastAsia="es-ES"/>
          <w14:ligatures w14:val="none"/>
        </w:rPr>
      </w:pPr>
    </w:p>
    <w:p w14:paraId="15C394D7" w14:textId="77777777" w:rsidR="00A2589A" w:rsidRPr="009E2AD1" w:rsidRDefault="00A2589A" w:rsidP="00A258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 xml:space="preserve">DE LA INADMISIBILIDAD </w:t>
      </w:r>
    </w:p>
    <w:p w14:paraId="3DCCD585" w14:textId="77777777" w:rsidR="002F6A0B" w:rsidRPr="002F6A0B" w:rsidRDefault="002F6A0B" w:rsidP="002F6A0B">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2F6A0B">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p>
    <w:p w14:paraId="03B4A5C1" w14:textId="77777777" w:rsidR="00772AD6" w:rsidRPr="00772AD6" w:rsidRDefault="00772AD6" w:rsidP="00772AD6">
      <w:pPr>
        <w:pStyle w:val="Prrafodelista"/>
        <w:rPr>
          <w:rFonts w:ascii="Arial Narrow" w:eastAsia="Arial Narrow" w:hAnsi="Arial Narrow" w:cs="Arial Narrow"/>
          <w:color w:val="000000"/>
          <w:kern w:val="0"/>
          <w:sz w:val="22"/>
          <w:szCs w:val="22"/>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p>
    <w:p w14:paraId="4C49914A" w14:textId="77777777" w:rsidR="002F6A0B" w:rsidRPr="002F6A0B" w:rsidRDefault="002F6A0B" w:rsidP="002F6A0B">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589A">
        <w:rPr>
          <w:rFonts w:ascii="Arial Narrow" w:eastAsia="Arial Narrow" w:hAnsi="Arial Narrow" w:cs="Arial Narrow"/>
          <w:color w:val="000000"/>
          <w:kern w:val="0"/>
          <w:sz w:val="22"/>
          <w:szCs w:val="22"/>
          <w:lang w:eastAsia="es-PE"/>
          <w14:ligatures w14:val="none"/>
        </w:rPr>
        <w:t>La Secretaría Técnica</w:t>
      </w:r>
      <w:r w:rsidRPr="009044B3">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sz w:val="22"/>
          <w:szCs w:val="22"/>
          <w:vertAlign w:val="superscript"/>
          <w14:ligatures w14:val="none"/>
        </w:rPr>
        <w:footnoteReference w:id="2"/>
      </w:r>
      <w:r w:rsidRPr="009044B3">
        <w:rPr>
          <w:rFonts w:ascii="Arial Narrow" w:eastAsia="Arial Narrow" w:hAnsi="Arial Narrow" w:cs="Arial Narrow"/>
          <w:color w:val="000000"/>
          <w:kern w:val="0"/>
          <w:sz w:val="22"/>
          <w:szCs w:val="22"/>
          <w:lang w:eastAsia="es-PE"/>
          <w14:ligatures w14:val="none"/>
        </w:rPr>
        <w:t xml:space="preserve">, </w:t>
      </w:r>
      <w:r w:rsidR="00121544" w:rsidRPr="009044B3">
        <w:rPr>
          <w:rFonts w:ascii="Arial Narrow" w:eastAsia="Arial Narrow" w:hAnsi="Arial Narrow" w:cs="Arial Narrow"/>
          <w:color w:val="000000"/>
          <w:kern w:val="0"/>
          <w:sz w:val="22"/>
          <w:szCs w:val="22"/>
          <w:lang w:eastAsia="es-PE"/>
          <w14:ligatures w14:val="none"/>
        </w:rPr>
        <w:t xml:space="preserve">considera </w:t>
      </w:r>
      <w:r w:rsidR="00121544" w:rsidRPr="009044B3">
        <w:rPr>
          <w:rFonts w:ascii="Arial Narrow" w:eastAsia="Arial Narrow" w:hAnsi="Arial Narrow" w:cs="Arial Narrow"/>
          <w:kern w:val="0"/>
          <w14:ligatures w14:val="none"/>
          <w:sz w:val="22"/>
          <w:szCs w:val="22"/>
        </w:rPr>
        <w:t xml:space="preserve">que el hecho denunciado, </w:t>
      </w:r>
      <w:bookmarkStart w:id="4" w:name="_Hlk211591623"/>
      <w:r w:rsidR="00121544" w:rsidRPr="009044B3">
        <w:rPr>
          <w:rFonts w:ascii="Arial Narrow" w:eastAsia="Arial Narrow" w:hAnsi="Arial Narrow" w:cs="Arial Narrow"/>
          <w:kern w:val="0"/>
          <w14:ligatures w14:val="none"/>
          <w:sz w:val="22"/>
          <w:szCs w:val="22"/>
        </w:rPr>
        <w:t xml:space="preserve">consistente en que </w:t>
      </w:r>
      <w:r w:rsidR="004D073B" w:rsidRPr="004D073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y 19</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del Código</w:t>
      </w:r>
      <w:r w:rsidR="00711750" w:rsidRPr="00F13741">
        <w:rPr>
          <w:rStyle w:val="Refdenotaalpie"/>
          <w:rFonts w:ascii="Arial Narrow" w:eastAsia="Arial Narrow" w:hAnsi="Arial Narrow" w:cs="Arial Narrow"/>
          <w:kern w:val="0"/>
          <w:sz w:val="22"/>
          <w:szCs w:val="22"/>
          <w:vertAlign w:val="superscript"/>
          <w14:ligatures w14:val="none"/>
        </w:rPr>
        <w:footnoteReference w:id="3"/>
      </w:r>
      <w:r w:rsidR="00711750" w:rsidRPr="00F13741">
        <w:rPr>
          <w:rFonts w:ascii="Arial Narrow" w:eastAsia="Arial Narrow" w:hAnsi="Arial Narrow" w:cs="Arial Narrow"/>
          <w:kern w:val="0"/>
          <w14:ligatures w14:val="none"/>
          <w:sz w:val="22"/>
          <w:szCs w:val="22"/>
        </w:rPr>
        <w:t>.</w:t>
      </w:r>
    </w:p>
    <w:p w14:paraId="116891C0" w14: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Así también, la Secretaría Técnica, en ejercicio de sus facultades, </w:t>
      </w:r>
      <w:r w:rsidRPr="00F13741">
        <w:rPr>
          <w:rFonts w:ascii="Arial Narrow" w:eastAsia="Arial Narrow" w:hAnsi="Arial Narrow" w:cs="Arial Narrow"/>
          <w:color w:val="000000"/>
          <w:kern w:val="0"/>
          <w:sz w:val="22"/>
          <w:szCs w:val="22"/>
          <w:lang w:eastAsia="es-PE"/>
          <w14:ligatures w14:val="none"/>
        </w:rPr>
        <w:t xml:space="preserve">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13741" w:rsidRDefault="00121544" w:rsidP="0043003E">
      <w:pPr>
        <w:spacing w:after="0" w:line="240" w:lineRule="auto"/>
        <w:jc w:val="both"/>
        <w:rPr>
          <w:rFonts w:ascii="Arial Narrow" w:eastAsia="Arial Narrow" w:hAnsi="Arial Narrow" w:cs="Arial Narrow"/>
          <w:kern w:val="0"/>
          <w14:ligatures w14:val="none"/>
          <w:sz w:val="22"/>
          <w:szCs w:val="22"/>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w:t>
      </w:r>
      <w:r w:rsidRPr="00F137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 a pesar de que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Narrow"/>
          <w:kern w:val="0"/>
          <w14:ligatures w14:val="none"/>
          <w:sz w:val="22"/>
          <w:szCs w:val="22"/>
        </w:rPr>
        <w:t>.</w:t>
      </w:r>
    </w:p>
    <w:p w14:paraId="7A2CF596" w14:textId="77777777" w:rsidR="00F71384" w:rsidRPr="00F13741" w:rsidRDefault="00F71384" w:rsidP="0043003E">
      <w:pPr>
        <w:pStyle w:val="Prrafodelista"/>
        <w:spacing w:line="240" w:lineRule="auto"/>
        <w:rPr>
          <w:rFonts w:ascii="Arial Narrow" w:eastAsia="Arial Narrow" w:hAnsi="Arial Narrow" w:cs="Arial Narrow"/>
          <w:kern w:val="0"/>
          <w14:ligatures w14:val="none"/>
          <w:sz w:val="22"/>
          <w:szCs w:val="22"/>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88B" w:rsidRPr="00E0388B">
        <w:rPr>
          <w:rFonts w:ascii="Arial Narrow" w:eastAsia="Arial Narrow" w:hAnsi="Arial Narrow" w:cs="Arial Narrow"/>
          <w:kern w:val="0"/>
          <w14:ligatures w14:val="none"/>
          <w:sz w:val="22"/>
          <w:szCs w:val="22"/>
        </w:rPr>
        <w:t>la compañía aseguradora habría brindado una respuesta adecuada al reclamo presentado por el denunciante el 14 de mayo de 2025</w:t>
      </w:r>
      <w:r w:rsidRPr="00F13741">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13741">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F13741" w:rsidRDefault="00CA59A2" w:rsidP="0043003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37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5"/>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Arial Narrow" w:hAnsi="Arial Narrow" w:cs="Arial Narrow"/>
          <w:color w:val="000000"/>
          <w:kern w:val="0"/>
          <w:sz w:val="22"/>
          <w:szCs w:val="22"/>
          <w:lang w:val="es-ES" w:eastAsia="es-ES"/>
          <w14:ligatures w14:val="none"/>
        </w:rPr>
        <w:t>a la compañía aseguradora</w:t>
      </w:r>
      <w:r w:rsidRPr="00F1374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ii</w:t>
      </w:r>
      <w:proofErr w:type="spellEnd"/>
      <w:r w:rsidR="00ED06B4" w:rsidRPr="00ED06B4">
        <w:rPr>
          <w:rFonts w:ascii="Arial Narrow" w:eastAsia="Arial Narrow" w:hAnsi="Arial Narrow" w:cs="Arial Narrow"/>
          <w:color w:val="000000"/>
          <w:kern w:val="0"/>
          <w:sz w:val="22"/>
          <w:szCs w:val="22"/>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Arial Narrow" w:hAnsi="Arial Narrow" w:cs="Arial Narrow"/>
          <w:color w:val="000000"/>
          <w:kern w:val="0"/>
          <w:sz w:val="22"/>
          <w:szCs w:val="22"/>
          <w:lang w:val="es-ES" w:eastAsia="es-ES"/>
          <w14:ligatures w14:val="none"/>
        </w:rPr>
        <w:t>iii</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w:t>
      </w:r>
      <w:r w:rsidR="00ED06B4" w:rsidRPr="00ED06B4">
        <w:rPr>
          <w:rFonts w:ascii="Arial Narrow" w:eastAsia="Arial Narrow" w:hAnsi="Arial Narrow" w:cs="Arial Narrow"/>
          <w:color w:val="000000"/>
          <w:kern w:val="0"/>
          <w:sz w:val="22"/>
          <w:szCs w:val="22"/>
          <w:lang w:val="es-ES" w:eastAsia="es-ES"/>
          <w14:ligatures w14:val="none"/>
        </w:rPr>
        <w:lastRenderedPageBreak/>
        <w:t>telefónica realizada con el denunciante el 29 de agosto de 2025, en virtud del hecho materia de denuncia</w:t>
      </w:r>
      <w:r w:rsidRPr="00F13741">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4300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 </w:t>
      </w:r>
      <w:r w:rsidRPr="005100FC">
        <w:rPr>
          <w:rFonts w:ascii="Arial Narrow" w:eastAsia="Arial Narrow" w:hAnsi="Arial Narrow" w:cs="Arial Narrow"/>
          <w:bCs/>
          <w:color w:val="000000"/>
          <w:kern w:val="0"/>
          <w:sz w:val="22"/>
          <w:szCs w:val="22"/>
          <w:lang w:eastAsia="es-PE"/>
          <w14:ligatures w14:val="none"/>
        </w:rPr>
        <w:t xml:space="preserve">Dejar sin efecto la Resolución </w:t>
      </w:r>
      <w:proofErr w:type="spellStart"/>
      <w:r w:rsidRPr="005100FC">
        <w:rPr>
          <w:rFonts w:ascii="Arial Narrow" w:eastAsia="Arial Narrow" w:hAnsi="Arial Narrow" w:cs="Arial Narrow"/>
          <w:bCs/>
          <w:color w:val="000000"/>
          <w:kern w:val="0"/>
          <w:sz w:val="22"/>
          <w:szCs w:val="22"/>
          <w:lang w:eastAsia="es-PE"/>
          <w14:ligatures w14:val="none"/>
        </w:rPr>
        <w:t/>
      </w:r>
      <w:proofErr w:type="spellEnd"/>
      <w:r w:rsidRPr="005100FC">
        <w:rPr>
          <w:rFonts w:ascii="Arial Narrow" w:eastAsia="Arial Narrow" w:hAnsi="Arial Narrow" w:cs="Arial Narrow"/>
          <w:bCs/>
          <w:color w:val="000000"/>
          <w:kern w:val="0"/>
          <w:sz w:val="22"/>
          <w:szCs w:val="22"/>
          <w:lang w:eastAsia="es-PE"/>
          <w14:ligatures w14:val="none"/>
        </w:rPr>
        <w:t xml:space="preserve"> 2 del 16 de octubre de 2025;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B8A053" w:rsidR="00121544" w:rsidRPr="009E0535"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bCs/>
          <w:sz w:val="22"/>
          <w:szCs w:val="22"/>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1374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2AF8FF26" w14:textId="77777777" w:rsidR="000E47DD" w:rsidRPr="009E0535" w:rsidRDefault="000E47DD"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97B46" w:rsidRPr="004D073B">
        <w:rPr>
          <w:rFonts w:ascii="Arial Narrow" w:eastAsia="Arial Narrow" w:hAnsi="Arial Narrow" w:cs="Arial Narrow"/>
          <w:kern w:val="0"/>
          <w:sz w:val="22"/>
          <w:szCs w:val="22"/>
          <w:shd w:val="clear" w:color="auto" w:fill="FFFFFF"/>
          <w:lang w:eastAsia="es-PE"/>
          <w14:ligatures w14:val="none"/>
        </w:rPr>
        <w:t xml:space="preserve">la compañía aseguradora </w:t>
      </w:r>
      <w:r w:rsidR="0030365A" w:rsidRPr="004D073B">
        <w:rPr>
          <w:rFonts w:ascii="Arial Narrow" w:eastAsia="Arial Narrow" w:hAnsi="Arial Narrow" w:cs="Arial Narrow"/>
          <w:kern w:val="0"/>
          <w:sz w:val="22"/>
          <w:szCs w:val="22"/>
          <w:shd w:val="clear" w:color="auto" w:fill="FFFFFF"/>
          <w:lang w:eastAsia="es-PE"/>
          <w14:ligatures w14:val="none"/>
        </w:rPr>
        <w:t xml:space="preserve">no habría cumplido con </w:t>
      </w:r>
      <w:r w:rsidR="000E47DD" w:rsidRPr="004D073B">
        <w:rPr>
          <w:rFonts w:ascii="Arial Narrow" w:eastAsia="Arial Narrow" w:hAnsi="Arial Narrow" w:cs="Arial Narrow"/>
          <w:kern w:val="0"/>
          <w:sz w:val="22"/>
          <w:szCs w:val="22"/>
          <w:shd w:val="clear" w:color="auto" w:fill="FFFFFF"/>
          <w:lang w:eastAsia="es-PE"/>
          <w14:ligatures w14:val="none"/>
        </w:rPr>
        <w:t xml:space="preserve">atender </w:t>
      </w:r>
      <w:r w:rsidR="0030365A" w:rsidRPr="004D073B">
        <w:rPr>
          <w:rFonts w:ascii="Arial Narrow" w:eastAsia="Arial Narrow" w:hAnsi="Arial Narrow" w:cs="Arial Narrow"/>
          <w:kern w:val="0"/>
          <w:sz w:val="22"/>
          <w:szCs w:val="22"/>
          <w:shd w:val="clear" w:color="auto" w:fill="FFFFFF"/>
          <w:lang w:eastAsia="es-PE"/>
          <w14:ligatures w14:val="none"/>
        </w:rPr>
        <w:t xml:space="preserve">oportunamente </w:t>
      </w:r>
      <w:r w:rsidR="000E47DD" w:rsidRPr="004D073B">
        <w:rPr>
          <w:rFonts w:ascii="Arial Narrow" w:eastAsia="Arial Narrow" w:hAnsi="Arial Narrow" w:cs="Arial Narrow"/>
          <w:kern w:val="0"/>
          <w:sz w:val="22"/>
          <w:szCs w:val="22"/>
          <w:shd w:val="clear" w:color="auto" w:fill="FFFFFF"/>
          <w:lang w:eastAsia="es-PE"/>
          <w14:ligatures w14:val="none"/>
        </w:rPr>
        <w:t xml:space="preserve">la solicitud de </w:t>
      </w:r>
      <w:r w:rsidR="00E97B46" w:rsidRPr="004D073B">
        <w:rPr>
          <w:rFonts w:ascii="Arial Narrow" w:eastAsia="Arial Narrow" w:hAnsi="Arial Narrow" w:cs="Arial Narrow"/>
          <w:kern w:val="0"/>
          <w:sz w:val="22"/>
          <w:szCs w:val="22"/>
          <w:shd w:val="clear" w:color="auto" w:fill="FFFFFF"/>
          <w:lang w:eastAsia="es-PE"/>
          <w14:ligatures w14:val="none"/>
        </w:rPr>
        <w:t xml:space="preserve">cobertura </w:t>
      </w:r>
      <w:r w:rsidR="00FF125C" w:rsidRPr="004D073B">
        <w:rPr>
          <w:rFonts w:ascii="Arial Narrow" w:eastAsia="Arial Narrow" w:hAnsi="Arial Narrow" w:cs="Arial Narrow"/>
          <w:kern w:val="0"/>
          <w:sz w:val="22"/>
          <w:szCs w:val="22"/>
          <w:shd w:val="clear" w:color="auto" w:fill="FFFFFF"/>
          <w:lang w:eastAsia="es-PE"/>
          <w14:ligatures w14:val="none"/>
        </w:rPr>
        <w:t xml:space="preserve">de </w:t>
      </w:r>
      <w:r w:rsidR="00FF125C" w:rsidRPr="004D073B">
        <w:rPr>
          <w:rFonts w:ascii="Arial Narrow" w:eastAsia="Arial Narrow" w:hAnsi="Arial Narrow" w:cs="Arial Narrow"/>
          <w:color w:val="000000"/>
          <w:kern w:val="0"/>
          <w:sz w:val="22"/>
          <w:szCs w:val="22"/>
          <w:lang w:val="es-ES" w:eastAsia="es-ES"/>
          <w14:ligatures w14:val="none"/>
        </w:rPr>
        <w:t xml:space="preserve">la Póliza </w:t>
      </w:r>
      <w:proofErr w:type="spellStart"/>
      <w:r w:rsidR="00FF125C" w:rsidRPr="004D073B">
        <w:rPr>
          <w:rFonts w:ascii="Arial Narrow" w:eastAsia="Arial Narrow" w:hAnsi="Arial Narrow" w:cs="Arial Narrow"/>
          <w:color w:val="000000"/>
          <w:kern w:val="0"/>
          <w:sz w:val="22"/>
          <w:szCs w:val="22"/>
          <w:lang w:val="es-ES" w:eastAsia="es-ES"/>
          <w14:ligatures w14:val="none"/>
        </w:rPr>
        <w:t/>
      </w:r>
      <w:proofErr w:type="spellEnd"/>
      <w:r w:rsidR="00FF125C" w:rsidRPr="004D073B">
        <w:rPr>
          <w:rFonts w:ascii="Arial Narrow" w:eastAsia="Arial Narrow" w:hAnsi="Arial Narrow" w:cs="Arial Narrow"/>
          <w:color w:val="000000"/>
          <w:kern w:val="0"/>
          <w:sz w:val="22"/>
          <w:szCs w:val="22"/>
          <w:lang w:val="es-ES" w:eastAsia="es-ES"/>
          <w14:ligatures w14:val="none"/>
        </w:rPr>
        <w:t xml:space="preserve"> 3012000071858</w:t>
      </w:r>
      <w:r w:rsidR="000E47DD" w:rsidRPr="004D073B">
        <w:rPr>
          <w:rFonts w:ascii="Arial Narrow" w:eastAsia="Arial Narrow" w:hAnsi="Arial Narrow" w:cs="Arial Narrow"/>
          <w:color w:val="000000"/>
          <w:kern w:val="0"/>
          <w:sz w:val="22"/>
          <w:szCs w:val="22"/>
          <w:lang w:val="es-ES" w:eastAsia="es-ES"/>
          <w14:ligatures w14:val="none"/>
        </w:rPr>
        <w:t xml:space="preserve"> presentada por el denunciante</w:t>
      </w:r>
      <w:r w:rsidR="00FF125C" w:rsidRPr="004D073B">
        <w:rPr>
          <w:rFonts w:ascii="Arial Narrow" w:eastAsia="Arial Narrow" w:hAnsi="Arial Narrow" w:cs="Arial Narrow"/>
          <w:color w:val="000000"/>
          <w:kern w:val="0"/>
          <w:sz w:val="22"/>
          <w:szCs w:val="22"/>
          <w:lang w:val="es-ES" w:eastAsia="es-ES"/>
          <w14:ligatures w14:val="none"/>
        </w:rPr>
        <w:t xml:space="preserve"> </w:t>
      </w:r>
      <w:r w:rsidR="000E47DD" w:rsidRPr="004D073B">
        <w:rPr>
          <w:rFonts w:ascii="Arial Narrow" w:eastAsia="Arial Narrow" w:hAnsi="Arial Narrow" w:cs="Arial Narrow"/>
          <w:color w:val="000000"/>
          <w:kern w:val="0"/>
          <w:sz w:val="22"/>
          <w:szCs w:val="22"/>
          <w:lang w:val="es-ES" w:eastAsia="es-ES"/>
          <w14:ligatures w14:val="none"/>
        </w:rPr>
        <w:t>por</w:t>
      </w:r>
      <w:r w:rsidR="00E97B46" w:rsidRPr="004D073B">
        <w:rPr>
          <w:rFonts w:ascii="Arial Narrow" w:eastAsia="Arial Narrow" w:hAnsi="Arial Narrow" w:cs="Arial Narrow"/>
          <w:kern w:val="0"/>
          <w:sz w:val="22"/>
          <w:szCs w:val="22"/>
          <w:shd w:val="clear" w:color="auto" w:fill="FFFFFF"/>
          <w:lang w:eastAsia="es-PE"/>
          <w14:ligatures w14:val="none"/>
        </w:rPr>
        <w:t xml:space="preserve"> pérdida total del </w:t>
      </w:r>
      <w:r w:rsidR="0030365A" w:rsidRPr="004D073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0030365A" w:rsidRPr="004D073B">
        <w:rPr>
          <w:rFonts w:ascii="Arial Narrow" w:eastAsia="Arial Narrow" w:hAnsi="Arial Narrow" w:cs="Arial Narrow"/>
          <w:color w:val="000000"/>
          <w:kern w:val="0"/>
          <w:sz w:val="22"/>
          <w:szCs w:val="22"/>
          <w:lang w:eastAsia="es-ES"/>
          <w14:ligatures w14:val="none"/>
        </w:rPr>
        <w:t/>
      </w:r>
      <w:proofErr w:type="spellEnd"/>
      <w:r w:rsidR="0030365A" w:rsidRPr="004D073B">
        <w:rPr>
          <w:rFonts w:ascii="Arial Narrow" w:eastAsia="Arial Narrow" w:hAnsi="Arial Narrow" w:cs="Arial Narrow"/>
          <w:color w:val="000000"/>
          <w:kern w:val="0"/>
          <w:sz w:val="22"/>
          <w:szCs w:val="22"/>
          <w:lang w:eastAsia="es-ES"/>
          <w14:ligatures w14:val="none"/>
        </w:rPr>
        <w:t xml:space="preserve"> ARU161</w:t>
      </w:r>
      <w:r w:rsidR="00E97B46"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kern w:val="0"/>
          <w:sz w:val="22"/>
          <w:szCs w:val="22"/>
          <w:shd w:val="clear" w:color="auto" w:fill="FFFFFF"/>
          <w:lang w:eastAsia="es-PE"/>
          <w14:ligatures w14:val="none"/>
        </w:rPr>
        <w:t xml:space="preserve">en virtud del </w:t>
      </w:r>
      <w:r w:rsidR="00FF125C" w:rsidRPr="004D073B">
        <w:rPr>
          <w:rFonts w:ascii="Arial Narrow" w:eastAsia="Arial Narrow" w:hAnsi="Arial Narrow" w:cs="Arial Narrow"/>
          <w:kern w:val="0"/>
          <w:sz w:val="22"/>
          <w:szCs w:val="22"/>
          <w:shd w:val="clear" w:color="auto" w:fill="FFFFFF"/>
          <w:lang w:eastAsia="es-PE"/>
          <w14:ligatures w14:val="none"/>
        </w:rPr>
        <w:t xml:space="preserve">robo </w:t>
      </w:r>
      <w:r w:rsidR="000E47DD" w:rsidRPr="004D073B">
        <w:rPr>
          <w:rFonts w:ascii="Arial Narrow" w:eastAsia="Arial Narrow" w:hAnsi="Arial Narrow" w:cs="Arial Narrow"/>
          <w:kern w:val="0"/>
          <w:sz w:val="22"/>
          <w:szCs w:val="22"/>
          <w:shd w:val="clear" w:color="auto" w:fill="FFFFFF"/>
          <w:lang w:eastAsia="es-PE"/>
          <w14:ligatures w14:val="none"/>
        </w:rPr>
        <w:t>del</w:t>
      </w:r>
      <w:r w:rsidR="00FF125C"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color w:val="000000"/>
          <w:kern w:val="0"/>
          <w:sz w:val="22"/>
          <w:szCs w:val="22"/>
          <w:lang w:eastAsia="es-ES"/>
          <w14:ligatures w14:val="none"/>
        </w:rPr>
        <w:t>25 de febrero de 2025</w:t>
      </w:r>
      <w:r w:rsidR="00121544" w:rsidRPr="00FF125C">
        <w:rPr>
          <w:rFonts w:ascii="Arial Narrow" w:eastAsia="Arial Narrow" w:hAnsi="Arial Narrow" w:cs="Arial Narrow"/>
          <w:kern w:val="0"/>
          <w14:ligatures w14:val="none"/>
          <w:sz w:val="22"/>
          <w:szCs w:val="22"/>
        </w:rPr>
        <w:t>.</w:t>
      </w:r>
    </w:p>
    <w:p w14:paraId="39215327" w14:textId="77777777" w:rsidR="00121544" w:rsidRDefault="00121544" w:rsidP="004300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w:t>
      </w:r>
      <w:r w:rsidR="0047244F" w:rsidRPr="00E0388B">
        <w:rPr>
          <w:rFonts w:ascii="Arial Narrow" w:eastAsia="Arial Narrow" w:hAnsi="Arial Narrow" w:cs="Arial Narrow"/>
          <w:kern w:val="0"/>
          <w:sz w:val="22"/>
          <w:szCs w:val="22"/>
          <w:shd w:val="clear" w:color="auto" w:fill="FFFFFF"/>
          <w:lang w:eastAsia="es-PE"/>
          <w14:ligatures w14:val="none"/>
        </w:rPr>
        <w:t xml:space="preserve">injustificadamente </w:t>
      </w:r>
      <w:r w:rsidRPr="00E0388B">
        <w:rPr>
          <w:rFonts w:ascii="Arial Narrow" w:eastAsia="Arial Narrow" w:hAnsi="Arial Narrow" w:cs="Arial Narrow"/>
          <w:kern w:val="0"/>
          <w:sz w:val="22"/>
          <w:szCs w:val="22"/>
          <w:shd w:val="clear" w:color="auto" w:fill="FFFFFF"/>
          <w:lang w:eastAsia="es-PE"/>
          <w14:ligatures w14:val="none"/>
        </w:rPr>
        <w:t>la reparación de la totalidad de daños que presentaba el vehículo con</w:t>
      </w:r>
      <w:r w:rsidRPr="00E0388B">
        <w:rPr>
          <w:rFonts w:ascii="Arial Narrow" w:eastAsia="Arial Narrow" w:hAnsi="Arial Narrow" w:cs="Arial Narrow"/>
          <w:color w:val="000000"/>
          <w:kern w:val="0"/>
          <w:sz w:val="22"/>
          <w:szCs w:val="22"/>
          <w:lang w:eastAsia="es-ES"/>
          <w14:ligatures w14:val="none"/>
        </w:rPr>
        <w:t xml:space="preserve">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w:t>
      </w:r>
      <w:r w:rsidR="0047244F" w:rsidRPr="00E0388B">
        <w:rPr>
          <w:rFonts w:ascii="Arial Narrow" w:eastAsia="Arial Narrow" w:hAnsi="Arial Narrow" w:cs="Arial Narrow"/>
          <w:color w:val="000000"/>
          <w:kern w:val="0"/>
          <w:sz w:val="22"/>
          <w:szCs w:val="22"/>
          <w:lang w:eastAsia="es-ES"/>
          <w14:ligatures w14:val="none"/>
        </w:rPr>
        <w:t>luego del siniestro</w:t>
      </w:r>
      <w:r w:rsidRPr="00E0388B">
        <w:rPr>
          <w:rFonts w:ascii="Arial Narrow" w:eastAsia="Arial Narrow" w:hAnsi="Arial Narrow" w:cs="Arial Narrow"/>
          <w:color w:val="000000"/>
          <w:kern w:val="0"/>
          <w:sz w:val="22"/>
          <w:szCs w:val="22"/>
          <w:lang w:eastAsia="es-ES"/>
          <w14:ligatures w14:val="none"/>
        </w:rPr>
        <w:t xml:space="preserve">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0047244F" w:rsidRPr="00E0388B">
        <w:rPr>
          <w:rFonts w:ascii="Arial Narrow" w:eastAsia="Arial Narrow" w:hAnsi="Arial Narrow" w:cs="Arial Narrow"/>
          <w:color w:val="000000"/>
          <w:kern w:val="0"/>
          <w:sz w:val="22"/>
          <w:szCs w:val="22"/>
          <w:lang w:eastAsia="es-ES"/>
          <w14:ligatures w14:val="none"/>
        </w:rPr>
        <w:t xml:space="preserve"> en virtud de la </w:t>
      </w:r>
      <w:r w:rsidR="0047244F" w:rsidRPr="00E0388B">
        <w:rPr>
          <w:rFonts w:ascii="Arial Narrow" w:eastAsia="Arial Narrow" w:hAnsi="Arial Narrow" w:cs="Arial Narrow"/>
          <w:color w:val="000000"/>
          <w:kern w:val="0"/>
          <w:sz w:val="22"/>
          <w:szCs w:val="22"/>
          <w:lang w:val="es-ES" w:eastAsia="es-ES"/>
          <w14:ligatures w14:val="none"/>
        </w:rPr>
        <w:t xml:space="preserve">Póliza </w:t>
      </w:r>
      <w:proofErr w:type="spellStart"/>
      <w:r w:rsidR="0047244F" w:rsidRPr="00E0388B">
        <w:rPr>
          <w:rFonts w:ascii="Arial Narrow" w:eastAsia="Arial Narrow" w:hAnsi="Arial Narrow" w:cs="Arial Narrow"/>
          <w:color w:val="000000"/>
          <w:kern w:val="0"/>
          <w:sz w:val="22"/>
          <w:szCs w:val="22"/>
          <w:lang w:val="es-ES" w:eastAsia="es-ES"/>
          <w14:ligatures w14:val="none"/>
        </w:rPr>
        <w:t/>
      </w:r>
      <w:proofErr w:type="spellEnd"/>
      <w:r w:rsidR="0047244F" w:rsidRPr="00E0388B">
        <w:rPr>
          <w:rFonts w:ascii="Arial Narrow" w:eastAsia="Arial Narrow" w:hAnsi="Arial Narrow" w:cs="Arial Narrow"/>
          <w:color w:val="000000"/>
          <w:kern w:val="0"/>
          <w:sz w:val="22"/>
          <w:szCs w:val="22"/>
          <w:lang w:val="es-ES" w:eastAsia="es-ES"/>
          <w14:ligatures w14:val="none"/>
        </w:rPr>
        <w:t xml:space="preserve"> 3012000071858</w:t>
      </w:r>
      <w:r w:rsidRPr="00FF125C">
        <w:rPr>
          <w:rFonts w:ascii="Arial Narrow" w:eastAsia="Arial Narrow" w:hAnsi="Arial Narrow" w:cs="Arial Narrow"/>
          <w:kern w:val="0"/>
          <w14:ligatures w14:val="none"/>
          <w:sz w:val="22"/>
          <w:szCs w:val="22"/>
        </w:rPr>
        <w:t>.</w:t>
      </w:r>
    </w:p>
    <w:p w14:paraId="704F5BE9" w14:textId="77777777" w:rsidR="000E47DD" w:rsidRDefault="000E47DD" w:rsidP="004300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la compañía aseguradora no habría cumplido con brindar la cobertura de la</w:t>
      </w:r>
      <w:r w:rsidRPr="00E0388B">
        <w:rPr>
          <w:rFonts w:ascii="Arial Narrow" w:eastAsia="Arial Narrow" w:hAnsi="Arial Narrow" w:cs="Arial Narrow"/>
          <w:color w:val="000000"/>
          <w:kern w:val="0"/>
          <w:sz w:val="22"/>
          <w:szCs w:val="22"/>
          <w:lang w:val="es-ES" w:eastAsia="es-ES"/>
          <w14:ligatures w14:val="none"/>
        </w:rPr>
        <w:t xml:space="preserve"> Póliza </w:t>
      </w:r>
      <w:proofErr w:type="spellStart"/>
      <w:r w:rsidRPr="00E0388B">
        <w:rPr>
          <w:rFonts w:ascii="Arial Narrow" w:eastAsia="Arial Narrow" w:hAnsi="Arial Narrow" w:cs="Arial Narrow"/>
          <w:color w:val="000000"/>
          <w:kern w:val="0"/>
          <w:sz w:val="22"/>
          <w:szCs w:val="22"/>
          <w:lang w:val="es-ES" w:eastAsia="es-ES"/>
          <w14:ligatures w14:val="none"/>
        </w:rPr>
        <w:t/>
      </w:r>
      <w:proofErr w:type="spellEnd"/>
      <w:r w:rsidRPr="00E0388B">
        <w:rPr>
          <w:rFonts w:ascii="Arial Narrow" w:eastAsia="Arial Narrow" w:hAnsi="Arial Narrow" w:cs="Arial Narrow"/>
          <w:color w:val="000000"/>
          <w:kern w:val="0"/>
          <w:sz w:val="22"/>
          <w:szCs w:val="22"/>
          <w:lang w:val="es-ES" w:eastAsia="es-ES"/>
          <w14:ligatures w14:val="none"/>
        </w:rPr>
        <w:t xml:space="preserve"> 3012000071858, a pesar de que el </w:t>
      </w:r>
      <w:r w:rsidRPr="00E0388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fue recuperado luego del robo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Pr="00E0388B">
        <w:rPr>
          <w:rFonts w:ascii="Arial Narrow" w:eastAsia="Arial Narrow" w:hAnsi="Arial Narrow" w:cs="Arial Narrow"/>
          <w:kern w:val="0"/>
          <w14:ligatures w14:val="none"/>
          <w:sz w:val="22"/>
          <w:szCs w:val="22"/>
        </w:rPr>
        <w:t>, pese a lo ofrecido al momento de adquirir el seguro</w:t>
      </w:r>
      <w:r>
        <w:rPr>
          <w:rFonts w:ascii="Arial Narrow" w:eastAsia="Arial Narrow" w:hAnsi="Arial Narrow" w:cs="Arial Narrow"/>
          <w:kern w:val="0"/>
          <w14:ligatures w14:val="none"/>
          <w:sz w:val="22"/>
          <w:szCs w:val="22"/>
        </w:rPr>
        <w:t>.</w:t>
      </w:r>
    </w:p>
    <w:p w14:paraId="450673EF" w14:textId="77777777" w:rsidR="0047244F" w:rsidRPr="0047244F" w:rsidRDefault="0047244F" w:rsidP="0047244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1709A">
        <w:rPr>
          <w:rFonts w:ascii="Arial Narrow" w:eastAsia="Arial Narrow" w:hAnsi="Arial Narrow" w:cs="Arial Narrow"/>
          <w:sz w:val="22"/>
          <w:szCs w:val="22"/>
        </w:rPr>
        <w:t>Presunta infracción al numeral 88.1</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del artículo 88</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 la Ley </w:t>
      </w:r>
      <w:proofErr w:type="spellStart"/>
      <w:r w:rsidRPr="00E1709A">
        <w:rPr>
          <w:rFonts w:ascii="Arial Narrow" w:eastAsia="Arial Narrow" w:hAnsi="Arial Narrow" w:cs="Arial Narrow"/>
          <w:sz w:val="22"/>
          <w:szCs w:val="22"/>
        </w:rPr>
        <w:t/>
      </w:r>
      <w:proofErr w:type="spellEnd"/>
      <w:r w:rsidRPr="00E1709A">
        <w:rPr>
          <w:rFonts w:ascii="Arial Narrow" w:eastAsia="Arial Narrow" w:hAnsi="Arial Narrow" w:cs="Arial Narrow"/>
          <w:sz w:val="22"/>
          <w:szCs w:val="22"/>
        </w:rPr>
        <w:t xml:space="preserve"> 29571, Código de Protección y Defensa del Consumidor, </w:t>
      </w:r>
      <w:r w:rsidRPr="00E1709A">
        <w:rPr>
          <w:rFonts w:ascii="Arial Narrow" w:eastAsia="Arial Narrow" w:hAnsi="Arial Narrow" w:cs="Arial Narrow"/>
          <w:kern w:val="0"/>
          <w14:ligatures w14:val="none"/>
          <w:sz w:val="22"/>
          <w:szCs w:val="22"/>
        </w:rPr>
        <w:t xml:space="preserve">en tanto </w:t>
      </w:r>
      <w:r w:rsidR="00E1709A" w:rsidRPr="00E0388B">
        <w:rPr>
          <w:rFonts w:ascii="Arial Narrow" w:eastAsia="Arial Narrow" w:hAnsi="Arial Narrow" w:cs="Arial Narrow"/>
          <w:kern w:val="0"/>
          <w14:ligatures w14:val="none"/>
          <w:sz w:val="22"/>
          <w:szCs w:val="22"/>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sz w:val="22"/>
          <w:szCs w:val="22"/>
        </w:rPr>
        <w:t>.</w:t>
      </w:r>
    </w:p>
    <w:p w14:paraId="042B3F54" w14:textId="777BBF33" w:rsidR="00CA59A2" w:rsidRPr="00E1709A" w:rsidRDefault="00CA59A2" w:rsidP="0043003E">
      <w:pPr>
        <w:spacing w:after="0" w:line="240" w:lineRule="auto"/>
        <w:jc w:val="both"/>
        <w:rPr>
          <w:rFonts w:ascii="Arial Narrow" w:eastAsia="Arial Narrow" w:hAnsi="Arial Narrow" w:cs="Arial Narrow"/>
          <w:kern w:val="0"/>
          <w14:ligatures w14:val="none"/>
          <w:sz w:val="22"/>
          <w:szCs w:val="22"/>
        </w:rPr>
      </w:pPr>
    </w:p>
    <w:p w14:paraId="0A292C9F" w14:textId="4879DA8D"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1709A">
        <w:rPr>
          <w:rFonts w:ascii="Arial Narrow" w:eastAsia="Arial Narrow" w:hAnsi="Arial Narrow" w:cs="Arial Narrow"/>
          <w:b/>
          <w:color w:val="000000"/>
          <w:kern w:val="0"/>
          <w:sz w:val="22"/>
          <w:szCs w:val="22"/>
          <w:lang w:eastAsia="es-PE"/>
          <w14:ligatures w14:val="none"/>
        </w:rPr>
        <w:t>:</w:t>
      </w:r>
      <w:r w:rsidR="00CA59A2" w:rsidRPr="00E1709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1709A">
        <w:rPr>
          <w:rFonts w:ascii="Arial Narrow" w:eastAsia="Arial Narrow" w:hAnsi="Arial Narrow" w:cs="Arial Narrow"/>
          <w:color w:val="000000"/>
          <w:kern w:val="0"/>
          <w:sz w:val="22"/>
          <w:szCs w:val="22"/>
          <w:lang w:val="es-ES" w:eastAsia="es-ES"/>
          <w14:ligatures w14:val="none"/>
        </w:rPr>
        <w:t xml:space="preserve">del </w:t>
      </w:r>
      <w:r w:rsidR="00993B07" w:rsidRPr="00E1709A">
        <w:rPr>
          <w:rFonts w:ascii="Arial Narrow" w:eastAsia="Arial Narrow" w:hAnsi="Arial Narrow" w:cs="Arial Narrow"/>
          <w:color w:val="000000"/>
          <w:kern w:val="0"/>
          <w:sz w:val="22"/>
          <w:szCs w:val="22"/>
          <w:lang w:val="es-ES" w:eastAsia="es-ES"/>
          <w14:ligatures w14:val="none"/>
        </w:rPr>
        <w:t>23 de setiembre de 2025, subsanada</w:t>
      </w:r>
      <w:r w:rsidR="00993B07" w:rsidRPr="00993B07">
        <w:rPr>
          <w:rFonts w:ascii="Arial Narrow" w:eastAsia="Arial Narrow" w:hAnsi="Arial Narrow" w:cs="Arial Narrow"/>
          <w:color w:val="000000"/>
          <w:kern w:val="0"/>
          <w:sz w:val="22"/>
          <w:szCs w:val="22"/>
          <w:lang w:val="es-ES" w:eastAsia="es-ES"/>
          <w14:ligatures w14:val="none"/>
        </w:rPr>
        <w:t xml:space="preserve"> mediante escrito del 15 de octubre</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993B07" w:rsidRPr="008103ED">
        <w:rPr>
          <w:rFonts w:ascii="Arial Narrow" w:eastAsia="Arial Narrow" w:hAnsi="Arial Narrow" w:cs="Arial Narrow"/>
          <w:bCs/>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D2A1688" w:rsidR="00CA59A2" w:rsidRPr="0026598E" w:rsidRDefault="005100FC"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E1709A" w:rsidRPr="001F7D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w:t>
      </w:r>
      <w:r w:rsidR="00E1709A">
        <w:rPr>
          <w:rFonts w:ascii="Arial Narrow" w:eastAsia="Arial Narrow" w:hAnsi="Arial Narrow" w:cs="Arial Narrow"/>
          <w:color w:val="000000"/>
          <w:kern w:val="0"/>
          <w:sz w:val="22"/>
          <w:szCs w:val="22"/>
          <w:lang w:val="es-ES" w:eastAsia="es-ES"/>
          <w14:ligatures w14:val="none"/>
        </w:rPr>
        <w:t>reparar</w:t>
      </w:r>
      <w:r w:rsidR="00E1709A" w:rsidRPr="001F7D22">
        <w:rPr>
          <w:rFonts w:ascii="Arial Narrow" w:eastAsia="Arial Narrow" w:hAnsi="Arial Narrow" w:cs="Arial Narrow"/>
          <w:color w:val="000000"/>
          <w:kern w:val="0"/>
          <w:sz w:val="22"/>
          <w:szCs w:val="22"/>
          <w:lang w:val="es-ES" w:eastAsia="es-ES"/>
          <w14:ligatures w14:val="none"/>
        </w:rPr>
        <w:t xml:space="preserve"> del vehículo asegurado de acuerdo a los términos y condiciones de la póliza; y, (</w:t>
      </w:r>
      <w:proofErr w:type="spellStart"/>
      <w:r w:rsidR="00E1709A" w:rsidRPr="001F7D22">
        <w:rPr>
          <w:rFonts w:ascii="Arial Narrow" w:eastAsia="Arial Narrow" w:hAnsi="Arial Narrow" w:cs="Arial Narrow"/>
          <w:color w:val="000000"/>
          <w:kern w:val="0"/>
          <w:sz w:val="22"/>
          <w:szCs w:val="22"/>
          <w:lang w:val="es-ES" w:eastAsia="es-ES"/>
          <w14:ligatures w14:val="none"/>
        </w:rPr>
        <w:t>iii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Arial Narrow" w:hAnsi="Arial Narrow" w:cs="Arial Narrow"/>
          <w:color w:val="000000"/>
          <w:kern w:val="0"/>
          <w:sz w:val="22"/>
          <w:szCs w:val="22"/>
          <w:lang w:eastAsia="es-ES"/>
          <w14:ligatures w14:val="none"/>
        </w:rPr>
        <w:t>29 de agosto de 2025,</w:t>
      </w:r>
      <w:r w:rsidR="00E1709A" w:rsidRPr="001F7D22">
        <w:rPr>
          <w:rFonts w:ascii="Arial Narrow" w:eastAsia="Arial Narrow" w:hAnsi="Arial Narrow" w:cs="Arial Narrow"/>
          <w:color w:val="000000"/>
          <w:kern w:val="0"/>
          <w:sz w:val="22"/>
          <w:szCs w:val="22"/>
          <w:lang w:val="es-ES" w:eastAsia="es-ES"/>
          <w14:ligatures w14:val="none"/>
        </w:rPr>
        <w:t xml:space="preserve">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1"/>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7E8A649" w:rsidR="00CA59A2" w:rsidRPr="00A67ADF" w:rsidRDefault="005100FC" w:rsidP="0043003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0E26FE">
        <w:rPr>
          <w:rFonts w:ascii="Arial Narrow" w:eastAsia="Arial Narrow" w:hAnsi="Arial Narrow" w:cs="Arial Narrow"/>
          <w:spacing w:val="-3"/>
          <w:kern w:val="0"/>
          <w14:ligatures w14:val="none"/>
          <w:sz w:val="22"/>
          <w:szCs w:val="22"/>
        </w:rPr>
        <w:t/>
      </w:r>
      <w:r w:rsidR="000E26FE" w:rsidRPr="000E26FE">
        <w:rPr>
          <w:rFonts w:ascii="Arial Narrow" w:eastAsia="Arial Narrow" w:hAnsi="Arial Narrow" w:cs="Arial Narrow"/>
          <w:spacing w:val="-3"/>
          <w:kern w:val="0"/>
          <w14:ligatures w14:val="none"/>
          <w:sz w:val="22"/>
          <w:szCs w:val="22"/>
        </w:rPr>
        <w:t xml:space="preserve"/>
      </w:r>
      <w:r w:rsidR="000E26FE" w:rsidRPr="000E26F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0E26FE">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proofErr w:type="spellStart"/>
      <w:r w:rsidR="00CA59A2" w:rsidRPr="00A67ADF">
        <w:rPr>
          <w:rFonts w:ascii="Arial Narrow" w:eastAsia="Arial Narrow" w:hAnsi="Arial Narrow" w:cs="Arial Narrow"/>
          <w:color w:val="000000"/>
          <w:sz w:val="22"/>
          <w:szCs w:val="22"/>
        </w:rPr>
        <w:t/>
      </w:r>
      <w:proofErr w:type="spellEnd"/>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2"/>
      </w:r>
      <w:r w:rsidR="00CA59A2" w:rsidRPr="00A67ADF">
        <w:rPr>
          <w:rFonts w:ascii="Arial Narrow" w:eastAsia="Arial Narrow" w:hAnsi="Arial Narrow" w:cs="Arial Narrow"/>
          <w:sz w:val="22"/>
          <w:szCs w:val="22"/>
        </w:rPr>
        <w:t/>
      </w:r>
    </w:p>
    <w:p w14:paraId="639FE5BE" w14:textId="77777777" w:rsidR="00CA59A2" w:rsidRPr="00A67ADF" w:rsidRDefault="00CA59A2" w:rsidP="0043003E">
      <w:pPr>
        <w:suppressAutoHyphens/>
        <w:spacing w:after="0" w:line="240" w:lineRule="auto"/>
        <w:jc w:val="both"/>
        <w:rPr>
          <w:rFonts w:ascii="Arial Narrow" w:eastAsia="Arial Narrow" w:hAnsi="Arial Narrow" w:cs="Arial Narrow"/>
          <w:sz w:val="22"/>
          <w:szCs w:val="22"/>
        </w:rPr>
      </w:pPr>
    </w:p>
    <w:p w14:paraId="083D8417" w14:textId="27D16D67" w:rsidR="00CA59A2" w:rsidRPr="0021384F" w:rsidRDefault="00CA59A2" w:rsidP="0043003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5100F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03ED">
        <w:rPr>
          <w:rFonts w:ascii="Arial Narrow" w:eastAsia="Arial Narrow" w:hAnsi="Arial Narrow" w:cs="Arial Narrow"/>
          <w:color w:val="000000"/>
          <w:sz w:val="22"/>
          <w:szCs w:val="22"/>
        </w:rPr>
        <w:t xml:space="preserve">a </w:t>
      </w:r>
      <w:r w:rsidRPr="008103ED">
        <w:rPr>
          <w:rFonts w:ascii="Arial Narrow" w:eastAsia="Arial Narrow" w:hAnsi="Arial Narrow" w:cs="Arial Narrow"/>
          <w:sz w:val="22"/>
          <w:szCs w:val="22"/>
        </w:rPr>
        <w:t xml:space="preserve">Mapfre Perú Compañía de Seguros y Reaseguros S.A. </w:t>
      </w:r>
      <w:r w:rsidRPr="008103ED">
        <w:rPr>
          <w:rFonts w:ascii="Arial Narrow" w:eastAsia="Arial Narrow" w:hAnsi="Arial Narrow" w:cs="Arial Narrow"/>
          <w:sz w:val="22"/>
          <w:szCs w:val="22"/>
          <w:shd w:val="clear" w:color="auto" w:fill="FFFFFF"/>
        </w:rPr>
        <w:t xml:space="preserve">para que </w:t>
      </w:r>
      <w:r w:rsidRPr="008103ED">
        <w:rPr>
          <w:rFonts w:ascii="Arial Narrow" w:eastAsia="Arial Narrow" w:hAnsi="Arial Narrow" w:cs="Arial Narrow"/>
          <w:sz w:val="22"/>
          <w:szCs w:val="22"/>
        </w:rPr>
        <w:t xml:space="preserve">efectúe el acuse de recibo mediante la confirmación de recepción de la notificación remitida por este despacho a </w:t>
      </w:r>
      <w:r w:rsidRPr="008103ED">
        <w:rPr>
          <w:rFonts w:ascii="Arial Narrow" w:eastAsia="Arial Narrow" w:hAnsi="Arial Narrow" w:cs="Arial Narrow"/>
          <w:sz w:val="22"/>
          <w:szCs w:val="22"/>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3003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eastAsia="Arial Narrow" w:hAnsi="Arial Narrow" w:cs="Arial Narrow"/>
          <w:sz w:val="22"/>
          <w:szCs w:val="22"/>
        </w:rPr>
      </w:pPr>
    </w:p>
    <w:p w14:paraId="1D2233A3" w14:textId="77777777" w:rsidR="00CA59A2" w:rsidRPr="0026598E" w:rsidRDefault="00CA59A2" w:rsidP="0043003E">
      <w:pPr>
        <w:spacing w:line="240" w:lineRule="auto"/>
        <w:rPr>
          <w:rFonts w:ascii="Arial Narrow" w:eastAsia="Arial Narrow" w:hAnsi="Arial Narrow" w:cs="Arial Narrow"/>
          <w:sz w:val="22"/>
          <w:szCs w:val="22"/>
        </w:rPr>
      </w:pPr>
    </w:p>
    <w:p w14:paraId="4423ADE9" w14:textId="77777777" w:rsidR="00CA59A2" w:rsidRPr="0026598E" w:rsidRDefault="00CA59A2" w:rsidP="0043003E">
      <w:pPr>
        <w:spacing w:line="240" w:lineRule="auto"/>
        <w:rPr>
          <w:rFonts w:ascii="Arial Narrow" w:eastAsia="Arial Narrow" w:hAnsi="Arial Narrow" w:cs="Arial Narrow"/>
          <w:sz w:val="22"/>
          <w:szCs w:val="22"/>
        </w:rPr>
      </w:pP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0E26FE" w:rsidRDefault="00CA59A2" w:rsidP="00CA59A2">
      <w:pPr>
        <w:pStyle w:val="Textonotapie"/>
        <w:ind w:left="567" w:hanging="567"/>
        <w:jc w:val="both"/>
        <w:rPr>
          <w:rFonts w:ascii="Arial Narrow" w:eastAsia="Arial Narrow" w:hAnsi="Arial Narrow" w:cs="Arial Narrow"/>
          <w:sz w:val="16"/>
          <w:szCs w:val="16"/>
        </w:rPr>
      </w:pPr>
      <w:r w:rsidRPr="000E26FE">
        <w:rPr>
          <w:rStyle w:val="Refdenotaalpie"/>
          <w:rFonts w:ascii="Arial Narrow" w:eastAsia="Arial Narrow" w:hAnsi="Arial Narrow" w:cs="Arial Narrow"/>
          <w:sz w:val="16"/>
          <w:szCs w:val="16"/>
          <w:vertAlign w:val="superscript"/>
        </w:rPr>
        <w:footnoteRef/>
      </w:r>
      <w:r w:rsidRPr="000E26FE">
        <w:rPr>
          <w:rFonts w:ascii="Arial Narrow" w:eastAsia="Arial Narrow" w:hAnsi="Arial Narrow" w:cs="Arial Narrow"/>
          <w:sz w:val="16"/>
          <w:szCs w:val="16"/>
        </w:rPr>
        <w:t xml:space="preserve"> </w:t>
      </w:r>
      <w:r w:rsidRPr="000E26FE">
        <w:rPr>
          <w:rFonts w:ascii="Arial Narrow" w:eastAsia="Arial Narrow" w:hAnsi="Arial Narrow" w:cs="Arial Narrow"/>
          <w:sz w:val="16"/>
          <w:szCs w:val="16"/>
        </w:rPr>
        <w:tab/>
      </w:r>
      <w:r w:rsidRPr="000E26F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E26FE">
        <w:rPr>
          <w:rFonts w:ascii="Arial Narrow" w:eastAsia="Arial Narrow" w:hAnsi="Arial Narrow" w:cs="Arial Narrow"/>
          <w:b/>
          <w:sz w:val="16"/>
          <w:szCs w:val="16"/>
        </w:rPr>
        <w:t/>
      </w:r>
      <w:proofErr w:type="spellEnd"/>
      <w:r w:rsidRPr="000E26FE">
        <w:rPr>
          <w:rFonts w:ascii="Arial Narrow" w:eastAsia="Arial Narrow" w:hAnsi="Arial Narrow" w:cs="Arial Narrow"/>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eastAsia="Arial Narrow" w:hAnsi="Arial Narrow" w:cs="Arial Narrow"/>
          <w:b/>
          <w:bCs/>
          <w:sz w:val="16"/>
          <w:szCs w:val="16"/>
        </w:rPr>
      </w:pPr>
      <w:r w:rsidRPr="000E26FE">
        <w:rPr>
          <w:rFonts w:ascii="Arial Narrow" w:eastAsia="Arial Narrow" w:hAnsi="Arial Narrow" w:cs="Arial Narrow"/>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20.4. </w:t>
      </w:r>
      <w:r w:rsidRPr="000E26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