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B6E7DE" w14:textId="77777777" w:rsidR="00124F29" w:rsidRPr="0078338E" w:rsidRDefault="00124F29" w:rsidP="00124F2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w:t>
      </w: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bCs/>
          <w:color w:val="000000"/>
          <w:kern w:val="0"/>
          <w:sz w:val="22"/>
          <w:szCs w:val="22"/>
          <w:shd w:val="clear" w:color="auto" w:fill="FFFFFF"/>
          <w:lang w:eastAsia="es-PE"/>
          <w14:ligatures w14:val="none"/>
        </w:rPr>
        <w:t>2233-2025/CC1</w:t>
      </w:r>
    </w:p>
    <w:p w14:paraId="72EA1360"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8F64104"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DENUNCIADOS</w:t>
      </w:r>
      <w:r w:rsidRPr="0078338E">
        <w:rPr>
          <w:rFonts w:ascii="Arial Narrow" w:eastAsia="Arial Narrow" w:hAnsi="Arial Narrow" w:cs="Arial Narrow"/>
          <w:b/>
          <w:color w:val="000000"/>
          <w:kern w:val="0"/>
          <w:sz w:val="22"/>
          <w:szCs w:val="22"/>
          <w:lang w:eastAsia="es-PE"/>
          <w14:ligatures w14:val="none"/>
        </w:rPr>
        <w:tab/>
        <w:t>:</w:t>
      </w:r>
      <w:r w:rsidRPr="0078338E">
        <w:rPr>
          <w:rFonts w:ascii="Arial Narrow" w:eastAsia="Arial Narrow" w:hAnsi="Arial Narrow" w:cs="Arial Narrow"/>
          <w:b/>
          <w:color w:val="000000"/>
          <w:kern w:val="0"/>
          <w:sz w:val="22"/>
          <w:szCs w:val="22"/>
          <w:lang w:eastAsia="es-PE"/>
          <w14:ligatures w14:val="none"/>
        </w:rPr>
        <w:tab/>
        <w:t xml:space="preserve">RÍMAC SEGUROS Y REASEGUROS S.A. (RÍMAC) </w:t>
      </w:r>
    </w:p>
    <w:p w14:paraId="3A28E2BD"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ab/>
        <w:t>HOWDEN PERÚ CORREDORES DE SEGUROS S.A.C. (HOWDEN)</w:t>
      </w:r>
    </w:p>
    <w:p w14:paraId="4D8F2D8C"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ab/>
        <w:t>INCHCAPE MOTORS PERÚ S.A. (INCHCAPE)</w:t>
      </w:r>
    </w:p>
    <w:p w14:paraId="08D3393E"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MATERIAS</w:t>
      </w:r>
      <w:r w:rsidRPr="0078338E">
        <w:rPr>
          <w:rFonts w:ascii="Arial Narrow" w:eastAsia="Arial Narrow" w:hAnsi="Arial Narrow" w:cs="Arial Narrow"/>
          <w:b/>
          <w:color w:val="000000"/>
          <w:kern w:val="0"/>
          <w:sz w:val="22"/>
          <w:szCs w:val="22"/>
          <w:lang w:eastAsia="es-PE"/>
          <w14:ligatures w14:val="none"/>
        </w:rPr>
        <w:tab/>
        <w:t xml:space="preserve">: </w:t>
      </w:r>
      <w:r w:rsidRPr="0078338E">
        <w:rPr>
          <w:rFonts w:ascii="Arial Narrow" w:eastAsia="Arial Narrow" w:hAnsi="Arial Narrow" w:cs="Arial Narrow"/>
          <w:b/>
          <w:color w:val="000000"/>
          <w:kern w:val="0"/>
          <w:sz w:val="22"/>
          <w:szCs w:val="22"/>
          <w:lang w:eastAsia="es-PE"/>
          <w14:ligatures w14:val="none"/>
        </w:rPr>
        <w:tab/>
        <w:t>ADMISIÓN A TRÁMITE</w:t>
      </w:r>
    </w:p>
    <w:p w14:paraId="2A47A9C9" w14: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 xml:space="preserve">REQUERIMIENTO DE INFORMACIÓN </w:t>
      </w:r>
    </w:p>
    <w:p w14:paraId="1A494895" w14: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 xml:space="preserve">RESOLUCIÓN </w:t>
      </w:r>
      <w:r w:rsidRPr="0078338E">
        <w:rPr>
          <w:rFonts w:ascii="Arial Narrow" w:eastAsia="Arial Narrow" w:hAnsi="Arial Narrow" w:cs="Arial Narrow"/>
          <w:b/>
          <w:color w:val="000000"/>
          <w:kern w:val="0"/>
          <w:sz w:val="22"/>
          <w:szCs w:val="22"/>
          <w:lang w:eastAsia="es-PE"/>
          <w14:ligatures w14:val="none"/>
        </w:rPr>
        <w:tab/>
        <w:t>:</w:t>
      </w:r>
      <w:r w:rsidRPr="0078338E">
        <w:rPr>
          <w:rFonts w:ascii="Arial Narrow" w:eastAsia="Arial Narrow" w:hAnsi="Arial Narrow" w:cs="Arial Narrow"/>
          <w:b/>
          <w:color w:val="000000"/>
          <w:kern w:val="0"/>
          <w:sz w:val="22"/>
          <w:szCs w:val="22"/>
          <w:lang w:eastAsia="es-PE"/>
          <w14:ligatures w14:val="none"/>
        </w:rPr>
        <w:tab/>
        <w:t>1</w:t>
      </w:r>
    </w:p>
    <w:p w14:paraId="08723753" w14:textId="77777777" w:rsidR="00124F29" w:rsidRPr="0078338E" w:rsidRDefault="00124F29" w:rsidP="00124F2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C131A9" w14:textId="77777777" w:rsidR="00124F29" w:rsidRPr="00D5131F" w:rsidRDefault="00124F29" w:rsidP="00124F2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8338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21 de octubre de 2025</w:t>
      </w:r>
      <w:r w:rsidRPr="0078338E">
        <w:rPr>
          <w:rFonts w:ascii="Arial Narrow" w:eastAsia="Arial Narrow" w:hAnsi="Arial Narrow" w:cs="Arial Narrow"/>
          <w:color w:val="000000"/>
          <w:kern w:val="0"/>
          <w:sz w:val="22"/>
          <w:szCs w:val="22"/>
          <w:shd w:val="clear" w:color="auto" w:fill="FFFFFF"/>
          <w:lang w:eastAsia="es-PE"/>
          <w14:ligatures w14:val="none"/>
        </w:rPr>
        <w:t xml:space="preserve"/>
      </w:r>
    </w:p>
    <w:p w14:paraId="2E9AF750" w14:textId="77777777" w:rsidR="00124F29" w:rsidRPr="00D5131F" w:rsidRDefault="00124F29" w:rsidP="00124F2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A0E8684" w14:textId="77777777" w:rsidR="00124F29" w:rsidRPr="00D5131F" w:rsidRDefault="00124F29" w:rsidP="00124F2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6A4B303F" w14:textId="77777777" w:rsidR="00124F29" w:rsidRPr="00D5131F"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p>
    <w:p w14:paraId="6186C6DD" w14:textId="77777777" w:rsidR="00124F29" w:rsidRPr="00692ED2" w:rsidRDefault="00124F29" w:rsidP="00124F2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10 de setiembre de 2025, complementado mediante escrito del 6 de octubre de 2025, el señor [APELLIDO] denunció a Rímac, Howden e Inchcape por presuntas infracciones a la Ley 29571, Código de Protección y Defensa del Consumidor (en adelante, Código), señalando lo siguiente:</w:t>
      </w:r>
      <w:r w:rsidRPr="002C2FC6">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color w:val="000000"/>
          <w:kern w:val="0"/>
          <w:sz w:val="22"/>
          <w:szCs w:val="22"/>
          <w:lang w:val="es-ES" w:eastAsia="es-ES"/>
          <w14:ligatures w14:val="none"/>
        </w:rPr>
        <w:t/>
      </w:r>
      <w:r w:rsidRPr="00692ED2">
        <w:rPr>
          <w:rFonts w:ascii="Arial Narrow" w:eastAsia="Arial Narrow" w:hAnsi="Arial Narrow" w:cs="Arial Narrow"/>
          <w:kern w:val="0"/>
          <w14:ligatures w14:val="none"/>
          <w:sz w:val="22"/>
          <w:szCs w:val="22"/>
        </w:rPr>
        <w:t/>
      </w:r>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92ED2">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bCs/>
          <w:color w:val="000000"/>
          <w:kern w:val="0"/>
          <w:sz w:val="22"/>
          <w:szCs w:val="22"/>
          <w:lang w:val="es-ES" w:eastAsia="es-ES"/>
          <w14:ligatures w14:val="none"/>
        </w:rPr>
        <w:t/>
      </w:r>
    </w:p>
    <w:p w14:paraId="0A87EE4C" w14:textId="77777777" w:rsidR="00124F29" w:rsidRPr="00692ED2" w:rsidRDefault="00124F29" w:rsidP="00124F2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BCD7D34"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23 de abril de 2024, adquirió a través de la empresa </w:t>
      </w:r>
      <w:proofErr w:type="spellStart"/>
      <w:r w:rsidRPr="00692ED2">
        <w:rPr>
          <w:rFonts w:ascii="Arial Narrow" w:eastAsia="Arial Narrow" w:hAnsi="Arial Narrow" w:cs="Arial Narrow"/>
          <w:color w:val="000000"/>
          <w:kern w:val="0"/>
          <w:sz w:val="22"/>
          <w:szCs w:val="22"/>
          <w:lang w:eastAsia="es-ES"/>
          <w14:ligatures w14:val="none"/>
        </w:rPr>
        <w:t>Inchcape</w:t>
      </w:r>
      <w:proofErr w:type="spellEnd"/>
      <w:r w:rsidRPr="00692ED2">
        <w:rPr>
          <w:rFonts w:ascii="Arial Narrow" w:eastAsia="Arial Narrow" w:hAnsi="Arial Narrow" w:cs="Arial Narrow"/>
          <w:color w:val="000000"/>
          <w:kern w:val="0"/>
          <w:sz w:val="22"/>
          <w:szCs w:val="22"/>
          <w:lang w:eastAsia="es-ES"/>
          <w14:ligatures w14:val="none"/>
        </w:rPr>
        <w:t xml:space="preserve"> el vehículo con número de serie WBA7K3101R7N98707, por un monto de US$ 36 990,00. </w:t>
      </w:r>
      <w:r w:rsidRPr="005D1706">
        <w:rPr>
          <w:rFonts w:ascii="Arial Narrow" w:eastAsia="Arial Narrow" w:hAnsi="Arial Narrow" w:cs="Arial Narrow"/>
          <w:color w:val="000000"/>
          <w:kern w:val="0"/>
          <w:sz w:val="22"/>
          <w:szCs w:val="22"/>
          <w:lang w:eastAsia="es-ES"/>
          <w14:ligatures w14:val="none"/>
        </w:rPr>
        <w:t xml:space="preserve">Posteriormente, adquirió, a través de la empresa corredora </w:t>
      </w:r>
      <w:proofErr w:type="spellStart"/>
      <w:r w:rsidRPr="005D1706">
        <w:rPr>
          <w:rFonts w:ascii="Arial Narrow" w:eastAsia="Arial Narrow" w:hAnsi="Arial Narrow" w:cs="Arial Narrow"/>
          <w:color w:val="000000"/>
          <w:kern w:val="0"/>
          <w:sz w:val="22"/>
          <w:szCs w:val="22"/>
          <w:lang w:eastAsia="es-ES"/>
          <w14:ligatures w14:val="none"/>
        </w:rPr>
        <w:t>Howden</w:t>
      </w:r>
      <w:proofErr w:type="spellEnd"/>
      <w:r w:rsidRPr="005D1706">
        <w:rPr>
          <w:rFonts w:ascii="Arial Narrow" w:eastAsia="Arial Narrow" w:hAnsi="Arial Narrow" w:cs="Arial Narrow"/>
          <w:color w:val="000000"/>
          <w:kern w:val="0"/>
          <w:sz w:val="22"/>
          <w:szCs w:val="22"/>
          <w:lang w:eastAsia="es-ES"/>
          <w14:ligatures w14:val="none"/>
        </w:rPr>
        <w:t xml:space="preserve">, el Seguro Vehicular – Póliza </w:t>
      </w:r>
      <w:proofErr w:type="spellStart"/>
      <w:r w:rsidRPr="005D1706">
        <w:rPr>
          <w:rFonts w:ascii="Arial Narrow" w:eastAsia="Arial Narrow" w:hAnsi="Arial Narrow" w:cs="Arial Narrow"/>
          <w:color w:val="000000"/>
          <w:kern w:val="0"/>
          <w:sz w:val="22"/>
          <w:szCs w:val="22"/>
          <w:lang w:eastAsia="es-ES"/>
          <w14:ligatures w14:val="none"/>
        </w:rPr>
        <w:t/>
      </w:r>
      <w:proofErr w:type="spellEnd"/>
      <w:r w:rsidRPr="005D1706">
        <w:rPr>
          <w:rFonts w:ascii="Arial Narrow" w:eastAsia="Arial Narrow" w:hAnsi="Arial Narrow" w:cs="Arial Narrow"/>
          <w:color w:val="000000"/>
          <w:kern w:val="0"/>
          <w:sz w:val="22"/>
          <w:szCs w:val="22"/>
          <w:lang w:eastAsia="es-ES"/>
          <w14:ligatures w14:val="none"/>
        </w:rPr>
        <w:t xml:space="preserve"> 2101-793808 (en adelante, “Seguro Vehicular”) emitido por Rímac para el vehículo con número de serie WBA7K3101R7N98707, con una prima mensual aproximada de US$ 88,04, la cual venía pagando puntualmente. </w:t>
      </w:r>
    </w:p>
    <w:p w14:paraId="3548F215" w14:textId="77777777" w:rsidR="00124F29" w:rsidRPr="00692ED2" w:rsidRDefault="00124F29" w:rsidP="00124F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7BE054"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Arial Narrow" w:hAnsi="Arial Narrow" w:cs="Arial Narrow"/>
          <w:color w:val="000000"/>
          <w:kern w:val="0"/>
          <w:sz w:val="22"/>
          <w:szCs w:val="22"/>
          <w:lang w:eastAsia="es-ES"/>
          <w14:ligatures w14:val="none"/>
        </w:rPr>
        <w:t>con</w:t>
      </w:r>
      <w:r w:rsidRPr="00692ED2">
        <w:rPr>
          <w:rFonts w:ascii="Arial Narrow" w:eastAsia="Arial Narrow" w:hAnsi="Arial Narrow" w:cs="Arial Narrow"/>
          <w:color w:val="000000"/>
          <w:kern w:val="0"/>
          <w:sz w:val="22"/>
          <w:szCs w:val="22"/>
          <w:lang w:eastAsia="es-ES"/>
          <w14:ligatures w14:val="none"/>
        </w:rPr>
        <w:t xml:space="preserve"> Rímac </w:t>
      </w:r>
      <w:r>
        <w:rPr>
          <w:rFonts w:ascii="Arial Narrow" w:eastAsia="Arial Narrow" w:hAnsi="Arial Narrow" w:cs="Arial Narrow"/>
          <w:color w:val="000000"/>
          <w:kern w:val="0"/>
          <w:sz w:val="22"/>
          <w:szCs w:val="22"/>
          <w:lang w:eastAsia="es-ES"/>
          <w14:ligatures w14:val="none"/>
        </w:rPr>
        <w:t xml:space="preserve">y </w:t>
      </w:r>
      <w:r w:rsidRPr="00692ED2">
        <w:rPr>
          <w:rFonts w:ascii="Arial Narrow" w:eastAsia="Arial Narrow" w:hAnsi="Arial Narrow" w:cs="Arial Narrow"/>
          <w:color w:val="000000"/>
          <w:kern w:val="0"/>
          <w:sz w:val="22"/>
          <w:szCs w:val="22"/>
          <w:lang w:eastAsia="es-ES"/>
          <w14:ligatures w14:val="none"/>
        </w:rPr>
        <w:t xml:space="preserve">le </w:t>
      </w:r>
      <w:r>
        <w:rPr>
          <w:rFonts w:ascii="Arial Narrow" w:eastAsia="Arial Narrow" w:hAnsi="Arial Narrow" w:cs="Arial Narrow"/>
          <w:color w:val="000000"/>
          <w:kern w:val="0"/>
          <w:sz w:val="22"/>
          <w:szCs w:val="22"/>
          <w:lang w:eastAsia="es-ES"/>
          <w14:ligatures w14:val="none"/>
        </w:rPr>
        <w:t>indicaron</w:t>
      </w:r>
      <w:r w:rsidRPr="00692ED2">
        <w:rPr>
          <w:rFonts w:ascii="Arial Narrow" w:eastAsia="Arial Narrow" w:hAnsi="Arial Narrow" w:cs="Arial Narrow"/>
          <w:color w:val="000000"/>
          <w:kern w:val="0"/>
          <w:sz w:val="22"/>
          <w:szCs w:val="22"/>
          <w:lang w:eastAsia="es-ES"/>
          <w14:ligatures w14:val="none"/>
        </w:rPr>
        <w:t xml:space="preserve"> que una grúa haría el traslado a Lima y que el servicio podría demorar varios días; además, no se le informó el procedimiento para solicitar la cobertura del Seguro Vehicular. </w:t>
      </w:r>
    </w:p>
    <w:p w14:paraId="0D59C20C" w14:textId="77777777" w:rsidR="00124F29" w:rsidRPr="00692ED2" w:rsidRDefault="00124F29" w:rsidP="00124F29">
      <w:pPr>
        <w:spacing w:after="0" w:line="240" w:lineRule="auto"/>
        <w:jc w:val="both"/>
        <w:rPr>
          <w:rFonts w:ascii="Arial Narrow" w:eastAsia="Arial Narrow" w:hAnsi="Arial Narrow" w:cs="Arial Narrow"/>
          <w:color w:val="000000"/>
          <w:kern w:val="0"/>
          <w:sz w:val="22"/>
          <w:szCs w:val="22"/>
          <w:lang w:eastAsia="es-ES"/>
          <w14:ligatures w14:val="none"/>
        </w:rPr>
      </w:pPr>
    </w:p>
    <w:p w14:paraId="4775FD6E"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Arial Narrow" w:hAnsi="Arial Narrow" w:cs="Arial Narrow"/>
          <w:color w:val="000000"/>
          <w:kern w:val="0"/>
          <w:sz w:val="22"/>
          <w:szCs w:val="22"/>
          <w:lang w:eastAsia="es-ES"/>
          <w14:ligatures w14:val="none"/>
        </w:rPr>
        <w:t xml:space="preserve">El 30 de julio de 2025, el vehículo asegurado fue trasladado al taller de </w:t>
      </w:r>
      <w:proofErr w:type="spellStart"/>
      <w:r w:rsidRPr="005D1706">
        <w:rPr>
          <w:rFonts w:ascii="Arial Narrow" w:eastAsia="Arial Narrow" w:hAnsi="Arial Narrow" w:cs="Arial Narrow"/>
          <w:color w:val="000000"/>
          <w:kern w:val="0"/>
          <w:sz w:val="22"/>
          <w:szCs w:val="22"/>
          <w:lang w:eastAsia="es-ES"/>
          <w14:ligatures w14:val="none"/>
        </w:rPr>
        <w:t>Inchcape</w:t>
      </w:r>
      <w:proofErr w:type="spellEnd"/>
      <w:r w:rsidRPr="005D1706">
        <w:rPr>
          <w:rFonts w:ascii="Arial Narrow" w:eastAsia="Arial Narrow" w:hAnsi="Arial Narrow" w:cs="Arial Narrow"/>
          <w:color w:val="000000"/>
          <w:kern w:val="0"/>
          <w:sz w:val="22"/>
          <w:szCs w:val="22"/>
          <w:lang w:eastAsia="es-ES"/>
          <w14:ligatures w14:val="none"/>
        </w:rPr>
        <w:t xml:space="preserve"> en Lima. </w:t>
      </w:r>
    </w:p>
    <w:p w14:paraId="14885236" w14:textId="77777777" w:rsidR="00124F29" w:rsidRPr="00057BE7" w:rsidRDefault="00124F29" w:rsidP="00124F29">
      <w:pPr>
        <w:pStyle w:val="Prrafodelista"/>
        <w:rPr>
          <w:rFonts w:ascii="Arial Narrow" w:eastAsia="Arial Narrow" w:hAnsi="Arial Narrow" w:cs="Arial Narrow"/>
          <w:color w:val="000000"/>
          <w:kern w:val="0"/>
          <w:sz w:val="22"/>
          <w:szCs w:val="22"/>
          <w:lang w:eastAsia="es-ES"/>
          <w14:ligatures w14:val="none"/>
        </w:rPr>
      </w:pPr>
    </w:p>
    <w:p w14:paraId="4CC68EA6"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Ese mismo día,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Pr>
          <w:rFonts w:ascii="Arial Narrow" w:eastAsia="Arial Narrow" w:hAnsi="Arial Narrow" w:cs="Arial Narrow"/>
          <w:color w:val="000000"/>
          <w:kern w:val="0"/>
          <w:sz w:val="22"/>
          <w:szCs w:val="22"/>
          <w:lang w:eastAsia="es-ES"/>
          <w14:ligatures w14:val="none"/>
        </w:rPr>
        <w:t xml:space="preserve"> le</w:t>
      </w:r>
      <w:r w:rsidRPr="00692ED2">
        <w:rPr>
          <w:rFonts w:ascii="Arial Narrow" w:eastAsia="Arial Narrow" w:hAnsi="Arial Narrow" w:cs="Arial Narrow"/>
          <w:color w:val="000000"/>
          <w:kern w:val="0"/>
          <w:sz w:val="22"/>
          <w:szCs w:val="22"/>
          <w:lang w:eastAsia="es-ES"/>
          <w14:ligatures w14: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Arial Narrow" w:hAnsi="Arial Narrow" w:cs="Arial Narrow"/>
          <w:color w:val="000000"/>
          <w:kern w:val="0"/>
          <w:sz w:val="22"/>
          <w:szCs w:val="22"/>
          <w:lang w:eastAsia="es-ES"/>
          <w14:ligatures w14:val="none"/>
        </w:rPr>
        <w:t xml:space="preserve">; al respecto, </w:t>
      </w:r>
      <w:r w:rsidRPr="00692ED2">
        <w:rPr>
          <w:rFonts w:ascii="Arial Narrow" w:eastAsia="Arial Narrow" w:hAnsi="Arial Narrow" w:cs="Arial Narrow"/>
          <w:color w:val="000000"/>
          <w:kern w:val="0"/>
          <w:sz w:val="22"/>
          <w:szCs w:val="22"/>
          <w:lang w:eastAsia="es-ES"/>
          <w14:ligatures w14:val="none"/>
        </w:rPr>
        <w:t xml:space="preserve">respondió señalando disconformidad con asumir el 25 % y solicitó el audio de la llamada del 25 de julio de 2025; asimismo, </w:t>
      </w:r>
      <w:r>
        <w:rPr>
          <w:rFonts w:ascii="Arial Narrow" w:eastAsia="Arial Narrow" w:hAnsi="Arial Narrow" w:cs="Arial Narrow"/>
          <w:color w:val="000000"/>
          <w:kern w:val="0"/>
          <w:sz w:val="22"/>
          <w:szCs w:val="22"/>
          <w:lang w:eastAsia="es-ES"/>
          <w14:ligatures w14:val="none"/>
        </w:rPr>
        <w:t xml:space="preserve">señaló que </w:t>
      </w:r>
      <w:r w:rsidRPr="00692ED2">
        <w:rPr>
          <w:rFonts w:ascii="Arial Narrow" w:eastAsia="Arial Narrow" w:hAnsi="Arial Narrow" w:cs="Arial Narrow"/>
          <w:color w:val="000000"/>
          <w:kern w:val="0"/>
          <w:sz w:val="22"/>
          <w:szCs w:val="22"/>
          <w:lang w:eastAsia="es-ES"/>
          <w14:ligatures w14:val="none"/>
        </w:rPr>
        <w:t xml:space="preserve">el panel de instrumentos no mostró alerta de falta de aceite. </w:t>
      </w:r>
    </w:p>
    <w:p w14:paraId="785B5682" w14:textId="77777777" w:rsidR="00124F29" w:rsidRPr="00692ED2" w:rsidRDefault="00124F29" w:rsidP="00124F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312C21E"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7 de agosto de 2025, </w:t>
      </w:r>
      <w:proofErr w:type="spellStart"/>
      <w:r w:rsidRPr="00692ED2">
        <w:rPr>
          <w:rFonts w:ascii="Arial Narrow" w:eastAsia="Arial Narrow" w:hAnsi="Arial Narrow" w:cs="Arial Narrow"/>
          <w:color w:val="000000"/>
          <w:kern w:val="0"/>
          <w:sz w:val="22"/>
          <w:szCs w:val="22"/>
          <w:lang w:eastAsia="es-ES"/>
          <w14:ligatures w14:val="none"/>
        </w:rPr>
        <w:t>Inchcape</w:t>
      </w:r>
      <w:proofErr w:type="spellEnd"/>
      <w:r w:rsidRPr="00692ED2">
        <w:rPr>
          <w:rFonts w:ascii="Arial Narrow" w:eastAsia="Arial Narrow" w:hAnsi="Arial Narrow" w:cs="Arial Narrow"/>
          <w:color w:val="000000"/>
          <w:kern w:val="0"/>
          <w:sz w:val="22"/>
          <w:szCs w:val="22"/>
          <w:lang w:eastAsia="es-ES"/>
          <w14:ligatures w14:val="none"/>
        </w:rPr>
        <w:t xml:space="preserve"> le comunicó que el motor y la caja de cambios no contaban con aceite y que remitirían el presupuesto a Rímac. </w:t>
      </w:r>
      <w:r>
        <w:rPr>
          <w:rFonts w:ascii="Arial Narrow" w:eastAsia="Arial Narrow" w:hAnsi="Arial Narrow" w:cs="Arial Narrow"/>
          <w:color w:val="000000"/>
          <w:kern w:val="0"/>
          <w:sz w:val="22"/>
          <w:szCs w:val="22"/>
          <w:lang w:eastAsia="es-ES"/>
          <w14:ligatures w14:val="none"/>
        </w:rPr>
        <w:t>No obstante, no le respondieron</w:t>
      </w:r>
      <w:r w:rsidRPr="00692ED2">
        <w:rPr>
          <w:rFonts w:ascii="Arial Narrow" w:eastAsia="Arial Narrow" w:hAnsi="Arial Narrow" w:cs="Arial Narrow"/>
          <w:color w:val="000000"/>
          <w:kern w:val="0"/>
          <w:sz w:val="22"/>
          <w:szCs w:val="22"/>
          <w:lang w:eastAsia="es-ES"/>
          <w14:ligatures w14:val="none"/>
        </w:rPr>
        <w:t xml:space="preserve"> </w:t>
      </w:r>
      <w:r w:rsidRPr="008C5D55">
        <w:rPr>
          <w:rFonts w:ascii="Arial Narrow" w:eastAsia="Arial Narrow" w:hAnsi="Arial Narrow" w:cs="Arial Narrow"/>
          <w:color w:val="000000"/>
          <w:kern w:val="0"/>
          <w:sz w:val="22"/>
          <w:szCs w:val="22"/>
          <w:lang w:eastAsia="es-ES"/>
          <w14:ligatures w14:val="none"/>
        </w:rPr>
        <w:t>si le habían agregado aceite al vehículo asegurado cuando se encontraba en su poder</w:t>
      </w:r>
      <w:r>
        <w:rPr>
          <w:rFonts w:ascii="Arial Narrow" w:eastAsia="Arial Narrow" w:hAnsi="Arial Narrow" w:cs="Arial Narrow"/>
          <w:color w:val="000000"/>
          <w:kern w:val="0"/>
          <w:sz w:val="22"/>
          <w:szCs w:val="22"/>
          <w:lang w:eastAsia="es-ES"/>
          <w14:ligatures w14:val="none"/>
        </w:rPr>
        <w:t>.</w:t>
      </w:r>
    </w:p>
    <w:p w14:paraId="61ADF3B4" w14:textId="77777777" w:rsidR="00124F29" w:rsidRPr="00692ED2" w:rsidRDefault="00124F29" w:rsidP="00124F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6B356D"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lastRenderedPageBreak/>
        <w:t xml:space="preserve">El 26 de agosto de 2025,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sidRPr="00692ED2">
        <w:rPr>
          <w:rFonts w:ascii="Arial Narrow" w:eastAsia="Arial Narrow" w:hAnsi="Arial Narrow" w:cs="Arial Narrow"/>
          <w:color w:val="000000"/>
          <w:kern w:val="0"/>
          <w:sz w:val="22"/>
          <w:szCs w:val="22"/>
          <w:lang w:eastAsia="es-ES"/>
          <w14:ligatures w14:val="none"/>
        </w:rPr>
        <w:t xml:space="preserve"> informó que Rímac había confirmado la declaración de pérdida total del vehículo y que el trámite se iniciaría bajo el procedimiento de “Ausencia de control”, lo que implicaba que asuma el 25 % del monto a indemnizar. </w:t>
      </w:r>
    </w:p>
    <w:p w14:paraId="50ED8C29" w14:textId="77777777" w:rsidR="00124F29" w:rsidRPr="00692ED2" w:rsidRDefault="00124F29" w:rsidP="00124F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26DA82"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16 de setiembre de 2025, Rímac y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sidRPr="00692ED2">
        <w:rPr>
          <w:rFonts w:ascii="Arial Narrow" w:eastAsia="Arial Narrow" w:hAnsi="Arial Narrow" w:cs="Arial Narrow"/>
          <w:color w:val="000000"/>
          <w:kern w:val="0"/>
          <w:sz w:val="22"/>
          <w:szCs w:val="22"/>
          <w:lang w:eastAsia="es-ES"/>
          <w14:ligatures w14:val="none"/>
        </w:rPr>
        <w:t xml:space="preserve"> le remitieron por correo electrónico un documento denominado “Transacción”, solicitando la firma para concluir el procedimiento de “Ausencia de control”, bajo el cual asumirían el 75 % del monto a indemnizar. </w:t>
      </w:r>
    </w:p>
    <w:p w14:paraId="2199905C" w14:textId="77777777" w:rsidR="00124F29" w:rsidRPr="00692ED2" w:rsidRDefault="00124F29" w:rsidP="00124F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43D8D0"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Arial Narrow" w:hAnsi="Arial Narrow" w:cs="Arial Narrow"/>
          <w:color w:val="000000"/>
          <w:kern w:val="0"/>
          <w:sz w:val="22"/>
          <w:szCs w:val="22"/>
          <w:lang w:eastAsia="es-ES"/>
          <w14:ligatures w14:val="none"/>
        </w:rPr>
        <w:t xml:space="preserve">El 18 de setiembre de 2025, Rímac, a través de </w:t>
      </w:r>
      <w:proofErr w:type="spellStart"/>
      <w:r w:rsidRPr="005D1706">
        <w:rPr>
          <w:rFonts w:ascii="Arial Narrow" w:eastAsia="Arial Narrow" w:hAnsi="Arial Narrow" w:cs="Arial Narrow"/>
          <w:color w:val="000000"/>
          <w:kern w:val="0"/>
          <w:sz w:val="22"/>
          <w:szCs w:val="22"/>
          <w:lang w:eastAsia="es-ES"/>
          <w14:ligatures w14:val="none"/>
        </w:rPr>
        <w:t>Howden</w:t>
      </w:r>
      <w:proofErr w:type="spellEnd"/>
      <w:r w:rsidRPr="005D1706">
        <w:rPr>
          <w:rFonts w:ascii="Arial Narrow" w:eastAsia="Arial Narrow" w:hAnsi="Arial Narrow" w:cs="Arial Narrow"/>
          <w:color w:val="000000"/>
          <w:kern w:val="0"/>
          <w:sz w:val="22"/>
          <w:szCs w:val="22"/>
          <w:lang w:eastAsia="es-ES"/>
          <w14:ligatures w14:val="none"/>
        </w:rPr>
        <w:t>, le comunicó por correo electrónico que no retiraría el párrafo observado.</w:t>
      </w:r>
    </w:p>
    <w:p w14:paraId="14E170AB" w14:textId="77777777" w:rsidR="00124F29" w:rsidRPr="00692ED2" w:rsidRDefault="00124F29" w:rsidP="00124F2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7AC0014" w14: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2ED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Howden e Inchcape cumplan con asumir el 100% de la cobertura, por perdida total, a fin de que devuelvan el dinero correspondiente o un automóvil de las mismas características. Asimismo, requirió el reembolso de costos y costas del presente procedimiento.</w:t>
      </w:r>
      <w:r w:rsidRPr="00692ED2">
        <w:rPr>
          <w:rFonts w:ascii="Arial Narrow" w:eastAsia="Arial Narrow" w:hAnsi="Arial Narrow" w:cs="Arial Narrow"/>
          <w:kern w:val="0"/>
          <w14:ligatures w14:val="none"/>
          <w:sz w:val="22"/>
          <w:szCs w:val="22"/>
        </w:rPr>
        <w:t xml:space="preserve"/>
      </w:r>
      <w:r w:rsidRPr="00692ED2">
        <w:rPr>
          <w:rFonts w:ascii="Arial Narrow" w:eastAsia="Arial Narrow" w:hAnsi="Arial Narrow" w:cs="Arial Narrow"/>
          <w:color w:val="000000"/>
          <w:kern w:val="0"/>
          <w:sz w:val="22"/>
          <w:szCs w:val="22"/>
          <w:lang w:val="es-ES" w:eastAsia="es-ES"/>
          <w14:ligatures w14:val="none"/>
        </w:rPr>
        <w:t xml:space="preserve"/>
      </w:r>
      <w:bookmarkStart w:id="1" w:name="_Hlk206587071"/>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r w:rsidRPr="009E3037">
        <w:rPr>
          <w:rFonts w:ascii="Arial Narrow" w:eastAsia="Arial Narrow" w:hAnsi="Arial Narrow" w:cs="Arial Narrow"/>
          <w:color w:val="000000"/>
          <w:kern w:val="0"/>
          <w:sz w:val="22"/>
          <w:szCs w:val="22"/>
          <w:lang w:val="es-ES" w:eastAsia="es-ES"/>
          <w14:ligatures w14:val="none"/>
        </w:rPr>
        <w:t xml:space="preserve"/>
      </w:r>
    </w:p>
    <w:bookmarkEnd w:id="1"/>
    <w:p w14:paraId="0C8BBC56" w14:textId="77777777" w:rsidR="00124F29" w:rsidRPr="00D5131F" w:rsidRDefault="00124F29" w:rsidP="00124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7C4E424" w14: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D53A0">
        <w:rPr>
          <w:rFonts w:ascii="Arial Narrow" w:eastAsia="Arial Narrow" w:hAnsi="Arial Narrow" w:cs="Arial Narrow"/>
          <w:b/>
          <w:color w:val="000000"/>
          <w:kern w:val="0"/>
          <w:sz w:val="22"/>
          <w:szCs w:val="22"/>
          <w:lang w:eastAsia="es-PE"/>
          <w14:ligatures w14:val="none"/>
        </w:rPr>
        <w:t>DE LA ADMISIÓN A TRÁMITE DE LA DENUNCIA</w:t>
      </w:r>
    </w:p>
    <w:p w14:paraId="07711C10" w14:textId="77777777" w:rsidR="00124F29" w:rsidRPr="00CD53A0" w:rsidRDefault="00124F29" w:rsidP="00124F2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94E4345" w14: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D53A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CD53A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D53A0">
        <w:rPr>
          <w:rStyle w:val="Refdenotaalpie"/>
          <w:rFonts w:ascii="Arial Narrow" w:eastAsia="Arial Narrow" w:hAnsi="Arial Narrow" w:cs="Arial Narrow"/>
          <w:kern w:val="0"/>
          <w:sz w:val="22"/>
          <w:szCs w:val="22"/>
          <w:vertAlign w:val="superscript"/>
          <w14:ligatures w14:val="none"/>
        </w:rPr>
        <w:footnoteReference w:id="2"/>
      </w:r>
      <w:r w:rsidRPr="00CD53A0">
        <w:rPr>
          <w:rFonts w:ascii="Arial Narrow" w:eastAsia="Arial Narrow" w:hAnsi="Arial Narrow" w:cs="Arial Narrow"/>
          <w:color w:val="000000"/>
          <w:kern w:val="0"/>
          <w:sz w:val="22"/>
          <w:szCs w:val="22"/>
          <w:lang w:eastAsia="es-PE"/>
          <w14:ligatures w14:val="none"/>
        </w:rPr>
        <w:t xml:space="preserve">, considera </w:t>
      </w:r>
      <w:r w:rsidRPr="00CD53A0">
        <w:rPr>
          <w:rFonts w:ascii="Arial Narrow" w:eastAsia="Arial Narrow" w:hAnsi="Arial Narrow" w:cs="Arial Narrow"/>
          <w:kern w:val="0"/>
          <w14:ligatures w14:val="none"/>
          <w:sz w:val="22"/>
          <w:szCs w:val="22"/>
        </w:rPr>
        <w:t xml:space="preserve">que el hecho denunciado, consistente en que </w:t>
      </w:r>
      <w:r w:rsidRPr="00B0496B">
        <w:rPr>
          <w:rFonts w:ascii="Arial Narrow" w:eastAsia="Arial Narrow" w:hAnsi="Arial Narrow" w:cs="Arial Narrow"/>
          <w:kern w:val="0"/>
          <w14:ligatures w14:val="none"/>
          <w:sz w:val="22"/>
          <w:szCs w:val="22"/>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w14:ligatures w14:val="none"/>
          <w:sz w:val="22"/>
          <w:szCs w:val="22"/>
        </w:rPr>
        <w:t/>
      </w:r>
      <w:proofErr w:type="spellEnd"/>
      <w:r w:rsidRPr="00B0496B">
        <w:rPr>
          <w:rFonts w:ascii="Arial Narrow" w:eastAsia="Arial Narrow" w:hAnsi="Arial Narrow" w:cs="Arial Narrow"/>
          <w:kern w:val="0"/>
          <w14:ligatures w14:val="none"/>
          <w:sz w:val="22"/>
          <w:szCs w:val="22"/>
        </w:rPr>
        <w:t xml:space="preserve"> 2101-793808</w:t>
      </w:r>
      <w:r w:rsidRPr="00CD53A0">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CD53A0">
        <w:rPr>
          <w:rStyle w:val="Refdenotaalpie"/>
          <w:rFonts w:ascii="Arial Narrow" w:eastAsia="Arial Narrow" w:hAnsi="Arial Narrow" w:cs="Arial Narrow"/>
          <w:bCs/>
          <w:color w:val="000000"/>
          <w:kern w:val="0"/>
          <w:sz w:val="22"/>
          <w:szCs w:val="22"/>
          <w:vertAlign w:val="superscript"/>
          <w:lang w:eastAsia="es-PE"/>
          <w14:ligatures w14:val="none"/>
        </w:rPr>
        <w:footnoteReference w:id="3"/>
      </w:r>
      <w:r w:rsidRPr="00CD53A0">
        <w:rPr>
          <w:rFonts w:ascii="Arial Narrow" w:eastAsia="Arial Narrow" w:hAnsi="Arial Narrow" w:cs="Arial Narrow"/>
          <w:bCs/>
          <w:color w:val="000000"/>
          <w:kern w:val="0"/>
          <w:sz w:val="22"/>
          <w:szCs w:val="22"/>
          <w:lang w:eastAsia="es-PE"/>
          <w14:ligatures w14:val="none"/>
        </w:rPr>
        <w:t xml:space="preserve">. </w:t>
      </w:r>
    </w:p>
    <w:p w14:paraId="6A775D0B"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sz w:val="22"/>
          <w:szCs w:val="22"/>
        </w:rPr>
      </w:pPr>
    </w:p>
    <w:p w14:paraId="00396AEF" w14: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Inchcape</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Arial Narrow" w:hAnsi="Arial Narrow" w:cs="Arial Narrow"/>
          <w:color w:val="000000"/>
          <w:kern w:val="0"/>
          <w:sz w:val="22"/>
          <w:szCs w:val="22"/>
          <w:lang w:eastAsia="es-PE"/>
          <w14:ligatures w14:val="none"/>
        </w:rPr>
        <w:t/>
      </w:r>
      <w:r w:rsidRPr="00CD53A0">
        <w:rPr>
          <w:rFonts w:ascii="Arial Narrow" w:eastAsia="Arial Narrow" w:hAnsi="Arial Narrow" w:cs="Arial Narrow"/>
          <w:kern w:val="0"/>
          <w14:ligatures w14:val="none"/>
          <w:sz w:val="22"/>
          <w:szCs w:val="22"/>
        </w:rPr>
        <w:t xml:space="preserve"> y 19</w:t>
      </w:r>
      <w:r w:rsidRPr="00CD53A0">
        <w:rPr>
          <w:rFonts w:ascii="Arial Narrow" w:eastAsia="Arial Narrow" w:hAnsi="Arial Narrow" w:cs="Arial Narrow"/>
          <w:color w:val="000000"/>
          <w:kern w:val="0"/>
          <w:sz w:val="22"/>
          <w:szCs w:val="22"/>
          <w:lang w:eastAsia="es-PE"/>
          <w14:ligatures w14:val="none"/>
        </w:rPr>
        <w:t/>
      </w:r>
      <w:r w:rsidRPr="00CD53A0">
        <w:rPr>
          <w:rFonts w:ascii="Arial Narrow" w:eastAsia="Arial Narrow" w:hAnsi="Arial Narrow" w:cs="Arial Narrow"/>
          <w:kern w:val="0"/>
          <w14:ligatures w14:val="none"/>
          <w:sz w:val="22"/>
          <w:szCs w:val="22"/>
        </w:rPr>
        <w:t xml:space="preserve"> del Código</w:t>
      </w:r>
      <w:r w:rsidRPr="00CD53A0">
        <w:rPr>
          <w:rStyle w:val="Refdenotaalpie"/>
          <w:rFonts w:ascii="Arial Narrow" w:eastAsia="Arial Narrow" w:hAnsi="Arial Narrow" w:cs="Arial Narrow"/>
          <w:kern w:val="0"/>
          <w:sz w:val="22"/>
          <w:szCs w:val="22"/>
          <w:vertAlign w:val="superscript"/>
          <w14:ligatures w14:val="none"/>
        </w:rPr>
        <w:footnoteReference w:id="4"/>
      </w:r>
      <w:r>
        <w:rPr>
          <w:rFonts w:ascii="Arial Narrow" w:eastAsia="Arial Narrow" w:hAnsi="Arial Narrow" w:cs="Arial Narrow"/>
          <w:kern w:val="0"/>
          <w14:ligatures w14:val="none"/>
          <w:sz w:val="22"/>
          <w:szCs w:val="22"/>
        </w:rPr>
        <w:t>.</w:t>
      </w:r>
    </w:p>
    <w:p w14:paraId="35C7F092" w14:textId="77777777" w:rsidR="00124F29" w:rsidRPr="00CD53A0" w:rsidRDefault="00124F29" w:rsidP="00124F29">
      <w:pPr>
        <w:spacing w:after="0" w:line="240" w:lineRule="auto"/>
        <w:jc w:val="both"/>
        <w:rPr>
          <w:rFonts w:ascii="Arial Narrow" w:eastAsia="Arial Narrow" w:hAnsi="Arial Narrow" w:cs="Arial Narrow"/>
          <w:kern w:val="0"/>
          <w14:ligatures w14:val="none"/>
          <w:sz w:val="22"/>
          <w:szCs w:val="22"/>
        </w:rPr>
      </w:pPr>
    </w:p>
    <w:p w14:paraId="5264EF26" w14: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r w:rsidRPr="00B0496B">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y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Howden</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2101-793808, dejando de otorgarle la cobertura al 100%</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0537726E" w14:textId="77777777" w:rsidR="00124F29" w:rsidRPr="00DC6809" w:rsidRDefault="00124F29" w:rsidP="00124F29">
      <w:pPr>
        <w:pStyle w:val="Prrafodelista"/>
        <w:rPr>
          <w:rFonts w:ascii="Arial Narrow" w:eastAsia="Arial Narrow" w:hAnsi="Arial Narrow" w:cs="Arial Narrow"/>
          <w:kern w:val="0"/>
          <w14:ligatures w14:val="none"/>
          <w:sz w:val="22"/>
          <w:szCs w:val="22"/>
        </w:rPr>
      </w:pPr>
    </w:p>
    <w:p w14:paraId="3B2D8F79"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kern w:val="0"/>
          <w14:ligatures w14:val="none"/>
          <w:sz w:val="22"/>
          <w:szCs w:val="22"/>
        </w:rPr>
        <w:t>Howden</w:t>
      </w:r>
      <w:proofErr w:type="spellEnd"/>
      <w:r w:rsidRPr="00B0496B">
        <w:rPr>
          <w:rFonts w:ascii="Arial Narrow" w:eastAsia="Arial Narrow" w:hAnsi="Arial Narrow" w:cs="Arial Narrow"/>
          <w:kern w:val="0"/>
          <w14:ligatures w14:val="none"/>
          <w:sz w:val="22"/>
          <w:szCs w:val="22"/>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w14:ligatures w14:val="none"/>
          <w:sz w:val="22"/>
          <w:szCs w:val="22"/>
        </w:rPr>
        <w:t/>
      </w:r>
      <w:proofErr w:type="spellEnd"/>
      <w:r w:rsidRPr="00B0496B">
        <w:rPr>
          <w:rFonts w:ascii="Arial Narrow" w:eastAsia="Arial Narrow" w:hAnsi="Arial Narrow" w:cs="Arial Narrow"/>
          <w:kern w:val="0"/>
          <w14:ligatures w14:val="none"/>
          <w:sz w:val="22"/>
          <w:szCs w:val="22"/>
        </w:rPr>
        <w:t xml:space="preserve"> 2101-793808</w:t>
      </w:r>
      <w:r w:rsidRPr="00CD53A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CD53A0">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CD53A0">
        <w:rPr>
          <w:rFonts w:ascii="Arial Narrow" w:eastAsia="Arial Narrow" w:hAnsi="Arial Narrow" w:cs="Arial Narrow"/>
          <w:bCs/>
          <w:color w:val="000000"/>
          <w:kern w:val="0"/>
          <w:sz w:val="22"/>
          <w:szCs w:val="22"/>
          <w:lang w:eastAsia="es-PE"/>
          <w14:ligatures w14:val="none"/>
        </w:rPr>
        <w:t xml:space="preserve">y al artículo 2 del Código. </w:t>
      </w:r>
    </w:p>
    <w:p w14:paraId="5DE5E08F"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sz w:val="22"/>
          <w:szCs w:val="22"/>
        </w:rPr>
      </w:pPr>
    </w:p>
    <w:p w14:paraId="56E4B25A" w14: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kern w:val="0"/>
          <w14:ligatures w14:val="none"/>
          <w:sz w:val="22"/>
          <w:szCs w:val="22"/>
        </w:rPr>
        <w:t xml:space="preserve">Asimismo,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kern w:val="0"/>
          <w14:ligatures w14:val="none"/>
          <w:sz w:val="22"/>
          <w:szCs w:val="22"/>
        </w:rPr>
        <w:t>Howden</w:t>
      </w:r>
      <w:proofErr w:type="spellEnd"/>
      <w:r w:rsidRPr="00B0496B">
        <w:rPr>
          <w:rFonts w:ascii="Arial Narrow" w:eastAsia="Arial Narrow" w:hAnsi="Arial Narrow" w:cs="Arial Narrow"/>
          <w:kern w:val="0"/>
          <w14:ligatures w14:val="none"/>
          <w:sz w:val="22"/>
          <w:szCs w:val="22"/>
        </w:rPr>
        <w:t xml:space="preserve"> Perú Corredores de Seguros S.A.C. no habría sido diligente durante </w:t>
      </w:r>
      <w:proofErr w:type="spellStart"/>
      <w:r w:rsidRPr="00B0496B">
        <w:rPr>
          <w:rFonts w:ascii="Arial Narrow" w:eastAsia="Arial Narrow" w:hAnsi="Arial Narrow" w:cs="Arial Narrow"/>
          <w:kern w:val="0"/>
          <w14:ligatures w14:val="none"/>
          <w:sz w:val="22"/>
          <w:szCs w:val="22"/>
        </w:rPr>
        <w:t>a</w:t>
      </w:r>
      <w:proofErr w:type="spellEnd"/>
      <w:r w:rsidRPr="00B0496B">
        <w:rPr>
          <w:rFonts w:ascii="Arial Narrow" w:eastAsia="Arial Narrow" w:hAnsi="Arial Narrow" w:cs="Arial Narrow"/>
          <w:kern w:val="0"/>
          <w14:ligatures w14:val="none"/>
          <w:sz w:val="22"/>
          <w:szCs w:val="22"/>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Narrow"/>
          <w:kern w:val="0"/>
          <w14:ligatures w14:val="none"/>
          <w:sz w:val="22"/>
          <w:szCs w:val="22"/>
        </w:rPr>
        <w:t>.</w:t>
      </w:r>
    </w:p>
    <w:p w14:paraId="1E9B0FD2" w14:textId="77777777" w:rsidR="00124F29" w:rsidRPr="00CD53A0" w:rsidRDefault="00124F29" w:rsidP="00124F29">
      <w:pPr>
        <w:pStyle w:val="Prrafodelista"/>
        <w:spacing w:after="0" w:line="240" w:lineRule="auto"/>
        <w:ind w:left="567"/>
        <w:jc w:val="both"/>
        <w:rPr>
          <w:rFonts w:ascii="Arial Narrow" w:eastAsia="Arial Narrow" w:hAnsi="Arial Narrow" w:cs="Arial Narrow"/>
          <w:kern w:val="0"/>
          <w14:ligatures w14:val="none"/>
          <w:sz w:val="22"/>
          <w:szCs w:val="22"/>
        </w:rPr>
      </w:pPr>
    </w:p>
    <w:p w14:paraId="3DBABF0F"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kern w:val="0"/>
          <w14:ligatures w14:val="none"/>
          <w:sz w:val="22"/>
          <w:szCs w:val="22"/>
        </w:rPr>
        <w:lastRenderedPageBreak/>
        <w:t xml:space="preserve">Adicionalmente,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CC2A61">
        <w:rPr>
          <w:rFonts w:ascii="Arial Narrow" w:eastAsia="Arial Narrow" w:hAnsi="Arial Narrow" w:cs="Arial Narrow"/>
          <w:kern w:val="0"/>
          <w14:ligatures w14:val="none"/>
          <w:sz w:val="22"/>
          <w:szCs w:val="22"/>
        </w:rPr>
        <w:t>Inchcape</w:t>
      </w:r>
      <w:proofErr w:type="spellEnd"/>
      <w:r w:rsidRPr="00CC2A61">
        <w:rPr>
          <w:rFonts w:ascii="Arial Narrow" w:eastAsia="Arial Narrow" w:hAnsi="Arial Narrow" w:cs="Arial Narrow"/>
          <w:kern w:val="0"/>
          <w14:ligatures w14:val="none"/>
          <w:sz w:val="22"/>
          <w:szCs w:val="22"/>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w14:ligatures w14:val="none"/>
          <w:sz w:val="22"/>
          <w:szCs w:val="22"/>
        </w:rPr>
        <w:t/>
      </w:r>
      <w:proofErr w:type="spellEnd"/>
      <w:r w:rsidRPr="00CC2A61">
        <w:rPr>
          <w:rFonts w:ascii="Arial Narrow" w:eastAsia="Arial Narrow" w:hAnsi="Arial Narrow" w:cs="Arial Narrow"/>
          <w:kern w:val="0"/>
          <w14:ligatures w14:val="none"/>
          <w:sz w:val="22"/>
          <w:szCs w:val="22"/>
        </w:rPr>
        <w:t xml:space="preserve"> 2101-793808, originando que el motor sufriera desperfectos</w:t>
      </w:r>
      <w:r w:rsidRPr="00CD53A0">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Narrow"/>
          <w:kern w:val="0"/>
          <w14:ligatures w14:val="none"/>
          <w:sz w:val="22"/>
          <w:szCs w:val="22"/>
        </w:rPr>
        <w:t>.</w:t>
      </w:r>
    </w:p>
    <w:p w14:paraId="40407F23" w14:textId="77777777" w:rsidR="00124F29" w:rsidRPr="00DC6809" w:rsidRDefault="00124F29" w:rsidP="00124F29">
      <w:pPr>
        <w:spacing w:after="0" w:line="240" w:lineRule="auto"/>
        <w:jc w:val="both"/>
        <w:rPr>
          <w:rFonts w:ascii="Arial Narrow" w:eastAsia="Arial Narrow" w:hAnsi="Arial Narrow" w:cs="Arial Narrow"/>
          <w:kern w:val="0"/>
          <w14:ligatures w14:val="none"/>
          <w:sz w:val="22"/>
          <w:szCs w:val="22"/>
        </w:rPr>
      </w:pPr>
    </w:p>
    <w:p w14:paraId="055A2FA5" w14: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172C9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w14:ligatures w14:val="none"/>
          <w:sz w:val="22"/>
          <w:szCs w:val="22"/>
        </w:rPr>
        <w:t>Inchcape</w:t>
      </w:r>
      <w:proofErr w:type="spellEnd"/>
      <w:r w:rsidRPr="00CC2A61">
        <w:rPr>
          <w:rFonts w:ascii="Arial Narrow" w:eastAsia="Arial Narrow" w:hAnsi="Arial Narrow" w:cs="Arial Narrow"/>
          <w:kern w:val="0"/>
          <w14:ligatures w14:val="none"/>
          <w:sz w:val="22"/>
          <w:szCs w:val="22"/>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w14:ligatures w14:val="none"/>
          <w:sz w:val="22"/>
          <w:szCs w:val="22"/>
        </w:rPr>
        <w:t/>
      </w:r>
      <w:proofErr w:type="spellEnd"/>
      <w:r w:rsidRPr="00CC2A61">
        <w:rPr>
          <w:rFonts w:ascii="Arial Narrow" w:eastAsia="Arial Narrow" w:hAnsi="Arial Narrow" w:cs="Arial Narrow"/>
          <w:kern w:val="0"/>
          <w14:ligatures w14:val="none"/>
          <w:sz w:val="22"/>
          <w:szCs w:val="22"/>
        </w:rPr>
        <w:t xml:space="preserve"> 2101-793808 cuando se encontraba en su poder</w:t>
      </w:r>
      <w:r w:rsidRPr="00CD53A0">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w14:ligatures w14:val="none"/>
          <w:sz w:val="22"/>
          <w:szCs w:val="22"/>
        </w:rPr>
        <w:t>.</w:t>
      </w:r>
    </w:p>
    <w:p w14:paraId="6FE27CD1" w14:textId="77777777" w:rsidR="00124F29" w:rsidRPr="00A65974" w:rsidRDefault="00124F29" w:rsidP="00124F29">
      <w:pPr>
        <w:spacing w:after="0" w:line="240" w:lineRule="auto"/>
        <w:jc w:val="both"/>
        <w:rPr>
          <w:rFonts w:ascii="Arial Narrow" w:eastAsia="Arial Narrow" w:hAnsi="Arial Narrow" w:cs="Arial Narrow"/>
          <w:kern w:val="0"/>
          <w:sz w:val="22"/>
          <w:szCs w:val="22"/>
          <w:lang w:eastAsia="es-PE"/>
          <w14:ligatures w14:val="none"/>
        </w:rPr>
      </w:pPr>
    </w:p>
    <w:p w14:paraId="5EDB60C0" w14:textId="77777777" w:rsidR="00124F29" w:rsidRPr="0026598E"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211B8549" w14:textId="77777777" w:rsidR="00124F29" w:rsidRPr="0026598E" w:rsidRDefault="00124F29" w:rsidP="00124F2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7D50BB3"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032EA520"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F8180F6" w14:textId="77777777" w:rsidR="00124F29" w:rsidRPr="008C73DE" w:rsidRDefault="00124F29" w:rsidP="00124F29">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93E27">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163D2A06" w14:textId="77777777" w:rsidR="00124F29" w:rsidRPr="008C73DE"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381EBB1" w14:textId="77777777" w:rsidR="00124F29" w:rsidRPr="00175133"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92430">
        <w:rPr>
          <w:rFonts w:ascii="Arial Narrow" w:eastAsia="Arial Narrow" w:hAnsi="Arial Narrow" w:cs="Arial Narrow"/>
          <w:color w:val="000000"/>
          <w:kern w:val="0"/>
          <w:sz w:val="22"/>
          <w:szCs w:val="22"/>
          <w:u w:val="single"/>
          <w:lang w:val="es-ES" w:eastAsia="es-ES"/>
          <w14:ligatures w14:val="none"/>
        </w:rPr>
        <w:t>A Rímac</w:t>
      </w:r>
      <w:r w:rsidRPr="00992430">
        <w:rPr>
          <w:rFonts w:ascii="Arial Narrow" w:eastAsia="Arial Narrow" w:hAnsi="Arial Narrow" w:cs="Arial Narrow"/>
          <w:color w:val="000000"/>
          <w:kern w:val="0"/>
          <w:sz w:val="22"/>
          <w:szCs w:val="22"/>
          <w:lang w:val="es-ES" w:eastAsia="es-ES"/>
          <w14:ligatures w14:val="none"/>
        </w:rPr>
        <w:t xml:space="preserve">: </w:t>
      </w:r>
      <w:r w:rsidRPr="009365F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9365FB">
        <w:rPr>
          <w:rFonts w:ascii="Arial Narrow" w:eastAsia="Arial Narrow" w:hAnsi="Arial Narrow" w:cs="Arial Narrow"/>
          <w:color w:val="000000"/>
          <w:kern w:val="0"/>
          <w:sz w:val="22"/>
          <w:szCs w:val="22"/>
          <w:lang w:val="es-ES" w:eastAsia="es-ES"/>
          <w14:ligatures w14:val="none"/>
        </w:rPr>
        <w:t/>
      </w:r>
      <w:proofErr w:type="spellEnd"/>
      <w:r w:rsidRPr="009365FB">
        <w:rPr>
          <w:rFonts w:ascii="Arial Narrow" w:eastAsia="Arial Narrow" w:hAnsi="Arial Narrow" w:cs="Arial Narrow"/>
          <w:color w:val="000000"/>
          <w:kern w:val="0"/>
          <w:sz w:val="22"/>
          <w:szCs w:val="22"/>
          <w:lang w:val="es-ES" w:eastAsia="es-ES"/>
          <w14:ligatures w14:val="none"/>
        </w:rPr>
        <w:t xml:space="preserve"> 2101-793808 del Seguro Vehicular materia de denuncia, así como el cargo de remisión de la póliza; (</w:t>
      </w:r>
      <w:proofErr w:type="spellStart"/>
      <w:r w:rsidRPr="009365FB">
        <w:rPr>
          <w:rFonts w:ascii="Arial Narrow" w:eastAsia="Arial Narrow" w:hAnsi="Arial Narrow" w:cs="Arial Narrow"/>
          <w:color w:val="000000"/>
          <w:kern w:val="0"/>
          <w:sz w:val="22"/>
          <w:szCs w:val="22"/>
          <w:lang w:val="es-ES" w:eastAsia="es-ES"/>
          <w14:ligatures w14:val="none"/>
        </w:rPr>
        <w:t>ii</w:t>
      </w:r>
      <w:proofErr w:type="spellEnd"/>
      <w:r w:rsidRPr="009365FB">
        <w:rPr>
          <w:rFonts w:ascii="Arial Narrow" w:eastAsia="Arial Narrow" w:hAnsi="Arial Narrow" w:cs="Arial Narrow"/>
          <w:color w:val="000000"/>
          <w:kern w:val="0"/>
          <w:sz w:val="22"/>
          <w:szCs w:val="22"/>
          <w:lang w:val="es-ES" w:eastAsia="es-ES"/>
          <w14:ligatures w14:val="none"/>
        </w:rPr>
        <w:t xml:space="preserve">) presentar los medios probatorios que acrediten que ofreció al denunciante la cobertura bajo “Ausencia de control” de la Póliza </w:t>
      </w:r>
      <w:proofErr w:type="spellStart"/>
      <w:r w:rsidRPr="009365FB">
        <w:rPr>
          <w:rFonts w:ascii="Arial Narrow" w:eastAsia="Arial Narrow" w:hAnsi="Arial Narrow" w:cs="Arial Narrow"/>
          <w:color w:val="000000"/>
          <w:kern w:val="0"/>
          <w:sz w:val="22"/>
          <w:szCs w:val="22"/>
          <w:lang w:val="es-ES" w:eastAsia="es-ES"/>
          <w14:ligatures w14:val="none"/>
        </w:rPr>
        <w:t/>
      </w:r>
      <w:proofErr w:type="spellEnd"/>
      <w:r w:rsidRPr="009365FB">
        <w:rPr>
          <w:rFonts w:ascii="Arial Narrow" w:eastAsia="Arial Narrow" w:hAnsi="Arial Narrow" w:cs="Arial Narrow"/>
          <w:color w:val="000000"/>
          <w:kern w:val="0"/>
          <w:sz w:val="22"/>
          <w:szCs w:val="22"/>
          <w:lang w:val="es-ES" w:eastAsia="es-ES"/>
          <w14:ligatures w14:val="none"/>
        </w:rPr>
        <w:t xml:space="preserve"> 2101-793808 del Seguro Vehicular de manera acorde a la normativa actual; y, (</w:t>
      </w:r>
      <w:proofErr w:type="spellStart"/>
      <w:r w:rsidRPr="009365FB">
        <w:rPr>
          <w:rFonts w:ascii="Arial Narrow" w:eastAsia="Arial Narrow" w:hAnsi="Arial Narrow" w:cs="Arial Narrow"/>
          <w:color w:val="000000"/>
          <w:kern w:val="0"/>
          <w:sz w:val="22"/>
          <w:szCs w:val="22"/>
          <w:lang w:val="es-ES" w:eastAsia="es-ES"/>
          <w14:ligatures w14:val="none"/>
        </w:rPr>
        <w:t>iii</w:t>
      </w:r>
      <w:proofErr w:type="spellEnd"/>
      <w:r w:rsidRPr="009365FB">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del reporte del siniestro del 25 de julio de 2025</w:t>
      </w:r>
      <w:r w:rsidRPr="00175133">
        <w:rPr>
          <w:rFonts w:ascii="Arial Narrow" w:eastAsia="Arial Narrow" w:hAnsi="Arial Narrow" w:cs="Arial Narrow"/>
          <w:color w:val="000000"/>
          <w:kern w:val="0"/>
          <w:sz w:val="22"/>
          <w:szCs w:val="22"/>
          <w:lang w:val="es-ES" w:eastAsia="es-ES"/>
          <w14:ligatures w14:val="none"/>
        </w:rPr>
        <w:t>.</w:t>
      </w:r>
    </w:p>
    <w:p w14:paraId="6A3BB206" w14:textId="77777777" w:rsidR="00124F29" w:rsidRPr="00175133"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F299063" w14:textId="77777777" w:rsidR="00124F29" w:rsidRPr="00A72A50"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75133">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175133">
        <w:rPr>
          <w:rFonts w:ascii="Arial Narrow" w:eastAsia="Arial Narrow" w:hAnsi="Arial Narrow" w:cs="Arial Narrow"/>
          <w:color w:val="000000"/>
          <w:kern w:val="0"/>
          <w:sz w:val="22"/>
          <w:szCs w:val="22"/>
          <w:u w:val="single"/>
          <w:lang w:val="es-ES" w:eastAsia="es-ES"/>
          <w14:ligatures w14:val="none"/>
        </w:rPr>
        <w:t>Howden</w:t>
      </w:r>
      <w:proofErr w:type="spellEnd"/>
      <w:r w:rsidRPr="00175133">
        <w:rPr>
          <w:rFonts w:ascii="Arial Narrow" w:eastAsia="Arial Narrow" w:hAnsi="Arial Narrow" w:cs="Arial Narrow"/>
          <w:color w:val="000000"/>
          <w:kern w:val="0"/>
          <w:sz w:val="22"/>
          <w:szCs w:val="22"/>
          <w:lang w:val="es-ES" w:eastAsia="es-ES"/>
          <w14:ligatures w14:val="none"/>
        </w:rPr>
        <w:t>:</w:t>
      </w:r>
      <w:r w:rsidRPr="00175133">
        <w:rPr>
          <w:rFonts w:ascii="Arial Narrow" w:eastAsia="Arial Narrow" w:hAnsi="Arial Narrow" w:cs="Arial Narrow"/>
          <w:color w:val="000000"/>
          <w:kern w:val="0"/>
          <w:sz w:val="22"/>
          <w:szCs w:val="22"/>
          <w:lang w:eastAsia="es-ES"/>
          <w14:ligatures w14:val="none"/>
        </w:rPr>
        <w:t xml:space="preserve"> </w:t>
      </w:r>
      <w:r w:rsidRPr="00E57CA1">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Arial Narrow" w:hAnsi="Arial Narrow" w:cs="Arial Narrow"/>
          <w:color w:val="000000"/>
          <w:kern w:val="0"/>
          <w:sz w:val="22"/>
          <w:szCs w:val="22"/>
          <w:lang w:val="es-ES" w:eastAsia="es-ES"/>
          <w14:ligatures w14:val="none"/>
        </w:rPr>
        <w:t/>
      </w:r>
      <w:proofErr w:type="spellEnd"/>
      <w:r w:rsidRPr="00E57CA1">
        <w:rPr>
          <w:rFonts w:ascii="Arial Narrow" w:eastAsia="Arial Narrow" w:hAnsi="Arial Narrow" w:cs="Arial Narrow"/>
          <w:color w:val="000000"/>
          <w:kern w:val="0"/>
          <w:sz w:val="22"/>
          <w:szCs w:val="22"/>
          <w:lang w:val="es-ES" w:eastAsia="es-ES"/>
          <w14:ligatures w14:val="none"/>
        </w:rPr>
        <w:t xml:space="preserve"> 2101-793808; y, (</w:t>
      </w:r>
      <w:proofErr w:type="spellStart"/>
      <w:r w:rsidRPr="00E57CA1">
        <w:rPr>
          <w:rFonts w:ascii="Arial Narrow" w:eastAsia="Arial Narrow" w:hAnsi="Arial Narrow" w:cs="Arial Narrow"/>
          <w:color w:val="000000"/>
          <w:kern w:val="0"/>
          <w:sz w:val="22"/>
          <w:szCs w:val="22"/>
          <w:lang w:val="es-ES" w:eastAsia="es-ES"/>
          <w14:ligatures w14:val="none"/>
        </w:rPr>
        <w:t>ii</w:t>
      </w:r>
      <w:proofErr w:type="spellEnd"/>
      <w:r w:rsidRPr="00E57CA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72A50">
        <w:rPr>
          <w:rFonts w:ascii="Arial Narrow" w:eastAsia="Arial Narrow" w:hAnsi="Arial Narrow" w:cs="Arial Narrow"/>
          <w:color w:val="000000"/>
          <w:kern w:val="0"/>
          <w:sz w:val="22"/>
          <w:szCs w:val="22"/>
          <w:lang w:val="es-ES" w:eastAsia="es-ES"/>
          <w14:ligatures w14:val="none"/>
        </w:rPr>
        <w:t>.</w:t>
      </w:r>
    </w:p>
    <w:p w14:paraId="4894D146" w14:textId="77777777" w:rsidR="00124F29" w:rsidRPr="00A72A50"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02D43D3" w14:textId="77777777" w:rsidR="00124F29" w:rsidRPr="00BC2CB1"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72A50">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A72A50">
        <w:rPr>
          <w:rFonts w:ascii="Arial Narrow" w:eastAsia="Arial Narrow" w:hAnsi="Arial Narrow" w:cs="Arial Narrow"/>
          <w:color w:val="000000"/>
          <w:kern w:val="0"/>
          <w:sz w:val="22"/>
          <w:szCs w:val="22"/>
          <w:u w:val="single"/>
          <w:lang w:val="es-ES" w:eastAsia="es-ES"/>
          <w14:ligatures w14:val="none"/>
        </w:rPr>
        <w:t>Inchcape</w:t>
      </w:r>
      <w:proofErr w:type="spellEnd"/>
      <w:r w:rsidRPr="00A72A50">
        <w:rPr>
          <w:rFonts w:ascii="Arial Narrow" w:eastAsia="Arial Narrow" w:hAnsi="Arial Narrow" w:cs="Arial Narrow"/>
          <w:color w:val="000000"/>
          <w:kern w:val="0"/>
          <w:sz w:val="22"/>
          <w:szCs w:val="22"/>
          <w:lang w:val="es-ES" w:eastAsia="es-ES"/>
          <w14:ligatures w14:val="none"/>
        </w:rPr>
        <w:t>:</w:t>
      </w:r>
      <w:r w:rsidRPr="00A72A50">
        <w:rPr>
          <w:rFonts w:ascii="Arial Narrow" w:eastAsia="Arial Narrow" w:hAnsi="Arial Narrow" w:cs="Arial Narrow"/>
          <w:color w:val="000000"/>
          <w:kern w:val="0"/>
          <w:sz w:val="22"/>
          <w:szCs w:val="22"/>
          <w:lang w:eastAsia="es-ES"/>
          <w14:ligatures w14:val="none"/>
        </w:rPr>
        <w:t xml:space="preserve"> </w:t>
      </w:r>
      <w:r w:rsidRPr="00E57CA1">
        <w:rPr>
          <w:rFonts w:ascii="Arial Narrow" w:eastAsia="Arial Narrow" w:hAnsi="Arial Narrow" w:cs="Arial Narrow"/>
          <w:color w:val="000000"/>
          <w:kern w:val="0"/>
          <w:sz w:val="22"/>
          <w:szCs w:val="22"/>
          <w:lang w:val="es-ES" w:eastAsia="es-ES"/>
          <w14:ligatures w14:val="none"/>
        </w:rPr>
        <w:t>(i) acreditar que reparó adecuadamente el vehículo asegurado del denunciante; y, (</w:t>
      </w:r>
      <w:proofErr w:type="spellStart"/>
      <w:r w:rsidRPr="00E57CA1">
        <w:rPr>
          <w:rFonts w:ascii="Arial Narrow" w:eastAsia="Arial Narrow" w:hAnsi="Arial Narrow" w:cs="Arial Narrow"/>
          <w:color w:val="000000"/>
          <w:kern w:val="0"/>
          <w:sz w:val="22"/>
          <w:szCs w:val="22"/>
          <w:lang w:val="es-ES" w:eastAsia="es-ES"/>
          <w14:ligatures w14:val="none"/>
        </w:rPr>
        <w:t>ii</w:t>
      </w:r>
      <w:proofErr w:type="spellEnd"/>
      <w:r w:rsidRPr="00E57CA1">
        <w:rPr>
          <w:rFonts w:ascii="Arial Narrow" w:eastAsia="Arial Narrow" w:hAnsi="Arial Narrow" w:cs="Arial Narrow"/>
          <w:color w:val="000000"/>
          <w:kern w:val="0"/>
          <w:sz w:val="22"/>
          <w:szCs w:val="22"/>
          <w:lang w:val="es-ES" w:eastAsia="es-ES"/>
          <w14:ligatures w14:val="none"/>
        </w:rPr>
        <w:t>) brindó respuesta a las comunicaciones cursadas con el denunciante</w:t>
      </w:r>
      <w:r w:rsidRPr="00A72A50">
        <w:rPr>
          <w:rFonts w:ascii="Arial Narrow" w:eastAsia="Arial Narrow" w:hAnsi="Arial Narrow" w:cs="Arial Narrow"/>
          <w:color w:val="000000"/>
          <w:kern w:val="0"/>
          <w:sz w:val="22"/>
          <w:szCs w:val="22"/>
          <w:lang w:val="es-ES" w:eastAsia="es-ES"/>
          <w14:ligatures w14:val="none"/>
        </w:rPr>
        <w:t>.</w:t>
      </w:r>
    </w:p>
    <w:p w14:paraId="338F9D84" w14:textId="77777777" w:rsidR="00124F29" w:rsidRPr="005E3FEC"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79A9CB5" w14:textId="77777777" w:rsidR="00124F29" w:rsidRPr="0026598E"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17A97BA"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71BC1D2"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4EE74385" w14:textId="77777777" w:rsidR="00124F29" w:rsidRPr="00520635"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10 de setiembre de 2025, complementado mediante escrito del 6 de octubre de 2025, interpuesta por el señor [DENUNCIANTE] contra Rímac Seguros y Reaseguros S.A., Howden Perú Corredores de Seguros S.A.C. e Inchcape Motors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C2FC6">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393E27">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461EC">
        <w:rPr>
          <w:rFonts w:ascii="Arial Narrow" w:eastAsia="Arial Narrow" w:hAnsi="Arial Narrow" w:cs="Arial Narrow"/>
          <w:color w:val="000000"/>
          <w:kern w:val="0"/>
          <w:sz w:val="22"/>
          <w:szCs w:val="22"/>
          <w:shd w:val="clear" w:color="auto" w:fill="FFFFFF"/>
          <w:lang w:eastAsia="es-PE"/>
          <w14:ligatures w14:val="none"/>
        </w:rPr>
        <w:t xml:space="preserve"/>
      </w:r>
      <w:r w:rsidRPr="00520635">
        <w:rPr>
          <w:rFonts w:ascii="Arial Narrow" w:eastAsia="Arial Narrow" w:hAnsi="Arial Narrow" w:cs="Arial Narrow"/>
          <w:color w:val="000000"/>
          <w:kern w:val="0"/>
          <w:sz w:val="22"/>
          <w:szCs w:val="22"/>
          <w:shd w:val="clear" w:color="auto" w:fill="FFFFFF"/>
          <w:lang w:eastAsia="es-PE"/>
          <w14:ligatures w14:val="none"/>
        </w:rPr>
        <w:lastRenderedPageBreak/>
        <w:t/>
      </w:r>
      <w:r w:rsidRPr="00520635">
        <w:rPr>
          <w:rFonts w:ascii="Arial Narrow" w:eastAsia="Arial Narrow" w:hAnsi="Arial Narrow" w:cs="Arial Narrow"/>
          <w:bCs/>
          <w:sz w:val="22"/>
          <w:szCs w:val="22"/>
        </w:rPr>
        <w:t xml:space="preserve"/>
      </w:r>
      <w:proofErr w:type="spellStart"/>
      <w:r w:rsidRPr="00520635">
        <w:rPr>
          <w:rFonts w:ascii="Arial Narrow" w:eastAsia="Arial Narrow" w:hAnsi="Arial Narrow" w:cs="Arial Narrow"/>
          <w:bCs/>
          <w:sz w:val="22"/>
          <w:szCs w:val="22"/>
        </w:rPr>
        <w:t/>
      </w:r>
      <w:proofErr w:type="spellEnd"/>
      <w:r w:rsidRPr="00520635">
        <w:rPr>
          <w:rFonts w:ascii="Arial Narrow" w:eastAsia="Arial Narrow" w:hAnsi="Arial Narrow" w:cs="Arial Narrow"/>
          <w:bCs/>
          <w:sz w:val="22"/>
          <w:szCs w:val="22"/>
        </w:rPr>
        <w:t xml:space="preserve"/>
      </w:r>
      <w:proofErr w:type="spellStart"/>
      <w:r w:rsidRPr="00520635">
        <w:rPr>
          <w:rFonts w:ascii="Arial Narrow" w:eastAsia="Arial Narrow" w:hAnsi="Arial Narrow" w:cs="Arial Narrow"/>
          <w:bCs/>
          <w:sz w:val="22"/>
          <w:szCs w:val="22"/>
        </w:rPr>
        <w:t/>
      </w:r>
      <w:proofErr w:type="spellEnd"/>
      <w:r w:rsidRPr="00520635">
        <w:rPr>
          <w:rFonts w:ascii="Arial Narrow" w:eastAsia="Arial Narrow" w:hAnsi="Arial Narrow" w:cs="Arial Narrow"/>
          <w:bCs/>
          <w:sz w:val="22"/>
          <w:szCs w:val="22"/>
        </w:rPr>
        <w:t xml:space="preserve"/>
      </w:r>
      <w:r w:rsidRPr="00520635">
        <w:rPr>
          <w:rFonts w:ascii="Arial Narrow" w:eastAsia="Arial Narrow" w:hAnsi="Arial Narrow" w:cs="Arial Narrow"/>
          <w:color w:val="000000"/>
          <w:kern w:val="0"/>
          <w:sz w:val="22"/>
          <w:szCs w:val="22"/>
          <w:shd w:val="clear" w:color="auto" w:fill="FFFFFF"/>
          <w:lang w:eastAsia="es-PE"/>
          <w14:ligatures w14:val="none"/>
        </w:rPr>
        <w:t/>
      </w:r>
    </w:p>
    <w:p w14:paraId="191621EE" w14:textId="77777777" w:rsidR="00124F29" w:rsidRDefault="00124F29" w:rsidP="00124F29">
      <w:pPr>
        <w:pStyle w:val="Prrafodelista"/>
        <w:rPr>
          <w:rFonts w:ascii="Arial Narrow" w:eastAsia="Arial Narrow" w:hAnsi="Arial Narrow" w:cs="Arial Narrow"/>
          <w:kern w:val="0"/>
          <w14:ligatures w14:val="none"/>
          <w:sz w:val="22"/>
          <w:szCs w:val="22"/>
        </w:rPr>
      </w:pPr>
    </w:p>
    <w:p w14:paraId="01206E6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w14:ligatures w14:val="none"/>
          <w:sz w:val="22"/>
          <w:szCs w:val="22"/>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Arial Narrow" w:hAnsi="Arial Narrow" w:cs="Arial Narrow"/>
          <w:color w:val="000000"/>
          <w:kern w:val="0"/>
          <w:sz w:val="22"/>
          <w:szCs w:val="22"/>
          <w:lang w:val="es-ES" w:eastAsia="es-ES"/>
          <w14:ligatures w14:val="none"/>
        </w:rPr>
        <w:t xml:space="preserve">del Seguro Vehicular -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w:t>
      </w:r>
      <w:r>
        <w:rPr>
          <w:rFonts w:ascii="Arial Narrow" w:eastAsia="Arial Narrow" w:hAnsi="Arial Narrow" w:cs="Arial Narrow"/>
          <w:color w:val="000000"/>
          <w:kern w:val="0"/>
          <w:sz w:val="22"/>
          <w:szCs w:val="22"/>
          <w:lang w:val="es-ES" w:eastAsia="es-ES"/>
          <w14:ligatures w14:val="none"/>
        </w:rPr>
        <w:t>.</w:t>
      </w:r>
    </w:p>
    <w:p w14:paraId="5438D93C" w14:textId="77777777" w:rsidR="00124F29" w:rsidRDefault="00124F29" w:rsidP="00124F29">
      <w:pPr>
        <w:pStyle w:val="Prrafodelista"/>
        <w:rPr>
          <w:rFonts w:ascii="Arial Narrow" w:eastAsia="Arial Narrow" w:hAnsi="Arial Narrow" w:cs="Arial Narrow"/>
          <w:kern w:val="0"/>
          <w14:ligatures w14:val="none"/>
          <w:sz w:val="22"/>
          <w:szCs w:val="22"/>
        </w:rPr>
      </w:pPr>
    </w:p>
    <w:p w14:paraId="23F2AEE3"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sz w:val="22"/>
          <w:szCs w:val="22"/>
        </w:rPr>
        <w:t>Inchcape</w:t>
      </w:r>
      <w:proofErr w:type="spellEnd"/>
      <w:r w:rsidRPr="00B0496B">
        <w:rPr>
          <w:rFonts w:ascii="Arial Narrow" w:eastAsia="Arial Narrow" w:hAnsi="Arial Narrow" w:cs="Arial Narrow"/>
          <w:bCs/>
          <w:sz w:val="22"/>
          <w:szCs w:val="22"/>
        </w:rPr>
        <w:t xml:space="preserve"> Motors Perú S.A.</w:t>
      </w:r>
      <w:r w:rsidRPr="00B0496B">
        <w:rPr>
          <w:rFonts w:ascii="Arial Narrow" w:eastAsia="Arial Narrow" w:hAnsi="Arial Narrow" w:cs="Arial Narrow"/>
          <w:color w:val="000000"/>
          <w:kern w:val="0"/>
          <w:sz w:val="22"/>
          <w:szCs w:val="22"/>
          <w:lang w:eastAsia="es-ES"/>
          <w14:ligatures w14:val="none"/>
        </w:rPr>
        <w:t xml:space="preserve"> </w:t>
      </w:r>
      <w:r w:rsidRPr="00B0496B">
        <w:rPr>
          <w:rFonts w:ascii="Arial Narrow" w:eastAsia="Arial Narrow" w:hAnsi="Arial Narrow" w:cs="Arial Narrow"/>
          <w:kern w:val="0"/>
          <w14:ligatures w14:val="none"/>
          <w:sz w:val="22"/>
          <w:szCs w:val="22"/>
        </w:rPr>
        <w:t>no habría cumplido con tomar las acciones necesarias para que el vehículo asegurado del denunciante no se deteriore, pese a que se encontraba en su custodia</w:t>
      </w:r>
      <w:r>
        <w:rPr>
          <w:rFonts w:ascii="Arial Narrow" w:eastAsia="Arial Narrow" w:hAnsi="Arial Narrow" w:cs="Arial Narrow"/>
          <w:kern w:val="0"/>
          <w14:ligatures w14:val="none"/>
          <w:sz w:val="22"/>
          <w:szCs w:val="22"/>
        </w:rPr>
        <w:t>.</w:t>
      </w:r>
    </w:p>
    <w:p w14:paraId="302C0279" w14:textId="77777777" w:rsidR="00124F29" w:rsidRDefault="00124F29" w:rsidP="00124F29">
      <w:pPr>
        <w:pStyle w:val="Prrafodelista"/>
        <w:rPr>
          <w:rFonts w:ascii="Arial Narrow" w:eastAsia="Arial Narrow" w:hAnsi="Arial Narrow" w:cs="Arial Narrow"/>
          <w:kern w:val="0"/>
          <w14:ligatures w14:val="none"/>
          <w:sz w:val="22"/>
          <w:szCs w:val="22"/>
        </w:rPr>
      </w:pPr>
    </w:p>
    <w:p w14:paraId="2367A4CA"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063CDD">
        <w:rPr>
          <w:rFonts w:ascii="Arial Narrow" w:eastAsia="Arial Narrow" w:hAnsi="Arial Narrow" w:cs="Arial Narrow"/>
          <w:kern w:val="0"/>
          <w14:ligatures w14:val="none"/>
          <w:sz w:val="22"/>
          <w:szCs w:val="22"/>
        </w:rPr>
        <w:t>Presunta infracción a los artículos 18 y 19</w:t>
      </w:r>
      <w:r w:rsidRPr="00063CDD">
        <w:rPr>
          <w:rFonts w:ascii="Arial Narrow" w:eastAsia="Arial Narrow" w:hAnsi="Arial Narrow" w:cs="Arial Narrow"/>
          <w:color w:val="000000"/>
          <w:kern w:val="0"/>
          <w:sz w:val="22"/>
          <w:szCs w:val="22"/>
          <w:lang w:eastAsia="es-PE"/>
          <w14:ligatures w14:val="none"/>
        </w:rPr>
        <w:t xml:space="preserve"> de la Ley </w:t>
      </w:r>
      <w:proofErr w:type="spellStart"/>
      <w:r w:rsidRPr="00063CDD">
        <w:rPr>
          <w:rFonts w:ascii="Arial Narrow" w:eastAsia="Arial Narrow" w:hAnsi="Arial Narrow" w:cs="Arial Narrow"/>
          <w:color w:val="000000"/>
          <w:kern w:val="0"/>
          <w:sz w:val="22"/>
          <w:szCs w:val="22"/>
          <w:lang w:eastAsia="es-PE"/>
          <w14:ligatures w14:val="none"/>
        </w:rPr>
        <w:t/>
      </w:r>
      <w:proofErr w:type="spellEnd"/>
      <w:r w:rsidRPr="00063CD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063CDD">
        <w:rPr>
          <w:rFonts w:ascii="Arial Narrow" w:eastAsia="Arial Narrow" w:hAnsi="Arial Narrow" w:cs="Arial Narrow"/>
          <w:kern w:val="0"/>
          <w:sz w:val="22"/>
          <w:szCs w:val="22"/>
          <w:shd w:val="clear" w:color="auto" w:fill="FFFFFF"/>
          <w:lang w:eastAsia="es-PE"/>
          <w14:ligatures w14:val="none"/>
        </w:rPr>
        <w:t xml:space="preserve">, en tanto </w:t>
      </w:r>
      <w:r w:rsidRPr="00B0496B">
        <w:rPr>
          <w:rFonts w:ascii="Arial Narrow" w:eastAsia="Arial Narrow" w:hAnsi="Arial Narrow" w:cs="Arial Narrow"/>
          <w:kern w:val="0"/>
          <w14:ligatures w14:val="none"/>
          <w:sz w:val="22"/>
          <w:szCs w:val="22"/>
        </w:rPr>
        <w:t xml:space="preserve">Rímac Seguros y Reaseguros S.A. y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sz w:val="22"/>
          <w:szCs w:val="22"/>
          <w:shd w:val="clear" w:color="auto" w:fill="FFFFFF"/>
          <w:lang w:eastAsia="es-PE"/>
          <w14:ligatures w14:val="none"/>
        </w:rPr>
        <w:t xml:space="preserve">habrían declarado en pérdida total el vehículo del denunciante bajo el procedimiento de “Ausencia de control” en virtud de la </w:t>
      </w:r>
      <w:r w:rsidRPr="00B0496B">
        <w:rPr>
          <w:rFonts w:ascii="Arial Narrow" w:eastAsia="Arial Narrow" w:hAnsi="Arial Narrow" w:cs="Arial Narrow"/>
          <w:color w:val="000000"/>
          <w:kern w:val="0"/>
          <w:sz w:val="22"/>
          <w:szCs w:val="22"/>
          <w:lang w:val="es-ES" w:eastAsia="es-ES"/>
          <w14:ligatures w14:val="none"/>
        </w:rPr>
        <w:t xml:space="preserve">-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 dejando de otorgarle la cobertura al 100%.</w:t>
      </w:r>
    </w:p>
    <w:p w14:paraId="5A29A223" w14:textId="77777777" w:rsidR="00124F29" w:rsidRDefault="00124F29" w:rsidP="00124F29">
      <w:pPr>
        <w:spacing w:after="0" w:line="240" w:lineRule="auto"/>
        <w:jc w:val="both"/>
        <w:rPr>
          <w:rFonts w:ascii="Arial Narrow" w:eastAsia="Arial Narrow" w:hAnsi="Arial Narrow" w:cs="Arial Narrow"/>
          <w:kern w:val="0"/>
          <w:sz w:val="22"/>
          <w:szCs w:val="22"/>
          <w:shd w:val="clear" w:color="auto" w:fill="FFFFFF"/>
          <w:lang w:eastAsia="es-PE"/>
          <w14:ligatures w14:val="none"/>
        </w:rPr>
      </w:pPr>
    </w:p>
    <w:p w14:paraId="0A3E00DE"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14:ligatures w14:val="none"/>
          <w:sz w:val="22"/>
          <w:szCs w:val="22"/>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Arial Narrow" w:hAnsi="Arial Narrow" w:cs="Arial Narrow"/>
          <w:color w:val="000000"/>
          <w:kern w:val="0"/>
          <w:sz w:val="22"/>
          <w:szCs w:val="22"/>
          <w:lang w:val="es-ES" w:eastAsia="es-ES"/>
          <w14:ligatures w14:val="none"/>
        </w:rPr>
        <w:t xml:space="preserve">del Seguro Vehicular -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w:t>
      </w:r>
      <w:r>
        <w:rPr>
          <w:rFonts w:ascii="Arial Narrow" w:eastAsia="Arial Narrow" w:hAnsi="Arial Narrow" w:cs="Arial Narrow"/>
          <w:color w:val="000000"/>
          <w:kern w:val="0"/>
          <w:sz w:val="22"/>
          <w:szCs w:val="22"/>
          <w:lang w:val="es-ES" w:eastAsia="es-ES"/>
          <w14:ligatures w14:val="none"/>
        </w:rPr>
        <w:t>.</w:t>
      </w:r>
    </w:p>
    <w:p w14:paraId="07B40A8F" w14:textId="77777777" w:rsidR="00124F29" w:rsidRDefault="00124F29" w:rsidP="00124F29">
      <w:pPr>
        <w:spacing w:after="0" w:line="240" w:lineRule="auto"/>
        <w:jc w:val="both"/>
        <w:rPr>
          <w:rFonts w:ascii="Arial Narrow" w:eastAsia="Arial Narrow" w:hAnsi="Arial Narrow" w:cs="Arial Narrow"/>
          <w:kern w:val="0"/>
          <w:sz w:val="22"/>
          <w:szCs w:val="22"/>
          <w:shd w:val="clear" w:color="auto" w:fill="FFFFFF"/>
          <w:lang w:eastAsia="es-PE"/>
          <w14:ligatures w14:val="none"/>
        </w:rPr>
      </w:pPr>
    </w:p>
    <w:p w14:paraId="2105D57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14:ligatures w14:val="none"/>
          <w:sz w:val="22"/>
          <w:szCs w:val="22"/>
        </w:rPr>
        <w:t xml:space="preserve">no habría sido diligente durante </w:t>
      </w:r>
      <w:proofErr w:type="spellStart"/>
      <w:r w:rsidRPr="00B0496B">
        <w:rPr>
          <w:rFonts w:ascii="Arial Narrow" w:eastAsia="Arial Narrow" w:hAnsi="Arial Narrow" w:cs="Arial Narrow"/>
          <w:kern w:val="0"/>
          <w14:ligatures w14:val="none"/>
          <w:sz w:val="22"/>
          <w:szCs w:val="22"/>
        </w:rPr>
        <w:t>a</w:t>
      </w:r>
      <w:proofErr w:type="spellEnd"/>
      <w:r w:rsidRPr="00B0496B">
        <w:rPr>
          <w:rFonts w:ascii="Arial Narrow" w:eastAsia="Arial Narrow" w:hAnsi="Arial Narrow" w:cs="Arial Narrow"/>
          <w:kern w:val="0"/>
          <w14:ligatures w14:val="none"/>
          <w:sz w:val="22"/>
          <w:szCs w:val="22"/>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w14:ligatures w14:val="none"/>
          <w:sz w:val="22"/>
          <w:szCs w:val="22"/>
        </w:rPr>
        <w:t>.</w:t>
      </w:r>
    </w:p>
    <w:p w14:paraId="77DBBF19" w14:textId="77777777" w:rsidR="00124F29" w:rsidRPr="00520635" w:rsidRDefault="00124F29" w:rsidP="00124F29">
      <w:pPr>
        <w:pStyle w:val="Prrafodelista"/>
        <w:spacing w:after="0" w:line="240" w:lineRule="auto"/>
        <w:ind w:left="567"/>
        <w:jc w:val="both"/>
        <w:rPr>
          <w:rFonts w:ascii="Arial Narrow" w:eastAsia="Arial Narrow" w:hAnsi="Arial Narrow" w:cs="Arial Narrow"/>
          <w:kern w:val="0"/>
          <w14:ligatures w14:val="none"/>
          <w:sz w:val="22"/>
          <w:szCs w:val="22"/>
        </w:rPr>
      </w:pPr>
    </w:p>
    <w:p w14:paraId="443F261B"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sz w:val="22"/>
          <w:szCs w:val="22"/>
        </w:rPr>
        <w:t>Inchcape</w:t>
      </w:r>
      <w:proofErr w:type="spellEnd"/>
      <w:r w:rsidRPr="00CC2A61">
        <w:rPr>
          <w:rFonts w:ascii="Arial Narrow" w:eastAsia="Arial Narrow" w:hAnsi="Arial Narrow" w:cs="Arial Narrow"/>
          <w:bCs/>
          <w:sz w:val="22"/>
          <w:szCs w:val="22"/>
        </w:rPr>
        <w:t xml:space="preserve"> Motors Perú S.A.</w:t>
      </w:r>
      <w:r w:rsidRPr="00CC2A61">
        <w:rPr>
          <w:rFonts w:ascii="Arial Narrow" w:eastAsia="Arial Narrow" w:hAnsi="Arial Narrow" w:cs="Arial Narrow"/>
          <w:color w:val="000000"/>
          <w:kern w:val="0"/>
          <w:sz w:val="22"/>
          <w:szCs w:val="22"/>
          <w:lang w:eastAsia="es-ES"/>
          <w14:ligatures w14:val="none"/>
        </w:rPr>
        <w:t xml:space="preserve"> </w:t>
      </w:r>
      <w:r w:rsidRPr="00CC2A61">
        <w:rPr>
          <w:rFonts w:ascii="Arial Narrow" w:eastAsia="Arial Narrow" w:hAnsi="Arial Narrow" w:cs="Arial Narrow"/>
          <w:kern w:val="0"/>
          <w14:ligatures w14:val="none"/>
          <w:sz w:val="22"/>
          <w:szCs w:val="22"/>
        </w:rPr>
        <w:t xml:space="preserve">no habría cumplido con haber colocado aceite al motor y a la caja de cambios al </w:t>
      </w:r>
      <w:r w:rsidRPr="00CC2A61">
        <w:rPr>
          <w:rFonts w:ascii="Arial Narrow" w:eastAsia="Arial Narrow" w:hAnsi="Arial Narrow" w:cs="Arial Narrow"/>
          <w:color w:val="000000"/>
          <w:kern w:val="0"/>
          <w:sz w:val="22"/>
          <w:szCs w:val="22"/>
          <w:lang w:eastAsia="es-ES"/>
          <w14:ligatures w14:val="none"/>
        </w:rPr>
        <w:t xml:space="preserve">vehículo asegurado con la </w:t>
      </w:r>
      <w:r w:rsidRPr="00CC2A61">
        <w:rPr>
          <w:rFonts w:ascii="Arial Narrow" w:eastAsia="Arial Narrow" w:hAnsi="Arial Narrow" w:cs="Arial Narrow"/>
          <w:color w:val="000000"/>
          <w:kern w:val="0"/>
          <w:sz w:val="22"/>
          <w:szCs w:val="22"/>
          <w:lang w:val="es-ES" w:eastAsia="es-ES"/>
          <w14:ligatures w14:val="none"/>
        </w:rPr>
        <w:t xml:space="preserve">Póliza </w:t>
      </w:r>
      <w:proofErr w:type="spellStart"/>
      <w:r w:rsidRPr="00CC2A61">
        <w:rPr>
          <w:rFonts w:ascii="Arial Narrow" w:eastAsia="Arial Narrow" w:hAnsi="Arial Narrow" w:cs="Arial Narrow"/>
          <w:color w:val="000000"/>
          <w:kern w:val="0"/>
          <w:sz w:val="22"/>
          <w:szCs w:val="22"/>
          <w:lang w:val="es-ES" w:eastAsia="es-ES"/>
          <w14:ligatures w14:val="none"/>
        </w:rPr>
        <w:t/>
      </w:r>
      <w:proofErr w:type="spellEnd"/>
      <w:r w:rsidRPr="00CC2A61">
        <w:rPr>
          <w:rFonts w:ascii="Arial Narrow" w:eastAsia="Arial Narrow" w:hAnsi="Arial Narrow" w:cs="Arial Narrow"/>
          <w:color w:val="000000"/>
          <w:kern w:val="0"/>
          <w:sz w:val="22"/>
          <w:szCs w:val="22"/>
          <w:lang w:val="es-ES" w:eastAsia="es-ES"/>
          <w14:ligatures w14:val="none"/>
        </w:rPr>
        <w:t xml:space="preserve"> 2101-793808, </w:t>
      </w:r>
      <w:r w:rsidRPr="00CC2A61">
        <w:rPr>
          <w:rFonts w:ascii="Arial Narrow" w:eastAsia="Arial Narrow" w:hAnsi="Arial Narrow" w:cs="Arial Narrow"/>
          <w:kern w:val="0"/>
          <w14:ligatures w14:val="none"/>
          <w:sz w:val="22"/>
          <w:szCs w:val="22"/>
        </w:rPr>
        <w:t>originando que el motor sufriera desperfectos</w:t>
      </w:r>
      <w:r w:rsidRPr="00520635">
        <w:rPr>
          <w:rFonts w:ascii="Arial Narrow" w:eastAsia="Arial Narrow" w:hAnsi="Arial Narrow" w:cs="Arial Narrow"/>
          <w:kern w:val="0"/>
          <w14:ligatures w14:val="none"/>
          <w:sz w:val="22"/>
          <w:szCs w:val="22"/>
        </w:rPr>
        <w:t xml:space="preserve">. </w:t>
      </w:r>
    </w:p>
    <w:p w14:paraId="45A5B5BF" w14:textId="77777777" w:rsidR="00124F29" w:rsidRPr="00520635" w:rsidRDefault="00124F29" w:rsidP="00124F29">
      <w:pPr>
        <w:pStyle w:val="Prrafodelista"/>
        <w:rPr>
          <w:rFonts w:ascii="Arial Narrow" w:eastAsia="Arial Narrow" w:hAnsi="Arial Narrow" w:cs="Arial Narrow"/>
          <w:kern w:val="0"/>
          <w14:ligatures w14:val="none"/>
          <w:sz w:val="22"/>
          <w:szCs w:val="22"/>
        </w:rPr>
      </w:pPr>
    </w:p>
    <w:p w14:paraId="013A355C"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sz w:val="22"/>
          <w:szCs w:val="22"/>
        </w:rPr>
        <w:t>Inchcape</w:t>
      </w:r>
      <w:proofErr w:type="spellEnd"/>
      <w:r w:rsidRPr="00CC2A61">
        <w:rPr>
          <w:rFonts w:ascii="Arial Narrow" w:eastAsia="Arial Narrow" w:hAnsi="Arial Narrow" w:cs="Arial Narrow"/>
          <w:bCs/>
          <w:sz w:val="22"/>
          <w:szCs w:val="22"/>
        </w:rPr>
        <w:t xml:space="preserve"> Motors Perú S.A.</w:t>
      </w:r>
      <w:r w:rsidRPr="00CC2A61">
        <w:rPr>
          <w:rFonts w:ascii="Arial Narrow" w:eastAsia="Arial Narrow" w:hAnsi="Arial Narrow" w:cs="Arial Narrow"/>
          <w:color w:val="000000"/>
          <w:kern w:val="0"/>
          <w:sz w:val="22"/>
          <w:szCs w:val="22"/>
          <w:lang w:eastAsia="es-ES"/>
          <w14:ligatures w14:val="none"/>
        </w:rPr>
        <w:t xml:space="preserve"> </w:t>
      </w:r>
      <w:r w:rsidRPr="00CC2A61">
        <w:rPr>
          <w:rFonts w:ascii="Arial Narrow" w:eastAsia="Arial Narrow" w:hAnsi="Arial Narrow" w:cs="Arial Narrow"/>
          <w:kern w:val="0"/>
          <w14:ligatures w14:val="none"/>
          <w:sz w:val="22"/>
          <w:szCs w:val="22"/>
        </w:rPr>
        <w:t xml:space="preserve">no habría cumplido con brindar una respuesta al denunciante si agregaron aceite al </w:t>
      </w:r>
      <w:r w:rsidRPr="00CC2A61">
        <w:rPr>
          <w:rFonts w:ascii="Arial Narrow" w:eastAsia="Arial Narrow" w:hAnsi="Arial Narrow" w:cs="Arial Narrow"/>
          <w:color w:val="000000"/>
          <w:kern w:val="0"/>
          <w:sz w:val="22"/>
          <w:szCs w:val="22"/>
          <w:lang w:eastAsia="es-ES"/>
          <w14:ligatures w14:val="none"/>
        </w:rPr>
        <w:t xml:space="preserve">vehículo asegurado con la </w:t>
      </w:r>
      <w:r w:rsidRPr="00CC2A61">
        <w:rPr>
          <w:rFonts w:ascii="Arial Narrow" w:eastAsia="Arial Narrow" w:hAnsi="Arial Narrow" w:cs="Arial Narrow"/>
          <w:color w:val="000000"/>
          <w:kern w:val="0"/>
          <w:sz w:val="22"/>
          <w:szCs w:val="22"/>
          <w:lang w:val="es-ES" w:eastAsia="es-ES"/>
          <w14:ligatures w14:val="none"/>
        </w:rPr>
        <w:t xml:space="preserve">Póliza </w:t>
      </w:r>
      <w:proofErr w:type="spellStart"/>
      <w:r w:rsidRPr="00CC2A61">
        <w:rPr>
          <w:rFonts w:ascii="Arial Narrow" w:eastAsia="Arial Narrow" w:hAnsi="Arial Narrow" w:cs="Arial Narrow"/>
          <w:color w:val="000000"/>
          <w:kern w:val="0"/>
          <w:sz w:val="22"/>
          <w:szCs w:val="22"/>
          <w:lang w:val="es-ES" w:eastAsia="es-ES"/>
          <w14:ligatures w14:val="none"/>
        </w:rPr>
        <w:t/>
      </w:r>
      <w:proofErr w:type="spellEnd"/>
      <w:r w:rsidRPr="00CC2A61">
        <w:rPr>
          <w:rFonts w:ascii="Arial Narrow" w:eastAsia="Arial Narrow" w:hAnsi="Arial Narrow" w:cs="Arial Narrow"/>
          <w:color w:val="000000"/>
          <w:kern w:val="0"/>
          <w:sz w:val="22"/>
          <w:szCs w:val="22"/>
          <w:lang w:val="es-ES" w:eastAsia="es-ES"/>
          <w14:ligatures w14:val="none"/>
        </w:rPr>
        <w:t xml:space="preserve"> 2101-793808 </w:t>
      </w:r>
      <w:r w:rsidRPr="00CC2A61">
        <w:rPr>
          <w:rFonts w:ascii="Arial Narrow" w:eastAsia="Arial Narrow" w:hAnsi="Arial Narrow" w:cs="Arial Narrow"/>
          <w:kern w:val="0"/>
          <w14:ligatures w14:val="none"/>
          <w:sz w:val="22"/>
          <w:szCs w:val="22"/>
        </w:rPr>
        <w:t>cuando se encontraba en su poder</w:t>
      </w:r>
      <w:r w:rsidRPr="00520635">
        <w:rPr>
          <w:rFonts w:ascii="Arial Narrow" w:eastAsia="Arial Narrow" w:hAnsi="Arial Narrow" w:cs="Arial Narrow"/>
          <w:kern w:val="0"/>
          <w14:ligatures w14:val="none"/>
          <w:sz w:val="22"/>
          <w:szCs w:val="22"/>
        </w:rPr>
        <w:t xml:space="preserve">. </w:t>
      </w:r>
    </w:p>
    <w:p w14:paraId="311DBD26" w14:textId="77777777" w:rsidR="00124F29" w:rsidRPr="0088574C" w:rsidRDefault="00124F29" w:rsidP="00124F29">
      <w:pPr>
        <w:pStyle w:val="Prrafodelista"/>
        <w:rPr>
          <w:rFonts w:ascii="Arial Narrow" w:eastAsia="Arial Narrow" w:hAnsi="Arial Narrow" w:cs="Arial Narrow"/>
          <w:kern w:val="0"/>
          <w14:ligatures w14:val="none"/>
          <w:sz w:val="22"/>
          <w:szCs w:val="22"/>
        </w:rPr>
      </w:pPr>
    </w:p>
    <w:p w14:paraId="5CEE3385" w14:textId="77777777" w:rsidR="00124F29" w:rsidRPr="00520635" w:rsidRDefault="00124F29" w:rsidP="00124F29">
      <w:pPr>
        <w:spacing w:after="0" w:line="240" w:lineRule="auto"/>
        <w:jc w:val="both"/>
        <w:rPr>
          <w:rFonts w:ascii="Arial Narrow" w:eastAsia="Arial Narrow" w:hAnsi="Arial Narrow" w:cs="Arial Narrow"/>
          <w:kern w:val="0"/>
          <w14:ligatures w14:val="none"/>
          <w:sz w:val="22"/>
          <w:szCs w:val="22"/>
        </w:rPr>
      </w:pPr>
    </w:p>
    <w:p w14:paraId="393B5D0E" w14:textId="77777777" w:rsidR="00124F29" w:rsidRPr="0026598E" w:rsidRDefault="00124F29" w:rsidP="00124F29">
      <w:pPr>
        <w:spacing w:line="240" w:lineRule="auto"/>
        <w:contextualSpacing/>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b/>
          <w:color w:val="000000"/>
          <w:kern w:val="0"/>
          <w:sz w:val="22"/>
          <w:szCs w:val="22"/>
          <w:lang w:eastAsia="es-PE"/>
          <w14:ligatures w14:val="none"/>
        </w:rPr>
        <w:t>SEGUNDO:</w:t>
      </w:r>
      <w:r w:rsidRPr="00520635">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w:t>
      </w:r>
      <w:r w:rsidRPr="00842A0A">
        <w:rPr>
          <w:rFonts w:ascii="Arial Narrow" w:eastAsia="Arial Narrow" w:hAnsi="Arial Narrow" w:cs="Arial Narrow"/>
          <w:color w:val="000000"/>
          <w:kern w:val="0"/>
          <w:sz w:val="22"/>
          <w:szCs w:val="22"/>
          <w:lang w:eastAsia="es-PE"/>
          <w14:ligatures w14:val="none"/>
        </w:rPr>
        <w:t xml:space="preserve">denuncia </w:t>
      </w:r>
      <w:r w:rsidRPr="00842A0A">
        <w:rPr>
          <w:rFonts w:ascii="Arial Narrow" w:eastAsia="Arial Narrow" w:hAnsi="Arial Narrow" w:cs="Arial Narrow"/>
          <w:color w:val="000000"/>
          <w:kern w:val="0"/>
          <w:sz w:val="22"/>
          <w:szCs w:val="22"/>
          <w:lang w:val="es-ES" w:eastAsia="es-ES"/>
          <w14:ligatures w14:val="none"/>
        </w:rPr>
        <w:t>del 10 de setiembre de 2025, complementado mediante escrito del 6 de octubre de 2025</w:t>
      </w:r>
      <w:r w:rsidRPr="00842A0A">
        <w:rPr>
          <w:rFonts w:ascii="Arial Narrow" w:eastAsia="Arial Narrow" w:hAnsi="Arial Narrow" w:cs="Arial Narrow"/>
          <w:kern w:val="0"/>
          <w14:ligatures w14:val="none"/>
          <w:sz w:val="22"/>
          <w:szCs w:val="22"/>
        </w:rPr>
        <w:t>.</w:t>
      </w:r>
    </w:p>
    <w:p w14:paraId="356DBB40" w14:textId="77777777" w:rsidR="00124F29" w:rsidRPr="0026598E" w:rsidRDefault="00124F29" w:rsidP="00124F2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DB565EF"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A461EC">
        <w:rPr>
          <w:rFonts w:ascii="Arial Narrow" w:eastAsia="Arial Narrow" w:hAnsi="Arial Narrow" w:cs="Arial Narrow"/>
          <w:color w:val="000000"/>
          <w:kern w:val="0"/>
          <w:sz w:val="22"/>
          <w:szCs w:val="22"/>
          <w:shd w:val="clear" w:color="auto" w:fill="FFFFFF"/>
          <w:lang w:eastAsia="es-PE"/>
          <w14:ligatures w14:val="none"/>
        </w:rPr>
        <w:t>Rímac Seguros y Reaseguros S.A</w:t>
      </w:r>
      <w:r>
        <w:rPr>
          <w:rFonts w:ascii="Arial Narrow" w:eastAsia="Arial Narrow" w:hAnsi="Arial Narrow" w:cs="Arial Narrow"/>
          <w:bCs/>
          <w:sz w:val="22"/>
          <w:szCs w:val="22"/>
        </w:rPr>
        <w:t xml:space="preserve">., </w:t>
      </w:r>
      <w:proofErr w:type="spellStart"/>
      <w:r w:rsidRPr="00A461EC">
        <w:rPr>
          <w:rFonts w:ascii="Arial Narrow" w:eastAsia="Arial Narrow" w:hAnsi="Arial Narrow" w:cs="Arial Narrow"/>
          <w:bCs/>
          <w:sz w:val="22"/>
          <w:szCs w:val="22"/>
        </w:rPr>
        <w:t>Howden</w:t>
      </w:r>
      <w:proofErr w:type="spellEnd"/>
      <w:r w:rsidRPr="00A461EC">
        <w:rPr>
          <w:rFonts w:ascii="Arial Narrow" w:eastAsia="Arial Narrow" w:hAnsi="Arial Narrow" w:cs="Arial Narrow"/>
          <w:bCs/>
          <w:sz w:val="22"/>
          <w:szCs w:val="22"/>
        </w:rPr>
        <w:t xml:space="preserve"> Perú Corredores de Seguros S.A.C.</w:t>
      </w:r>
      <w:r>
        <w:rPr>
          <w:rFonts w:ascii="Arial Narrow" w:eastAsia="Arial Narrow" w:hAnsi="Arial Narrow" w:cs="Arial Narrow"/>
          <w:bCs/>
          <w:sz w:val="22"/>
          <w:szCs w:val="22"/>
        </w:rPr>
        <w:t xml:space="preserve"> e </w:t>
      </w:r>
      <w:proofErr w:type="spellStart"/>
      <w:r w:rsidRPr="00A461EC">
        <w:rPr>
          <w:rFonts w:ascii="Arial Narrow" w:eastAsia="Arial Narrow" w:hAnsi="Arial Narrow" w:cs="Arial Narrow"/>
          <w:bCs/>
          <w:sz w:val="22"/>
          <w:szCs w:val="22"/>
        </w:rPr>
        <w:t>Inchcape</w:t>
      </w:r>
      <w:proofErr w:type="spellEnd"/>
      <w:r w:rsidRPr="00A461EC">
        <w:rPr>
          <w:rFonts w:ascii="Arial Narrow" w:eastAsia="Arial Narrow" w:hAnsi="Arial Narrow" w:cs="Arial Narrow"/>
          <w:bCs/>
          <w:sz w:val="22"/>
          <w:szCs w:val="22"/>
        </w:rPr>
        <w:t xml:space="preserve"> Motors Perú S.A.</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431459F1"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p>
    <w:p w14:paraId="7ECB3D67"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5FF83DD"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4672A168"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A6F0BE"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D6E7A52"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525778B3" w14:textId="77777777" w:rsidR="00124F29" w:rsidRPr="0026598E" w:rsidRDefault="00124F29" w:rsidP="00124F2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Howden Perú Corredores de Seguros S.A.C. e Inchcape Motors Perú S.A. para que, de conformidad con lo dispuesto por el artículo 26 de la Ley sobre Facultades, Normas y Organización del Indecopi, aprobada por Decreto Legislativo 807</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FBDBACE"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p>
    <w:p w14:paraId="4CB4280F"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A461EC">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99243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992430">
        <w:rPr>
          <w:rFonts w:ascii="Arial Narrow" w:eastAsia="Arial Narrow" w:hAnsi="Arial Narrow" w:cs="Arial Narrow"/>
          <w:color w:val="000000"/>
          <w:kern w:val="0"/>
          <w:sz w:val="22"/>
          <w:szCs w:val="22"/>
          <w:lang w:val="es-ES" w:eastAsia="es-ES"/>
          <w14:ligatures w14:val="none"/>
        </w:rPr>
        <w:t/>
      </w:r>
      <w:proofErr w:type="spellEnd"/>
      <w:r w:rsidRPr="00992430">
        <w:rPr>
          <w:rFonts w:ascii="Arial Narrow" w:eastAsia="Arial Narrow" w:hAnsi="Arial Narrow" w:cs="Arial Narrow"/>
          <w:color w:val="000000"/>
          <w:kern w:val="0"/>
          <w:sz w:val="22"/>
          <w:szCs w:val="22"/>
          <w:lang w:val="es-ES" w:eastAsia="es-ES"/>
          <w14:ligatures w14:val="none"/>
        </w:rPr>
        <w:t xml:space="preserve"> 2101-793808 del Seguro Vehicular materia de denuncia</w:t>
      </w:r>
      <w:r>
        <w:rPr>
          <w:rFonts w:ascii="Arial Narrow" w:eastAsia="Arial Narrow" w:hAnsi="Arial Narrow" w:cs="Arial Narrow"/>
          <w:color w:val="000000"/>
          <w:kern w:val="0"/>
          <w:sz w:val="22"/>
          <w:szCs w:val="22"/>
          <w:lang w:val="es-ES" w:eastAsia="es-ES"/>
          <w14:ligatures w14:val="none"/>
        </w:rPr>
        <w:t>,</w:t>
      </w:r>
      <w:r w:rsidRPr="002B1BCC">
        <w:rPr>
          <w:rFonts w:ascii="Arial Narrow" w:eastAsia="Arial Narrow" w:hAnsi="Arial Narrow" w:cs="Arial Narrow"/>
          <w:sz w:val="22"/>
          <w:szCs w:val="22"/>
        </w:rPr>
        <w:t xml:space="preserve"> </w:t>
      </w:r>
      <w:r w:rsidRPr="002B1BCC">
        <w:rPr>
          <w:rFonts w:ascii="Arial Narrow" w:eastAsia="Arial Narrow" w:hAnsi="Arial Narrow" w:cs="Arial Narrow"/>
          <w:color w:val="000000"/>
          <w:kern w:val="0"/>
          <w:sz w:val="22"/>
          <w:szCs w:val="22"/>
          <w:lang w:val="es-ES" w:eastAsia="es-ES"/>
          <w14:ligatures w14:val="none"/>
        </w:rPr>
        <w:t>así como el cargo de remisión de la póliza</w:t>
      </w:r>
      <w:r w:rsidRPr="00992430">
        <w:rPr>
          <w:rFonts w:ascii="Arial Narrow" w:eastAsia="Arial Narrow" w:hAnsi="Arial Narrow" w:cs="Arial Narrow"/>
          <w:color w:val="000000"/>
          <w:kern w:val="0"/>
          <w:sz w:val="22"/>
          <w:szCs w:val="22"/>
          <w:lang w:val="es-ES" w:eastAsia="es-ES"/>
          <w14:ligatures w14:val="none"/>
        </w:rPr>
        <w:t>; (</w:t>
      </w:r>
      <w:proofErr w:type="spellStart"/>
      <w:r w:rsidRPr="00992430">
        <w:rPr>
          <w:rFonts w:ascii="Arial Narrow" w:eastAsia="Arial Narrow" w:hAnsi="Arial Narrow" w:cs="Arial Narrow"/>
          <w:color w:val="000000"/>
          <w:kern w:val="0"/>
          <w:sz w:val="22"/>
          <w:szCs w:val="22"/>
          <w:lang w:val="es-ES" w:eastAsia="es-ES"/>
          <w14:ligatures w14:val="none"/>
        </w:rPr>
        <w:t>ii</w:t>
      </w:r>
      <w:proofErr w:type="spellEnd"/>
      <w:r w:rsidRPr="00992430">
        <w:rPr>
          <w:rFonts w:ascii="Arial Narrow" w:eastAsia="Arial Narrow" w:hAnsi="Arial Narrow" w:cs="Arial Narrow"/>
          <w:color w:val="000000"/>
          <w:kern w:val="0"/>
          <w:sz w:val="22"/>
          <w:szCs w:val="22"/>
          <w:lang w:val="es-ES" w:eastAsia="es-ES"/>
          <w14:ligatures w14:val="none"/>
        </w:rPr>
        <w:t xml:space="preserve">) presentar los medios probatorios que acrediten que ofreció al denunciante la </w:t>
      </w:r>
      <w:r w:rsidRPr="00992430">
        <w:rPr>
          <w:rFonts w:ascii="Arial Narrow" w:eastAsia="Arial Narrow" w:hAnsi="Arial Narrow" w:cs="Arial Narrow"/>
          <w:color w:val="000000"/>
          <w:kern w:val="0"/>
          <w:sz w:val="22"/>
          <w:szCs w:val="22"/>
          <w:lang w:eastAsia="es-ES"/>
          <w14:ligatures w14:val="none"/>
        </w:rPr>
        <w:t xml:space="preserve">cobertura bajo “Ausencia de control” </w:t>
      </w:r>
      <w:r w:rsidRPr="00992430">
        <w:rPr>
          <w:rFonts w:ascii="Arial Narrow" w:eastAsia="Arial Narrow" w:hAnsi="Arial Narrow" w:cs="Arial Narrow"/>
          <w:color w:val="000000"/>
          <w:kern w:val="0"/>
          <w:sz w:val="22"/>
          <w:szCs w:val="22"/>
          <w:lang w:val="es-ES" w:eastAsia="es-ES"/>
          <w14:ligatures w14:val="none"/>
        </w:rPr>
        <w:t xml:space="preserve">de la Póliza </w:t>
      </w:r>
      <w:proofErr w:type="spellStart"/>
      <w:r w:rsidRPr="00992430">
        <w:rPr>
          <w:rFonts w:ascii="Arial Narrow" w:eastAsia="Arial Narrow" w:hAnsi="Arial Narrow" w:cs="Arial Narrow"/>
          <w:color w:val="000000"/>
          <w:kern w:val="0"/>
          <w:sz w:val="22"/>
          <w:szCs w:val="22"/>
          <w:lang w:val="es-ES" w:eastAsia="es-ES"/>
          <w14:ligatures w14:val="none"/>
        </w:rPr>
        <w:t/>
      </w:r>
      <w:proofErr w:type="spellEnd"/>
      <w:r w:rsidRPr="00992430">
        <w:rPr>
          <w:rFonts w:ascii="Arial Narrow" w:eastAsia="Arial Narrow" w:hAnsi="Arial Narrow" w:cs="Arial Narrow"/>
          <w:color w:val="000000"/>
          <w:kern w:val="0"/>
          <w:sz w:val="22"/>
          <w:szCs w:val="22"/>
          <w:lang w:val="es-ES" w:eastAsia="es-ES"/>
          <w14:ligatures w14:val="none"/>
        </w:rPr>
        <w:t xml:space="preserve"> 2101-793808 del Seguro Vehicula</w:t>
      </w:r>
      <w:r>
        <w:rPr>
          <w:rFonts w:ascii="Arial Narrow" w:eastAsia="Arial Narrow" w:hAnsi="Arial Narrow" w:cs="Arial Narrow"/>
          <w:color w:val="000000"/>
          <w:kern w:val="0"/>
          <w:sz w:val="22"/>
          <w:szCs w:val="22"/>
          <w:lang w:val="es-ES" w:eastAsia="es-ES"/>
          <w14:ligatures w14:val="none"/>
        </w:rPr>
        <w:t>r</w:t>
      </w:r>
      <w:r w:rsidRPr="00992430">
        <w:rPr>
          <w:rFonts w:ascii="Arial Narrow" w:eastAsia="Arial Narrow" w:hAnsi="Arial Narrow" w:cs="Arial Narrow"/>
          <w:color w:val="000000"/>
          <w:kern w:val="0"/>
          <w:sz w:val="22"/>
          <w:szCs w:val="22"/>
          <w:lang w:val="es-ES" w:eastAsia="es-ES"/>
          <w14:ligatures w14:val="none"/>
        </w:rPr>
        <w:t xml:space="preserve"> de manera acorde a la normativa actual</w:t>
      </w:r>
      <w:r>
        <w:rPr>
          <w:rFonts w:ascii="Arial Narrow" w:eastAsia="Arial Narrow" w:hAnsi="Arial Narrow" w:cs="Arial Narrow"/>
          <w:color w:val="000000"/>
          <w:kern w:val="0"/>
          <w:sz w:val="22"/>
          <w:szCs w:val="22"/>
          <w:lang w:val="es-ES" w:eastAsia="es-ES"/>
          <w14:ligatures w14:val="none"/>
        </w:rPr>
        <w:t>;</w:t>
      </w:r>
      <w:r w:rsidRPr="00992430">
        <w:rPr>
          <w:rFonts w:ascii="Arial Narrow" w:eastAsia="Arial Narrow" w:hAnsi="Arial Narrow" w:cs="Arial Narrow"/>
          <w:color w:val="000000"/>
          <w:kern w:val="0"/>
          <w:sz w:val="22"/>
          <w:szCs w:val="22"/>
          <w:lang w:val="es-ES" w:eastAsia="es-ES"/>
          <w14:ligatures w14:val="none"/>
        </w:rPr>
        <w:t xml:space="preserve"> y, (</w:t>
      </w:r>
      <w:proofErr w:type="spellStart"/>
      <w:r>
        <w:rPr>
          <w:rFonts w:ascii="Arial Narrow" w:eastAsia="Arial Narrow" w:hAnsi="Arial Narrow" w:cs="Arial Narrow"/>
          <w:color w:val="000000"/>
          <w:kern w:val="0"/>
          <w:sz w:val="22"/>
          <w:szCs w:val="22"/>
          <w:lang w:val="es-ES" w:eastAsia="es-ES"/>
          <w14:ligatures w14:val="none"/>
        </w:rPr>
        <w:t>iii</w:t>
      </w:r>
      <w:proofErr w:type="spellEnd"/>
      <w:r w:rsidRPr="0099243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w:t>
      </w:r>
      <w:r w:rsidRPr="00175133">
        <w:rPr>
          <w:rFonts w:ascii="Arial Narrow" w:eastAsia="Arial Narrow" w:hAnsi="Arial Narrow" w:cs="Arial Narrow"/>
          <w:color w:val="000000"/>
          <w:kern w:val="0"/>
          <w:sz w:val="22"/>
          <w:szCs w:val="22"/>
          <w:lang w:val="es-ES" w:eastAsia="es-ES"/>
          <w14:ligatures w14:val="none"/>
        </w:rPr>
        <w:t xml:space="preserve">grabación </w:t>
      </w:r>
      <w:r>
        <w:rPr>
          <w:rFonts w:ascii="Arial Narrow" w:eastAsia="Arial Narrow" w:hAnsi="Arial Narrow" w:cs="Arial Narrow"/>
          <w:color w:val="000000"/>
          <w:kern w:val="0"/>
          <w:sz w:val="22"/>
          <w:szCs w:val="22"/>
          <w:lang w:val="es-ES" w:eastAsia="es-ES"/>
          <w14:ligatures w14:val="none"/>
        </w:rPr>
        <w:t>del reporte del siniestro del</w:t>
      </w:r>
      <w:r w:rsidRPr="00175133">
        <w:rPr>
          <w:rFonts w:ascii="Arial Narrow" w:eastAsia="Arial Narrow" w:hAnsi="Arial Narrow" w:cs="Arial Narrow"/>
          <w:color w:val="000000"/>
          <w:kern w:val="0"/>
          <w:sz w:val="22"/>
          <w:szCs w:val="22"/>
          <w:lang w:val="es-ES" w:eastAsia="es-ES"/>
          <w14:ligatures w14:val="none"/>
        </w:rPr>
        <w:t xml:space="preserve"> 25 de julio de 2025</w:t>
      </w:r>
      <w:r>
        <w:rPr>
          <w:rFonts w:ascii="Arial Narrow" w:eastAsia="Arial Narrow" w:hAnsi="Arial Narrow" w:cs="Arial Narrow"/>
          <w:color w:val="000000"/>
          <w:kern w:val="0"/>
          <w:sz w:val="22"/>
          <w:szCs w:val="22"/>
          <w:lang w:val="es-ES" w:eastAsia="es-ES"/>
          <w14:ligatures w14:val="none"/>
        </w:rPr>
        <w:t>.</w:t>
      </w:r>
    </w:p>
    <w:p w14:paraId="3671A7C5"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13E0A55"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w:t>
      </w:r>
      <w:r w:rsidRPr="00007FB7">
        <w:rPr>
          <w:rFonts w:ascii="Arial Narrow" w:eastAsia="Arial Narrow" w:hAnsi="Arial Narrow" w:cs="Arial Narrow"/>
          <w:color w:val="000000"/>
          <w:kern w:val="0"/>
          <w:sz w:val="22"/>
          <w:szCs w:val="22"/>
          <w:lang w:eastAsia="es-ES"/>
          <w14:ligatures w14: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bCs/>
          <w:sz w:val="22"/>
          <w:szCs w:val="22"/>
        </w:rPr>
        <w:t>Howden</w:t>
      </w:r>
      <w:proofErr w:type="spellEnd"/>
      <w:r w:rsidRPr="00007FB7">
        <w:rPr>
          <w:rFonts w:ascii="Arial Narrow" w:eastAsia="Arial Narrow" w:hAnsi="Arial Narrow" w:cs="Arial Narrow"/>
          <w:bCs/>
          <w:sz w:val="22"/>
          <w:szCs w:val="22"/>
        </w:rPr>
        <w:t xml:space="preserve"> Perú Corredores de Seguros S.A.C.</w:t>
      </w:r>
      <w:r w:rsidRPr="00007FB7">
        <w:rPr>
          <w:rFonts w:ascii="Arial Narrow" w:eastAsia="Arial Narrow" w:hAnsi="Arial Narrow" w:cs="Arial Narrow"/>
          <w:color w:val="000000"/>
          <w:kern w:val="0"/>
          <w:sz w:val="22"/>
          <w:szCs w:val="22"/>
          <w:lang w:eastAsia="es-ES"/>
          <w14:ligatures w14:val="none"/>
        </w:rPr>
        <w:t xml:space="preserve">, </w:t>
      </w:r>
      <w:r w:rsidRPr="00007FB7">
        <w:rPr>
          <w:rFonts w:ascii="Arial Narrow" w:eastAsia="Arial Narrow" w:hAnsi="Arial Narrow" w:cs="Arial Narrow"/>
          <w:color w:val="000000"/>
          <w:kern w:val="0"/>
          <w:sz w:val="22"/>
          <w:szCs w:val="22"/>
          <w:lang w:val="es-ES" w:eastAsia="es-ES"/>
          <w14:ligatures w14:val="none"/>
        </w:rPr>
        <w:t xml:space="preserve">cumpla con: </w:t>
      </w:r>
      <w:r w:rsidRPr="00175133">
        <w:rPr>
          <w:rFonts w:ascii="Arial Narrow" w:eastAsia="Arial Narrow" w:hAnsi="Arial Narrow" w:cs="Arial Narrow"/>
          <w:color w:val="000000"/>
          <w:kern w:val="0"/>
          <w:sz w:val="22"/>
          <w:szCs w:val="22"/>
          <w:lang w:val="es-ES" w:eastAsia="es-ES"/>
          <w14:ligatures w14:val="none"/>
        </w:rPr>
        <w:t xml:space="preserve">(i) presentar </w:t>
      </w:r>
      <w:r>
        <w:rPr>
          <w:rFonts w:ascii="Arial Narrow" w:eastAsia="Arial Narrow" w:hAnsi="Arial Narrow" w:cs="Arial Narrow"/>
          <w:color w:val="000000"/>
          <w:kern w:val="0"/>
          <w:sz w:val="22"/>
          <w:szCs w:val="22"/>
          <w:lang w:val="es-ES" w:eastAsia="es-ES"/>
          <w14:ligatures w14:val="none"/>
        </w:rPr>
        <w:t>los medios probatorios que acrediten que cumplió con sus obligaciones de gestionar y apoyar en el siniestro sufrido por el denunciante el 25 de julio de 2025 en virtud de la</w:t>
      </w:r>
      <w:r w:rsidRPr="00175133">
        <w:rPr>
          <w:rFonts w:ascii="Arial Narrow" w:eastAsia="Arial Narrow" w:hAnsi="Arial Narrow" w:cs="Arial Narrow"/>
          <w:color w:val="000000"/>
          <w:kern w:val="0"/>
          <w:sz w:val="22"/>
          <w:szCs w:val="22"/>
          <w:lang w:val="es-ES" w:eastAsia="es-ES"/>
          <w14:ligatures w14:val="none"/>
        </w:rPr>
        <w:t xml:space="preserve"> Póliza </w:t>
      </w:r>
      <w:proofErr w:type="spellStart"/>
      <w:r w:rsidRPr="00175133">
        <w:rPr>
          <w:rFonts w:ascii="Arial Narrow" w:eastAsia="Arial Narrow" w:hAnsi="Arial Narrow" w:cs="Arial Narrow"/>
          <w:color w:val="000000"/>
          <w:kern w:val="0"/>
          <w:sz w:val="22"/>
          <w:szCs w:val="22"/>
          <w:lang w:val="es-ES" w:eastAsia="es-ES"/>
          <w14:ligatures w14:val="none"/>
        </w:rPr>
        <w:t/>
      </w:r>
      <w:proofErr w:type="spellEnd"/>
      <w:r w:rsidRPr="00175133">
        <w:rPr>
          <w:rFonts w:ascii="Arial Narrow" w:eastAsia="Arial Narrow" w:hAnsi="Arial Narrow" w:cs="Arial Narrow"/>
          <w:color w:val="000000"/>
          <w:kern w:val="0"/>
          <w:sz w:val="22"/>
          <w:szCs w:val="22"/>
          <w:lang w:val="es-ES" w:eastAsia="es-ES"/>
          <w14:ligatures w14:val="none"/>
        </w:rPr>
        <w:t xml:space="preserve"> 2101-793808; y, (</w:t>
      </w:r>
      <w:proofErr w:type="spellStart"/>
      <w:r>
        <w:rPr>
          <w:rFonts w:ascii="Arial Narrow" w:eastAsia="Arial Narrow" w:hAnsi="Arial Narrow" w:cs="Arial Narrow"/>
          <w:color w:val="000000"/>
          <w:kern w:val="0"/>
          <w:sz w:val="22"/>
          <w:szCs w:val="22"/>
          <w:lang w:val="es-ES" w:eastAsia="es-ES"/>
          <w14:ligatures w14:val="none"/>
        </w:rPr>
        <w:t>i</w:t>
      </w:r>
      <w:r w:rsidRPr="00175133">
        <w:rPr>
          <w:rFonts w:ascii="Arial Narrow" w:eastAsia="Arial Narrow" w:hAnsi="Arial Narrow" w:cs="Arial Narrow"/>
          <w:color w:val="000000"/>
          <w:kern w:val="0"/>
          <w:sz w:val="22"/>
          <w:szCs w:val="22"/>
          <w:lang w:val="es-ES" w:eastAsia="es-ES"/>
          <w14:ligatures w14:val="none"/>
        </w:rPr>
        <w:t>i</w:t>
      </w:r>
      <w:proofErr w:type="spellEnd"/>
      <w:r w:rsidRPr="00175133">
        <w:rPr>
          <w:rFonts w:ascii="Arial Narrow" w:eastAsia="Arial Narrow" w:hAnsi="Arial Narrow" w:cs="Arial Narrow"/>
          <w:color w:val="000000"/>
          <w:kern w:val="0"/>
          <w:sz w:val="22"/>
          <w:szCs w:val="22"/>
          <w:lang w:val="es-ES" w:eastAsia="es-ES"/>
          <w14:ligatures w14:val="none"/>
        </w:rPr>
        <w:t xml:space="preserve">) presentar todas las comunicaciones </w:t>
      </w:r>
      <w:r w:rsidRPr="00A72A50">
        <w:rPr>
          <w:rFonts w:ascii="Arial Narrow" w:eastAsia="Arial Narrow" w:hAnsi="Arial Narrow" w:cs="Arial Narrow"/>
          <w:color w:val="000000"/>
          <w:kern w:val="0"/>
          <w:sz w:val="22"/>
          <w:szCs w:val="22"/>
          <w:lang w:val="es-ES" w:eastAsia="es-ES"/>
          <w14:ligatures w14:val="none"/>
        </w:rPr>
        <w:t>cursadas con la parte denunciante en virtud de los hechos materia de denuncia</w:t>
      </w:r>
      <w:r w:rsidRPr="00007FB7">
        <w:rPr>
          <w:rFonts w:ascii="Arial Narrow" w:eastAsia="Arial Narrow" w:hAnsi="Arial Narrow" w:cs="Arial Narrow"/>
          <w:color w:val="000000"/>
          <w:kern w:val="0"/>
          <w:sz w:val="22"/>
          <w:szCs w:val="22"/>
          <w:lang w:val="es-ES" w:eastAsia="es-ES"/>
          <w14:ligatures w14:val="none"/>
        </w:rPr>
        <w:t>.</w:t>
      </w:r>
    </w:p>
    <w:p w14:paraId="041F2996"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A8B16A4"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bCs/>
          <w:sz w:val="22"/>
          <w:szCs w:val="22"/>
        </w:rPr>
        <w:t>Inchcape</w:t>
      </w:r>
      <w:proofErr w:type="spellEnd"/>
      <w:r w:rsidRPr="00A461EC">
        <w:rPr>
          <w:rFonts w:ascii="Arial Narrow" w:eastAsia="Arial Narrow" w:hAnsi="Arial Narrow" w:cs="Arial Narrow"/>
          <w:bCs/>
          <w:sz w:val="22"/>
          <w:szCs w:val="22"/>
        </w:rPr>
        <w:t xml:space="preserve"> Motors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Pr>
          <w:rFonts w:ascii="Arial Narrow" w:eastAsia="Arial Narrow" w:hAnsi="Arial Narrow" w:cs="Arial Narrow"/>
          <w:color w:val="000000"/>
          <w:kern w:val="0"/>
          <w:sz w:val="22"/>
          <w:szCs w:val="22"/>
          <w:lang w:val="es-ES" w:eastAsia="es-ES"/>
          <w14:ligatures w14:val="none"/>
        </w:rPr>
        <w:t>: (i) acreditar que reparó adecuadamente el vehículo asegurado del denunciante; y, (</w:t>
      </w:r>
      <w:proofErr w:type="spellStart"/>
      <w:r>
        <w:rPr>
          <w:rFonts w:ascii="Arial Narrow" w:eastAsia="Arial Narrow" w:hAnsi="Arial Narrow" w:cs="Arial Narrow"/>
          <w:color w:val="000000"/>
          <w:kern w:val="0"/>
          <w:sz w:val="22"/>
          <w:szCs w:val="22"/>
          <w:lang w:val="es-ES" w:eastAsia="es-ES"/>
          <w14:ligatures w14:val="none"/>
        </w:rPr>
        <w:t>ii</w:t>
      </w:r>
      <w:proofErr w:type="spellEnd"/>
      <w:r>
        <w:rPr>
          <w:rFonts w:ascii="Arial Narrow" w:eastAsia="Arial Narrow" w:hAnsi="Arial Narrow" w:cs="Arial Narrow"/>
          <w:color w:val="000000"/>
          <w:kern w:val="0"/>
          <w:sz w:val="22"/>
          <w:szCs w:val="22"/>
          <w:lang w:val="es-ES" w:eastAsia="es-ES"/>
          <w14:ligatures w14:val="none"/>
        </w:rPr>
        <w:t>) brindó respuesta a las comunicaciones cursadas con el denunciante.</w:t>
      </w:r>
    </w:p>
    <w:p w14:paraId="04F05F6F"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489CE3D"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5B9B462" w14:textId="77777777" w:rsidR="00124F29" w:rsidRPr="0026598E" w:rsidRDefault="00124F29" w:rsidP="00124F2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049CC3F"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A2D7303"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6CA22A08" w14:textId="77777777" w:rsidR="00124F29" w:rsidRPr="0026598E" w:rsidRDefault="00124F29" w:rsidP="00124F29">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24335CFC" w14:textId="77777777" w:rsidR="00124F29" w:rsidRPr="0026598E" w:rsidRDefault="00124F29" w:rsidP="00124F29">
      <w:pPr>
        <w:suppressAutoHyphens/>
        <w:spacing w:after="0" w:line="240" w:lineRule="auto"/>
        <w:jc w:val="both"/>
        <w:rPr>
          <w:rFonts w:ascii="Arial Narrow" w:eastAsia="Arial Narrow" w:hAnsi="Arial Narrow" w:cs="Arial Narrow"/>
          <w:kern w:val="0"/>
          <w:sz w:val="22"/>
          <w:szCs w:val="22"/>
          <w:u w:val="single"/>
          <w14:ligatures w14:val="none"/>
        </w:rPr>
      </w:pPr>
    </w:p>
    <w:p w14:paraId="6182EE8F" w14:textId="77777777" w:rsidR="00124F29" w:rsidRPr="00B612B4" w:rsidRDefault="00124F29" w:rsidP="00124F29">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706DAEF" w14:textId="77777777" w:rsidR="00124F29" w:rsidRPr="0026598E" w:rsidRDefault="00124F29" w:rsidP="00124F2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D09EDBF" w14:textId="77777777" w:rsidR="00124F29" w:rsidRPr="00A67ADF" w:rsidRDefault="00124F29" w:rsidP="00124F2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66172">
        <w:rPr>
          <w:rFonts w:ascii="Arial Narrow" w:eastAsia="Arial Narrow" w:hAnsi="Arial Narrow" w:cs="Arial Narrow"/>
          <w:spacing w:val="-3"/>
          <w:kern w:val="0"/>
          <w14:ligatures w14:val="none"/>
          <w:sz w:val="22"/>
          <w:szCs w:val="22"/>
        </w:rPr>
        <w:t xml:space="preserve"/>
      </w:r>
      <w:r w:rsidRPr="00866172">
        <w:rPr>
          <w:rFonts w:ascii="Arial Narrow" w:eastAsia="Arial Narrow" w:hAnsi="Arial Narrow" w:cs="Arial Narrow"/>
          <w:color w:val="000000"/>
          <w:kern w:val="0"/>
          <w:sz w:val="22"/>
          <w:szCs w:val="22"/>
          <w:shd w:val="clear" w:color="auto" w:fill="FFFFFF"/>
          <w:lang w:eastAsia="es-PE"/>
          <w14:ligatures w14:val="none"/>
        </w:rPr>
        <w:t/>
      </w:r>
      <w:r w:rsidRPr="00A461EC">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A461EC">
        <w:rPr>
          <w:rFonts w:ascii="Arial Narrow" w:eastAsia="Arial Narrow" w:hAnsi="Arial Narrow" w:cs="Arial Narrow"/>
          <w:color w:val="000000"/>
          <w:sz w:val="22"/>
          <w:szCs w:val="22"/>
        </w:rPr>
        <w:t/>
      </w:r>
      <w:r w:rsidRPr="00A461EC">
        <w:rPr>
          <w:rFonts w:ascii="Arial Narrow" w:eastAsia="Arial Narrow" w:hAnsi="Arial Narrow" w:cs="Arial Narrow"/>
          <w:color w:val="000000"/>
          <w:kern w:val="0"/>
          <w:sz w:val="22"/>
          <w:szCs w:val="22"/>
          <w:lang w:eastAsia="es-PE"/>
          <w14:ligatures w14:val="none"/>
        </w:rPr>
        <w:t/>
      </w:r>
      <w:r w:rsidRPr="00A461E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0F29A04" w14:textId="77777777" w:rsidR="00124F29" w:rsidRPr="00A67ADF" w:rsidRDefault="00124F29" w:rsidP="00124F29">
      <w:pPr>
        <w:suppressAutoHyphens/>
        <w:spacing w:after="0" w:line="240" w:lineRule="auto"/>
        <w:jc w:val="both"/>
        <w:rPr>
          <w:rFonts w:ascii="Arial Narrow" w:eastAsia="Arial Narrow" w:hAnsi="Arial Narrow" w:cs="Arial Narrow"/>
          <w:sz w:val="22"/>
          <w:szCs w:val="22"/>
        </w:rPr>
      </w:pPr>
    </w:p>
    <w:p w14:paraId="560B7F4B" w14:textId="77777777" w:rsidR="00124F29" w:rsidRPr="00E60DB7" w:rsidRDefault="00124F29" w:rsidP="00124F29">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bCs/>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Pr>
          <w:rFonts w:ascii="Arial Narrow" w:eastAsia="Arial Narrow" w:hAnsi="Arial Narrow" w:cs="Arial Narrow"/>
          <w:spacing w:val="-3"/>
          <w:kern w:val="0"/>
          <w14:ligatures w14:val="none"/>
          <w:sz w:val="22"/>
          <w:szCs w:val="22"/>
        </w:rPr>
        <w:t xml:space="preserve"> </w:t>
      </w:r>
      <w:proofErr w:type="spellStart"/>
      <w:r w:rsidRPr="00A461EC">
        <w:rPr>
          <w:rFonts w:ascii="Arial Narrow" w:eastAsia="Arial Narrow" w:hAnsi="Arial Narrow" w:cs="Arial Narrow"/>
          <w:sz w:val="22"/>
          <w:szCs w:val="22"/>
        </w:rPr>
        <w:t>Howden</w:t>
      </w:r>
      <w:proofErr w:type="spellEnd"/>
      <w:r w:rsidRPr="00A461EC">
        <w:rPr>
          <w:rFonts w:ascii="Arial Narrow" w:eastAsia="Arial Narrow" w:hAnsi="Arial Narrow" w:cs="Arial Narrow"/>
          <w:sz w:val="22"/>
          <w:szCs w:val="22"/>
        </w:rPr>
        <w:t xml:space="preserve"> Perú Corredores de Seguros S.A.C. e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 </w:t>
      </w:r>
      <w:r w:rsidRPr="00A461EC">
        <w:rPr>
          <w:rFonts w:ascii="Arial Narrow" w:eastAsia="Arial Narrow" w:hAnsi="Arial Narrow" w:cs="Arial Narrow"/>
          <w:color w:val="000000"/>
          <w:sz w:val="22"/>
          <w:szCs w:val="22"/>
        </w:rPr>
        <w:t xml:space="preserve">para que, </w:t>
      </w:r>
      <w:r w:rsidRPr="00A461EC">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Pr>
          <w:rFonts w:ascii="Arial Narrow" w:eastAsia="Arial Narrow" w:hAnsi="Arial Narrow" w:cs="Arial Narrow"/>
          <w:color w:val="000000"/>
          <w:kern w:val="0"/>
          <w:sz w:val="22"/>
          <w:szCs w:val="22"/>
          <w:lang w:eastAsia="es-PE"/>
          <w14:ligatures w14:val="none"/>
        </w:rPr>
        <w:t>n</w:t>
      </w:r>
      <w:r w:rsidRPr="00A461EC">
        <w:rPr>
          <w:rFonts w:ascii="Arial Narrow" w:eastAsia="Arial Narrow" w:hAnsi="Arial Narrow" w:cs="Arial Narrow"/>
          <w:color w:val="000000"/>
          <w:kern w:val="0"/>
          <w:sz w:val="22"/>
          <w:szCs w:val="22"/>
          <w:lang w:eastAsia="es-PE"/>
          <w14:ligatures w14:val="none"/>
        </w:rPr>
        <w:t xml:space="preserve"> la notificación en su</w:t>
      </w:r>
      <w:r>
        <w:rPr>
          <w:rFonts w:ascii="Arial Narrow" w:eastAsia="Arial Narrow" w:hAnsi="Arial Narrow" w:cs="Arial Narrow"/>
          <w:color w:val="000000"/>
          <w:kern w:val="0"/>
          <w:sz w:val="22"/>
          <w:szCs w:val="22"/>
          <w:lang w:eastAsia="es-PE"/>
          <w14:ligatures w14:val="none"/>
        </w:rPr>
        <w:t>s</w:t>
      </w:r>
      <w:r w:rsidRPr="00A461EC">
        <w:rPr>
          <w:rFonts w:ascii="Arial Narrow" w:eastAsia="Arial Narrow" w:hAnsi="Arial Narrow" w:cs="Arial Narrow"/>
          <w:color w:val="000000"/>
          <w:kern w:val="0"/>
          <w:sz w:val="22"/>
          <w:szCs w:val="22"/>
          <w:lang w:eastAsia="es-PE"/>
          <w14:ligatures w14:val="none"/>
        </w:rPr>
        <w:t xml:space="preserve"> domicilio</w:t>
      </w:r>
      <w:r>
        <w:rPr>
          <w:rFonts w:ascii="Arial Narrow" w:eastAsia="Arial Narrow" w:hAnsi="Arial Narrow" w:cs="Arial Narrow"/>
          <w:color w:val="000000"/>
          <w:kern w:val="0"/>
          <w:sz w:val="22"/>
          <w:szCs w:val="22"/>
          <w:lang w:eastAsia="es-PE"/>
          <w14:ligatures w14:val="none"/>
        </w:rPr>
        <w:t>s</w:t>
      </w:r>
      <w:r w:rsidRPr="00A461EC">
        <w:rPr>
          <w:rFonts w:ascii="Arial Narrow" w:eastAsia="Arial Narrow" w:hAnsi="Arial Narrow" w:cs="Arial Narrow"/>
          <w:color w:val="000000"/>
          <w:kern w:val="0"/>
          <w:sz w:val="22"/>
          <w:szCs w:val="22"/>
          <w:lang w:eastAsia="es-PE"/>
          <w14:ligatures w14:val="none"/>
        </w:rPr>
        <w:t xml:space="preserve"> procesal</w:t>
      </w:r>
      <w:r>
        <w:rPr>
          <w:rFonts w:ascii="Arial Narrow" w:eastAsia="Arial Narrow" w:hAnsi="Arial Narrow" w:cs="Arial Narrow"/>
          <w:color w:val="000000"/>
          <w:kern w:val="0"/>
          <w:sz w:val="22"/>
          <w:szCs w:val="22"/>
          <w:lang w:eastAsia="es-PE"/>
          <w14:ligatures w14:val="none"/>
        </w:rPr>
        <w:t>es</w:t>
      </w:r>
      <w:r w:rsidRPr="00A461EC">
        <w:rPr>
          <w:rFonts w:ascii="Arial Narrow" w:eastAsia="Arial Narrow" w:hAnsi="Arial Narrow" w:cs="Arial Narrow"/>
          <w:color w:val="000000"/>
          <w:sz w:val="22"/>
          <w:szCs w:val="22"/>
        </w:rPr>
        <w:t>, señale</w:t>
      </w:r>
      <w:r>
        <w:rPr>
          <w:rFonts w:ascii="Arial Narrow" w:eastAsia="Arial Narrow" w:hAnsi="Arial Narrow" w:cs="Arial Narrow"/>
          <w:color w:val="000000"/>
          <w:sz w:val="22"/>
          <w:szCs w:val="22"/>
        </w:rPr>
        <w:t>n</w:t>
      </w:r>
      <w:r w:rsidRPr="00A461EC">
        <w:rPr>
          <w:rFonts w:ascii="Arial Narrow" w:eastAsia="Arial Narrow" w:hAnsi="Arial Narrow" w:cs="Arial Narrow"/>
          <w:color w:val="000000"/>
          <w:sz w:val="22"/>
          <w:szCs w:val="22"/>
        </w:rPr>
        <w:t xml:space="preserv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121F330C" w14:textId="77777777" w:rsidR="00124F29" w:rsidRDefault="00124F29" w:rsidP="00124F2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51F5FBD2" w14: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4CA846C" w14:textId="77777777" w:rsidR="00124F29"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48471AF8" w14:textId="77777777" w:rsidR="00124F29"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6AE27FF9"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0E54522B" w14:textId="77777777"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11881601"/>
      <w:r w:rsidRPr="00EE2A48">
        <w:rPr>
          <w:rFonts w:ascii="Arial Narrow" w:eastAsia="Arial Narrow" w:hAnsi="Arial Narrow" w:cs="Arial Narrow"/>
          <w:b/>
          <w:bCs/>
          <w:color w:val="000000"/>
          <w:kern w:val="0"/>
          <w14:ligatures w14:val="none"/>
          <w:sz w:val="22"/>
          <w:szCs w:val="22"/>
        </w:rPr>
        <w:t xml:space="preserve">LUISA ANALÍ SILVA MALPARTIDA</w:t>
      </w:r>
    </w:p>
    <w:p w14:paraId="53E105E0" w14:textId="77777777"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7AAB3C70" w14:textId="77777777" w:rsidR="00124F29"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bookmarkEnd w:id="10"/>
    <w:p w14:paraId="163A7B44"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273BB33E" w14:textId="20D5D1BF" w:rsidR="00BC5178" w:rsidRPr="00124F29" w:rsidRDefault="00124F29" w:rsidP="00124F2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BC5178" w:rsidRPr="00124F29">
      <w:headerReference w:type="default" r:id="rId7"/>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t>
      </w:r>
      <w:r w:rsidRPr="00D02E43">
        <w:rPr>
          <w:rFonts w:ascii="Arial Narrow" w:eastAsia="Arial Narrow" w:hAnsi="Arial Narrow" w:cs="Arial Narrow"/>
          <w:sz w:val="16"/>
          <w:szCs w:val="16"/>
        </w:rPr>
        <w:tab/>
        <w:t>Publicado</w:t>
      </w:r>
      <w:r w:rsidRPr="00D02E43">
        <w:rPr>
          <w:rFonts w:ascii="Arial Narrow" w:eastAsia="Arial Narrow" w:hAnsi="Arial Narrow" w:cs="Arial Narrow"/>
          <w:b/>
          <w:sz w:val="16"/>
          <w:szCs w:val="16"/>
        </w:rPr>
        <w:t xml:space="preserve"> </w:t>
      </w:r>
      <w:r w:rsidRPr="00D02E4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t>
      </w: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Narrow"/>
          <w:sz w:val="16"/>
          <w:szCs w:val="16"/>
        </w:rPr>
        <w:t/>
      </w:r>
      <w:proofErr w:type="spellEnd"/>
      <w:r w:rsidRPr="00D02E43">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t>
      </w:r>
    </w:p>
    <w:p w14:paraId="560F09E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DE ORGANIZACIÓN Y FUNCIONES DEL INDECOPI, APROBADA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ab/>
        <w:t>Artículo 27.-</w:t>
      </w:r>
      <w:r w:rsidRPr="00D02E43">
        <w:rPr>
          <w:rFonts w:ascii="Arial Narrow" w:eastAsia="Arial Narrow" w:hAnsi="Arial Narrow" w:cs="Arial Narrow"/>
          <w:sz w:val="16"/>
          <w:szCs w:val="16"/>
        </w:rPr>
        <w:t xml:space="preserve"> De la Comisión de Protección al </w:t>
      </w:r>
      <w:proofErr w:type="gramStart"/>
      <w:r w:rsidRPr="00D02E43">
        <w:rPr>
          <w:rFonts w:ascii="Arial Narrow" w:eastAsia="Arial Narrow" w:hAnsi="Arial Narrow" w:cs="Arial Narrow"/>
          <w:sz w:val="16"/>
          <w:szCs w:val="16"/>
        </w:rPr>
        <w:t>Consumidor.-</w:t>
      </w:r>
      <w:proofErr w:type="gramEnd"/>
      <w:r w:rsidRPr="00D02E43">
        <w:rPr>
          <w:rFonts w:ascii="Arial Narrow" w:eastAsia="Arial Narrow" w:hAnsi="Arial Narrow" w:cs="Arial Narrow"/>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t>
      </w: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1308 </w:t>
      </w:r>
    </w:p>
    <w:p w14:paraId="2BD1D01E" w14:textId="77777777" w:rsidR="00124F29" w:rsidRPr="00D02E43" w:rsidRDefault="00124F29" w:rsidP="00124F29">
      <w:pPr>
        <w:pStyle w:val="Textonotapie"/>
        <w:ind w:firstLine="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36C7617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p>
    <w:p w14:paraId="19F3BF25" w14:textId="77777777" w:rsidR="00124F29" w:rsidRPr="00D02E43" w:rsidRDefault="00124F29" w:rsidP="00124F29">
      <w:pPr>
        <w:pStyle w:val="Textonotapie"/>
        <w:ind w:firstLine="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t>
      </w: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72AEE0" w14:textId="77777777" w:rsidR="00124F29" w:rsidRPr="00D02E43" w:rsidRDefault="00124F29" w:rsidP="00124F29">
      <w:pPr>
        <w:pStyle w:val="Textonotapie"/>
        <w:ind w:left="567" w:right="-1"/>
        <w:jc w:val="both"/>
        <w:rPr>
          <w:rFonts w:ascii="Arial Narrow" w:eastAsia="Arial Narrow" w:hAnsi="Arial Narrow" w:cs="Arial Narrow"/>
          <w:sz w:val="16"/>
          <w:szCs w:val="16"/>
        </w:rPr>
      </w:pP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t>
      </w: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807 Artículo 24.-</w:t>
      </w:r>
      <w:r w:rsidRPr="00D02E43">
        <w:rPr>
          <w:rFonts w:ascii="Arial Narrow" w:eastAsia="Arial Narrow" w:hAnsi="Arial Narrow" w:cs="Arial Narrow"/>
          <w:sz w:val="16"/>
          <w:szCs w:val="16"/>
        </w:rPr>
        <w:t xml:space="preserve"> El </w:t>
      </w:r>
      <w:proofErr w:type="gramStart"/>
      <w:r w:rsidRPr="00D02E43">
        <w:rPr>
          <w:rFonts w:ascii="Arial Narrow" w:eastAsia="Arial Narrow" w:hAnsi="Arial Narrow" w:cs="Arial Narrow"/>
          <w:sz w:val="16"/>
          <w:szCs w:val="16"/>
        </w:rPr>
        <w:t>Secretario Técnico</w:t>
      </w:r>
      <w:proofErr w:type="gramEnd"/>
      <w:r w:rsidRPr="00D02E43">
        <w:rPr>
          <w:rFonts w:ascii="Arial Narrow" w:eastAsia="Arial Narrow" w:hAnsi="Arial Narrow" w:cs="Arial Narrow"/>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61F36B9C"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C39FA4B" w14:textId="77777777" w:rsidR="00124F29" w:rsidRPr="00D02E43" w:rsidRDefault="00124F29" w:rsidP="00124F29">
      <w:pPr>
        <w:pStyle w:val="Textonotapie"/>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t>
      </w:r>
      <w:r w:rsidRPr="00D02E4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02E43">
        <w:rPr>
          <w:rFonts w:ascii="Arial Narrow" w:eastAsia="Arial Narrow" w:hAnsi="Arial Narrow" w:cs="Arial Narrow"/>
          <w:sz w:val="16"/>
          <w:szCs w:val="16"/>
        </w:rPr>
        <w:t/>
      </w:r>
      <w:proofErr w:type="spellEnd"/>
      <w:r w:rsidRPr="00D02E43">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eastAsia="Arial Narrow" w:hAnsi="Arial Narrow" w:cs="Arial Narrow"/>
          <w:sz w:val="16"/>
          <w:szCs w:val="16"/>
        </w:rPr>
        <w:t>entrada en vigencia</w:t>
      </w:r>
      <w:proofErr w:type="gramEnd"/>
      <w:r w:rsidRPr="00D02E4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358AE90F" w14:textId="77777777" w:rsidR="00124F29" w:rsidRPr="00D02E43" w:rsidRDefault="00124F29" w:rsidP="00124F29">
      <w:pPr>
        <w:pStyle w:val="Textonotapie"/>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t>
      </w:r>
      <w:r w:rsidRPr="00D02E43">
        <w:rPr>
          <w:rFonts w:ascii="Arial Narrow" w:eastAsia="Arial Narrow" w:hAnsi="Arial Narrow" w:cs="Arial Narrow"/>
          <w:sz w:val="16"/>
          <w:szCs w:val="16"/>
        </w:rPr>
        <w:tab/>
      </w:r>
      <w:r w:rsidRPr="00D02E43">
        <w:rPr>
          <w:rFonts w:ascii="Arial Narrow" w:eastAsia="Arial Narrow" w:hAnsi="Arial Narrow" w:cs="Arial Narrow"/>
          <w:b/>
          <w:sz w:val="16"/>
          <w:szCs w:val="16"/>
        </w:rPr>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 1308</w:t>
      </w:r>
    </w:p>
    <w:p w14:paraId="2D1BB380" w14:textId="77777777" w:rsidR="00124F29" w:rsidRPr="00D02E43" w:rsidRDefault="00124F29" w:rsidP="00124F29">
      <w:pPr>
        <w:pStyle w:val="Textonotapie"/>
        <w:ind w:left="567" w:hanging="567"/>
        <w:jc w:val="both"/>
        <w:rPr>
          <w:rFonts w:ascii="Arial Narrow" w:eastAsia="Arial Narrow" w:hAnsi="Arial Narrow" w:cs="Arial Narrow"/>
          <w:b/>
          <w:bCs/>
          <w:sz w:val="16"/>
          <w:szCs w:val="16"/>
        </w:rPr>
      </w:pP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668FD4FC"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vertAlign w:val="superscript"/>
        </w:rPr>
        <w:t xml:space="preserve"> </w:t>
      </w:r>
      <w:r w:rsidRPr="00D02E43">
        <w:rPr>
          <w:rFonts w:ascii="Arial Narrow" w:eastAsia="Arial Narrow" w:hAnsi="Arial Narrow" w:cs="Arial Narrow"/>
          <w:sz w:val="16"/>
          <w:szCs w:val="16"/>
        </w:rPr>
        <w:t xml:space="preserve"> </w:t>
      </w:r>
      <w:r w:rsidRPr="00D02E43">
        <w:rPr>
          <w:rFonts w:ascii="Arial Narrow" w:eastAsia="Arial Narrow" w:hAnsi="Arial Narrow" w:cs="Arial Narrow"/>
          <w:sz w:val="16"/>
          <w:szCs w:val="16"/>
        </w:rPr>
        <w:tab/>
      </w:r>
      <w:r w:rsidRPr="00D02E43">
        <w:rPr>
          <w:rFonts w:ascii="Arial Narrow" w:eastAsia="Arial Narrow" w:hAnsi="Arial Narrow" w:cs="Arial Narrow"/>
          <w:b/>
          <w:sz w:val="16"/>
          <w:szCs w:val="16"/>
        </w:rPr>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 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Narrow"/>
          <w:b/>
          <w:sz w:val="16"/>
          <w:szCs w:val="16"/>
        </w:rPr>
      </w:pPr>
      <w:r w:rsidRPr="00D02E43">
        <w:rPr>
          <w:rFonts w:ascii="Arial Narrow" w:eastAsia="Arial Narrow" w:hAnsi="Arial Narrow" w:cs="Arial Narrow"/>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89EC6F6"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t>
      </w:r>
      <w:r w:rsidRPr="00D02E43">
        <w:rPr>
          <w:rFonts w:ascii="Arial Narrow" w:eastAsia="Arial Narrow" w:hAnsi="Arial Narrow" w:cs="Arial Narrow"/>
          <w:sz w:val="16"/>
          <w:szCs w:val="16"/>
        </w:rPr>
        <w:tab/>
      </w:r>
      <w:r w:rsidRPr="00D02E43">
        <w:rPr>
          <w:rFonts w:ascii="Arial Narrow" w:eastAsia="Arial Narrow" w:hAnsi="Arial Narrow" w:cs="Arial Narrow"/>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Las medidas correctivas complementarias pueden dictarse de oficio o a pedido de parte.</w:t>
      </w:r>
    </w:p>
    <w:p w14:paraId="237D93EC"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p>
    <w:p w14:paraId="23A09669"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En los supuestos de pagos indebidos o en exceso, devolver estos montos, más los intereses correspondientes.</w:t>
      </w:r>
    </w:p>
    <w:p w14:paraId="26ADFAA3" w14:textId="77777777" w:rsidR="00124F29" w:rsidRPr="00D02E43" w:rsidRDefault="00124F29" w:rsidP="00124F29">
      <w:pPr>
        <w:pStyle w:val="Sinespaciado"/>
        <w:ind w:firstLine="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Pagar los gastos incurridos por el consumidor para mitigar las consecuencias de la infracción administrativa.</w:t>
      </w:r>
    </w:p>
    <w:p w14:paraId="7B74F875" w14:textId="77777777" w:rsidR="00124F29" w:rsidRPr="00D02E43" w:rsidRDefault="00124F29" w:rsidP="00124F29">
      <w:pPr>
        <w:pStyle w:val="Sinespaciado"/>
        <w:ind w:firstLine="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eastAsia="Arial Narrow" w:hAnsi="Arial Narrow" w:cs="Arial Narrow"/>
          <w:sz w:val="16"/>
          <w:szCs w:val="16"/>
        </w:rPr>
        <w:t>conjuntamente con</w:t>
      </w:r>
      <w:proofErr w:type="gramEnd"/>
      <w:r w:rsidRPr="00D02E4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064CE"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p>
    <w:p w14:paraId="6037EC9B" w14:textId="77777777" w:rsidR="00124F29" w:rsidRPr="00D02E43" w:rsidRDefault="00124F29" w:rsidP="00124F29">
      <w:pPr>
        <w:spacing w:after="0" w:line="240" w:lineRule="auto"/>
        <w:ind w:left="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d. En caso de infracciones muy graves y de reincidencia o </w:t>
      </w:r>
      <w:proofErr w:type="spellStart"/>
      <w:r w:rsidRPr="00D02E43">
        <w:rPr>
          <w:rFonts w:ascii="Arial Narrow" w:eastAsia="Arial Narrow" w:hAnsi="Arial Narrow" w:cs="Arial Narrow"/>
          <w:sz w:val="16"/>
          <w:szCs w:val="16"/>
        </w:rPr>
        <w:t>reiterancia</w:t>
      </w:r>
      <w:proofErr w:type="spellEnd"/>
      <w:r w:rsidRPr="00D02E43">
        <w:rPr>
          <w:rFonts w:ascii="Arial Narrow" w:eastAsia="Arial Narrow" w:hAnsi="Arial Narrow" w:cs="Arial Narrow"/>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w:t>
      </w:r>
      <w:proofErr w:type="spellStart"/>
      <w:r w:rsidRPr="00D02E43">
        <w:rPr>
          <w:rFonts w:ascii="Arial Narrow" w:eastAsia="Arial Narrow" w:hAnsi="Arial Narrow" w:cs="Arial Narrow"/>
          <w:sz w:val="16"/>
          <w:szCs w:val="16"/>
        </w:rPr>
        <w:t>ii</w:t>
      </w:r>
      <w:proofErr w:type="spellEnd"/>
      <w:r w:rsidRPr="00D02E4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e. Publicación de avisos </w:t>
      </w:r>
      <w:proofErr w:type="spellStart"/>
      <w:r w:rsidRPr="00D02E43">
        <w:rPr>
          <w:rFonts w:ascii="Arial Narrow" w:eastAsia="Arial Narrow" w:hAnsi="Arial Narrow" w:cs="Arial Narrow"/>
          <w:sz w:val="16"/>
          <w:szCs w:val="16"/>
        </w:rPr>
        <w:t>rectificatorios</w:t>
      </w:r>
      <w:proofErr w:type="spellEnd"/>
      <w:r w:rsidRPr="00D02E4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0A496925"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b/>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t>
      </w:r>
      <w:r w:rsidRPr="00D02E43">
        <w:rPr>
          <w:rFonts w:ascii="Arial Narrow" w:eastAsia="Arial Narrow" w:hAnsi="Arial Narrow" w:cs="Arial Narrow"/>
          <w:sz w:val="16"/>
          <w:szCs w:val="16"/>
        </w:rPr>
        <w:tab/>
      </w:r>
      <w:r w:rsidRPr="00D02E43">
        <w:rPr>
          <w:rFonts w:ascii="Arial Narrow" w:eastAsia="Arial Narrow" w:hAnsi="Arial Narrow" w:cs="Arial Narrow"/>
          <w:b/>
          <w:sz w:val="16"/>
          <w:szCs w:val="16"/>
        </w:rPr>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 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Narrow"/>
          <w:b/>
          <w:sz w:val="16"/>
          <w:szCs w:val="16"/>
        </w:rPr>
      </w:pPr>
      <w:r w:rsidRPr="00D02E43">
        <w:rPr>
          <w:rFonts w:ascii="Arial Narrow" w:eastAsia="Arial Narrow" w:hAnsi="Arial Narrow" w:cs="Arial Narrow"/>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Narrow"/>
          <w:sz w:val="16"/>
          <w:szCs w:val="16"/>
        </w:rPr>
        <w:t>liminarmente</w:t>
      </w:r>
      <w:proofErr w:type="spellEnd"/>
      <w:r w:rsidRPr="00D02E4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1FFEE4E" w14:textId="77777777" w:rsidR="00124F29" w:rsidRPr="00D02E43" w:rsidRDefault="00124F29" w:rsidP="00124F29">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b/>
          <w:bCs/>
          <w:sz w:val="16"/>
          <w:szCs w:val="16"/>
          <w:vertAlign w:val="superscript"/>
        </w:rPr>
        <w:footnoteRef/>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bCs/>
          <w:sz w:val="16"/>
          <w:szCs w:val="16"/>
        </w:rPr>
        <w:tab/>
        <w:t xml:space="preserve">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eastAsia="Arial Narrow" w:hAnsi="Arial Narrow" w:cs="Arial Narrow"/>
          <w:bCs/>
          <w:sz w:val="16"/>
          <w:szCs w:val="16"/>
        </w:rPr>
      </w:pPr>
      <w:r w:rsidRPr="00D02E43">
        <w:rPr>
          <w:rFonts w:ascii="Arial Narrow" w:eastAsia="Arial Narrow" w:hAnsi="Arial Narrow" w:cs="Arial Narrow"/>
          <w:b/>
          <w:sz w:val="16"/>
          <w:szCs w:val="16"/>
        </w:rPr>
        <w:t xml:space="preserve">Artículo 29.- </w:t>
      </w:r>
      <w:r w:rsidRPr="00D02E4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02E43">
        <w:rPr>
          <w:rFonts w:ascii="Arial Narrow" w:eastAsia="Arial Narrow" w:hAnsi="Arial Narrow" w:cs="Arial Narrow"/>
          <w:bCs/>
          <w:sz w:val="16"/>
          <w:szCs w:val="16"/>
        </w:rPr>
        <w:t>Secretario Técnico</w:t>
      </w:r>
      <w:proofErr w:type="gramEnd"/>
      <w:r w:rsidRPr="00D02E4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02E43">
        <w:rPr>
          <w:rFonts w:ascii="Arial Narrow" w:eastAsia="Arial Narrow" w:hAnsi="Arial Narrow" w:cs="Arial Narrow"/>
          <w:bCs/>
          <w:sz w:val="16"/>
          <w:szCs w:val="16"/>
        </w:rPr>
        <w:t>Secretario Técnico</w:t>
      </w:r>
      <w:proofErr w:type="gramEnd"/>
      <w:r w:rsidRPr="00D02E4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86625D0" w14:textId="77777777" w:rsidR="00124F29" w:rsidRPr="00D02E43" w:rsidRDefault="00124F29" w:rsidP="00124F29">
      <w:pPr>
        <w:pStyle w:val="Textonotapie"/>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t>
      </w:r>
      <w:r w:rsidRPr="00D02E43">
        <w:rPr>
          <w:rFonts w:ascii="Arial Narrow" w:eastAsia="Arial Narrow" w:hAnsi="Arial Narrow" w:cs="Arial Narrow"/>
          <w:sz w:val="16"/>
          <w:szCs w:val="16"/>
        </w:rPr>
        <w:tab/>
      </w:r>
      <w:r w:rsidRPr="00D02E4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 006-2026-JUS y publicado el 30 de abril de 2026</w:t>
      </w:r>
    </w:p>
    <w:p w14:paraId="31C591C0" w14:textId="77777777" w:rsidR="00124F29" w:rsidRPr="00D02E43" w:rsidRDefault="00124F29" w:rsidP="00124F29">
      <w:pPr>
        <w:pStyle w:val="Textonotapie"/>
        <w:ind w:left="1134" w:hanging="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20.- Modalidades de notificación</w:t>
      </w:r>
    </w:p>
    <w:p w14:paraId="03754FE4" w14:textId="77777777" w:rsidR="00124F29" w:rsidRPr="00D02E43" w:rsidRDefault="00124F29" w:rsidP="00124F29">
      <w:pPr>
        <w:pStyle w:val="Textonotapie"/>
        <w:ind w:left="1134"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20.4. </w:t>
      </w:r>
      <w:r w:rsidRPr="00D02E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