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FA6D837" w:rsidR="00CA59A2" w:rsidRPr="00E9384C" w:rsidRDefault="00CA59A2" w:rsidP="26DE0731">
      <w:pPr>
        <w:tabs>
          <w:tab w:val="left" w:pos="1701"/>
        </w:tabs>
        <w:spacing w:after="0" w:line="240" w:lineRule="auto"/>
        <w:jc w:val="both"/>
        <w:rPr>
          <w:rFonts w:ascii="Arial Narrow" w:eastAsia="Arial Narrow" w:hAnsi="Arial Narrow" w:cs="Arial Narrow"/>
          <w:b/>
          <w:bCs/>
          <w:color w:val="000000"/>
          <w:kern w:val="0"/>
          <w:sz w:val="22"/>
          <w:szCs w:val="22"/>
          <w:lang w:eastAsia="es-PE"/>
          <w14:ligatures w14:val="none"/>
        </w:rPr>
      </w:pPr>
      <w:bookmarkStart w:id="0" w:name="_Hlk80343540"/>
      <w:r w:rsidRPr="00E9384C">
        <w:rPr>
          <w:rFonts w:ascii="Arial Narrow" w:eastAsia="Arial Narrow" w:hAnsi="Arial Narrow" w:cs="Arial Narrow"/>
          <w:b/>
          <w:bCs/>
          <w:color w:val="000000"/>
          <w:kern w:val="0"/>
          <w:sz w:val="22"/>
          <w:szCs w:val="22"/>
          <w:lang w:eastAsia="es-PE"/>
          <w14:ligatures w14:val="none"/>
        </w:rPr>
        <w:t xml:space="preserve">EXPEDIENTE </w:t>
      </w:r>
      <w:r w:rsidRPr="00E9384C">
        <w:rPr>
          <w:rFonts w:ascii="Arial Narrow" w:eastAsia="Arial Narrow" w:hAnsi="Arial Narrow" w:cs="Arial Narrow"/>
          <w:b/>
          <w:bCs/>
          <w:color w:val="000000"/>
          <w:kern w:val="0"/>
          <w:sz w:val="22"/>
          <w:szCs w:val="22"/>
          <w:lang w:eastAsia="es-PE"/>
          <w14:ligatures w14:val="none"/>
        </w:rPr>
        <w:tab/>
        <w:t>:</w:t>
      </w:r>
      <w:r w:rsidRPr="00E9384C">
        <w:rPr>
          <w:rFonts w:ascii="Arial Narrow" w:eastAsia="Arial Narrow" w:hAnsi="Arial Narrow" w:cs="Arial Narrow"/>
          <w:b/>
          <w:bCs/>
          <w:color w:val="000000"/>
          <w:kern w:val="0"/>
          <w:sz w:val="22"/>
          <w:szCs w:val="22"/>
          <w:lang w:eastAsia="es-PE"/>
          <w14:ligatures w14:val="none"/>
        </w:rPr>
        <w:tab/>
      </w:r>
      <w:r w:rsidR="00024345" w:rsidRPr="00E9384C">
        <w:rPr>
          <w:rFonts w:ascii="Arial Narrow" w:eastAsia="Arial Narrow" w:hAnsi="Arial Narrow" w:cs="Arial Narrow"/>
          <w:b/>
          <w:bCs/>
          <w:sz w:val="22"/>
          <w:szCs w:val="22"/>
        </w:rPr>
        <w:t>2950-2025/CC1</w:t>
      </w:r>
    </w:p>
    <w:p w14:paraId="7E5DC22B" w14:textId="5BF0E4F0" w:rsidR="00CA59A2" w:rsidRPr="00E9384C" w:rsidRDefault="00CA59A2" w:rsidP="26DE0731">
      <w:pPr>
        <w:tabs>
          <w:tab w:val="left" w:pos="1701"/>
          <w:tab w:val="left" w:pos="2127"/>
        </w:tabs>
        <w:spacing w:after="0" w:line="240" w:lineRule="auto"/>
        <w:ind w:left="2127" w:hanging="2127"/>
        <w:jc w:val="both"/>
        <w:rPr>
          <w:rFonts w:ascii="Arial Narrow" w:eastAsia="Arial Narrow" w:hAnsi="Arial Narrow" w:cs="Arial Narrow"/>
          <w:b/>
          <w:bCs/>
          <w:color w:val="000000"/>
          <w:kern w:val="0"/>
          <w:sz w:val="22"/>
          <w:szCs w:val="22"/>
          <w:lang w:eastAsia="es-PE"/>
          <w14:ligatures w14:val="none"/>
        </w:rPr>
      </w:pPr>
      <w:r w:rsidRPr="00E9384C">
        <w:rPr>
          <w:rFonts w:ascii="Arial Narrow" w:eastAsia="Arial Narrow" w:hAnsi="Arial Narrow" w:cs="Arial Narrow"/>
          <w:b/>
          <w:bCs/>
          <w:color w:val="000000"/>
          <w:kern w:val="0"/>
          <w:sz w:val="22"/>
          <w:szCs w:val="22"/>
          <w:lang w:eastAsia="es-PE"/>
          <w14:ligatures w14:val="none"/>
        </w:rPr>
        <w:t>DENUNCIANTE</w:t>
        <w:tab/>
        <w:t>:</w:t>
        <w:tab/>
        <w:t xml:space="preserve">[DENUNCIANTE] (SEÑOR [APELLIDO])</w:t>
      </w:r>
    </w:p>
    <w:p w14:paraId="6DEEEDFE" w14:textId="1B2C06D3" w:rsidR="00CA59A2" w:rsidRPr="00E9384C" w:rsidRDefault="00CA59A2" w:rsidP="47B9611D">
      <w:pPr>
        <w:tabs>
          <w:tab w:val="left" w:pos="1701"/>
          <w:tab w:val="left" w:pos="2127"/>
        </w:tabs>
        <w:spacing w:after="0" w:line="240" w:lineRule="auto"/>
        <w:ind w:left="2127" w:hanging="2127"/>
        <w:jc w:val="both"/>
        <w:rPr>
          <w:rFonts w:ascii="Arial Narrow" w:eastAsia="Arial Narrow" w:hAnsi="Arial Narrow" w:cs="Arial Narrow"/>
          <w:b/>
          <w:bCs/>
          <w:color w:val="000000"/>
          <w:kern w:val="0"/>
          <w:sz w:val="22"/>
          <w:szCs w:val="22"/>
          <w:lang w:eastAsia="es-PE"/>
          <w14:ligatures w14:val="none"/>
        </w:rPr>
      </w:pPr>
      <w:r w:rsidRPr="00E9384C">
        <w:rPr>
          <w:rFonts w:ascii="Arial Narrow" w:eastAsia="Arial Narrow" w:hAnsi="Arial Narrow" w:cs="Arial Narrow"/>
          <w:b/>
          <w:bCs/>
          <w:color w:val="000000"/>
          <w:kern w:val="0"/>
          <w:sz w:val="22"/>
          <w:szCs w:val="22"/>
          <w:lang w:eastAsia="es-PE"/>
          <w14:ligatures w14:val="none"/>
        </w:rPr>
        <w:t>DENUNCIADO</w:t>
      </w:r>
      <w:r w:rsidRPr="00E9384C">
        <w:rPr>
          <w:rFonts w:ascii="Arial Narrow" w:eastAsia="Arial Narrow" w:hAnsi="Arial Narrow" w:cs="Arial Narrow"/>
          <w:b/>
          <w:bCs/>
          <w:color w:val="000000"/>
          <w:kern w:val="0"/>
          <w:sz w:val="22"/>
          <w:szCs w:val="22"/>
          <w:lang w:eastAsia="es-PE"/>
          <w14:ligatures w14:val="none"/>
        </w:rPr>
        <w:tab/>
        <w:t>:</w:t>
      </w:r>
      <w:r w:rsidRPr="00E9384C">
        <w:rPr>
          <w:rFonts w:ascii="Arial Narrow" w:eastAsia="Arial Narrow" w:hAnsi="Arial Narrow" w:cs="Arial Narrow"/>
          <w:b/>
          <w:bCs/>
          <w:color w:val="000000"/>
          <w:kern w:val="0"/>
          <w:sz w:val="22"/>
          <w:szCs w:val="22"/>
          <w:lang w:eastAsia="es-PE"/>
          <w14:ligatures w14:val="none"/>
        </w:rPr>
        <w:tab/>
      </w:r>
      <w:r w:rsidR="7CA525D8" w:rsidRPr="00E9384C">
        <w:rPr>
          <w:rFonts w:ascii="Arial Narrow" w:eastAsia="Arial Narrow" w:hAnsi="Arial Narrow" w:cs="Arial Narrow"/>
          <w:b/>
          <w:bCs/>
          <w:color w:val="000000" w:themeColor="text1"/>
          <w:sz w:val="22"/>
          <w:szCs w:val="22"/>
          <w:lang w:eastAsia="es-PE"/>
        </w:rPr>
        <w:t>PACÍFICO COMPAÑÍA DE SEGUROS Y REASEGUROS S.A.</w:t>
      </w:r>
      <w:r w:rsidRPr="00E9384C">
        <w:rPr>
          <w:rFonts w:ascii="Arial Narrow" w:eastAsia="Arial Narrow" w:hAnsi="Arial Narrow" w:cs="Arial Narrow"/>
          <w:b/>
          <w:bCs/>
          <w:color w:val="000000"/>
          <w:kern w:val="0"/>
          <w:sz w:val="22"/>
          <w:szCs w:val="22"/>
          <w:lang w:eastAsia="es-PE"/>
          <w14:ligatures w14:val="none"/>
        </w:rPr>
        <w:t xml:space="preserve"> (</w:t>
      </w:r>
      <w:r w:rsidR="1C80003A" w:rsidRPr="00E9384C">
        <w:rPr>
          <w:rFonts w:ascii="Arial Narrow" w:eastAsia="Arial Narrow" w:hAnsi="Arial Narrow" w:cs="Arial Narrow"/>
          <w:b/>
          <w:bCs/>
          <w:color w:val="000000" w:themeColor="text1"/>
          <w:sz w:val="22"/>
          <w:szCs w:val="22"/>
          <w:lang w:eastAsia="es-PE"/>
        </w:rPr>
        <w:t>PACÍFICO</w:t>
      </w:r>
      <w:r w:rsidRPr="00E9384C">
        <w:rPr>
          <w:rFonts w:ascii="Arial Narrow" w:eastAsia="Arial Narrow" w:hAnsi="Arial Narrow" w:cs="Arial Narrow"/>
          <w:b/>
          <w:bCs/>
          <w:color w:val="000000"/>
          <w:kern w:val="0"/>
          <w:sz w:val="22"/>
          <w:szCs w:val="22"/>
          <w:lang w:eastAsia="es-PE"/>
          <w14:ligatures w14:val="none"/>
        </w:rPr>
        <w:t>)</w:t>
      </w:r>
    </w:p>
    <w:p w14:paraId="022D2B94" w14:textId="1EC7A0DE" w:rsidR="00CA59A2" w:rsidRPr="0026598E" w:rsidRDefault="00CA59A2" w:rsidP="47B9611D">
      <w:pPr>
        <w:tabs>
          <w:tab w:val="left" w:pos="1701"/>
          <w:tab w:val="left" w:pos="2127"/>
        </w:tabs>
        <w:spacing w:after="0" w:line="240" w:lineRule="auto"/>
        <w:ind w:left="2127" w:hanging="2127"/>
        <w:jc w:val="both"/>
        <w:rPr>
          <w:rFonts w:ascii="Arial Narrow" w:eastAsia="Arial Narrow" w:hAnsi="Arial Narrow" w:cs="Arial Narrow"/>
          <w:b/>
          <w:bCs/>
          <w:color w:val="000000"/>
          <w:kern w:val="0"/>
          <w:sz w:val="22"/>
          <w:szCs w:val="22"/>
          <w:lang w:eastAsia="es-PE"/>
          <w14:ligatures w14:val="none"/>
        </w:rPr>
      </w:pPr>
      <w:r w:rsidRPr="00E9384C">
        <w:rPr>
          <w:rFonts w:ascii="Arial Narrow" w:eastAsia="Arial Narrow" w:hAnsi="Arial Narrow" w:cs="Arial Narrow"/>
          <w:b/>
          <w:bCs/>
          <w:color w:val="000000"/>
          <w:kern w:val="0"/>
          <w:sz w:val="22"/>
          <w:szCs w:val="22"/>
          <w:lang w:eastAsia="es-PE"/>
          <w14:ligatures w14:val="none"/>
        </w:rPr>
        <w:t>MATERIAS</w:t>
      </w:r>
      <w:r w:rsidRPr="00E9384C">
        <w:rPr>
          <w:rFonts w:ascii="Arial Narrow" w:eastAsia="Arial Narrow" w:hAnsi="Arial Narrow" w:cs="Arial Narrow"/>
          <w:b/>
          <w:color w:val="000000"/>
          <w:kern w:val="0"/>
          <w:sz w:val="22"/>
          <w:szCs w:val="22"/>
          <w:lang w:eastAsia="es-PE"/>
          <w14:ligatures w14:val="none"/>
        </w:rPr>
        <w:tab/>
      </w:r>
      <w:r w:rsidRPr="00E9384C">
        <w:rPr>
          <w:rFonts w:ascii="Arial Narrow" w:eastAsia="Arial Narrow" w:hAnsi="Arial Narrow" w:cs="Arial Narrow"/>
          <w:b/>
          <w:bCs/>
          <w:color w:val="000000"/>
          <w:kern w:val="0"/>
          <w:sz w:val="22"/>
          <w:szCs w:val="22"/>
          <w:lang w:eastAsia="es-PE"/>
          <w14:ligatures w14:val="none"/>
        </w:rPr>
        <w:t xml:space="preserve">: </w:t>
      </w:r>
      <w:r w:rsidR="2A7D24F4" w:rsidRPr="00E9384C">
        <w:rPr>
          <w:rFonts w:ascii="Arial Narrow" w:eastAsia="Arial Narrow" w:hAnsi="Arial Narrow" w:cs="Arial Narrow"/>
          <w:b/>
          <w:bCs/>
          <w:color w:val="000000"/>
          <w:kern w:val="0"/>
          <w:sz w:val="22"/>
          <w:szCs w:val="22"/>
          <w:lang w:eastAsia="es-PE"/>
          <w14:ligatures w14:val="none"/>
        </w:rPr>
        <w:t xml:space="preserve"> </w:t>
      </w:r>
      <w:r w:rsidR="00E9384C" w:rsidRPr="00E9384C">
        <w:rPr>
          <w:rFonts w:ascii="Arial Narrow" w:eastAsia="Arial Narrow" w:hAnsi="Arial Narrow" w:cs="Arial Narrow"/>
          <w:b/>
          <w:bCs/>
          <w:color w:val="000000"/>
          <w:kern w:val="0"/>
          <w:sz w:val="22"/>
          <w:szCs w:val="22"/>
          <w:lang w:eastAsia="es-PE"/>
          <w14:ligatures w14:val="none"/>
        </w:rPr>
        <w:tab/>
      </w:r>
      <w:r w:rsidRPr="00E9384C">
        <w:rPr>
          <w:rFonts w:ascii="Arial Narrow" w:eastAsia="Arial Narrow" w:hAnsi="Arial Narrow" w:cs="Arial Narrow"/>
          <w:b/>
          <w:bCs/>
          <w:color w:val="000000"/>
          <w:kern w:val="0"/>
          <w:sz w:val="22"/>
          <w:szCs w:val="22"/>
          <w:lang w:eastAsia="es-PE"/>
          <w14:ligatures w14:val="none"/>
        </w:rPr>
        <w:t>ADMIS</w:t>
      </w:r>
      <w:r w:rsidRPr="47B9611D">
        <w:rPr>
          <w:rFonts w:ascii="Arial Narrow" w:eastAsia="Arial Narrow" w:hAnsi="Arial Narrow" w:cs="Arial Narrow"/>
          <w:b/>
          <w:bCs/>
          <w:color w:val="000000"/>
          <w:kern w:val="0"/>
          <w:sz w:val="22"/>
          <w:szCs w:val="22"/>
          <w:lang w:eastAsia="es-PE"/>
          <w14:ligatures w14:val="none"/>
        </w:rPr>
        <w:t>IÓN A TRÁMITE</w:t>
      </w:r>
    </w:p>
    <w:p w14:paraId="19ED7B73" w14:textId="77777777" w:rsidR="00CA59A2" w:rsidRPr="0026598E" w:rsidRDefault="00CA59A2" w:rsidP="47B9611D">
      <w:pPr>
        <w:tabs>
          <w:tab w:val="left" w:pos="1701"/>
          <w:tab w:val="left" w:pos="2127"/>
        </w:tabs>
        <w:spacing w:after="0" w:line="240" w:lineRule="auto"/>
        <w:ind w:left="2127"/>
        <w:jc w:val="both"/>
        <w:rPr>
          <w:rFonts w:ascii="Arial Narrow" w:eastAsia="Arial Narrow" w:hAnsi="Arial Narrow" w:cs="Arial Narrow"/>
          <w:b/>
          <w:bCs/>
          <w:color w:val="000000"/>
          <w:kern w:val="0"/>
          <w:sz w:val="22"/>
          <w:szCs w:val="22"/>
          <w:lang w:eastAsia="es-PE"/>
          <w14:ligatures w14:val="none"/>
        </w:rPr>
      </w:pPr>
      <w:r w:rsidRPr="47B9611D">
        <w:rPr>
          <w:rFonts w:ascii="Arial Narrow" w:eastAsia="Arial Narrow" w:hAnsi="Arial Narrow" w:cs="Arial Narrow"/>
          <w:b/>
          <w:bCs/>
          <w:color w:val="000000"/>
          <w:kern w:val="0"/>
          <w:sz w:val="22"/>
          <w:szCs w:val="22"/>
          <w:lang w:eastAsia="es-PE"/>
          <w14:ligatures w14:val="none"/>
        </w:rPr>
        <w:t xml:space="preserve">REQUERIMIENTO DE INFORMACIÓN </w:t>
      </w:r>
    </w:p>
    <w:p w14:paraId="46A5A479" w14:textId="27371A13" w:rsidR="00CA59A2" w:rsidRPr="0026598E" w:rsidRDefault="00CA59A2" w:rsidP="47B9611D">
      <w:pPr>
        <w:tabs>
          <w:tab w:val="left" w:pos="1701"/>
          <w:tab w:val="left" w:pos="2127"/>
        </w:tabs>
        <w:spacing w:after="0" w:line="240" w:lineRule="auto"/>
        <w:jc w:val="both"/>
        <w:rPr>
          <w:rFonts w:ascii="Arial Narrow" w:eastAsia="Arial Narrow" w:hAnsi="Arial Narrow" w:cs="Arial Narrow"/>
          <w:b/>
          <w:bCs/>
          <w:color w:val="000000"/>
          <w:kern w:val="0"/>
          <w:sz w:val="22"/>
          <w:szCs w:val="22"/>
          <w:lang w:eastAsia="es-PE"/>
          <w14:ligatures w14:val="none"/>
        </w:rPr>
      </w:pPr>
      <w:r w:rsidRPr="47B9611D">
        <w:rPr>
          <w:rFonts w:ascii="Arial Narrow" w:eastAsia="Arial Narrow" w:hAnsi="Arial Narrow" w:cs="Arial Narrow"/>
          <w:b/>
          <w:bCs/>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r>
      <w:r w:rsidRPr="47B9611D">
        <w:rPr>
          <w:rFonts w:ascii="Arial Narrow" w:eastAsia="Arial Narrow" w:hAnsi="Arial Narrow" w:cs="Arial Narrow"/>
          <w:b/>
          <w:bCs/>
          <w:color w:val="000000"/>
          <w:kern w:val="0"/>
          <w:sz w:val="22"/>
          <w:szCs w:val="22"/>
          <w:lang w:eastAsia="es-PE"/>
          <w14:ligatures w14:val="none"/>
        </w:rPr>
        <w:t>:</w:t>
      </w:r>
      <w:r w:rsidRPr="0026598E">
        <w:rPr>
          <w:rFonts w:ascii="Arial Narrow" w:eastAsia="Arial Narrow" w:hAnsi="Arial Narrow" w:cs="Arial Narrow"/>
          <w:b/>
          <w:color w:val="000000"/>
          <w:kern w:val="0"/>
          <w:sz w:val="22"/>
          <w:szCs w:val="22"/>
          <w:lang w:eastAsia="es-PE"/>
          <w14:ligatures w14:val="none"/>
        </w:rPr>
        <w:tab/>
      </w:r>
      <w:r w:rsidR="39C1464C" w:rsidRPr="47B9611D">
        <w:rPr>
          <w:rFonts w:ascii="Arial Narrow" w:eastAsia="Arial Narrow" w:hAnsi="Arial Narrow" w:cs="Arial Narrow"/>
          <w:b/>
          <w:bCs/>
          <w:color w:val="000000" w:themeColor="text1"/>
          <w:sz w:val="22"/>
          <w:szCs w:val="22"/>
          <w:lang w:eastAsia="es-P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6211806D"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E9384C">
        <w:rPr>
          <w:rFonts w:ascii="Arial Narrow" w:eastAsia="Arial Narrow" w:hAnsi="Arial Narrow" w:cs="Arial Narrow"/>
          <w:color w:val="000000"/>
          <w:kern w:val="0"/>
          <w:sz w:val="22"/>
          <w:szCs w:val="22"/>
          <w:shd w:val="clear" w:color="auto" w:fill="FFFFFF"/>
          <w:lang w:eastAsia="es-PE"/>
          <w14:ligatures w14:val="none"/>
        </w:rPr>
        <w:t xml:space="preserve">, </w:t>
      </w:r>
      <w:r w:rsidR="002805AD">
        <w:rPr>
          <w:rFonts w:ascii="Arial Narrow" w:eastAsia="Arial Narrow" w:hAnsi="Arial Narrow" w:cs="Arial Narrow"/>
          <w:color w:val="000000"/>
          <w:kern w:val="0"/>
          <w:sz w:val="22"/>
          <w:szCs w:val="22"/>
          <w:shd w:val="clear" w:color="auto" w:fill="FFFFFF"/>
          <w:lang w:eastAsia="es-PE"/>
          <w14:ligatures w14:val="none"/>
        </w:rPr>
        <w:t xml:space="preserve">11 de diciembre de 2025</w:t>
      </w:r>
      <w:r w:rsidRPr="00E9384C">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6E73EF8A" w:rsidRPr="47B9611D">
        <w:rPr>
          <w:rFonts w:ascii="Arial Narrow" w:eastAsia="Arial Narrow" w:hAnsi="Arial Narrow" w:cs="Arial Narrow"/>
          <w:color w:val="000000"/>
          <w:kern w:val="0"/>
          <w:sz w:val="22"/>
          <w:szCs w:val="22"/>
          <w:shd w:val="clear" w:color="auto" w:fill="FFFFFF"/>
          <w:lang w:eastAsia="es-PE"/>
          <w14:ligatures w14:val="none"/>
        </w:rPr>
        <w:t xml:space="preserve"/>
      </w:r>
      <w:r w:rsidR="22C2EE48" w:rsidRPr="47B9611D">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42560729"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13 de noviembre de 2025, complementada mediante escrito del 2 de diciembre de 2025, el señor [APELLIDO] denunció a Pacífico por presuntas infracciones a la Ley 29571, Código de Protección y Defensa del Consumidor (en adelante, Código), señalando lo siguiente:</w:t>
      </w:r>
      <w:r w:rsidRPr="47B9611D">
        <w:rPr>
          <w:rFonts w:ascii="Arial Narrow" w:eastAsia="Arial Narrow" w:hAnsi="Arial Narrow" w:cs="Arial Narrow"/>
          <w:color w:val="000000"/>
          <w:kern w:val="0"/>
          <w:sz w:val="22"/>
          <w:szCs w:val="22"/>
          <w:lang w:val="es-ES" w:eastAsia="es-ES"/>
          <w14:ligatures w14:val="none"/>
        </w:rPr>
        <w:t/>
      </w:r>
      <w:r w:rsidR="34EED0B9" w:rsidRPr="47B9611D">
        <w:rPr>
          <w:rFonts w:ascii="Arial Narrow" w:eastAsia="Arial Narrow" w:hAnsi="Arial Narrow" w:cs="Arial Narrow"/>
          <w:color w:val="000000"/>
          <w:kern w:val="0"/>
          <w:sz w:val="22"/>
          <w:szCs w:val="22"/>
          <w:lang w:val="es-ES" w:eastAsia="es-ES"/>
          <w14:ligatures w14:val="none"/>
        </w:rPr>
        <w:t xml:space="preserve"/>
      </w:r>
      <w:r w:rsidRPr="47B9611D">
        <w:rPr>
          <w:rFonts w:ascii="Arial Narrow" w:eastAsia="Arial Narrow" w:hAnsi="Arial Narrow" w:cs="Arial Narrow"/>
          <w:color w:val="000000"/>
          <w:kern w:val="0"/>
          <w:sz w:val="22"/>
          <w:szCs w:val="22"/>
          <w:lang w:val="es-ES" w:eastAsia="es-ES"/>
          <w14:ligatures w14:val="none"/>
        </w:rPr>
        <w:t xml:space="preserve"/>
      </w:r>
      <w:r w:rsidR="55143108" w:rsidRPr="47B9611D">
        <w:rPr>
          <w:rFonts w:ascii="Arial Narrow" w:eastAsia="Arial Narrow" w:hAnsi="Arial Narrow" w:cs="Arial Narrow"/>
          <w:color w:val="000000" w:themeColor="text1"/>
          <w:sz w:val="22"/>
          <w:szCs w:val="22"/>
          <w:lang w:eastAsia="es-PE"/>
        </w:rPr>
        <w:t xml:space="preserve"/>
      </w:r>
      <w:r w:rsidRPr="47B9611D">
        <w:rPr>
          <w:rFonts w:ascii="Arial Narrow" w:eastAsia="Arial Narrow" w:hAnsi="Arial Narrow" w:cs="Arial Narrow"/>
          <w:color w:val="000000"/>
          <w:kern w:val="0"/>
          <w:sz w:val="22"/>
          <w:szCs w:val="22"/>
          <w:lang w:val="es-ES" w:eastAsia="es-ES"/>
          <w14:ligatures w14:val="none"/>
        </w:rPr>
        <w:t/>
      </w:r>
      <w:r w:rsidR="00996DC2" w:rsidRPr="47B9611D">
        <w:rPr>
          <w:rFonts w:ascii="Arial Narrow" w:eastAsia="Arial Narrow" w:hAnsi="Arial Narrow" w:cs="Arial Narrow"/>
          <w:color w:val="000000"/>
          <w:kern w:val="0"/>
          <w:sz w:val="22"/>
          <w:szCs w:val="22"/>
          <w:lang w:val="es-ES" w:eastAsia="es-ES"/>
          <w14:ligatures w14:val="none"/>
        </w:rPr>
        <w:t xml:space="preserve"/>
      </w:r>
      <w:r w:rsidR="5D1779C0" w:rsidRPr="47B9611D">
        <w:rPr>
          <w:rFonts w:ascii="Arial Narrow" w:eastAsia="Arial Narrow" w:hAnsi="Arial Narrow" w:cs="Arial Narrow"/>
          <w:color w:val="000000"/>
          <w:kern w:val="0"/>
          <w:sz w:val="22"/>
          <w:szCs w:val="22"/>
          <w:lang w:val="es-ES" w:eastAsia="es-ES"/>
          <w14:ligatures w14:val="none"/>
        </w:rPr>
        <w:t/>
      </w:r>
      <w:r w:rsidR="00996DC2" w:rsidRPr="47B9611D">
        <w:rPr>
          <w:rFonts w:ascii="Arial Narrow" w:eastAsia="Arial Narrow" w:hAnsi="Arial Narrow" w:cs="Arial Narrow"/>
          <w:color w:val="000000"/>
          <w:kern w:val="0"/>
          <w:sz w:val="22"/>
          <w:szCs w:val="22"/>
          <w:lang w:val="es-ES" w:eastAsia="es-ES"/>
          <w14:ligatures w14:val="none"/>
        </w:rPr>
        <w:t xml:space="preserve"/>
      </w:r>
      <w:r w:rsidR="475C6E23" w:rsidRPr="47B9611D">
        <w:rPr>
          <w:rFonts w:ascii="Arial Narrow" w:eastAsia="Arial Narrow" w:hAnsi="Arial Narrow" w:cs="Arial Narrow"/>
          <w:color w:val="000000"/>
          <w:kern w:val="0"/>
          <w:sz w:val="22"/>
          <w:szCs w:val="22"/>
          <w:lang w:val="es-ES" w:eastAsia="es-ES"/>
          <w14:ligatures w14:val="none"/>
        </w:rPr>
        <w:t xml:space="preserve"/>
      </w:r>
      <w:r w:rsidR="00996DC2" w:rsidRPr="47B9611D">
        <w:rPr>
          <w:rFonts w:ascii="Arial Narrow" w:eastAsia="Arial Narrow" w:hAnsi="Arial Narrow" w:cs="Arial Narrow"/>
          <w:color w:val="000000"/>
          <w:kern w:val="0"/>
          <w:sz w:val="22"/>
          <w:szCs w:val="22"/>
          <w:lang w:val="es-ES" w:eastAsia="es-ES"/>
          <w14:ligatures w14:val="none"/>
        </w:rPr>
        <w:t xml:space="preserve"/>
      </w:r>
      <w:r w:rsidR="42BEDD07" w:rsidRPr="47B9611D">
        <w:rPr>
          <w:rFonts w:ascii="Arial Narrow" w:eastAsia="Arial Narrow" w:hAnsi="Arial Narrow" w:cs="Arial Narrow"/>
          <w:color w:val="000000"/>
          <w:kern w:val="0"/>
          <w:sz w:val="22"/>
          <w:szCs w:val="22"/>
          <w:lang w:val="es-ES" w:eastAsia="es-ES"/>
          <w14:ligatures w14:val="none"/>
        </w:rPr>
        <w:t/>
      </w:r>
      <w:r w:rsidR="00996DC2" w:rsidRPr="47B9611D">
        <w:rPr>
          <w:rFonts w:ascii="Arial Narrow" w:eastAsia="Arial Narrow" w:hAnsi="Arial Narrow" w:cs="Arial Narrow"/>
          <w:color w:val="000000"/>
          <w:kern w:val="0"/>
          <w:sz w:val="22"/>
          <w:szCs w:val="22"/>
          <w:lang w:val="es-ES" w:eastAsia="es-ES"/>
          <w14:ligatures w14:val="none"/>
        </w:rPr>
        <w:t xml:space="preserve"/>
      </w:r>
      <w:r w:rsidR="00996DC2" w:rsidRPr="47B9611D">
        <w:rPr>
          <w:rFonts w:ascii="Arial Narrow" w:eastAsia="Arial Narrow" w:hAnsi="Arial Narrow" w:cs="Arial Narrow"/>
          <w:kern w:val="0"/>
          <w14:ligatures w14:val="none"/>
          <w:sz w:val="22"/>
          <w:szCs w:val="22"/>
        </w:rPr>
        <w:t/>
      </w:r>
      <w:r w:rsidRPr="47B9611D">
        <w:rPr>
          <w:rFonts w:ascii="Arial Narrow" w:eastAsia="Arial Narrow" w:hAnsi="Arial Narrow" w:cs="Arial Narrow"/>
          <w:kern w:val="0"/>
          <w14:ligatures w14:val="none"/>
          <w:sz w:val="22"/>
          <w:szCs w:val="22"/>
        </w:rPr>
        <w:t xml:space="preserve"/>
      </w:r>
      <w:r w:rsidR="62A7D62A" w:rsidRPr="47B9611D">
        <w:rPr>
          <w:rFonts w:ascii="Arial Narrow" w:eastAsia="Arial Narrow" w:hAnsi="Arial Narrow" w:cs="Arial Narrow"/>
          <w:kern w:val="0"/>
          <w14:ligatures w14:val="none"/>
          <w:sz w:val="22"/>
          <w:szCs w:val="22"/>
        </w:rPr>
        <w:t xml:space="preserve"/>
      </w:r>
      <w:r w:rsidRPr="47B9611D">
        <w:rPr>
          <w:rFonts w:ascii="Arial Narrow" w:eastAsia="Arial Narrow" w:hAnsi="Arial Narrow" w:cs="Arial Narrow"/>
          <w:kern w:val="0"/>
          <w14:ligatures w14:val="none"/>
          <w:sz w:val="22"/>
          <w:szCs w:val="22"/>
        </w:rPr>
        <w:t xml:space="preserve"/>
      </w:r>
      <w:r w:rsidR="035856FD" w:rsidRPr="47B9611D">
        <w:rPr>
          <w:rFonts w:ascii="Arial Narrow" w:eastAsia="Arial Narrow" w:hAnsi="Arial Narrow" w:cs="Arial Narrow"/>
          <w:sz w:val="22"/>
          <w:szCs w:val="22"/>
        </w:rPr>
        <w:t xml:space="preserve"/>
      </w:r>
      <w:r w:rsidRPr="47B9611D">
        <w:rPr>
          <w:rFonts w:ascii="Arial Narrow" w:eastAsia="Arial Narrow" w:hAnsi="Arial Narrow" w:cs="Arial Narrow"/>
          <w:kern w:val="0"/>
          <w14:ligatures w14:val="none"/>
          <w:sz w:val="22"/>
          <w:szCs w:val="22"/>
        </w:rPr>
        <w:t/>
      </w:r>
      <w:r w:rsidRPr="47B9611D">
        <w:rPr>
          <w:rFonts w:ascii="Arial Narrow" w:eastAsia="Arial Narrow" w:hAnsi="Arial Narrow" w:cs="Arial Narrow"/>
          <w:color w:val="000000"/>
          <w:kern w:val="0"/>
          <w:sz w:val="22"/>
          <w:szCs w:val="22"/>
          <w:lang w:val="es-ES" w:eastAsia="es-ES"/>
          <w14:ligatures w14:val="none"/>
        </w:rPr>
        <w:t xml:space="preserve"/>
      </w:r>
      <w:r w:rsidR="1CB1061D" w:rsidRPr="47B9611D">
        <w:rPr>
          <w:rFonts w:ascii="Arial Narrow" w:eastAsia="Arial Narrow" w:hAnsi="Arial Narrow" w:cs="Arial Narrow"/>
          <w:color w:val="000000" w:themeColor="text1"/>
          <w:sz w:val="22"/>
          <w:szCs w:val="22"/>
          <w:lang w:val="es-ES" w:eastAsia="es-ES"/>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w:r>
      <w:r w:rsidRPr="47B9611D">
        <w:rPr>
          <w:rFonts w:ascii="Arial Narrow" w:eastAsia="Arial Narrow" w:hAnsi="Arial Narrow" w:cs="Arial Narrow"/>
          <w:color w:val="000000"/>
          <w:kern w:val="0"/>
          <w:sz w:val="22"/>
          <w:szCs w:val="22"/>
          <w:lang w:val="es-ES" w:eastAsia="es-ES"/>
          <w14:ligatures w14:val="none"/>
        </w:rPr>
        <w:t/>
      </w:r>
    </w:p>
    <w:p w14:paraId="3AD3B7C6" w14:textId="77777777" w:rsidR="00CA59A2" w:rsidRPr="0026598E"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522973EA" w14:textId="629F4429" w:rsidR="00CA59A2" w:rsidRPr="0026598E" w:rsidRDefault="626B982A"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sz w:val="22"/>
          <w:szCs w:val="22"/>
        </w:rPr>
      </w:pPr>
      <w:r w:rsidRPr="47B9611D">
        <w:rPr>
          <w:rFonts w:ascii="Arial Narrow" w:eastAsia="Arial Narrow" w:hAnsi="Arial Narrow" w:cs="Arial Narrow"/>
          <w:sz w:val="22"/>
          <w:szCs w:val="22"/>
        </w:rPr>
        <w:t xml:space="preserve">Con anterioridad al año 2011, laboró para la empresa </w:t>
      </w:r>
      <w:r w:rsidR="00E25C7B" w:rsidRPr="00E25C7B">
        <w:rPr>
          <w:rFonts w:ascii="Arial Narrow" w:eastAsia="Arial Narrow" w:hAnsi="Arial Narrow" w:cs="Arial Narrow"/>
          <w:sz w:val="22"/>
          <w:szCs w:val="22"/>
        </w:rPr>
        <w:t xml:space="preserve">Southern </w:t>
      </w:r>
      <w:r w:rsidR="00261A1D" w:rsidRPr="00E25C7B">
        <w:rPr>
          <w:rFonts w:ascii="Arial Narrow" w:eastAsia="Arial Narrow" w:hAnsi="Arial Narrow" w:cs="Arial Narrow"/>
          <w:sz w:val="22"/>
          <w:szCs w:val="22"/>
        </w:rPr>
        <w:t>Perú</w:t>
      </w:r>
      <w:r w:rsidR="00E25C7B" w:rsidRPr="00E25C7B">
        <w:rPr>
          <w:rFonts w:ascii="Arial Narrow" w:eastAsia="Arial Narrow" w:hAnsi="Arial Narrow" w:cs="Arial Narrow"/>
          <w:sz w:val="22"/>
          <w:szCs w:val="22"/>
        </w:rPr>
        <w:t xml:space="preserve"> Copper Corporation, Sucursal </w:t>
      </w:r>
      <w:r w:rsidR="00E25C7B">
        <w:rPr>
          <w:rFonts w:ascii="Arial Narrow" w:eastAsia="Arial Narrow" w:hAnsi="Arial Narrow" w:cs="Arial Narrow"/>
          <w:sz w:val="22"/>
          <w:szCs w:val="22"/>
        </w:rPr>
        <w:t>del</w:t>
      </w:r>
      <w:r w:rsidR="00E25C7B" w:rsidRPr="00E25C7B">
        <w:rPr>
          <w:rFonts w:ascii="Arial Narrow" w:eastAsia="Arial Narrow" w:hAnsi="Arial Narrow" w:cs="Arial Narrow"/>
          <w:sz w:val="22"/>
          <w:szCs w:val="22"/>
        </w:rPr>
        <w:t xml:space="preserve"> Perú</w:t>
      </w:r>
      <w:r w:rsidRPr="47B9611D">
        <w:rPr>
          <w:rFonts w:ascii="Arial Narrow" w:eastAsia="Arial Narrow" w:hAnsi="Arial Narrow" w:cs="Arial Narrow"/>
          <w:sz w:val="22"/>
          <w:szCs w:val="22"/>
        </w:rPr>
        <w:t xml:space="preserve">, periodo durante el cual la </w:t>
      </w:r>
      <w:r w:rsidR="42BCBE1D" w:rsidRPr="47B9611D">
        <w:rPr>
          <w:rFonts w:ascii="Arial Narrow" w:eastAsia="Arial Narrow" w:hAnsi="Arial Narrow" w:cs="Arial Narrow"/>
          <w:sz w:val="22"/>
          <w:szCs w:val="22"/>
        </w:rPr>
        <w:t xml:space="preserve">empresa </w:t>
      </w:r>
      <w:r w:rsidRPr="47B9611D">
        <w:rPr>
          <w:rFonts w:ascii="Arial Narrow" w:eastAsia="Arial Narrow" w:hAnsi="Arial Narrow" w:cs="Arial Narrow"/>
          <w:sz w:val="22"/>
          <w:szCs w:val="22"/>
        </w:rPr>
        <w:t xml:space="preserve">pagó el Seguro Vida Ley </w:t>
      </w:r>
      <w:r w:rsidR="3D90EC93" w:rsidRPr="47B9611D">
        <w:rPr>
          <w:rFonts w:ascii="Arial Narrow" w:eastAsia="Arial Narrow" w:hAnsi="Arial Narrow" w:cs="Arial Narrow"/>
          <w:sz w:val="22"/>
          <w:szCs w:val="22"/>
        </w:rPr>
        <w:t>emitido por</w:t>
      </w:r>
      <w:r w:rsidRPr="47B9611D">
        <w:rPr>
          <w:rFonts w:ascii="Arial Narrow" w:eastAsia="Arial Narrow" w:hAnsi="Arial Narrow" w:cs="Arial Narrow"/>
          <w:sz w:val="22"/>
          <w:szCs w:val="22"/>
        </w:rPr>
        <w:t xml:space="preserve"> </w:t>
      </w:r>
      <w:r w:rsidR="090145AA" w:rsidRPr="47B9611D">
        <w:rPr>
          <w:rFonts w:ascii="Arial Narrow" w:eastAsia="Arial Narrow" w:hAnsi="Arial Narrow" w:cs="Arial Narrow"/>
          <w:color w:val="000000" w:themeColor="text1"/>
          <w:sz w:val="22"/>
          <w:szCs w:val="22"/>
          <w:lang w:val="es-ES" w:eastAsia="es-ES"/>
        </w:rPr>
        <w:t>Pacífico</w:t>
      </w:r>
      <w:r w:rsidR="00612CCE">
        <w:rPr>
          <w:rFonts w:ascii="Arial Narrow" w:eastAsia="Arial Narrow" w:hAnsi="Arial Narrow" w:cs="Arial Narrow"/>
          <w:color w:val="000000" w:themeColor="text1"/>
          <w:sz w:val="22"/>
          <w:szCs w:val="22"/>
          <w:lang w:val="es-ES" w:eastAsia="es-ES"/>
        </w:rPr>
        <w:t xml:space="preserve"> (en adelante, </w:t>
      </w:r>
      <w:r w:rsidR="00612CCE" w:rsidRPr="47B9611D">
        <w:rPr>
          <w:rFonts w:ascii="Arial Narrow" w:eastAsia="Arial Narrow" w:hAnsi="Arial Narrow" w:cs="Arial Narrow"/>
          <w:sz w:val="22"/>
          <w:szCs w:val="22"/>
        </w:rPr>
        <w:t>Seguro Vida Ley</w:t>
      </w:r>
      <w:r w:rsidR="00612CCE">
        <w:rPr>
          <w:rFonts w:ascii="Arial Narrow" w:eastAsia="Arial Narrow" w:hAnsi="Arial Narrow" w:cs="Arial Narrow"/>
          <w:sz w:val="22"/>
          <w:szCs w:val="22"/>
        </w:rPr>
        <w:t xml:space="preserve"> para trabajadores</w:t>
      </w:r>
      <w:r w:rsidR="00612CCE">
        <w:rPr>
          <w:rFonts w:ascii="Arial Narrow" w:eastAsia="Arial Narrow" w:hAnsi="Arial Narrow" w:cs="Arial Narrow"/>
          <w:color w:val="000000" w:themeColor="text1"/>
          <w:sz w:val="22"/>
          <w:szCs w:val="22"/>
          <w:lang w:val="es-ES" w:eastAsia="es-ES"/>
        </w:rPr>
        <w:t>)</w:t>
      </w:r>
      <w:r w:rsidRPr="47B9611D">
        <w:rPr>
          <w:rFonts w:ascii="Arial Narrow" w:eastAsia="Arial Narrow" w:hAnsi="Arial Narrow" w:cs="Arial Narrow"/>
          <w:sz w:val="22"/>
          <w:szCs w:val="22"/>
        </w:rPr>
        <w:t>, sin que contara con información detallada sobre la forma de realización de dichos aportes ni sobre el cálculo de las primas.</w:t>
      </w:r>
    </w:p>
    <w:p w14:paraId="50840B73" w14:textId="2AFF1A19" w:rsidR="00CA59A2" w:rsidRPr="0026598E" w:rsidRDefault="00CA59A2" w:rsidP="47B9611D">
      <w:pPr>
        <w:pStyle w:val="Prrafodelista"/>
        <w:tabs>
          <w:tab w:val="num" w:pos="1134"/>
        </w:tabs>
        <w:spacing w:after="0" w:line="240" w:lineRule="auto"/>
        <w:ind w:left="1134" w:hanging="567"/>
        <w:jc w:val="both"/>
        <w:rPr>
          <w:rFonts w:ascii="Arial Narrow" w:eastAsia="Arial Narrow" w:hAnsi="Arial Narrow" w:cs="Arial Narrow"/>
          <w:kern w:val="0"/>
          <w14:ligatures w14:val="none"/>
          <w:sz w:val="22"/>
          <w:szCs w:val="22"/>
        </w:rPr>
      </w:pPr>
    </w:p>
    <w:p w14:paraId="2AA81B84" w14:textId="5620CA15" w:rsidR="626B982A" w:rsidRDefault="626B982A"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47B9611D">
        <w:rPr>
          <w:rFonts w:ascii="Arial Narrow" w:eastAsia="Arial Narrow" w:hAnsi="Arial Narrow" w:cs="Arial Narrow"/>
          <w:sz w:val="22"/>
          <w:szCs w:val="22"/>
        </w:rPr>
        <w:t xml:space="preserve">En el año 2011, al cesar </w:t>
      </w:r>
      <w:r w:rsidR="01B1342E" w:rsidRPr="47B9611D">
        <w:rPr>
          <w:rFonts w:ascii="Arial Narrow" w:eastAsia="Arial Narrow" w:hAnsi="Arial Narrow" w:cs="Arial Narrow"/>
          <w:sz w:val="22"/>
          <w:szCs w:val="22"/>
        </w:rPr>
        <w:t xml:space="preserve">su </w:t>
      </w:r>
      <w:r w:rsidRPr="47B9611D">
        <w:rPr>
          <w:rFonts w:ascii="Arial Narrow" w:eastAsia="Arial Narrow" w:hAnsi="Arial Narrow" w:cs="Arial Narrow"/>
          <w:sz w:val="22"/>
          <w:szCs w:val="22"/>
        </w:rPr>
        <w:t xml:space="preserve">relación laboral con la empresa, no se le informó de manera detallada sobre las implicancias de continuar de forma independiente con el </w:t>
      </w:r>
      <w:r w:rsidR="00D669CE" w:rsidRPr="47B9611D">
        <w:rPr>
          <w:rFonts w:ascii="Arial Narrow" w:eastAsia="Arial Narrow" w:hAnsi="Arial Narrow" w:cs="Arial Narrow"/>
          <w:sz w:val="22"/>
          <w:szCs w:val="22"/>
        </w:rPr>
        <w:t>Seguro Vida Ley</w:t>
      </w:r>
      <w:r w:rsidR="00D669CE">
        <w:rPr>
          <w:rFonts w:ascii="Arial Narrow" w:eastAsia="Arial Narrow" w:hAnsi="Arial Narrow" w:cs="Arial Narrow"/>
          <w:sz w:val="22"/>
          <w:szCs w:val="22"/>
        </w:rPr>
        <w:t xml:space="preserve"> para trabajadores</w:t>
      </w:r>
      <w:r w:rsidRPr="47B9611D">
        <w:rPr>
          <w:rFonts w:ascii="Arial Narrow" w:eastAsia="Arial Narrow" w:hAnsi="Arial Narrow" w:cs="Arial Narrow"/>
          <w:sz w:val="22"/>
          <w:szCs w:val="22"/>
        </w:rPr>
        <w:t>, ni se le comunicaron las condiciones contractuales aplicables, tales como el capital asegurado, la forma de cálculo de las primas y los términos y condiciones que regirían una eventual continuidad del seguro con pago directo.</w:t>
      </w:r>
    </w:p>
    <w:p w14:paraId="3D64D46C" w14:textId="4B98BCB0" w:rsidR="47B9611D" w:rsidRDefault="47B9611D" w:rsidP="47B9611D">
      <w:pPr>
        <w:pStyle w:val="Prrafodelista"/>
        <w:tabs>
          <w:tab w:val="num" w:pos="1134"/>
        </w:tabs>
        <w:spacing w:after="0" w:line="240" w:lineRule="auto"/>
        <w:ind w:left="1134" w:hanging="567"/>
        <w:jc w:val="both"/>
        <w:rPr>
          <w:rFonts w:ascii="Arial Narrow" w:eastAsia="Arial Narrow" w:hAnsi="Arial Narrow" w:cs="Arial Narrow"/>
          <w:sz w:val="22"/>
          <w:szCs w:val="22"/>
        </w:rPr>
      </w:pPr>
    </w:p>
    <w:p w14:paraId="775C645A" w14:textId="59FCA4F8" w:rsidR="626B982A" w:rsidRDefault="626B982A"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47B9611D">
        <w:rPr>
          <w:rFonts w:ascii="Arial Narrow" w:eastAsia="Arial Narrow" w:hAnsi="Arial Narrow" w:cs="Arial Narrow"/>
          <w:sz w:val="22"/>
          <w:szCs w:val="22"/>
        </w:rPr>
        <w:t xml:space="preserve">Entre el año 2011 y el año 2025, efectuó pagos anuales a la Aseguradora por concepto del </w:t>
      </w:r>
      <w:r w:rsidR="00386571" w:rsidRPr="00386571">
        <w:rPr>
          <w:rFonts w:ascii="Arial Narrow" w:eastAsia="Arial Narrow" w:hAnsi="Arial Narrow" w:cs="Arial Narrow"/>
          <w:sz w:val="22"/>
          <w:szCs w:val="22"/>
        </w:rPr>
        <w:t>Seguro Vida Ley Ex Trabajadores - Póliza 40045, (en adelante, Seguro Vida Ley Ex Trabajadores)</w:t>
      </w:r>
      <w:r w:rsidRPr="47B9611D">
        <w:rPr>
          <w:rFonts w:ascii="Arial Narrow" w:eastAsia="Arial Narrow" w:hAnsi="Arial Narrow" w:cs="Arial Narrow"/>
          <w:sz w:val="22"/>
          <w:szCs w:val="22"/>
        </w:rPr>
        <w:t>, cuyos montos ascendieron aproximadamente a S/ 1889,96 en 2011; S/ 2054,37 en 2012; S/ 2231,00 en 2013; S/ 2417,82 en 2014; S/ 2619,59 en 2015; S/ 2847,17 en 2016; S/ 3104,65 en 2017; S/ 3400,17 en 2018; S/ 3739,16 en 2019; S/ 4116,21 en 2020; S/ 4523,82 en 2021; S/ 4954,53 en 2022; S/ 5408,22 en 2023; S/ 5862,80 en 2024; y S/ 6356,06 en 2025, sumando un total de S/ 55</w:t>
      </w:r>
      <w:r w:rsidR="2015F200" w:rsidRPr="47B9611D">
        <w:rPr>
          <w:rFonts w:ascii="Arial Narrow" w:eastAsia="Arial Narrow" w:hAnsi="Arial Narrow" w:cs="Arial Narrow"/>
          <w:sz w:val="22"/>
          <w:szCs w:val="22"/>
        </w:rPr>
        <w:t xml:space="preserve"> </w:t>
      </w:r>
      <w:r w:rsidRPr="47B9611D">
        <w:rPr>
          <w:rFonts w:ascii="Arial Narrow" w:eastAsia="Arial Narrow" w:hAnsi="Arial Narrow" w:cs="Arial Narrow"/>
          <w:sz w:val="22"/>
          <w:szCs w:val="22"/>
        </w:rPr>
        <w:t>525,53 durante dicho periodo.</w:t>
      </w:r>
    </w:p>
    <w:p w14:paraId="4F2ABFDE" w14:textId="70326947" w:rsidR="47B9611D" w:rsidRDefault="47B9611D" w:rsidP="47B9611D">
      <w:pPr>
        <w:pStyle w:val="Prrafodelista"/>
        <w:tabs>
          <w:tab w:val="num" w:pos="1134"/>
        </w:tabs>
        <w:spacing w:after="0" w:line="240" w:lineRule="auto"/>
        <w:ind w:left="1134" w:hanging="567"/>
        <w:jc w:val="both"/>
        <w:rPr>
          <w:rFonts w:ascii="Arial Narrow" w:eastAsia="Arial Narrow" w:hAnsi="Arial Narrow" w:cs="Arial Narrow"/>
          <w:sz w:val="22"/>
          <w:szCs w:val="22"/>
        </w:rPr>
      </w:pPr>
    </w:p>
    <w:p w14:paraId="59CEE7F6" w14:textId="42F57938" w:rsidR="7EE606C4" w:rsidRDefault="7EE606C4"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47B9611D">
        <w:rPr>
          <w:rFonts w:ascii="Arial Narrow" w:eastAsia="Arial Narrow" w:hAnsi="Arial Narrow" w:cs="Arial Narrow"/>
          <w:sz w:val="22"/>
          <w:szCs w:val="22"/>
        </w:rPr>
        <w:t>Asimismo</w:t>
      </w:r>
      <w:r w:rsidR="626B982A" w:rsidRPr="47B9611D">
        <w:rPr>
          <w:rFonts w:ascii="Arial Narrow" w:eastAsia="Arial Narrow" w:hAnsi="Arial Narrow" w:cs="Arial Narrow"/>
          <w:sz w:val="22"/>
          <w:szCs w:val="22"/>
        </w:rPr>
        <w:t xml:space="preserve">, además de los montos anuales señalados, los pagos del Seguro Vida Ley </w:t>
      </w:r>
      <w:r w:rsidR="007E39C0" w:rsidRPr="47B9611D">
        <w:rPr>
          <w:rFonts w:ascii="Arial Narrow" w:eastAsia="Arial Narrow" w:hAnsi="Arial Narrow" w:cs="Arial Narrow"/>
          <w:sz w:val="22"/>
          <w:szCs w:val="22"/>
        </w:rPr>
        <w:t>Ex</w:t>
      </w:r>
      <w:r w:rsidR="007E39C0">
        <w:rPr>
          <w:rFonts w:ascii="Arial Narrow" w:eastAsia="Arial Narrow" w:hAnsi="Arial Narrow" w:cs="Arial Narrow"/>
          <w:sz w:val="22"/>
          <w:szCs w:val="22"/>
        </w:rPr>
        <w:t xml:space="preserve"> </w:t>
      </w:r>
      <w:r w:rsidR="007E39C0" w:rsidRPr="00E9384C">
        <w:rPr>
          <w:rFonts w:ascii="Arial Narrow" w:eastAsia="Arial Narrow" w:hAnsi="Arial Narrow" w:cs="Arial Narrow"/>
          <w:sz w:val="22"/>
          <w:szCs w:val="22"/>
        </w:rPr>
        <w:t xml:space="preserve">Trabajadores </w:t>
      </w:r>
      <w:r w:rsidR="626B982A" w:rsidRPr="47B9611D">
        <w:rPr>
          <w:rFonts w:ascii="Arial Narrow" w:eastAsia="Arial Narrow" w:hAnsi="Arial Narrow" w:cs="Arial Narrow"/>
          <w:sz w:val="22"/>
          <w:szCs w:val="22"/>
        </w:rPr>
        <w:t>estuvieron sujetos a un incremento adicional del 5 % anual acumulado sobre el total, de modo que el monto efectivamente pagado por dicho concepto habría ascendido a S/ 77</w:t>
      </w:r>
      <w:r w:rsidR="70DEE7E0" w:rsidRPr="47B9611D">
        <w:rPr>
          <w:rFonts w:ascii="Arial Narrow" w:eastAsia="Arial Narrow" w:hAnsi="Arial Narrow" w:cs="Arial Narrow"/>
          <w:sz w:val="22"/>
          <w:szCs w:val="22"/>
        </w:rPr>
        <w:t xml:space="preserve"> </w:t>
      </w:r>
      <w:r w:rsidR="626B982A" w:rsidRPr="47B9611D">
        <w:rPr>
          <w:rFonts w:ascii="Arial Narrow" w:eastAsia="Arial Narrow" w:hAnsi="Arial Narrow" w:cs="Arial Narrow"/>
          <w:sz w:val="22"/>
          <w:szCs w:val="22"/>
        </w:rPr>
        <w:t>475,31 al año 2025.</w:t>
      </w:r>
      <w:r w:rsidR="007E39C0">
        <w:rPr>
          <w:rFonts w:ascii="Arial Narrow" w:eastAsia="Arial Narrow" w:hAnsi="Arial Narrow" w:cs="Arial Narrow"/>
          <w:sz w:val="22"/>
          <w:szCs w:val="22"/>
        </w:rPr>
        <w:t xml:space="preserve"> </w:t>
      </w:r>
    </w:p>
    <w:p w14:paraId="10DDD79A" w14:textId="749CB0A0" w:rsidR="47B9611D" w:rsidRDefault="47B9611D" w:rsidP="47B9611D">
      <w:pPr>
        <w:pStyle w:val="Prrafodelista"/>
        <w:tabs>
          <w:tab w:val="num" w:pos="1134"/>
        </w:tabs>
        <w:spacing w:after="0" w:line="240" w:lineRule="auto"/>
        <w:ind w:left="1134" w:hanging="567"/>
        <w:jc w:val="both"/>
        <w:rPr>
          <w:rFonts w:ascii="Arial Narrow" w:eastAsia="Arial Narrow" w:hAnsi="Arial Narrow" w:cs="Arial Narrow"/>
          <w:sz w:val="22"/>
          <w:szCs w:val="22"/>
        </w:rPr>
      </w:pPr>
    </w:p>
    <w:p w14:paraId="2D37ED41" w14:textId="678F37F4" w:rsidR="4A2F53CC" w:rsidRDefault="4A2F53CC"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47B9611D">
        <w:rPr>
          <w:rFonts w:ascii="Arial Narrow" w:eastAsia="Arial Narrow" w:hAnsi="Arial Narrow" w:cs="Arial Narrow"/>
          <w:sz w:val="22"/>
          <w:szCs w:val="22"/>
        </w:rPr>
        <w:t>Además</w:t>
      </w:r>
      <w:r w:rsidR="626B982A" w:rsidRPr="47B9611D">
        <w:rPr>
          <w:rFonts w:ascii="Arial Narrow" w:eastAsia="Arial Narrow" w:hAnsi="Arial Narrow" w:cs="Arial Narrow"/>
          <w:sz w:val="22"/>
          <w:szCs w:val="22"/>
        </w:rPr>
        <w:t xml:space="preserve">, no recibió de </w:t>
      </w:r>
      <w:r w:rsidR="35853F22" w:rsidRPr="47B9611D">
        <w:rPr>
          <w:rFonts w:ascii="Arial Narrow" w:eastAsia="Arial Narrow" w:hAnsi="Arial Narrow" w:cs="Arial Narrow"/>
          <w:color w:val="000000" w:themeColor="text1"/>
          <w:sz w:val="22"/>
          <w:szCs w:val="22"/>
          <w:lang w:val="es-ES" w:eastAsia="es-ES"/>
        </w:rPr>
        <w:t xml:space="preserve">Pacífico </w:t>
      </w:r>
      <w:r w:rsidR="626B982A" w:rsidRPr="47B9611D">
        <w:rPr>
          <w:rFonts w:ascii="Arial Narrow" w:eastAsia="Arial Narrow" w:hAnsi="Arial Narrow" w:cs="Arial Narrow"/>
          <w:sz w:val="22"/>
          <w:szCs w:val="22"/>
        </w:rPr>
        <w:t xml:space="preserve">copia del contrato que respaldara la continuidad </w:t>
      </w:r>
      <w:r w:rsidR="005941BB" w:rsidRPr="47B9611D">
        <w:rPr>
          <w:rFonts w:ascii="Arial Narrow" w:eastAsia="Arial Narrow" w:hAnsi="Arial Narrow" w:cs="Arial Narrow"/>
          <w:sz w:val="22"/>
          <w:szCs w:val="22"/>
        </w:rPr>
        <w:t>de la póliza</w:t>
      </w:r>
      <w:r w:rsidR="007E39C0" w:rsidRPr="00E9384C">
        <w:rPr>
          <w:rFonts w:ascii="Arial Narrow" w:eastAsia="Arial Narrow" w:hAnsi="Arial Narrow" w:cs="Arial Narrow"/>
          <w:sz w:val="22"/>
          <w:szCs w:val="22"/>
        </w:rPr>
        <w:t xml:space="preserve"> </w:t>
      </w:r>
      <w:r w:rsidR="626B982A" w:rsidRPr="47B9611D">
        <w:rPr>
          <w:rFonts w:ascii="Arial Narrow" w:eastAsia="Arial Narrow" w:hAnsi="Arial Narrow" w:cs="Arial Narrow"/>
          <w:sz w:val="22"/>
          <w:szCs w:val="22"/>
        </w:rPr>
        <w:t xml:space="preserve">a su nombre ni documentación que detallara el cronograma de pagos y la base de cálculo de las primas, y no fue informado sobre el capital asegurado, las coberturas, las exclusiones ni eventuales modificaciones de la póliza al pasar de un esquema de pago a cargo de la empresa empleadora a un esquema de pago directo por </w:t>
      </w:r>
      <w:r w:rsidR="7B1FB671" w:rsidRPr="47B9611D">
        <w:rPr>
          <w:rFonts w:ascii="Arial Narrow" w:eastAsia="Arial Narrow" w:hAnsi="Arial Narrow" w:cs="Arial Narrow"/>
          <w:sz w:val="22"/>
          <w:szCs w:val="22"/>
        </w:rPr>
        <w:t>su persona</w:t>
      </w:r>
      <w:r w:rsidR="626B982A" w:rsidRPr="47B9611D">
        <w:rPr>
          <w:rFonts w:ascii="Arial Narrow" w:eastAsia="Arial Narrow" w:hAnsi="Arial Narrow" w:cs="Arial Narrow"/>
          <w:sz w:val="22"/>
          <w:szCs w:val="22"/>
        </w:rPr>
        <w:t>.</w:t>
      </w:r>
    </w:p>
    <w:p w14:paraId="42280421" w14:textId="09BFE9CB" w:rsidR="47B9611D" w:rsidRDefault="47B9611D" w:rsidP="47B9611D">
      <w:pPr>
        <w:pStyle w:val="Prrafodelista"/>
        <w:tabs>
          <w:tab w:val="num" w:pos="1134"/>
        </w:tabs>
        <w:spacing w:after="0" w:line="240" w:lineRule="auto"/>
        <w:ind w:left="1134" w:hanging="567"/>
        <w:jc w:val="both"/>
        <w:rPr>
          <w:rFonts w:ascii="Arial Narrow" w:eastAsia="Arial Narrow" w:hAnsi="Arial Narrow" w:cs="Arial Narrow"/>
          <w:sz w:val="22"/>
          <w:szCs w:val="22"/>
        </w:rPr>
      </w:pPr>
    </w:p>
    <w:p w14:paraId="7580F6FD" w14:textId="2B45A937" w:rsidR="694C8465" w:rsidRDefault="694C8465"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47B9611D">
        <w:rPr>
          <w:rFonts w:ascii="Arial Narrow" w:eastAsia="Arial Narrow" w:hAnsi="Arial Narrow" w:cs="Arial Narrow"/>
          <w:sz w:val="22"/>
          <w:szCs w:val="22"/>
        </w:rPr>
        <w:t>Por otro lado</w:t>
      </w:r>
      <w:r w:rsidR="626B982A" w:rsidRPr="47B9611D">
        <w:rPr>
          <w:rFonts w:ascii="Arial Narrow" w:eastAsia="Arial Narrow" w:hAnsi="Arial Narrow" w:cs="Arial Narrow"/>
          <w:sz w:val="22"/>
          <w:szCs w:val="22"/>
        </w:rPr>
        <w:t xml:space="preserve">, no recibió de </w:t>
      </w:r>
      <w:r w:rsidR="7D791F11" w:rsidRPr="47B9611D">
        <w:rPr>
          <w:rFonts w:ascii="Arial Narrow" w:eastAsia="Arial Narrow" w:hAnsi="Arial Narrow" w:cs="Arial Narrow"/>
          <w:color w:val="000000" w:themeColor="text1"/>
          <w:sz w:val="22"/>
          <w:szCs w:val="22"/>
          <w:lang w:val="es-ES" w:eastAsia="es-ES"/>
        </w:rPr>
        <w:t>Pacífico</w:t>
      </w:r>
      <w:r w:rsidR="626B982A" w:rsidRPr="47B9611D">
        <w:rPr>
          <w:rFonts w:ascii="Arial Narrow" w:eastAsia="Arial Narrow" w:hAnsi="Arial Narrow" w:cs="Arial Narrow"/>
          <w:sz w:val="22"/>
          <w:szCs w:val="22"/>
        </w:rPr>
        <w:t xml:space="preserve"> explicaciones sobre las razones de los incrementos anuales de las primas ni sobre la metodología empleada para su cálculo, y los pagos </w:t>
      </w:r>
      <w:r w:rsidR="626B982A" w:rsidRPr="47B9611D">
        <w:rPr>
          <w:rFonts w:ascii="Arial Narrow" w:eastAsia="Arial Narrow" w:hAnsi="Arial Narrow" w:cs="Arial Narrow"/>
          <w:sz w:val="22"/>
          <w:szCs w:val="22"/>
        </w:rPr>
        <w:lastRenderedPageBreak/>
        <w:t>efectuados representaban una carga económica significativa en relación con sus ingresos como jubilado.</w:t>
      </w:r>
      <w:r w:rsidR="4DC50852" w:rsidRPr="47B9611D">
        <w:rPr>
          <w:rFonts w:ascii="Arial Narrow" w:eastAsia="Arial Narrow" w:hAnsi="Arial Narrow" w:cs="Arial Narrow"/>
          <w:sz w:val="22"/>
          <w:szCs w:val="22"/>
        </w:rPr>
        <w:t xml:space="preserve"> </w:t>
      </w:r>
    </w:p>
    <w:p w14:paraId="7AF96357" w14:textId="092A49A6" w:rsidR="47B9611D" w:rsidRDefault="47B9611D" w:rsidP="47B9611D">
      <w:pPr>
        <w:pStyle w:val="Prrafodelista"/>
        <w:tabs>
          <w:tab w:val="num" w:pos="1134"/>
        </w:tabs>
        <w:spacing w:after="0" w:line="240" w:lineRule="auto"/>
        <w:ind w:left="1134" w:hanging="567"/>
        <w:jc w:val="both"/>
        <w:rPr>
          <w:rFonts w:ascii="Arial Narrow" w:eastAsia="Arial Narrow" w:hAnsi="Arial Narrow" w:cs="Arial Narrow"/>
          <w:sz w:val="22"/>
          <w:szCs w:val="22"/>
        </w:rPr>
      </w:pPr>
    </w:p>
    <w:p w14:paraId="60A2B5C8" w14:textId="4B0C7AC3" w:rsidR="626B982A" w:rsidRDefault="626B982A"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47B9611D">
        <w:rPr>
          <w:rFonts w:ascii="Arial Narrow" w:eastAsia="Arial Narrow" w:hAnsi="Arial Narrow" w:cs="Arial Narrow"/>
          <w:sz w:val="22"/>
          <w:szCs w:val="22"/>
        </w:rPr>
        <w:t xml:space="preserve">El 11 de noviembre de 2025, presentó un reclamo ante </w:t>
      </w:r>
      <w:r w:rsidR="2A527A08" w:rsidRPr="47B9611D">
        <w:rPr>
          <w:rFonts w:ascii="Arial Narrow" w:eastAsia="Arial Narrow" w:hAnsi="Arial Narrow" w:cs="Arial Narrow"/>
          <w:color w:val="000000" w:themeColor="text1"/>
          <w:sz w:val="22"/>
          <w:szCs w:val="22"/>
          <w:lang w:val="es-ES" w:eastAsia="es-ES"/>
        </w:rPr>
        <w:t>Pacífico</w:t>
      </w:r>
      <w:r w:rsidRPr="47B9611D">
        <w:rPr>
          <w:rFonts w:ascii="Arial Narrow" w:eastAsia="Arial Narrow" w:hAnsi="Arial Narrow" w:cs="Arial Narrow"/>
          <w:sz w:val="22"/>
          <w:szCs w:val="22"/>
        </w:rPr>
        <w:t xml:space="preserve"> a través de la plataforma web, en el que manifestó su disconformidad con los cobros realizados por el Seguro Vida Ley</w:t>
      </w:r>
      <w:r w:rsidR="005941BB">
        <w:rPr>
          <w:rFonts w:ascii="Arial Narrow" w:eastAsia="Arial Narrow" w:hAnsi="Arial Narrow" w:cs="Arial Narrow"/>
          <w:sz w:val="22"/>
          <w:szCs w:val="22"/>
        </w:rPr>
        <w:t xml:space="preserve"> </w:t>
      </w:r>
      <w:r w:rsidR="005941BB" w:rsidRPr="47B9611D">
        <w:rPr>
          <w:rFonts w:ascii="Arial Narrow" w:eastAsia="Arial Narrow" w:hAnsi="Arial Narrow" w:cs="Arial Narrow"/>
          <w:sz w:val="22"/>
          <w:szCs w:val="22"/>
        </w:rPr>
        <w:t xml:space="preserve">Ex </w:t>
      </w:r>
      <w:r w:rsidR="005941BB" w:rsidRPr="00E9384C">
        <w:rPr>
          <w:rFonts w:ascii="Arial Narrow" w:eastAsia="Arial Narrow" w:hAnsi="Arial Narrow" w:cs="Arial Narrow"/>
          <w:sz w:val="22"/>
          <w:szCs w:val="22"/>
        </w:rPr>
        <w:t>Trabajadores</w:t>
      </w:r>
      <w:r w:rsidRPr="47B9611D">
        <w:rPr>
          <w:rFonts w:ascii="Arial Narrow" w:eastAsia="Arial Narrow" w:hAnsi="Arial Narrow" w:cs="Arial Narrow"/>
          <w:sz w:val="22"/>
          <w:szCs w:val="22"/>
        </w:rPr>
        <w:t>,</w:t>
      </w:r>
      <w:r w:rsidR="201DA762" w:rsidRPr="47B9611D">
        <w:rPr>
          <w:rFonts w:ascii="Arial Narrow" w:eastAsia="Arial Narrow" w:hAnsi="Arial Narrow" w:cs="Arial Narrow"/>
          <w:sz w:val="22"/>
          <w:szCs w:val="22"/>
        </w:rPr>
        <w:t xml:space="preserve"> además de </w:t>
      </w:r>
      <w:r w:rsidRPr="47B9611D">
        <w:rPr>
          <w:rFonts w:ascii="Arial Narrow" w:eastAsia="Arial Narrow" w:hAnsi="Arial Narrow" w:cs="Arial Narrow"/>
          <w:sz w:val="22"/>
          <w:szCs w:val="22"/>
        </w:rPr>
        <w:t>que no había autorizado dichos cobros en las condiciones aplicadas y solicitó la devolución de las primas pagadas.</w:t>
      </w:r>
      <w:r w:rsidR="7D53A50E" w:rsidRPr="47B9611D">
        <w:rPr>
          <w:rFonts w:ascii="Arial Narrow" w:eastAsia="Arial Narrow" w:hAnsi="Arial Narrow" w:cs="Arial Narrow"/>
          <w:sz w:val="22"/>
          <w:szCs w:val="22"/>
        </w:rPr>
        <w:t xml:space="preserve"> </w:t>
      </w:r>
    </w:p>
    <w:p w14:paraId="59CD1E9E" w14:textId="759332F2" w:rsidR="47B9611D" w:rsidRDefault="47B9611D" w:rsidP="47B9611D">
      <w:pPr>
        <w:pStyle w:val="Prrafodelista"/>
        <w:tabs>
          <w:tab w:val="num" w:pos="1134"/>
        </w:tabs>
        <w:spacing w:after="0" w:line="240" w:lineRule="auto"/>
        <w:ind w:left="1134" w:hanging="567"/>
        <w:jc w:val="both"/>
        <w:rPr>
          <w:rFonts w:ascii="Arial Narrow" w:eastAsia="Arial Narrow" w:hAnsi="Arial Narrow" w:cs="Arial Narrow"/>
          <w:sz w:val="22"/>
          <w:szCs w:val="22"/>
        </w:rPr>
      </w:pPr>
    </w:p>
    <w:p w14:paraId="0DB2D6E2" w14:textId="27A9DC16" w:rsidR="626B982A" w:rsidRPr="00E9384C" w:rsidRDefault="626B982A"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sz w:val="22"/>
          <w:szCs w:val="22"/>
        </w:rPr>
      </w:pPr>
      <w:r w:rsidRPr="47B9611D">
        <w:rPr>
          <w:rFonts w:ascii="Arial Narrow" w:eastAsia="Arial Narrow" w:hAnsi="Arial Narrow" w:cs="Arial Narrow"/>
          <w:sz w:val="22"/>
          <w:szCs w:val="22"/>
        </w:rPr>
        <w:t xml:space="preserve">El 27 de noviembre de 2025, </w:t>
      </w:r>
      <w:r w:rsidR="375B8384" w:rsidRPr="47B9611D">
        <w:rPr>
          <w:rFonts w:ascii="Arial Narrow" w:eastAsia="Arial Narrow" w:hAnsi="Arial Narrow" w:cs="Arial Narrow"/>
          <w:color w:val="000000" w:themeColor="text1"/>
          <w:sz w:val="22"/>
          <w:szCs w:val="22"/>
          <w:lang w:val="es-ES" w:eastAsia="es-ES"/>
        </w:rPr>
        <w:t>Pacífico</w:t>
      </w:r>
      <w:r w:rsidRPr="47B9611D">
        <w:rPr>
          <w:rFonts w:ascii="Arial Narrow" w:eastAsia="Arial Narrow" w:hAnsi="Arial Narrow" w:cs="Arial Narrow"/>
          <w:sz w:val="22"/>
          <w:szCs w:val="22"/>
        </w:rPr>
        <w:t xml:space="preserve"> remitió una carta de respuesta </w:t>
      </w:r>
      <w:r w:rsidR="4C18DC83" w:rsidRPr="47B9611D">
        <w:rPr>
          <w:rFonts w:ascii="Arial Narrow" w:eastAsia="Arial Narrow" w:hAnsi="Arial Narrow" w:cs="Arial Narrow"/>
          <w:sz w:val="22"/>
          <w:szCs w:val="22"/>
        </w:rPr>
        <w:t>a su r</w:t>
      </w:r>
      <w:r w:rsidRPr="47B9611D">
        <w:rPr>
          <w:rFonts w:ascii="Arial Narrow" w:eastAsia="Arial Narrow" w:hAnsi="Arial Narrow" w:cs="Arial Narrow"/>
          <w:sz w:val="22"/>
          <w:szCs w:val="22"/>
        </w:rPr>
        <w:t>eclamo</w:t>
      </w:r>
      <w:r w:rsidR="7F3ABF87" w:rsidRPr="47B9611D">
        <w:rPr>
          <w:rFonts w:ascii="Arial Narrow" w:eastAsia="Arial Narrow" w:hAnsi="Arial Narrow" w:cs="Arial Narrow"/>
          <w:sz w:val="22"/>
          <w:szCs w:val="22"/>
        </w:rPr>
        <w:t xml:space="preserve">, señalando que </w:t>
      </w:r>
      <w:r w:rsidRPr="47B9611D">
        <w:rPr>
          <w:rFonts w:ascii="Arial Narrow" w:eastAsia="Arial Narrow" w:hAnsi="Arial Narrow" w:cs="Arial Narrow"/>
          <w:sz w:val="22"/>
          <w:szCs w:val="22"/>
        </w:rPr>
        <w:t xml:space="preserve">correspondía la devolución total de las primas pagadas vinculadas a la </w:t>
      </w:r>
      <w:r w:rsidR="00386571" w:rsidRPr="00386571">
        <w:rPr>
          <w:rFonts w:ascii="Arial Narrow" w:eastAsia="Arial Narrow" w:hAnsi="Arial Narrow" w:cs="Arial Narrow"/>
          <w:sz w:val="22"/>
          <w:szCs w:val="22"/>
        </w:rPr>
        <w:t>Seguro Vida Ley Ex Trabajadores</w:t>
      </w:r>
      <w:r w:rsidRPr="00E9384C">
        <w:rPr>
          <w:rFonts w:ascii="Arial Narrow" w:eastAsia="Arial Narrow" w:hAnsi="Arial Narrow" w:cs="Arial Narrow"/>
          <w:sz w:val="22"/>
          <w:szCs w:val="22"/>
        </w:rPr>
        <w:t>, por un importe de S/ 55</w:t>
      </w:r>
      <w:r w:rsidR="219C9371" w:rsidRPr="00E9384C">
        <w:rPr>
          <w:rFonts w:ascii="Arial Narrow" w:eastAsia="Arial Narrow" w:hAnsi="Arial Narrow" w:cs="Arial Narrow"/>
          <w:sz w:val="22"/>
          <w:szCs w:val="22"/>
        </w:rPr>
        <w:t xml:space="preserve"> </w:t>
      </w:r>
      <w:r w:rsidRPr="00E9384C">
        <w:rPr>
          <w:rFonts w:ascii="Arial Narrow" w:eastAsia="Arial Narrow" w:hAnsi="Arial Narrow" w:cs="Arial Narrow"/>
          <w:sz w:val="22"/>
          <w:szCs w:val="22"/>
        </w:rPr>
        <w:t>512,05</w:t>
      </w:r>
      <w:r w:rsidR="1DEDFB11" w:rsidRPr="00E9384C">
        <w:rPr>
          <w:rFonts w:ascii="Arial Narrow" w:eastAsia="Arial Narrow" w:hAnsi="Arial Narrow" w:cs="Arial Narrow"/>
          <w:sz w:val="22"/>
          <w:szCs w:val="22"/>
        </w:rPr>
        <w:t>;</w:t>
      </w:r>
      <w:r w:rsidR="0F534130" w:rsidRPr="00E9384C">
        <w:rPr>
          <w:rFonts w:ascii="Arial Narrow" w:eastAsia="Arial Narrow" w:hAnsi="Arial Narrow" w:cs="Arial Narrow"/>
          <w:sz w:val="22"/>
          <w:szCs w:val="22"/>
        </w:rPr>
        <w:t xml:space="preserve"> evidenciando que la compañía aseguradora aceptó la existencia de un cobro indebido</w:t>
      </w:r>
      <w:r w:rsidR="00C424D8">
        <w:rPr>
          <w:rFonts w:ascii="Arial Narrow" w:eastAsia="Arial Narrow" w:hAnsi="Arial Narrow" w:cs="Arial Narrow"/>
          <w:sz w:val="22"/>
          <w:szCs w:val="22"/>
        </w:rPr>
        <w:t xml:space="preserve"> </w:t>
      </w:r>
    </w:p>
    <w:p w14:paraId="1F3D2FF8" w14:textId="380083E9" w:rsidR="47B9611D" w:rsidRPr="00E9384C" w:rsidRDefault="47B9611D" w:rsidP="47B9611D">
      <w:pPr>
        <w:pStyle w:val="Prrafodelista"/>
        <w:tabs>
          <w:tab w:val="num" w:pos="1134"/>
        </w:tabs>
        <w:spacing w:after="0" w:line="240" w:lineRule="auto"/>
        <w:ind w:left="1134" w:hanging="567"/>
        <w:jc w:val="both"/>
        <w:rPr>
          <w:rFonts w:ascii="Arial Narrow" w:eastAsia="Arial Narrow" w:hAnsi="Arial Narrow" w:cs="Arial Narrow"/>
          <w:sz w:val="22"/>
          <w:szCs w:val="22"/>
        </w:rPr>
      </w:pPr>
    </w:p>
    <w:p w14:paraId="4A76ED4A" w14:textId="54720CE9" w:rsidR="3DE3623A" w:rsidRPr="00E9384C" w:rsidRDefault="3DE3623A" w:rsidP="47B9611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themeColor="text1"/>
          <w:sz w:val="22"/>
          <w:szCs w:val="22"/>
          <w:lang w:eastAsia="es-ES"/>
        </w:rPr>
      </w:pPr>
      <w:r w:rsidRPr="00E9384C">
        <w:rPr>
          <w:rFonts w:ascii="Arial Narrow" w:eastAsia="Arial Narrow" w:hAnsi="Arial Narrow" w:cs="Arial Narrow"/>
          <w:sz w:val="22"/>
          <w:szCs w:val="22"/>
        </w:rPr>
        <w:t xml:space="preserve">No obstante, </w:t>
      </w:r>
      <w:r w:rsidR="626B982A" w:rsidRPr="00E9384C">
        <w:rPr>
          <w:rFonts w:ascii="Arial Narrow" w:eastAsia="Arial Narrow" w:hAnsi="Arial Narrow" w:cs="Arial Narrow"/>
          <w:sz w:val="22"/>
          <w:szCs w:val="22"/>
        </w:rPr>
        <w:t xml:space="preserve">el monto reconocido por </w:t>
      </w:r>
      <w:r w:rsidR="78C4FB0F" w:rsidRPr="00E9384C">
        <w:rPr>
          <w:rFonts w:ascii="Arial Narrow" w:eastAsia="Arial Narrow" w:hAnsi="Arial Narrow" w:cs="Arial Narrow"/>
          <w:color w:val="000000" w:themeColor="text1"/>
          <w:sz w:val="22"/>
          <w:szCs w:val="22"/>
          <w:lang w:val="es-ES" w:eastAsia="es-ES"/>
        </w:rPr>
        <w:t>Pacífico</w:t>
      </w:r>
      <w:r w:rsidR="626B982A" w:rsidRPr="00E9384C">
        <w:rPr>
          <w:rFonts w:ascii="Arial Narrow" w:eastAsia="Arial Narrow" w:hAnsi="Arial Narrow" w:cs="Arial Narrow"/>
          <w:sz w:val="22"/>
          <w:szCs w:val="22"/>
        </w:rPr>
        <w:t>, ascendente a S/ 55</w:t>
      </w:r>
      <w:r w:rsidR="63F4C0F6" w:rsidRPr="00E9384C">
        <w:rPr>
          <w:rFonts w:ascii="Arial Narrow" w:eastAsia="Arial Narrow" w:hAnsi="Arial Narrow" w:cs="Arial Narrow"/>
          <w:sz w:val="22"/>
          <w:szCs w:val="22"/>
        </w:rPr>
        <w:t xml:space="preserve"> </w:t>
      </w:r>
      <w:r w:rsidR="626B982A" w:rsidRPr="00E9384C">
        <w:rPr>
          <w:rFonts w:ascii="Arial Narrow" w:eastAsia="Arial Narrow" w:hAnsi="Arial Narrow" w:cs="Arial Narrow"/>
          <w:sz w:val="22"/>
          <w:szCs w:val="22"/>
        </w:rPr>
        <w:t xml:space="preserve">512,05, no recogería la totalidad de lo pagado por concepto de primas base del </w:t>
      </w:r>
      <w:r w:rsidR="00386571" w:rsidRPr="00386571">
        <w:rPr>
          <w:rFonts w:ascii="Arial Narrow" w:eastAsia="Arial Narrow" w:hAnsi="Arial Narrow" w:cs="Arial Narrow"/>
          <w:sz w:val="22"/>
          <w:szCs w:val="22"/>
        </w:rPr>
        <w:t>Seguro Vida Ley Ex Trabajadores</w:t>
      </w:r>
      <w:r w:rsidR="626B982A" w:rsidRPr="00E9384C">
        <w:rPr>
          <w:rFonts w:ascii="Arial Narrow" w:eastAsia="Arial Narrow" w:hAnsi="Arial Narrow" w:cs="Arial Narrow"/>
          <w:sz w:val="22"/>
          <w:szCs w:val="22"/>
        </w:rPr>
        <w:t>, las cuales ascendían a S/ 55</w:t>
      </w:r>
      <w:r w:rsidR="14EE08CA" w:rsidRPr="00E9384C">
        <w:rPr>
          <w:rFonts w:ascii="Arial Narrow" w:eastAsia="Arial Narrow" w:hAnsi="Arial Narrow" w:cs="Arial Narrow"/>
          <w:sz w:val="22"/>
          <w:szCs w:val="22"/>
        </w:rPr>
        <w:t xml:space="preserve"> </w:t>
      </w:r>
      <w:r w:rsidR="626B982A" w:rsidRPr="00E9384C">
        <w:rPr>
          <w:rFonts w:ascii="Arial Narrow" w:eastAsia="Arial Narrow" w:hAnsi="Arial Narrow" w:cs="Arial Narrow"/>
          <w:sz w:val="22"/>
          <w:szCs w:val="22"/>
        </w:rPr>
        <w:t>525,53 sin considerar el incremento adicional del 5 % anual.</w:t>
      </w:r>
      <w:r w:rsidR="7F0AD863" w:rsidRPr="00E9384C">
        <w:rPr>
          <w:rFonts w:ascii="Arial Narrow" w:eastAsia="Arial Narrow" w:hAnsi="Arial Narrow" w:cs="Arial Narrow"/>
          <w:sz w:val="22"/>
          <w:szCs w:val="22"/>
        </w:rPr>
        <w:t xml:space="preserve"> </w:t>
      </w:r>
    </w:p>
    <w:p w14:paraId="33E14FF7" w14:textId="77777777" w:rsidR="00CA59A2" w:rsidRPr="00E9384C" w:rsidRDefault="00CA59A2" w:rsidP="47B9611D">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74ACC562" w:rsidR="00CA59A2" w:rsidRPr="00E9384C" w:rsidRDefault="30B7D847" w:rsidP="47B9611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9384C">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Pacífico cumpla con: (i) realizar la presentación inmediata de toda la documentación que respalde la existencia del contrato de seguro que justifique los cobros realizados desde el año 2011, en caso de no existir dicho contrato, solicita la devolución total de las primas pagadas por el señor [APELLIDO] desde el año 2011, con los respectivos intereses; y, (ii) realizar la suspensión inmediata de cualquier cobro adicional al señor [APELLIDO]. Asimismo, requirió el reembolso de costos y costas del presente procedimiento.</w:t>
      </w:r>
      <w:r w:rsidRPr="00E9384C">
        <w:rPr>
          <w:rFonts w:ascii="Arial Narrow" w:eastAsia="Arial Narrow" w:hAnsi="Arial Narrow" w:cs="Arial Narrow"/>
          <w:sz w:val="22"/>
          <w:szCs w:val="22"/>
        </w:rPr>
        <w:t xml:space="preserve"/>
      </w:r>
      <w:r w:rsidR="00CA59A2" w:rsidRPr="00E9384C">
        <w:rPr>
          <w:rFonts w:ascii="Arial Narrow" w:eastAsia="Arial Narrow" w:hAnsi="Arial Narrow" w:cs="Arial Narrow"/>
          <w:color w:val="000000"/>
          <w:kern w:val="0"/>
          <w:sz w:val="22"/>
          <w:szCs w:val="22"/>
          <w:lang w:val="es-ES" w:eastAsia="es-ES"/>
          <w14:ligatures w14:val="none"/>
        </w:rPr>
        <w:t xml:space="preserve"/>
      </w:r>
      <w:r w:rsidR="6EC264D5" w:rsidRPr="00E9384C">
        <w:rPr>
          <w:rFonts w:ascii="Arial Narrow" w:eastAsia="Arial Narrow" w:hAnsi="Arial Narrow" w:cs="Arial Narrow"/>
          <w:color w:val="000000" w:themeColor="text1"/>
          <w:sz w:val="22"/>
          <w:szCs w:val="22"/>
          <w:lang w:val="es-ES" w:eastAsia="es-ES"/>
        </w:rPr>
        <w:t xml:space="preserve"/>
      </w:r>
      <w:r w:rsidR="00CA59A2" w:rsidRPr="00E9384C">
        <w:rPr>
          <w:rFonts w:ascii="Arial Narrow" w:eastAsia="Arial Narrow" w:hAnsi="Arial Narrow" w:cs="Arial Narrow"/>
          <w:color w:val="000000"/>
          <w:kern w:val="0"/>
          <w:sz w:val="22"/>
          <w:szCs w:val="22"/>
          <w:lang w:val="es-ES" w:eastAsia="es-ES"/>
          <w14:ligatures w14:val="none"/>
        </w:rPr>
        <w:t/>
      </w:r>
      <w:r w:rsidR="102BE901" w:rsidRPr="00E9384C">
        <w:rPr>
          <w:rFonts w:ascii="Arial Narrow" w:eastAsia="Arial Narrow" w:hAnsi="Arial Narrow" w:cs="Arial Narrow"/>
          <w:color w:val="000000"/>
          <w:kern w:val="0"/>
          <w:sz w:val="22"/>
          <w:szCs w:val="22"/>
          <w:lang w:val="es-ES" w:eastAsia="es-ES"/>
          <w14:ligatures w14:val="none"/>
        </w:rPr>
        <w:t/>
      </w:r>
      <w:r w:rsidR="00CA59A2" w:rsidRPr="00E9384C">
        <w:rPr>
          <w:rFonts w:ascii="Arial Narrow" w:eastAsia="Arial Narrow" w:hAnsi="Arial Narrow" w:cs="Arial Narrow"/>
          <w:color w:val="000000"/>
          <w:kern w:val="0"/>
          <w:sz w:val="22"/>
          <w:szCs w:val="22"/>
          <w:lang w:val="es-ES" w:eastAsia="es-ES"/>
          <w14:ligatures w14:val="none"/>
        </w:rPr>
        <w:t xml:space="preserve"/>
      </w:r>
      <w:r w:rsidR="2CAD029F" w:rsidRPr="00E9384C">
        <w:rPr>
          <w:rFonts w:ascii="Arial Narrow" w:eastAsia="Arial Narrow" w:hAnsi="Arial Narrow" w:cs="Arial Narrow"/>
          <w:color w:val="000000"/>
          <w:kern w:val="0"/>
          <w:sz w:val="22"/>
          <w:szCs w:val="22"/>
          <w:lang w:val="es-ES" w:eastAsia="es-ES"/>
          <w14:ligatures w14:val="none"/>
        </w:rPr>
        <w:t xml:space="preserve"/>
      </w:r>
      <w:r w:rsidR="48DDD457" w:rsidRPr="00E9384C">
        <w:rPr>
          <w:rFonts w:ascii="Arial Narrow" w:eastAsia="Arial Narrow" w:hAnsi="Arial Narrow" w:cs="Arial Narrow"/>
          <w:color w:val="000000" w:themeColor="text1"/>
          <w:sz w:val="22"/>
          <w:szCs w:val="22"/>
          <w:lang w:val="es-ES" w:eastAsia="es-ES"/>
        </w:rPr>
        <w:t/>
      </w:r>
      <w:r w:rsidR="78D4A04E" w:rsidRPr="00E9384C">
        <w:rPr>
          <w:rFonts w:ascii="Arial Narrow" w:eastAsia="Arial Narrow" w:hAnsi="Arial Narrow" w:cs="Arial Narrow"/>
          <w:color w:val="000000" w:themeColor="text1"/>
          <w:sz w:val="22"/>
          <w:szCs w:val="22"/>
          <w:lang w:val="es-ES" w:eastAsia="es-ES"/>
        </w:rPr>
        <w:t/>
      </w:r>
      <w:r w:rsidR="48DDD457" w:rsidRPr="00E9384C">
        <w:rPr>
          <w:rFonts w:ascii="Arial Narrow" w:eastAsia="Arial Narrow" w:hAnsi="Arial Narrow" w:cs="Arial Narrow"/>
          <w:color w:val="000000" w:themeColor="text1"/>
          <w:sz w:val="22"/>
          <w:szCs w:val="22"/>
          <w:lang w:val="es-ES" w:eastAsia="es-ES"/>
        </w:rPr>
        <w:t/>
      </w:r>
      <w:r w:rsidR="00086B32" w:rsidRPr="00E9384C">
        <w:rPr>
          <w:rFonts w:ascii="Arial Narrow" w:eastAsia="Arial Narrow" w:hAnsi="Arial Narrow" w:cs="Arial Narrow"/>
          <w:color w:val="000000" w:themeColor="text1"/>
          <w:sz w:val="22"/>
          <w:szCs w:val="22"/>
          <w:lang w:val="es-ES" w:eastAsia="es-ES"/>
        </w:rPr>
        <w:t xml:space="preserve"/>
      </w:r>
      <w:r w:rsidR="48DDD457" w:rsidRPr="00E9384C">
        <w:rPr>
          <w:rFonts w:ascii="Arial Narrow" w:eastAsia="Arial Narrow" w:hAnsi="Arial Narrow" w:cs="Arial Narrow"/>
          <w:color w:val="000000" w:themeColor="text1"/>
          <w:sz w:val="22"/>
          <w:szCs w:val="22"/>
          <w:lang w:val="es-ES" w:eastAsia="es-ES"/>
        </w:rPr>
        <w:t/>
      </w:r>
      <w:r w:rsidR="00CA59A2" w:rsidRPr="00E9384C">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E9384C"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E9384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9384C">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4266A4" w14:textId="005761E6" w:rsidR="00121544" w:rsidRPr="001A7C18" w:rsidRDefault="00CA59A2" w:rsidP="47B9611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1A7C18">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1A7C18">
        <w:rPr>
          <w:rStyle w:val="Refdenotaalpie"/>
          <w:rFonts w:ascii="Arial Narrow" w:eastAsia="Arial Narrow" w:hAnsi="Arial Narrow" w:cs="Arial Narrow"/>
          <w:kern w:val="0"/>
          <w:sz w:val="22"/>
          <w:szCs w:val="22"/>
          <w:vertAlign w:val="superscript"/>
          <w14:ligatures w14:val="none"/>
        </w:rPr>
        <w:footnoteReference w:id="2"/>
      </w:r>
      <w:r w:rsidRPr="001A7C18">
        <w:rPr>
          <w:rFonts w:ascii="Arial Narrow" w:eastAsia="Arial Narrow" w:hAnsi="Arial Narrow" w:cs="Arial Narrow"/>
          <w:color w:val="000000"/>
          <w:kern w:val="0"/>
          <w:sz w:val="22"/>
          <w:szCs w:val="22"/>
          <w:lang w:eastAsia="es-PE"/>
          <w14:ligatures w14:val="none"/>
        </w:rPr>
        <w:t xml:space="preserve">, </w:t>
      </w:r>
      <w:r w:rsidR="00121544" w:rsidRPr="001A7C18">
        <w:rPr>
          <w:rFonts w:ascii="Arial Narrow" w:eastAsia="Arial Narrow" w:hAnsi="Arial Narrow" w:cs="Arial Narrow"/>
          <w:color w:val="000000"/>
          <w:kern w:val="0"/>
          <w:sz w:val="22"/>
          <w:szCs w:val="22"/>
          <w:lang w:eastAsia="es-PE"/>
          <w14:ligatures w14:val="none"/>
        </w:rPr>
        <w:t xml:space="preserve">considera </w:t>
      </w:r>
      <w:r w:rsidR="00121544" w:rsidRPr="001A7C18">
        <w:rPr>
          <w:rFonts w:ascii="Arial Narrow" w:eastAsia="Arial Narrow" w:hAnsi="Arial Narrow" w:cs="Arial Narrow"/>
          <w:kern w:val="0"/>
          <w14:ligatures w14:val="none"/>
          <w:sz w:val="22"/>
          <w:szCs w:val="22"/>
        </w:rPr>
        <w:t xml:space="preserve">que el hecho denunciado, </w:t>
      </w:r>
      <w:bookmarkStart w:id="5" w:name="_Hlk211591623"/>
      <w:r w:rsidR="00121544" w:rsidRPr="001A7C18">
        <w:rPr>
          <w:rFonts w:ascii="Arial Narrow" w:eastAsia="Arial Narrow" w:hAnsi="Arial Narrow" w:cs="Arial Narrow"/>
          <w:kern w:val="0"/>
          <w14:ligatures w14:val="none"/>
          <w:sz w:val="22"/>
          <w:szCs w:val="22"/>
        </w:rPr>
        <w:t xml:space="preserve">consistente en que </w:t>
      </w:r>
      <w:bookmarkStart w:id="6" w:name="_Hlk213160885"/>
      <w:bookmarkStart w:id="7" w:name="_Hlk213151898"/>
      <w:bookmarkStart w:id="8" w:name="_Hlk215061838"/>
      <w:r w:rsidR="005C0D93" w:rsidRPr="001A7C18">
        <w:rPr>
          <w:rFonts w:ascii="Arial Narrow" w:eastAsia="Arial Narrow" w:hAnsi="Arial Narrow" w:cs="Arial Narrow"/>
          <w:sz w:val="22"/>
          <w:szCs w:val="22"/>
          <w:lang w:eastAsia="es-PE"/>
        </w:rPr>
        <w:t xml:space="preserve">la compañía aseguradora habría efectuado entre los años 2011 y 2025 cobros indebidos mediante incrementos anuales acumulativos del 5 % por primas anuales del </w:t>
      </w:r>
      <w:r w:rsidR="0064601E" w:rsidRPr="001A7C18">
        <w:rPr>
          <w:rFonts w:ascii="Arial Narrow" w:eastAsia="Arial Narrow" w:hAnsi="Arial Narrow" w:cs="Arial Narrow"/>
          <w:sz w:val="22"/>
          <w:szCs w:val="22"/>
        </w:rPr>
        <w:t>Seguro Vida Ley Ex Trabajadores - Póliza 40045</w:t>
      </w:r>
      <w:r w:rsidR="00711750" w:rsidRPr="001A7C1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A7C18">
        <w:rPr>
          <w:rFonts w:ascii="Arial Narrow" w:eastAsia="Arial Narrow" w:hAnsi="Arial Narrow" w:cs="Arial Narrow"/>
          <w:color w:val="000000"/>
          <w:kern w:val="0"/>
          <w:sz w:val="22"/>
          <w:szCs w:val="22"/>
          <w:lang w:eastAsia="es-PE"/>
          <w14:ligatures w14:val="none"/>
        </w:rPr>
        <w:t/>
      </w:r>
      <w:r w:rsidR="00711750" w:rsidRPr="001A7C18">
        <w:rPr>
          <w:rFonts w:ascii="Arial Narrow" w:eastAsia="Arial Narrow" w:hAnsi="Arial Narrow" w:cs="Arial Narrow"/>
          <w:kern w:val="0"/>
          <w14:ligatures w14:val="none"/>
          <w:sz w:val="22"/>
          <w:szCs w:val="22"/>
        </w:rPr>
        <w:t xml:space="preserve"> y 19</w:t>
      </w:r>
      <w:r w:rsidR="00711750" w:rsidRPr="001A7C18">
        <w:rPr>
          <w:rFonts w:ascii="Arial Narrow" w:eastAsia="Arial Narrow" w:hAnsi="Arial Narrow" w:cs="Arial Narrow"/>
          <w:color w:val="000000"/>
          <w:kern w:val="0"/>
          <w:sz w:val="22"/>
          <w:szCs w:val="22"/>
          <w:lang w:eastAsia="es-PE"/>
          <w14:ligatures w14:val="none"/>
        </w:rPr>
        <w:t/>
      </w:r>
      <w:r w:rsidR="00711750" w:rsidRPr="001A7C18">
        <w:rPr>
          <w:rFonts w:ascii="Arial Narrow" w:eastAsia="Arial Narrow" w:hAnsi="Arial Narrow" w:cs="Arial Narrow"/>
          <w:kern w:val="0"/>
          <w14:ligatures w14:val="none"/>
          <w:sz w:val="22"/>
          <w:szCs w:val="22"/>
        </w:rPr>
        <w:t xml:space="preserve"> del Código</w:t>
      </w:r>
      <w:bookmarkStart w:id="9" w:name="_Hlk213160896"/>
      <w:bookmarkEnd w:id="6"/>
      <w:r w:rsidR="00711750" w:rsidRPr="001A7C18">
        <w:rPr>
          <w:rStyle w:val="Refdenotaalpie"/>
          <w:rFonts w:ascii="Arial Narrow" w:eastAsia="Arial Narrow" w:hAnsi="Arial Narrow" w:cs="Arial Narrow"/>
          <w:kern w:val="0"/>
          <w:sz w:val="22"/>
          <w:szCs w:val="22"/>
          <w:vertAlign w:val="superscript"/>
          <w14:ligatures w14:val="none"/>
        </w:rPr>
        <w:footnoteReference w:id="3"/>
      </w:r>
      <w:bookmarkEnd w:id="9"/>
      <w:r w:rsidR="00711750" w:rsidRPr="001A7C18">
        <w:rPr>
          <w:rFonts w:ascii="Arial Narrow" w:eastAsia="Arial Narrow" w:hAnsi="Arial Narrow" w:cs="Arial Narrow"/>
          <w:kern w:val="0"/>
          <w14:ligatures w14:val="none"/>
          <w:sz w:val="22"/>
          <w:szCs w:val="22"/>
        </w:rPr>
        <w:t>.</w:t>
      </w:r>
      <w:bookmarkEnd w:id="7"/>
    </w:p>
    <w:p w14:paraId="4266B1E3" w14:textId="77777777" w:rsidR="00121544" w:rsidRPr="00CA50CD" w:rsidRDefault="00121544" w:rsidP="47B9611D">
      <w:pPr>
        <w:spacing w:after="0" w:line="240" w:lineRule="auto"/>
        <w:jc w:val="both"/>
        <w:rPr>
          <w:rFonts w:ascii="Arial Narrow" w:eastAsia="Arial Narrow" w:hAnsi="Arial Narrow" w:cs="Arial Narrow"/>
          <w:kern w:val="0"/>
          <w14:ligatures w14:val="none"/>
          <w:sz w:val="22"/>
          <w:szCs w:val="22"/>
        </w:rPr>
      </w:pPr>
      <w:bookmarkStart w:id="10" w:name="_Hlk212534267"/>
      <w:bookmarkEnd w:id="1"/>
    </w:p>
    <w:p w14:paraId="78C31712" w14:textId="06A30E4F" w:rsidR="00121544" w:rsidRPr="001A7C18" w:rsidRDefault="00121544" w:rsidP="47B9611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4534552"/>
      <w:bookmarkStart w:id="12" w:name="_Hlk215162008"/>
      <w:r w:rsidRPr="001A7C18">
        <w:rPr>
          <w:rFonts w:ascii="Arial Narrow" w:eastAsia="Arial Narrow" w:hAnsi="Arial Narrow" w:cs="Arial Narrow"/>
          <w:color w:val="000000"/>
          <w:kern w:val="0"/>
          <w:sz w:val="22"/>
          <w:szCs w:val="22"/>
          <w:lang w:eastAsia="es-PE"/>
          <w14:ligatures w14:val="none"/>
        </w:rPr>
        <w:t xml:space="preserve">Además, </w:t>
      </w:r>
      <w:bookmarkStart w:id="13" w:name="_Hlk212623477"/>
      <w:r w:rsidRPr="001A7C18">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1A7C18">
        <w:rPr>
          <w:rFonts w:ascii="Arial Narrow" w:eastAsia="Arial Narrow" w:hAnsi="Arial Narrow" w:cs="Arial Narrow"/>
          <w:kern w:val="0"/>
          <w14:ligatures w14:val="none"/>
          <w:sz w:val="22"/>
          <w:szCs w:val="22"/>
        </w:rPr>
        <w:t xml:space="preserve">que el hecho denunciado, consistente en que </w:t>
      </w:r>
      <w:r w:rsidR="005C0D93" w:rsidRPr="001A7C18">
        <w:rPr>
          <w:rFonts w:ascii="Arial Narrow" w:eastAsia="Arial Narrow" w:hAnsi="Arial Narrow" w:cs="Arial Narrow"/>
          <w:sz w:val="22"/>
          <w:szCs w:val="22"/>
          <w:lang w:eastAsia="es-PE"/>
        </w:rPr>
        <w:t>la compañía aseguradora no habría informado al denunciante oportunamente, la forma de realización de los aportes y el cálculo de las primas del Seguro Vida Ley contratado durante su vínculo laboral con su empleador</w:t>
      </w:r>
      <w:r w:rsidR="5CEFF853" w:rsidRPr="001A7C18">
        <w:rPr>
          <w:rFonts w:ascii="Arial Narrow" w:eastAsia="Arial Narrow" w:hAnsi="Arial Narrow" w:cs="Arial Narrow"/>
          <w:sz w:val="22"/>
          <w:szCs w:val="22"/>
        </w:rPr>
        <w:t>.</w:t>
      </w:r>
      <w:r w:rsidRPr="001A7C18">
        <w:rPr>
          <w:rFonts w:ascii="Arial Narrow" w:eastAsia="Arial Narrow" w:hAnsi="Arial Narrow" w:cs="Arial Narrow"/>
          <w:color w:val="000000"/>
          <w:kern w:val="0"/>
          <w:sz w:val="22"/>
          <w:szCs w:val="22"/>
          <w:lang w:eastAsia="es-PE"/>
          <w14:ligatures w14:val="none"/>
        </w:rPr>
        <w:t xml:space="preserve"> </w:t>
      </w:r>
      <w:bookmarkStart w:id="14" w:name="_Hlk212737581"/>
      <w:bookmarkStart w:id="15" w:name="_Hlk212035520"/>
      <w:r w:rsidRPr="001A7C18">
        <w:rPr>
          <w:rFonts w:ascii="Arial Narrow" w:eastAsia="Arial Narrow" w:hAnsi="Arial Narrow" w:cs="Arial Narrow"/>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6" w:name="_Hlk195611851"/>
      <w:r w:rsidRPr="001A7C18">
        <w:rPr>
          <w:rFonts w:ascii="Arial Narrow" w:eastAsia="Arial Narrow" w:hAnsi="Arial Narrow" w:cs="Arial Narrow"/>
          <w:color w:val="000000"/>
          <w:kern w:val="0"/>
          <w:sz w:val="22"/>
          <w:szCs w:val="22"/>
          <w:lang w:eastAsia="es-PE"/>
          <w14:ligatures w14:val="none"/>
        </w:rPr>
        <w:t xml:space="preserve">artículo 1, numeral 1, literal b) </w:t>
      </w:r>
      <w:bookmarkEnd w:id="16"/>
      <w:r w:rsidRPr="001A7C18">
        <w:rPr>
          <w:rFonts w:ascii="Arial Narrow" w:eastAsia="Arial Narrow" w:hAnsi="Arial Narrow" w:cs="Arial Narrow"/>
          <w:color w:val="000000"/>
          <w:kern w:val="0"/>
          <w:sz w:val="22"/>
          <w:szCs w:val="22"/>
          <w:lang w:eastAsia="es-PE"/>
          <w14:ligatures w14:val="none"/>
        </w:rPr>
        <w:t>y al artículo 2 del Código</w:t>
      </w:r>
      <w:bookmarkStart w:id="17" w:name="_Hlk212737551"/>
      <w:bookmarkEnd w:id="14"/>
      <w:r w:rsidRPr="001A7C18">
        <w:rPr>
          <w:rStyle w:val="Refdenotaalpie"/>
          <w:rFonts w:ascii="Arial Narrow" w:eastAsia="Arial Narrow" w:hAnsi="Arial Narrow" w:cs="Arial Narrow"/>
          <w:color w:val="000000"/>
          <w:kern w:val="0"/>
          <w:sz w:val="22"/>
          <w:szCs w:val="22"/>
          <w:vertAlign w:val="superscript"/>
          <w:lang w:eastAsia="es-PE"/>
          <w14:ligatures w14:val="none"/>
        </w:rPr>
        <w:footnoteReference w:id="4"/>
      </w:r>
      <w:bookmarkEnd w:id="17"/>
      <w:r w:rsidRPr="001A7C18">
        <w:rPr>
          <w:rFonts w:ascii="Arial Narrow" w:eastAsia="Arial Narrow" w:hAnsi="Arial Narrow" w:cs="Arial Narrow"/>
          <w:color w:val="000000"/>
          <w:kern w:val="0"/>
          <w:sz w:val="22"/>
          <w:szCs w:val="22"/>
          <w:lang w:eastAsia="es-PE"/>
          <w14:ligatures w14:val="none"/>
        </w:rPr>
        <w:t xml:space="preserve">. </w:t>
      </w:r>
      <w:bookmarkEnd w:id="13"/>
      <w:bookmarkEnd w:id="15"/>
    </w:p>
    <w:bookmarkEnd w:id="10"/>
    <w:bookmarkEnd w:id="11"/>
    <w:p w14:paraId="32B313F0" w14:textId="41ECBD4D" w:rsidR="47B9611D" w:rsidRPr="001A7C18" w:rsidRDefault="47B9611D" w:rsidP="47B9611D">
      <w:pPr>
        <w:pStyle w:val="Prrafodelista"/>
        <w:spacing w:after="0" w:line="240" w:lineRule="auto"/>
        <w:ind w:left="567" w:hanging="567"/>
        <w:jc w:val="both"/>
        <w:rPr>
          <w:rFonts w:ascii="Arial Narrow" w:eastAsia="Arial Narrow" w:hAnsi="Arial Narrow" w:cs="Arial Narrow"/>
          <w:sz w:val="22"/>
          <w:szCs w:val="22"/>
        </w:rPr>
      </w:pPr>
    </w:p>
    <w:p w14:paraId="63FEA58C" w14:textId="614D3B05" w:rsidR="6493465C" w:rsidRPr="001A7C18" w:rsidRDefault="6493465C" w:rsidP="47B9611D">
      <w:pPr>
        <w:pStyle w:val="Prrafodelista"/>
        <w:numPr>
          <w:ilvl w:val="0"/>
          <w:numId w:val="9"/>
        </w:numPr>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color w:val="000000" w:themeColor="text1"/>
          <w:sz w:val="22"/>
          <w:szCs w:val="22"/>
          <w:lang w:eastAsia="es-PE"/>
        </w:rPr>
        <w:t xml:space="preserve">Adicionalmente, la Secretaría Técnica, en ejercicio de sus facultades, considera </w:t>
      </w:r>
      <w:r w:rsidRPr="001A7C18">
        <w:rPr>
          <w:rFonts w:ascii="Arial Narrow" w:eastAsia="Arial Narrow" w:hAnsi="Arial Narrow" w:cs="Arial Narrow"/>
          <w:sz w:val="22"/>
          <w:szCs w:val="22"/>
        </w:rPr>
        <w:t>que el hecho denunciado, consistente en que</w:t>
      </w:r>
      <w:r w:rsidR="056AD5E9" w:rsidRPr="001A7C18">
        <w:rPr>
          <w:rFonts w:ascii="Arial Narrow" w:eastAsia="Arial Narrow" w:hAnsi="Arial Narrow" w:cs="Arial Narrow"/>
          <w:sz w:val="22"/>
          <w:szCs w:val="22"/>
        </w:rPr>
        <w:t xml:space="preserve"> </w:t>
      </w:r>
      <w:r w:rsidR="005C0D93" w:rsidRPr="001A7C18">
        <w:rPr>
          <w:rFonts w:ascii="Arial Narrow" w:eastAsia="Arial Narrow" w:hAnsi="Arial Narrow" w:cs="Arial Narrow"/>
          <w:sz w:val="22"/>
          <w:szCs w:val="22"/>
          <w:lang w:eastAsia="es-PE"/>
        </w:rPr>
        <w:t xml:space="preserve">la compañía aseguradora no habría remitido al denunciante, durante la vigencia del </w:t>
      </w:r>
      <w:r w:rsidR="00882107" w:rsidRPr="001A7C18">
        <w:rPr>
          <w:rFonts w:ascii="Arial Narrow" w:eastAsia="Arial Narrow" w:hAnsi="Arial Narrow" w:cs="Arial Narrow"/>
          <w:sz w:val="22"/>
          <w:szCs w:val="22"/>
        </w:rPr>
        <w:t xml:space="preserve">Seguro Vida Ley Ex Trabajadores - Póliza 40045 </w:t>
      </w:r>
      <w:r w:rsidR="005C0D93" w:rsidRPr="001A7C18">
        <w:rPr>
          <w:rFonts w:ascii="Arial Narrow" w:eastAsia="Arial Narrow" w:hAnsi="Arial Narrow" w:cs="Arial Narrow"/>
          <w:sz w:val="22"/>
          <w:szCs w:val="22"/>
          <w:lang w:eastAsia="es-PE"/>
        </w:rPr>
        <w:t>con pago directo entre 2011 y 2025, la documentación que detallara el cronograma de pagos y la base de cálculo de las primas</w:t>
      </w:r>
      <w:r w:rsidR="056AD5E9" w:rsidRPr="001A7C18">
        <w:rPr>
          <w:rFonts w:ascii="Arial Narrow" w:eastAsia="Arial Narrow" w:hAnsi="Arial Narrow" w:cs="Arial Narrow"/>
          <w:sz w:val="22"/>
          <w:szCs w:val="22"/>
        </w:rPr>
        <w:t>.</w:t>
      </w:r>
      <w:r w:rsidRPr="001A7C18">
        <w:rPr>
          <w:rFonts w:ascii="Arial Narrow" w:eastAsia="Arial Narrow" w:hAnsi="Arial Narrow" w:cs="Arial Narrow"/>
          <w:color w:val="000000" w:themeColor="text1"/>
          <w:sz w:val="22"/>
          <w:szCs w:val="22"/>
          <w:lang w:eastAsia="es-PE"/>
        </w:rPr>
        <w:t xml:space="preserve"> Por consiguiente, corresponde calificar el hecho materia de denuncia como una presunta infracción al deber de información, tipificado en el artículo 1, numeral 1, literal b) y al artículo 2 del Código. </w:t>
      </w:r>
    </w:p>
    <w:p w14:paraId="781B9F01" w14:textId="4AB91121" w:rsidR="47B9611D" w:rsidRPr="001A7C18" w:rsidRDefault="47B9611D" w:rsidP="47B9611D">
      <w:pPr>
        <w:pStyle w:val="Prrafodelista"/>
        <w:spacing w:after="0" w:line="240" w:lineRule="auto"/>
        <w:ind w:left="567" w:hanging="567"/>
        <w:jc w:val="both"/>
        <w:rPr>
          <w:rFonts w:ascii="Arial Narrow" w:eastAsia="Arial Narrow" w:hAnsi="Arial Narrow" w:cs="Arial Narrow"/>
          <w:sz w:val="22"/>
          <w:szCs w:val="22"/>
        </w:rPr>
      </w:pPr>
    </w:p>
    <w:p w14:paraId="2E66B124" w14:textId="4AFE498B" w:rsidR="6493465C" w:rsidRPr="001A7C18" w:rsidRDefault="6493465C" w:rsidP="47B9611D">
      <w:pPr>
        <w:pStyle w:val="Prrafodelista"/>
        <w:numPr>
          <w:ilvl w:val="0"/>
          <w:numId w:val="9"/>
        </w:numPr>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color w:val="000000" w:themeColor="text1"/>
          <w:sz w:val="22"/>
          <w:szCs w:val="22"/>
          <w:lang w:eastAsia="es-PE"/>
        </w:rPr>
        <w:t xml:space="preserve">Así </w:t>
      </w:r>
      <w:r w:rsidR="00E9384C" w:rsidRPr="001A7C18">
        <w:rPr>
          <w:rFonts w:ascii="Arial Narrow" w:eastAsia="Arial Narrow" w:hAnsi="Arial Narrow" w:cs="Arial Narrow"/>
          <w:color w:val="000000" w:themeColor="text1"/>
          <w:sz w:val="22"/>
          <w:szCs w:val="22"/>
          <w:lang w:eastAsia="es-PE"/>
        </w:rPr>
        <w:t>también</w:t>
      </w:r>
      <w:r w:rsidRPr="001A7C18">
        <w:rPr>
          <w:rFonts w:ascii="Arial Narrow" w:eastAsia="Arial Narrow" w:hAnsi="Arial Narrow" w:cs="Arial Narrow"/>
          <w:color w:val="000000" w:themeColor="text1"/>
          <w:sz w:val="22"/>
          <w:szCs w:val="22"/>
          <w:lang w:eastAsia="es-PE"/>
        </w:rPr>
        <w:t xml:space="preserve">, la Secretaría Técnica, en ejercicio de sus facultades, considera </w:t>
      </w:r>
      <w:r w:rsidRPr="001A7C18">
        <w:rPr>
          <w:rFonts w:ascii="Arial Narrow" w:eastAsia="Arial Narrow" w:hAnsi="Arial Narrow" w:cs="Arial Narrow"/>
          <w:sz w:val="22"/>
          <w:szCs w:val="22"/>
        </w:rPr>
        <w:t xml:space="preserve">que el hecho denunciado, consistente en que </w:t>
      </w:r>
      <w:r w:rsidR="005C0D93" w:rsidRPr="001A7C18">
        <w:rPr>
          <w:rFonts w:ascii="Arial Narrow" w:eastAsia="Arial Narrow" w:hAnsi="Arial Narrow" w:cs="Arial Narrow"/>
          <w:sz w:val="22"/>
          <w:szCs w:val="22"/>
          <w:lang w:eastAsia="es-PE"/>
        </w:rPr>
        <w:t xml:space="preserve">la compañía aseguradora no habría informado al denunciante durante la vigencia del </w:t>
      </w:r>
      <w:r w:rsidR="00750374" w:rsidRPr="001A7C18">
        <w:rPr>
          <w:rFonts w:ascii="Arial Narrow" w:eastAsia="Arial Narrow" w:hAnsi="Arial Narrow" w:cs="Arial Narrow"/>
          <w:sz w:val="22"/>
          <w:szCs w:val="22"/>
        </w:rPr>
        <w:t>Seguro Vida Ley Ex Trabajadores - Póliza 40045</w:t>
      </w:r>
      <w:r w:rsidR="005C0D93" w:rsidRPr="001A7C18">
        <w:rPr>
          <w:rFonts w:ascii="Arial Narrow" w:eastAsia="Arial Narrow" w:hAnsi="Arial Narrow" w:cs="Arial Narrow"/>
          <w:sz w:val="22"/>
          <w:szCs w:val="22"/>
          <w:lang w:eastAsia="es-PE"/>
        </w:rPr>
        <w:t xml:space="preserve"> las razones de los incrementos anuales de las primas ni la metodología empleada para su cálculo</w:t>
      </w:r>
      <w:r w:rsidR="2092F360" w:rsidRPr="001A7C18">
        <w:rPr>
          <w:rFonts w:ascii="Arial Narrow" w:eastAsia="Arial Narrow" w:hAnsi="Arial Narrow" w:cs="Arial Narrow"/>
          <w:sz w:val="22"/>
          <w:szCs w:val="22"/>
        </w:rPr>
        <w:t>.</w:t>
      </w:r>
      <w:r w:rsidRPr="001A7C18">
        <w:rPr>
          <w:rFonts w:ascii="Arial Narrow" w:eastAsia="Arial Narrow" w:hAnsi="Arial Narrow" w:cs="Arial Narrow"/>
          <w:color w:val="000000" w:themeColor="text1"/>
          <w:sz w:val="22"/>
          <w:szCs w:val="22"/>
          <w:lang w:eastAsia="es-PE"/>
        </w:rPr>
        <w:t xml:space="preserve"> Por consiguiente, corresponde calificar el hecho materia de denuncia como una presunta infracción al deber de información, tipificado en el artículo 1, numeral 1, literal b) y al artículo 2 del Código. </w:t>
      </w:r>
      <w:r w:rsidR="00750374" w:rsidRPr="001A7C18">
        <w:rPr>
          <w:rFonts w:ascii="Arial Narrow" w:eastAsia="Arial Narrow" w:hAnsi="Arial Narrow" w:cs="Arial Narrow"/>
          <w:color w:val="000000" w:themeColor="text1"/>
          <w:sz w:val="22"/>
          <w:szCs w:val="22"/>
          <w:lang w:eastAsia="es-PE"/>
        </w:rPr>
        <w:t xml:space="preserve"> </w:t>
      </w:r>
      <w:r w:rsidRPr="001A7C18">
        <w:rPr>
          <w:rFonts w:ascii="Arial Narrow" w:eastAsia="Arial Narrow" w:hAnsi="Arial Narrow" w:cs="Arial Narrow"/>
          <w:color w:val="000000" w:themeColor="text1"/>
          <w:sz w:val="22"/>
          <w:szCs w:val="22"/>
          <w:lang w:eastAsia="es-PE"/>
        </w:rPr>
        <w:t xml:space="preserve"> </w:t>
      </w:r>
    </w:p>
    <w:p w14:paraId="7A2CF596" w14:textId="77777777" w:rsidR="00F71384" w:rsidRPr="001A7C18" w:rsidRDefault="00F71384" w:rsidP="00327F5B">
      <w:pPr>
        <w:pStyle w:val="Prrafodelista"/>
        <w:spacing w:line="240" w:lineRule="auto"/>
        <w:rPr>
          <w:rFonts w:ascii="Arial Narrow" w:eastAsia="Arial Narrow" w:hAnsi="Arial Narrow" w:cs="Arial Narrow"/>
          <w:kern w:val="0"/>
          <w14:ligatures w14:val="none"/>
          <w:sz w:val="22"/>
          <w:szCs w:val="22"/>
        </w:rPr>
      </w:pPr>
    </w:p>
    <w:p w14:paraId="4B0F16A8" w14:textId="608C10B6" w:rsidR="2376A06E" w:rsidRPr="001A7C18" w:rsidRDefault="2376A06E" w:rsidP="47B9611D">
      <w:pPr>
        <w:pStyle w:val="Prrafodelista"/>
        <w:numPr>
          <w:ilvl w:val="0"/>
          <w:numId w:val="9"/>
        </w:numPr>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sz w:val="22"/>
          <w:szCs w:val="22"/>
        </w:rPr>
        <w:t xml:space="preserve">Asimismo, </w:t>
      </w:r>
      <w:r w:rsidRPr="001A7C18">
        <w:rPr>
          <w:rFonts w:ascii="Arial Narrow" w:eastAsia="Arial Narrow" w:hAnsi="Arial Narrow" w:cs="Arial Narrow"/>
          <w:color w:val="000000" w:themeColor="text1"/>
          <w:sz w:val="22"/>
          <w:szCs w:val="22"/>
          <w:lang w:eastAsia="es-PE"/>
        </w:rPr>
        <w:t xml:space="preserve">la Secretaría Técnica, en ejercicio de sus facultades, considera </w:t>
      </w:r>
      <w:r w:rsidRPr="001A7C18">
        <w:rPr>
          <w:rFonts w:ascii="Arial Narrow" w:eastAsia="Arial Narrow" w:hAnsi="Arial Narrow" w:cs="Arial Narrow"/>
          <w:sz w:val="22"/>
          <w:szCs w:val="22"/>
        </w:rPr>
        <w:t xml:space="preserve">que el hecho denunciado, consistente en que </w:t>
      </w:r>
      <w:r w:rsidR="005C0D93" w:rsidRPr="001A7C18">
        <w:rPr>
          <w:rFonts w:ascii="Arial Narrow" w:eastAsia="Arial Narrow" w:hAnsi="Arial Narrow" w:cs="Arial Narrow"/>
          <w:sz w:val="22"/>
          <w:szCs w:val="22"/>
          <w:lang w:eastAsia="es-PE"/>
        </w:rPr>
        <w:t xml:space="preserve">la compañía aseguradora no habría entregado oportunamente al denunciante los documentos de contratación, incluido las condiciones de la póliza, del </w:t>
      </w:r>
      <w:r w:rsidR="00AB068F" w:rsidRPr="001A7C18">
        <w:rPr>
          <w:rFonts w:ascii="Arial Narrow" w:eastAsia="Arial Narrow" w:hAnsi="Arial Narrow" w:cs="Arial Narrow"/>
          <w:sz w:val="22"/>
          <w:szCs w:val="22"/>
          <w:lang w:eastAsia="es-PE"/>
        </w:rPr>
        <w:t>Seguro Vida Ley contratado durante su vínculo laboral con su empleador</w:t>
      </w:r>
      <w:r w:rsidRPr="001A7C18">
        <w:rPr>
          <w:rFonts w:ascii="Arial Narrow" w:eastAsia="Arial Narrow" w:hAnsi="Arial Narrow" w:cs="Arial Narrow"/>
          <w:sz w:val="22"/>
          <w:szCs w:val="22"/>
        </w:rPr>
        <w:t xml:space="preserve">. Por consiguiente, corresponde calificar el hecho materia de denuncia como una presunta infracción al deber de entregar a los usuarios copia </w:t>
      </w:r>
      <w:r w:rsidRPr="001A7C18">
        <w:rPr>
          <w:rFonts w:ascii="Arial Narrow" w:eastAsia="Arial Narrow" w:hAnsi="Arial Narrow" w:cs="Arial Narrow"/>
          <w:sz w:val="22"/>
          <w:szCs w:val="22"/>
        </w:rPr>
        <w:lastRenderedPageBreak/>
        <w:t>de los contratos y demás documentación relacionada con dichos actos jurídicos, tipificado en el literal e) del artículo 47 del Código</w:t>
      </w:r>
      <w:r w:rsidRPr="001A7C18">
        <w:rPr>
          <w:rStyle w:val="Refdenotaalpie"/>
          <w:rFonts w:ascii="Arial Narrow" w:eastAsia="Arial Narrow" w:hAnsi="Arial Narrow" w:cs="Arial Narrow"/>
          <w:sz w:val="22"/>
          <w:szCs w:val="22"/>
          <w:vertAlign w:val="superscript"/>
        </w:rPr>
        <w:footnoteReference w:id="5"/>
      </w:r>
      <w:r w:rsidRPr="001A7C18">
        <w:rPr>
          <w:rFonts w:ascii="Arial Narrow" w:eastAsia="Arial Narrow" w:hAnsi="Arial Narrow" w:cs="Arial Narrow"/>
          <w:sz w:val="22"/>
          <w:szCs w:val="22"/>
        </w:rPr>
        <w:t>.</w:t>
      </w:r>
    </w:p>
    <w:p w14:paraId="19C331EB" w14:textId="77777777" w:rsidR="001128C2" w:rsidRPr="001A7C18" w:rsidRDefault="001128C2" w:rsidP="001128C2">
      <w:pPr>
        <w:pStyle w:val="Prrafodelista"/>
        <w:rPr>
          <w:rFonts w:ascii="Arial Narrow" w:eastAsia="Arial Narrow" w:hAnsi="Arial Narrow" w:cs="Arial Narrow"/>
          <w:sz w:val="22"/>
          <w:szCs w:val="22"/>
        </w:rPr>
      </w:pPr>
    </w:p>
    <w:p w14:paraId="56912848" w14:textId="2E22F737" w:rsidR="001128C2" w:rsidRPr="00CA51E9" w:rsidRDefault="001128C2" w:rsidP="47B9611D">
      <w:pPr>
        <w:pStyle w:val="Prrafodelista"/>
        <w:numPr>
          <w:ilvl w:val="0"/>
          <w:numId w:val="9"/>
        </w:numPr>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sz w:val="22"/>
          <w:szCs w:val="22"/>
        </w:rPr>
        <w:t xml:space="preserve">Además, </w:t>
      </w:r>
      <w:r w:rsidRPr="001A7C18">
        <w:rPr>
          <w:rFonts w:ascii="Arial Narrow" w:eastAsia="Arial Narrow" w:hAnsi="Arial Narrow" w:cs="Arial Narrow"/>
          <w:color w:val="000000" w:themeColor="text1"/>
          <w:sz w:val="22"/>
          <w:szCs w:val="22"/>
          <w:lang w:eastAsia="es-PE"/>
        </w:rPr>
        <w:t xml:space="preserve">la Secretaría Técnica, en ejercicio de sus facultades, considera </w:t>
      </w:r>
      <w:r w:rsidRPr="001A7C18">
        <w:rPr>
          <w:rFonts w:ascii="Arial Narrow" w:eastAsia="Arial Narrow" w:hAnsi="Arial Narrow" w:cs="Arial Narrow"/>
          <w:sz w:val="22"/>
          <w:szCs w:val="22"/>
        </w:rPr>
        <w:t>que el hecho denunciado, consistente</w:t>
      </w:r>
      <w:r w:rsidRPr="00CA51E9">
        <w:rPr>
          <w:rFonts w:ascii="Arial Narrow" w:eastAsia="Arial Narrow" w:hAnsi="Arial Narrow" w:cs="Arial Narrow"/>
          <w:sz w:val="22"/>
          <w:szCs w:val="22"/>
        </w:rPr>
        <w:t xml:space="preserve"> en que </w:t>
      </w:r>
      <w:r w:rsidR="005C0D93" w:rsidRPr="00CA51E9">
        <w:rPr>
          <w:rFonts w:ascii="Arial Narrow" w:eastAsia="Arial Narrow" w:hAnsi="Arial Narrow" w:cs="Arial Narrow"/>
          <w:sz w:val="22"/>
          <w:szCs w:val="22"/>
          <w:lang w:eastAsia="es-PE"/>
        </w:rPr>
        <w:t xml:space="preserve">la compañía aseguradora no habría entregado oportunamente al denunciante, al celebrarse la continuidad del Seguro Vida Ley a su nombre, la copia de la </w:t>
      </w:r>
      <w:r w:rsidR="00F40D14" w:rsidRPr="00CA51E9">
        <w:rPr>
          <w:rFonts w:ascii="Arial Narrow" w:eastAsia="Arial Narrow" w:hAnsi="Arial Narrow" w:cs="Arial Narrow"/>
          <w:sz w:val="22"/>
          <w:szCs w:val="22"/>
        </w:rPr>
        <w:t xml:space="preserve">Póliza 40045 </w:t>
      </w:r>
      <w:r w:rsidR="00F40D14" w:rsidRPr="00CA51E9">
        <w:rPr>
          <w:rFonts w:ascii="Arial Narrow" w:eastAsia="Arial Narrow" w:hAnsi="Arial Narrow" w:cs="Arial Narrow"/>
          <w:sz w:val="22"/>
          <w:szCs w:val="22"/>
          <w:lang w:eastAsia="es-PE"/>
        </w:rPr>
        <w:t xml:space="preserve"> del </w:t>
      </w:r>
      <w:r w:rsidR="005C0D93" w:rsidRPr="00CA51E9">
        <w:rPr>
          <w:rFonts w:ascii="Arial Narrow" w:eastAsia="Arial Narrow" w:hAnsi="Arial Narrow" w:cs="Arial Narrow"/>
          <w:sz w:val="22"/>
          <w:szCs w:val="22"/>
          <w:lang w:eastAsia="es-PE"/>
        </w:rPr>
        <w:t xml:space="preserve"> </w:t>
      </w:r>
      <w:r w:rsidR="00F40D14" w:rsidRPr="00CA51E9">
        <w:rPr>
          <w:rFonts w:ascii="Arial Narrow" w:eastAsia="Arial Narrow" w:hAnsi="Arial Narrow" w:cs="Arial Narrow"/>
          <w:sz w:val="22"/>
          <w:szCs w:val="22"/>
          <w:lang w:eastAsia="es-PE"/>
        </w:rPr>
        <w:t xml:space="preserve">Seguro Vida Ley Ex Trabajadores </w:t>
      </w:r>
      <w:r w:rsidR="005C0D93" w:rsidRPr="00CA51E9">
        <w:rPr>
          <w:rFonts w:ascii="Arial Narrow" w:eastAsia="Arial Narrow" w:hAnsi="Arial Narrow" w:cs="Arial Narrow"/>
          <w:sz w:val="22"/>
          <w:szCs w:val="22"/>
          <w:lang w:eastAsia="es-PE"/>
        </w:rPr>
        <w:t>que respaldara dicha continuidad</w:t>
      </w:r>
      <w:r w:rsidRPr="00CA51E9">
        <w:rPr>
          <w:rFonts w:ascii="Arial Narrow" w:eastAsia="Arial Narrow" w:hAnsi="Arial Narrow" w:cs="Arial Narrow"/>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p>
    <w:p w14:paraId="25EC31B0" w14:textId="6D226E16" w:rsidR="47B9611D" w:rsidRPr="00CA51E9" w:rsidRDefault="47B9611D" w:rsidP="47B9611D">
      <w:pPr>
        <w:pStyle w:val="Prrafodelista"/>
        <w:spacing w:after="0" w:line="240" w:lineRule="auto"/>
        <w:ind w:left="567" w:hanging="567"/>
        <w:jc w:val="both"/>
        <w:rPr>
          <w:rFonts w:ascii="Arial Narrow" w:eastAsia="Arial Narrow" w:hAnsi="Arial Narrow" w:cs="Arial Narrow"/>
          <w:sz w:val="22"/>
          <w:szCs w:val="22"/>
        </w:rPr>
      </w:pPr>
    </w:p>
    <w:p w14:paraId="07559B21" w14:textId="5307A3F5" w:rsidR="00F71384" w:rsidRPr="00CA51E9"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8" w:name="_Hlk214962902"/>
      <w:bookmarkStart w:id="19" w:name="_Hlk214559009"/>
      <w:r w:rsidRPr="00CA51E9">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5C0D93" w:rsidRPr="00CA51E9">
        <w:rPr>
          <w:rFonts w:ascii="Arial Narrow" w:eastAsia="Arial Narrow" w:hAnsi="Arial Narrow" w:cs="Arial Narrow"/>
          <w:kern w:val="0"/>
          <w14:ligatures w14:val="none"/>
          <w:sz w:val="22"/>
          <w:szCs w:val="22"/>
        </w:rPr>
        <w:t>la compañía aseguradora habría brindado una respuesta inadecuada al reclamo presentado por el denunciante el 11 de noviembre de 2025</w:t>
      </w:r>
      <w:r w:rsidRPr="00CA51E9">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bookmarkEnd w:id="18"/>
      <w:r w:rsidRPr="00CA51E9">
        <w:rPr>
          <w:rStyle w:val="Refdenotaalpie"/>
          <w:rFonts w:ascii="Arial Narrow" w:eastAsia="Arial Narrow" w:hAnsi="Arial Narrow" w:cs="Arial Narrow"/>
          <w:color w:val="000000"/>
          <w:kern w:val="0"/>
          <w:sz w:val="22"/>
          <w:szCs w:val="22"/>
          <w:vertAlign w:val="superscript"/>
          <w:lang w:eastAsia="es-PE"/>
          <w14:ligatures w14:val="none"/>
        </w:rPr>
        <w:footnoteReference w:id="6"/>
      </w:r>
      <w:r w:rsidRPr="00CA51E9">
        <w:rPr>
          <w:rFonts w:ascii="Arial Narrow" w:eastAsia="Arial Narrow" w:hAnsi="Arial Narrow" w:cs="Arial Narrow"/>
          <w:color w:val="000000"/>
          <w:kern w:val="0"/>
          <w:sz w:val="22"/>
          <w:szCs w:val="22"/>
          <w:lang w:eastAsia="es-PE"/>
          <w14:ligatures w14:val="none"/>
        </w:rPr>
        <w:t>.</w:t>
      </w:r>
    </w:p>
    <w:bookmarkEnd w:id="5"/>
    <w:bookmarkEnd w:id="8"/>
    <w:bookmarkEnd w:id="12"/>
    <w:bookmarkEnd w:id="19"/>
    <w:p w14:paraId="432038D6" w14:textId="0A9F6D75" w:rsidR="00CA59A2" w:rsidRPr="00CA51E9" w:rsidRDefault="00CA59A2" w:rsidP="00327F5B">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E9384C"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CA51E9">
        <w:rPr>
          <w:rFonts w:ascii="Arial Narrow" w:eastAsia="Arial Narrow" w:hAnsi="Arial Narrow" w:cs="Arial Narrow"/>
          <w:color w:val="000000"/>
          <w:kern w:val="0"/>
          <w:sz w:val="22"/>
          <w:szCs w:val="22"/>
          <w:lang w:eastAsia="es-PE"/>
          <w14:ligatures w14:val="none"/>
        </w:rPr>
        <w:t>En tanto la denuncia reúne los requisitos establecidos</w:t>
      </w:r>
      <w:r w:rsidRPr="00E9384C">
        <w:rPr>
          <w:rFonts w:ascii="Arial Narrow" w:eastAsia="Arial Narrow" w:hAnsi="Arial Narrow" w:cs="Arial Narrow"/>
          <w:color w:val="000000"/>
          <w:kern w:val="0"/>
          <w:sz w:val="22"/>
          <w:szCs w:val="22"/>
          <w:lang w:eastAsia="es-PE"/>
          <w14:ligatures w14:val="none"/>
        </w:rPr>
        <w:t xml:space="preserve"> por la norma citada, corresponde admitirla a trámite</w:t>
      </w:r>
      <w:r w:rsidRPr="00E9384C">
        <w:rPr>
          <w:rStyle w:val="Refdenotaalpie"/>
          <w:rFonts w:ascii="Arial Narrow" w:eastAsia="Arial Narrow" w:hAnsi="Arial Narrow" w:cs="Arial Narrow"/>
          <w:kern w:val="0"/>
          <w:sz w:val="22"/>
          <w:szCs w:val="22"/>
          <w:vertAlign w:val="superscript"/>
          <w14:ligatures w14:val="none"/>
        </w:rPr>
        <w:footnoteReference w:id="7"/>
      </w:r>
      <w:r w:rsidRPr="00E9384C">
        <w:rPr>
          <w:rFonts w:ascii="Arial Narrow" w:eastAsia="Arial Narrow" w:hAnsi="Arial Narrow" w:cs="Arial Narrow"/>
          <w:color w:val="000000"/>
          <w:kern w:val="0"/>
          <w:sz w:val="22"/>
          <w:szCs w:val="22"/>
          <w:lang w:eastAsia="es-PE"/>
          <w14:ligatures w14:val="none"/>
        </w:rPr>
        <w:t>.</w:t>
      </w:r>
      <w:bookmarkStart w:id="20" w:name="_Hlk214963039"/>
    </w:p>
    <w:p w14:paraId="68C71625" w14:textId="77777777" w:rsidR="00CA59A2" w:rsidRPr="00E9384C"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1" w:name="_Hlk214963071"/>
    </w:p>
    <w:p w14:paraId="38A98B4B" w14:textId="77777777" w:rsidR="00CA59A2" w:rsidRPr="00E9384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9384C">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E9384C"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74DF9B5"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9384C">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0"/>
      <w:r w:rsidRPr="00E9384C">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 de las facultades que la ley le confiere, conviene requerir a</w:t>
      </w:r>
      <w:r w:rsidR="6F72FF27" w:rsidRPr="00E9384C">
        <w:rPr>
          <w:rFonts w:ascii="Arial Narrow" w:eastAsia="Arial Narrow" w:hAnsi="Arial Narrow" w:cs="Arial Narrow"/>
          <w:color w:val="000000"/>
          <w:kern w:val="0"/>
          <w:sz w:val="22"/>
          <w:szCs w:val="22"/>
          <w:lang w:val="es-ES" w:eastAsia="es-ES"/>
          <w14:ligatures w14:val="none"/>
        </w:rPr>
        <w:t xml:space="preserve"> la compañía aseguradora</w:t>
      </w:r>
      <w:r w:rsidRPr="00E9384C">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w:t>
      </w:r>
      <w:r w:rsidRPr="0026598E">
        <w:rPr>
          <w:rFonts w:ascii="Arial Narrow" w:eastAsia="Arial Narrow" w:hAnsi="Arial Narrow" w:cs="Arial Narrow"/>
          <w:color w:val="000000"/>
          <w:kern w:val="0"/>
          <w:sz w:val="22"/>
          <w:szCs w:val="22"/>
          <w:lang w:val="es-ES" w:eastAsia="es-ES"/>
          <w14:ligatures w14:val="none"/>
        </w:rPr>
        <w:t xml:space="preserve"> de la presente resolución, cumpla con lo siguiente: </w:t>
      </w:r>
      <w:r w:rsidRPr="47B9611D">
        <w:rPr>
          <w:rFonts w:ascii="Arial Narrow" w:eastAsia="Arial Narrow" w:hAnsi="Arial Narrow" w:cs="Arial Narrow"/>
          <w:color w:val="000000"/>
          <w:kern w:val="0"/>
          <w:sz w:val="22"/>
          <w:szCs w:val="22"/>
          <w:lang w:val="es-ES" w:eastAsia="es-ES"/>
          <w14:ligatures w14:val="none"/>
        </w:rPr>
        <w:t>(i) presentar una copia completa, legible y debidamente suscrita de</w:t>
      </w:r>
      <w:r w:rsidR="13195C38" w:rsidRPr="47B9611D">
        <w:rPr>
          <w:rFonts w:ascii="Arial Narrow" w:eastAsia="Arial Narrow" w:hAnsi="Arial Narrow" w:cs="Arial Narrow"/>
          <w:color w:val="000000"/>
          <w:kern w:val="0"/>
          <w:sz w:val="22"/>
          <w:szCs w:val="22"/>
          <w:lang w:val="es-ES" w:eastAsia="es-ES"/>
          <w14:ligatures w14:val="none"/>
        </w:rPr>
        <w:t xml:space="preserve">l </w:t>
      </w:r>
      <w:r w:rsidR="13195C38" w:rsidRPr="47B9611D">
        <w:rPr>
          <w:rFonts w:ascii="Arial Narrow" w:eastAsia="Arial Narrow" w:hAnsi="Arial Narrow" w:cs="Arial Narrow"/>
          <w:sz w:val="22"/>
          <w:szCs w:val="22"/>
        </w:rPr>
        <w:t>Seguro Vida Ley Ex Trabajadores - Póliza 40045</w:t>
      </w:r>
      <w:r w:rsidRPr="47B9611D">
        <w:rPr>
          <w:rFonts w:ascii="Arial Narrow" w:eastAsia="Arial Narrow" w:hAnsi="Arial Narrow" w:cs="Arial Narrow"/>
          <w:color w:val="000000"/>
          <w:kern w:val="0"/>
          <w:sz w:val="22"/>
          <w:szCs w:val="22"/>
          <w:lang w:val="es-ES" w:eastAsia="es-ES"/>
          <w14:ligatures w14:val="none"/>
        </w:rPr>
        <w:t xml:space="preserve">, </w:t>
      </w:r>
      <w:bookmarkStart w:id="22" w:name="_Hlk211877008"/>
      <w:r w:rsidRPr="47B9611D">
        <w:rPr>
          <w:rFonts w:ascii="Arial Narrow" w:eastAsia="Arial Narrow" w:hAnsi="Arial Narrow" w:cs="Arial Narrow"/>
          <w:color w:val="000000"/>
          <w:kern w:val="0"/>
          <w:sz w:val="22"/>
          <w:szCs w:val="22"/>
          <w:lang w:val="es-ES" w:eastAsia="es-ES"/>
          <w14:ligatures w14:val="none"/>
        </w:rPr>
        <w:t>así como el cargo de remisión de la póliza</w:t>
      </w:r>
      <w:bookmarkEnd w:id="22"/>
      <w:r w:rsidRPr="47B9611D">
        <w:rPr>
          <w:rFonts w:ascii="Arial Narrow" w:eastAsia="Arial Narrow" w:hAnsi="Arial Narrow" w:cs="Arial Narrow"/>
          <w:color w:val="000000"/>
          <w:kern w:val="0"/>
          <w:sz w:val="22"/>
          <w:szCs w:val="22"/>
          <w:lang w:val="es-ES" w:eastAsia="es-ES"/>
          <w14:ligatures w14:val="none"/>
        </w:rPr>
        <w:t>; (ii) presentar los medios probatorios que acrediten</w:t>
      </w:r>
      <w:r w:rsidR="4724A94B" w:rsidRPr="47B9611D">
        <w:rPr>
          <w:rFonts w:ascii="Arial Narrow" w:eastAsia="Arial Narrow" w:hAnsi="Arial Narrow" w:cs="Arial Narrow"/>
          <w:color w:val="000000"/>
          <w:kern w:val="0"/>
          <w:sz w:val="22"/>
          <w:szCs w:val="22"/>
          <w:lang w:val="es-ES" w:eastAsia="es-ES"/>
          <w14:ligatures w14:val="none"/>
        </w:rPr>
        <w:t xml:space="preserve"> que</w:t>
      </w:r>
      <w:r w:rsidRPr="47B9611D">
        <w:rPr>
          <w:rFonts w:ascii="Arial Narrow" w:eastAsia="Arial Narrow" w:hAnsi="Arial Narrow" w:cs="Arial Narrow"/>
          <w:color w:val="000000"/>
          <w:kern w:val="0"/>
          <w:sz w:val="22"/>
          <w:szCs w:val="22"/>
          <w:lang w:val="es-ES" w:eastAsia="es-ES"/>
          <w14:ligatures w14:val="none"/>
        </w:rPr>
        <w:t xml:space="preserve"> el valor </w:t>
      </w:r>
      <w:r w:rsidR="3882FD6F" w:rsidRPr="47B9611D">
        <w:rPr>
          <w:rFonts w:ascii="Arial Narrow" w:eastAsia="Arial Narrow" w:hAnsi="Arial Narrow" w:cs="Arial Narrow"/>
          <w:color w:val="000000"/>
          <w:kern w:val="0"/>
          <w:sz w:val="22"/>
          <w:szCs w:val="22"/>
          <w:lang w:val="es-ES" w:eastAsia="es-ES"/>
          <w14:ligatures w14:val="none"/>
        </w:rPr>
        <w:t xml:space="preserve">de </w:t>
      </w:r>
      <w:r w:rsidR="3882FD6F" w:rsidRPr="47B9611D">
        <w:rPr>
          <w:rFonts w:ascii="Arial Narrow" w:eastAsia="Arial Narrow" w:hAnsi="Arial Narrow" w:cs="Arial Narrow"/>
          <w:color w:val="000000" w:themeColor="text1"/>
          <w:sz w:val="22"/>
          <w:szCs w:val="22"/>
          <w:lang w:val="es-ES" w:eastAsia="es-ES"/>
        </w:rPr>
        <w:t xml:space="preserve">devolución de las primas pagadas por el denunciante </w:t>
      </w:r>
      <w:r w:rsidR="3882FD6F" w:rsidRPr="47B9611D">
        <w:rPr>
          <w:rFonts w:ascii="Arial Narrow" w:eastAsia="Arial Narrow" w:hAnsi="Arial Narrow" w:cs="Arial Narrow"/>
          <w:color w:val="000000"/>
          <w:kern w:val="0"/>
          <w:sz w:val="22"/>
          <w:szCs w:val="22"/>
          <w:lang w:val="es-ES" w:eastAsia="es-ES"/>
          <w14:ligatures w14:val="none"/>
        </w:rPr>
        <w:t>fueron adecuadas</w:t>
      </w:r>
      <w:r w:rsidRPr="47B9611D">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A87B9B">
        <w:rPr>
          <w:rFonts w:ascii="Arial Narrow" w:eastAsia="Arial Narrow" w:hAnsi="Arial Narrow" w:cs="Arial Narrow"/>
          <w:color w:val="000000"/>
          <w:kern w:val="0"/>
          <w:sz w:val="22"/>
          <w:szCs w:val="22"/>
          <w:lang w:val="es-ES" w:eastAsia="es-ES"/>
          <w14:ligatures w14:val="none"/>
        </w:rPr>
        <w:t>con la parte denunciante</w:t>
      </w:r>
      <w:r w:rsidR="00A87B9B" w:rsidRPr="47B9611D">
        <w:rPr>
          <w:rFonts w:ascii="Arial Narrow" w:eastAsia="Arial Narrow" w:hAnsi="Arial Narrow" w:cs="Arial Narrow"/>
          <w:color w:val="000000"/>
          <w:kern w:val="0"/>
          <w:sz w:val="22"/>
          <w:szCs w:val="22"/>
          <w:lang w:val="es-ES" w:eastAsia="es-ES"/>
          <w14:ligatures w14:val="none"/>
        </w:rPr>
        <w:t xml:space="preserve"> </w:t>
      </w:r>
      <w:r w:rsidRPr="47B9611D">
        <w:rPr>
          <w:rFonts w:ascii="Arial Narrow" w:eastAsia="Arial Narrow" w:hAnsi="Arial Narrow" w:cs="Arial Narrow"/>
          <w:color w:val="000000"/>
          <w:kern w:val="0"/>
          <w:sz w:val="22"/>
          <w:szCs w:val="22"/>
          <w:lang w:val="es-ES" w:eastAsia="es-ES"/>
          <w14:ligatures w14:val="none"/>
        </w:rPr>
        <w:t xml:space="preserve">en virtud </w:t>
      </w:r>
      <w:r w:rsidR="00F01410" w:rsidRPr="00F01410">
        <w:rPr>
          <w:rFonts w:ascii="Arial Narrow" w:eastAsia="Arial Narrow" w:hAnsi="Arial Narrow" w:cs="Arial Narrow"/>
          <w:color w:val="000000"/>
          <w:kern w:val="0"/>
          <w:sz w:val="22"/>
          <w:szCs w:val="22"/>
          <w:lang w:val="es-ES" w:eastAsia="es-ES"/>
          <w14:ligatures w14:val="none"/>
        </w:rPr>
        <w:t xml:space="preserve">de los hechos materia </w:t>
      </w:r>
      <w:r w:rsidRPr="47B9611D">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r w:rsidR="6FD4453C" w:rsidRPr="0026598E">
        <w:rPr>
          <w:rFonts w:ascii="Arial Narrow" w:eastAsia="Arial Narrow" w:hAnsi="Arial Narrow" w:cs="Arial Narrow"/>
          <w:color w:val="000000"/>
          <w:kern w:val="0"/>
          <w:sz w:val="22"/>
          <w:szCs w:val="22"/>
          <w:lang w:eastAsia="es-ES"/>
          <w14:ligatures w14:val="none"/>
        </w:rPr>
        <w:t xml:space="preserve"> </w:t>
      </w:r>
    </w:p>
    <w:bookmarkEnd w:id="21"/>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5E66126E" w14:textId="38FD6276" w:rsidR="00121544" w:rsidRPr="001A7C18"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47B9611D">
        <w:rPr>
          <w:rFonts w:ascii="Arial Narrow" w:eastAsia="Arial Narrow" w:hAnsi="Arial Narrow" w:cs="Arial Narrow"/>
          <w:b/>
          <w:bCs/>
          <w:color w:val="000000"/>
          <w:kern w:val="0"/>
          <w:sz w:val="22"/>
          <w:szCs w:val="22"/>
          <w:lang w:eastAsia="es-PE"/>
          <w14:ligatures w14:val="none"/>
        </w:rPr>
        <w:t xml:space="preserve">PRIMERO: admitir a trámite la denuncia del 13 de noviembre de 2025, complementada mediante escrito del 2 de diciembre de 2025, interpuesta por el señor [DENUNCIANTE]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686D1F78" w:rsidRPr="47B9611D">
        <w:rPr>
          <w:rFonts w:ascii="Arial Narrow" w:eastAsia="Arial Narrow" w:hAnsi="Arial Narrow" w:cs="Arial Narrow"/>
          <w:color w:val="000000" w:themeColor="text1"/>
          <w:sz w:val="22"/>
          <w:szCs w:val="22"/>
          <w:lang w:eastAsia="es-PE"/>
        </w:rPr>
        <w:t/>
      </w:r>
      <w:r w:rsidRPr="47B9611D">
        <w:rPr>
          <w:rFonts w:ascii="Arial Narrow" w:eastAsia="Arial Narrow" w:hAnsi="Arial Narrow" w:cs="Arial Narrow"/>
          <w:color w:val="000000"/>
          <w:kern w:val="0"/>
          <w:sz w:val="22"/>
          <w:szCs w:val="22"/>
          <w:shd w:val="clear" w:color="auto" w:fill="FFFFFF"/>
          <w:lang w:eastAsia="es-PE"/>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1A7C18">
        <w:rPr>
          <w:rFonts w:ascii="Arial Narrow" w:eastAsia="Arial Narrow" w:hAnsi="Arial Narrow" w:cs="Arial Narrow"/>
          <w:color w:val="000000"/>
          <w:kern w:val="0"/>
          <w:sz w:val="22"/>
          <w:szCs w:val="22"/>
          <w:shd w:val="clear" w:color="auto" w:fill="FFFFFF"/>
          <w:lang w:eastAsia="es-PE"/>
          <w14:ligatures w14:val="none"/>
        </w:rPr>
        <w:t xml:space="preserve"/>
      </w:r>
      <w:r w:rsidR="3C4BF009" w:rsidRPr="001A7C18">
        <w:rPr>
          <w:rFonts w:ascii="Arial Narrow" w:eastAsia="Arial Narrow" w:hAnsi="Arial Narrow" w:cs="Arial Narrow"/>
          <w:sz w:val="22"/>
          <w:szCs w:val="22"/>
        </w:rPr>
        <w:t/>
      </w:r>
      <w:r w:rsidRPr="001A7C18">
        <w:rPr>
          <w:rFonts w:ascii="Arial Narrow" w:eastAsia="Arial Narrow" w:hAnsi="Arial Narrow" w:cs="Arial Narrow"/>
          <w:color w:val="000000"/>
          <w:kern w:val="0"/>
          <w:sz w:val="22"/>
          <w:szCs w:val="22"/>
          <w:shd w:val="clear" w:color="auto" w:fill="FFFFFF"/>
          <w:lang w:eastAsia="es-PE"/>
          <w14:ligatures w14:val="none"/>
        </w:rPr>
        <w:t xml:space="preserve"/>
      </w:r>
      <w:r w:rsidR="7376B4B6" w:rsidRPr="001A7C18">
        <w:rPr>
          <w:rFonts w:ascii="Arial Narrow" w:eastAsia="Arial Narrow" w:hAnsi="Arial Narrow" w:cs="Arial Narrow"/>
          <w:color w:val="000000" w:themeColor="text1"/>
          <w:sz w:val="22"/>
          <w:szCs w:val="22"/>
        </w:rPr>
        <w:t/>
      </w:r>
      <w:r w:rsidRPr="001A7C18">
        <w:rPr>
          <w:rFonts w:ascii="Arial Narrow" w:eastAsia="Arial Narrow" w:hAnsi="Arial Narrow" w:cs="Arial Narrow"/>
          <w:color w:val="000000"/>
          <w:kern w:val="0"/>
          <w:sz w:val="22"/>
          <w:szCs w:val="22"/>
          <w:shd w:val="clear" w:color="auto" w:fill="FFFFFF"/>
          <w:lang w:eastAsia="es-PE"/>
          <w14:ligatures w14:val="none"/>
        </w:rPr>
        <w:t xml:space="preserve"/>
      </w:r>
      <w:bookmarkStart w:id="23" w:name="_Hlk215062067"/>
      <w:r w:rsidR="00121544" w:rsidRPr="001A7C18">
        <w:rPr>
          <w:rFonts w:ascii="Arial Narrow" w:eastAsia="Arial Narrow" w:hAnsi="Arial Narrow" w:cs="Arial Narrow"/>
          <w:color w:val="000000"/>
          <w:kern w:val="0"/>
          <w:sz w:val="22"/>
          <w:szCs w:val="22"/>
          <w:shd w:val="clear" w:color="auto" w:fill="FFFFFF"/>
          <w:lang w:eastAsia="es-PE"/>
          <w14:ligatures w14:val="none"/>
        </w:rPr>
        <w:t/>
      </w:r>
    </w:p>
    <w:bookmarkEnd w:id="23"/>
    <w:p w14:paraId="40A6C468" w14:textId="32468C30" w:rsidR="47B9611D" w:rsidRPr="001A7C18" w:rsidRDefault="47B9611D" w:rsidP="47B9611D">
      <w:pPr>
        <w:spacing w:after="0" w:line="240" w:lineRule="auto"/>
        <w:ind w:left="567"/>
        <w:jc w:val="both"/>
        <w:rPr>
          <w:rFonts w:ascii="Arial Narrow" w:eastAsia="Arial Narrow" w:hAnsi="Arial Narrow" w:cs="Arial Narrow"/>
          <w:sz w:val="22"/>
          <w:szCs w:val="22"/>
          <w:lang w:eastAsia="es-PE"/>
        </w:rPr>
      </w:pPr>
    </w:p>
    <w:p w14:paraId="32A4720E" w14:textId="04DBB96A" w:rsidR="47B9611D" w:rsidRPr="001A7C18" w:rsidRDefault="7AB82C31" w:rsidP="47B9611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color w:val="000000" w:themeColor="text1"/>
          <w:sz w:val="22"/>
          <w:szCs w:val="22"/>
          <w:lang w:eastAsia="es-PE"/>
        </w:rPr>
        <w:t>Presunta</w:t>
      </w:r>
      <w:r w:rsidRPr="001A7C18">
        <w:rPr>
          <w:rFonts w:ascii="Arial Narrow" w:eastAsia="Arial Narrow" w:hAnsi="Arial Narrow" w:cs="Arial Narrow"/>
          <w:sz w:val="22"/>
          <w:szCs w:val="22"/>
          <w:lang w:eastAsia="es-PE"/>
        </w:rPr>
        <w:t xml:space="preserve"> infracción a los artículos 18 y 19</w:t>
      </w:r>
      <w:r w:rsidRPr="001A7C18">
        <w:rPr>
          <w:rFonts w:ascii="Arial Narrow" w:eastAsia="Arial Narrow" w:hAnsi="Arial Narrow" w:cs="Arial Narrow"/>
          <w:sz w:val="22"/>
          <w:szCs w:val="22"/>
          <w:lang w:eastAsia="es-PE"/>
        </w:rPr>
        <w:t xml:space="preserve"> de </w:t>
      </w:r>
      <w:r w:rsidRPr="001A7C18">
        <w:rPr>
          <w:rFonts w:ascii="Arial Narrow" w:eastAsia="Arial Narrow" w:hAnsi="Arial Narrow" w:cs="Arial Narrow"/>
          <w:sz w:val="22"/>
          <w:szCs w:val="22"/>
          <w:lang w:eastAsia="es-PE"/>
        </w:rPr>
        <w:t>la Ley 29571, Código de Protección y Defensa del Consumidor, en tanto</w:t>
      </w:r>
      <w:r w:rsidR="32031E69" w:rsidRPr="001A7C18">
        <w:rPr>
          <w:rFonts w:ascii="Arial Narrow" w:eastAsia="Arial Narrow" w:hAnsi="Arial Narrow" w:cs="Arial Narrow"/>
          <w:sz w:val="22"/>
          <w:szCs w:val="22"/>
        </w:rPr>
        <w:t xml:space="preserve"> </w:t>
      </w:r>
      <w:r w:rsidR="001A7C18" w:rsidRPr="001A7C18">
        <w:rPr>
          <w:rFonts w:ascii="Arial Narrow" w:eastAsia="Arial Narrow" w:hAnsi="Arial Narrow" w:cs="Arial Narrow"/>
          <w:sz w:val="22"/>
          <w:szCs w:val="22"/>
          <w:lang w:eastAsia="es-PE"/>
        </w:rPr>
        <w:t>la compañía aseguradora habría efectuado entre los años 2011 y 2025 cobros indebidos mediante incrementos anuales acumulativos del 5 % por primas anuales del Seguro Vida Ley Ex Trabajadores - Póliza 40045</w:t>
      </w:r>
      <w:r w:rsidR="002D1F45" w:rsidRPr="001A7C18">
        <w:rPr>
          <w:rFonts w:ascii="Arial Narrow" w:eastAsia="Arial Narrow" w:hAnsi="Arial Narrow" w:cs="Arial Narrow"/>
          <w:sz w:val="22"/>
          <w:szCs w:val="22"/>
        </w:rPr>
        <w:t>.</w:t>
      </w:r>
    </w:p>
    <w:p w14:paraId="584302DE" w14:textId="0E1AF032" w:rsidR="47B9611D" w:rsidRPr="001A7C18" w:rsidRDefault="47B9611D" w:rsidP="008A5B6F">
      <w:pPr>
        <w:tabs>
          <w:tab w:val="num" w:pos="567"/>
        </w:tabs>
        <w:spacing w:after="0" w:line="240" w:lineRule="auto"/>
        <w:jc w:val="both"/>
        <w:rPr>
          <w:rFonts w:ascii="Arial Narrow" w:eastAsia="Arial Narrow" w:hAnsi="Arial Narrow" w:cs="Arial Narrow"/>
          <w:sz w:val="22"/>
          <w:szCs w:val="22"/>
        </w:rPr>
      </w:pPr>
    </w:p>
    <w:p w14:paraId="5DFFC48A" w14:textId="415110A2" w:rsidR="10029558" w:rsidRPr="001A7C18" w:rsidRDefault="10029558" w:rsidP="47B9611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sz w:val="22"/>
          <w:szCs w:val="22"/>
        </w:rPr>
        <w:t>Presunta infracción al artículo 1, numeral 1, literal b) y al artículo 2 de la Ley 29571, Código de Protección y Defensa del Consumidor,</w:t>
      </w:r>
      <w:r w:rsidR="25E8820C" w:rsidRPr="001A7C18">
        <w:rPr>
          <w:rFonts w:ascii="Arial Narrow" w:eastAsia="Arial Narrow" w:hAnsi="Arial Narrow" w:cs="Arial Narrow"/>
          <w:sz w:val="22"/>
          <w:szCs w:val="22"/>
        </w:rPr>
        <w:t xml:space="preserve"> en tanto</w:t>
      </w:r>
      <w:r w:rsidR="1A70278F" w:rsidRPr="001A7C18">
        <w:rPr>
          <w:rFonts w:ascii="Arial Narrow" w:eastAsia="Arial Narrow" w:hAnsi="Arial Narrow" w:cs="Arial Narrow"/>
          <w:sz w:val="22"/>
          <w:szCs w:val="22"/>
        </w:rPr>
        <w:t xml:space="preserve"> </w:t>
      </w:r>
      <w:r w:rsidR="001A7C18" w:rsidRPr="001A7C18">
        <w:rPr>
          <w:rFonts w:ascii="Arial Narrow" w:eastAsia="Arial Narrow" w:hAnsi="Arial Narrow" w:cs="Arial Narrow"/>
          <w:sz w:val="22"/>
          <w:szCs w:val="22"/>
          <w:lang w:eastAsia="es-PE"/>
        </w:rPr>
        <w:t>la compañía aseguradora no habría informado al denunciante oportunamente, la forma de realización de los aportes y el cálculo de las primas del Seguro Vida Ley contratado durante su vínculo laboral con su empleador</w:t>
      </w:r>
      <w:r w:rsidR="25E8820C" w:rsidRPr="001A7C18">
        <w:rPr>
          <w:rFonts w:ascii="Arial Narrow" w:eastAsia="Arial Narrow" w:hAnsi="Arial Narrow" w:cs="Arial Narrow"/>
          <w:sz w:val="22"/>
          <w:szCs w:val="22"/>
        </w:rPr>
        <w:t>.</w:t>
      </w:r>
    </w:p>
    <w:p w14:paraId="297F06B3" w14:textId="70E930B2" w:rsidR="47B9611D" w:rsidRPr="001A7C18" w:rsidRDefault="47B9611D" w:rsidP="47B9611D">
      <w:pPr>
        <w:pStyle w:val="Prrafodelista"/>
        <w:tabs>
          <w:tab w:val="num" w:pos="567"/>
        </w:tabs>
        <w:spacing w:after="0" w:line="240" w:lineRule="auto"/>
        <w:ind w:left="567" w:hanging="567"/>
        <w:jc w:val="both"/>
        <w:rPr>
          <w:rFonts w:ascii="Arial Narrow" w:eastAsia="Arial Narrow" w:hAnsi="Arial Narrow" w:cs="Arial Narrow"/>
          <w:sz w:val="22"/>
          <w:szCs w:val="22"/>
        </w:rPr>
      </w:pPr>
    </w:p>
    <w:p w14:paraId="0887F693" w14:textId="0EF54F38" w:rsidR="66046E2C" w:rsidRPr="00922C43" w:rsidRDefault="66046E2C" w:rsidP="00922C4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sz w:val="22"/>
          <w:szCs w:val="22"/>
        </w:rPr>
        <w:t xml:space="preserve">Presunta infracción al artículo 1, numeral 1, literal b) y al artículo 2 de la Ley 29571, Código de Protección y Defensa del Consumidor, </w:t>
      </w:r>
      <w:r w:rsidRPr="001A7C18">
        <w:rPr>
          <w:rFonts w:ascii="Arial Narrow" w:eastAsia="Arial Narrow" w:hAnsi="Arial Narrow" w:cs="Arial Narrow"/>
          <w:sz w:val="22"/>
          <w:szCs w:val="22"/>
          <w:lang w:eastAsia="es-PE"/>
        </w:rPr>
        <w:t>en tanto</w:t>
      </w:r>
      <w:r w:rsidR="25E8820C" w:rsidRPr="001A7C18">
        <w:rPr>
          <w:rFonts w:ascii="Arial Narrow" w:eastAsia="Arial Narrow" w:hAnsi="Arial Narrow" w:cs="Arial Narrow"/>
          <w:sz w:val="22"/>
          <w:szCs w:val="22"/>
        </w:rPr>
        <w:t xml:space="preserve"> </w:t>
      </w:r>
      <w:r w:rsidR="001A7C18" w:rsidRPr="001A7C18">
        <w:rPr>
          <w:rFonts w:ascii="Arial Narrow" w:eastAsia="Arial Narrow" w:hAnsi="Arial Narrow" w:cs="Arial Narrow"/>
          <w:sz w:val="22"/>
          <w:szCs w:val="22"/>
          <w:lang w:eastAsia="es-PE"/>
        </w:rPr>
        <w:t xml:space="preserve">la compañía aseguradora no habría remitido al denunciante, durante la vigencia del Seguro Vida Ley Ex Trabajadores - Póliza 40045 </w:t>
      </w:r>
      <w:r w:rsidR="001A7C18" w:rsidRPr="00922C43">
        <w:rPr>
          <w:rFonts w:ascii="Arial Narrow" w:eastAsia="Arial Narrow" w:hAnsi="Arial Narrow" w:cs="Arial Narrow"/>
          <w:sz w:val="22"/>
          <w:szCs w:val="22"/>
          <w:lang w:eastAsia="es-PE"/>
        </w:rPr>
        <w:t>con pago directo entre 2011 y 2025, la documentación que detallara el cronograma de pagos y la base de cálculo de las primas</w:t>
      </w:r>
      <w:r w:rsidR="25E8820C" w:rsidRPr="00922C43">
        <w:rPr>
          <w:rFonts w:ascii="Arial Narrow" w:eastAsia="Arial Narrow" w:hAnsi="Arial Narrow" w:cs="Arial Narrow"/>
          <w:sz w:val="22"/>
          <w:szCs w:val="22"/>
        </w:rPr>
        <w:t>.</w:t>
      </w:r>
    </w:p>
    <w:p w14:paraId="42EB5AF0" w14:textId="73A2D3C9" w:rsidR="47B9611D" w:rsidRPr="001A7C18" w:rsidRDefault="47B9611D" w:rsidP="47B9611D">
      <w:pPr>
        <w:pStyle w:val="Prrafodelista"/>
        <w:tabs>
          <w:tab w:val="num" w:pos="567"/>
        </w:tabs>
        <w:spacing w:after="0" w:line="240" w:lineRule="auto"/>
        <w:ind w:left="567" w:hanging="567"/>
        <w:jc w:val="both"/>
        <w:rPr>
          <w:rFonts w:ascii="Arial Narrow" w:eastAsia="Arial Narrow" w:hAnsi="Arial Narrow" w:cs="Arial Narrow"/>
          <w:sz w:val="22"/>
          <w:szCs w:val="22"/>
        </w:rPr>
      </w:pPr>
    </w:p>
    <w:p w14:paraId="50FA30CD" w14:textId="73ECD708" w:rsidR="4E25B974" w:rsidRPr="001A7C18" w:rsidRDefault="4E25B974" w:rsidP="47B9611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sz w:val="22"/>
          <w:szCs w:val="22"/>
        </w:rPr>
        <w:t xml:space="preserve">Presunta infracción al artículo 1, numeral 1, literal b) y al artículo 2 de la Ley 29571, Código de Protección y Defensa del Consumidor, </w:t>
      </w:r>
      <w:r w:rsidRPr="001A7C18">
        <w:rPr>
          <w:rFonts w:ascii="Arial Narrow" w:eastAsia="Arial Narrow" w:hAnsi="Arial Narrow" w:cs="Arial Narrow"/>
          <w:sz w:val="22"/>
          <w:szCs w:val="22"/>
          <w:lang w:eastAsia="es-PE"/>
        </w:rPr>
        <w:t xml:space="preserve">en tanto </w:t>
      </w:r>
      <w:r w:rsidR="001A7C18" w:rsidRPr="001A7C18">
        <w:rPr>
          <w:rFonts w:ascii="Arial Narrow" w:eastAsia="Arial Narrow" w:hAnsi="Arial Narrow" w:cs="Arial Narrow"/>
          <w:sz w:val="22"/>
          <w:szCs w:val="22"/>
          <w:lang w:eastAsia="es-PE"/>
        </w:rPr>
        <w:t>la compañía aseguradora no habría informado al denunciante durante la vigencia del Seguro Vida Ley Ex Trabajadores - Póliza 40045 las razones de los incrementos anuales de las primas ni la metodología empleada para su cálculo</w:t>
      </w:r>
      <w:r w:rsidR="25E8820C" w:rsidRPr="001A7C18">
        <w:rPr>
          <w:rFonts w:ascii="Arial Narrow" w:eastAsia="Arial Narrow" w:hAnsi="Arial Narrow" w:cs="Arial Narrow"/>
          <w:sz w:val="22"/>
          <w:szCs w:val="22"/>
        </w:rPr>
        <w:t>.</w:t>
      </w:r>
    </w:p>
    <w:p w14:paraId="37C988BB" w14:textId="48A55A94" w:rsidR="47B9611D" w:rsidRPr="001A7C18" w:rsidRDefault="47B9611D" w:rsidP="47B9611D">
      <w:pPr>
        <w:pStyle w:val="Prrafodelista"/>
        <w:tabs>
          <w:tab w:val="num" w:pos="567"/>
        </w:tabs>
        <w:spacing w:after="0" w:line="240" w:lineRule="auto"/>
        <w:ind w:left="567" w:hanging="567"/>
        <w:jc w:val="both"/>
        <w:rPr>
          <w:rFonts w:ascii="Arial Narrow" w:eastAsia="Arial Narrow" w:hAnsi="Arial Narrow" w:cs="Arial Narrow"/>
          <w:sz w:val="22"/>
          <w:szCs w:val="22"/>
        </w:rPr>
      </w:pPr>
    </w:p>
    <w:p w14:paraId="5F2B07FA" w14:textId="6F0D15A4" w:rsidR="638A96DC" w:rsidRPr="001A7C18" w:rsidRDefault="638A96DC" w:rsidP="47B9611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sz w:val="22"/>
          <w:szCs w:val="22"/>
        </w:rPr>
        <w:t xml:space="preserve">Presunta infracción al literal e) del artículo 47 de la Ley 29571, Código de Protección y Defensa del Consumidor, en tanto </w:t>
      </w:r>
      <w:r w:rsidR="001A7C18" w:rsidRPr="001A7C18">
        <w:rPr>
          <w:rFonts w:ascii="Arial Narrow" w:eastAsia="Arial Narrow" w:hAnsi="Arial Narrow" w:cs="Arial Narrow"/>
          <w:sz w:val="22"/>
          <w:szCs w:val="22"/>
          <w:lang w:eastAsia="es-PE"/>
        </w:rPr>
        <w:t>la compañía aseguradora no habría entregado oportunamente al denunciante los documentos de contratación, incluido las condiciones de la póliza, del Seguro Vida Ley contratado durante su vínculo laboral con su empleador</w:t>
      </w:r>
      <w:r w:rsidRPr="001A7C18">
        <w:rPr>
          <w:rFonts w:ascii="Arial Narrow" w:eastAsia="Arial Narrow" w:hAnsi="Arial Narrow" w:cs="Arial Narrow"/>
          <w:sz w:val="22"/>
          <w:szCs w:val="22"/>
        </w:rPr>
        <w:t>.</w:t>
      </w:r>
    </w:p>
    <w:p w14:paraId="040AB675" w14:textId="77777777" w:rsidR="008A5B6F" w:rsidRPr="001A7C18" w:rsidRDefault="008A5B6F" w:rsidP="008A5B6F">
      <w:pPr>
        <w:pStyle w:val="Prrafodelista"/>
        <w:rPr>
          <w:rFonts w:ascii="Arial Narrow" w:eastAsia="Arial Narrow" w:hAnsi="Arial Narrow" w:cs="Arial Narrow"/>
          <w:sz w:val="22"/>
          <w:szCs w:val="22"/>
        </w:rPr>
      </w:pPr>
    </w:p>
    <w:p w14:paraId="613331CF" w14:textId="50004202" w:rsidR="008A5B6F" w:rsidRPr="001A7C18" w:rsidRDefault="008A5B6F" w:rsidP="008A5B6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sz w:val="22"/>
          <w:szCs w:val="22"/>
        </w:rPr>
      </w:pPr>
      <w:r w:rsidRPr="001A7C18">
        <w:rPr>
          <w:rFonts w:ascii="Arial Narrow" w:eastAsia="Arial Narrow" w:hAnsi="Arial Narrow" w:cs="Arial Narrow"/>
          <w:sz w:val="22"/>
          <w:szCs w:val="22"/>
        </w:rPr>
        <w:t xml:space="preserve">Presunta infracción al literal e) del artículo 47 de la Ley 29571, Código de Protección y Defensa del Consumidor, en tanto </w:t>
      </w:r>
      <w:r w:rsidR="001A7C18" w:rsidRPr="001A7C18">
        <w:rPr>
          <w:rFonts w:ascii="Arial Narrow" w:eastAsia="Arial Narrow" w:hAnsi="Arial Narrow" w:cs="Arial Narrow"/>
          <w:sz w:val="22"/>
          <w:szCs w:val="22"/>
          <w:lang w:eastAsia="es-PE"/>
        </w:rPr>
        <w:t>la compañía aseguradora no habría entregado oportunamente al denunciante, al celebrarse la continuidad del Seguro Vida Ley a su nombre, la copia de la Póliza 40045 que respaldara dicha continuidad</w:t>
      </w:r>
      <w:r w:rsidRPr="001A7C18">
        <w:rPr>
          <w:rFonts w:ascii="Arial Narrow" w:eastAsia="Arial Narrow" w:hAnsi="Arial Narrow" w:cs="Arial Narrow"/>
          <w:sz w:val="22"/>
          <w:szCs w:val="22"/>
        </w:rPr>
        <w:t>.</w:t>
      </w:r>
    </w:p>
    <w:p w14:paraId="01B4261E" w14:textId="49DCF1FD" w:rsidR="47B9611D" w:rsidRPr="001A7C18" w:rsidRDefault="47B9611D" w:rsidP="47B9611D">
      <w:pPr>
        <w:pStyle w:val="Prrafodelista"/>
        <w:tabs>
          <w:tab w:val="num" w:pos="567"/>
        </w:tabs>
        <w:spacing w:after="0" w:line="240" w:lineRule="auto"/>
        <w:ind w:left="567" w:hanging="567"/>
        <w:jc w:val="both"/>
        <w:rPr>
          <w:rFonts w:ascii="Arial Narrow" w:eastAsia="Arial Narrow" w:hAnsi="Arial Narrow" w:cs="Arial Narrow"/>
          <w:sz w:val="22"/>
          <w:szCs w:val="22"/>
        </w:rPr>
      </w:pPr>
    </w:p>
    <w:p w14:paraId="5D99842B" w14:textId="399B278A" w:rsidR="7A8800C5" w:rsidRPr="00CA51E9" w:rsidRDefault="7A8800C5" w:rsidP="47B9611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themeColor="text1"/>
          <w:sz w:val="22"/>
          <w:szCs w:val="22"/>
          <w:lang w:eastAsia="es-PE"/>
        </w:rPr>
      </w:pPr>
      <w:r w:rsidRPr="001A7C18">
        <w:rPr>
          <w:rFonts w:ascii="Arial Narrow" w:eastAsia="Arial Narrow" w:hAnsi="Arial Narrow" w:cs="Arial Narrow"/>
          <w:sz w:val="22"/>
          <w:szCs w:val="22"/>
        </w:rPr>
        <w:t>Presunta infracción al numeral 88.1 del artículo</w:t>
      </w:r>
      <w:r w:rsidRPr="00CA51E9">
        <w:rPr>
          <w:rFonts w:ascii="Arial Narrow" w:eastAsia="Arial Narrow" w:hAnsi="Arial Narrow" w:cs="Arial Narrow"/>
          <w:sz w:val="22"/>
          <w:szCs w:val="22"/>
        </w:rPr>
        <w:t xml:space="preserve"> 88 de la Ley 29571, Código de Protección y Defensa del Consumidor, en tanto </w:t>
      </w:r>
      <w:r w:rsidR="00CA51E9" w:rsidRPr="00CA51E9">
        <w:rPr>
          <w:rFonts w:ascii="Arial Narrow" w:eastAsia="Arial Narrow" w:hAnsi="Arial Narrow" w:cs="Arial Narrow"/>
          <w:sz w:val="22"/>
          <w:szCs w:val="22"/>
        </w:rPr>
        <w:t>la compañía aseguradora habría brindado una respuesta inadecuada al reclamo presentado por el denunciante el 11 de noviembre de 2025</w:t>
      </w:r>
      <w:r w:rsidR="00CA51E9" w:rsidRPr="00CA51E9">
        <w:rPr>
          <w:rFonts w:ascii="Arial Narrow" w:eastAsia="Arial Narrow" w:hAnsi="Arial Narrow" w:cs="Arial Narrow"/>
          <w:sz w:val="22"/>
          <w:szCs w:val="22"/>
        </w:rPr>
        <w:t>.</w:t>
      </w:r>
    </w:p>
    <w:p w14:paraId="042B3F54" w14:textId="777BBF33" w:rsidR="00CA59A2" w:rsidRPr="00CA51E9"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7518E4AD" w:rsidR="00CA59A2" w:rsidRPr="0026598E" w:rsidRDefault="00CA59A2" w:rsidP="47B9611D">
      <w:pPr>
        <w:spacing w:line="240" w:lineRule="auto"/>
        <w:contextualSpacing/>
        <w:jc w:val="both"/>
        <w:rPr>
          <w:rFonts w:ascii="Arial Narrow" w:eastAsia="Arial Narrow" w:hAnsi="Arial Narrow" w:cs="Arial Narrow"/>
          <w:kern w:val="0"/>
          <w14:ligatures w14:val="none"/>
          <w:sz w:val="22"/>
          <w:szCs w:val="22"/>
        </w:rPr>
      </w:pPr>
      <w:r w:rsidRPr="00CA51E9">
        <w:rPr>
          <w:rFonts w:ascii="Arial Narrow" w:eastAsia="Arial Narrow" w:hAnsi="Arial Narrow" w:cs="Arial Narrow"/>
          <w:b/>
          <w:bCs/>
          <w:color w:val="000000"/>
          <w:kern w:val="0"/>
          <w:sz w:val="22"/>
          <w:szCs w:val="22"/>
          <w:lang w:eastAsia="es-PE"/>
          <w14:ligatures w14:val="none"/>
        </w:rPr>
        <w:t>SEGUNDO:</w:t>
      </w:r>
      <w:r w:rsidRPr="00CA51E9">
        <w:rPr>
          <w:rFonts w:ascii="Arial Narrow" w:eastAsia="Arial Narrow" w:hAnsi="Arial Narrow" w:cs="Arial Narrow"/>
          <w:color w:val="000000"/>
          <w:kern w:val="0"/>
          <w:sz w:val="22"/>
          <w:szCs w:val="22"/>
          <w:lang w:eastAsia="es-PE"/>
          <w14:ligatures w14:val="none"/>
        </w:rPr>
        <w:t xml:space="preserve"> tener por ofrecidos los medios probatorios presentados en el</w:t>
      </w:r>
      <w:r w:rsidRPr="0026598E">
        <w:rPr>
          <w:rFonts w:ascii="Arial Narrow" w:eastAsia="Arial Narrow" w:hAnsi="Arial Narrow" w:cs="Arial Narrow"/>
          <w:color w:val="000000"/>
          <w:kern w:val="0"/>
          <w:sz w:val="22"/>
          <w:szCs w:val="22"/>
          <w:lang w:eastAsia="es-PE"/>
          <w14:ligatures w14:val="none"/>
        </w:rPr>
        <w:t xml:space="preserve">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7599B40D" w:rsidRPr="47B9611D">
        <w:rPr>
          <w:rFonts w:ascii="Arial Narrow" w:eastAsia="Arial Narrow" w:hAnsi="Arial Narrow" w:cs="Arial Narrow"/>
          <w:color w:val="000000" w:themeColor="text1"/>
          <w:sz w:val="22"/>
          <w:szCs w:val="22"/>
          <w:lang w:val="es-ES" w:eastAsia="es-ES"/>
        </w:rPr>
        <w:t>13 de noviembre de 2025, complementada mediante escrito del 2 de diciembre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2611086" w:rsidR="00CA59A2" w:rsidRPr="0026598E" w:rsidRDefault="00CA59A2" w:rsidP="47B9611D">
      <w:pPr>
        <w:spacing w:after="0" w:line="240" w:lineRule="auto"/>
        <w:jc w:val="both"/>
        <w:rPr>
          <w:rFonts w:ascii="Arial Narrow" w:eastAsia="Arial Narrow" w:hAnsi="Arial Narrow" w:cs="Arial Narrow"/>
          <w:color w:val="000000"/>
          <w:kern w:val="0"/>
          <w:sz w:val="22"/>
          <w:szCs w:val="22"/>
          <w:lang w:eastAsia="es-PE"/>
          <w14:ligatures w14:val="none"/>
        </w:rPr>
      </w:pPr>
      <w:r w:rsidRPr="47B9611D">
        <w:rPr>
          <w:rFonts w:ascii="Arial Narrow" w:eastAsia="Arial Narrow" w:hAnsi="Arial Narrow" w:cs="Arial Narrow"/>
          <w:b/>
          <w:bCs/>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79574F1D" w:rsidRPr="47B9611D">
        <w:rPr>
          <w:rFonts w:ascii="Arial Narrow" w:eastAsia="Arial Narrow" w:hAnsi="Arial Narrow" w:cs="Arial Narrow"/>
          <w:color w:val="000000" w:themeColor="text1"/>
          <w:sz w:val="22"/>
          <w:szCs w:val="22"/>
        </w:rPr>
        <w:t>Pacífico Compañía de Seguros y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1CDEE693" w:rsidR="00CA59A2" w:rsidRPr="0026598E" w:rsidRDefault="00CA59A2" w:rsidP="47B9611D">
      <w:pPr>
        <w:spacing w:after="0" w:line="240" w:lineRule="auto"/>
        <w:jc w:val="both"/>
        <w:rPr>
          <w:rFonts w:ascii="Arial Narrow" w:eastAsia="Arial Narrow" w:hAnsi="Arial Narrow" w:cs="Arial Narrow"/>
          <w:color w:val="000000"/>
          <w:kern w:val="0"/>
          <w:sz w:val="22"/>
          <w:szCs w:val="22"/>
          <w:lang w:val="es-ES" w:eastAsia="es-ES"/>
          <w14:ligatures w14:val="none"/>
        </w:rPr>
      </w:pPr>
      <w:r w:rsidRPr="47B9611D">
        <w:rPr>
          <w:rFonts w:ascii="Arial Narrow" w:eastAsia="Arial Narrow" w:hAnsi="Arial Narrow" w:cs="Arial Narrow"/>
          <w:b/>
          <w:bCs/>
          <w:color w:val="000000"/>
          <w:kern w:val="0"/>
          <w:sz w:val="22"/>
          <w:szCs w:val="22"/>
          <w:lang w:eastAsia="es-PE"/>
          <w14:ligatures w14:val="none"/>
        </w:rPr>
        <w:t xml:space="preserve">QUINTO: </w:t>
      </w:r>
      <w:bookmarkStart w:id="2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4"/>
      <w:r w:rsidRPr="0026598E">
        <w:rPr>
          <w:rFonts w:ascii="Arial Narrow" w:eastAsia="Arial Narrow" w:hAnsi="Arial Narrow" w:cs="Arial Narrow"/>
          <w:color w:val="000000"/>
          <w:kern w:val="0"/>
          <w:sz w:val="22"/>
          <w:szCs w:val="22"/>
          <w:lang w:eastAsia="es-ES"/>
          <w14:ligatures w14:val="none"/>
        </w:rPr>
        <w:t xml:space="preserve">, </w:t>
      </w:r>
      <w:bookmarkStart w:id="2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5"/>
      <w:r w:rsidRPr="0026598E">
        <w:rPr>
          <w:rFonts w:ascii="Arial Narrow" w:eastAsia="Arial Narrow" w:hAnsi="Arial Narrow" w:cs="Arial Narrow"/>
          <w:color w:val="000000"/>
          <w:kern w:val="0"/>
          <w:sz w:val="22"/>
          <w:szCs w:val="22"/>
          <w:lang w:val="es-ES" w:eastAsia="es-ES"/>
          <w14:ligatures w14:val="none"/>
        </w:rPr>
        <w:t xml:space="preserve">cumpla con: </w:t>
      </w:r>
      <w:r w:rsidR="42A20A34" w:rsidRPr="47B9611D">
        <w:rPr>
          <w:rFonts w:ascii="Arial Narrow" w:eastAsia="Arial Narrow" w:hAnsi="Arial Narrow" w:cs="Arial Narrow"/>
          <w:color w:val="000000" w:themeColor="text1"/>
          <w:sz w:val="22"/>
          <w:szCs w:val="22"/>
          <w:lang w:val="es-ES" w:eastAsia="es-ES"/>
        </w:rPr>
        <w:t xml:space="preserve">(i) presentar una copia completa, legible y debidamente suscrita del </w:t>
      </w:r>
      <w:r w:rsidR="42A20A34" w:rsidRPr="47B9611D">
        <w:rPr>
          <w:rFonts w:ascii="Arial Narrow" w:eastAsia="Arial Narrow" w:hAnsi="Arial Narrow" w:cs="Arial Narrow"/>
          <w:sz w:val="22"/>
          <w:szCs w:val="22"/>
        </w:rPr>
        <w:t>Seguro Vida Ley Ex Trabajadores - Póliza 40045</w:t>
      </w:r>
      <w:r w:rsidR="42A20A34" w:rsidRPr="47B9611D">
        <w:rPr>
          <w:rFonts w:ascii="Arial Narrow" w:eastAsia="Arial Narrow" w:hAnsi="Arial Narrow" w:cs="Arial Narrow"/>
          <w:color w:val="000000" w:themeColor="text1"/>
          <w:sz w:val="22"/>
          <w:szCs w:val="22"/>
          <w:lang w:val="es-ES" w:eastAsia="es-ES"/>
        </w:rPr>
        <w:t>, así como el cargo de remisión de la póliza; (ii) presentar los medios probatorios que acrediten que el valor de devolución de las primas pagadas por el denunciante fueron adecuadas;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47B9611D">
        <w:rPr>
          <w:rFonts w:ascii="Arial Narrow" w:eastAsia="Arial Narrow" w:hAnsi="Arial Narrow" w:cs="Arial Narrow"/>
          <w:b/>
          <w:bCs/>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2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47B9611D">
        <w:rPr>
          <w:rFonts w:ascii="Arial Narrow" w:eastAsia="Arial Narrow" w:hAnsi="Arial Narrow" w:cs="Arial Narrow"/>
          <w:b/>
          <w:bCs/>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47B9611D">
        <w:rPr>
          <w:rFonts w:ascii="Arial Narrow" w:eastAsia="Arial Narrow" w:hAnsi="Arial Narrow" w:cs="Arial Narrow"/>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73E0A43E"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47B9611D">
        <w:rPr>
          <w:rFonts w:ascii="Arial Narrow" w:eastAsia="Arial Narrow" w:hAnsi="Arial Narrow" w:cs="Arial Narrow"/>
          <w:spacing w:val="-3"/>
          <w:kern w:val="0"/>
          <w14:ligatures w14:val="none"/>
          <w:sz w:val="22"/>
          <w:szCs w:val="22"/>
        </w:rPr>
        <w:t/>
      </w:r>
      <w:r w:rsidRPr="47B9611D">
        <w:rPr>
          <w:rFonts w:ascii="Arial Narrow" w:eastAsia="Arial Narrow" w:hAnsi="Arial Narrow" w:cs="Arial Narrow"/>
          <w:spacing w:val="-3"/>
          <w:kern w:val="0"/>
          <w14:ligatures w14:val="none"/>
          <w:sz w:val="22"/>
          <w:szCs w:val="22"/>
        </w:rPr>
        <w:t xml:space="preserve"/>
      </w:r>
      <w:r w:rsidR="28FC1F69" w:rsidRPr="47B9611D">
        <w:rPr>
          <w:rFonts w:ascii="Arial Narrow" w:eastAsia="Arial Narrow" w:hAnsi="Arial Narrow" w:cs="Arial Narrow"/>
          <w:sz w:val="22"/>
          <w:szCs w:val="22"/>
        </w:rPr>
        <w:t/>
      </w:r>
      <w:r w:rsidRPr="47B9611D">
        <w:rPr>
          <w:rFonts w:ascii="Arial Narrow" w:eastAsia="Arial Narrow" w:hAnsi="Arial Narrow" w:cs="Arial Narrow"/>
          <w:color w:val="000000"/>
          <w:kern w:val="0"/>
          <w:sz w:val="22"/>
          <w:szCs w:val="22"/>
          <w:shd w:val="clear" w:color="auto" w:fill="FFFFFF"/>
          <w:lang w:eastAsia="es-PE"/>
          <w14:ligatures w14:val="none"/>
        </w:rPr>
        <w:t xml:space="preserve"/>
      </w:r>
      <w:r w:rsidRPr="47B9611D">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47B9611D">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47B9611D">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8"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8"/>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23716787" w14:textId="6BB711C5" w:rsidR="00CA59A2" w:rsidRPr="0026598E" w:rsidRDefault="00CA59A2" w:rsidP="003D7759">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B2D30F4" w:rsidRPr="47B9611D">
        <w:rPr>
          <w:rFonts w:ascii="Arial Narrow" w:eastAsia="Arial Narrow" w:hAnsi="Arial Narrow" w:cs="Arial Narrow"/>
          <w:color w:val="000000" w:themeColor="text1"/>
          <w:sz w:val="22"/>
          <w:szCs w:val="22"/>
        </w:rPr>
        <w:t>Pacífico Compañía de Seguros y Reaseguros S.A.</w:t>
      </w:r>
      <w:r w:rsidRPr="47B9611D">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que </w:t>
      </w:r>
      <w:r w:rsidRPr="47B9611D">
        <w:rPr>
          <w:rFonts w:ascii="Arial Narrow" w:eastAsia="Arial Narrow" w:hAnsi="Arial Narrow" w:cs="Arial Narrow"/>
          <w:sz w:val="22"/>
          <w:szCs w:val="22"/>
        </w:rPr>
        <w:t>efectúe</w:t>
      </w:r>
      <w:r>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el acuse de recibo mediante la confirmación de recepción de la </w:t>
      </w:r>
      <w:r w:rsidRPr="47B9611D">
        <w:rPr>
          <w:rFonts w:ascii="Arial Narrow" w:eastAsia="Arial Narrow" w:hAnsi="Arial Narrow" w:cs="Arial Narrow"/>
          <w:sz w:val="22"/>
          <w:szCs w:val="22"/>
        </w:rPr>
        <w:t>notificación remitida por este despacho a su Casilla Electrónica</w:t>
      </w:r>
      <w:r w:rsidRPr="00A67ADF">
        <w:rPr>
          <w:rFonts w:ascii="Arial Narrow" w:eastAsia="Arial Narrow" w:hAnsi="Arial Narrow" w:cs="Arial Narrow"/>
          <w:sz w:val="22"/>
          <w:szCs w:val="22"/>
        </w:rPr>
        <w:t xml:space="preserve">, dentro de los cinco (5) primeros días hábiles siguientes a la fecha en que </w:t>
      </w:r>
      <w:r w:rsidRPr="47B9611D">
        <w:rPr>
          <w:rFonts w:ascii="Arial Narrow" w:eastAsia="Arial Narrow" w:hAnsi="Arial Narrow" w:cs="Arial Narrow"/>
          <w:sz w:val="22"/>
          <w:szCs w:val="22"/>
        </w:rPr>
        <w:t>recibe</w:t>
      </w:r>
      <w:r w:rsidRPr="00A67ADF">
        <w:rPr>
          <w:rFonts w:ascii="Arial Narrow" w:eastAsia="Arial Narrow" w:hAnsi="Arial Narrow" w:cs="Arial Narrow"/>
          <w:sz w:val="22"/>
          <w:szCs w:val="22"/>
        </w:rPr>
        <w:t xml:space="preserve"> la notificación.</w:t>
      </w: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F5F10D0" w:rsidR="00E55AB3" w:rsidRPr="00BF49F6" w:rsidRDefault="000323F3" w:rsidP="00E55AB3">
      <w:pPr>
        <w:spacing w:after="0" w:line="240" w:lineRule="auto"/>
        <w:jc w:val="both"/>
        <w:rPr>
          <w:rFonts w:ascii="Arial Narrow" w:eastAsia="Arial Narrow" w:hAnsi="Arial Narrow" w:cs="Arial Narrow"/>
          <w:sz w:val="16"/>
          <w:szCs w:val="16"/>
        </w:rPr>
      </w:pPr>
      <w:r w:rsidRPr="000323F3">
        <w:rPr>
          <w:rFonts w:ascii="Arial Narrow" w:eastAsia="Arial Narrow" w:hAnsi="Arial Narrow" w:cs="Arial Narrow"/>
          <w:color w:val="000000"/>
          <w:kern w:val="0"/>
          <w:sz w:val="16"/>
          <w:szCs w:val="16"/>
          <w:lang w:eastAsia="es-PE"/>
          <w14:ligatures w14:val="none"/>
        </w:rPr>
        <w:t>AHV</w:t>
      </w:r>
      <w:r w:rsidR="00E55AB3" w:rsidRPr="0026598E">
        <w:rPr>
          <w:rFonts w:ascii="Arial Narrow" w:eastAsia="Arial Narrow" w:hAnsi="Arial Narrow" w:cs="Arial Narrow"/>
          <w:color w:val="000000"/>
          <w:kern w:val="0"/>
          <w:sz w:val="16"/>
          <w:szCs w:val="16"/>
          <w:lang w:eastAsia="es-PE"/>
          <w14:ligatures w14:val="none"/>
        </w:rPr>
        <w:t>/JCQ</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04585B2" w14:textId="77777777" w:rsidR="00A17BF5" w:rsidRDefault="00A17BF5" w:rsidP="00DA79A0">
      <w:pPr>
        <w:spacing w:after="0" w:line="240" w:lineRule="auto"/>
      </w:pPr>
      <w:r>
        <w:separator/>
      </w:r>
    </w:p>
  </w:endnote>
  <w:endnote w:type="continuationSeparator" w:id="0">
    <w:p w14:paraId="381864B6" w14:textId="77777777" w:rsidR="00A17BF5" w:rsidRDefault="00A17BF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97482F8" w14:textId="77777777" w:rsidR="00A17BF5" w:rsidRDefault="00A17BF5" w:rsidP="00DA79A0">
      <w:pPr>
        <w:spacing w:after="0" w:line="240" w:lineRule="auto"/>
      </w:pPr>
      <w:r>
        <w:separator/>
      </w:r>
    </w:p>
  </w:footnote>
  <w:footnote w:type="continuationSeparator" w:id="0">
    <w:p w14:paraId="770E0DD2" w14:textId="77777777" w:rsidR="00A17BF5" w:rsidRDefault="00A17BF5"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8746A7A" w:rsidR="00CA59A2" w:rsidRPr="00B97AB5" w:rsidRDefault="003339A7" w:rsidP="000153EC">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47B9611D" w:rsidRPr="00B97AB5">
        <w:rPr>
          <w:rFonts w:ascii="Arial Narrow" w:eastAsia="Arial Narrow" w:hAnsi="Arial Narrow" w:cs="Arial Narrow"/>
          <w:b/>
          <w:bCs/>
          <w:sz w:val="16"/>
          <w:szCs w:val="16"/>
        </w:rPr>
        <w:t>Artículo 105.- Autoridad competente.</w:t>
      </w:r>
    </w:p>
    <w:p w14:paraId="7C7DEEBE" w14:textId="2525D311" w:rsidR="00CA59A2" w:rsidRPr="00B97AB5" w:rsidRDefault="003339A7" w:rsidP="000153E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47B9611D" w:rsidRPr="00B97AB5">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0022FF57" w:rsidR="00CA59A2" w:rsidRPr="00B97AB5" w:rsidRDefault="001128C2" w:rsidP="000153E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47B9611D" w:rsidRPr="00B97AB5">
        <w:rPr>
          <w:rFonts w:ascii="Arial Narrow" w:eastAsia="Arial Narrow" w:hAnsi="Arial Narrow" w:cs="Arial Narrow"/>
          <w:sz w:val="16"/>
          <w:szCs w:val="16"/>
        </w:rPr>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371EF9AF" w:rsidR="00CA59A2" w:rsidRPr="00B97AB5" w:rsidRDefault="003339A7" w:rsidP="000153EC">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47B9611D"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3A5D857E" w:rsidR="00CA59A2" w:rsidRPr="00B97AB5" w:rsidRDefault="003339A7" w:rsidP="000153E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ab/>
      </w:r>
      <w:r w:rsidR="47B9611D" w:rsidRPr="00B97AB5">
        <w:rPr>
          <w:rFonts w:ascii="Arial Narrow" w:eastAsia="Arial Narrow" w:hAnsi="Arial Narrow" w:cs="Arial Narrow"/>
          <w:b/>
          <w:bCs/>
          <w:sz w:val="16"/>
          <w:szCs w:val="16"/>
        </w:rPr>
        <w:t>Artículo 27.-</w:t>
      </w:r>
      <w:r w:rsidR="47B9611D" w:rsidRPr="00B97AB5">
        <w:rPr>
          <w:rFonts w:ascii="Arial Narrow" w:eastAsia="Arial Narrow" w:hAnsi="Arial Narrow" w:cs="Arial Narrow"/>
          <w:sz w:val="16"/>
          <w:szCs w:val="16"/>
        </w:rPr>
        <w:t xml:space="preserve"> De la Comisión de Protección al Consumidor.- </w:t>
      </w:r>
    </w:p>
    <w:p w14:paraId="5B348423" w14:textId="30D7013A" w:rsidR="00CA59A2" w:rsidRPr="00B97AB5" w:rsidRDefault="003339A7" w:rsidP="000153EC">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sidR="47B9611D" w:rsidRPr="00B97AB5">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47B9611D"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29E5ED4" w14:textId="77777777" w:rsidR="47B9611D" w:rsidRPr="003D7759" w:rsidRDefault="47B9611D" w:rsidP="47B9611D">
      <w:pPr>
        <w:pStyle w:val="Prrafodelista"/>
        <w:spacing w:after="0" w:line="240" w:lineRule="auto"/>
        <w:ind w:left="567" w:hanging="567"/>
        <w:jc w:val="both"/>
        <w:rPr>
          <w:rFonts w:ascii="Arial Narrow" w:eastAsia="Arial Narrow" w:hAnsi="Arial Narrow" w:cs="Arial Narrow"/>
          <w:b/>
          <w:bCs/>
          <w:sz w:val="16"/>
          <w:szCs w:val="16"/>
        </w:rPr>
      </w:pPr>
      <w:r w:rsidRPr="003D7759">
        <w:rPr>
          <w:rStyle w:val="Refdenotaalpie"/>
          <w:rFonts w:ascii="Arial Narrow" w:eastAsia="Arial Narrow" w:hAnsi="Arial Narrow" w:cs="Arial Narrow"/>
          <w:sz w:val="16"/>
          <w:szCs w:val="16"/>
          <w:vertAlign w:val="superscript"/>
        </w:rPr>
        <w:footnoteRef/>
      </w:r>
      <w:r w:rsidRPr="003D7759">
        <w:rPr>
          <w:rFonts w:ascii="Arial Narrow" w:eastAsia="Arial Narrow" w:hAnsi="Arial Narrow" w:cs="Arial Narrow"/>
          <w:sz w:val="16"/>
          <w:szCs w:val="16"/>
        </w:rPr>
        <w:t xml:space="preserve"> </w:t>
      </w:r>
      <w:r w:rsidRPr="003D7759">
        <w:rPr>
          <w:rFonts w:ascii="Arial Narrow" w:eastAsia="Arial Narrow" w:hAnsi="Arial Narrow" w:cs="Arial Narrow"/>
          <w:sz w:val="16"/>
          <w:szCs w:val="16"/>
        </w:rPr>
        <w:tab/>
      </w:r>
      <w:r w:rsidRPr="003D775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EA3B2AB" w14:textId="77777777" w:rsidR="47B9611D" w:rsidRPr="003D7759" w:rsidRDefault="47B9611D" w:rsidP="003D7759">
      <w:pPr>
        <w:pStyle w:val="Prrafodelista"/>
        <w:spacing w:after="0" w:line="240" w:lineRule="auto"/>
        <w:ind w:left="567"/>
        <w:jc w:val="both"/>
        <w:rPr>
          <w:rFonts w:ascii="Arial Narrow" w:eastAsia="Arial Narrow" w:hAnsi="Arial Narrow" w:cs="Arial Narrow"/>
          <w:b/>
          <w:bCs/>
          <w:sz w:val="16"/>
          <w:szCs w:val="16"/>
        </w:rPr>
      </w:pPr>
      <w:r w:rsidRPr="003D7759">
        <w:rPr>
          <w:rFonts w:ascii="Arial Narrow" w:eastAsia="Arial Narrow" w:hAnsi="Arial Narrow" w:cs="Arial Narrow"/>
          <w:b/>
          <w:bCs/>
          <w:sz w:val="16"/>
          <w:szCs w:val="16"/>
        </w:rPr>
        <w:t>Artículo 47.- Protección mínima del contrato de consumo</w:t>
      </w:r>
    </w:p>
    <w:p w14:paraId="1672A67F" w14:textId="77777777" w:rsidR="47B9611D" w:rsidRPr="003D7759" w:rsidRDefault="47B9611D" w:rsidP="003D7759">
      <w:pPr>
        <w:pStyle w:val="Prrafodelista"/>
        <w:spacing w:after="0" w:line="240" w:lineRule="auto"/>
        <w:ind w:left="567"/>
        <w:jc w:val="both"/>
        <w:rPr>
          <w:rFonts w:ascii="Arial Narrow" w:eastAsia="Arial Narrow" w:hAnsi="Arial Narrow" w:cs="Arial Narrow"/>
          <w:sz w:val="16"/>
          <w:szCs w:val="16"/>
        </w:rPr>
      </w:pPr>
      <w:r w:rsidRPr="003D7759">
        <w:rPr>
          <w:rFonts w:ascii="Arial Narrow" w:eastAsia="Arial Narrow" w:hAnsi="Arial Narrow" w:cs="Arial Narrow"/>
          <w:sz w:val="16"/>
          <w:szCs w:val="16"/>
        </w:rPr>
        <w:t>En los contratos de consumo se observa lo siguiente:</w:t>
      </w:r>
    </w:p>
    <w:p w14:paraId="336A98FE" w14:textId="77777777" w:rsidR="47B9611D" w:rsidRPr="003D7759" w:rsidRDefault="47B9611D" w:rsidP="003D7759">
      <w:pPr>
        <w:pStyle w:val="Prrafodelista"/>
        <w:spacing w:after="0" w:line="240" w:lineRule="auto"/>
        <w:ind w:left="567"/>
        <w:jc w:val="both"/>
        <w:rPr>
          <w:rFonts w:ascii="Arial Narrow" w:eastAsia="Arial Narrow" w:hAnsi="Arial Narrow" w:cs="Arial Narrow"/>
          <w:sz w:val="16"/>
          <w:szCs w:val="16"/>
        </w:rPr>
      </w:pPr>
      <w:r w:rsidRPr="003D7759">
        <w:rPr>
          <w:rFonts w:ascii="Arial Narrow" w:eastAsia="Arial Narrow" w:hAnsi="Arial Narrow" w:cs="Arial Narrow"/>
          <w:sz w:val="16"/>
          <w:szCs w:val="16"/>
        </w:rPr>
        <w:t>(…)</w:t>
      </w:r>
    </w:p>
    <w:p w14:paraId="4628852B" w14:textId="77777777" w:rsidR="47B9611D" w:rsidRPr="003D7759" w:rsidRDefault="47B9611D" w:rsidP="003D7759">
      <w:pPr>
        <w:pStyle w:val="Prrafodelista"/>
        <w:spacing w:after="0" w:line="240" w:lineRule="auto"/>
        <w:ind w:left="567"/>
        <w:jc w:val="both"/>
        <w:rPr>
          <w:rFonts w:ascii="Arial Narrow" w:eastAsia="Arial Narrow" w:hAnsi="Arial Narrow" w:cs="Arial Narrow"/>
          <w:sz w:val="16"/>
          <w:szCs w:val="16"/>
        </w:rPr>
      </w:pPr>
      <w:r w:rsidRPr="003D7759">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Prrafodelista"/>
        <w:spacing w:after="0" w:line="240" w:lineRule="auto"/>
        <w:ind w:left="567" w:hanging="567"/>
        <w:jc w:val="both"/>
        <w:rPr>
          <w:rFonts w:ascii="Arial Narrow" w:eastAsia="Arial Narrow" w:hAnsi="Arial Narrow" w:cs="Arial Narrow"/>
          <w:b/>
          <w:bCs/>
          <w:sz w:val="16"/>
          <w:szCs w:val="16"/>
        </w:rPr>
      </w:pPr>
    </w:p>
  </w:footnote>
  <w:footnote w:id="6">
    <w:p w14:paraId="22F8C827" w14:textId="77777777" w:rsidR="00F71384" w:rsidRPr="003D7759"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3D7759">
        <w:rPr>
          <w:rStyle w:val="Refdenotaalpie"/>
          <w:rFonts w:ascii="Arial Narrow" w:eastAsia="Arial Narrow" w:hAnsi="Arial Narrow" w:cs="Arial Narrow"/>
          <w:sz w:val="16"/>
          <w:szCs w:val="16"/>
          <w:vertAlign w:val="superscript"/>
        </w:rPr>
        <w:footnoteRef/>
      </w:r>
      <w:r w:rsidRPr="003D7759">
        <w:rPr>
          <w:rFonts w:ascii="Arial Narrow" w:eastAsia="Arial Narrow" w:hAnsi="Arial Narrow" w:cs="Arial Narrow"/>
          <w:sz w:val="16"/>
          <w:szCs w:val="16"/>
        </w:rPr>
        <w:t xml:space="preserve"> </w:t>
      </w:r>
      <w:r w:rsidRPr="003D7759">
        <w:rPr>
          <w:rFonts w:ascii="Arial Narrow" w:eastAsia="Arial Narrow" w:hAnsi="Arial Narrow" w:cs="Arial Narrow"/>
          <w:sz w:val="16"/>
          <w:szCs w:val="16"/>
        </w:rPr>
        <w:tab/>
      </w:r>
      <w:r w:rsidRPr="003D775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3D7759" w:rsidRDefault="00F71384" w:rsidP="000153EC">
      <w:pPr>
        <w:pStyle w:val="Textonotapie"/>
        <w:ind w:left="567" w:right="-1"/>
        <w:jc w:val="both"/>
        <w:rPr>
          <w:rFonts w:ascii="Arial Narrow" w:eastAsia="Arial Narrow" w:hAnsi="Arial Narrow" w:cs="Arial Narrow"/>
          <w:b/>
          <w:bCs/>
          <w:sz w:val="16"/>
          <w:szCs w:val="16"/>
        </w:rPr>
      </w:pPr>
      <w:r w:rsidRPr="003D7759">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3D7759">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w:t>
      </w:r>
      <w:r w:rsidRPr="00B97AB5">
        <w:rPr>
          <w:rFonts w:ascii="Arial Narrow" w:eastAsia="Arial Narrow" w:hAnsi="Arial Narrow" w:cs="Arial Narrow"/>
          <w:sz w:val="16"/>
          <w:szCs w:val="16"/>
        </w:rPr>
        <w:t>.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t>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4B3DC1A8"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B97AB5" w:rsidRDefault="00CA59A2" w:rsidP="47B9611D">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47B9611D"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47B9611D" w:rsidRPr="47B9611D">
        <w:rPr>
          <w:rFonts w:ascii="Arial Narrow" w:eastAsia="Arial Narrow" w:hAnsi="Arial Narrow" w:cs="Arial Narrow"/>
          <w:b/>
          <w:bCs/>
          <w:sz w:val="16"/>
          <w:szCs w:val="16"/>
        </w:rPr>
        <w:t>TEXTO ÚNICO ORDENADO DE LA LEY DEL PROCEDIMIENTO ADMINISTRATIVO GENERAL, aprobado mediante Decreto Supremo 006-2026-JUS y publicado el 30 de abril de 2026</w:t>
      </w:r>
    </w:p>
    <w:p w14:paraId="29C91C86" w14:textId="77777777" w:rsidR="00CA59A2" w:rsidRPr="00B97AB5" w:rsidRDefault="47B9611D" w:rsidP="47B9611D">
      <w:pPr>
        <w:pStyle w:val="Textonotapie"/>
        <w:ind w:left="1134" w:hanging="567"/>
        <w:jc w:val="both"/>
        <w:rPr>
          <w:rFonts w:ascii="Arial Narrow" w:eastAsia="Arial Narrow" w:hAnsi="Arial Narrow" w:cs="Arial Narrow"/>
          <w:b/>
          <w:bCs/>
          <w:sz w:val="16"/>
          <w:szCs w:val="16"/>
        </w:rPr>
      </w:pPr>
      <w:r w:rsidRPr="47B9611D">
        <w:rPr>
          <w:rFonts w:ascii="Arial Narrow" w:eastAsia="Arial Narrow" w:hAnsi="Arial Narrow" w:cs="Arial Narrow"/>
          <w:b/>
          <w:bCs/>
          <w:sz w:val="16"/>
          <w:szCs w:val="16"/>
        </w:rPr>
        <w:t>Artículo 20.- Modalidades de notificación</w:t>
      </w:r>
    </w:p>
    <w:p w14:paraId="078AE407" w14:textId="77777777" w:rsidR="00B97AB5" w:rsidRPr="00B97AB5" w:rsidRDefault="47B9611D" w:rsidP="00772A00">
      <w:pPr>
        <w:pStyle w:val="Textonotapie"/>
        <w:ind w:left="567"/>
        <w:jc w:val="both"/>
        <w:rPr>
          <w:rFonts w:ascii="Arial Narrow" w:eastAsia="Arial Narrow" w:hAnsi="Arial Narrow" w:cs="Arial Narrow"/>
          <w:sz w:val="16"/>
          <w:szCs w:val="16"/>
          <w:lang w:val="es-ES"/>
        </w:rPr>
      </w:pPr>
      <w:r w:rsidRPr="47B9611D">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24345"/>
    <w:rsid w:val="000313B8"/>
    <w:rsid w:val="000323F3"/>
    <w:rsid w:val="00043A1C"/>
    <w:rsid w:val="00080193"/>
    <w:rsid w:val="0008134D"/>
    <w:rsid w:val="00086B32"/>
    <w:rsid w:val="00087147"/>
    <w:rsid w:val="000A1CD5"/>
    <w:rsid w:val="000A29C0"/>
    <w:rsid w:val="000A2C5A"/>
    <w:rsid w:val="000C03E0"/>
    <w:rsid w:val="000C186B"/>
    <w:rsid w:val="000C4DDA"/>
    <w:rsid w:val="000D0811"/>
    <w:rsid w:val="000D5320"/>
    <w:rsid w:val="000E04C3"/>
    <w:rsid w:val="001128C2"/>
    <w:rsid w:val="00113E14"/>
    <w:rsid w:val="00121544"/>
    <w:rsid w:val="00131702"/>
    <w:rsid w:val="00164BA4"/>
    <w:rsid w:val="00166964"/>
    <w:rsid w:val="001A7C18"/>
    <w:rsid w:val="001B51BB"/>
    <w:rsid w:val="001B5674"/>
    <w:rsid w:val="001B56A2"/>
    <w:rsid w:val="001B6FB2"/>
    <w:rsid w:val="001B6FF8"/>
    <w:rsid w:val="001C051E"/>
    <w:rsid w:val="001D3F79"/>
    <w:rsid w:val="001F344A"/>
    <w:rsid w:val="001F6C74"/>
    <w:rsid w:val="00215041"/>
    <w:rsid w:val="00215307"/>
    <w:rsid w:val="00251562"/>
    <w:rsid w:val="00253257"/>
    <w:rsid w:val="00261A1D"/>
    <w:rsid w:val="0027657C"/>
    <w:rsid w:val="002805AD"/>
    <w:rsid w:val="00290C55"/>
    <w:rsid w:val="002919C1"/>
    <w:rsid w:val="00293F2F"/>
    <w:rsid w:val="002A0A1A"/>
    <w:rsid w:val="002A10BA"/>
    <w:rsid w:val="002A511A"/>
    <w:rsid w:val="002B0771"/>
    <w:rsid w:val="002B2DF7"/>
    <w:rsid w:val="002B3C13"/>
    <w:rsid w:val="002C265E"/>
    <w:rsid w:val="002D1F45"/>
    <w:rsid w:val="002E5997"/>
    <w:rsid w:val="002F36CE"/>
    <w:rsid w:val="0032622F"/>
    <w:rsid w:val="00327F5B"/>
    <w:rsid w:val="003339A7"/>
    <w:rsid w:val="00345437"/>
    <w:rsid w:val="00353D90"/>
    <w:rsid w:val="003719B7"/>
    <w:rsid w:val="003748FB"/>
    <w:rsid w:val="00386571"/>
    <w:rsid w:val="003C22C4"/>
    <w:rsid w:val="003C6685"/>
    <w:rsid w:val="003D7759"/>
    <w:rsid w:val="004251B6"/>
    <w:rsid w:val="00453840"/>
    <w:rsid w:val="0047310F"/>
    <w:rsid w:val="004B0B44"/>
    <w:rsid w:val="004B1E5F"/>
    <w:rsid w:val="004C4BF2"/>
    <w:rsid w:val="004D0925"/>
    <w:rsid w:val="004D7945"/>
    <w:rsid w:val="004F1116"/>
    <w:rsid w:val="004F6DA7"/>
    <w:rsid w:val="00515328"/>
    <w:rsid w:val="00537A7E"/>
    <w:rsid w:val="00537BD7"/>
    <w:rsid w:val="00547BF9"/>
    <w:rsid w:val="005505B7"/>
    <w:rsid w:val="005636EE"/>
    <w:rsid w:val="005742E3"/>
    <w:rsid w:val="0058044E"/>
    <w:rsid w:val="005941BB"/>
    <w:rsid w:val="005A1FFC"/>
    <w:rsid w:val="005C0D93"/>
    <w:rsid w:val="005D7A26"/>
    <w:rsid w:val="005E4AC5"/>
    <w:rsid w:val="005F38F3"/>
    <w:rsid w:val="00601F77"/>
    <w:rsid w:val="0060599B"/>
    <w:rsid w:val="00612CCE"/>
    <w:rsid w:val="00626395"/>
    <w:rsid w:val="0064601E"/>
    <w:rsid w:val="00654587"/>
    <w:rsid w:val="00656FB7"/>
    <w:rsid w:val="006D23C4"/>
    <w:rsid w:val="006D34AC"/>
    <w:rsid w:val="006E1E22"/>
    <w:rsid w:val="006E20FA"/>
    <w:rsid w:val="006F0D03"/>
    <w:rsid w:val="00711750"/>
    <w:rsid w:val="00714623"/>
    <w:rsid w:val="00723EEA"/>
    <w:rsid w:val="00735F8D"/>
    <w:rsid w:val="0074378D"/>
    <w:rsid w:val="0074704C"/>
    <w:rsid w:val="00750374"/>
    <w:rsid w:val="00772A00"/>
    <w:rsid w:val="00774FE1"/>
    <w:rsid w:val="00793E0A"/>
    <w:rsid w:val="00795CB1"/>
    <w:rsid w:val="007A5F9C"/>
    <w:rsid w:val="007B50E3"/>
    <w:rsid w:val="007C669A"/>
    <w:rsid w:val="007D31A8"/>
    <w:rsid w:val="007E3262"/>
    <w:rsid w:val="007E39C0"/>
    <w:rsid w:val="007F4EFA"/>
    <w:rsid w:val="0080100A"/>
    <w:rsid w:val="00803D7E"/>
    <w:rsid w:val="0080766B"/>
    <w:rsid w:val="00826948"/>
    <w:rsid w:val="0083186C"/>
    <w:rsid w:val="00851689"/>
    <w:rsid w:val="00872A80"/>
    <w:rsid w:val="00877B92"/>
    <w:rsid w:val="008819A6"/>
    <w:rsid w:val="00882107"/>
    <w:rsid w:val="008834B0"/>
    <w:rsid w:val="00890B1F"/>
    <w:rsid w:val="0089579A"/>
    <w:rsid w:val="00896A8E"/>
    <w:rsid w:val="008A211A"/>
    <w:rsid w:val="008A2912"/>
    <w:rsid w:val="008A5B6F"/>
    <w:rsid w:val="008C6BCC"/>
    <w:rsid w:val="008C7DBE"/>
    <w:rsid w:val="008E2E5A"/>
    <w:rsid w:val="008E6BA0"/>
    <w:rsid w:val="008E746F"/>
    <w:rsid w:val="00922C43"/>
    <w:rsid w:val="00947FE2"/>
    <w:rsid w:val="00987623"/>
    <w:rsid w:val="00996DC2"/>
    <w:rsid w:val="009A982B"/>
    <w:rsid w:val="009B2027"/>
    <w:rsid w:val="009D105A"/>
    <w:rsid w:val="009D2900"/>
    <w:rsid w:val="009D7D45"/>
    <w:rsid w:val="00A17BF5"/>
    <w:rsid w:val="00A23703"/>
    <w:rsid w:val="00A37879"/>
    <w:rsid w:val="00A50683"/>
    <w:rsid w:val="00A523D8"/>
    <w:rsid w:val="00A54BBE"/>
    <w:rsid w:val="00A66DE0"/>
    <w:rsid w:val="00A760AA"/>
    <w:rsid w:val="00A84194"/>
    <w:rsid w:val="00A87B9B"/>
    <w:rsid w:val="00AA1996"/>
    <w:rsid w:val="00AA61D3"/>
    <w:rsid w:val="00AB068F"/>
    <w:rsid w:val="00AC5DF4"/>
    <w:rsid w:val="00AC634C"/>
    <w:rsid w:val="00AE2D20"/>
    <w:rsid w:val="00AF09C9"/>
    <w:rsid w:val="00B20DDF"/>
    <w:rsid w:val="00B27062"/>
    <w:rsid w:val="00B45EBC"/>
    <w:rsid w:val="00B906B1"/>
    <w:rsid w:val="00B91E42"/>
    <w:rsid w:val="00B96DCE"/>
    <w:rsid w:val="00B97AB5"/>
    <w:rsid w:val="00BA461D"/>
    <w:rsid w:val="00BB47E5"/>
    <w:rsid w:val="00BC42BA"/>
    <w:rsid w:val="00BD2086"/>
    <w:rsid w:val="00BD470D"/>
    <w:rsid w:val="00BD7737"/>
    <w:rsid w:val="00BF1B59"/>
    <w:rsid w:val="00C175B6"/>
    <w:rsid w:val="00C2093C"/>
    <w:rsid w:val="00C424D8"/>
    <w:rsid w:val="00C56FC4"/>
    <w:rsid w:val="00C72EFF"/>
    <w:rsid w:val="00C77DFA"/>
    <w:rsid w:val="00C93C33"/>
    <w:rsid w:val="00C95E59"/>
    <w:rsid w:val="00CA51E9"/>
    <w:rsid w:val="00CA59A2"/>
    <w:rsid w:val="00CD0C8E"/>
    <w:rsid w:val="00CD118F"/>
    <w:rsid w:val="00CD1878"/>
    <w:rsid w:val="00CD245D"/>
    <w:rsid w:val="00CD62B5"/>
    <w:rsid w:val="00CE01D5"/>
    <w:rsid w:val="00CF40EB"/>
    <w:rsid w:val="00D0172A"/>
    <w:rsid w:val="00D10310"/>
    <w:rsid w:val="00D16732"/>
    <w:rsid w:val="00D44E1E"/>
    <w:rsid w:val="00D46CD3"/>
    <w:rsid w:val="00D53538"/>
    <w:rsid w:val="00D56261"/>
    <w:rsid w:val="00D6254A"/>
    <w:rsid w:val="00D669CE"/>
    <w:rsid w:val="00D9105D"/>
    <w:rsid w:val="00D95607"/>
    <w:rsid w:val="00DA02A5"/>
    <w:rsid w:val="00DA79A0"/>
    <w:rsid w:val="00DB05E2"/>
    <w:rsid w:val="00DB5CCB"/>
    <w:rsid w:val="00DB6197"/>
    <w:rsid w:val="00DC00FF"/>
    <w:rsid w:val="00DD0EE7"/>
    <w:rsid w:val="00DE7ECD"/>
    <w:rsid w:val="00E0386A"/>
    <w:rsid w:val="00E142DD"/>
    <w:rsid w:val="00E2296F"/>
    <w:rsid w:val="00E25C7B"/>
    <w:rsid w:val="00E500B6"/>
    <w:rsid w:val="00E55AB3"/>
    <w:rsid w:val="00E6140E"/>
    <w:rsid w:val="00E67D34"/>
    <w:rsid w:val="00E8442D"/>
    <w:rsid w:val="00E9384C"/>
    <w:rsid w:val="00ED4B2D"/>
    <w:rsid w:val="00ED5D86"/>
    <w:rsid w:val="00EE3204"/>
    <w:rsid w:val="00F01410"/>
    <w:rsid w:val="00F02AFC"/>
    <w:rsid w:val="00F35692"/>
    <w:rsid w:val="00F40D14"/>
    <w:rsid w:val="00F71384"/>
    <w:rsid w:val="00F754DE"/>
    <w:rsid w:val="00F8323A"/>
    <w:rsid w:val="00F954C6"/>
    <w:rsid w:val="00FB44B8"/>
    <w:rsid w:val="01B1342E"/>
    <w:rsid w:val="035856FD"/>
    <w:rsid w:val="03A439D2"/>
    <w:rsid w:val="03C625AC"/>
    <w:rsid w:val="03E75C37"/>
    <w:rsid w:val="04173970"/>
    <w:rsid w:val="04C801BC"/>
    <w:rsid w:val="056AD5E9"/>
    <w:rsid w:val="06F748E2"/>
    <w:rsid w:val="076FB512"/>
    <w:rsid w:val="090145AA"/>
    <w:rsid w:val="0B2D30F4"/>
    <w:rsid w:val="0C1BB1D8"/>
    <w:rsid w:val="0C8B659D"/>
    <w:rsid w:val="0CAD3258"/>
    <w:rsid w:val="0F534130"/>
    <w:rsid w:val="10029558"/>
    <w:rsid w:val="102BE901"/>
    <w:rsid w:val="11C7D60E"/>
    <w:rsid w:val="12CF829C"/>
    <w:rsid w:val="13195C38"/>
    <w:rsid w:val="14EE08CA"/>
    <w:rsid w:val="16DEDAEE"/>
    <w:rsid w:val="17E5718E"/>
    <w:rsid w:val="19F0A3D3"/>
    <w:rsid w:val="1A70278F"/>
    <w:rsid w:val="1A8B4893"/>
    <w:rsid w:val="1B0EFBE6"/>
    <w:rsid w:val="1C80003A"/>
    <w:rsid w:val="1CB1061D"/>
    <w:rsid w:val="1DEDFB11"/>
    <w:rsid w:val="2015F200"/>
    <w:rsid w:val="201DA762"/>
    <w:rsid w:val="2092F360"/>
    <w:rsid w:val="21572F1F"/>
    <w:rsid w:val="219C9371"/>
    <w:rsid w:val="222DB9D2"/>
    <w:rsid w:val="22C2EE48"/>
    <w:rsid w:val="22D8D56C"/>
    <w:rsid w:val="22DC34B7"/>
    <w:rsid w:val="2376A06E"/>
    <w:rsid w:val="25C9CDD2"/>
    <w:rsid w:val="25E8820C"/>
    <w:rsid w:val="262C58C3"/>
    <w:rsid w:val="26DE0731"/>
    <w:rsid w:val="28FC1F69"/>
    <w:rsid w:val="2A527A08"/>
    <w:rsid w:val="2A7D24F4"/>
    <w:rsid w:val="2AF4256D"/>
    <w:rsid w:val="2B72DB07"/>
    <w:rsid w:val="2C27B114"/>
    <w:rsid w:val="2C306C7B"/>
    <w:rsid w:val="2C394E6B"/>
    <w:rsid w:val="2CAD029F"/>
    <w:rsid w:val="2D2EFB7C"/>
    <w:rsid w:val="2F5ACD92"/>
    <w:rsid w:val="305CBB64"/>
    <w:rsid w:val="30B7D847"/>
    <w:rsid w:val="32031E69"/>
    <w:rsid w:val="3204FED0"/>
    <w:rsid w:val="33517BDC"/>
    <w:rsid w:val="343C3924"/>
    <w:rsid w:val="34B58BD0"/>
    <w:rsid w:val="34EED0B9"/>
    <w:rsid w:val="352D2F81"/>
    <w:rsid w:val="35524101"/>
    <w:rsid w:val="3555E3E3"/>
    <w:rsid w:val="35853F22"/>
    <w:rsid w:val="361782F4"/>
    <w:rsid w:val="3690EE1C"/>
    <w:rsid w:val="375B8384"/>
    <w:rsid w:val="376D7DF4"/>
    <w:rsid w:val="37C9CB20"/>
    <w:rsid w:val="3882FD6F"/>
    <w:rsid w:val="39C1464C"/>
    <w:rsid w:val="3A06CD5D"/>
    <w:rsid w:val="3C4BF009"/>
    <w:rsid w:val="3D082AA3"/>
    <w:rsid w:val="3D90EC93"/>
    <w:rsid w:val="3DE3623A"/>
    <w:rsid w:val="3EDA86C7"/>
    <w:rsid w:val="3F62F19C"/>
    <w:rsid w:val="3FC823B5"/>
    <w:rsid w:val="408E50FD"/>
    <w:rsid w:val="40E64910"/>
    <w:rsid w:val="429F1778"/>
    <w:rsid w:val="42A20A34"/>
    <w:rsid w:val="42BCBE1D"/>
    <w:rsid w:val="42BEDD07"/>
    <w:rsid w:val="4450CC50"/>
    <w:rsid w:val="466DC19C"/>
    <w:rsid w:val="4724A94B"/>
    <w:rsid w:val="475C6E23"/>
    <w:rsid w:val="476260C2"/>
    <w:rsid w:val="47AAE99A"/>
    <w:rsid w:val="47B9611D"/>
    <w:rsid w:val="48DDD457"/>
    <w:rsid w:val="4A0718C8"/>
    <w:rsid w:val="4A2F53CC"/>
    <w:rsid w:val="4AF128B4"/>
    <w:rsid w:val="4C18DC83"/>
    <w:rsid w:val="4DC50852"/>
    <w:rsid w:val="4DFEDBB5"/>
    <w:rsid w:val="4E25B974"/>
    <w:rsid w:val="52122195"/>
    <w:rsid w:val="53BA5743"/>
    <w:rsid w:val="55143108"/>
    <w:rsid w:val="5574F4BC"/>
    <w:rsid w:val="564DBC75"/>
    <w:rsid w:val="573158F9"/>
    <w:rsid w:val="58975D74"/>
    <w:rsid w:val="58FAEB7E"/>
    <w:rsid w:val="591C229C"/>
    <w:rsid w:val="5AC6F463"/>
    <w:rsid w:val="5BCD0CF8"/>
    <w:rsid w:val="5C50B823"/>
    <w:rsid w:val="5CEFF853"/>
    <w:rsid w:val="5D1779C0"/>
    <w:rsid w:val="5DC3F4E9"/>
    <w:rsid w:val="5DD88A48"/>
    <w:rsid w:val="5E6297A8"/>
    <w:rsid w:val="5EBD6252"/>
    <w:rsid w:val="60BFAAC2"/>
    <w:rsid w:val="6101A0E6"/>
    <w:rsid w:val="622E52BD"/>
    <w:rsid w:val="626B982A"/>
    <w:rsid w:val="62A7D62A"/>
    <w:rsid w:val="6344C6EC"/>
    <w:rsid w:val="638A96DC"/>
    <w:rsid w:val="63F4C0F6"/>
    <w:rsid w:val="64571B94"/>
    <w:rsid w:val="6493465C"/>
    <w:rsid w:val="65C6EB66"/>
    <w:rsid w:val="66046E2C"/>
    <w:rsid w:val="686D1F78"/>
    <w:rsid w:val="694C8465"/>
    <w:rsid w:val="69A5CA34"/>
    <w:rsid w:val="6D99D516"/>
    <w:rsid w:val="6E73EF8A"/>
    <w:rsid w:val="6EC264D5"/>
    <w:rsid w:val="6F088814"/>
    <w:rsid w:val="6F72FF27"/>
    <w:rsid w:val="6FD4453C"/>
    <w:rsid w:val="70DEE7E0"/>
    <w:rsid w:val="729F82E7"/>
    <w:rsid w:val="73294736"/>
    <w:rsid w:val="73331D77"/>
    <w:rsid w:val="7376B4B6"/>
    <w:rsid w:val="743B8E8E"/>
    <w:rsid w:val="7599B40D"/>
    <w:rsid w:val="7617C753"/>
    <w:rsid w:val="78C4FB0F"/>
    <w:rsid w:val="78D4A04E"/>
    <w:rsid w:val="79574F1D"/>
    <w:rsid w:val="7A8800C5"/>
    <w:rsid w:val="7AB82C31"/>
    <w:rsid w:val="7B1FB671"/>
    <w:rsid w:val="7BDA7FC9"/>
    <w:rsid w:val="7C2FDC32"/>
    <w:rsid w:val="7CA525D8"/>
    <w:rsid w:val="7D53A50E"/>
    <w:rsid w:val="7D791F11"/>
    <w:rsid w:val="7EE606C4"/>
    <w:rsid w:val="7F0AD863"/>
    <w:rsid w:val="7F3ABF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5E4AC5"/>
    <w:rPr>
      <w:sz w:val="16"/>
      <w:szCs w:val="16"/>
    </w:rPr>
  </w:style>
  <w:style w:type="paragraph" w:styleId="Textocomentario">
    <w:name w:val="annotation text"/>
    <w:basedOn w:val="Normal"/>
    <w:link w:val="TextocomentarioCar"/>
    <w:uiPriority w:val="99"/>
    <w:unhideWhenUsed/>
    <w:rsid w:val="005E4AC5"/>
    <w:pPr>
      <w:spacing w:line="240" w:lineRule="auto"/>
    </w:pPr>
    <w:rPr>
      <w:sz w:val="20"/>
      <w:szCs w:val="20"/>
    </w:rPr>
  </w:style>
  <w:style w:type="character" w:customStyle="1" w:styleId="TextocomentarioCar">
    <w:name w:val="Texto comentario Car"/>
    <w:basedOn w:val="Fuentedeprrafopredeter"/>
    <w:link w:val="Textocomentario"/>
    <w:uiPriority w:val="99"/>
    <w:rsid w:val="005E4AC5"/>
    <w:rPr>
      <w:sz w:val="20"/>
      <w:szCs w:val="20"/>
    </w:rPr>
  </w:style>
  <w:style w:type="paragraph" w:styleId="Asuntodelcomentario">
    <w:name w:val="annotation subject"/>
    <w:basedOn w:val="Textocomentario"/>
    <w:next w:val="Textocomentario"/>
    <w:link w:val="AsuntodelcomentarioCar"/>
    <w:uiPriority w:val="99"/>
    <w:semiHidden/>
    <w:unhideWhenUsed/>
    <w:rsid w:val="005E4AC5"/>
    <w:rPr>
      <w:b/>
      <w:bCs/>
    </w:rPr>
  </w:style>
  <w:style w:type="character" w:customStyle="1" w:styleId="AsuntodelcomentarioCar">
    <w:name w:val="Asunto del comentario Car"/>
    <w:basedOn w:val="TextocomentarioCar"/>
    <w:link w:val="Asuntodelcomentario"/>
    <w:uiPriority w:val="99"/>
    <w:semiHidden/>
    <w:rsid w:val="005E4AC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9</Pages>
  <Words>2765</Words>
  <Characters>15213</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84</cp:revision>
  <cp:lastPrinted>2025-12-15T19:55:00Z</cp:lastPrinted>
  <dcterms:created xsi:type="dcterms:W3CDTF">2024-06-18T08:44:00Z</dcterms:created>
  <dcterms:modified xsi:type="dcterms:W3CDTF">2025-12-15T19:55:00Z</dcterms:modified>
</cp:coreProperties>
</file>