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DD1DFA3" w:rsidR="00CA59A2" w:rsidRPr="00432ED7" w:rsidRDefault="00CA59A2" w:rsidP="00B0077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A347B" w:rsidRPr="001A347B">
        <w:rPr>
          <w:rFonts w:ascii="Arial Narrow" w:eastAsia="Arial Narrow" w:hAnsi="Arial Narrow" w:cs="Arial Narrow"/>
          <w:b/>
          <w:bCs/>
          <w:color w:val="000000"/>
          <w:kern w:val="0"/>
          <w:sz w:val="22"/>
          <w:szCs w:val="22"/>
          <w:shd w:val="clear" w:color="auto" w:fill="FFFFFF"/>
          <w:lang w:eastAsia="es-PE"/>
          <w14:ligatures w14:val="none"/>
        </w:rPr>
        <w:t>2672</w:t>
      </w:r>
      <w:r w:rsidRPr="001A347B">
        <w:rPr>
          <w:rFonts w:ascii="Arial Narrow" w:eastAsia="Arial Narrow" w:hAnsi="Arial Narrow" w:cs="Arial Narrow"/>
          <w:b/>
          <w:bCs/>
          <w:color w:val="000000"/>
          <w:kern w:val="0"/>
          <w:sz w:val="22"/>
          <w:szCs w:val="22"/>
          <w:shd w:val="clear" w:color="auto" w:fill="FFFFFF"/>
          <w:lang w:eastAsia="es-PE"/>
          <w14:ligatures w14:val="none"/>
        </w:rPr>
        <w:t>-2025/CC</w:t>
      </w:r>
      <w:r w:rsidRPr="00432ED7">
        <w:rPr>
          <w:rFonts w:ascii="Arial Narrow" w:eastAsia="Arial Narrow" w:hAnsi="Arial Narrow" w:cs="Arial Narrow"/>
          <w:b/>
          <w:bCs/>
          <w:color w:val="000000"/>
          <w:kern w:val="0"/>
          <w:sz w:val="22"/>
          <w:szCs w:val="22"/>
          <w:shd w:val="clear" w:color="auto" w:fill="FFFFFF"/>
          <w:lang w:eastAsia="es-PE"/>
          <w14:ligatures w14:val="none"/>
        </w:rPr>
        <w:t>1</w:t>
      </w:r>
    </w:p>
    <w:p w14:paraId="7E5DC22B" w14:textId="0A781E3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89AC993" w:rsidR="00CA59A2" w:rsidRPr="00432ED7" w:rsidRDefault="001A347B"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DENUNCIADO</w:t>
      </w:r>
      <w:r w:rsidRPr="00432ED7">
        <w:rPr>
          <w:rFonts w:ascii="Arial Narrow" w:eastAsia="Arial Narrow" w:hAnsi="Arial Narrow" w:cs="Arial Narrow"/>
          <w:b/>
          <w:color w:val="000000"/>
          <w:kern w:val="0"/>
          <w:sz w:val="22"/>
          <w:szCs w:val="22"/>
          <w:lang w:eastAsia="es-PE"/>
          <w14:ligatures w14:val="none"/>
        </w:rPr>
        <w:tab/>
        <w:t>:</w:t>
      </w:r>
      <w:r w:rsidRPr="00432ED7">
        <w:rPr>
          <w:rFonts w:ascii="Arial Narrow" w:eastAsia="Arial Narrow" w:hAnsi="Arial Narrow" w:cs="Arial Narrow"/>
          <w:b/>
          <w:color w:val="000000"/>
          <w:kern w:val="0"/>
          <w:sz w:val="22"/>
          <w:szCs w:val="22"/>
          <w:lang w:eastAsia="es-PE"/>
          <w14:ligatures w14:val="none"/>
        </w:rPr>
        <w:tab/>
        <w:t>MAPFRE PERÚ COMPAÑÍA DE SEGUROS Y REASEGUROS S.A. (MAPFRE)</w:t>
      </w:r>
    </w:p>
    <w:p w14:paraId="022D2B94" w14:textId="77777777" w:rsidR="00CA59A2" w:rsidRPr="00432ED7" w:rsidRDefault="00CA59A2" w:rsidP="00B0077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MATERIAS</w:t>
      </w:r>
      <w:r w:rsidRPr="00432ED7">
        <w:rPr>
          <w:rFonts w:ascii="Arial Narrow" w:eastAsia="Arial Narrow" w:hAnsi="Arial Narrow" w:cs="Arial Narrow"/>
          <w:b/>
          <w:color w:val="000000"/>
          <w:kern w:val="0"/>
          <w:sz w:val="22"/>
          <w:szCs w:val="22"/>
          <w:lang w:eastAsia="es-PE"/>
          <w14:ligatures w14:val="none"/>
        </w:rPr>
        <w:tab/>
        <w:t xml:space="preserve">: </w:t>
      </w:r>
      <w:r w:rsidRPr="00432ED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32ED7" w:rsidRDefault="00CA59A2" w:rsidP="00B0077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F3C8CBE" w:rsidR="00CA59A2" w:rsidRPr="00432ED7" w:rsidRDefault="00CA59A2" w:rsidP="00B0077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RESOLUCIÓN </w:t>
      </w:r>
      <w:r w:rsidRPr="00432ED7">
        <w:rPr>
          <w:rFonts w:ascii="Arial Narrow" w:eastAsia="Arial Narrow" w:hAnsi="Arial Narrow" w:cs="Arial Narrow"/>
          <w:b/>
          <w:color w:val="000000"/>
          <w:kern w:val="0"/>
          <w:sz w:val="22"/>
          <w:szCs w:val="22"/>
          <w:lang w:eastAsia="es-PE"/>
          <w14:ligatures w14:val="none"/>
        </w:rPr>
        <w:tab/>
        <w:t>:</w:t>
      </w:r>
      <w:r w:rsidRPr="00432ED7">
        <w:rPr>
          <w:rFonts w:ascii="Arial Narrow" w:eastAsia="Arial Narrow" w:hAnsi="Arial Narrow" w:cs="Arial Narrow"/>
          <w:b/>
          <w:color w:val="000000"/>
          <w:kern w:val="0"/>
          <w:sz w:val="22"/>
          <w:szCs w:val="22"/>
          <w:lang w:eastAsia="es-PE"/>
          <w14:ligatures w14:val="none"/>
        </w:rPr>
        <w:tab/>
      </w:r>
      <w:r w:rsidR="00B94942" w:rsidRPr="00432ED7">
        <w:rPr>
          <w:rFonts w:ascii="Arial Narrow" w:eastAsia="Arial Narrow" w:hAnsi="Arial Narrow" w:cs="Arial Narrow"/>
          <w:b/>
          <w:color w:val="000000"/>
          <w:kern w:val="0"/>
          <w:sz w:val="22"/>
          <w:szCs w:val="22"/>
          <w:lang w:eastAsia="es-PE"/>
          <w14:ligatures w14:val="none"/>
        </w:rPr>
        <w:t>1</w:t>
      </w:r>
    </w:p>
    <w:p w14:paraId="5BA3A18D" w14:textId="77777777"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1D9C940"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32ED7">
        <w:rPr>
          <w:rFonts w:ascii="Arial Narrow" w:eastAsia="Arial Narrow" w:hAnsi="Arial Narrow" w:cs="Arial Narrow"/>
          <w:color w:val="000000"/>
          <w:kern w:val="0"/>
          <w:sz w:val="22"/>
          <w:szCs w:val="22"/>
          <w:shd w:val="clear" w:color="auto" w:fill="FFFFFF"/>
          <w:lang w:eastAsia="es-PE"/>
          <w14:ligatures w14:val="none"/>
        </w:rPr>
        <w:t xml:space="preserve">Lima, </w:t>
      </w:r>
      <w:r w:rsidR="00B94942" w:rsidRPr="00432ED7">
        <w:rPr>
          <w:rFonts w:ascii="Arial Narrow" w:eastAsia="Arial Narrow" w:hAnsi="Arial Narrow" w:cs="Arial Narrow"/>
          <w:color w:val="000000"/>
          <w:kern w:val="0"/>
          <w:sz w:val="22"/>
          <w:szCs w:val="22"/>
          <w:shd w:val="clear" w:color="auto" w:fill="FFFFFF"/>
          <w:lang w:eastAsia="es-PE"/>
          <w14:ligatures w14:val="none"/>
        </w:rPr>
        <w:t xml:space="preserve">20 de noviembre de 2025</w:t>
      </w:r>
      <w:r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432ED7">
        <w:rPr>
          <w:rFonts w:ascii="Arial Narrow" w:eastAsia="Arial Narrow" w:hAnsi="Arial Narrow" w:cs="Arial Narrow"/>
          <w:color w:val="000000"/>
          <w:kern w:val="0"/>
          <w:sz w:val="22"/>
          <w:szCs w:val="22"/>
          <w:shd w:val="clear" w:color="auto" w:fill="FFFFFF"/>
          <w:lang w:eastAsia="es-PE"/>
          <w14:ligatures w14:val="none"/>
        </w:rPr>
        <w:t xml:space="preserve"/>
      </w:r>
      <w:r w:rsidRPr="00432ED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32ED7" w:rsidRDefault="00CA59A2" w:rsidP="00B0077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32ED7" w:rsidRDefault="00CA59A2" w:rsidP="00B0077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32ED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432ED7"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46F9FF65" w:rsidR="00CA59A2" w:rsidRPr="00432ED7" w:rsidRDefault="00CA59A2" w:rsidP="00B0077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32ED7">
        <w:rPr>
          <w:rFonts w:ascii="Arial Narrow" w:eastAsia="Arial Narrow" w:hAnsi="Arial Narrow" w:cs="Arial Narrow"/>
          <w:color w:val="000000"/>
          <w:kern w:val="0"/>
          <w:sz w:val="22"/>
          <w:szCs w:val="22"/>
          <w:lang w:val="es-ES" w:eastAsia="es-ES"/>
          <w14:ligatures w14:val="none"/>
        </w:rPr>
        <w:t xml:space="preserve">Mediante el escrito del 20 de octubre de 2025, la señora [APELLIDO] denunció a Mapfre por presuntas infracciones a la Ley 29571, Código de Protección y Defensa del Consumidor (en adelante, Código), señalando lo siguiente:</w:t>
      </w:r>
      <w:r w:rsidR="001A347B"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001A347B" w:rsidRPr="00432ED7">
        <w:rPr>
          <w:rFonts w:ascii="Arial Narrow" w:eastAsia="Arial Narrow" w:hAnsi="Arial Narrow" w:cs="Arial Narrow"/>
          <w:color w:val="000000"/>
          <w:kern w:val="0"/>
          <w:sz w:val="22"/>
          <w:szCs w:val="22"/>
          <w:lang w:val="es-ES" w:eastAsia="es-ES"/>
          <w14:ligatures w14:val="none"/>
        </w:rPr>
        <w:t/>
      </w:r>
      <w:r w:rsidRPr="00432ED7">
        <w:rPr>
          <w:rFonts w:ascii="Arial Narrow" w:eastAsia="Arial Narrow" w:hAnsi="Arial Narrow" w:cs="Arial Narrow"/>
          <w:color w:val="000000"/>
          <w:kern w:val="0"/>
          <w:sz w:val="22"/>
          <w:szCs w:val="22"/>
          <w:lang w:val="es-ES" w:eastAsia="es-ES"/>
          <w14:ligatures w14:val="none"/>
        </w:rPr>
        <w:t xml:space="preserve"/>
      </w:r>
      <w:r w:rsidR="00996DC2" w:rsidRPr="00432ED7">
        <w:rPr>
          <w:rFonts w:ascii="Arial Narrow" w:eastAsia="Arial Narrow" w:hAnsi="Arial Narrow" w:cs="Arial Narrow"/>
          <w:kern w:val="0"/>
          <w14:ligatures w14:val="none"/>
          <w:sz w:val="22"/>
          <w:szCs w:val="22"/>
        </w:rPr>
        <w:t/>
      </w:r>
      <w:r w:rsidRPr="00432ED7">
        <w:rPr>
          <w:rFonts w:ascii="Arial Narrow" w:eastAsia="Arial Narrow" w:hAnsi="Arial Narrow" w:cs="Arial Narrow"/>
          <w:kern w:val="0"/>
          <w14:ligatures w14:val="none"/>
          <w:sz w:val="22"/>
          <w:szCs w:val="22"/>
        </w:rPr>
        <w:t xml:space="preserve"/>
      </w:r>
      <w:r w:rsidR="001A347B" w:rsidRPr="00432ED7">
        <w:rPr>
          <w:rFonts w:ascii="Arial Narrow" w:eastAsia="Arial Narrow" w:hAnsi="Arial Narrow" w:cs="Arial Narrow"/>
          <w:kern w:val="0"/>
          <w14:ligatures w14:val="none"/>
          <w:sz w:val="22"/>
          <w:szCs w:val="22"/>
        </w:rPr>
        <w:t xml:space="preserve"/>
      </w:r>
      <w:r w:rsidRPr="00432ED7">
        <w:rPr>
          <w:rFonts w:ascii="Arial Narrow" w:eastAsia="Arial Narrow" w:hAnsi="Arial Narrow" w:cs="Arial Narrow"/>
          <w:kern w:val="0"/>
          <w14:ligatures w14:val="none"/>
          <w:sz w:val="22"/>
          <w:szCs w:val="22"/>
        </w:rPr>
        <w:t/>
      </w:r>
      <w:r w:rsidRPr="00432ED7">
        <w:rPr>
          <w:rFonts w:ascii="Arial Narrow" w:eastAsia="Arial Narrow" w:hAnsi="Arial Narrow" w:cs="Arial Narrow"/>
          <w:color w:val="000000"/>
          <w:kern w:val="0"/>
          <w:sz w:val="22"/>
          <w:szCs w:val="22"/>
          <w:lang w:val="es-ES" w:eastAsia="es-ES"/>
          <w14:ligatures w14:val="none"/>
        </w:rPr>
        <w:t xml:space="preserve"/>
      </w:r>
      <w:r w:rsidR="001A347B"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color w:val="000000"/>
          <w:kern w:val="0"/>
          <w:sz w:val="22"/>
          <w:szCs w:val="22"/>
          <w:lang w:val="es-ES" w:eastAsia="es-ES"/>
          <w14:ligatures w14:val="none"/>
        </w:rPr>
        <w:t/>
      </w:r>
      <w:r w:rsidR="00B9592F"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color w:val="000000"/>
          <w:kern w:val="0"/>
          <w:sz w:val="22"/>
          <w:szCs w:val="22"/>
          <w:lang w:val="es-ES" w:eastAsia="es-ES"/>
          <w14:ligatures w14:val="none"/>
        </w:rPr>
        <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32ED7">
        <w:rPr>
          <w:rFonts w:ascii="Arial Narrow" w:eastAsia="Arial Narrow" w:hAnsi="Arial Narrow" w:cs="Arial Narrow"/>
          <w:color w:val="000000"/>
          <w:kern w:val="0"/>
          <w:sz w:val="22"/>
          <w:szCs w:val="22"/>
          <w:lang w:val="es-ES" w:eastAsia="es-ES"/>
          <w14:ligatures w14:val="none"/>
        </w:rPr>
        <w:t xml:space="preserve"/>
      </w:r>
      <w:r w:rsidRPr="00432ED7">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432ED7" w:rsidRDefault="00CA59A2" w:rsidP="00B0077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1C0F5357" w14:textId="51B06A04" w:rsidR="00D83BDF" w:rsidRPr="00432ED7" w:rsidRDefault="00B0077D" w:rsidP="00B0077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señor [APELLIDO] (en adelante, el señor [APELLIDO] ) contrató el Seguro de Vida - Póliza 6032400000588 (en adelante, el Seguro de Vida) emitido por Mapfre por una suma asegurada en la cobertura básica de US$ 1 000 000,00, designando como beneficiarias a ella por el 10 % y a su menor hija con iniciales A. E. H. (en adelante, la menor) por el 90 %.</w:t>
      </w:r>
      <w:r w:rsidR="003D09EA" w:rsidRPr="00432ED7">
        <w:rPr>
          <w:rFonts w:ascii="Arial Narrow" w:eastAsia="Arial Narrow" w:hAnsi="Arial Narrow" w:cs="Arial Narrow"/>
          <w:color w:val="000000"/>
          <w:kern w:val="0"/>
          <w:sz w:val="22"/>
          <w:szCs w:val="22"/>
          <w:lang w:eastAsia="es-ES"/>
          <w14:ligatures w14:val="none"/>
        </w:rPr>
        <w:t xml:space="preserve"/>
      </w:r>
      <w:r w:rsidR="004E3DEE"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val="es-ES"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w:r>
      <w:r w:rsidR="003D09EA"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w:r>
      <w:r w:rsidR="00D70BEE" w:rsidRPr="00432ED7">
        <w:rPr>
          <w:rFonts w:ascii="Arial Narrow" w:eastAsia="Arial Narrow" w:hAnsi="Arial Narrow" w:cs="Arial Narrow"/>
          <w:color w:val="000000"/>
          <w:kern w:val="0"/>
          <w:sz w:val="22"/>
          <w:szCs w:val="22"/>
          <w:lang w:eastAsia="es-ES"/>
          <w14:ligatures w14:val="none"/>
        </w:rPr>
        <w:t xml:space="preserve"/>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r w:rsidR="00D70BEE" w:rsidRPr="00432ED7">
        <w:rPr>
          <w:rFonts w:ascii="Arial Narrow" w:eastAsia="Arial Narrow" w:hAnsi="Arial Narrow" w:cs="Arial Narrow"/>
          <w:color w:val="000000"/>
          <w:kern w:val="0"/>
          <w:sz w:val="22"/>
          <w:szCs w:val="22"/>
          <w:lang w:eastAsia="es-ES"/>
          <w14:ligatures w14:val="none"/>
        </w:rPr>
        <w:t/>
      </w:r>
      <w:r w:rsidR="00D83BDF" w:rsidRPr="00432ED7">
        <w:rPr>
          <w:rFonts w:ascii="Arial Narrow" w:eastAsia="Arial Narrow" w:hAnsi="Arial Narrow" w:cs="Arial Narrow"/>
          <w:color w:val="000000"/>
          <w:kern w:val="0"/>
          <w:sz w:val="22"/>
          <w:szCs w:val="22"/>
          <w:lang w:eastAsia="es-ES"/>
          <w14:ligatures w14:val="none"/>
        </w:rPr>
        <w:t xml:space="preserve"/>
      </w:r>
    </w:p>
    <w:p w14:paraId="12FCF4B8"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44EE98" w14:textId="15581F5B" w:rsidR="00D83BDF" w:rsidRPr="00432ED7" w:rsidRDefault="00637914"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En</w:t>
      </w:r>
      <w:r w:rsidR="00D83BDF" w:rsidRPr="00432ED7">
        <w:rPr>
          <w:rFonts w:ascii="Arial Narrow" w:eastAsia="Arial Narrow" w:hAnsi="Arial Narrow" w:cs="Arial Narrow"/>
          <w:color w:val="000000"/>
          <w:kern w:val="0"/>
          <w:sz w:val="22"/>
          <w:szCs w:val="22"/>
          <w:lang w:eastAsia="es-ES"/>
          <w14:ligatures w14:val="none"/>
        </w:rPr>
        <w:t xml:space="preserve"> las Cláusulas Generales de Contratación del Seguro de Vida, en su cláusula 12, </w:t>
      </w:r>
      <w:r w:rsidR="00B704E1" w:rsidRPr="00432ED7">
        <w:rPr>
          <w:rFonts w:ascii="Arial Narrow" w:eastAsia="Arial Narrow" w:hAnsi="Arial Narrow" w:cs="Arial Narrow"/>
          <w:color w:val="000000"/>
          <w:kern w:val="0"/>
          <w:sz w:val="22"/>
          <w:szCs w:val="22"/>
          <w:lang w:eastAsia="es-ES"/>
          <w14:ligatures w14:val="none"/>
        </w:rPr>
        <w:t>están establecidos</w:t>
      </w:r>
      <w:r w:rsidR="00D83BDF" w:rsidRPr="00432ED7">
        <w:rPr>
          <w:rFonts w:ascii="Arial Narrow" w:eastAsia="Arial Narrow" w:hAnsi="Arial Narrow" w:cs="Arial Narrow"/>
          <w:color w:val="000000"/>
          <w:kern w:val="0"/>
          <w:sz w:val="22"/>
          <w:szCs w:val="22"/>
          <w:lang w:eastAsia="es-ES"/>
          <w14:ligatures w14:val="none"/>
        </w:rPr>
        <w:t xml:space="preserve"> los documentos que debían presentar los beneficiarios para solicitar la cobertura por muerte natural </w:t>
      </w:r>
      <w:r w:rsidR="004E3DEE" w:rsidRPr="00432ED7">
        <w:rPr>
          <w:rFonts w:ascii="Arial Narrow" w:eastAsia="Arial Narrow" w:hAnsi="Arial Narrow" w:cs="Arial Narrow"/>
          <w:color w:val="000000"/>
          <w:kern w:val="0"/>
          <w:sz w:val="22"/>
          <w:szCs w:val="22"/>
          <w:lang w:eastAsia="es-ES"/>
          <w14:ligatures w14:val="none"/>
        </w:rPr>
        <w:t xml:space="preserve">con </w:t>
      </w:r>
      <w:r w:rsidR="00D83BDF" w:rsidRPr="00432ED7">
        <w:rPr>
          <w:rFonts w:ascii="Arial Narrow" w:eastAsia="Arial Narrow" w:hAnsi="Arial Narrow" w:cs="Arial Narrow"/>
          <w:color w:val="000000"/>
          <w:kern w:val="0"/>
          <w:sz w:val="22"/>
          <w:szCs w:val="22"/>
          <w:lang w:eastAsia="es-ES"/>
          <w14:ligatures w14:val="none"/>
        </w:rPr>
        <w:t xml:space="preserve">un plazo de 30 días para que </w:t>
      </w:r>
      <w:r w:rsidRPr="00432ED7">
        <w:rPr>
          <w:rFonts w:ascii="Arial Narrow" w:eastAsia="Arial Narrow" w:hAnsi="Arial Narrow" w:cs="Arial Narrow"/>
          <w:color w:val="000000"/>
          <w:kern w:val="0"/>
          <w:sz w:val="22"/>
          <w:szCs w:val="22"/>
          <w:lang w:val="es-ES" w:eastAsia="es-ES"/>
          <w14:ligatures w14:val="none"/>
        </w:rPr>
        <w:t>Mapfre</w:t>
      </w:r>
      <w:r w:rsidRPr="00432ED7">
        <w:rPr>
          <w:rFonts w:ascii="Arial Narrow" w:eastAsia="Arial Narrow" w:hAnsi="Arial Narrow" w:cs="Arial Narrow"/>
          <w:color w:val="000000"/>
          <w:kern w:val="0"/>
          <w:sz w:val="22"/>
          <w:szCs w:val="22"/>
          <w:lang w:eastAsia="es-ES"/>
          <w14:ligatures w14:val="none"/>
        </w:rPr>
        <w:t xml:space="preserve"> </w:t>
      </w:r>
      <w:r w:rsidR="00D83BDF" w:rsidRPr="00432ED7">
        <w:rPr>
          <w:rFonts w:ascii="Arial Narrow" w:eastAsia="Arial Narrow" w:hAnsi="Arial Narrow" w:cs="Arial Narrow"/>
          <w:color w:val="000000"/>
          <w:kern w:val="0"/>
          <w:sz w:val="22"/>
          <w:szCs w:val="22"/>
          <w:lang w:eastAsia="es-ES"/>
          <w14:ligatures w14:val="none"/>
        </w:rPr>
        <w:t>apruebe o rechace la solicitud de cobertura una vez presentada la documentación completa, con la posibilidad de solicitar una prórrog</w:t>
      </w:r>
      <w:r w:rsidRPr="00432ED7">
        <w:rPr>
          <w:rFonts w:ascii="Arial Narrow" w:eastAsia="Arial Narrow" w:hAnsi="Arial Narrow" w:cs="Arial Narrow"/>
          <w:color w:val="000000"/>
          <w:kern w:val="0"/>
          <w:sz w:val="22"/>
          <w:szCs w:val="22"/>
          <w:lang w:eastAsia="es-ES"/>
          <w14:ligatures w14:val="none"/>
        </w:rPr>
        <w:t>a</w:t>
      </w:r>
      <w:r w:rsidR="00D83BDF" w:rsidRPr="00432ED7">
        <w:rPr>
          <w:rFonts w:ascii="Arial Narrow" w:eastAsia="Arial Narrow" w:hAnsi="Arial Narrow" w:cs="Arial Narrow"/>
          <w:color w:val="000000"/>
          <w:kern w:val="0"/>
          <w:sz w:val="22"/>
          <w:szCs w:val="22"/>
          <w:lang w:eastAsia="es-ES"/>
          <w14:ligatures w14:val="none"/>
        </w:rPr>
        <w:t>.</w:t>
      </w:r>
    </w:p>
    <w:p w14:paraId="2881F617"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EE8DAD" w14:textId="74CA1D82"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28 de agosto de 2024, el señor [APELLIDO] falleció por causa natural en un establecimiento de salud. El 3 de setiembre de 2024, comunicó a Mapfre el fallecimiento del señor [APELLIDO] y solicitó el pago de la cobertura del Seguro de Vida, adjuntando la copia del acta de defunción correspondiente. </w:t>
      </w:r>
      <w:r w:rsidR="004E3DEE"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val="es-ES"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w:r>
      <w:r w:rsidR="002634AE" w:rsidRPr="00B0077D">
        <w:rPr>
          <w:rFonts w:ascii="Arial Narrow" w:eastAsia="Arial Narrow" w:hAnsi="Arial Narrow" w:cs="Arial Narrow"/>
          <w:color w:val="000000"/>
          <w:kern w:val="0"/>
          <w:sz w:val="22"/>
          <w:szCs w:val="22"/>
          <w:lang w:eastAsia="es-ES"/>
          <w14:ligatures w14:val="none"/>
        </w:rPr>
        <w:t xml:space="preserve"/>
      </w:r>
    </w:p>
    <w:p w14:paraId="76BE0095"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29530E" w14:textId="6DE8B25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11 de setiembre de 2024, </w:t>
      </w:r>
      <w:r w:rsidR="002634AE" w:rsidRPr="00432ED7">
        <w:rPr>
          <w:rFonts w:ascii="Arial Narrow" w:eastAsia="Arial Narrow" w:hAnsi="Arial Narrow" w:cs="Arial Narrow"/>
          <w:color w:val="000000"/>
          <w:kern w:val="0"/>
          <w:sz w:val="22"/>
          <w:szCs w:val="22"/>
          <w:lang w:val="es-ES" w:eastAsia="es-ES"/>
          <w14:ligatures w14:val="none"/>
        </w:rPr>
        <w:t>Mapfre</w:t>
      </w:r>
      <w:r w:rsidR="002634AE" w:rsidRPr="00432ED7">
        <w:rPr>
          <w:rFonts w:ascii="Arial Narrow" w:eastAsia="Arial Narrow" w:hAnsi="Arial Narrow" w:cs="Arial Narrow"/>
          <w:color w:val="000000"/>
          <w:kern w:val="0"/>
          <w:sz w:val="22"/>
          <w:szCs w:val="22"/>
          <w:lang w:eastAsia="es-ES"/>
          <w14:ligatures w14:val="none"/>
        </w:rPr>
        <w:t xml:space="preserve"> </w:t>
      </w:r>
      <w:r w:rsidR="00415AC8" w:rsidRPr="00432ED7">
        <w:rPr>
          <w:rFonts w:ascii="Arial Narrow" w:eastAsia="Arial Narrow" w:hAnsi="Arial Narrow" w:cs="Arial Narrow"/>
          <w:color w:val="000000"/>
          <w:kern w:val="0"/>
          <w:sz w:val="22"/>
          <w:szCs w:val="22"/>
          <w:lang w:eastAsia="es-ES"/>
          <w14:ligatures w14:val="none"/>
        </w:rPr>
        <w:t xml:space="preserve">le </w:t>
      </w:r>
      <w:r w:rsidRPr="00432ED7">
        <w:rPr>
          <w:rFonts w:ascii="Arial Narrow" w:eastAsia="Arial Narrow" w:hAnsi="Arial Narrow" w:cs="Arial Narrow"/>
          <w:color w:val="000000"/>
          <w:kern w:val="0"/>
          <w:sz w:val="22"/>
          <w:szCs w:val="22"/>
          <w:lang w:eastAsia="es-ES"/>
          <w14:ligatures w14:val="none"/>
        </w:rPr>
        <w:t xml:space="preserve">remitió la Carta SVDS-0625-2024, mediante la cual solicitó la presentación de los documentos previstos en la cláusula 12 de las Cláusulas Generales de Contratación para la cobertura por muerte natural, así como, adicionalmente, copia de la historia clínica completa, foliada y fedateada del hospital, clínica, centro médico o médico particular donde el Contratante se atendía regularmente y hubiese sido diagnosticado de hipertensión </w:t>
      </w:r>
      <w:proofErr w:type="spellStart"/>
      <w:r w:rsidRPr="00432ED7">
        <w:rPr>
          <w:rFonts w:ascii="Arial Narrow" w:eastAsia="Arial Narrow" w:hAnsi="Arial Narrow" w:cs="Arial Narrow"/>
          <w:color w:val="000000"/>
          <w:kern w:val="0"/>
          <w:sz w:val="22"/>
          <w:szCs w:val="22"/>
          <w:lang w:eastAsia="es-ES"/>
          <w14:ligatures w14:val="none"/>
        </w:rPr>
        <w:t>endocraneana</w:t>
      </w:r>
      <w:proofErr w:type="spellEnd"/>
      <w:r w:rsidRPr="00432ED7">
        <w:rPr>
          <w:rFonts w:ascii="Arial Narrow" w:eastAsia="Arial Narrow" w:hAnsi="Arial Narrow" w:cs="Arial Narrow"/>
          <w:color w:val="000000"/>
          <w:kern w:val="0"/>
          <w:sz w:val="22"/>
          <w:szCs w:val="22"/>
          <w:lang w:eastAsia="es-ES"/>
          <w14:ligatures w14:val="none"/>
        </w:rPr>
        <w:t>, migraña e infarto agudo de miocardio.</w:t>
      </w:r>
    </w:p>
    <w:p w14:paraId="366434E6"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D4E3C4A" w14:textId="0870CAE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setiembre de 2024, presentó ante </w:t>
      </w:r>
      <w:r w:rsidR="00FD482E" w:rsidRPr="00432ED7">
        <w:rPr>
          <w:rFonts w:ascii="Arial Narrow" w:eastAsia="Arial Narrow" w:hAnsi="Arial Narrow" w:cs="Arial Narrow"/>
          <w:color w:val="000000"/>
          <w:kern w:val="0"/>
          <w:sz w:val="22"/>
          <w:szCs w:val="22"/>
          <w:lang w:val="es-ES" w:eastAsia="es-ES"/>
          <w14:ligatures w14:val="none"/>
        </w:rPr>
        <w:t>Mapfre</w:t>
      </w:r>
      <w:r w:rsidR="00FD482E"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una carta mediante la cual adjuntó los documentos exigidos en la cláusula 12 de las Cláusulas Generales de Contratación para la cobertura por muerte natural, entre ellos el certificado de defunción, el acta de defunción y la documentación de los beneficiarios.</w:t>
      </w:r>
    </w:p>
    <w:p w14:paraId="7D6BA976"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651181E" w14:textId="54FC11BD"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setiembre de 2024, en esa misma comunicación no adjuntó el documento nacional de identidad de la menor, por tratarse de ciudadana estadounidense que no contaba con dicho documento, remitiendo en su lugar copia de su pasaporte como documento de identificación; tampoco adjuntó el certificado anátomo patológico del señor [APELLIDO] por no haberse practicado tal examen, ni la historia clínica completa requerida, indicando que no contaban con dicho documento y que, de existir, tendría carácter reservado. </w:t>
      </w:r>
      <w:r w:rsidR="00833A17"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proofErr w:type="spellStart"/>
      <w:r w:rsidRPr="00432ED7">
        <w:rPr>
          <w:rFonts w:ascii="Arial Narrow" w:eastAsia="Arial Narrow" w:hAnsi="Arial Narrow" w:cs="Arial Narrow"/>
          <w:color w:val="000000"/>
          <w:kern w:val="0"/>
          <w:sz w:val="22"/>
          <w:szCs w:val="22"/>
          <w:lang w:eastAsia="es-ES"/>
          <w14:ligatures w14:val="none"/>
        </w:rPr>
        <w:t/>
      </w:r>
      <w:proofErr w:type="spellEnd"/>
      <w:r w:rsidRPr="00432ED7">
        <w:rPr>
          <w:rFonts w:ascii="Arial Narrow" w:eastAsia="Arial Narrow" w:hAnsi="Arial Narrow" w:cs="Arial Narrow"/>
          <w:color w:val="000000"/>
          <w:kern w:val="0"/>
          <w:sz w:val="22"/>
          <w:szCs w:val="22"/>
          <w:lang w:eastAsia="es-ES"/>
          <w14:ligatures w14:val="none"/>
        </w:rPr>
        <w:t xml:space="preserve"/>
      </w:r>
      <w:r w:rsidR="00833A17"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lastRenderedPageBreak/>
        <w:t/>
      </w:r>
      <w:r w:rsidR="00833A17" w:rsidRPr="00432ED7">
        <w:rPr>
          <w:rFonts w:ascii="Arial Narrow" w:eastAsia="Arial Narrow" w:hAnsi="Arial Narrow" w:cs="Arial Narrow"/>
          <w:color w:val="000000"/>
          <w:kern w:val="0"/>
          <w:sz w:val="22"/>
          <w:szCs w:val="22"/>
          <w:lang w:eastAsia="es-ES"/>
          <w14:ligatures w14:val="none"/>
        </w:rPr>
        <w:t xml:space="preserve"/>
      </w:r>
    </w:p>
    <w:p w14:paraId="1017014E"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99CEF9" w14:textId="70D299AF" w:rsidR="00D83BDF" w:rsidRPr="00596342"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96342">
        <w:rPr>
          <w:rFonts w:ascii="Arial Narrow" w:eastAsia="Arial Narrow" w:hAnsi="Arial Narrow" w:cs="Arial Narrow"/>
          <w:color w:val="000000"/>
          <w:kern w:val="0"/>
          <w:sz w:val="22"/>
          <w:szCs w:val="22"/>
          <w:lang w:eastAsia="es-ES"/>
          <w14:ligatures w14:val="none"/>
        </w:rPr>
        <w:t xml:space="preserve">El 23 de setiembre de 2024, </w:t>
      </w:r>
      <w:r w:rsidR="00833A17" w:rsidRPr="00596342">
        <w:rPr>
          <w:rFonts w:ascii="Arial Narrow" w:eastAsia="Arial Narrow" w:hAnsi="Arial Narrow" w:cs="Arial Narrow"/>
          <w:color w:val="000000"/>
          <w:kern w:val="0"/>
          <w:sz w:val="22"/>
          <w:szCs w:val="22"/>
          <w:lang w:val="es-ES" w:eastAsia="es-ES"/>
          <w14:ligatures w14:val="none"/>
        </w:rPr>
        <w:t>Mapfre</w:t>
      </w:r>
      <w:r w:rsidR="00833A17" w:rsidRPr="00596342">
        <w:rPr>
          <w:rFonts w:ascii="Arial Narrow" w:eastAsia="Arial Narrow" w:hAnsi="Arial Narrow" w:cs="Arial Narrow"/>
          <w:color w:val="000000"/>
          <w:kern w:val="0"/>
          <w:sz w:val="22"/>
          <w:szCs w:val="22"/>
          <w:lang w:eastAsia="es-ES"/>
          <w14:ligatures w14:val="none"/>
        </w:rPr>
        <w:t xml:space="preserve"> le </w:t>
      </w:r>
      <w:r w:rsidRPr="00596342">
        <w:rPr>
          <w:rFonts w:ascii="Arial Narrow" w:eastAsia="Arial Narrow" w:hAnsi="Arial Narrow" w:cs="Arial Narrow"/>
          <w:color w:val="000000"/>
          <w:kern w:val="0"/>
          <w:sz w:val="22"/>
          <w:szCs w:val="22"/>
          <w:lang w:eastAsia="es-ES"/>
          <w14:ligatures w14:val="none"/>
        </w:rPr>
        <w:t xml:space="preserve">remitió la Carta AII/VD-4264-2024, mediante la cual solicitó nuevamente los documentos indicados en la Carta SVDS-0625-2024, incluidos los relativos a la historia clínica, pese a que todos los demás documentos ya habían sido presentados el 20 de setiembre de 2024.</w:t>
      </w:r>
    </w:p>
    <w:p w14:paraId="70A604CA"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C12AD86" w14:textId="3BF3C299" w:rsidR="00D83BDF" w:rsidRPr="00B0077D"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 de octubre de 2024, Mapfre le remitió la Carta SVDS-0676-2024, mediante la cual solicitó documentación adicional vinculada con el siniestro y la situación del señor [APELLIDO] , que no estaban previstas en la cláusula 12 de las Cláusulas Generales de Contratación.</w:t>
      </w:r>
      <w:r w:rsidRPr="00B0077D">
        <w:rPr>
          <w:rFonts w:ascii="Arial Narrow" w:eastAsia="Arial Narrow" w:hAnsi="Arial Narrow" w:cs="Arial Narrow"/>
          <w:color w:val="000000"/>
          <w:kern w:val="0"/>
          <w:sz w:val="22"/>
          <w:szCs w:val="22"/>
          <w:lang w:eastAsia="es-ES"/>
          <w14:ligatures w14:val="none"/>
        </w:rPr>
        <w:t xml:space="preserve"/>
      </w:r>
      <w:r w:rsidR="00833A17" w:rsidRPr="00B0077D">
        <w:rPr>
          <w:rFonts w:ascii="Arial Narrow" w:eastAsia="Arial Narrow" w:hAnsi="Arial Narrow" w:cs="Arial Narrow"/>
          <w:color w:val="000000"/>
          <w:kern w:val="0"/>
          <w:sz w:val="22"/>
          <w:szCs w:val="22"/>
          <w:lang w:val="es-ES" w:eastAsia="es-ES"/>
          <w14:ligatures w14:val="none"/>
        </w:rPr>
        <w:t/>
      </w:r>
      <w:r w:rsidR="00833A17" w:rsidRPr="00B0077D">
        <w:rPr>
          <w:rFonts w:ascii="Arial Narrow" w:eastAsia="Arial Narrow" w:hAnsi="Arial Narrow" w:cs="Arial Narrow"/>
          <w:color w:val="000000"/>
          <w:kern w:val="0"/>
          <w:sz w:val="22"/>
          <w:szCs w:val="22"/>
          <w:lang w:eastAsia="es-ES"/>
          <w14:ligatures w14:val="none"/>
        </w:rPr>
        <w:t xml:space="preserve"/>
      </w:r>
      <w:r w:rsidRPr="00B0077D">
        <w:rPr>
          <w:rFonts w:ascii="Arial Narrow" w:eastAsia="Arial Narrow" w:hAnsi="Arial Narrow" w:cs="Arial Narrow"/>
          <w:color w:val="000000"/>
          <w:kern w:val="0"/>
          <w:sz w:val="22"/>
          <w:szCs w:val="22"/>
          <w:lang w:eastAsia="es-ES"/>
          <w14:ligatures w14:val="none"/>
        </w:rPr>
        <w:t xml:space="preserve"/>
      </w:r>
      <w:r w:rsidR="00F91F56" w:rsidRPr="00B0077D">
        <w:rPr>
          <w:rFonts w:ascii="Arial Narrow" w:eastAsia="Arial Narrow" w:hAnsi="Arial Narrow" w:cs="Arial Narrow"/>
          <w:color w:val="000000"/>
          <w:kern w:val="0"/>
          <w:sz w:val="22"/>
          <w:szCs w:val="22"/>
          <w:lang w:eastAsia="es-ES"/>
          <w14:ligatures w14:val="none"/>
        </w:rPr>
        <w:t/>
      </w:r>
      <w:r w:rsidRPr="00B0077D">
        <w:rPr>
          <w:rFonts w:ascii="Arial Narrow" w:eastAsia="Arial Narrow" w:hAnsi="Arial Narrow" w:cs="Arial Narrow"/>
          <w:color w:val="000000"/>
          <w:kern w:val="0"/>
          <w:sz w:val="22"/>
          <w:szCs w:val="22"/>
          <w:lang w:eastAsia="es-ES"/>
          <w14:ligatures w14:val="none"/>
        </w:rPr>
        <w:t xml:space="preserve"/>
      </w:r>
      <w:r w:rsidR="00F91F56" w:rsidRPr="00B0077D">
        <w:rPr>
          <w:rFonts w:ascii="Arial Narrow" w:eastAsia="Arial Narrow" w:hAnsi="Arial Narrow" w:cs="Arial Narrow"/>
          <w:color w:val="000000"/>
          <w:kern w:val="0"/>
          <w:sz w:val="22"/>
          <w:szCs w:val="22"/>
          <w:lang w:eastAsia="es-ES"/>
          <w14:ligatures w14:val="none"/>
        </w:rPr>
        <w:t/>
      </w:r>
      <w:r w:rsidRPr="00B0077D">
        <w:rPr>
          <w:rFonts w:ascii="Arial Narrow" w:eastAsia="Arial Narrow" w:hAnsi="Arial Narrow" w:cs="Arial Narrow"/>
          <w:color w:val="000000"/>
          <w:kern w:val="0"/>
          <w:sz w:val="22"/>
          <w:szCs w:val="22"/>
          <w:lang w:eastAsia="es-ES"/>
          <w14:ligatures w14:val="none"/>
        </w:rPr>
        <w:t xml:space="preserve"/>
      </w:r>
    </w:p>
    <w:p w14:paraId="6397B622"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E3328FE" w14:textId="50FB775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3 de octubre de 2024, Mapfre le remitió la Carta SVDS-0686-2024, en la que solicitó que se indique quién brindó los servicios funerarios al señor [APELLIDO] , se adjunte la documentación que sustente dichos servicios, se precise si el señor [APELLIDO] fue inhumado o cremado y el lugar en que se realizó el servicio, y se adjunte la documentación que acredite la inhumación o cremación, como la constancia de ubicación del cadáver emitida por el camposanto correspondiente o la autorización sanitaria para la cremación.</w:t>
      </w:r>
      <w:r w:rsidR="00253BD0" w:rsidRPr="00432ED7">
        <w:rPr>
          <w:rFonts w:ascii="Arial Narrow" w:eastAsia="Arial Narrow" w:hAnsi="Arial Narrow" w:cs="Arial Narrow"/>
          <w:color w:val="000000"/>
          <w:kern w:val="0"/>
          <w:sz w:val="22"/>
          <w:szCs w:val="22"/>
          <w:lang w:val="es-ES" w:eastAsia="es-ES"/>
          <w14:ligatures w14:val="none"/>
        </w:rPr>
        <w:t/>
      </w:r>
      <w:r w:rsidR="00253BD0"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00253BD0" w:rsidRPr="00432ED7">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253BD0"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p>
    <w:p w14:paraId="1BB86EAB"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D7A5A29" w14:textId="1123C71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13 de octubre de 2024, remitió a </w:t>
      </w:r>
      <w:r w:rsidR="00253BD0" w:rsidRPr="00432ED7">
        <w:rPr>
          <w:rFonts w:ascii="Arial Narrow" w:eastAsia="Arial Narrow" w:hAnsi="Arial Narrow" w:cs="Arial Narrow"/>
          <w:color w:val="000000"/>
          <w:kern w:val="0"/>
          <w:sz w:val="22"/>
          <w:szCs w:val="22"/>
          <w:lang w:val="es-ES" w:eastAsia="es-ES"/>
          <w14:ligatures w14:val="none"/>
        </w:rPr>
        <w:t>Mapfre</w:t>
      </w:r>
      <w:r w:rsidR="00253BD0"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 correo electrónico mediante el cual absolvió los requerimientos formulados en las Cartas SVDS-0676-2024 y SVDS-0686-2024, proporcionando la información y documentación que indicó tener a su disposición.</w:t>
      </w:r>
      <w:r w:rsidR="00253BD0" w:rsidRPr="00432ED7">
        <w:rPr>
          <w:rFonts w:ascii="Arial Narrow" w:eastAsia="Arial Narrow" w:hAnsi="Arial Narrow" w:cs="Arial Narrow"/>
          <w:color w:val="000000"/>
          <w:kern w:val="0"/>
          <w:sz w:val="22"/>
          <w:szCs w:val="22"/>
          <w:lang w:eastAsia="es-ES"/>
          <w14:ligatures w14:val="none"/>
        </w:rPr>
        <w:t xml:space="preserve"> </w:t>
      </w:r>
    </w:p>
    <w:p w14:paraId="29E187AD"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C1EB4D7" w14:textId="29B12C5D" w:rsidR="00D83BDF" w:rsidRPr="00F00308"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0308">
        <w:rPr>
          <w:rFonts w:ascii="Arial Narrow" w:eastAsia="Arial Narrow" w:hAnsi="Arial Narrow" w:cs="Arial Narrow"/>
          <w:color w:val="000000"/>
          <w:kern w:val="0"/>
          <w:sz w:val="22"/>
          <w:szCs w:val="22"/>
          <w:lang w:eastAsia="es-ES"/>
          <w14:ligatures w14:val="none"/>
        </w:rPr>
        <w:t xml:space="preserve">El 17 de octubre de 2024, </w:t>
      </w:r>
      <w:r w:rsidR="001051BB" w:rsidRPr="00F00308">
        <w:rPr>
          <w:rFonts w:ascii="Arial Narrow" w:eastAsia="Arial Narrow" w:hAnsi="Arial Narrow" w:cs="Arial Narrow"/>
          <w:color w:val="000000"/>
          <w:kern w:val="0"/>
          <w:sz w:val="22"/>
          <w:szCs w:val="22"/>
          <w:lang w:val="es-ES" w:eastAsia="es-ES"/>
          <w14:ligatures w14:val="none"/>
        </w:rPr>
        <w:t>Mapfre</w:t>
      </w:r>
      <w:r w:rsidR="001051BB" w:rsidRPr="00F00308">
        <w:rPr>
          <w:rFonts w:ascii="Arial Narrow" w:eastAsia="Arial Narrow" w:hAnsi="Arial Narrow" w:cs="Arial Narrow"/>
          <w:color w:val="000000"/>
          <w:kern w:val="0"/>
          <w:sz w:val="22"/>
          <w:szCs w:val="22"/>
          <w:lang w:eastAsia="es-ES"/>
          <w14:ligatures w14:val="none"/>
        </w:rPr>
        <w:t xml:space="preserve"> le </w:t>
      </w:r>
      <w:r w:rsidRPr="00F00308">
        <w:rPr>
          <w:rFonts w:ascii="Arial Narrow" w:eastAsia="Arial Narrow" w:hAnsi="Arial Narrow" w:cs="Arial Narrow"/>
          <w:color w:val="000000"/>
          <w:kern w:val="0"/>
          <w:sz w:val="22"/>
          <w:szCs w:val="22"/>
          <w:lang w:eastAsia="es-ES"/>
          <w14:ligatures w14:val="none"/>
        </w:rPr>
        <w:t>remitió una carta notarial sin número en la que comunicó que el siniestro no se encontraba cubierto bajo las condiciones de la póliza del Seguro de Vida y que no era posible otorgar el beneficio, rechazando la cobertura solicitada.</w:t>
      </w:r>
    </w:p>
    <w:p w14:paraId="510C7066" w14:textId="77777777" w:rsidR="00D83BDF" w:rsidRPr="00F00308"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540E027" w14:textId="50D118E3"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00308">
        <w:rPr>
          <w:rFonts w:ascii="Arial Narrow" w:eastAsia="Arial Narrow" w:hAnsi="Arial Narrow" w:cs="Arial Narrow"/>
          <w:color w:val="000000"/>
          <w:kern w:val="0"/>
          <w:sz w:val="22"/>
          <w:szCs w:val="22"/>
          <w:lang w:eastAsia="es-ES"/>
          <w14:ligatures w14:val="none"/>
        </w:rPr>
        <w:t xml:space="preserve">El 17 de octubre de 2024, en la misma carta notarial, Mapfre indicó que había detectado reticencia y declaración inexacta por parte del señor [APELLIDO] al momento de la contratación del Seguro de Vida. </w:t>
      </w:r>
      <w:r w:rsidR="001051BB" w:rsidRPr="00F00308">
        <w:rPr>
          <w:rFonts w:ascii="Arial Narrow" w:eastAsia="Arial Narrow" w:hAnsi="Arial Narrow" w:cs="Arial Narrow"/>
          <w:color w:val="000000"/>
          <w:kern w:val="0"/>
          <w:sz w:val="22"/>
          <w:szCs w:val="22"/>
          <w:lang w:val="es-ES" w:eastAsia="es-ES"/>
          <w14:ligatures w14:val="none"/>
        </w:rPr>
        <w:t/>
      </w:r>
      <w:r w:rsidR="001051BB" w:rsidRPr="00F00308">
        <w:rPr>
          <w:rFonts w:ascii="Arial Narrow" w:eastAsia="Arial Narrow" w:hAnsi="Arial Narrow" w:cs="Arial Narrow"/>
          <w:color w:val="000000"/>
          <w:kern w:val="0"/>
          <w:sz w:val="22"/>
          <w:szCs w:val="22"/>
          <w:lang w:eastAsia="es-ES"/>
          <w14:ligatures w14:val="none"/>
        </w:rPr>
        <w:t xml:space="preserve"/>
      </w:r>
      <w:r w:rsidRPr="00F00308">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1051BB"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1051BB" w:rsidRPr="00432ED7">
        <w:rPr>
          <w:rFonts w:ascii="Arial Narrow" w:eastAsia="Arial Narrow" w:hAnsi="Arial Narrow" w:cs="Arial Narrow"/>
          <w:color w:val="000000"/>
          <w:kern w:val="0"/>
          <w:sz w:val="22"/>
          <w:szCs w:val="22"/>
          <w:lang w:eastAsia="es-ES"/>
          <w14:ligatures w14:val="none"/>
        </w:rPr>
        <w:t xml:space="preserve"/>
      </w:r>
      <w:r w:rsidR="009E4C6B" w:rsidRPr="00432ED7">
        <w:rPr>
          <w:rFonts w:ascii="Arial Narrow" w:eastAsia="Arial Narrow" w:hAnsi="Arial Narrow" w:cs="Arial Narrow"/>
          <w:color w:val="000000"/>
          <w:kern w:val="0"/>
          <w:sz w:val="22"/>
          <w:szCs w:val="22"/>
          <w:lang w:eastAsia="es-ES"/>
          <w14:ligatures w14:val="none"/>
        </w:rPr>
        <w:t xml:space="preserve"/>
      </w:r>
    </w:p>
    <w:p w14:paraId="04E435FA"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F76A52" w14:textId="469EA3C2" w:rsidR="00D83BDF" w:rsidRPr="00C0517A"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5 de julio de 2025, presentó ante </w:t>
      </w:r>
      <w:r w:rsidR="00107C64" w:rsidRPr="00432ED7">
        <w:rPr>
          <w:rFonts w:ascii="Arial Narrow" w:eastAsia="Arial Narrow" w:hAnsi="Arial Narrow" w:cs="Arial Narrow"/>
          <w:color w:val="000000"/>
          <w:kern w:val="0"/>
          <w:sz w:val="22"/>
          <w:szCs w:val="22"/>
          <w:lang w:val="es-ES" w:eastAsia="es-ES"/>
          <w14:ligatures w14:val="none"/>
        </w:rPr>
        <w:t>Mapfre</w:t>
      </w:r>
      <w:r w:rsidR="00107C64"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 xml:space="preserve">un escrito de reconsideración contra la denegatoria de cobertura </w:t>
      </w:r>
      <w:r w:rsidRPr="00C0517A">
        <w:rPr>
          <w:rFonts w:ascii="Arial Narrow" w:eastAsia="Arial Narrow" w:hAnsi="Arial Narrow" w:cs="Arial Narrow"/>
          <w:color w:val="000000"/>
          <w:kern w:val="0"/>
          <w:sz w:val="22"/>
          <w:szCs w:val="22"/>
          <w:lang w:eastAsia="es-ES"/>
          <w14:ligatures w14:val="none"/>
        </w:rPr>
        <w:t xml:space="preserve">comunicada el 17 de octubre de 2024, en el que cuestionó las observaciones formuladas por la </w:t>
      </w:r>
      <w:r w:rsidR="00CE7A25" w:rsidRPr="00C0517A">
        <w:rPr>
          <w:rFonts w:ascii="Arial Narrow" w:eastAsia="Arial Narrow" w:hAnsi="Arial Narrow" w:cs="Arial Narrow"/>
          <w:color w:val="000000"/>
          <w:kern w:val="0"/>
          <w:sz w:val="22"/>
          <w:szCs w:val="22"/>
          <w:lang w:eastAsia="es-ES"/>
          <w14:ligatures w14:val="none"/>
        </w:rPr>
        <w:t>compañía aseguradora</w:t>
      </w:r>
      <w:r w:rsidRPr="00C0517A">
        <w:rPr>
          <w:rFonts w:ascii="Arial Narrow" w:eastAsia="Arial Narrow" w:hAnsi="Arial Narrow" w:cs="Arial Narrow"/>
          <w:color w:val="000000"/>
          <w:kern w:val="0"/>
          <w:sz w:val="22"/>
          <w:szCs w:val="22"/>
          <w:lang w:eastAsia="es-ES"/>
          <w14:ligatures w14:val="none"/>
        </w:rPr>
        <w:t>.</w:t>
      </w:r>
    </w:p>
    <w:p w14:paraId="4BB6B5F6" w14:textId="77777777" w:rsidR="00D83BDF" w:rsidRPr="00C0517A"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6F86F8" w14:textId="68779E2F" w:rsidR="00D83BDF" w:rsidRPr="00432ED7" w:rsidRDefault="00781AF9"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0517A">
        <w:rPr>
          <w:rFonts w:ascii="Arial Narrow" w:eastAsia="Arial Narrow" w:hAnsi="Arial Narrow" w:cs="Arial Narrow"/>
          <w:color w:val="000000"/>
          <w:kern w:val="0"/>
          <w:sz w:val="22"/>
          <w:szCs w:val="22"/>
          <w:lang w:eastAsia="es-ES"/>
          <w14:ligatures w14:val="none"/>
        </w:rPr>
        <w:t>No obstante</w:t>
      </w:r>
      <w:r w:rsidR="00D83BDF" w:rsidRPr="00C0517A">
        <w:rPr>
          <w:rFonts w:ascii="Arial Narrow" w:eastAsia="Arial Narrow" w:hAnsi="Arial Narrow" w:cs="Arial Narrow"/>
          <w:color w:val="000000"/>
          <w:kern w:val="0"/>
          <w:sz w:val="22"/>
          <w:szCs w:val="22"/>
          <w:lang w:eastAsia="es-ES"/>
          <w14:ligatures w14:val="none"/>
        </w:rPr>
        <w:t xml:space="preserve">, </w:t>
      </w:r>
      <w:r w:rsidR="00921ED2" w:rsidRPr="00C0517A">
        <w:rPr>
          <w:rFonts w:ascii="Arial Narrow" w:eastAsia="Arial Narrow" w:hAnsi="Arial Narrow" w:cs="Arial Narrow"/>
          <w:color w:val="000000"/>
          <w:kern w:val="0"/>
          <w:sz w:val="22"/>
          <w:szCs w:val="22"/>
          <w:lang w:val="es-ES" w:eastAsia="es-ES"/>
          <w14:ligatures w14:val="none"/>
        </w:rPr>
        <w:t>Mapfre</w:t>
      </w:r>
      <w:r w:rsidR="00921ED2" w:rsidRPr="00C0517A">
        <w:rPr>
          <w:rFonts w:ascii="Arial Narrow" w:eastAsia="Arial Narrow" w:hAnsi="Arial Narrow" w:cs="Arial Narrow"/>
          <w:color w:val="000000"/>
          <w:kern w:val="0"/>
          <w:sz w:val="22"/>
          <w:szCs w:val="22"/>
          <w:lang w:eastAsia="es-ES"/>
          <w14:ligatures w14:val="none"/>
        </w:rPr>
        <w:t xml:space="preserve"> </w:t>
      </w:r>
      <w:r w:rsidR="00D83BDF" w:rsidRPr="00C0517A">
        <w:rPr>
          <w:rFonts w:ascii="Arial Narrow" w:eastAsia="Arial Narrow" w:hAnsi="Arial Narrow" w:cs="Arial Narrow"/>
          <w:color w:val="000000"/>
          <w:kern w:val="0"/>
          <w:sz w:val="22"/>
          <w:szCs w:val="22"/>
          <w:lang w:eastAsia="es-ES"/>
          <w14:ligatures w14:val="none"/>
        </w:rPr>
        <w:t>no había emitido un pronunciamiento sobre la reconsideración dentro del plazo de 30 días previsto en la cláusula 12 de las Cláusulas Generales de Contratación para resolver la solicitud de</w:t>
      </w:r>
      <w:r w:rsidR="00D83BDF" w:rsidRPr="00432ED7">
        <w:rPr>
          <w:rFonts w:ascii="Arial Narrow" w:eastAsia="Arial Narrow" w:hAnsi="Arial Narrow" w:cs="Arial Narrow"/>
          <w:color w:val="000000"/>
          <w:kern w:val="0"/>
          <w:sz w:val="22"/>
          <w:szCs w:val="22"/>
          <w:lang w:eastAsia="es-ES"/>
          <w14:ligatures w14:val="none"/>
        </w:rPr>
        <w:t xml:space="preserve"> cobertura una vez presentada la documentación completa, y que la </w:t>
      </w:r>
      <w:r w:rsidR="00D70001" w:rsidRPr="00432ED7">
        <w:rPr>
          <w:rFonts w:ascii="Arial Narrow" w:eastAsia="Arial Narrow" w:hAnsi="Arial Narrow" w:cs="Arial Narrow"/>
          <w:color w:val="000000"/>
          <w:kern w:val="0"/>
          <w:sz w:val="22"/>
          <w:szCs w:val="22"/>
          <w:lang w:eastAsia="es-ES"/>
          <w14:ligatures w14:val="none"/>
        </w:rPr>
        <w:t>compañía aseguradora</w:t>
      </w:r>
      <w:r w:rsidR="00D83BDF" w:rsidRPr="00432ED7">
        <w:rPr>
          <w:rFonts w:ascii="Arial Narrow" w:eastAsia="Arial Narrow" w:hAnsi="Arial Narrow" w:cs="Arial Narrow"/>
          <w:color w:val="000000"/>
          <w:kern w:val="0"/>
          <w:sz w:val="22"/>
          <w:szCs w:val="22"/>
          <w:lang w:eastAsia="es-ES"/>
          <w14:ligatures w14:val="none"/>
        </w:rPr>
        <w:t xml:space="preserve"> no había solicitado una prórroga para dicho pronunciamiento.</w:t>
      </w:r>
    </w:p>
    <w:p w14:paraId="4099A173"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D38BF2" w14:textId="759EA15B"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20 de agosto de 2025, remitió a </w:t>
      </w:r>
      <w:r w:rsidR="00921ED2" w:rsidRPr="00432ED7">
        <w:rPr>
          <w:rFonts w:ascii="Arial Narrow" w:eastAsia="Arial Narrow" w:hAnsi="Arial Narrow" w:cs="Arial Narrow"/>
          <w:color w:val="000000"/>
          <w:kern w:val="0"/>
          <w:sz w:val="22"/>
          <w:szCs w:val="22"/>
          <w:lang w:val="es-ES" w:eastAsia="es-ES"/>
          <w14:ligatures w14:val="none"/>
        </w:rPr>
        <w:t>Mapfre</w:t>
      </w:r>
      <w:r w:rsidR="00921ED2"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 xml:space="preserve">un escrito en el que solicitó el pago de la suma asegurada del Seguro de Vida, indicando que había transcurrido el plazo previsto para que la </w:t>
      </w:r>
      <w:r w:rsidR="006455D5" w:rsidRPr="00432ED7">
        <w:rPr>
          <w:rFonts w:ascii="Arial Narrow" w:eastAsia="Arial Narrow" w:hAnsi="Arial Narrow" w:cs="Arial Narrow"/>
          <w:color w:val="000000"/>
          <w:kern w:val="0"/>
          <w:sz w:val="22"/>
          <w:szCs w:val="22"/>
          <w:lang w:eastAsia="es-ES"/>
          <w14:ligatures w14:val="none"/>
        </w:rPr>
        <w:t>compañía aseguradora</w:t>
      </w:r>
      <w:r w:rsidRPr="00432ED7">
        <w:rPr>
          <w:rFonts w:ascii="Arial Narrow" w:eastAsia="Arial Narrow" w:hAnsi="Arial Narrow" w:cs="Arial Narrow"/>
          <w:color w:val="000000"/>
          <w:kern w:val="0"/>
          <w:sz w:val="22"/>
          <w:szCs w:val="22"/>
          <w:lang w:eastAsia="es-ES"/>
          <w14:ligatures w14:val="none"/>
        </w:rPr>
        <w:t xml:space="preserve"> se pronuncie y que, en consecuencia, correspondía efectuar el pago de la cobertura.</w:t>
      </w:r>
      <w:r w:rsidR="00921ED2" w:rsidRPr="00432ED7">
        <w:rPr>
          <w:rFonts w:ascii="Arial Narrow" w:eastAsia="Arial Narrow" w:hAnsi="Arial Narrow" w:cs="Arial Narrow"/>
          <w:color w:val="000000"/>
          <w:kern w:val="0"/>
          <w:sz w:val="22"/>
          <w:szCs w:val="22"/>
          <w:lang w:eastAsia="es-ES"/>
          <w14:ligatures w14:val="none"/>
        </w:rPr>
        <w:t xml:space="preserve"> </w:t>
      </w:r>
    </w:p>
    <w:p w14:paraId="2EACB495"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29880A9" w14:textId="46D2EF79"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24 de agosto de 2025, remitió a </w:t>
      </w:r>
      <w:r w:rsidR="00921ED2" w:rsidRPr="00432ED7">
        <w:rPr>
          <w:rFonts w:ascii="Arial Narrow" w:eastAsia="Arial Narrow" w:hAnsi="Arial Narrow" w:cs="Arial Narrow"/>
          <w:color w:val="000000"/>
          <w:kern w:val="0"/>
          <w:sz w:val="22"/>
          <w:szCs w:val="22"/>
          <w:lang w:val="es-ES" w:eastAsia="es-ES"/>
          <w14:ligatures w14:val="none"/>
        </w:rPr>
        <w:t>Mapfre</w:t>
      </w:r>
      <w:r w:rsidR="00921ED2" w:rsidRPr="00432ED7">
        <w:rPr>
          <w:rFonts w:ascii="Arial Narrow" w:eastAsia="Arial Narrow" w:hAnsi="Arial Narrow" w:cs="Arial Narrow"/>
          <w:color w:val="000000"/>
          <w:kern w:val="0"/>
          <w:sz w:val="22"/>
          <w:szCs w:val="22"/>
          <w:lang w:eastAsia="es-ES"/>
          <w14:ligatures w14:val="none"/>
        </w:rPr>
        <w:t xml:space="preserve"> </w:t>
      </w:r>
      <w:r w:rsidRPr="00432ED7">
        <w:rPr>
          <w:rFonts w:ascii="Arial Narrow" w:eastAsia="Arial Narrow" w:hAnsi="Arial Narrow" w:cs="Arial Narrow"/>
          <w:color w:val="000000"/>
          <w:kern w:val="0"/>
          <w:sz w:val="22"/>
          <w:szCs w:val="22"/>
          <w:lang w:eastAsia="es-ES"/>
          <w14:ligatures w14:val="none"/>
        </w:rPr>
        <w:t>un correo electrónico en el que reiteró la solicitud de pago de la suma asegurada a su favor y de la menor, adjuntando un escrito de petición de pago de la póliza y señalando que la solicitud de reconsideración se encontraba consentida por el vencimiento del plazo de respuesta.</w:t>
      </w:r>
    </w:p>
    <w:p w14:paraId="1F8CA6A4"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1E1B3D9" w14:textId="27F80EC8" w:rsidR="00D83BDF"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2 de octubre de 2025, Mapfre le remitió una carta de respuesta indicándole que el contrato de seguro había sido declarado nulo por reticencia y/o declaración inexacta del señor [APELLIDO] en la información proporcionada al momento de la contratación, y que, en consecuencia, ella y la menor no contaban con cobertura bajo el Seguro de Vida. </w:t>
      </w:r>
      <w:r w:rsidR="00921ED2" w:rsidRPr="00432ED7">
        <w:rPr>
          <w:rFonts w:ascii="Arial Narrow" w:eastAsia="Arial Narrow" w:hAnsi="Arial Narrow" w:cs="Arial Narrow"/>
          <w:color w:val="000000"/>
          <w:kern w:val="0"/>
          <w:sz w:val="22"/>
          <w:szCs w:val="22"/>
          <w:lang w:val="es-ES" w:eastAsia="es-ES"/>
          <w14:ligatures w14:val="none"/>
        </w:rPr>
        <w:t/>
      </w:r>
      <w:r w:rsidR="00921ED2"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xml:space="preserve"/>
      </w:r>
      <w:r w:rsidR="00D875B8" w:rsidRPr="00432ED7">
        <w:rPr>
          <w:rFonts w:ascii="Arial Narrow" w:eastAsia="Arial Narrow" w:hAnsi="Arial Narrow" w:cs="Arial Narrow"/>
          <w:color w:val="000000"/>
          <w:kern w:val="0"/>
          <w:sz w:val="22"/>
          <w:szCs w:val="22"/>
          <w:lang w:eastAsia="es-ES"/>
          <w14:ligatures w14:val="none"/>
        </w:rPr>
        <w:t/>
      </w:r>
      <w:r w:rsidRPr="00432ED7">
        <w:rPr>
          <w:rFonts w:ascii="Arial Narrow" w:eastAsia="Arial Narrow" w:hAnsi="Arial Narrow" w:cs="Arial Narrow"/>
          <w:color w:val="000000"/>
          <w:kern w:val="0"/>
          <w:sz w:val="22"/>
          <w:szCs w:val="22"/>
          <w:lang w:eastAsia="es-ES"/>
          <w14:ligatures w14:val="none"/>
        </w:rPr>
        <w:t xml:space="preserve"/>
      </w:r>
      <w:r w:rsidR="00DE23F1"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lastRenderedPageBreak/>
        <w:t xml:space="preserve"/>
      </w:r>
      <w:r w:rsidR="00730E80" w:rsidRPr="00432ED7">
        <w:rPr>
          <w:rFonts w:ascii="Arial Narrow" w:eastAsia="Arial Narrow" w:hAnsi="Arial Narrow" w:cs="Arial Narrow"/>
          <w:color w:val="000000"/>
          <w:kern w:val="0"/>
          <w:sz w:val="22"/>
          <w:szCs w:val="22"/>
          <w:lang w:eastAsia="es-ES"/>
          <w14:ligatures w14:val="none"/>
        </w:rPr>
        <w:t/>
      </w:r>
      <w:r w:rsidR="00D875B8" w:rsidRPr="00432ED7">
        <w:rPr>
          <w:rFonts w:ascii="Arial Narrow" w:eastAsia="Arial Narrow" w:hAnsi="Arial Narrow" w:cs="Arial Narrow"/>
          <w:color w:val="000000"/>
          <w:kern w:val="0"/>
          <w:sz w:val="22"/>
          <w:szCs w:val="22"/>
          <w:lang w:eastAsia="es-ES"/>
          <w14:ligatures w14:val="none"/>
        </w:rPr>
        <w:t xml:space="preserve"/>
      </w:r>
      <w:r w:rsidRPr="00432ED7">
        <w:rPr>
          <w:rFonts w:ascii="Arial Narrow" w:eastAsia="Arial Narrow" w:hAnsi="Arial Narrow" w:cs="Arial Narrow"/>
          <w:color w:val="000000"/>
          <w:kern w:val="0"/>
          <w:sz w:val="22"/>
          <w:szCs w:val="22"/>
          <w:lang w:eastAsia="es-ES"/>
          <w14:ligatures w14:val="none"/>
        </w:rPr>
        <w:t/>
      </w:r>
      <w:r w:rsidR="00DE23F1" w:rsidRPr="00432ED7">
        <w:rPr>
          <w:rFonts w:ascii="Arial Narrow" w:eastAsia="Arial Narrow" w:hAnsi="Arial Narrow" w:cs="Arial Narrow"/>
          <w:color w:val="000000"/>
          <w:kern w:val="0"/>
          <w:sz w:val="22"/>
          <w:szCs w:val="22"/>
          <w:lang w:eastAsia="es-ES"/>
          <w14:ligatures w14:val="none"/>
        </w:rPr>
        <w:t xml:space="preserve"/>
      </w:r>
    </w:p>
    <w:p w14:paraId="7ABD769A" w14:textId="77777777" w:rsidR="00D83BDF" w:rsidRPr="00432ED7" w:rsidRDefault="00D83BDF" w:rsidP="00B0077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40D4C12" w:rsidR="00CA59A2" w:rsidRPr="00432ED7" w:rsidRDefault="00D83BDF" w:rsidP="00B0077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32ED7">
        <w:rPr>
          <w:rFonts w:ascii="Arial Narrow" w:eastAsia="Arial Narrow" w:hAnsi="Arial Narrow" w:cs="Arial Narrow"/>
          <w:color w:val="000000"/>
          <w:kern w:val="0"/>
          <w:sz w:val="22"/>
          <w:szCs w:val="22"/>
          <w:lang w:eastAsia="es-ES"/>
          <w14:ligatures w14:val="none"/>
        </w:rPr>
        <w:t xml:space="preserve">El 3 de octubre de 2025, </w:t>
      </w:r>
      <w:r w:rsidR="00290BE2" w:rsidRPr="00432ED7">
        <w:rPr>
          <w:rFonts w:ascii="Arial Narrow" w:eastAsia="Arial Narrow" w:hAnsi="Arial Narrow" w:cs="Arial Narrow"/>
          <w:color w:val="000000"/>
          <w:kern w:val="0"/>
          <w:sz w:val="22"/>
          <w:szCs w:val="22"/>
          <w:lang w:val="es-ES" w:eastAsia="es-ES"/>
          <w14:ligatures w14:val="none"/>
        </w:rPr>
        <w:t>Mapfre</w:t>
      </w:r>
      <w:r w:rsidR="00290BE2" w:rsidRPr="00432ED7">
        <w:rPr>
          <w:rFonts w:ascii="Arial Narrow" w:eastAsia="Arial Narrow" w:hAnsi="Arial Narrow" w:cs="Arial Narrow"/>
          <w:color w:val="000000"/>
          <w:kern w:val="0"/>
          <w:sz w:val="22"/>
          <w:szCs w:val="22"/>
          <w:lang w:eastAsia="es-ES"/>
          <w14:ligatures w14:val="none"/>
        </w:rPr>
        <w:t xml:space="preserve"> le </w:t>
      </w:r>
      <w:r w:rsidRPr="00432ED7">
        <w:rPr>
          <w:rFonts w:ascii="Arial Narrow" w:eastAsia="Arial Narrow" w:hAnsi="Arial Narrow" w:cs="Arial Narrow"/>
          <w:color w:val="000000"/>
          <w:kern w:val="0"/>
          <w:sz w:val="22"/>
          <w:szCs w:val="22"/>
          <w:lang w:eastAsia="es-ES"/>
          <w14:ligatures w14:val="none"/>
        </w:rPr>
        <w:t>remitió una carta notarial en términos similares a la comunicación del 2 de octubre de 2025, en la que reiteró que la póliza del Seguro de Vida se encontraba anulada o declarada nula por reticencia y/o declaración inexacta y que no procedía el pago de la suma asegurada</w:t>
      </w:r>
      <w:r w:rsidR="00432ED7" w:rsidRPr="00432ED7">
        <w:rPr>
          <w:rFonts w:ascii="Arial Narrow" w:eastAsia="Arial Narrow" w:hAnsi="Arial Narrow" w:cs="Arial Narrow"/>
          <w:color w:val="000000"/>
          <w:kern w:val="0"/>
          <w:sz w:val="22"/>
          <w:szCs w:val="22"/>
          <w:lang w:eastAsia="es-ES"/>
          <w14:ligatures w14:val="none"/>
        </w:rPr>
        <w:t>.</w:t>
      </w:r>
    </w:p>
    <w:p w14:paraId="33E14FF7" w14:textId="77777777" w:rsidR="00CA59A2" w:rsidRPr="001A347B" w:rsidRDefault="00CA59A2" w:rsidP="00B0077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B31D00F" w:rsidR="00CA59A2" w:rsidRPr="00EC0C56" w:rsidRDefault="00CA59A2" w:rsidP="00B0077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592F">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los términos del contrato de Seguro de Vida que celebró con el señor [APELLIDO] y que, por lo tanto, pague la suma asegurada de US$ 1 000 000,00 de la cobertura básica del Seguro de Vida - Póliza 6032400000588 y que cancele los intereses generados por el incumplimiento oportuno del pago, que deberán ser liquidados hasta la fecha en que se haga el abono efectivo de las coberturas. Asimismo, requirió el reembolso de costos y costas del presente procedimiento.</w:t>
      </w:r>
      <w:r w:rsidR="001A347B" w:rsidRPr="00B9592F">
        <w:rPr>
          <w:rFonts w:ascii="Arial Narrow" w:eastAsia="Arial Narrow" w:hAnsi="Arial Narrow" w:cs="Arial Narrow"/>
          <w:kern w:val="0"/>
          <w14:ligatures w14:val="none"/>
          <w:sz w:val="22"/>
          <w:szCs w:val="22"/>
        </w:rPr>
        <w:t xml:space="preserve"/>
      </w:r>
      <w:r w:rsidRPr="00B9592F">
        <w:rPr>
          <w:rFonts w:ascii="Arial Narrow" w:eastAsia="Arial Narrow" w:hAnsi="Arial Narrow" w:cs="Arial Narrow"/>
          <w:color w:val="000000"/>
          <w:kern w:val="0"/>
          <w:sz w:val="22"/>
          <w:szCs w:val="22"/>
          <w:lang w:val="es-ES" w:eastAsia="es-ES"/>
          <w14:ligatures w14:val="none"/>
        </w:rPr>
        <w:t xml:space="preserve"/>
      </w:r>
      <w:r w:rsidR="001A347B" w:rsidRP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xml:space="preserve"/>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w:r>
      <w:r w:rsidR="00B9592F">
        <w:rPr>
          <w:rFonts w:ascii="Arial Narrow" w:eastAsia="Arial Narrow" w:hAnsi="Arial Narrow" w:cs="Arial Narrow"/>
          <w:color w:val="000000"/>
          <w:kern w:val="0"/>
          <w:sz w:val="22"/>
          <w:szCs w:val="22"/>
          <w:lang w:val="es-ES" w:eastAsia="es-ES"/>
          <w14:ligatures w14:val="none"/>
        </w:rPr>
        <w:t xml:space="preserve"/>
      </w:r>
      <w:r w:rsidR="00B9592F" w:rsidRPr="00B9592F">
        <w:rPr>
          <w:rFonts w:ascii="Arial Narrow" w:eastAsia="Arial Narrow" w:hAnsi="Arial Narrow" w:cs="Arial Narrow"/>
          <w:color w:val="000000"/>
          <w:kern w:val="0"/>
          <w:sz w:val="22"/>
          <w:szCs w:val="22"/>
          <w:lang w:val="es-ES" w:eastAsia="es-ES"/>
          <w14:ligatures w14:val="none"/>
        </w:rPr>
        <w:t xml:space="preserve"/>
      </w:r>
      <w:r w:rsidR="00B9592F" w:rsidRPr="00EC0C56">
        <w:rPr>
          <w:rFonts w:ascii="Arial Narrow" w:eastAsia="Arial Narrow" w:hAnsi="Arial Narrow" w:cs="Arial Narrow"/>
          <w:color w:val="000000"/>
          <w:kern w:val="0"/>
          <w:sz w:val="22"/>
          <w:szCs w:val="22"/>
          <w:lang w:val="es-ES" w:eastAsia="es-ES"/>
          <w14:ligatures w14:val="none"/>
        </w:rPr>
        <w:t/>
      </w:r>
      <w:r w:rsidRPr="00EC0C56">
        <w:rPr>
          <w:rFonts w:ascii="Arial Narrow" w:eastAsia="Arial Narrow" w:hAnsi="Arial Narrow" w:cs="Arial Narrow"/>
          <w:color w:val="000000"/>
          <w:kern w:val="0"/>
          <w:sz w:val="22"/>
          <w:szCs w:val="22"/>
          <w:lang w:val="es-ES" w:eastAsia="es-ES"/>
          <w14:ligatures w14:val="none"/>
        </w:rPr>
        <w:t/>
      </w:r>
    </w:p>
    <w:p w14:paraId="66005174" w14:textId="77777777" w:rsidR="00CA59A2" w:rsidRPr="00EC0C56" w:rsidRDefault="00CA59A2" w:rsidP="00B0077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EC0C56"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C0C5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EC0C56" w:rsidRDefault="00CA59A2" w:rsidP="00B0077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4266A4" w14:textId="1ECB6DC2" w:rsidR="00121544" w:rsidRPr="00160EB8"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EC0C5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EC0C56">
        <w:rPr>
          <w:rStyle w:val="Refdenotaalpie"/>
          <w:rFonts w:ascii="Arial Narrow" w:eastAsia="Arial Narrow" w:hAnsi="Arial Narrow" w:cs="Arial Narrow"/>
          <w:kern w:val="0"/>
          <w:sz w:val="22"/>
          <w:szCs w:val="22"/>
          <w:vertAlign w:val="superscript"/>
          <w14:ligatures w14:val="none"/>
        </w:rPr>
        <w:footnoteReference w:id="2"/>
      </w:r>
      <w:r w:rsidRPr="00EC0C56">
        <w:rPr>
          <w:rFonts w:ascii="Arial Narrow" w:eastAsia="Arial Narrow" w:hAnsi="Arial Narrow" w:cs="Arial Narrow"/>
          <w:color w:val="000000"/>
          <w:kern w:val="0"/>
          <w:sz w:val="22"/>
          <w:szCs w:val="22"/>
          <w:lang w:eastAsia="es-PE"/>
          <w14:ligatures w14:val="none"/>
        </w:rPr>
        <w:t xml:space="preserve"/>
      </w:r>
      <w:r w:rsidR="00121544" w:rsidRPr="00EC0C56">
        <w:rPr>
          <w:rFonts w:ascii="Arial Narrow" w:eastAsia="Arial Narrow" w:hAnsi="Arial Narrow" w:cs="Arial Narrow"/>
          <w:color w:val="000000"/>
          <w:kern w:val="0"/>
          <w:sz w:val="22"/>
          <w:szCs w:val="22"/>
          <w:lang w:eastAsia="es-PE"/>
          <w14:ligatures w14:val="none"/>
        </w:rPr>
        <w:t xml:space="preserve"/>
      </w:r>
      <w:r w:rsidR="00121544" w:rsidRPr="00EC0C56">
        <w:rPr>
          <w:rFonts w:ascii="Arial Narrow" w:eastAsia="Arial Narrow" w:hAnsi="Arial Narrow" w:cs="Arial Narrow"/>
          <w:kern w:val="0"/>
          <w14:ligatures w14:val="none"/>
          <w:sz w:val="22"/>
          <w:szCs w:val="22"/>
        </w:rPr>
        <w:t xml:space="preserve"/>
      </w:r>
      <w:bookmarkStart w:id="5" w:name="_Hlk211591623"/>
      <w:r w:rsidR="00121544" w:rsidRPr="00EC0C56">
        <w:rPr>
          <w:rFonts w:ascii="Arial Narrow" w:eastAsia="Arial Narrow" w:hAnsi="Arial Narrow" w:cs="Arial Narrow"/>
          <w:kern w:val="0"/>
          <w14:ligatures w14:val="none"/>
          <w:sz w:val="22"/>
          <w:szCs w:val="22"/>
        </w:rPr>
        <w:t xml:space="preserve"/>
      </w:r>
      <w:bookmarkStart w:id="6" w:name="_Hlk213160885"/>
      <w:bookmarkStart w:id="7" w:name="_Hlk213151898"/>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11750" w:rsidRPr="00EC0C56">
        <w:rPr>
          <w:rFonts w:ascii="Arial Narrow" w:eastAsia="Arial Narrow" w:hAnsi="Arial Narrow" w:cs="Arial Narrow"/>
          <w:kern w:val="0"/>
          <w14:ligatures w14:val="none"/>
          <w:sz w:val="22"/>
          <w:szCs w:val="22"/>
        </w:rPr>
        <w:t/>
      </w:r>
      <w:r w:rsidR="00711750" w:rsidRPr="00160EB8">
        <w:rPr>
          <w:rFonts w:ascii="Arial Narrow" w:eastAsia="Arial Narrow" w:hAnsi="Arial Narrow" w:cs="Arial Narrow"/>
          <w:kern w:val="0"/>
          <w14:ligatures w14:val="none"/>
          <w:sz w:val="22"/>
          <w:szCs w:val="22"/>
        </w:rPr>
        <w:t/>
      </w:r>
      <w:r w:rsidR="00711750" w:rsidRPr="00160EB8">
        <w:rPr>
          <w:rFonts w:ascii="Arial Narrow" w:eastAsia="Arial Narrow" w:hAnsi="Arial Narrow" w:cs="Arial Narrow"/>
          <w:color w:val="000000"/>
          <w:kern w:val="0"/>
          <w:sz w:val="22"/>
          <w:szCs w:val="22"/>
          <w:lang w:eastAsia="es-PE"/>
          <w14:ligatures w14:val="none"/>
        </w:rPr>
        <w:t/>
      </w:r>
      <w:r w:rsidR="00711750" w:rsidRPr="00160EB8">
        <w:rPr>
          <w:rFonts w:ascii="Arial Narrow" w:eastAsia="Arial Narrow" w:hAnsi="Arial Narrow" w:cs="Arial Narrow"/>
          <w:kern w:val="0"/>
          <w14:ligatures w14:val="none"/>
          <w:sz w:val="22"/>
          <w:szCs w:val="22"/>
        </w:rPr>
        <w:t xml:space="preserve"/>
      </w:r>
      <w:r w:rsidR="00711750" w:rsidRPr="00160EB8">
        <w:rPr>
          <w:rFonts w:ascii="Arial Narrow" w:eastAsia="Arial Narrow" w:hAnsi="Arial Narrow" w:cs="Arial Narrow"/>
          <w:color w:val="000000"/>
          <w:kern w:val="0"/>
          <w:sz w:val="22"/>
          <w:szCs w:val="22"/>
          <w:lang w:eastAsia="es-PE"/>
          <w14:ligatures w14:val="none"/>
        </w:rPr>
        <w:t/>
      </w:r>
      <w:r w:rsidR="00711750" w:rsidRPr="00160EB8">
        <w:rPr>
          <w:rFonts w:ascii="Arial Narrow" w:eastAsia="Arial Narrow" w:hAnsi="Arial Narrow" w:cs="Arial Narrow"/>
          <w:kern w:val="0"/>
          <w14:ligatures w14:val="none"/>
          <w:sz w:val="22"/>
          <w:szCs w:val="22"/>
        </w:rPr>
        <w:t xml:space="preserve"/>
      </w:r>
      <w:bookmarkStart w:id="8" w:name="_Hlk213160896"/>
      <w:bookmarkEnd w:id="6"/>
      <w:r w:rsidR="00711750" w:rsidRPr="00160EB8">
        <w:rPr>
          <w:rStyle w:val="Refdenotaalpie"/>
          <w:rFonts w:ascii="Arial Narrow" w:eastAsia="Arial Narrow" w:hAnsi="Arial Narrow" w:cs="Arial Narrow"/>
          <w:kern w:val="0"/>
          <w:sz w:val="22"/>
          <w:szCs w:val="22"/>
          <w:vertAlign w:val="superscript"/>
          <w14:ligatures w14:val="none"/>
        </w:rPr>
        <w:footnoteReference w:id="3"/>
      </w:r>
      <w:bookmarkEnd w:id="8"/>
      <w:r w:rsidR="00711750" w:rsidRPr="00160EB8">
        <w:rPr>
          <w:rFonts w:ascii="Arial Narrow" w:eastAsia="Arial Narrow" w:hAnsi="Arial Narrow" w:cs="Arial Narrow"/>
          <w:kern w:val="0"/>
          <w14:ligatures w14:val="none"/>
          <w:sz w:val="22"/>
          <w:szCs w:val="22"/>
        </w:rPr>
        <w:t/>
      </w:r>
      <w:bookmarkEnd w:id="7"/>
    </w:p>
    <w:p w14:paraId="116891C0" w14:textId="77777777" w:rsidR="00121544" w:rsidRPr="00160EB8" w:rsidRDefault="00121544" w:rsidP="00B0077D">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94D7D24" w:rsidR="00121544" w:rsidRPr="00596342"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9" w:name="_Hlk213150180"/>
      <w:r w:rsidRPr="00160EB8">
        <w:rPr>
          <w:rFonts w:ascii="Arial Narrow" w:eastAsia="Arial Narrow" w:hAnsi="Arial Narrow" w:cs="Arial Narrow"/>
          <w:kern w:val="0"/>
          <w14:ligatures w14:val="none"/>
          <w:sz w:val="22"/>
          <w:szCs w:val="22"/>
        </w:rPr>
        <w:t xml:space="preserve">Así también, la Secretaría Técnica, en ejercicio de sus facultades, considera que el hecho denunciado, consistente en que la compañía aseguradora habría negado injustificadamente a la denunciante la cobertura del Seguro de Vida - Póliza 6032400000588 por el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160EB8">
        <w:rPr>
          <w:rFonts w:ascii="Arial Narrow" w:eastAsia="Arial Narrow" w:hAnsi="Arial Narrow" w:cs="Arial Narrow"/>
          <w:color w:val="000000"/>
          <w:kern w:val="0"/>
          <w:sz w:val="22"/>
          <w:szCs w:val="22"/>
          <w:lang w:eastAsia="es-PE"/>
          <w14:ligatures w14:val="none"/>
        </w:rPr>
        <w:t xml:space="preserve"/>
      </w:r>
      <w:r w:rsidRPr="00160EB8">
        <w:rPr>
          <w:rFonts w:ascii="Arial Narrow" w:eastAsia="Arial Narrow" w:hAnsi="Arial Narrow" w:cs="Arial Narrow"/>
          <w:kern w:val="0"/>
          <w14:ligatures w14:val="none"/>
          <w:sz w:val="22"/>
          <w:szCs w:val="22"/>
        </w:rPr>
        <w:t xml:space="preserve"/>
      </w:r>
      <w:bookmarkEnd w:id="9"/>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A0DAA" w:rsidRPr="00160EB8">
        <w:rPr>
          <w:rFonts w:ascii="Arial Narrow" w:eastAsia="Arial Narrow" w:hAnsi="Arial Narrow" w:cs="Arial Narrow"/>
          <w:kern w:val="0"/>
          <w14:ligatures w14:val="none"/>
          <w:sz w:val="22"/>
          <w:szCs w:val="22"/>
        </w:rPr>
        <w:t xml:space="preserve"/>
      </w:r>
      <w:r w:rsidR="007A0DAA" w:rsidRPr="00160EB8">
        <w:rPr>
          <w:rFonts w:ascii="Arial Narrow" w:eastAsia="Arial Narrow" w:hAnsi="Arial Narrow" w:cs="Arial Narrow"/>
          <w:kern w:val="0"/>
          <w14:ligatures w14:val="none"/>
          <w:sz w:val="22"/>
          <w:szCs w:val="22"/>
        </w:rPr>
        <w:lastRenderedPageBreak/>
        <w:t xml:space="preserve"/>
      </w:r>
      <w:r w:rsidR="007A0DAA" w:rsidRPr="00596342">
        <w:rPr>
          <w:rFonts w:ascii="Arial Narrow" w:eastAsia="Arial Narrow" w:hAnsi="Arial Narrow" w:cs="Arial Narrow"/>
          <w:kern w:val="0"/>
          <w14:ligatures w14:val="none"/>
          <w:sz w:val="22"/>
          <w:szCs w:val="22"/>
        </w:rPr>
        <w:t/>
      </w:r>
      <w:r w:rsidR="007A0DAA" w:rsidRPr="00596342">
        <w:rPr>
          <w:rFonts w:ascii="Arial Narrow" w:eastAsia="Arial Narrow" w:hAnsi="Arial Narrow" w:cs="Arial Narrow"/>
          <w:color w:val="000000"/>
          <w:kern w:val="0"/>
          <w:sz w:val="22"/>
          <w:szCs w:val="22"/>
          <w:lang w:eastAsia="es-PE"/>
          <w14:ligatures w14:val="none"/>
        </w:rPr>
        <w:t/>
      </w:r>
      <w:r w:rsidR="007A0DAA" w:rsidRPr="00596342">
        <w:rPr>
          <w:rFonts w:ascii="Arial Narrow" w:eastAsia="Arial Narrow" w:hAnsi="Arial Narrow" w:cs="Arial Narrow"/>
          <w:kern w:val="0"/>
          <w14:ligatures w14:val="none"/>
          <w:sz w:val="22"/>
          <w:szCs w:val="22"/>
        </w:rPr>
        <w:t xml:space="preserve"/>
      </w:r>
      <w:r w:rsidR="007A0DAA" w:rsidRPr="00596342">
        <w:rPr>
          <w:rFonts w:ascii="Arial Narrow" w:eastAsia="Arial Narrow" w:hAnsi="Arial Narrow" w:cs="Arial Narrow"/>
          <w:color w:val="000000"/>
          <w:kern w:val="0"/>
          <w:sz w:val="22"/>
          <w:szCs w:val="22"/>
          <w:lang w:eastAsia="es-PE"/>
          <w14:ligatures w14:val="none"/>
        </w:rPr>
        <w:t/>
      </w:r>
      <w:r w:rsidR="007A0DAA" w:rsidRPr="00596342">
        <w:rPr>
          <w:rFonts w:ascii="Arial Narrow" w:eastAsia="Arial Narrow" w:hAnsi="Arial Narrow" w:cs="Arial Narrow"/>
          <w:kern w:val="0"/>
          <w14:ligatures w14:val="none"/>
          <w:sz w:val="22"/>
          <w:szCs w:val="22"/>
        </w:rPr>
        <w:t xml:space="preserve"/>
      </w:r>
      <w:r w:rsidR="00711750" w:rsidRPr="00596342">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596342" w:rsidRDefault="00121544" w:rsidP="00B0077D">
      <w:pPr>
        <w:spacing w:after="0" w:line="240" w:lineRule="auto"/>
        <w:jc w:val="both"/>
        <w:rPr>
          <w:rFonts w:ascii="Arial Narrow" w:eastAsia="Arial Narrow" w:hAnsi="Arial Narrow" w:cs="Arial Narrow"/>
          <w:kern w:val="0"/>
          <w14:ligatures w14:val="none"/>
          <w:sz w:val="22"/>
          <w:szCs w:val="22"/>
        </w:rPr>
      </w:pPr>
    </w:p>
    <w:p w14:paraId="4266B1E3" w14:textId="6CC8EF40" w:rsidR="00121544" w:rsidRPr="009F3044" w:rsidRDefault="001215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F3044">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no habría cumplido con brindar una respuesta dentro del plazo legal a la solicitud de cobertura del Seguro de Vida - Póliza 6032400000588 presentada el 5 de julio de 2025 debido al fallecimiento del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9F3044">
        <w:rPr>
          <w:rFonts w:ascii="Arial Narrow" w:eastAsia="Arial Narrow" w:hAnsi="Arial Narrow" w:cs="Arial Narrow"/>
          <w:color w:val="000000"/>
          <w:kern w:val="0"/>
          <w:sz w:val="22"/>
          <w:szCs w:val="22"/>
          <w:lang w:eastAsia="es-PE"/>
          <w14:ligatures w14:val="none"/>
        </w:rPr>
        <w:t xml:space="preserve"/>
      </w:r>
      <w:r w:rsidRPr="009F3044">
        <w:rPr>
          <w:rFonts w:ascii="Arial Narrow" w:eastAsia="Arial Narrow" w:hAnsi="Arial Narrow" w:cs="Arial Narrow"/>
          <w:kern w:val="0"/>
          <w14:ligatures w14:val="none"/>
          <w:sz w:val="22"/>
          <w:szCs w:val="22"/>
        </w:rPr>
        <w:t xml:space="preserve"/>
      </w:r>
      <w:bookmarkStart w:id="10" w:name="_Hlk212534267"/>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9F3044" w:rsidRPr="00160EB8">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kern w:val="0"/>
          <w14:ligatures w14:val="none"/>
          <w:sz w:val="22"/>
          <w:szCs w:val="22"/>
        </w:rPr>
        <w:t/>
      </w:r>
      <w:r w:rsidR="009F3044" w:rsidRPr="00596342">
        <w:rPr>
          <w:rFonts w:ascii="Arial Narrow" w:eastAsia="Arial Narrow" w:hAnsi="Arial Narrow" w:cs="Arial Narrow"/>
          <w:color w:val="000000"/>
          <w:kern w:val="0"/>
          <w:sz w:val="22"/>
          <w:szCs w:val="22"/>
          <w:lang w:eastAsia="es-PE"/>
          <w14:ligatures w14:val="none"/>
        </w:rPr>
        <w:t/>
      </w:r>
      <w:r w:rsidR="009F3044" w:rsidRPr="00596342">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color w:val="000000"/>
          <w:kern w:val="0"/>
          <w:sz w:val="22"/>
          <w:szCs w:val="22"/>
          <w:lang w:eastAsia="es-PE"/>
          <w14:ligatures w14:val="none"/>
        </w:rPr>
        <w:t/>
      </w:r>
      <w:r w:rsidR="009F3044" w:rsidRPr="00596342">
        <w:rPr>
          <w:rFonts w:ascii="Arial Narrow" w:eastAsia="Arial Narrow" w:hAnsi="Arial Narrow" w:cs="Arial Narrow"/>
          <w:kern w:val="0"/>
          <w14:ligatures w14:val="none"/>
          <w:sz w:val="22"/>
          <w:szCs w:val="22"/>
        </w:rPr>
        <w:t xml:space="preserve"/>
      </w:r>
      <w:r w:rsidR="009F3044" w:rsidRPr="00596342">
        <w:rPr>
          <w:rFonts w:ascii="Arial Narrow" w:eastAsia="Arial Narrow" w:hAnsi="Arial Narrow" w:cs="Arial Narrow"/>
          <w:bCs/>
          <w:color w:val="000000"/>
          <w:kern w:val="0"/>
          <w:sz w:val="22"/>
          <w:szCs w:val="22"/>
          <w:lang w:eastAsia="es-PE"/>
          <w14:ligatures w14:val="none"/>
        </w:rPr>
        <w:t xml:space="preserve"/>
      </w:r>
    </w:p>
    <w:p w14:paraId="4B3417B0" w14:textId="77777777" w:rsidR="009F3044" w:rsidRPr="009F3044" w:rsidRDefault="009F3044" w:rsidP="009F3044">
      <w:pPr>
        <w:pStyle w:val="Prrafodelista"/>
        <w:rPr>
          <w:rFonts w:ascii="Arial Narrow" w:eastAsia="Arial Narrow" w:hAnsi="Arial Narrow" w:cs="Arial Narrow"/>
          <w:kern w:val="0"/>
          <w14:ligatures w14:val="none"/>
          <w:sz w:val="22"/>
          <w:szCs w:val="22"/>
        </w:rPr>
      </w:pPr>
    </w:p>
    <w:p w14:paraId="5854E077" w14:textId="33044C8B" w:rsidR="009F3044" w:rsidRPr="009F3044"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9F3044">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F3044">
        <w:rPr>
          <w:rFonts w:ascii="Arial Narrow" w:eastAsia="Arial Narrow" w:hAnsi="Arial Narrow" w:cs="Arial Narrow"/>
          <w:kern w:val="0"/>
          <w14:ligatures w14:val="none"/>
          <w:sz w:val="22"/>
          <w:szCs w:val="22"/>
        </w:rPr>
        <w:t xml:space="preserve">que el hecho denunciado, consistente en que </w:t>
      </w:r>
      <w:r w:rsidR="00EA1F7D" w:rsidRPr="00EA1F7D">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responder oportunamente la solicitud de reconsideración contra la denegatoria de cobertura del Seguro de Vida - Póliza </w:t>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6032400000588 presentada por la denunciante el 5 de julio de 2025</w:t>
      </w:r>
      <w:r w:rsidRPr="00160EB8">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596342">
        <w:rPr>
          <w:rFonts w:ascii="Arial Narrow" w:eastAsia="Arial Narrow" w:hAnsi="Arial Narrow" w:cs="Arial Narrow"/>
          <w:kern w:val="0"/>
          <w14:ligatures w14:val="none"/>
          <w:sz w:val="22"/>
          <w:szCs w:val="22"/>
        </w:rPr>
        <w:t>artículos 18</w:t>
      </w:r>
      <w:r w:rsidRPr="00596342">
        <w:rPr>
          <w:rFonts w:ascii="Arial Narrow" w:eastAsia="Arial Narrow" w:hAnsi="Arial Narrow" w:cs="Arial Narrow"/>
          <w:color w:val="000000"/>
          <w:kern w:val="0"/>
          <w:sz w:val="22"/>
          <w:szCs w:val="22"/>
          <w:lang w:eastAsia="es-PE"/>
          <w14:ligatures w14:val="none"/>
        </w:rPr>
        <w:t/>
      </w:r>
      <w:r w:rsidRPr="00596342">
        <w:rPr>
          <w:rFonts w:ascii="Arial Narrow" w:eastAsia="Arial Narrow" w:hAnsi="Arial Narrow" w:cs="Arial Narrow"/>
          <w:kern w:val="0"/>
          <w14:ligatures w14:val="none"/>
          <w:sz w:val="22"/>
          <w:szCs w:val="22"/>
        </w:rPr>
        <w:t xml:space="preserve"> y 19</w:t>
      </w:r>
      <w:r w:rsidRPr="00596342">
        <w:rPr>
          <w:rFonts w:ascii="Arial Narrow" w:eastAsia="Arial Narrow" w:hAnsi="Arial Narrow" w:cs="Arial Narrow"/>
          <w:color w:val="000000"/>
          <w:kern w:val="0"/>
          <w:sz w:val="22"/>
          <w:szCs w:val="22"/>
          <w:lang w:eastAsia="es-PE"/>
          <w14:ligatures w14:val="none"/>
        </w:rPr>
        <w:t/>
      </w:r>
      <w:r w:rsidRPr="00596342">
        <w:rPr>
          <w:rFonts w:ascii="Arial Narrow" w:eastAsia="Arial Narrow" w:hAnsi="Arial Narrow" w:cs="Arial Narrow"/>
          <w:kern w:val="0"/>
          <w14:ligatures w14:val="none"/>
          <w:sz w:val="22"/>
          <w:szCs w:val="22"/>
        </w:rPr>
        <w:t xml:space="preserve"> del Código</w:t>
      </w:r>
      <w:r w:rsidRPr="00596342">
        <w:rPr>
          <w:rFonts w:ascii="Arial Narrow" w:eastAsia="Arial Narrow" w:hAnsi="Arial Narrow" w:cs="Arial Narrow"/>
          <w:bCs/>
          <w:color w:val="000000"/>
          <w:kern w:val="0"/>
          <w:sz w:val="22"/>
          <w:szCs w:val="22"/>
          <w:lang w:eastAsia="es-PE"/>
          <w14:ligatures w14:val="none"/>
        </w:rPr>
        <w:t xml:space="preserve">. </w:t>
      </w:r>
    </w:p>
    <w:p w14:paraId="3EB4BEE2" w14:textId="77777777" w:rsidR="009F3044" w:rsidRPr="009F3044" w:rsidRDefault="009F3044" w:rsidP="009F3044">
      <w:pPr>
        <w:spacing w:after="0" w:line="240" w:lineRule="auto"/>
        <w:jc w:val="both"/>
        <w:rPr>
          <w:rFonts w:ascii="Arial Narrow" w:eastAsia="Arial Narrow" w:hAnsi="Arial Narrow" w:cs="Arial Narrow"/>
          <w:kern w:val="0"/>
          <w14:ligatures w14:val="none"/>
          <w:sz w:val="22"/>
          <w:szCs w:val="22"/>
        </w:rPr>
      </w:pPr>
    </w:p>
    <w:p w14:paraId="78C31712" w14:textId="50384102" w:rsidR="00121544" w:rsidRPr="00972989" w:rsidRDefault="009F3044" w:rsidP="00B0077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4534552"/>
      <w:r>
        <w:rPr>
          <w:rFonts w:ascii="Arial Narrow" w:eastAsia="Arial Narrow" w:hAnsi="Arial Narrow" w:cs="Arial Narrow"/>
          <w:color w:val="000000"/>
          <w:kern w:val="0"/>
          <w:sz w:val="22"/>
          <w:szCs w:val="22"/>
          <w:lang w:eastAsia="es-PE"/>
          <w14:ligatures w14:val="none"/>
        </w:rPr>
        <w:t xml:space="preserve">Así también, la Secretaría Técnica, en ejercicio de sus facultades, considera que el hecho denunciado, consistente en que la compañía aseguradora habría exigido indebidamente a la denunciante la presentación de la historia clínica fedateada ante la solicitud de cobertura del Seguro de Vida - Póliza 6032400000588 por el fallecimiento del señor [APELLIDO] . Por consiguiente, corresponde calificar el hecho materia de denuncia como una presunta infracción al deber de protección contra los métodos comerciales coercitivos, tipificado en literal g) del artículo 56 del Código. </w:t>
      </w:r>
      <w:r w:rsidR="00121544" w:rsidRPr="00972989">
        <w:rPr>
          <w:rFonts w:ascii="Arial Narrow" w:eastAsia="Arial Narrow" w:hAnsi="Arial Narrow" w:cs="Arial Narrow"/>
          <w:color w:val="000000"/>
          <w:kern w:val="0"/>
          <w:sz w:val="22"/>
          <w:szCs w:val="22"/>
          <w:lang w:eastAsia="es-PE"/>
          <w14:ligatures w14:val="none"/>
        </w:rPr>
        <w:t xml:space="preserve"/>
      </w:r>
      <w:bookmarkStart w:id="12" w:name="_Hlk212623477"/>
      <w:r w:rsidR="00121544" w:rsidRPr="00972989">
        <w:rPr>
          <w:rFonts w:ascii="Arial Narrow" w:eastAsia="Arial Narrow" w:hAnsi="Arial Narrow" w:cs="Arial Narrow"/>
          <w:color w:val="000000"/>
          <w:kern w:val="0"/>
          <w:sz w:val="22"/>
          <w:szCs w:val="22"/>
          <w:lang w:eastAsia="es-PE"/>
          <w14:ligatures w14:val="none"/>
        </w:rPr>
        <w:t xml:space="preserve"/>
      </w:r>
      <w:r w:rsidR="00121544" w:rsidRPr="00972989">
        <w:rPr>
          <w:rFonts w:ascii="Arial Narrow" w:eastAsia="Arial Narrow" w:hAnsi="Arial Narrow" w:cs="Arial Narrow"/>
          <w:kern w:val="0"/>
          <w14:ligatures w14:val="none"/>
          <w:sz w:val="22"/>
          <w:szCs w:val="22"/>
        </w:rPr>
        <w:t xml:space="preserve"/>
      </w:r>
      <w:bookmarkStart w:id="13" w:name="_Hlk212737551"/>
      <w:bookmarkStart w:id="14" w:name="_Hlk212035520"/>
      <w:r w:rsidR="00EA1F7D" w:rsidRPr="00EA1F7D">
        <w:rPr>
          <w:rFonts w:ascii="Arial Narrow" w:eastAsia="Arial Narrow" w:hAnsi="Arial Narrow" w:cs="Arial Narrow"/>
          <w:kern w:val="0"/>
          <w:sz w:val="22"/>
          <w:szCs w:val="22"/>
          <w:shd w:val="clear" w:color="auto" w:fill="FFFFFF"/>
          <w:lang w:eastAsia="es-PE"/>
          <w14:ligatures w14:val="none"/>
        </w:rPr>
        <w:t xml:space="preserve"/>
      </w:r>
      <w:proofErr w:type="spellStart"/>
      <w:r w:rsidR="00EA1F7D" w:rsidRPr="00EA1F7D">
        <w:rPr>
          <w:rFonts w:ascii="Arial Narrow" w:eastAsia="Arial Narrow" w:hAnsi="Arial Narrow" w:cs="Arial Narrow"/>
          <w:kern w:val="0"/>
          <w:sz w:val="22"/>
          <w:szCs w:val="22"/>
          <w:shd w:val="clear" w:color="auto" w:fill="FFFFFF"/>
          <w:lang w:eastAsia="es-PE"/>
          <w14:ligatures w14:val="none"/>
        </w:rPr>
        <w:t/>
      </w:r>
      <w:proofErr w:type="spellEnd"/>
      <w:r w:rsidR="00EA1F7D" w:rsidRPr="00EA1F7D">
        <w:rPr>
          <w:rFonts w:ascii="Arial Narrow" w:eastAsia="Arial Narrow" w:hAnsi="Arial Narrow" w:cs="Arial Narrow"/>
          <w:kern w:val="0"/>
          <w:sz w:val="22"/>
          <w:szCs w:val="22"/>
          <w:shd w:val="clear" w:color="auto" w:fill="FFFFFF"/>
          <w:lang w:eastAsia="es-PE"/>
          <w14:ligatures w14:val="none"/>
        </w:rPr>
        <w:t xml:space="preserve"/>
      </w:r>
      <w:r w:rsidR="007A0DAA" w:rsidRPr="00972989">
        <w:rPr>
          <w:rFonts w:ascii="Arial Narrow" w:eastAsia="Arial Narrow" w:hAnsi="Arial Narrow" w:cs="Arial Narrow"/>
          <w:kern w:val="0"/>
          <w14:ligatures w14:val="none"/>
          <w:sz w:val="22"/>
          <w:szCs w:val="22"/>
        </w:rPr>
        <w:t xml:space="preserve"/>
      </w:r>
      <w:r w:rsidR="007A0DAA" w:rsidRPr="00972989">
        <w:rPr>
          <w:rFonts w:ascii="Arial Narrow" w:eastAsia="Arial Narrow" w:hAnsi="Arial Narrow" w:cs="Arial Narrow"/>
          <w:bCs/>
          <w:color w:val="000000"/>
          <w:kern w:val="0"/>
          <w:sz w:val="22"/>
          <w:szCs w:val="22"/>
          <w:lang w:eastAsia="es-PE"/>
          <w14:ligatures w14:val="none"/>
        </w:rPr>
        <w:t xml:space="preserve"/>
      </w:r>
      <w:r w:rsidR="007A0DAA" w:rsidRPr="00972989">
        <w:rPr>
          <w:rFonts w:ascii="Arial Narrow" w:eastAsia="Arial Narrow" w:hAnsi="Arial Narrow" w:cs="Arial Narrow"/>
          <w:color w:val="000000"/>
          <w:kern w:val="0"/>
          <w:sz w:val="22"/>
          <w:szCs w:val="22"/>
          <w:shd w:val="clear" w:color="auto" w:fill="FFFFFF"/>
          <w:lang w:eastAsia="es-PE"/>
          <w14:ligatures w14:val="none"/>
        </w:rPr>
        <w:t xml:space="preserve"/>
      </w:r>
      <w:r w:rsidR="007A0DAA" w:rsidRPr="00972989">
        <w:rPr>
          <w:rFonts w:ascii="Arial Narrow" w:eastAsia="Arial Narrow" w:hAnsi="Arial Narrow" w:cs="Arial Narrow"/>
          <w:bCs/>
          <w:color w:val="000000"/>
          <w:kern w:val="0"/>
          <w:sz w:val="22"/>
          <w:szCs w:val="22"/>
          <w:lang w:eastAsia="es-PE"/>
          <w14:ligatures w14:val="none"/>
        </w:rPr>
        <w:t/>
      </w:r>
      <w:bookmarkEnd w:id="13"/>
      <w:r w:rsidR="00121544" w:rsidRPr="00972989">
        <w:rPr>
          <w:rFonts w:ascii="Arial Narrow" w:eastAsia="Arial Narrow" w:hAnsi="Arial Narrow" w:cs="Arial Narrow"/>
          <w:bCs/>
          <w:color w:val="000000"/>
          <w:kern w:val="0"/>
          <w:sz w:val="22"/>
          <w:szCs w:val="22"/>
          <w:lang w:eastAsia="es-PE"/>
          <w14:ligatures w14:val="none"/>
        </w:rPr>
        <w:t xml:space="preserve"/>
      </w:r>
      <w:bookmarkEnd w:id="12"/>
      <w:bookmarkEnd w:id="14"/>
    </w:p>
    <w:bookmarkEnd w:id="5"/>
    <w:bookmarkEnd w:id="10"/>
    <w:bookmarkEnd w:id="11"/>
    <w:p w14:paraId="432038D6" w14:textId="0A9F6D75" w:rsidR="00CA59A2" w:rsidRPr="00345437" w:rsidRDefault="00CA59A2" w:rsidP="00B0077D">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0077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0077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AA85D0" w:rsidR="00CA59A2" w:rsidRPr="0026598E" w:rsidRDefault="00CA59A2" w:rsidP="00B0077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A347B">
        <w:rPr>
          <w:rFonts w:ascii="Arial Narrow" w:eastAsia="Arial Narrow" w:hAnsi="Arial Narrow" w:cs="Arial Narrow"/>
          <w:color w:val="000000"/>
          <w:kern w:val="0"/>
          <w:sz w:val="22"/>
          <w:szCs w:val="22"/>
          <w:lang w:val="es-ES" w:eastAsia="es-ES"/>
          <w14:ligatures w14:val="none"/>
        </w:rPr>
        <w:t xml:space="preserve">conviene requerir </w:t>
      </w:r>
      <w:r w:rsidR="001A347B" w:rsidRPr="001A347B">
        <w:rPr>
          <w:rFonts w:ascii="Arial Narrow" w:eastAsia="Arial Narrow" w:hAnsi="Arial Narrow" w:cs="Arial Narrow"/>
          <w:color w:val="000000"/>
          <w:kern w:val="0"/>
          <w:sz w:val="22"/>
          <w:szCs w:val="22"/>
          <w:lang w:val="es-ES" w:eastAsia="es-ES"/>
          <w14:ligatures w14:val="none"/>
        </w:rPr>
        <w:t xml:space="preserve">a la compañía aseguradora </w:t>
      </w:r>
      <w:r w:rsidRPr="001A347B">
        <w:rPr>
          <w:rFonts w:ascii="Arial Narrow" w:eastAsia="Arial Narrow" w:hAnsi="Arial Narrow" w:cs="Arial Narrow"/>
          <w:color w:val="000000"/>
          <w:kern w:val="0"/>
          <w:sz w:val="22"/>
          <w:szCs w:val="22"/>
          <w:lang w:val="es-ES" w:eastAsia="es-ES"/>
          <w14:ligatures w14:val="none"/>
        </w:rPr>
        <w:t>que, en</w:t>
      </w:r>
      <w:r w:rsidRPr="0026598E">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siguiente de la notificación de la presente resolución, cumpla con lo siguiente: </w:t>
      </w:r>
      <w:r w:rsidR="009C0354" w:rsidRPr="00432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9C0354" w:rsidRPr="00432ED7">
        <w:rPr>
          <w:rFonts w:ascii="Arial Narrow" w:eastAsia="Arial Narrow" w:hAnsi="Arial Narrow" w:cs="Arial Narrow"/>
          <w:color w:val="000000"/>
          <w:kern w:val="0"/>
          <w:sz w:val="22"/>
          <w:szCs w:val="22"/>
          <w:lang w:eastAsia="es-ES"/>
          <w14:ligatures w14:val="none"/>
        </w:rPr>
        <w:t xml:space="preserve">Seguro de Vida - Póliza </w:t>
      </w:r>
      <w:proofErr w:type="spellStart"/>
      <w:r w:rsidR="009C0354" w:rsidRPr="00432ED7">
        <w:rPr>
          <w:rFonts w:ascii="Arial Narrow" w:eastAsia="Arial Narrow" w:hAnsi="Arial Narrow" w:cs="Arial Narrow"/>
          <w:color w:val="000000"/>
          <w:kern w:val="0"/>
          <w:sz w:val="22"/>
          <w:szCs w:val="22"/>
          <w:lang w:eastAsia="es-ES"/>
          <w14:ligatures w14:val="none"/>
        </w:rPr>
        <w:t/>
      </w:r>
      <w:proofErr w:type="spellEnd"/>
      <w:r w:rsidR="009C0354" w:rsidRPr="00432ED7">
        <w:rPr>
          <w:rFonts w:ascii="Arial Narrow" w:eastAsia="Arial Narrow" w:hAnsi="Arial Narrow" w:cs="Arial Narrow"/>
          <w:color w:val="000000"/>
          <w:kern w:val="0"/>
          <w:sz w:val="22"/>
          <w:szCs w:val="22"/>
          <w:lang w:eastAsia="es-ES"/>
          <w14:ligatures w14:val="none"/>
        </w:rPr>
        <w:t xml:space="preserve"> 6032400000588</w:t>
      </w:r>
      <w:r w:rsidR="009C0354" w:rsidRPr="00432ED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9C0354" w:rsidRPr="00432ED7">
        <w:rPr>
          <w:rFonts w:ascii="Arial Narrow" w:eastAsia="Arial Narrow" w:hAnsi="Arial Narrow" w:cs="Arial Narrow"/>
          <w:color w:val="000000"/>
          <w:kern w:val="0"/>
          <w:sz w:val="22"/>
          <w:szCs w:val="22"/>
          <w:lang w:val="es-ES" w:eastAsia="es-ES"/>
          <w14:ligatures w14:val="none"/>
        </w:rPr>
        <w:t>ii</w:t>
      </w:r>
      <w:proofErr w:type="spellEnd"/>
      <w:r w:rsidR="009C0354" w:rsidRPr="00432E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9C0354">
        <w:rPr>
          <w:rFonts w:ascii="Arial Narrow" w:eastAsia="Arial Narrow" w:hAnsi="Arial Narrow" w:cs="Arial Narrow"/>
          <w:color w:val="000000"/>
          <w:kern w:val="0"/>
          <w:sz w:val="22"/>
          <w:szCs w:val="22"/>
          <w:lang w:val="es-ES" w:eastAsia="es-ES"/>
          <w14:ligatures w14:val="none"/>
        </w:rPr>
        <w:t>a</w:t>
      </w:r>
      <w:r w:rsidR="009C0354" w:rsidRPr="00432ED7">
        <w:rPr>
          <w:rFonts w:ascii="Arial Narrow" w:eastAsia="Arial Narrow" w:hAnsi="Arial Narrow" w:cs="Arial Narrow"/>
          <w:color w:val="000000"/>
          <w:kern w:val="0"/>
          <w:sz w:val="22"/>
          <w:szCs w:val="22"/>
          <w:lang w:val="es-ES" w:eastAsia="es-ES"/>
          <w14:ligatures w14:val="none"/>
        </w:rPr>
        <w:t>; y, (</w:t>
      </w:r>
      <w:proofErr w:type="spellStart"/>
      <w:r w:rsidR="009C0354" w:rsidRPr="00432ED7">
        <w:rPr>
          <w:rFonts w:ascii="Arial Narrow" w:eastAsia="Arial Narrow" w:hAnsi="Arial Narrow" w:cs="Arial Narrow"/>
          <w:color w:val="000000"/>
          <w:kern w:val="0"/>
          <w:sz w:val="22"/>
          <w:szCs w:val="22"/>
          <w:lang w:val="es-ES" w:eastAsia="es-ES"/>
          <w14:ligatures w14:val="none"/>
        </w:rPr>
        <w:t>iii</w:t>
      </w:r>
      <w:proofErr w:type="spellEnd"/>
      <w:r w:rsidR="009C0354" w:rsidRPr="00432E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32ED7">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0077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0077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55BFCEDD" w:rsidR="00121544" w:rsidRPr="00EC0C56"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 admitir a trámite la denuncia del 20 de octubre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lang w:val="es-ES" w:eastAsia="es-ES"/>
          <w14:ligatures w14:val="none"/>
        </w:rPr>
        <w:t/>
      </w:r>
      <w:r w:rsidR="001A347B">
        <w:rPr>
          <w:rFonts w:ascii="Arial Narrow" w:eastAsia="Arial Narrow" w:hAnsi="Arial Narrow" w:cs="Arial Narrow"/>
          <w:color w:val="000000"/>
          <w:kern w:val="0"/>
          <w:sz w:val="22"/>
          <w:szCs w:val="22"/>
          <w:lang w:val="es-ES" w:eastAsia="es-ES"/>
          <w14:ligatures w14:val="none"/>
        </w:rPr>
        <w:t xml:space="preserve"/>
      </w:r>
      <w:r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w:r>
      <w:r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001A347B" w:rsidRPr="00EC0C56">
        <w:rPr>
          <w:rFonts w:ascii="Arial Narrow" w:eastAsia="Arial Narrow" w:hAnsi="Arial Narrow" w:cs="Arial Narrow"/>
          <w:color w:val="000000"/>
          <w:kern w:val="0"/>
          <w:sz w:val="22"/>
          <w:szCs w:val="22"/>
          <w:shd w:val="clear" w:color="auto" w:fill="FFFFFF"/>
          <w:lang w:eastAsia="es-PE"/>
          <w14:ligatures w14:val="none"/>
        </w:rPr>
        <w:t/>
      </w:r>
      <w:r w:rsidRPr="00EC0C56">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C0C56">
        <w:rPr>
          <w:rFonts w:ascii="Arial Narrow" w:eastAsia="Arial Narrow" w:hAnsi="Arial Narrow" w:cs="Arial Narrow"/>
          <w:color w:val="000000"/>
          <w:kern w:val="0"/>
          <w:sz w:val="22"/>
          <w:szCs w:val="22"/>
          <w:shd w:val="clear" w:color="auto" w:fill="FFFFFF"/>
          <w:lang w:eastAsia="es-PE"/>
          <w14:ligatures w14:val="none"/>
        </w:rPr>
        <w:t/>
      </w:r>
    </w:p>
    <w:p w14:paraId="4BF057A2" w14:textId="77777777" w:rsidR="007173F6" w:rsidRPr="00E43711" w:rsidRDefault="007173F6" w:rsidP="00E43711">
      <w:pPr>
        <w:spacing w:after="0" w:line="240" w:lineRule="auto"/>
        <w:jc w:val="both"/>
        <w:rPr>
          <w:rFonts w:ascii="Arial Narrow" w:eastAsia="Arial Narrow" w:hAnsi="Arial Narrow" w:cs="Arial Narrow"/>
          <w:kern w:val="0"/>
          <w:sz w:val="22"/>
          <w:szCs w:val="22"/>
          <w:lang w:eastAsia="es-PE"/>
          <w14:ligatures w14:val="none"/>
        </w:rPr>
      </w:pPr>
    </w:p>
    <w:p w14:paraId="742ADD45" w14:textId="77777777" w:rsidR="007173F6" w:rsidRPr="009F3044" w:rsidRDefault="007173F6" w:rsidP="009F3044">
      <w:pPr>
        <w:spacing w:after="0" w:line="240" w:lineRule="auto"/>
        <w:jc w:val="both"/>
        <w:rPr>
          <w:rFonts w:ascii="Arial Narrow" w:eastAsia="Arial Narrow" w:hAnsi="Arial Narrow" w:cs="Arial Narrow"/>
          <w:kern w:val="0"/>
          <w:sz w:val="22"/>
          <w:szCs w:val="22"/>
          <w:lang w:eastAsia="es-PE"/>
          <w14:ligatures w14:val="none"/>
        </w:rPr>
      </w:pPr>
    </w:p>
    <w:p w14:paraId="0352CF2B" w14:textId="74B5FB3B" w:rsidR="007173F6" w:rsidRPr="007173F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el 23 de setiembre de 2024 habría requerido indebidamente a la denunciante para atención de la solicitud de la cobertura del Seguro de Vida - Póliza 6032400000588 por el fallecimiento del señor [APELLIDO] documentos que habían sido remitidos previamente.</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14:ligatures w14:val="none"/>
          <w:sz w:val="22"/>
          <w:szCs w:val="22"/>
        </w:rPr>
        <w:t xml:space="preserve"/>
      </w:r>
      <w:r w:rsidRPr="00EA1F7D">
        <w:rPr>
          <w:rFonts w:ascii="Arial Narrow" w:eastAsia="Arial Narrow" w:hAnsi="Arial Narrow" w:cs="Arial Narrow"/>
          <w:color w:val="000000"/>
          <w:kern w:val="0"/>
          <w:sz w:val="22"/>
          <w:szCs w:val="22"/>
          <w:lang w:eastAsia="es-ES"/>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w:r>
      <w:r w:rsidR="006B6EC5" w:rsidRPr="00EA1F7D">
        <w:rPr>
          <w:rFonts w:ascii="Arial Narrow" w:eastAsia="Arial Narrow" w:hAnsi="Arial Narrow" w:cs="Arial Narrow"/>
          <w:kern w:val="0"/>
          <w:sz w:val="22"/>
          <w:szCs w:val="22"/>
          <w:shd w:val="clear" w:color="auto" w:fill="FFFFFF"/>
          <w:lang w:eastAsia="es-PE"/>
          <w14:ligatures w14:val="none"/>
        </w:rPr>
        <w:t xml:space="preserve"/>
      </w:r>
      <w:r>
        <w:rPr>
          <w:rFonts w:ascii="Arial Narrow" w:eastAsia="Arial Narrow" w:hAnsi="Arial Narrow" w:cs="Arial Narrow"/>
          <w:kern w:val="0"/>
          <w:sz w:val="22"/>
          <w:szCs w:val="22"/>
          <w:shd w:val="clear" w:color="auto" w:fill="FFFFFF"/>
          <w:lang w:eastAsia="es-PE"/>
          <w14:ligatures w14:val="none"/>
        </w:rPr>
        <w:t/>
      </w:r>
    </w:p>
    <w:p w14:paraId="25F6ACE0" w14:textId="77777777" w:rsidR="007173F6" w:rsidRPr="007173F6" w:rsidRDefault="007173F6" w:rsidP="007173F6">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CDDEEDD" w14:textId="07CDEB7F" w:rsidR="00121544" w:rsidRPr="00EC0C56" w:rsidRDefault="00711750"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habría negado injustificadamente a la denunciante la cobertura del Seguro de Vida - Póliza 6032400000588 por el fallecimiento del señor [APELLIDO] .</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EC0C56" w:rsidRPr="00EA1F7D">
        <w:rPr>
          <w:rFonts w:ascii="Arial Narrow" w:eastAsia="Arial Narrow" w:hAnsi="Arial Narrow" w:cs="Arial Narrow"/>
          <w:kern w:val="0"/>
          <w:sz w:val="22"/>
          <w:szCs w:val="22"/>
          <w:shd w:val="clear" w:color="auto" w:fill="FFFFFF"/>
          <w:lang w:eastAsia="es-PE"/>
          <w14:ligatures w14:val="none"/>
        </w:rPr>
        <w:t/>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820CCD" w:rsidRPr="00EA1F7D">
        <w:rPr>
          <w:rFonts w:ascii="Arial Narrow" w:eastAsia="Arial Narrow" w:hAnsi="Arial Narrow" w:cs="Arial Narrow"/>
          <w:color w:val="000000"/>
          <w:kern w:val="0"/>
          <w:sz w:val="22"/>
          <w:szCs w:val="22"/>
          <w:lang w:eastAsia="es-ES"/>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w:r>
      <w:r w:rsidR="00EC0C56" w:rsidRPr="00EA1F7D">
        <w:rPr>
          <w:rFonts w:ascii="Arial Narrow" w:eastAsia="Arial Narrow" w:hAnsi="Arial Narrow" w:cs="Arial Narrow"/>
          <w:kern w:val="0"/>
          <w:sz w:val="22"/>
          <w:szCs w:val="22"/>
          <w:shd w:val="clear" w:color="auto" w:fill="FFFFFF"/>
          <w:lang w:eastAsia="es-PE"/>
          <w14:ligatures w14:val="none"/>
        </w:rPr>
        <w:t xml:space="preserve"/>
      </w:r>
      <w:r w:rsidR="00FB44B8" w:rsidRPr="00EA1F7D">
        <w:rPr>
          <w:rFonts w:ascii="Arial Narrow" w:eastAsia="Arial Narrow" w:hAnsi="Arial Narrow" w:cs="Arial Narrow"/>
          <w:kern w:val="0"/>
          <w:sz w:val="22"/>
          <w:szCs w:val="22"/>
          <w:shd w:val="clear" w:color="auto" w:fill="FFFFFF"/>
          <w:lang w:eastAsia="es-PE"/>
          <w14:ligatures w14:val="none"/>
        </w:rPr>
        <w:t xml:space="preserve"/>
      </w:r>
      <w:r w:rsidR="00EC0C56" w:rsidRPr="00EA1F7D">
        <w:rPr>
          <w:rFonts w:ascii="Arial Narrow" w:eastAsia="Arial Narrow" w:hAnsi="Arial Narrow" w:cs="Arial Narrow"/>
          <w:kern w:val="0"/>
          <w:sz w:val="22"/>
          <w:szCs w:val="22"/>
          <w:shd w:val="clear" w:color="auto" w:fill="FFFFFF"/>
          <w:lang w:eastAsia="es-PE"/>
          <w14:ligatures w14:val="none"/>
        </w:rPr>
        <w:t/>
      </w:r>
      <w:r w:rsidR="00121544" w:rsidRPr="00EC0C56">
        <w:rPr>
          <w:rFonts w:ascii="Arial Narrow" w:eastAsia="Arial Narrow" w:hAnsi="Arial Narrow" w:cs="Arial Narrow"/>
          <w:kern w:val="0"/>
          <w14:ligatures w14:val="none"/>
          <w:sz w:val="22"/>
          <w:szCs w:val="22"/>
        </w:rPr>
        <w:t/>
      </w:r>
    </w:p>
    <w:p w14:paraId="1CF54CFB" w14:textId="77777777" w:rsidR="007A0DAA" w:rsidRDefault="007A0DAA" w:rsidP="00B0077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1822D7A" w14:textId="76355150" w:rsidR="007173F6" w:rsidRPr="00EC0C56" w:rsidRDefault="007173F6" w:rsidP="007173F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EC0C56">
        <w:rPr>
          <w:rFonts w:ascii="Arial Narrow" w:eastAsia="Arial Narrow" w:hAnsi="Arial Narrow" w:cs="Arial Narrow"/>
          <w:color w:val="000000"/>
          <w:kern w:val="0"/>
          <w:sz w:val="22"/>
          <w:szCs w:val="22"/>
          <w:lang w:eastAsia="es-PE"/>
          <w14:ligatures w14:val="none"/>
        </w:rPr>
        <w:t xml:space="preserve">Presunta infracción a los artículos 18 y 19 de la Ley 29571, Código de Protección y Defensa del Consumidor, en tanto la compañía aseguradora no habría cumplido con brindar una respuesta dentro del plazo legal a la solicitud de cobertura del Seguro de Vida - Póliza 6032400000588 presentada el 5 de julio de 2025 debido al fallecimiento del señor [APELLIDO] .</w:t>
      </w:r>
      <w:r w:rsidRPr="00EC0C56">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sz w:val="22"/>
          <w:szCs w:val="22"/>
          <w:lang w:eastAsia="es-PE"/>
          <w14:ligatures w14:val="none"/>
        </w:rPr>
        <w:t xml:space="preserve"/>
      </w:r>
      <w:r w:rsidRPr="00EC0C56">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color w:val="000000"/>
          <w:kern w:val="0"/>
          <w:sz w:val="22"/>
          <w:szCs w:val="22"/>
          <w:lang w:eastAsia="es-ES"/>
          <w14:ligatures w14:val="none"/>
        </w:rPr>
        <w:t/>
      </w:r>
      <w:r w:rsidR="006B6EC5" w:rsidRPr="00EA1F7D">
        <w:rPr>
          <w:rFonts w:ascii="Arial Narrow" w:eastAsia="Arial Narrow" w:hAnsi="Arial Narrow" w:cs="Arial Narrow"/>
          <w:color w:val="000000"/>
          <w:kern w:val="0"/>
          <w:sz w:val="22"/>
          <w:szCs w:val="22"/>
          <w:lang w:eastAsia="es-ES"/>
          <w14:ligatures w14:val="none"/>
        </w:rPr>
        <w:t xml:space="preserve"/>
      </w:r>
      <w:r w:rsidR="006B6EC5" w:rsidRPr="00EA1F7D">
        <w:rPr>
          <w:rFonts w:ascii="Arial Narrow" w:eastAsia="Arial Narrow" w:hAnsi="Arial Narrow" w:cs="Arial Narrow"/>
          <w:kern w:val="0"/>
          <w:sz w:val="22"/>
          <w:szCs w:val="22"/>
          <w:shd w:val="clear" w:color="auto" w:fill="FFFFFF"/>
          <w:lang w:eastAsia="es-PE"/>
          <w14:ligatures w14:val="none"/>
        </w:rPr>
        <w:t/>
      </w:r>
      <w:r w:rsidRPr="00EA1F7D">
        <w:rPr>
          <w:rFonts w:ascii="Arial Narrow" w:eastAsia="Arial Narrow" w:hAnsi="Arial Narrow" w:cs="Arial Narrow"/>
          <w:color w:val="000000"/>
          <w:kern w:val="0"/>
          <w:sz w:val="22"/>
          <w:szCs w:val="22"/>
          <w:lang w:eastAsia="es-ES"/>
          <w14:ligatures w14:val="none"/>
        </w:rPr>
        <w:t xml:space="preserve"/>
      </w:r>
      <w:r w:rsidR="006B6EC5" w:rsidRPr="00EA1F7D">
        <w:rPr>
          <w:rFonts w:ascii="Arial Narrow" w:eastAsia="Arial Narrow" w:hAnsi="Arial Narrow" w:cs="Arial Narrow"/>
          <w:kern w:val="0"/>
          <w:sz w:val="22"/>
          <w:szCs w:val="22"/>
          <w:shd w:val="clear" w:color="auto" w:fill="FFFFFF"/>
          <w:lang w:eastAsia="es-PE"/>
          <w14:ligatures w14:val="none"/>
        </w:rPr>
        <w:t/>
      </w:r>
      <w:r w:rsidRPr="00EA1F7D">
        <w:rPr>
          <w:rFonts w:ascii="Arial Narrow" w:eastAsia="Arial Narrow" w:hAnsi="Arial Narrow" w:cs="Arial Narrow"/>
          <w:kern w:val="0"/>
          <w:sz w:val="22"/>
          <w:szCs w:val="22"/>
          <w:shd w:val="clear" w:color="auto" w:fill="FFFFFF"/>
          <w:lang w:eastAsia="es-PE"/>
          <w14:ligatures w14:val="none"/>
        </w:rPr>
        <w:t xml:space="preserve"/>
      </w:r>
      <w:r w:rsidRPr="00EC0C56">
        <w:rPr>
          <w:rFonts w:ascii="Arial Narrow" w:eastAsia="Arial Narrow" w:hAnsi="Arial Narrow" w:cs="Arial Narrow"/>
          <w:kern w:val="0"/>
          <w14:ligatures w14:val="none"/>
          <w:sz w:val="22"/>
          <w:szCs w:val="22"/>
        </w:rPr>
        <w:t/>
      </w:r>
    </w:p>
    <w:p w14:paraId="03EC7647" w14:textId="77777777" w:rsidR="007173F6" w:rsidRPr="002F3337" w:rsidRDefault="007173F6" w:rsidP="00B0077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42B3F54" w14:textId="1B5343D6" w:rsidR="00CA59A2" w:rsidRPr="009F3044" w:rsidRDefault="007A0DAA"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F3337">
        <w:rPr>
          <w:rFonts w:ascii="Arial Narrow" w:eastAsia="Arial Narrow" w:hAnsi="Arial Narrow" w:cs="Arial Narrow"/>
          <w:color w:val="000000"/>
          <w:kern w:val="0"/>
          <w:sz w:val="22"/>
          <w:szCs w:val="22"/>
          <w:lang w:eastAsia="es-PE"/>
          <w14:ligatures w14:val="none"/>
        </w:rPr>
        <w:t>Presunta</w:t>
      </w:r>
      <w:r w:rsidRPr="002F3337">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F3337">
        <w:rPr>
          <w:rFonts w:ascii="Arial Narrow" w:eastAsia="Arial Narrow" w:hAnsi="Arial Narrow" w:cs="Arial Narrow"/>
          <w:kern w:val="0"/>
          <w:sz w:val="22"/>
          <w:szCs w:val="22"/>
          <w:lang w:eastAsia="es-PE"/>
          <w14:ligatures w14:val="none"/>
        </w:rPr>
        <w:t xml:space="preserve"> de </w:t>
      </w:r>
      <w:r w:rsidRPr="002F3337">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3157AD" w:rsidRPr="00EA1F7D">
        <w:rPr>
          <w:rFonts w:ascii="Arial Narrow" w:eastAsia="Arial Narrow" w:hAnsi="Arial Narrow" w:cs="Arial Narrow"/>
          <w:kern w:val="0"/>
          <w:sz w:val="22"/>
          <w:szCs w:val="22"/>
          <w:shd w:val="clear" w:color="auto" w:fill="FFFFFF"/>
          <w:lang w:eastAsia="es-PE"/>
          <w14:ligatures w14:val="none"/>
        </w:rPr>
        <w:t xml:space="preserve">la compañía aseguradora </w:t>
      </w:r>
      <w:r w:rsidR="00C0517A" w:rsidRPr="00EA1F7D">
        <w:rPr>
          <w:rFonts w:ascii="Arial Narrow" w:eastAsia="Arial Narrow" w:hAnsi="Arial Narrow" w:cs="Arial Narrow"/>
          <w:kern w:val="0"/>
          <w:sz w:val="22"/>
          <w:szCs w:val="22"/>
          <w:shd w:val="clear" w:color="auto" w:fill="FFFFFF"/>
          <w:lang w:eastAsia="es-PE"/>
          <w14:ligatures w14:val="none"/>
        </w:rPr>
        <w:t xml:space="preserve">no habría cumplido con responder oportunamente </w:t>
      </w:r>
      <w:r w:rsidR="002F3337" w:rsidRPr="00EA1F7D">
        <w:rPr>
          <w:rFonts w:ascii="Arial Narrow" w:eastAsia="Arial Narrow" w:hAnsi="Arial Narrow" w:cs="Arial Narrow"/>
          <w:kern w:val="0"/>
          <w:sz w:val="22"/>
          <w:szCs w:val="22"/>
          <w:shd w:val="clear" w:color="auto" w:fill="FFFFFF"/>
          <w:lang w:eastAsia="es-PE"/>
          <w14:ligatures w14:val="none"/>
        </w:rPr>
        <w:t xml:space="preserve">la solicitud de reconsideración contra la denegatoria de cobertura </w:t>
      </w:r>
      <w:r w:rsidRPr="00EA1F7D">
        <w:rPr>
          <w:rFonts w:ascii="Arial Narrow" w:eastAsia="Arial Narrow" w:hAnsi="Arial Narrow" w:cs="Arial Narrow"/>
          <w:kern w:val="0"/>
          <w:sz w:val="22"/>
          <w:szCs w:val="22"/>
          <w:shd w:val="clear" w:color="auto" w:fill="FFFFFF"/>
          <w:lang w:eastAsia="es-PE"/>
          <w14:ligatures w14:val="none"/>
        </w:rPr>
        <w:t xml:space="preserve">del </w:t>
      </w:r>
      <w:r w:rsidR="002F3337" w:rsidRPr="00EA1F7D">
        <w:rPr>
          <w:rFonts w:ascii="Arial Narrow" w:eastAsia="Arial Narrow" w:hAnsi="Arial Narrow" w:cs="Arial Narrow"/>
          <w:color w:val="000000"/>
          <w:kern w:val="0"/>
          <w:sz w:val="22"/>
          <w:szCs w:val="22"/>
          <w:lang w:eastAsia="es-ES"/>
          <w14:ligatures w14:val="none"/>
        </w:rPr>
        <w:t xml:space="preserve">Seguro de Vida - Póliza 6032400000588 </w:t>
      </w:r>
      <w:r w:rsidR="002F3337" w:rsidRPr="00EA1F7D">
        <w:rPr>
          <w:rFonts w:ascii="Arial Narrow" w:eastAsia="Arial Narrow" w:hAnsi="Arial Narrow" w:cs="Arial Narrow"/>
          <w:kern w:val="0"/>
          <w:sz w:val="22"/>
          <w:szCs w:val="22"/>
          <w:shd w:val="clear" w:color="auto" w:fill="FFFFFF"/>
          <w:lang w:eastAsia="es-PE"/>
          <w14:ligatures w14:val="none"/>
        </w:rPr>
        <w:t>presentada por la denunciante el</w:t>
      </w:r>
      <w:r w:rsidR="002F3337" w:rsidRPr="00EA1F7D">
        <w:rPr>
          <w:rFonts w:ascii="Arial Narrow" w:eastAsia="Arial Narrow" w:hAnsi="Arial Narrow" w:cs="Arial Narrow"/>
          <w:sz w:val="22"/>
          <w:szCs w:val="22"/>
        </w:rPr>
        <w:t xml:space="preserve"> </w:t>
      </w:r>
      <w:r w:rsidR="002F3337" w:rsidRPr="00EA1F7D">
        <w:rPr>
          <w:rFonts w:ascii="Arial Narrow" w:eastAsia="Arial Narrow" w:hAnsi="Arial Narrow" w:cs="Arial Narrow"/>
          <w:kern w:val="0"/>
          <w:sz w:val="22"/>
          <w:szCs w:val="22"/>
          <w:shd w:val="clear" w:color="auto" w:fill="FFFFFF"/>
          <w:lang w:eastAsia="es-PE"/>
          <w14:ligatures w14:val="none"/>
        </w:rPr>
        <w:t>5 de julio de 2025</w:t>
      </w:r>
      <w:r w:rsidR="002F3337" w:rsidRPr="002F3337">
        <w:rPr>
          <w:rFonts w:ascii="Arial Narrow" w:eastAsia="Arial Narrow" w:hAnsi="Arial Narrow" w:cs="Arial Narrow"/>
          <w:kern w:val="0"/>
          <w:sz w:val="22"/>
          <w:szCs w:val="22"/>
          <w:shd w:val="clear" w:color="auto" w:fill="FFFFFF"/>
          <w:lang w:eastAsia="es-PE"/>
          <w14:ligatures w14:val="none"/>
        </w:rPr>
        <w:t>.</w:t>
      </w:r>
    </w:p>
    <w:p w14:paraId="6EB4F27D" w14:textId="77777777" w:rsidR="009F3044" w:rsidRPr="009F3044" w:rsidRDefault="009F3044" w:rsidP="009F3044">
      <w:pPr>
        <w:pStyle w:val="Prrafodelista"/>
        <w:rPr>
          <w:rFonts w:ascii="Arial Narrow" w:eastAsia="Arial Narrow" w:hAnsi="Arial Narrow" w:cs="Arial Narrow"/>
          <w:kern w:val="0"/>
          <w:sz w:val="22"/>
          <w:szCs w:val="22"/>
          <w:lang w:eastAsia="es-PE"/>
          <w14:ligatures w14:val="none"/>
        </w:rPr>
      </w:pPr>
    </w:p>
    <w:p w14:paraId="16845B72" w14:textId="7DE44FE9" w:rsidR="009F3044" w:rsidRPr="006B6EC5" w:rsidRDefault="009F3044" w:rsidP="00B0077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A085A">
        <w:rPr>
          <w:rFonts w:ascii="Arial Narrow" w:eastAsia="Arial Narrow" w:hAnsi="Arial Narrow" w:cs="Arial Narrow"/>
          <w:color w:val="000000"/>
          <w:kern w:val="0"/>
          <w:sz w:val="22"/>
          <w:szCs w:val="22"/>
          <w:lang w:eastAsia="es-PE"/>
          <w14:ligatures w14:val="none"/>
        </w:rPr>
        <w:t xml:space="preserve">Presunta infracción al literal g) del artículo 56 de la Ley 29571, Código de Protección y Defensa del Consumidor, en tanto la compañía aseguradora habría exigido indebidamente a la denunciante la presentación de la historia clínica fedateada ante la solicitud de cobertura del Seguro de Vida - Póliza 6032400000588 por el fallecimiento del señor [APELLIDO] .</w:t>
      </w:r>
      <w:r w:rsidRPr="00BA085A">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xml:space="preserve"/>
      </w:r>
      <w:r w:rsidRPr="00EA1F7D">
        <w:rPr>
          <w:rFonts w:ascii="Arial Narrow" w:eastAsia="Arial Narrow" w:hAnsi="Arial Narrow" w:cs="Arial Narrow"/>
          <w:kern w:val="0"/>
          <w14:ligatures w14:val="none"/>
          <w:sz w:val="22"/>
          <w:szCs w:val="22"/>
        </w:rPr>
        <w:t xml:space="preserve"/>
      </w:r>
      <w:r w:rsidRPr="00EA1F7D">
        <w:rPr>
          <w:rFonts w:ascii="Arial Narrow" w:eastAsia="Arial Narrow" w:hAnsi="Arial Narrow" w:cs="Arial Narrow"/>
          <w:color w:val="000000"/>
          <w:kern w:val="0"/>
          <w:sz w:val="22"/>
          <w:szCs w:val="22"/>
          <w:lang w:eastAsia="es-ES"/>
          <w14:ligatures w14:val="none"/>
        </w:rPr>
        <w:t xml:space="preserve"/>
      </w:r>
      <w:proofErr w:type="spellStart"/>
      <w:r w:rsidRPr="00EA1F7D">
        <w:rPr>
          <w:rFonts w:ascii="Arial Narrow" w:eastAsia="Arial Narrow" w:hAnsi="Arial Narrow" w:cs="Arial Narrow"/>
          <w:color w:val="000000"/>
          <w:kern w:val="0"/>
          <w:sz w:val="22"/>
          <w:szCs w:val="22"/>
          <w:lang w:eastAsia="es-ES"/>
          <w14:ligatures w14:val="none"/>
        </w:rPr>
        <w:t/>
      </w:r>
      <w:proofErr w:type="spellEnd"/>
      <w:r w:rsidRPr="00EA1F7D">
        <w:rPr>
          <w:rFonts w:ascii="Arial Narrow" w:eastAsia="Arial Narrow" w:hAnsi="Arial Narrow" w:cs="Arial Narrow"/>
          <w:color w:val="000000"/>
          <w:kern w:val="0"/>
          <w:sz w:val="22"/>
          <w:szCs w:val="22"/>
          <w:lang w:eastAsia="es-ES"/>
          <w14:ligatures w14:val="none"/>
        </w:rPr>
        <w:t xml:space="preserve"/>
      </w:r>
      <w:r w:rsidRPr="00EA1F7D">
        <w:rPr>
          <w:rFonts w:ascii="Arial Narrow" w:eastAsia="Arial Narrow" w:hAnsi="Arial Narrow" w:cs="Arial Narrow"/>
          <w:kern w:val="0"/>
          <w:sz w:val="22"/>
          <w:szCs w:val="22"/>
          <w:shd w:val="clear" w:color="auto" w:fill="FFFFFF"/>
          <w:lang w:eastAsia="es-PE"/>
          <w14:ligatures w14:val="none"/>
        </w:rPr>
        <w:t/>
      </w:r>
      <w:r>
        <w:rPr>
          <w:rFonts w:ascii="Arial Narrow" w:eastAsia="Arial Narrow" w:hAnsi="Arial Narrow" w:cs="Arial Narrow"/>
          <w:kern w:val="0"/>
          <w:sz w:val="22"/>
          <w:szCs w:val="22"/>
          <w:shd w:val="clear" w:color="auto" w:fill="FFFFFF"/>
          <w:lang w:eastAsia="es-PE"/>
          <w14:ligatures w14:val="none"/>
        </w:rPr>
        <w:t/>
      </w:r>
    </w:p>
    <w:p w14:paraId="08D22901" w14:textId="77777777" w:rsidR="006B6EC5" w:rsidRPr="006B6EC5" w:rsidRDefault="006B6EC5" w:rsidP="006B6EC5">
      <w:pPr>
        <w:spacing w:after="0" w:line="240" w:lineRule="auto"/>
        <w:jc w:val="both"/>
        <w:rPr>
          <w:rFonts w:ascii="Arial Narrow" w:eastAsia="Arial Narrow" w:hAnsi="Arial Narrow" w:cs="Arial Narrow"/>
          <w:kern w:val="0"/>
          <w:sz w:val="22"/>
          <w:szCs w:val="22"/>
          <w:lang w:eastAsia="es-PE"/>
          <w14:ligatures w14:val="none"/>
        </w:rPr>
      </w:pPr>
    </w:p>
    <w:p w14:paraId="0A292C9F" w14:textId="6E54634A" w:rsidR="00CA59A2" w:rsidRPr="0026598E" w:rsidRDefault="00CA59A2" w:rsidP="00B0077D">
      <w:pPr>
        <w:spacing w:line="240" w:lineRule="auto"/>
        <w:contextualSpacing/>
        <w:jc w:val="both"/>
        <w:rPr>
          <w:rFonts w:ascii="Arial Narrow" w:eastAsia="Arial Narrow" w:hAnsi="Arial Narrow" w:cs="Arial Narrow"/>
          <w:kern w:val="0"/>
          <w14:ligatures w14:val="none"/>
          <w:sz w:val="22"/>
          <w:szCs w:val="22"/>
        </w:rPr>
      </w:pPr>
      <w:r w:rsidRPr="00BA085A">
        <w:rPr>
          <w:rFonts w:ascii="Arial Narrow" w:eastAsia="Arial Narrow" w:hAnsi="Arial Narrow" w:cs="Arial Narrow"/>
          <w:b/>
          <w:color w:val="000000"/>
          <w:kern w:val="0"/>
          <w:sz w:val="22"/>
          <w:szCs w:val="22"/>
          <w:lang w:eastAsia="es-PE"/>
          <w14:ligatures w14:val="none"/>
        </w:rPr>
        <w:t>SEGUNDO:</w:t>
      </w:r>
      <w:r w:rsidRPr="00BA085A">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1A347B" w:rsidRPr="001A347B">
        <w:rPr>
          <w:rFonts w:ascii="Arial Narrow" w:eastAsia="Arial Narrow" w:hAnsi="Arial Narrow" w:cs="Arial Narrow"/>
          <w:color w:val="000000"/>
          <w:kern w:val="0"/>
          <w:sz w:val="22"/>
          <w:szCs w:val="22"/>
          <w:lang w:val="es-ES" w:eastAsia="es-ES"/>
          <w14:ligatures w14:val="none"/>
        </w:rPr>
        <w:t>20 de octubre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0077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E996AFA"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1A347B" w:rsidRPr="001A347B">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0077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0077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32E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8C6A868" w:rsidR="00CA59A2" w:rsidRPr="0026598E" w:rsidRDefault="00CA59A2" w:rsidP="00B0077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AA0D4F" w:rsidRPr="00432ED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del </w:t>
      </w:r>
      <w:r w:rsidR="00AA0D4F" w:rsidRPr="00432ED7">
        <w:rPr>
          <w:rFonts w:ascii="Arial Narrow" w:eastAsia="Arial Narrow" w:hAnsi="Arial Narrow" w:cs="Arial Narrow"/>
          <w:color w:val="000000"/>
          <w:kern w:val="0"/>
          <w:sz w:val="22"/>
          <w:szCs w:val="22"/>
          <w:lang w:eastAsia="es-ES"/>
          <w14:ligatures w14:val="none"/>
        </w:rPr>
        <w:t>Seguro de Vida - Póliza 6032400000588</w:t>
      </w:r>
      <w:r w:rsidR="00AA0D4F" w:rsidRPr="00432ED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AA0D4F" w:rsidRPr="00432ED7">
        <w:rPr>
          <w:rFonts w:ascii="Arial Narrow" w:eastAsia="Arial Narrow" w:hAnsi="Arial Narrow" w:cs="Arial Narrow"/>
          <w:color w:val="000000"/>
          <w:kern w:val="0"/>
          <w:sz w:val="22"/>
          <w:szCs w:val="22"/>
          <w:lang w:val="es-ES" w:eastAsia="es-ES"/>
          <w14:ligatures w14:val="none"/>
        </w:rPr>
        <w:t>ii</w:t>
      </w:r>
      <w:proofErr w:type="spellEnd"/>
      <w:r w:rsidR="00AA0D4F" w:rsidRPr="00432ED7">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w:t>
      </w:r>
      <w:r w:rsidR="00AA0D4F">
        <w:rPr>
          <w:rFonts w:ascii="Arial Narrow" w:eastAsia="Arial Narrow" w:hAnsi="Arial Narrow" w:cs="Arial Narrow"/>
          <w:color w:val="000000"/>
          <w:kern w:val="0"/>
          <w:sz w:val="22"/>
          <w:szCs w:val="22"/>
          <w:lang w:val="es-ES" w:eastAsia="es-ES"/>
          <w14:ligatures w14:val="none"/>
        </w:rPr>
        <w:t>a</w:t>
      </w:r>
      <w:r w:rsidR="00AA0D4F" w:rsidRPr="00432ED7">
        <w:rPr>
          <w:rFonts w:ascii="Arial Narrow" w:eastAsia="Arial Narrow" w:hAnsi="Arial Narrow" w:cs="Arial Narrow"/>
          <w:color w:val="000000"/>
          <w:kern w:val="0"/>
          <w:sz w:val="22"/>
          <w:szCs w:val="22"/>
          <w:lang w:val="es-ES" w:eastAsia="es-ES"/>
          <w14:ligatures w14:val="none"/>
        </w:rPr>
        <w:t>; y, (</w:t>
      </w:r>
      <w:proofErr w:type="spellStart"/>
      <w:r w:rsidR="00AA0D4F" w:rsidRPr="00432ED7">
        <w:rPr>
          <w:rFonts w:ascii="Arial Narrow" w:eastAsia="Arial Narrow" w:hAnsi="Arial Narrow" w:cs="Arial Narrow"/>
          <w:color w:val="000000"/>
          <w:kern w:val="0"/>
          <w:sz w:val="22"/>
          <w:szCs w:val="22"/>
          <w:lang w:val="es-ES" w:eastAsia="es-ES"/>
          <w14:ligatures w14:val="none"/>
        </w:rPr>
        <w:t>iii</w:t>
      </w:r>
      <w:proofErr w:type="spellEnd"/>
      <w:r w:rsidR="00AA0D4F" w:rsidRPr="00432ED7">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0077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0077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0077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0077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Arial Narrow" w:hAnsi="Arial Narrow" w:cs="Arial Narrow"/>
          <w:kern w:val="0"/>
          <w14:ligatures w14:val="none"/>
          <w:sz w:val="22"/>
          <w:szCs w:val="22"/>
        </w:rPr>
        <w:lastRenderedPageBreak/>
        <w:t xml:space="preserve">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0077D">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007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B0077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538AE1A5" w:rsidR="00CA59A2" w:rsidRPr="00A67ADF" w:rsidRDefault="00CA59A2" w:rsidP="00B0077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1A347B">
        <w:rPr>
          <w:rFonts w:ascii="Arial Narrow" w:eastAsia="Arial Narrow" w:hAnsi="Arial Narrow" w:cs="Arial Narrow"/>
          <w:spacing w:val="-3"/>
          <w:kern w:val="0"/>
          <w14:ligatures w14:val="none"/>
          <w:sz w:val="22"/>
          <w:szCs w:val="22"/>
        </w:rPr>
        <w:t xml:space="preserve"/>
      </w:r>
      <w:r w:rsidR="001A347B" w:rsidRPr="001A347B">
        <w:rPr>
          <w:rFonts w:ascii="Arial Narrow" w:eastAsia="Arial Narrow" w:hAnsi="Arial Narrow" w:cs="Arial Narrow"/>
          <w:color w:val="000000"/>
          <w:kern w:val="0"/>
          <w:sz w:val="22"/>
          <w:szCs w:val="22"/>
          <w:shd w:val="clear" w:color="auto" w:fill="FFFFFF"/>
          <w:lang w:eastAsia="es-PE"/>
          <w14:ligatures w14:val="none"/>
        </w:rPr>
        <w:t xml:space="preserve"/>
      </w:r>
      <w:r w:rsidRPr="001A347B">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639FE5BE" w14:textId="77777777" w:rsidR="00CA59A2" w:rsidRPr="00A67ADF" w:rsidRDefault="00CA59A2" w:rsidP="00B0077D">
      <w:pPr>
        <w:suppressAutoHyphens/>
        <w:spacing w:after="0" w:line="240" w:lineRule="auto"/>
        <w:jc w:val="both"/>
        <w:rPr>
          <w:rFonts w:ascii="Arial Narrow" w:eastAsia="Arial Narrow" w:hAnsi="Arial Narrow" w:cs="Arial Narrow"/>
          <w:sz w:val="22"/>
          <w:szCs w:val="22"/>
        </w:rPr>
      </w:pPr>
    </w:p>
    <w:p w14:paraId="509D673B" w14:textId="4C88C7F6" w:rsidR="00CA59A2" w:rsidRPr="005B5799" w:rsidRDefault="00CA59A2" w:rsidP="00B0077D">
      <w:pPr>
        <w:suppressAutoHyphens/>
        <w:spacing w:line="240" w:lineRule="auto"/>
        <w:jc w:val="both"/>
        <w:rPr>
          <w:rFonts w:ascii="Arial Narrow" w:eastAsia="Arial Narrow" w:hAnsi="Arial Narrow" w:cs="Arial Narrow"/>
          <w:sz w:val="22"/>
          <w:szCs w:val="22"/>
        </w:rPr>
      </w:pPr>
      <w:r w:rsidRPr="001A347B">
        <w:rPr>
          <w:rFonts w:ascii="Arial Narrow" w:eastAsia="Arial Narrow" w:hAnsi="Arial Narrow" w:cs="Arial Narrow"/>
          <w:b/>
          <w:bCs/>
          <w:sz w:val="22"/>
          <w:szCs w:val="22"/>
        </w:rPr>
        <w:t>DÉCIMO PRIMERO:</w:t>
      </w:r>
      <w:r w:rsidRPr="001A347B">
        <w:rPr>
          <w:rFonts w:ascii="Arial Narrow" w:eastAsia="Arial Narrow" w:hAnsi="Arial Narrow" w:cs="Arial Narrow"/>
          <w:sz w:val="22"/>
          <w:szCs w:val="22"/>
        </w:rPr>
        <w:t xml:space="preserve"> </w:t>
      </w:r>
      <w:r w:rsidRPr="001A347B">
        <w:rPr>
          <w:rFonts w:ascii="Arial Narrow" w:eastAsia="Arial Narrow" w:hAnsi="Arial Narrow" w:cs="Arial Narrow"/>
          <w:color w:val="000000"/>
          <w:sz w:val="22"/>
          <w:szCs w:val="22"/>
        </w:rPr>
        <w:t xml:space="preserve">requerir a </w:t>
      </w:r>
      <w:r w:rsidRPr="001A347B">
        <w:rPr>
          <w:rFonts w:ascii="Arial Narrow" w:eastAsia="Arial Narrow" w:hAnsi="Arial Narrow" w:cs="Arial Narrow"/>
          <w:sz w:val="22"/>
          <w:szCs w:val="22"/>
        </w:rPr>
        <w:t xml:space="preserve">Mapfre Perú Compañía de Seguros y Reaseguros S.A. </w:t>
      </w:r>
      <w:r w:rsidRPr="001A347B">
        <w:rPr>
          <w:rFonts w:ascii="Arial Narrow" w:eastAsia="Arial Narrow" w:hAnsi="Arial Narrow" w:cs="Arial Narrow"/>
          <w:sz w:val="22"/>
          <w:szCs w:val="22"/>
          <w:shd w:val="clear" w:color="auto" w:fill="FFFFFF"/>
        </w:rPr>
        <w:t xml:space="preserve">para que </w:t>
      </w:r>
      <w:r w:rsidRPr="001A347B">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18E1D52"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4411BEE1" w14:textId="77777777" w:rsidR="005B5799" w:rsidRDefault="005B5799"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2FF34F85" w14:textId="77777777" w:rsidR="005B5799" w:rsidRPr="0026598E" w:rsidRDefault="005B5799"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0077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9985B4A" w14:textId="77777777"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B0077D">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B0077D">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B0077D">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0077D">
      <w:pPr>
        <w:spacing w:line="240" w:lineRule="auto"/>
        <w:rPr>
          <w:rFonts w:ascii="Arial Narrow" w:eastAsia="Arial Narrow" w:hAnsi="Arial Narrow" w:cs="Arial Narrow"/>
          <w:sz w:val="22"/>
          <w:szCs w:val="22"/>
        </w:rPr>
      </w:pPr>
    </w:p>
    <w:p w14:paraId="1D2233A3" w14:textId="77777777" w:rsidR="00CA59A2" w:rsidRPr="0026598E" w:rsidRDefault="00CA59A2" w:rsidP="00B0077D">
      <w:pPr>
        <w:spacing w:line="240" w:lineRule="auto"/>
        <w:rPr>
          <w:rFonts w:ascii="Arial Narrow" w:eastAsia="Arial Narrow" w:hAnsi="Arial Narrow" w:cs="Arial Narrow"/>
          <w:sz w:val="22"/>
          <w:szCs w:val="22"/>
        </w:rPr>
      </w:pPr>
    </w:p>
    <w:p w14:paraId="4423ADE9" w14:textId="77777777" w:rsidR="00CA59A2" w:rsidRPr="0026598E" w:rsidRDefault="00CA59A2" w:rsidP="00B0077D">
      <w:pPr>
        <w:spacing w:line="240" w:lineRule="auto"/>
        <w:rPr>
          <w:rFonts w:ascii="Arial Narrow" w:eastAsia="Arial Narrow" w:hAnsi="Arial Narrow" w:cs="Arial Narrow"/>
          <w:sz w:val="22"/>
          <w:szCs w:val="22"/>
        </w:rPr>
      </w:pPr>
    </w:p>
    <w:p w14:paraId="74AAB5F4" w14:textId="77777777" w:rsidR="001B5674" w:rsidRDefault="001B5674" w:rsidP="00B0077D">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6DC077" w14:textId="77777777" w:rsidR="003A7C95" w:rsidRDefault="003A7C95" w:rsidP="00DA79A0">
      <w:pPr>
        <w:spacing w:after="0" w:line="240" w:lineRule="auto"/>
      </w:pPr>
      <w:r>
        <w:separator/>
      </w:r>
    </w:p>
  </w:endnote>
  <w:endnote w:type="continuationSeparator" w:id="0">
    <w:p w14:paraId="3FD8E5B2" w14:textId="77777777" w:rsidR="003A7C95" w:rsidRDefault="003A7C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4CEC397" w14:textId="77777777" w:rsidR="003A7C95" w:rsidRDefault="003A7C95" w:rsidP="00DA79A0">
      <w:pPr>
        <w:spacing w:after="0" w:line="240" w:lineRule="auto"/>
      </w:pPr>
      <w:r>
        <w:separator/>
      </w:r>
    </w:p>
  </w:footnote>
  <w:footnote w:type="continuationSeparator" w:id="0">
    <w:p w14:paraId="6607593A" w14:textId="77777777" w:rsidR="003A7C95" w:rsidRDefault="003A7C95" w:rsidP="00DA79A0">
      <w:pPr>
        <w:spacing w:after="0" w:line="240" w:lineRule="auto"/>
      </w:pPr>
      <w:r>
        <w:continuationSeparator/>
      </w:r>
    </w:p>
  </w:footnote>
  <w:footnote w:id="1">
    <w:p w14:paraId="1A82CAE4" w14:textId="77777777" w:rsidR="00CA59A2" w:rsidRPr="005B5799" w:rsidRDefault="00CA59A2" w:rsidP="00CA59A2">
      <w:pPr>
        <w:pStyle w:val="Textonotapie"/>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t>Publicado</w:t>
      </w:r>
      <w:r w:rsidRPr="005B5799">
        <w:rPr>
          <w:rFonts w:ascii="Arial Narrow" w:eastAsia="Arial Narrow" w:hAnsi="Arial Narrow" w:cs="Arial Narrow"/>
          <w:b/>
          <w:sz w:val="16"/>
          <w:szCs w:val="16"/>
        </w:rPr>
        <w:t xml:space="preserve"> </w:t>
      </w:r>
      <w:r w:rsidRPr="005B5799">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b/>
        <w:t>Artículo 105.- Autoridad competente.</w:t>
      </w:r>
    </w:p>
    <w:p w14:paraId="7C7DEEBE"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t>
      </w:r>
    </w:p>
    <w:p w14:paraId="6A1CDC8A"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p>
    <w:p w14:paraId="704590F7"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b/>
          <w:bCs/>
          <w:sz w:val="16"/>
          <w:szCs w:val="16"/>
        </w:rPr>
        <w:tab/>
        <w:t>Artículo 27.-</w:t>
      </w:r>
      <w:r w:rsidRPr="005B5799">
        <w:rPr>
          <w:rFonts w:ascii="Arial Narrow" w:eastAsia="Arial Narrow" w:hAnsi="Arial Narrow" w:cs="Arial Narrow"/>
          <w:sz w:val="16"/>
          <w:szCs w:val="16"/>
        </w:rPr>
        <w:t xml:space="preserve"> De la Comisión de Protección al </w:t>
      </w:r>
      <w:proofErr w:type="gramStart"/>
      <w:r w:rsidRPr="005B5799">
        <w:rPr>
          <w:rFonts w:ascii="Arial Narrow" w:eastAsia="Arial Narrow" w:hAnsi="Arial Narrow" w:cs="Arial Narrow"/>
          <w:sz w:val="16"/>
          <w:szCs w:val="16"/>
        </w:rPr>
        <w:t>Consumidor.-</w:t>
      </w:r>
      <w:proofErr w:type="gramEnd"/>
      <w:r w:rsidRPr="005B5799">
        <w:rPr>
          <w:rFonts w:ascii="Arial Narrow" w:eastAsia="Arial Narrow" w:hAnsi="Arial Narrow" w:cs="Arial Narrow"/>
          <w:sz w:val="16"/>
          <w:szCs w:val="16"/>
        </w:rPr>
        <w:t xml:space="preserve"> </w:t>
      </w:r>
    </w:p>
    <w:p w14:paraId="5B348423"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5B5799"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5B5799" w:rsidRDefault="00711750" w:rsidP="00711750">
      <w:pPr>
        <w:pStyle w:val="Textonotapie"/>
        <w:ind w:left="567" w:right="-1"/>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 xml:space="preserve">Artículo 18.- Idoneidad </w:t>
      </w:r>
    </w:p>
    <w:p w14:paraId="478C8B3B"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B5799"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b/>
          <w:bCs/>
          <w:sz w:val="16"/>
          <w:szCs w:val="16"/>
        </w:rPr>
        <w:t xml:space="preserve">Artículo 19.- Obligación de los proveedores </w:t>
      </w:r>
    </w:p>
    <w:p w14:paraId="21160F25" w14:textId="77777777" w:rsidR="00711750" w:rsidRPr="005B5799" w:rsidRDefault="00711750" w:rsidP="00711750">
      <w:pPr>
        <w:pStyle w:val="Textonotapie"/>
        <w:ind w:left="567" w:right="-1"/>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5B5799">
        <w:rPr>
          <w:rFonts w:ascii="Arial Narrow" w:eastAsia="Arial Narrow" w:hAnsi="Arial Narrow" w:cs="Arial Narrow"/>
          <w:b/>
          <w:bCs/>
          <w:sz w:val="16"/>
          <w:szCs w:val="16"/>
        </w:rPr>
        <w:t/>
      </w:r>
      <w:proofErr w:type="spellEnd"/>
      <w:r w:rsidRPr="005B5799">
        <w:rPr>
          <w:rFonts w:ascii="Arial Narrow" w:eastAsia="Arial Narrow" w:hAnsi="Arial Narrow" w:cs="Arial Narrow"/>
          <w:b/>
          <w:bCs/>
          <w:sz w:val="16"/>
          <w:szCs w:val="16"/>
        </w:rPr>
        <w:t xml:space="preserve"> 807 Artículo 24.-</w:t>
      </w:r>
      <w:r w:rsidRPr="005B5799">
        <w:rPr>
          <w:rFonts w:ascii="Arial Narrow" w:eastAsia="Arial Narrow" w:hAnsi="Arial Narrow" w:cs="Arial Narrow"/>
          <w:sz w:val="16"/>
          <w:szCs w:val="16"/>
        </w:rPr>
        <w:t xml:space="preserve"> El </w:t>
      </w:r>
      <w:proofErr w:type="gramStart"/>
      <w:r w:rsidRPr="005B5799">
        <w:rPr>
          <w:rFonts w:ascii="Arial Narrow" w:eastAsia="Arial Narrow" w:hAnsi="Arial Narrow" w:cs="Arial Narrow"/>
          <w:sz w:val="16"/>
          <w:szCs w:val="16"/>
        </w:rPr>
        <w:t>Secretario Técnico</w:t>
      </w:r>
      <w:proofErr w:type="gramEnd"/>
      <w:r w:rsidRPr="005B5799">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 </w:t>
      </w:r>
    </w:p>
    <w:p w14:paraId="7B2AB955" w14:textId="77777777" w:rsidR="00CA59A2" w:rsidRPr="005B5799" w:rsidRDefault="00CA59A2" w:rsidP="005F125C">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09B4F71B" w14:textId="77777777" w:rsidR="00CA59A2" w:rsidRPr="005B5799"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5B5799" w:rsidRDefault="00CA59A2" w:rsidP="00CA59A2">
      <w:pPr>
        <w:pStyle w:val="Textonotapie"/>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5B5799">
        <w:rPr>
          <w:rFonts w:ascii="Arial Narrow" w:eastAsia="Arial Narrow" w:hAnsi="Arial Narrow" w:cs="Arial Narrow"/>
          <w:sz w:val="16"/>
          <w:szCs w:val="16"/>
        </w:rPr>
        <w:t/>
      </w:r>
      <w:proofErr w:type="spellEnd"/>
      <w:r w:rsidRPr="005B5799">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B5799">
        <w:rPr>
          <w:rFonts w:ascii="Arial Narrow" w:eastAsia="Arial Narrow" w:hAnsi="Arial Narrow" w:cs="Arial Narrow"/>
          <w:sz w:val="16"/>
          <w:szCs w:val="16"/>
        </w:rPr>
        <w:t>entrada en vigencia</w:t>
      </w:r>
      <w:proofErr w:type="gramEnd"/>
      <w:r w:rsidRPr="005B5799">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5B5799" w:rsidRDefault="00CA59A2" w:rsidP="00CA59A2">
      <w:pPr>
        <w:pStyle w:val="Textonotapie"/>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6D8A2F03" w14:textId="77777777" w:rsidR="00CA59A2" w:rsidRPr="005B5799" w:rsidRDefault="00CA59A2" w:rsidP="00CA59A2">
      <w:pPr>
        <w:pStyle w:val="Textonotapie"/>
        <w:ind w:left="567" w:hanging="567"/>
        <w:jc w:val="both"/>
        <w:rPr>
          <w:rFonts w:ascii="Arial Narrow" w:eastAsia="Arial Narrow" w:hAnsi="Arial Narrow" w:cs="Arial Narrow"/>
          <w:b/>
          <w:bCs/>
          <w:sz w:val="16"/>
          <w:szCs w:val="16"/>
        </w:rPr>
      </w:pPr>
      <w:r w:rsidRPr="005B5799">
        <w:rPr>
          <w:rFonts w:ascii="Arial Narrow" w:eastAsia="Arial Narrow" w:hAnsi="Arial Narrow" w:cs="Arial Narrow"/>
          <w:sz w:val="16"/>
          <w:szCs w:val="16"/>
        </w:rPr>
        <w:tab/>
      </w:r>
      <w:r w:rsidRPr="005B5799">
        <w:rPr>
          <w:rFonts w:ascii="Arial Narrow" w:eastAsia="Arial Narrow" w:hAnsi="Arial Narrow" w:cs="Arial Narrow"/>
          <w:b/>
          <w:bCs/>
          <w:sz w:val="16"/>
          <w:szCs w:val="16"/>
        </w:rPr>
        <w:t>Artículo 110.- Sanciones Administrativas</w:t>
      </w:r>
    </w:p>
    <w:p w14:paraId="693A834B"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w:t>
      </w:r>
    </w:p>
    <w:p w14:paraId="04CBC22B"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B5799"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B5799">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062EC860"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vertAlign w:val="superscript"/>
        </w:rPr>
        <w:t xml:space="preserve"> </w:t>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4BC9BF8D" w14:textId="77777777" w:rsidR="00CA59A2" w:rsidRPr="005B5799" w:rsidRDefault="00CA59A2" w:rsidP="00CA59A2">
      <w:pPr>
        <w:spacing w:after="0" w:line="240" w:lineRule="auto"/>
        <w:ind w:left="567" w:hanging="567"/>
        <w:jc w:val="both"/>
        <w:rPr>
          <w:rFonts w:ascii="Arial Narrow" w:eastAsia="Arial Narrow" w:hAnsi="Arial Narrow" w:cs="Arial Narrow"/>
          <w:b/>
          <w:sz w:val="16"/>
          <w:szCs w:val="16"/>
        </w:rPr>
      </w:pPr>
      <w:r w:rsidRPr="005B5799">
        <w:rPr>
          <w:rFonts w:ascii="Arial Narrow" w:eastAsia="Arial Narrow" w:hAnsi="Arial Narrow" w:cs="Arial Narrow"/>
          <w:b/>
          <w:sz w:val="16"/>
          <w:szCs w:val="16"/>
        </w:rPr>
        <w:tab/>
        <w:t>Artículo 110.- Sanciones administrativas</w:t>
      </w:r>
    </w:p>
    <w:p w14:paraId="15C6524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leves, con una amonestación o con una multa de hasta cincuenta (50) UIT.</w:t>
      </w:r>
    </w:p>
    <w:p w14:paraId="3EC7469A"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graves, con una multa de hasta ciento cincuenta (150) UIT.</w:t>
      </w:r>
    </w:p>
    <w:p w14:paraId="7DEC6213" w14:textId="77777777" w:rsidR="00CA59A2" w:rsidRPr="005B5799"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5B5799">
        <w:rPr>
          <w:rFonts w:ascii="Arial Narrow" w:eastAsia="Arial Narrow" w:hAnsi="Arial Narrow" w:cs="Arial Narrow"/>
          <w:sz w:val="16"/>
          <w:szCs w:val="16"/>
        </w:rPr>
        <w:t>Infracciones muy graves, con una multa de hasta cuatrocientos cincuenta (450) UIT.</w:t>
      </w:r>
    </w:p>
    <w:p w14:paraId="707B74D3"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B3DC1A8"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Artículo 114.- Medidas correctivas</w:t>
      </w:r>
    </w:p>
    <w:p w14:paraId="1B3B1F61"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p>
    <w:p w14:paraId="6CB8D69D" w14:textId="77777777" w:rsidR="00CA59A2" w:rsidRPr="005B5799" w:rsidRDefault="00CA59A2" w:rsidP="00CA59A2">
      <w:pPr>
        <w:spacing w:after="0" w:line="240" w:lineRule="auto"/>
        <w:ind w:left="567" w:hanging="567"/>
        <w:jc w:val="both"/>
        <w:rPr>
          <w:rFonts w:ascii="Arial Narrow" w:eastAsia="Arial Narrow" w:hAnsi="Arial Narrow" w:cs="Arial Narrow"/>
          <w:sz w:val="16"/>
          <w:szCs w:val="16"/>
        </w:rPr>
      </w:pPr>
      <w:r w:rsidRPr="005B5799">
        <w:rPr>
          <w:rFonts w:ascii="Arial Narrow" w:eastAsia="Arial Narrow" w:hAnsi="Arial Narrow" w:cs="Arial Narrow"/>
          <w:b/>
          <w:sz w:val="16"/>
          <w:szCs w:val="16"/>
        </w:rPr>
        <w:tab/>
        <w:t>Artículo 115.- Medidas correctivas reparadoras</w:t>
      </w:r>
    </w:p>
    <w:p w14:paraId="0A0E4012" w14:textId="77777777" w:rsidR="00CA59A2" w:rsidRPr="005B5799" w:rsidRDefault="00CA59A2" w:rsidP="00CA59A2">
      <w:pPr>
        <w:spacing w:after="0" w:line="240" w:lineRule="auto"/>
        <w:ind w:left="567" w:hanging="283"/>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Reparar productos.</w:t>
      </w:r>
    </w:p>
    <w:p w14:paraId="64B5280D"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B5799"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5B5799">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B5799" w:rsidRDefault="00CA59A2" w:rsidP="00CA59A2">
      <w:pPr>
        <w:pStyle w:val="Sinespaciado"/>
        <w:ind w:firstLine="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B5799" w:rsidRDefault="00CA59A2" w:rsidP="00CA59A2">
      <w:pPr>
        <w:pStyle w:val="Sinespaciado"/>
        <w:ind w:firstLine="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Otras medidas reparadoras análogas de efectos equivalentes a las anteriores.</w:t>
      </w:r>
    </w:p>
    <w:p w14:paraId="764F3361" w14:textId="77777777" w:rsidR="00CA59A2" w:rsidRPr="005B5799" w:rsidRDefault="00CA59A2" w:rsidP="00CA59A2">
      <w:pPr>
        <w:pStyle w:val="Sinespaciad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B5799">
        <w:rPr>
          <w:rFonts w:ascii="Arial Narrow" w:eastAsia="Arial Narrow" w:hAnsi="Arial Narrow" w:cs="Arial Narrow"/>
          <w:sz w:val="16"/>
          <w:szCs w:val="16"/>
        </w:rPr>
        <w:t>conjuntamente con</w:t>
      </w:r>
      <w:proofErr w:type="gramEnd"/>
      <w:r w:rsidRPr="005B5799">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p>
    <w:p w14:paraId="579B3C0E" w14:textId="77777777" w:rsidR="00CA59A2" w:rsidRPr="005B5799" w:rsidRDefault="00CA59A2" w:rsidP="00CA59A2">
      <w:pPr>
        <w:spacing w:after="0" w:line="240" w:lineRule="auto"/>
        <w:ind w:left="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Artículo 116.- Medidas correctivas complementarias</w:t>
      </w:r>
    </w:p>
    <w:p w14:paraId="795BD0E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d. En caso de infracciones muy graves y de reincidencia o </w:t>
      </w:r>
      <w:proofErr w:type="spellStart"/>
      <w:r w:rsidRPr="005B5799">
        <w:rPr>
          <w:rFonts w:ascii="Arial Narrow" w:eastAsia="Arial Narrow" w:hAnsi="Arial Narrow" w:cs="Arial Narrow"/>
          <w:sz w:val="16"/>
          <w:szCs w:val="16"/>
        </w:rPr>
        <w:t>reiterancia</w:t>
      </w:r>
      <w:proofErr w:type="spellEnd"/>
      <w:r w:rsidRPr="005B5799">
        <w:rPr>
          <w:rFonts w:ascii="Arial Narrow" w:eastAsia="Arial Narrow" w:hAnsi="Arial Narrow" w:cs="Arial Narrow"/>
          <w:sz w:val="16"/>
          <w:szCs w:val="16"/>
        </w:rPr>
        <w:t xml:space="preserve">: </w:t>
      </w:r>
    </w:p>
    <w:p w14:paraId="700F1C70"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w:t>
      </w:r>
      <w:proofErr w:type="spellStart"/>
      <w:r w:rsidRPr="005B5799">
        <w:rPr>
          <w:rFonts w:ascii="Arial Narrow" w:eastAsia="Arial Narrow" w:hAnsi="Arial Narrow" w:cs="Arial Narrow"/>
          <w:sz w:val="16"/>
          <w:szCs w:val="16"/>
        </w:rPr>
        <w:t>ii</w:t>
      </w:r>
      <w:proofErr w:type="spellEnd"/>
      <w:r w:rsidRPr="005B5799">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e. Publicación de avisos </w:t>
      </w:r>
      <w:proofErr w:type="spellStart"/>
      <w:r w:rsidRPr="005B5799">
        <w:rPr>
          <w:rFonts w:ascii="Arial Narrow" w:eastAsia="Arial Narrow" w:hAnsi="Arial Narrow" w:cs="Arial Narrow"/>
          <w:sz w:val="16"/>
          <w:szCs w:val="16"/>
        </w:rPr>
        <w:t>rectificatorios</w:t>
      </w:r>
      <w:proofErr w:type="spellEnd"/>
      <w:r w:rsidRPr="005B5799">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B5799" w:rsidRDefault="00CA59A2" w:rsidP="00CA59A2">
      <w:pPr>
        <w:spacing w:after="0" w:line="240" w:lineRule="auto"/>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E48C7DB" w14:textId="77777777" w:rsidR="00CA59A2" w:rsidRPr="005B5799"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LEY 29571, CÓDIGO DE PROTECCIÓN Y DEFENSA DEL CONSUMIDOR</w:t>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sz w:val="16"/>
          <w:szCs w:val="16"/>
        </w:rPr>
        <w:t>publicado el 2 de setiembre de 2010 y modificado por Decreto Legislativo 1308</w:t>
      </w:r>
    </w:p>
    <w:p w14:paraId="6927EAA2" w14:textId="77777777" w:rsidR="00CA59A2" w:rsidRPr="005B5799" w:rsidRDefault="00CA59A2" w:rsidP="00CA59A2">
      <w:pPr>
        <w:pStyle w:val="Textonotapie"/>
        <w:tabs>
          <w:tab w:val="left" w:pos="567"/>
        </w:tabs>
        <w:jc w:val="both"/>
        <w:rPr>
          <w:rFonts w:ascii="Arial Narrow" w:eastAsia="Arial Narrow" w:hAnsi="Arial Narrow" w:cs="Arial Narrow"/>
          <w:b/>
          <w:sz w:val="16"/>
          <w:szCs w:val="16"/>
        </w:rPr>
      </w:pPr>
      <w:r w:rsidRPr="005B5799">
        <w:rPr>
          <w:rFonts w:ascii="Arial Narrow" w:eastAsia="Arial Narrow" w:hAnsi="Arial Narrow" w:cs="Arial Narrow"/>
          <w:b/>
          <w:sz w:val="16"/>
          <w:szCs w:val="16"/>
        </w:rPr>
        <w:tab/>
        <w:t>Artículo 112.- Criterios de graduación de las sanciones administrativas</w:t>
      </w:r>
    </w:p>
    <w:p w14:paraId="3B612D08"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1A096021"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Se consideran circunstancias atenuantes especiales, las siguientes:</w:t>
      </w:r>
    </w:p>
    <w:p w14:paraId="74B98BC1" w14:textId="77777777" w:rsidR="00CA59A2" w:rsidRPr="005B5799" w:rsidRDefault="00CA59A2" w:rsidP="00CA59A2">
      <w:pPr>
        <w:pStyle w:val="Textonotapie"/>
        <w:tabs>
          <w:tab w:val="left" w:pos="567"/>
        </w:tabs>
        <w:jc w:val="both"/>
        <w:rPr>
          <w:rFonts w:ascii="Arial Narrow" w:eastAsia="Arial Narrow" w:hAnsi="Arial Narrow" w:cs="Arial Narrow"/>
          <w:sz w:val="16"/>
          <w:szCs w:val="16"/>
        </w:rPr>
      </w:pPr>
      <w:r w:rsidRPr="005B5799">
        <w:rPr>
          <w:rFonts w:ascii="Arial Narrow" w:eastAsia="Arial Narrow" w:hAnsi="Arial Narrow" w:cs="Arial Narrow"/>
          <w:sz w:val="16"/>
          <w:szCs w:val="16"/>
        </w:rPr>
        <w:tab/>
        <w:t>(…)</w:t>
      </w:r>
    </w:p>
    <w:p w14:paraId="0D336D0B" w14:textId="77777777" w:rsidR="00CA59A2" w:rsidRPr="005B5799" w:rsidRDefault="00CA59A2" w:rsidP="00CA59A2">
      <w:pPr>
        <w:pStyle w:val="Textonotapie"/>
        <w:tabs>
          <w:tab w:val="left" w:pos="567"/>
        </w:tabs>
        <w:ind w:left="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B5799">
        <w:rPr>
          <w:rFonts w:ascii="Arial Narrow" w:eastAsia="Arial Narrow" w:hAnsi="Arial Narrow" w:cs="Arial Narrow"/>
          <w:sz w:val="16"/>
          <w:szCs w:val="16"/>
        </w:rPr>
        <w:t>liminarmente</w:t>
      </w:r>
      <w:proofErr w:type="spellEnd"/>
      <w:r w:rsidRPr="005B5799">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3836DFB3" w14:textId="77777777" w:rsidR="00CA59A2" w:rsidRPr="005B5799" w:rsidRDefault="00CA59A2" w:rsidP="00CA59A2">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5B5799">
        <w:rPr>
          <w:rStyle w:val="Refdenotaalpie"/>
          <w:rFonts w:ascii="Arial Narrow" w:eastAsia="Arial Narrow" w:hAnsi="Arial Narrow" w:cs="Arial Narrow"/>
          <w:b/>
          <w:bCs/>
          <w:sz w:val="16"/>
          <w:szCs w:val="16"/>
          <w:vertAlign w:val="superscript"/>
        </w:rPr>
        <w:footnoteRef/>
      </w:r>
      <w:r w:rsidRPr="005B5799">
        <w:rPr>
          <w:rFonts w:ascii="Arial Narrow" w:eastAsia="Arial Narrow" w:hAnsi="Arial Narrow" w:cs="Arial Narrow"/>
          <w:b/>
          <w:bCs/>
          <w:sz w:val="16"/>
          <w:szCs w:val="16"/>
        </w:rPr>
        <w:t xml:space="preserve"> </w:t>
      </w:r>
      <w:r w:rsidRPr="005B5799">
        <w:rPr>
          <w:rFonts w:ascii="Arial Narrow" w:eastAsia="Arial Narrow" w:hAnsi="Arial Narrow" w:cs="Arial Narrow"/>
          <w:b/>
          <w:bCs/>
          <w:sz w:val="16"/>
          <w:szCs w:val="16"/>
        </w:rPr>
        <w:tab/>
        <w:t xml:space="preserve">DECRETO LEGISLATIVO </w:t>
      </w:r>
      <w:proofErr w:type="spellStart"/>
      <w:r w:rsidRPr="005B5799">
        <w:rPr>
          <w:rFonts w:ascii="Arial Narrow" w:eastAsia="Arial Narrow" w:hAnsi="Arial Narrow" w:cs="Arial Narrow"/>
          <w:b/>
          <w:bCs/>
          <w:sz w:val="16"/>
          <w:szCs w:val="16"/>
        </w:rPr>
        <w:t/>
      </w:r>
      <w:proofErr w:type="spellEnd"/>
      <w:r w:rsidRPr="005B5799">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2C30A4A1" w14:textId="77777777" w:rsidR="00CA59A2" w:rsidRPr="005B5799" w:rsidRDefault="00CA59A2" w:rsidP="00CA59A2">
      <w:pPr>
        <w:pStyle w:val="NormalWeb"/>
        <w:spacing w:after="0" w:line="240" w:lineRule="auto"/>
        <w:ind w:left="567"/>
        <w:jc w:val="both"/>
        <w:rPr>
          <w:rFonts w:ascii="Arial Narrow" w:eastAsia="Arial Narrow" w:hAnsi="Arial Narrow" w:cs="Arial Narrow"/>
          <w:bCs/>
          <w:sz w:val="16"/>
          <w:szCs w:val="16"/>
        </w:rPr>
      </w:pPr>
      <w:r w:rsidRPr="005B5799">
        <w:rPr>
          <w:rFonts w:ascii="Arial Narrow" w:eastAsia="Arial Narrow" w:hAnsi="Arial Narrow" w:cs="Arial Narrow"/>
          <w:b/>
          <w:sz w:val="16"/>
          <w:szCs w:val="16"/>
        </w:rPr>
        <w:t xml:space="preserve">Artículo 29.- </w:t>
      </w:r>
      <w:r w:rsidRPr="005B5799">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5B5799">
        <w:rPr>
          <w:rFonts w:ascii="Arial Narrow" w:eastAsia="Arial Narrow" w:hAnsi="Arial Narrow" w:cs="Arial Narrow"/>
          <w:bCs/>
          <w:sz w:val="16"/>
          <w:szCs w:val="16"/>
        </w:rPr>
        <w:t>Secretario Técnico</w:t>
      </w:r>
      <w:proofErr w:type="gramEnd"/>
      <w:r w:rsidRPr="005B5799">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5B5799">
        <w:rPr>
          <w:rFonts w:ascii="Arial Narrow" w:eastAsia="Arial Narrow" w:hAnsi="Arial Narrow" w:cs="Arial Narrow"/>
          <w:bCs/>
          <w:sz w:val="16"/>
          <w:szCs w:val="16"/>
        </w:rPr>
        <w:t>Secretario Técnico</w:t>
      </w:r>
      <w:proofErr w:type="gramEnd"/>
      <w:r w:rsidRPr="005B5799">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69457C94" w14:textId="77777777" w:rsidR="00CA59A2" w:rsidRPr="005B5799" w:rsidRDefault="00CA59A2" w:rsidP="00CA59A2">
      <w:pPr>
        <w:pStyle w:val="Textonotapie"/>
        <w:ind w:left="567" w:hanging="567"/>
        <w:jc w:val="both"/>
        <w:rPr>
          <w:rFonts w:ascii="Arial Narrow" w:eastAsia="Arial Narrow" w:hAnsi="Arial Narrow" w:cs="Arial Narrow"/>
          <w:sz w:val="16"/>
          <w:szCs w:val="16"/>
        </w:rPr>
      </w:pPr>
      <w:r w:rsidRPr="005B5799">
        <w:rPr>
          <w:rStyle w:val="Refdenotaalpie"/>
          <w:rFonts w:ascii="Arial Narrow" w:eastAsia="Arial Narrow" w:hAnsi="Arial Narrow" w:cs="Arial Narrow"/>
          <w:sz w:val="16"/>
          <w:szCs w:val="16"/>
          <w:vertAlign w:val="superscript"/>
        </w:rPr>
        <w:footnoteRef/>
      </w:r>
      <w:r w:rsidRPr="005B5799">
        <w:rPr>
          <w:rFonts w:ascii="Arial Narrow" w:eastAsia="Arial Narrow" w:hAnsi="Arial Narrow" w:cs="Arial Narrow"/>
          <w:sz w:val="16"/>
          <w:szCs w:val="16"/>
        </w:rPr>
        <w:t xml:space="preserve"> </w:t>
      </w:r>
      <w:r w:rsidRPr="005B5799">
        <w:rPr>
          <w:rFonts w:ascii="Arial Narrow" w:eastAsia="Arial Narrow" w:hAnsi="Arial Narrow" w:cs="Arial Narrow"/>
          <w:sz w:val="16"/>
          <w:szCs w:val="16"/>
        </w:rPr>
        <w:tab/>
      </w:r>
      <w:r w:rsidRPr="005B5799">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B5799" w:rsidRDefault="00CA59A2" w:rsidP="00CA59A2">
      <w:pPr>
        <w:pStyle w:val="Textonotapie"/>
        <w:ind w:left="1134" w:hanging="567"/>
        <w:jc w:val="both"/>
        <w:rPr>
          <w:rFonts w:ascii="Arial Narrow" w:eastAsia="Arial Narrow" w:hAnsi="Arial Narrow" w:cs="Arial Narrow"/>
          <w:b/>
          <w:bCs/>
          <w:sz w:val="16"/>
          <w:szCs w:val="16"/>
        </w:rPr>
      </w:pPr>
      <w:r w:rsidRPr="005B5799">
        <w:rPr>
          <w:rFonts w:ascii="Arial Narrow" w:eastAsia="Arial Narrow" w:hAnsi="Arial Narrow" w:cs="Arial Narrow"/>
          <w:b/>
          <w:bCs/>
          <w:sz w:val="16"/>
          <w:szCs w:val="16"/>
        </w:rPr>
        <w:t>Artículo 20.- Modalidades de notificación</w:t>
      </w:r>
    </w:p>
    <w:p w14:paraId="23580398" w14:textId="77777777" w:rsidR="00CA59A2" w:rsidRPr="005B5799" w:rsidRDefault="00CA59A2" w:rsidP="00CA59A2">
      <w:pPr>
        <w:pStyle w:val="Textonotapie"/>
        <w:ind w:left="1134" w:hanging="567"/>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20.4. </w:t>
      </w:r>
      <w:r w:rsidRPr="005B5799">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B5799" w:rsidRDefault="00CA59A2" w:rsidP="00CA59A2">
      <w:pPr>
        <w:pStyle w:val="Textonotapie"/>
        <w:ind w:left="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B5799" w:rsidRDefault="00CA59A2" w:rsidP="00CA59A2">
      <w:pPr>
        <w:pStyle w:val="Textonotapie"/>
        <w:ind w:left="1134"/>
        <w:jc w:val="both"/>
        <w:rPr>
          <w:rFonts w:ascii="Arial Narrow" w:eastAsia="Arial Narrow" w:hAnsi="Arial Narrow" w:cs="Arial Narrow"/>
          <w:sz w:val="16"/>
          <w:szCs w:val="16"/>
        </w:rPr>
      </w:pPr>
      <w:r w:rsidRPr="005B5799">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313B8"/>
    <w:rsid w:val="00043A1C"/>
    <w:rsid w:val="000466A4"/>
    <w:rsid w:val="00050589"/>
    <w:rsid w:val="00080193"/>
    <w:rsid w:val="0008134D"/>
    <w:rsid w:val="000A1CD5"/>
    <w:rsid w:val="000A2C5A"/>
    <w:rsid w:val="000C03E0"/>
    <w:rsid w:val="000C186B"/>
    <w:rsid w:val="000C4DDA"/>
    <w:rsid w:val="000D0811"/>
    <w:rsid w:val="000F4684"/>
    <w:rsid w:val="001051BB"/>
    <w:rsid w:val="00107C64"/>
    <w:rsid w:val="00110BD2"/>
    <w:rsid w:val="00121544"/>
    <w:rsid w:val="00160EB8"/>
    <w:rsid w:val="001656CE"/>
    <w:rsid w:val="00166964"/>
    <w:rsid w:val="0017166F"/>
    <w:rsid w:val="001A347B"/>
    <w:rsid w:val="001B51BB"/>
    <w:rsid w:val="001B5674"/>
    <w:rsid w:val="001B56A2"/>
    <w:rsid w:val="001B6714"/>
    <w:rsid w:val="001B6FB2"/>
    <w:rsid w:val="001B6FF8"/>
    <w:rsid w:val="001D3F79"/>
    <w:rsid w:val="001E3115"/>
    <w:rsid w:val="001F344A"/>
    <w:rsid w:val="00215307"/>
    <w:rsid w:val="00251562"/>
    <w:rsid w:val="00253BD0"/>
    <w:rsid w:val="002634AE"/>
    <w:rsid w:val="00271118"/>
    <w:rsid w:val="00290BE2"/>
    <w:rsid w:val="00290C55"/>
    <w:rsid w:val="00293F2F"/>
    <w:rsid w:val="002A0A1A"/>
    <w:rsid w:val="002B0771"/>
    <w:rsid w:val="002B2DF7"/>
    <w:rsid w:val="002C265E"/>
    <w:rsid w:val="002D357E"/>
    <w:rsid w:val="002E5997"/>
    <w:rsid w:val="002F3337"/>
    <w:rsid w:val="002F36CE"/>
    <w:rsid w:val="003157AD"/>
    <w:rsid w:val="00327F5B"/>
    <w:rsid w:val="00345437"/>
    <w:rsid w:val="00353D90"/>
    <w:rsid w:val="003719B7"/>
    <w:rsid w:val="003748FB"/>
    <w:rsid w:val="003A7C95"/>
    <w:rsid w:val="003C6685"/>
    <w:rsid w:val="003D09EA"/>
    <w:rsid w:val="00400F47"/>
    <w:rsid w:val="00413421"/>
    <w:rsid w:val="00415AC8"/>
    <w:rsid w:val="004251B6"/>
    <w:rsid w:val="00432ED7"/>
    <w:rsid w:val="004B0822"/>
    <w:rsid w:val="004B0B44"/>
    <w:rsid w:val="004B1E5F"/>
    <w:rsid w:val="004D0925"/>
    <w:rsid w:val="004E3DEE"/>
    <w:rsid w:val="004F1116"/>
    <w:rsid w:val="00515328"/>
    <w:rsid w:val="00537A7E"/>
    <w:rsid w:val="00537BD7"/>
    <w:rsid w:val="0054218C"/>
    <w:rsid w:val="00547BF9"/>
    <w:rsid w:val="00556727"/>
    <w:rsid w:val="005636EE"/>
    <w:rsid w:val="0058044E"/>
    <w:rsid w:val="00596342"/>
    <w:rsid w:val="005B5799"/>
    <w:rsid w:val="005D7A26"/>
    <w:rsid w:val="005F125C"/>
    <w:rsid w:val="005F38F3"/>
    <w:rsid w:val="00601F77"/>
    <w:rsid w:val="00610242"/>
    <w:rsid w:val="00626395"/>
    <w:rsid w:val="00637914"/>
    <w:rsid w:val="006455D5"/>
    <w:rsid w:val="00647792"/>
    <w:rsid w:val="006A6D50"/>
    <w:rsid w:val="006B6EC5"/>
    <w:rsid w:val="006E20FA"/>
    <w:rsid w:val="006F0D03"/>
    <w:rsid w:val="00711750"/>
    <w:rsid w:val="007173F6"/>
    <w:rsid w:val="00730E80"/>
    <w:rsid w:val="00735F8D"/>
    <w:rsid w:val="0074378D"/>
    <w:rsid w:val="00745EA9"/>
    <w:rsid w:val="0074704C"/>
    <w:rsid w:val="00781AF9"/>
    <w:rsid w:val="007A0DAA"/>
    <w:rsid w:val="007B50E3"/>
    <w:rsid w:val="007D31A8"/>
    <w:rsid w:val="007E3262"/>
    <w:rsid w:val="0080766B"/>
    <w:rsid w:val="00820CCD"/>
    <w:rsid w:val="00820F05"/>
    <w:rsid w:val="00826948"/>
    <w:rsid w:val="0083186C"/>
    <w:rsid w:val="00833A17"/>
    <w:rsid w:val="00835719"/>
    <w:rsid w:val="00851689"/>
    <w:rsid w:val="00872A80"/>
    <w:rsid w:val="008819A6"/>
    <w:rsid w:val="008834B0"/>
    <w:rsid w:val="00890B1F"/>
    <w:rsid w:val="0089579A"/>
    <w:rsid w:val="00896A8E"/>
    <w:rsid w:val="008A211A"/>
    <w:rsid w:val="008A2912"/>
    <w:rsid w:val="008C6BCC"/>
    <w:rsid w:val="008C7DBE"/>
    <w:rsid w:val="008E6BA0"/>
    <w:rsid w:val="008E746F"/>
    <w:rsid w:val="00921ED2"/>
    <w:rsid w:val="00947FE2"/>
    <w:rsid w:val="00972989"/>
    <w:rsid w:val="00987623"/>
    <w:rsid w:val="00995C5D"/>
    <w:rsid w:val="00996DC2"/>
    <w:rsid w:val="009A49A8"/>
    <w:rsid w:val="009B2027"/>
    <w:rsid w:val="009C0354"/>
    <w:rsid w:val="009D2900"/>
    <w:rsid w:val="009D7D45"/>
    <w:rsid w:val="009E4C6B"/>
    <w:rsid w:val="009F3044"/>
    <w:rsid w:val="00A23703"/>
    <w:rsid w:val="00A37879"/>
    <w:rsid w:val="00A50683"/>
    <w:rsid w:val="00A54BBE"/>
    <w:rsid w:val="00A66DE0"/>
    <w:rsid w:val="00A760AA"/>
    <w:rsid w:val="00A831EC"/>
    <w:rsid w:val="00A84194"/>
    <w:rsid w:val="00A87B9B"/>
    <w:rsid w:val="00AA0D4F"/>
    <w:rsid w:val="00AA1996"/>
    <w:rsid w:val="00AB2A4B"/>
    <w:rsid w:val="00AC5DF4"/>
    <w:rsid w:val="00AC634C"/>
    <w:rsid w:val="00AC67AF"/>
    <w:rsid w:val="00AE2D20"/>
    <w:rsid w:val="00AE4E4C"/>
    <w:rsid w:val="00B0077D"/>
    <w:rsid w:val="00B20DDF"/>
    <w:rsid w:val="00B33487"/>
    <w:rsid w:val="00B45EBC"/>
    <w:rsid w:val="00B56A47"/>
    <w:rsid w:val="00B704E1"/>
    <w:rsid w:val="00B766D8"/>
    <w:rsid w:val="00B906B1"/>
    <w:rsid w:val="00B91E42"/>
    <w:rsid w:val="00B94942"/>
    <w:rsid w:val="00B9592F"/>
    <w:rsid w:val="00BA085A"/>
    <w:rsid w:val="00BB47E5"/>
    <w:rsid w:val="00BB6585"/>
    <w:rsid w:val="00BD2086"/>
    <w:rsid w:val="00BD470D"/>
    <w:rsid w:val="00BD7737"/>
    <w:rsid w:val="00BF1B59"/>
    <w:rsid w:val="00C0517A"/>
    <w:rsid w:val="00C56FC4"/>
    <w:rsid w:val="00C72EFF"/>
    <w:rsid w:val="00C77802"/>
    <w:rsid w:val="00C93C33"/>
    <w:rsid w:val="00CA59A2"/>
    <w:rsid w:val="00CD0C8E"/>
    <w:rsid w:val="00CD118F"/>
    <w:rsid w:val="00CD1878"/>
    <w:rsid w:val="00CD62B5"/>
    <w:rsid w:val="00CE01D5"/>
    <w:rsid w:val="00CE7A25"/>
    <w:rsid w:val="00CF40EB"/>
    <w:rsid w:val="00D0172A"/>
    <w:rsid w:val="00D53538"/>
    <w:rsid w:val="00D56261"/>
    <w:rsid w:val="00D6254A"/>
    <w:rsid w:val="00D70001"/>
    <w:rsid w:val="00D70BEE"/>
    <w:rsid w:val="00D83BDF"/>
    <w:rsid w:val="00D875B8"/>
    <w:rsid w:val="00D95607"/>
    <w:rsid w:val="00DA02A5"/>
    <w:rsid w:val="00DA79A0"/>
    <w:rsid w:val="00DB05E2"/>
    <w:rsid w:val="00DB5CCB"/>
    <w:rsid w:val="00DB6197"/>
    <w:rsid w:val="00DC00FF"/>
    <w:rsid w:val="00DD0EE7"/>
    <w:rsid w:val="00DE23F1"/>
    <w:rsid w:val="00DE78F4"/>
    <w:rsid w:val="00E01D25"/>
    <w:rsid w:val="00E142DD"/>
    <w:rsid w:val="00E2296F"/>
    <w:rsid w:val="00E43711"/>
    <w:rsid w:val="00E55AB3"/>
    <w:rsid w:val="00E6140E"/>
    <w:rsid w:val="00E67D34"/>
    <w:rsid w:val="00EA1F7D"/>
    <w:rsid w:val="00EC0C56"/>
    <w:rsid w:val="00EC2BB6"/>
    <w:rsid w:val="00ED4B2D"/>
    <w:rsid w:val="00EE3204"/>
    <w:rsid w:val="00EE6297"/>
    <w:rsid w:val="00F00308"/>
    <w:rsid w:val="00F37DD7"/>
    <w:rsid w:val="00F71384"/>
    <w:rsid w:val="00F73E87"/>
    <w:rsid w:val="00F754DE"/>
    <w:rsid w:val="00F91F56"/>
    <w:rsid w:val="00F954C6"/>
    <w:rsid w:val="00FA3F51"/>
    <w:rsid w:val="00FB44B8"/>
    <w:rsid w:val="00FD48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20F05"/>
    <w:rPr>
      <w:sz w:val="16"/>
      <w:szCs w:val="16"/>
    </w:rPr>
  </w:style>
  <w:style w:type="paragraph" w:styleId="Textocomentario">
    <w:name w:val="annotation text"/>
    <w:basedOn w:val="Normal"/>
    <w:link w:val="TextocomentarioCar"/>
    <w:uiPriority w:val="99"/>
    <w:unhideWhenUsed/>
    <w:rsid w:val="00820F05"/>
    <w:pPr>
      <w:spacing w:line="240" w:lineRule="auto"/>
    </w:pPr>
    <w:rPr>
      <w:sz w:val="20"/>
      <w:szCs w:val="20"/>
    </w:rPr>
  </w:style>
  <w:style w:type="character" w:customStyle="1" w:styleId="TextocomentarioCar">
    <w:name w:val="Texto comentario Car"/>
    <w:basedOn w:val="Fuentedeprrafopredeter"/>
    <w:link w:val="Textocomentario"/>
    <w:uiPriority w:val="99"/>
    <w:rsid w:val="00820F05"/>
    <w:rPr>
      <w:sz w:val="20"/>
      <w:szCs w:val="20"/>
    </w:rPr>
  </w:style>
  <w:style w:type="paragraph" w:styleId="Asuntodelcomentario">
    <w:name w:val="annotation subject"/>
    <w:basedOn w:val="Textocomentario"/>
    <w:next w:val="Textocomentario"/>
    <w:link w:val="AsuntodelcomentarioCar"/>
    <w:uiPriority w:val="99"/>
    <w:semiHidden/>
    <w:unhideWhenUsed/>
    <w:rsid w:val="00820F05"/>
    <w:rPr>
      <w:b/>
      <w:bCs/>
    </w:rPr>
  </w:style>
  <w:style w:type="character" w:customStyle="1" w:styleId="AsuntodelcomentarioCar">
    <w:name w:val="Asunto del comentario Car"/>
    <w:basedOn w:val="TextocomentarioCar"/>
    <w:link w:val="Asuntodelcomentario"/>
    <w:uiPriority w:val="99"/>
    <w:semiHidden/>
    <w:rsid w:val="00820F0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227</TotalTime>
  <Pages>8</Pages>
  <Words>3111</Words>
  <Characters>16352</Characters>
  <Application>Microsoft Office Word</Application>
  <DocSecurity>0</DocSecurity>
  <Lines>291</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68</cp:revision>
  <cp:lastPrinted>2025-11-27T01:55:00Z</cp:lastPrinted>
  <dcterms:created xsi:type="dcterms:W3CDTF">2024-06-18T08:44:00Z</dcterms:created>
  <dcterms:modified xsi:type="dcterms:W3CDTF">2025-11-27T01:55:00Z</dcterms:modified>
</cp:coreProperties>
</file>