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B9D8597" w14:textId="77777777" w:rsidR="00CA59A2" w:rsidRPr="00F34E8D" w:rsidRDefault="00CA59A2" w:rsidP="00F34E8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sz w:val="22"/>
          <w:szCs w:val="22"/>
        </w:rPr>
        <w:t>EXPEDIENTE</w:t>
      </w:r>
      <w:r w:rsidRPr="00F34E8D">
        <w:rPr>
          <w:rFonts w:ascii="Arial Narrow" w:eastAsia="Arial Narrow" w:hAnsi="Arial Narrow" w:cs="Arial Narrow"/>
          <w:b/>
          <w:color w:val="000000"/>
          <w:sz w:val="22"/>
          <w:szCs w:val="22"/>
        </w:rPr>
        <w:tab/>
        <w:t>:</w:t>
      </w:r>
      <w:r w:rsidRPr="00F34E8D">
        <w:rPr>
          <w:rFonts w:ascii="Arial Narrow" w:eastAsia="Arial Narrow" w:hAnsi="Arial Narrow" w:cs="Arial Narrow"/>
          <w:b/>
          <w:color w:val="000000"/>
          <w:sz w:val="22"/>
          <w:szCs w:val="22"/>
        </w:rPr>
        <w:tab/>
        <w:t>2465-2026/CC1</w:t>
      </w:r>
    </w:p>
    <w:p w14:paraId="551ACD44" w14:textId="3833768C"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34E8D">
        <w:rPr>
          <w:rFonts w:ascii="Arial Narrow" w:eastAsia="Arial Narrow" w:hAnsi="Arial Narrow" w:cs="Arial Narrow"/>
          <w:b/>
          <w:color w:val="000000"/>
          <w:sz w:val="22"/>
          <w:szCs w:val="22"/>
        </w:rPr>
        <w:t>DENUNCIANTE</w:t>
        <w:tab/>
        <w:t>:</w:t>
        <w:tab/>
        <w:t xml:space="preserve">[DENUNCIANTE] (SEÑOR [APELLIDO])</w:t>
      </w:r>
    </w:p>
    <w:p w14:paraId="00419AA0" w14:textId="77777777"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34E8D">
        <w:rPr>
          <w:rFonts w:ascii="Arial Narrow" w:eastAsia="Arial Narrow" w:hAnsi="Arial Narrow" w:cs="Arial Narrow"/>
          <w:b/>
          <w:color w:val="000000"/>
          <w:sz w:val="22"/>
          <w:szCs w:val="22"/>
        </w:rPr>
        <w:t>DENUNCIADO</w:t>
      </w:r>
      <w:r w:rsidRPr="00F34E8D">
        <w:rPr>
          <w:rFonts w:ascii="Arial Narrow" w:eastAsia="Arial Narrow" w:hAnsi="Arial Narrow" w:cs="Arial Narrow"/>
          <w:b/>
          <w:color w:val="000000"/>
          <w:sz w:val="22"/>
          <w:szCs w:val="22"/>
        </w:rPr>
        <w:tab/>
        <w:t>:</w:t>
      </w:r>
      <w:r w:rsidRPr="00F34E8D">
        <w:rPr>
          <w:rFonts w:ascii="Arial Narrow" w:eastAsia="Arial Narrow" w:hAnsi="Arial Narrow" w:cs="Arial Narrow"/>
          <w:b/>
          <w:color w:val="000000"/>
          <w:sz w:val="22"/>
          <w:szCs w:val="22"/>
        </w:rPr>
        <w:tab/>
        <w:t>PACÍFICO COMPAÑÍA DE SEGUROS Y REASEGUROS S.A. (PACÍFICO)</w:t>
      </w:r>
    </w:p>
    <w:p w14:paraId="6FD59555" w14:textId="7796F14C"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MATERIAS</w:t>
      </w:r>
      <w:r w:rsidRPr="00F34E8D">
        <w:rPr>
          <w:rFonts w:ascii="Arial Narrow" w:eastAsia="Arial Narrow" w:hAnsi="Arial Narrow" w:cs="Arial Narrow"/>
          <w:b/>
          <w:color w:val="000000"/>
          <w:kern w:val="0"/>
          <w:sz w:val="22"/>
          <w:szCs w:val="22"/>
          <w:lang w:eastAsia="es-PE"/>
          <w14:ligatures w14:val="none"/>
        </w:rPr>
        <w:tab/>
        <w:t>:</w:t>
      </w:r>
      <w:r w:rsidR="00F34E8D" w:rsidRPr="00F34E8D">
        <w:rPr>
          <w:rFonts w:ascii="Arial Narrow" w:eastAsia="Arial Narrow" w:hAnsi="Arial Narrow" w:cs="Arial Narrow"/>
          <w:b/>
          <w:color w:val="000000"/>
          <w:kern w:val="0"/>
          <w:sz w:val="22"/>
          <w:szCs w:val="22"/>
          <w:lang w:eastAsia="es-PE"/>
          <w14:ligatures w14:val="none"/>
        </w:rPr>
        <w:t xml:space="preserve"> </w:t>
      </w:r>
      <w:r w:rsidRPr="00F34E8D">
        <w:rPr>
          <w:rFonts w:ascii="Arial Narrow" w:eastAsia="Arial Narrow" w:hAnsi="Arial Narrow" w:cs="Arial Narrow"/>
          <w:b/>
          <w:color w:val="000000"/>
          <w:kern w:val="0"/>
          <w:sz w:val="22"/>
          <w:szCs w:val="22"/>
          <w:lang w:eastAsia="es-PE"/>
          <w14:ligatures w14:val="none"/>
        </w:rPr>
        <w:t xml:space="preserve"> </w:t>
      </w:r>
      <w:r w:rsidRPr="00F34E8D">
        <w:rPr>
          <w:rFonts w:ascii="Arial Narrow" w:eastAsia="Arial Narrow" w:hAnsi="Arial Narrow" w:cs="Arial Narrow"/>
          <w:b/>
          <w:color w:val="000000"/>
          <w:kern w:val="0"/>
          <w:sz w:val="22"/>
          <w:szCs w:val="22"/>
          <w:lang w:eastAsia="es-PE"/>
          <w14:ligatures w14:val="none"/>
        </w:rPr>
        <w:tab/>
        <w:t>ADMISIÓN A TRÁMITE</w:t>
      </w:r>
    </w:p>
    <w:p w14:paraId="6FCEDA55" w14:textId="77777777" w:rsidR="00CA59A2" w:rsidRPr="00F34E8D" w:rsidRDefault="00CA59A2" w:rsidP="00F34E8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 xml:space="preserve">REQUERIMIENTO DE INFORMACIÓN </w:t>
      </w:r>
    </w:p>
    <w:p w14:paraId="6D9AF23A" w14:textId="77777777" w:rsidR="00CA59A2" w:rsidRPr="00F34E8D" w:rsidRDefault="00CA59A2" w:rsidP="00F34E8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F34E8D">
        <w:rPr>
          <w:rFonts w:ascii="Arial Narrow" w:eastAsia="Arial Narrow" w:hAnsi="Arial Narrow" w:cs="Arial Narrow"/>
          <w:b/>
          <w:color w:val="000000"/>
          <w:sz w:val="22"/>
          <w:szCs w:val="22"/>
        </w:rPr>
        <w:t>RESOLUCIÓN</w:t>
      </w:r>
      <w:r w:rsidRPr="00F34E8D">
        <w:rPr>
          <w:rFonts w:ascii="Arial Narrow" w:eastAsia="Arial Narrow" w:hAnsi="Arial Narrow" w:cs="Arial Narrow"/>
          <w:b/>
          <w:color w:val="000000"/>
          <w:sz w:val="22"/>
          <w:szCs w:val="22"/>
        </w:rPr>
        <w:tab/>
        <w:t>:</w:t>
      </w:r>
      <w:r w:rsidRPr="00F34E8D">
        <w:rPr>
          <w:rFonts w:ascii="Arial Narrow" w:eastAsia="Arial Narrow" w:hAnsi="Arial Narrow" w:cs="Arial Narrow"/>
          <w:b/>
          <w:color w:val="000000"/>
          <w:sz w:val="22"/>
          <w:szCs w:val="22"/>
        </w:rPr>
        <w:tab/>
        <w:t>2</w:t>
      </w:r>
    </w:p>
    <w:p w14:paraId="6C4B84F1" w14:textId="77777777" w:rsidR="00CA59A2" w:rsidRPr="00F34E8D" w:rsidRDefault="00CA59A2" w:rsidP="00F34E8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83804B8" w14:textId="072E454F" w:rsidR="00CA59A2" w:rsidRPr="00F34E8D" w:rsidRDefault="00CA59A2" w:rsidP="00F34E8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F34E8D">
        <w:rPr>
          <w:rFonts w:ascii="Arial Narrow" w:eastAsia="Arial Narrow" w:hAnsi="Arial Narrow" w:cs="Arial Narrow"/>
          <w:color w:val="000000"/>
          <w:sz w:val="22"/>
          <w:szCs w:val="22"/>
        </w:rPr>
        <w:t>Lima, 7 de agosto de 2026</w:t>
      </w:r>
    </w:p>
    <w:p w14:paraId="0819C15E" w14:textId="77777777" w:rsidR="00CA59A2" w:rsidRPr="00F34E8D" w:rsidRDefault="00CA59A2" w:rsidP="00F34E8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F1BE14D" w14:textId="77777777" w:rsidR="00CA59A2" w:rsidRPr="00F34E8D" w:rsidRDefault="00CA59A2" w:rsidP="00F34E8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 xml:space="preserve">HECHOS </w:t>
      </w:r>
    </w:p>
    <w:p w14:paraId="4B9F42FB"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p>
    <w:p w14:paraId="37D96243" w14:textId="2957AD88" w:rsidR="00CA59A2" w:rsidRPr="00F34E8D" w:rsidRDefault="00CA59A2" w:rsidP="00F34E8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34E8D">
        <w:rPr>
          <w:rFonts w:ascii="Arial Narrow" w:eastAsia="Arial Narrow" w:hAnsi="Arial Narrow" w:cs="Arial Narrow"/>
          <w:color w:val="000000"/>
          <w:sz w:val="22"/>
          <w:szCs w:val="22"/>
        </w:rPr>
        <w:t xml:space="preserve">Mediante el escrito del 6 de julio de 2026, complementado mediante escrito del 14 de julio de 2026 y subsanado mediante escrito del 16 de julio de 2026, el señor [APELLIDO] denunció a Pacífico por presuntas infracciones a la Ley 29571, Código de Protección y Defensa del Consumidor (en adelante, el Código), señalando lo siguiente:</w:t>
      </w:r>
      <w:r w:rsidR="006E0756">
        <w:rPr>
          <w:rFonts w:ascii="Arial Narrow" w:eastAsia="Arial Narrow" w:hAnsi="Arial Narrow" w:cs="Arial Narrow"/>
          <w:color w:val="000000"/>
          <w:sz w:val="22"/>
          <w:szCs w:val="22"/>
        </w:rPr>
        <w:t xml:space="preserve"/>
      </w:r>
      <w:r w:rsidR="006E0756" w:rsidRPr="006E0756">
        <w:rPr>
          <w:rFonts w:ascii="Arial Narrow" w:eastAsia="Arial Narrow" w:hAnsi="Arial Narrow" w:cs="Arial Narrow"/>
          <w:color w:val="000000"/>
          <w:sz w:val="22"/>
          <w:szCs w:val="22"/>
        </w:rPr>
        <w:t/>
      </w:r>
      <w:r w:rsidR="006E0756">
        <w:rPr>
          <w:rFonts w:ascii="Arial Narrow" w:eastAsia="Arial Narrow" w:hAnsi="Arial Narrow" w:cs="Arial Narrow"/>
          <w:color w:val="000000"/>
          <w:sz w:val="22"/>
          <w:szCs w:val="22"/>
        </w:rPr>
        <w:t xml:space="preserve"/>
      </w:r>
      <w:r w:rsidR="006E0756" w:rsidRPr="006E0756">
        <w:rPr>
          <w:rFonts w:ascii="Arial Narrow" w:eastAsia="Arial Narrow" w:hAnsi="Arial Narrow" w:cs="Arial Narrow"/>
          <w:color w:val="000000"/>
          <w:sz w:val="22"/>
          <w:szCs w:val="22"/>
        </w:rPr>
        <w:t xml:space="preserve"/>
      </w:r>
      <w:r w:rsidR="009029FE">
        <w:rPr>
          <w:rFonts w:ascii="Arial Narrow" w:eastAsia="Arial Narrow" w:hAnsi="Arial Narrow" w:cs="Arial Narrow"/>
          <w:color w:val="000000"/>
          <w:sz w:val="22"/>
          <w:szCs w:val="22"/>
        </w:rPr>
        <w:t xml:space="preserve"/>
      </w:r>
      <w:r w:rsidR="006E0756" w:rsidRPr="006E0756">
        <w:rPr>
          <w:rFonts w:ascii="Arial Narrow" w:eastAsia="Arial Narrow" w:hAnsi="Arial Narrow" w:cs="Arial Narrow"/>
          <w:color w:val="000000"/>
          <w:sz w:val="22"/>
          <w:szCs w:val="22"/>
        </w:rPr>
        <w:t/>
      </w:r>
      <w:r w:rsidR="009029FE">
        <w:rPr>
          <w:rFonts w:ascii="Arial Narrow" w:eastAsia="Arial Narrow" w:hAnsi="Arial Narrow" w:cs="Arial Narrow"/>
          <w:color w:val="000000"/>
          <w:sz w:val="22"/>
          <w:szCs w:val="22"/>
        </w:rPr>
        <w:t xml:space="preserve"/>
      </w:r>
      <w:r w:rsidR="006E0756" w:rsidRPr="006E0756">
        <w:rPr>
          <w:rFonts w:ascii="Arial Narrow" w:eastAsia="Arial Narrow" w:hAnsi="Arial Narrow" w:cs="Arial Narrow"/>
          <w:color w:val="000000"/>
          <w:sz w:val="22"/>
          <w:szCs w:val="22"/>
        </w:rPr>
        <w:t/>
      </w:r>
      <w:r w:rsidR="009029FE">
        <w:rPr>
          <w:rFonts w:ascii="Arial Narrow" w:eastAsia="Arial Narrow" w:hAnsi="Arial Narrow" w:cs="Arial Narrow"/>
          <w:color w:val="000000"/>
          <w:sz w:val="22"/>
          <w:szCs w:val="22"/>
        </w:rPr>
        <w:t/>
      </w:r>
      <w:r w:rsidR="006E0756" w:rsidRPr="006E0756">
        <w:rPr>
          <w:rFonts w:ascii="Arial Narrow" w:eastAsia="Arial Narrow" w:hAnsi="Arial Narrow" w:cs="Arial Narrow"/>
          <w:color w:val="000000"/>
          <w:sz w:val="22"/>
          <w:szCs w:val="22"/>
        </w:rPr>
        <w:t xml:space="preserve"/>
      </w:r>
      <w:r w:rsidRPr="00F34E8D">
        <w:rPr>
          <w:rFonts w:ascii="Arial Narrow" w:eastAsia="Arial Narrow" w:hAnsi="Arial Narrow" w:cs="Arial Narrow"/>
          <w:color w:val="000000"/>
          <w:sz w:val="22"/>
          <w:szCs w:val="22"/>
        </w:rPr>
        <w:t/>
      </w:r>
      <w:r w:rsidR="00F34E8D" w:rsidRPr="00F34E8D">
        <w:rPr>
          <w:rStyle w:val="Refdenotaalpie"/>
          <w:rFonts w:ascii="Arial Narrow" w:eastAsia="Arial Narrow" w:hAnsi="Arial Narrow" w:cs="Arial Narrow"/>
          <w:color w:val="000000"/>
          <w:sz w:val="22"/>
          <w:szCs w:val="22"/>
          <w:vertAlign w:val="superscript"/>
        </w:rPr>
        <w:footnoteReference w:id="1"/>
      </w:r>
      <w:r w:rsidRPr="00F34E8D">
        <w:rPr>
          <w:rFonts w:ascii="Arial Narrow" w:eastAsia="Arial Narrow" w:hAnsi="Arial Narrow" w:cs="Arial Narrow"/>
          <w:color w:val="000000"/>
          <w:sz w:val="22"/>
          <w:szCs w:val="22"/>
        </w:rPr>
        <w:t/>
      </w:r>
    </w:p>
    <w:p w14:paraId="33F168C6" w14:textId="77777777" w:rsidR="00091C49" w:rsidRPr="00F34E8D" w:rsidRDefault="00091C49" w:rsidP="00F34E8D">
      <w:pPr>
        <w:spacing w:after="0" w:line="240" w:lineRule="auto"/>
        <w:jc w:val="both"/>
        <w:rPr>
          <w:rFonts w:ascii="Arial Narrow" w:eastAsia="Arial Narrow" w:hAnsi="Arial Narrow" w:cs="Arial Narrow"/>
          <w:sz w:val="22"/>
          <w:szCs w:val="22"/>
        </w:rPr>
      </w:pPr>
    </w:p>
    <w:p w14:paraId="566DDAF1" w14:textId="30718DEF" w:rsidR="009029FE" w:rsidRPr="009029FE" w:rsidRDefault="009029FE" w:rsidP="00105E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029FE">
        <w:rPr>
          <w:rFonts w:ascii="Arial Narrow" w:eastAsia="Arial Narrow" w:hAnsi="Arial Narrow" w:cs="Arial Narrow"/>
          <w:color w:val="000000"/>
          <w:sz w:val="22"/>
          <w:szCs w:val="22"/>
        </w:rPr>
        <w:t xml:space="preserve">El 22 de marzo de 2026, su hermana, la señora [APELLIDO] [APELLIDO] (en adelante, hermana), falleció en un accidente de tránsito en el que intervino el vehículo con Placa de Rodaje CHS453, asegurado mediante el Seguro Obligatorio de Accidentes de Tránsito – Póliza 2012016076 (en adelante, SOAT), el cual se registró como el Siniestro 1001427136.</w:t>
      </w:r>
      <w:r>
        <w:rPr>
          <w:rFonts w:ascii="Arial Narrow" w:eastAsia="Arial Narrow" w:hAnsi="Arial Narrow" w:cs="Arial Narrow"/>
          <w:color w:val="000000"/>
          <w:sz w:val="22"/>
          <w:szCs w:val="22"/>
        </w:rPr>
        <w:t xml:space="preserve"/>
      </w:r>
      <w:r w:rsidRPr="009029FE">
        <w:rPr>
          <w:rFonts w:ascii="Arial Narrow" w:eastAsia="Arial Narrow" w:hAnsi="Arial Narrow" w:cs="Arial Narrow"/>
          <w:color w:val="000000"/>
          <w:sz w:val="22"/>
          <w:szCs w:val="22"/>
        </w:rPr>
        <w:t/>
      </w:r>
      <w:r w:rsidR="00105E0A">
        <w:rPr>
          <w:rFonts w:ascii="Arial Narrow" w:eastAsia="Arial Narrow" w:hAnsi="Arial Narrow" w:cs="Arial Narrow"/>
          <w:color w:val="000000"/>
          <w:sz w:val="22"/>
          <w:szCs w:val="22"/>
        </w:rPr>
        <w:t xml:space="preserve"/>
      </w:r>
      <w:r w:rsidR="007C6F10">
        <w:rPr>
          <w:rFonts w:ascii="Arial Narrow" w:eastAsia="Arial Narrow" w:hAnsi="Arial Narrow" w:cs="Arial Narrow"/>
          <w:color w:val="000000"/>
          <w:sz w:val="22"/>
          <w:szCs w:val="22"/>
        </w:rPr>
        <w:t/>
      </w:r>
      <w:r w:rsidR="00105E0A">
        <w:rPr>
          <w:rFonts w:ascii="Arial Narrow" w:eastAsia="Arial Narrow" w:hAnsi="Arial Narrow" w:cs="Arial Narrow"/>
          <w:color w:val="000000"/>
          <w:sz w:val="22"/>
          <w:szCs w:val="22"/>
        </w:rPr>
        <w:t/>
      </w:r>
      <w:r w:rsidRPr="009029FE">
        <w:rPr>
          <w:rFonts w:ascii="Arial Narrow" w:eastAsia="Arial Narrow" w:hAnsi="Arial Narrow" w:cs="Arial Narrow"/>
          <w:color w:val="000000"/>
          <w:sz w:val="22"/>
          <w:szCs w:val="22"/>
        </w:rPr>
        <w:t xml:space="preserve"/>
      </w:r>
      <w:r w:rsidR="00105E0A">
        <w:rPr>
          <w:rFonts w:ascii="Arial Narrow" w:eastAsia="Arial Narrow" w:hAnsi="Arial Narrow" w:cs="Arial Narrow"/>
          <w:color w:val="000000"/>
          <w:sz w:val="22"/>
          <w:szCs w:val="22"/>
        </w:rPr>
        <w:t/>
      </w:r>
      <w:r w:rsidRPr="009029FE">
        <w:rPr>
          <w:rFonts w:ascii="Arial Narrow" w:eastAsia="Arial Narrow" w:hAnsi="Arial Narrow" w:cs="Arial Narrow"/>
          <w:color w:val="000000"/>
          <w:sz w:val="22"/>
          <w:szCs w:val="22"/>
        </w:rPr>
        <w:t xml:space="preserve"/>
      </w:r>
      <w:r w:rsidR="00105E0A">
        <w:rPr>
          <w:rFonts w:ascii="Arial Narrow" w:eastAsia="Arial Narrow" w:hAnsi="Arial Narrow" w:cs="Arial Narrow"/>
          <w:color w:val="000000"/>
          <w:sz w:val="22"/>
          <w:szCs w:val="22"/>
        </w:rPr>
        <w:t/>
      </w:r>
      <w:r w:rsidRPr="009029FE">
        <w:rPr>
          <w:rFonts w:ascii="Arial Narrow" w:eastAsia="Arial Narrow" w:hAnsi="Arial Narrow" w:cs="Arial Narrow"/>
          <w:color w:val="000000"/>
          <w:sz w:val="22"/>
          <w:szCs w:val="22"/>
        </w:rPr>
        <w:t xml:space="preserve"/>
      </w:r>
      <w:r w:rsidR="00105E0A">
        <w:rPr>
          <w:rFonts w:ascii="Arial Narrow" w:eastAsia="Arial Narrow" w:hAnsi="Arial Narrow" w:cs="Arial Narrow"/>
          <w:color w:val="000000"/>
          <w:sz w:val="22"/>
          <w:szCs w:val="22"/>
        </w:rPr>
        <w:t/>
      </w:r>
      <w:r w:rsidRPr="009029FE">
        <w:rPr>
          <w:rFonts w:ascii="Arial Narrow" w:eastAsia="Arial Narrow" w:hAnsi="Arial Narrow" w:cs="Arial Narrow"/>
          <w:color w:val="000000"/>
          <w:sz w:val="22"/>
          <w:szCs w:val="22"/>
        </w:rPr>
        <w:t/>
      </w:r>
    </w:p>
    <w:p w14:paraId="4F753DFF" w14:textId="77777777" w:rsidR="009029FE" w:rsidRPr="009029FE" w:rsidRDefault="009029FE" w:rsidP="00105E0A">
      <w:pPr>
        <w:pStyle w:val="Prrafodelista"/>
        <w:spacing w:after="0" w:line="240" w:lineRule="auto"/>
        <w:ind w:left="1134"/>
        <w:jc w:val="both"/>
        <w:rPr>
          <w:rFonts w:ascii="Arial Narrow" w:eastAsia="Arial Narrow" w:hAnsi="Arial Narrow" w:cs="Arial Narrow"/>
          <w:color w:val="000000"/>
          <w:sz w:val="22"/>
          <w:szCs w:val="22"/>
        </w:rPr>
      </w:pPr>
    </w:p>
    <w:p w14:paraId="5FD82F6F" w14:textId="176F7A5B" w:rsidR="009029FE" w:rsidRPr="009029FE" w:rsidRDefault="009029FE" w:rsidP="00105E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029FE">
        <w:rPr>
          <w:rFonts w:ascii="Arial Narrow" w:eastAsia="Arial Narrow" w:hAnsi="Arial Narrow" w:cs="Arial Narrow"/>
          <w:color w:val="000000"/>
          <w:sz w:val="22"/>
          <w:szCs w:val="22"/>
        </w:rPr>
        <w:t>El 5 de mayo de 2026, obtuvo el Certificado de Discapacidad 01074325, que consignó discapacidad moderada, afectación en locomoción y disposición corporal, requerimiento de apoyo para marcha y transporte y un porcentaje de restricción en la participación de 5,79 %.</w:t>
      </w:r>
    </w:p>
    <w:p w14:paraId="03A0A053" w14:textId="77777777" w:rsidR="009029FE" w:rsidRPr="009029FE" w:rsidRDefault="009029FE" w:rsidP="00105E0A">
      <w:pPr>
        <w:pStyle w:val="Prrafodelista"/>
        <w:spacing w:after="0" w:line="240" w:lineRule="auto"/>
        <w:ind w:left="1134"/>
        <w:jc w:val="both"/>
        <w:rPr>
          <w:rFonts w:ascii="Arial Narrow" w:eastAsia="Arial Narrow" w:hAnsi="Arial Narrow" w:cs="Arial Narrow"/>
          <w:color w:val="000000"/>
          <w:sz w:val="22"/>
          <w:szCs w:val="22"/>
        </w:rPr>
      </w:pPr>
    </w:p>
    <w:p w14:paraId="44335250" w14:textId="5D5D77C3" w:rsidR="009029FE" w:rsidRPr="009029FE" w:rsidRDefault="009029FE" w:rsidP="00105E0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029FE">
        <w:rPr>
          <w:rFonts w:ascii="Arial Narrow" w:eastAsia="Arial Narrow" w:hAnsi="Arial Narrow" w:cs="Arial Narrow"/>
          <w:color w:val="000000"/>
          <w:sz w:val="22"/>
          <w:szCs w:val="22"/>
        </w:rPr>
        <w:t>El 11 de junio de 2026, obtuvo el carné de inscripción en el Registro Nacional de la Persona con Discapacidad</w:t>
      </w:r>
      <w:r w:rsidR="00C435B2">
        <w:rPr>
          <w:rFonts w:ascii="Arial Narrow" w:eastAsia="Arial Narrow" w:hAnsi="Arial Narrow" w:cs="Arial Narrow"/>
          <w:color w:val="000000"/>
          <w:sz w:val="22"/>
          <w:szCs w:val="22"/>
        </w:rPr>
        <w:t xml:space="preserve"> del </w:t>
      </w:r>
      <w:r w:rsidR="00C435B2" w:rsidRPr="00C435B2">
        <w:rPr>
          <w:rFonts w:ascii="Arial Narrow" w:eastAsia="Arial Narrow" w:hAnsi="Arial Narrow" w:cs="Arial Narrow"/>
          <w:color w:val="000000"/>
          <w:sz w:val="22"/>
          <w:szCs w:val="22"/>
        </w:rPr>
        <w:t>Consejo Nacional para la Integración de la Persona con Discapacidad</w:t>
      </w:r>
      <w:r w:rsidR="00C435B2">
        <w:rPr>
          <w:rFonts w:ascii="Arial Narrow" w:eastAsia="Arial Narrow" w:hAnsi="Arial Narrow" w:cs="Arial Narrow"/>
          <w:color w:val="000000"/>
          <w:sz w:val="22"/>
          <w:szCs w:val="22"/>
        </w:rPr>
        <w:t xml:space="preserve"> (en adelante, carné de CONADIS)</w:t>
      </w:r>
      <w:r w:rsidRPr="009029FE">
        <w:rPr>
          <w:rFonts w:ascii="Arial Narrow" w:eastAsia="Arial Narrow" w:hAnsi="Arial Narrow" w:cs="Arial Narrow"/>
          <w:color w:val="000000"/>
          <w:sz w:val="22"/>
          <w:szCs w:val="22"/>
        </w:rPr>
        <w:t>. Posteriormente, presentó ante una solicitud de indemnización por</w:t>
      </w:r>
      <w:r w:rsidR="007C6F10">
        <w:rPr>
          <w:rFonts w:ascii="Arial Narrow" w:eastAsia="Arial Narrow" w:hAnsi="Arial Narrow" w:cs="Arial Narrow"/>
          <w:color w:val="000000"/>
          <w:sz w:val="22"/>
          <w:szCs w:val="22"/>
        </w:rPr>
        <w:t xml:space="preserve"> la</w:t>
      </w:r>
      <w:r w:rsidRPr="009029FE">
        <w:rPr>
          <w:rFonts w:ascii="Arial Narrow" w:eastAsia="Arial Narrow" w:hAnsi="Arial Narrow" w:cs="Arial Narrow"/>
          <w:color w:val="000000"/>
          <w:sz w:val="22"/>
          <w:szCs w:val="22"/>
        </w:rPr>
        <w:t xml:space="preserve"> muerte </w:t>
      </w:r>
      <w:r w:rsidR="007C6F10">
        <w:rPr>
          <w:rFonts w:ascii="Arial Narrow" w:eastAsia="Arial Narrow" w:hAnsi="Arial Narrow" w:cs="Arial Narrow"/>
          <w:color w:val="000000"/>
          <w:sz w:val="22"/>
          <w:szCs w:val="22"/>
        </w:rPr>
        <w:t>de su hermana</w:t>
      </w:r>
      <w:r w:rsidRPr="009029FE">
        <w:rPr>
          <w:rFonts w:ascii="Arial Narrow" w:eastAsia="Arial Narrow" w:hAnsi="Arial Narrow" w:cs="Arial Narrow"/>
          <w:color w:val="000000"/>
          <w:sz w:val="22"/>
          <w:szCs w:val="22"/>
        </w:rPr>
        <w:t xml:space="preserve">, sustentando su condición de hermano mayor de edad con discapacidad mediante el Certificado de Discapacidad 01074325 y el </w:t>
      </w:r>
      <w:r w:rsidR="00C435B2">
        <w:rPr>
          <w:rFonts w:ascii="Arial Narrow" w:eastAsia="Arial Narrow" w:hAnsi="Arial Narrow" w:cs="Arial Narrow"/>
          <w:color w:val="000000"/>
          <w:sz w:val="22"/>
          <w:szCs w:val="22"/>
        </w:rPr>
        <w:t>carné de CONADIS</w:t>
      </w:r>
      <w:r w:rsidRPr="009029FE">
        <w:rPr>
          <w:rFonts w:ascii="Arial Narrow" w:eastAsia="Arial Narrow" w:hAnsi="Arial Narrow" w:cs="Arial Narrow"/>
          <w:color w:val="000000"/>
          <w:sz w:val="22"/>
          <w:szCs w:val="22"/>
        </w:rPr>
        <w:t>.</w:t>
      </w:r>
      <w:r w:rsidR="00C435B2">
        <w:rPr>
          <w:rFonts w:ascii="Arial Narrow" w:eastAsia="Arial Narrow" w:hAnsi="Arial Narrow" w:cs="Arial Narrow"/>
          <w:color w:val="000000"/>
          <w:sz w:val="22"/>
          <w:szCs w:val="22"/>
        </w:rPr>
        <w:t xml:space="preserve"> </w:t>
      </w:r>
    </w:p>
    <w:p w14:paraId="7FE9AFCF" w14:textId="77777777" w:rsidR="009029FE" w:rsidRPr="009029FE" w:rsidRDefault="009029FE" w:rsidP="00105E0A">
      <w:pPr>
        <w:pStyle w:val="Prrafodelista"/>
        <w:spacing w:after="0" w:line="240" w:lineRule="auto"/>
        <w:ind w:left="1134"/>
        <w:jc w:val="both"/>
        <w:rPr>
          <w:rFonts w:ascii="Arial Narrow" w:eastAsia="Arial Narrow" w:hAnsi="Arial Narrow" w:cs="Arial Narrow"/>
          <w:color w:val="000000"/>
          <w:sz w:val="22"/>
          <w:szCs w:val="22"/>
        </w:rPr>
      </w:pPr>
    </w:p>
    <w:p w14:paraId="6627DA16" w14:textId="64539074" w:rsidR="00CA59A2" w:rsidRPr="00EB5557" w:rsidRDefault="009029FE" w:rsidP="00105E0A">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029FE">
        <w:rPr>
          <w:rFonts w:ascii="Arial Narrow" w:eastAsia="Arial Narrow" w:hAnsi="Arial Narrow" w:cs="Arial Narrow"/>
          <w:color w:val="000000"/>
          <w:sz w:val="22"/>
          <w:szCs w:val="22"/>
        </w:rPr>
        <w:t xml:space="preserve">El 25 de junio de 2026, mediante Carta GSIN-1320018/2026, </w:t>
      </w:r>
      <w:r w:rsidR="00C435B2" w:rsidRPr="009029FE">
        <w:rPr>
          <w:rFonts w:ascii="Arial Narrow" w:eastAsia="Arial Narrow" w:hAnsi="Arial Narrow" w:cs="Arial Narrow"/>
          <w:color w:val="000000"/>
          <w:sz w:val="22"/>
          <w:szCs w:val="22"/>
        </w:rPr>
        <w:t>Pacífico</w:t>
      </w:r>
      <w:r w:rsidR="00C435B2" w:rsidRPr="009029FE">
        <w:rPr>
          <w:rFonts w:ascii="Arial Narrow" w:eastAsia="Arial Narrow" w:hAnsi="Arial Narrow" w:cs="Arial Narrow"/>
          <w:color w:val="000000"/>
          <w:sz w:val="22"/>
          <w:szCs w:val="22"/>
        </w:rPr>
        <w:t xml:space="preserve"> </w:t>
      </w:r>
      <w:r w:rsidRPr="009029FE">
        <w:rPr>
          <w:rFonts w:ascii="Arial Narrow" w:eastAsia="Arial Narrow" w:hAnsi="Arial Narrow" w:cs="Arial Narrow"/>
          <w:color w:val="000000"/>
          <w:sz w:val="22"/>
          <w:szCs w:val="22"/>
        </w:rPr>
        <w:t xml:space="preserve">rechazó la solicitud al considerar que el 5,79 % consignado en el Certificado de Discapacidad correspondía a invalidez permanente parcial y que, para reconocer la indemnización a un hermano mayor de edad, debía acreditarse </w:t>
      </w:r>
      <w:r w:rsidRPr="00EB5557">
        <w:rPr>
          <w:rFonts w:ascii="Arial Narrow" w:eastAsia="Arial Narrow" w:hAnsi="Arial Narrow" w:cs="Arial Narrow"/>
          <w:color w:val="000000"/>
          <w:sz w:val="22"/>
          <w:szCs w:val="22"/>
        </w:rPr>
        <w:t>incapacidad total y permanente para el trabajo equivalente a un menoscabo de 100 %.</w:t>
      </w:r>
      <w:r w:rsidR="00C435B2" w:rsidRPr="00EB5557">
        <w:rPr>
          <w:rFonts w:ascii="Arial Narrow" w:eastAsia="Arial Narrow" w:hAnsi="Arial Narrow" w:cs="Arial Narrow"/>
          <w:color w:val="000000"/>
          <w:sz w:val="22"/>
          <w:szCs w:val="22"/>
        </w:rPr>
        <w:t xml:space="preserve"> </w:t>
      </w:r>
    </w:p>
    <w:p w14:paraId="21E667B8" w14:textId="77777777" w:rsidR="00CA59A2" w:rsidRPr="00EB5557" w:rsidRDefault="00CA59A2" w:rsidP="00F34E8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F25BCA3" w14:textId="6200A263" w:rsidR="00CA59A2" w:rsidRPr="00F15D3B" w:rsidRDefault="00CA59A2" w:rsidP="00F34E8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B5557">
        <w:rPr>
          <w:rFonts w:ascii="Arial Narrow" w:eastAsia="Arial Narrow" w:hAnsi="Arial Narrow" w:cs="Arial Narrow"/>
          <w:color w:val="000000"/>
          <w:sz w:val="22"/>
          <w:szCs w:val="22"/>
        </w:rPr>
        <w:t xml:space="preserve">El señor [APELLIDO] solicitó, en calidad de medida correctiva, que Pacífico cumpla con otorgar la cobertura del Seguro Obligatorio de Accidentes de Tránsito – Póliza 2012016076 por el fallecimiento de la señora [APELLIDO] [APELLIDO] . Asimismo, requirió el reembolso de costos y costas del presente procedimiento.</w:t>
      </w:r>
      <w:r w:rsidR="00E55249" w:rsidRPr="00EB5557">
        <w:rPr>
          <w:rFonts w:ascii="Arial Narrow" w:eastAsia="Arial Narrow" w:hAnsi="Arial Narrow" w:cs="Arial Narrow"/>
          <w:color w:val="000000"/>
          <w:kern w:val="0"/>
          <w:sz w:val="22"/>
          <w:szCs w:val="22"/>
          <w:lang w:val="es-ES" w:eastAsia="es-ES"/>
          <w14:ligatures w14:val="none"/>
        </w:rPr>
        <w:t xml:space="preserve"/>
      </w:r>
      <w:r w:rsidR="00E55249" w:rsidRPr="00F15D3B">
        <w:rPr>
          <w:rFonts w:ascii="Arial Narrow" w:eastAsia="Arial Narrow" w:hAnsi="Arial Narrow" w:cs="Arial Narrow"/>
          <w:color w:val="000000"/>
          <w:kern w:val="0"/>
          <w:sz w:val="22"/>
          <w:szCs w:val="22"/>
          <w:lang w:val="es-ES" w:eastAsia="es-ES"/>
          <w14:ligatures w14:val="none"/>
        </w:rPr>
        <w:t xml:space="preserve"/>
      </w:r>
      <w:r w:rsidR="00E55249" w:rsidRPr="00F15D3B">
        <w:rPr>
          <w:rFonts w:ascii="Arial Narrow" w:eastAsia="Arial Narrow" w:hAnsi="Arial Narrow" w:cs="Arial Narrow"/>
          <w:color w:val="000000"/>
          <w:sz w:val="22"/>
          <w:szCs w:val="22"/>
        </w:rPr>
        <w:t xml:space="preserve"/>
      </w:r>
      <w:r w:rsidR="00E55249" w:rsidRPr="00F15D3B">
        <w:rPr>
          <w:rFonts w:ascii="Arial Narrow" w:eastAsia="Arial Narrow" w:hAnsi="Arial Narrow" w:cs="Arial Narrow"/>
          <w:color w:val="000000"/>
          <w:kern w:val="0"/>
          <w:sz w:val="22"/>
          <w:szCs w:val="22"/>
          <w:lang w:val="es-ES" w:eastAsia="es-ES"/>
          <w14:ligatures w14:val="none"/>
        </w:rPr>
        <w:t xml:space="preserve"/>
      </w:r>
      <w:r w:rsidR="00E55249" w:rsidRPr="00F15D3B">
        <w:rPr>
          <w:rFonts w:ascii="Arial Narrow" w:eastAsia="Arial Narrow" w:hAnsi="Arial Narrow" w:cs="Arial Narrow"/>
          <w:color w:val="000000"/>
          <w:kern w:val="0"/>
          <w:sz w:val="22"/>
          <w:szCs w:val="22"/>
          <w:lang w:val="es-ES" w:eastAsia="es-ES"/>
          <w14:ligatures w14:val="none"/>
        </w:rPr>
        <w:t xml:space="preserve"/>
      </w:r>
      <w:r w:rsidR="00E55249" w:rsidRPr="00F15D3B">
        <w:rPr>
          <w:rFonts w:ascii="Arial Narrow" w:eastAsia="Arial Narrow" w:hAnsi="Arial Narrow" w:cs="Arial Narrow"/>
          <w:color w:val="000000"/>
          <w:sz w:val="22"/>
          <w:szCs w:val="22"/>
        </w:rPr>
        <w:t/>
      </w:r>
      <w:r w:rsidR="00E55249" w:rsidRPr="00F15D3B">
        <w:rPr>
          <w:rFonts w:ascii="Arial Narrow" w:eastAsia="Arial Narrow" w:hAnsi="Arial Narrow" w:cs="Arial Narrow"/>
          <w:color w:val="000000"/>
          <w:kern w:val="0"/>
          <w:sz w:val="22"/>
          <w:szCs w:val="22"/>
          <w:lang w:val="es-ES" w:eastAsia="es-ES"/>
          <w14:ligatures w14:val="none"/>
        </w:rPr>
        <w:t xml:space="preserve"/>
      </w:r>
      <w:r w:rsidR="00EB5557" w:rsidRPr="00F15D3B">
        <w:rPr>
          <w:rFonts w:ascii="Arial Narrow" w:eastAsia="Arial Narrow" w:hAnsi="Arial Narrow" w:cs="Arial Narrow"/>
          <w:color w:val="000000"/>
          <w:kern w:val="0"/>
          <w:sz w:val="22"/>
          <w:szCs w:val="22"/>
          <w:lang w:val="es-ES" w:eastAsia="es-ES"/>
          <w14:ligatures w14:val="none"/>
        </w:rPr>
        <w:t xml:space="preserve"/>
      </w:r>
      <w:r w:rsidR="00F15D3B" w:rsidRPr="00F15D3B">
        <w:rPr>
          <w:rFonts w:ascii="Arial Narrow" w:eastAsia="Arial Narrow" w:hAnsi="Arial Narrow" w:cs="Arial Narrow"/>
          <w:color w:val="000000"/>
          <w:kern w:val="0"/>
          <w:sz w:val="22"/>
          <w:szCs w:val="22"/>
          <w:lang w:val="es-ES" w:eastAsia="es-ES"/>
          <w14:ligatures w14:val="none"/>
        </w:rPr>
        <w:t xml:space="preserve"/>
      </w:r>
      <w:r w:rsidR="00EB5557" w:rsidRPr="00F15D3B">
        <w:rPr>
          <w:rFonts w:ascii="Arial Narrow" w:eastAsia="Arial Narrow" w:hAnsi="Arial Narrow" w:cs="Arial Narrow"/>
          <w:color w:val="000000"/>
          <w:kern w:val="0"/>
          <w:sz w:val="22"/>
          <w:szCs w:val="22"/>
          <w:lang w:val="es-ES" w:eastAsia="es-ES"/>
          <w14:ligatures w14:val="none"/>
        </w:rPr>
        <w:t/>
      </w:r>
      <w:r w:rsidR="00E55249" w:rsidRPr="00F15D3B">
        <w:rPr>
          <w:rFonts w:ascii="Arial Narrow" w:eastAsia="Arial Narrow" w:hAnsi="Arial Narrow" w:cs="Arial Narrow"/>
          <w:color w:val="000000"/>
          <w:kern w:val="0"/>
          <w:sz w:val="22"/>
          <w:szCs w:val="22"/>
          <w:lang w:val="es-ES" w:eastAsia="es-ES"/>
          <w14:ligatures w14:val="none"/>
        </w:rPr>
        <w:t/>
      </w:r>
      <w:r w:rsidRPr="00F15D3B">
        <w:rPr>
          <w:rFonts w:ascii="Arial Narrow" w:eastAsia="Arial Narrow" w:hAnsi="Arial Narrow" w:cs="Arial Narrow"/>
          <w:color w:val="000000"/>
          <w:sz w:val="22"/>
          <w:szCs w:val="22"/>
        </w:rPr>
        <w:t/>
      </w:r>
    </w:p>
    <w:p w14:paraId="4D629618" w14:textId="69631953" w:rsidR="00F15D3B" w:rsidRDefault="00F15D3B" w:rsidP="00F15D3B">
      <w:pPr>
        <w:tabs>
          <w:tab w:val="num" w:pos="1440"/>
        </w:tabs>
        <w:spacing w:after="0" w:line="240" w:lineRule="auto"/>
        <w:ind w:left="1080"/>
        <w:contextualSpacing/>
        <w:jc w:val="both"/>
        <w:rPr>
          <w:rFonts w:ascii="Arial Narrow" w:eastAsia="Arial Narrow" w:hAnsi="Arial Narrow" w:cs="Arial Narrow"/>
          <w:color w:val="000000"/>
          <w:sz w:val="22"/>
          <w:szCs w:val="22"/>
        </w:rPr>
      </w:pPr>
    </w:p>
    <w:p w14:paraId="19CF74CC" w14:textId="77777777" w:rsidR="00F15D3B" w:rsidRPr="00F15D3B" w:rsidRDefault="00F15D3B" w:rsidP="00F15D3B">
      <w:pPr>
        <w:tabs>
          <w:tab w:val="num" w:pos="1440"/>
        </w:tabs>
        <w:spacing w:after="0" w:line="240" w:lineRule="auto"/>
        <w:ind w:left="1080"/>
        <w:contextualSpacing/>
        <w:jc w:val="both"/>
        <w:rPr>
          <w:rFonts w:ascii="Arial Narrow" w:eastAsia="Arial Narrow" w:hAnsi="Arial Narrow" w:cs="Arial Narrow"/>
          <w:color w:val="000000"/>
          <w:kern w:val="0"/>
          <w:sz w:val="22"/>
          <w:szCs w:val="22"/>
          <w:lang w:val="es-ES" w:eastAsia="es-ES"/>
          <w14:ligatures w14:val="none"/>
        </w:rPr>
      </w:pPr>
    </w:p>
    <w:p w14:paraId="05C274F0" w14:textId="77777777" w:rsidR="00CA59A2" w:rsidRPr="00F15D3B" w:rsidRDefault="00CA59A2" w:rsidP="00F34E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00CC5C0" w14:textId="77777777" w:rsidR="00CA59A2" w:rsidRPr="00F15D3B"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15D3B">
        <w:rPr>
          <w:rFonts w:ascii="Arial Narrow" w:eastAsia="Arial Narrow" w:hAnsi="Arial Narrow" w:cs="Arial Narrow"/>
          <w:b/>
          <w:color w:val="000000"/>
          <w:kern w:val="0"/>
          <w:sz w:val="22"/>
          <w:szCs w:val="22"/>
          <w:lang w:eastAsia="es-PE"/>
          <w14:ligatures w14:val="none"/>
        </w:rPr>
        <w:lastRenderedPageBreak/>
        <w:t>DE LA ADMISIÓN A TRÁMITE DE LA DENUNCIA</w:t>
      </w:r>
    </w:p>
    <w:p w14:paraId="550B10D2" w14:textId="77777777" w:rsidR="00CA59A2" w:rsidRPr="00F15D3B" w:rsidRDefault="00CA59A2" w:rsidP="00F34E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1EB8E653" w14:textId="0235B8D6" w:rsidR="00DE65E1" w:rsidRPr="00F15D3B" w:rsidRDefault="00CA59A2" w:rsidP="00DE65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15D3B">
        <w:rPr>
          <w:rFonts w:ascii="Arial Narrow" w:eastAsia="Arial Narrow" w:hAnsi="Arial Narrow" w:cs="Arial Narrow"/>
          <w:color w:val="000000"/>
          <w:sz w:val="22"/>
          <w:szCs w:val="22"/>
        </w:rPr>
        <w:t xml:space="preserve">La Secretaría Técnica de la Comisión de Protección al Consumidor 1 (en adelante, la Secretaría Técnica), en ejercicio de sus facultades, considera que el hecho denunciado, consistente en que por el fallecimiento de la señora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DE65E1" w:rsidRPr="00F15D3B">
        <w:rPr>
          <w:rFonts w:ascii="Arial Narrow" w:eastAsia="Arial Narrow" w:hAnsi="Arial Narrow" w:cs="Arial Narrow"/>
          <w:color w:val="000000"/>
          <w:kern w:val="0"/>
          <w:sz w:val="22"/>
          <w:szCs w:val="22"/>
          <w:lang w:eastAsia="es-PE"/>
          <w14:ligatures w14:val="none"/>
        </w:rPr>
        <w:t/>
      </w:r>
      <w:r w:rsidR="00DE65E1" w:rsidRPr="00F15D3B">
        <w:rPr>
          <w:rStyle w:val="Refdenotaalpie"/>
          <w:rFonts w:ascii="Arial Narrow" w:eastAsia="Arial Narrow" w:hAnsi="Arial Narrow" w:cs="Arial Narrow"/>
          <w:kern w:val="0"/>
          <w:sz w:val="22"/>
          <w:szCs w:val="22"/>
          <w:vertAlign w:val="superscript"/>
          <w14:ligatures w14:val="none"/>
        </w:rPr>
        <w:footnoteReference w:id="2"/>
      </w:r>
      <w:r w:rsidR="00DE65E1" w:rsidRPr="00F15D3B">
        <w:rPr>
          <w:rFonts w:ascii="Arial Narrow" w:eastAsia="Arial Narrow" w:hAnsi="Arial Narrow" w:cs="Arial Narrow"/>
          <w:color w:val="000000"/>
          <w:kern w:val="0"/>
          <w:sz w:val="22"/>
          <w:szCs w:val="22"/>
          <w:lang w:eastAsia="es-PE"/>
          <w14:ligatures w14:val="none"/>
        </w:rPr>
        <w:t xml:space="preserve"/>
      </w:r>
      <w:r w:rsidR="00DE65E1" w:rsidRPr="00F15D3B">
        <w:rPr>
          <w:rFonts w:ascii="Arial Narrow" w:eastAsia="Arial Narrow" w:hAnsi="Arial Narrow" w:cs="Arial Narrow"/>
          <w:kern w:val="0"/>
          <w14:ligatures w14:val="none"/>
          <w:sz w:val="22"/>
          <w:szCs w:val="22"/>
        </w:rPr>
        <w:t xml:space="preserve"/>
      </w:r>
      <w:bookmarkStart w:id="2" w:name="_Hlk213160885"/>
      <w:bookmarkStart w:id="3" w:name="_Hlk213151898"/>
      <w:r w:rsidR="00F15D3B" w:rsidRPr="00F15D3B">
        <w:rPr>
          <w:rFonts w:ascii="Arial Narrow" w:eastAsia="Arial Narrow" w:hAnsi="Arial Narrow" w:cs="Arial Narrow"/>
          <w:color w:val="000000"/>
          <w:kern w:val="0"/>
          <w:sz w:val="22"/>
          <w:szCs w:val="22"/>
          <w:shd w:val="clear" w:color="auto" w:fill="FFFFFF"/>
          <w:lang w:eastAsia="es-PE"/>
          <w14:ligatures w14:val="none"/>
        </w:rPr>
        <w:t/>
      </w:r>
      <w:r w:rsidR="00DE65E1" w:rsidRPr="00F15D3B">
        <w:rPr>
          <w:rFonts w:ascii="Arial Narrow" w:eastAsia="Arial Narrow" w:hAnsi="Arial Narrow" w:cs="Arial Narrow"/>
          <w:kern w:val="0"/>
          <w14:ligatures w14:val="none"/>
          <w:sz w:val="22"/>
          <w:szCs w:val="22"/>
        </w:rPr>
        <w:t/>
      </w:r>
      <w:bookmarkStart w:id="4" w:name="_Hlk213160896"/>
      <w:bookmarkEnd w:id="2"/>
      <w:r w:rsidR="00DE65E1" w:rsidRPr="00F15D3B">
        <w:rPr>
          <w:rStyle w:val="Refdenotaalpie"/>
          <w:rFonts w:ascii="Arial Narrow" w:eastAsia="Arial Narrow" w:hAnsi="Arial Narrow" w:cs="Arial Narrow"/>
          <w:kern w:val="0"/>
          <w:sz w:val="22"/>
          <w:szCs w:val="22"/>
          <w:vertAlign w:val="superscript"/>
          <w14:ligatures w14:val="none"/>
        </w:rPr>
        <w:footnoteReference w:id="3"/>
      </w:r>
      <w:bookmarkEnd w:id="4"/>
      <w:r w:rsidR="00DE65E1" w:rsidRPr="00F15D3B">
        <w:rPr>
          <w:rFonts w:ascii="Arial Narrow" w:eastAsia="Arial Narrow" w:hAnsi="Arial Narrow" w:cs="Arial Narrow"/>
          <w:kern w:val="0"/>
          <w14:ligatures w14:val="none"/>
          <w:sz w:val="22"/>
          <w:szCs w:val="22"/>
        </w:rPr>
        <w:t/>
      </w:r>
      <w:bookmarkEnd w:id="3"/>
    </w:p>
    <w:p w14:paraId="676B5093" w14:textId="3668C077" w:rsidR="00121544" w:rsidRPr="00F15D3B" w:rsidRDefault="00121544" w:rsidP="00DE65E1">
      <w:pPr>
        <w:pStyle w:val="Prrafodelista"/>
        <w:spacing w:after="0" w:line="240" w:lineRule="auto"/>
        <w:ind w:left="567"/>
        <w:jc w:val="both"/>
        <w:rPr>
          <w:rFonts w:ascii="Arial Narrow" w:eastAsia="Arial Narrow" w:hAnsi="Arial Narrow" w:cs="Arial Narrow"/>
          <w:kern w:val="0"/>
          <w14:ligatures w14:val="none"/>
          <w:sz w:val="22"/>
          <w:szCs w:val="22"/>
        </w:rPr>
      </w:pPr>
    </w:p>
    <w:bookmarkEnd w:id="0"/>
    <w:bookmarkEnd w:id="1"/>
    <w:p w14:paraId="1AFF0686" w14:textId="77777777" w:rsidR="00CA59A2" w:rsidRPr="00F15D3B" w:rsidRDefault="00CA59A2" w:rsidP="00F34E8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15D3B">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F15D3B">
        <w:rPr>
          <w:rStyle w:val="Refdenotaalpie"/>
          <w:rFonts w:ascii="Arial Narrow" w:eastAsia="Arial Narrow" w:hAnsi="Arial Narrow" w:cs="Arial Narrow"/>
          <w:color w:val="000000"/>
          <w:kern w:val="0"/>
          <w:sz w:val="22"/>
          <w:szCs w:val="22"/>
          <w:vertAlign w:val="superscript"/>
          <w14:ligatures w14:val="none"/>
        </w:rPr>
        <w:footnoteReference w:id="4"/>
      </w:r>
      <w:r w:rsidRPr="00F15D3B">
        <w:rPr>
          <w:rFonts w:ascii="Arial Narrow" w:eastAsia="Arial Narrow" w:hAnsi="Arial Narrow" w:cs="Arial Narrow"/>
          <w:color w:val="000000"/>
          <w:kern w:val="0"/>
          <w:sz w:val="22"/>
          <w:szCs w:val="22"/>
          <w:lang w:eastAsia="es-PE"/>
          <w14:ligatures w14:val="none"/>
        </w:rPr>
        <w:t>.</w:t>
      </w:r>
    </w:p>
    <w:p w14:paraId="44AA0477" w14:textId="77777777" w:rsidR="00CA59A2" w:rsidRPr="00F15D3B" w:rsidRDefault="00CA59A2" w:rsidP="00F34E8D">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5" w:name="_Hlk214963071"/>
    </w:p>
    <w:p w14:paraId="497A3580" w14:textId="77777777" w:rsidR="00CA59A2" w:rsidRPr="00F15D3B"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15D3B">
        <w:rPr>
          <w:rFonts w:ascii="Arial Narrow" w:eastAsia="Arial Narrow" w:hAnsi="Arial Narrow" w:cs="Arial Narrow"/>
          <w:b/>
          <w:color w:val="000000"/>
          <w:kern w:val="0"/>
          <w:sz w:val="22"/>
          <w:szCs w:val="22"/>
          <w:lang w:eastAsia="es-PE"/>
          <w14:ligatures w14:val="none"/>
        </w:rPr>
        <w:t>REQUERIMIENTO DE INFORMACIÓN</w:t>
      </w:r>
    </w:p>
    <w:p w14:paraId="70635B65"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EB6211C" w14:textId="0423FF6A" w:rsidR="00CA59A2" w:rsidRPr="00F34E8D" w:rsidRDefault="00CA59A2" w:rsidP="00F34E8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34E8D">
        <w:rPr>
          <w:rFonts w:ascii="Arial Narrow" w:eastAsia="Arial Narrow" w:hAnsi="Arial Narrow" w:cs="Arial Narrow"/>
          <w:color w:val="000000"/>
          <w:sz w:val="22"/>
          <w:szCs w:val="22"/>
        </w:rPr>
        <w:t xml:space="preserve">A </w:t>
      </w:r>
      <w:r w:rsidR="00D163A4" w:rsidRPr="00EB4D2D">
        <w:rPr>
          <w:rFonts w:ascii="Arial Narrow" w:eastAsia="Arial Narrow" w:hAnsi="Arial Narrow" w:cs="Arial Narrow"/>
          <w:color w:val="000000"/>
          <w:kern w:val="0"/>
          <w:sz w:val="22"/>
          <w:szCs w:val="22"/>
          <w:lang w:val="es-ES" w:eastAsia="es-ES"/>
          <w14:ligatures w14:val="none"/>
        </w:rPr>
        <w:t xml:space="preserve">efectos de tener mayores elementos que sirvan para la </w:t>
      </w:r>
      <w:r w:rsidR="00D163A4" w:rsidRPr="00EB44D5">
        <w:rPr>
          <w:rFonts w:ascii="Arial Narrow" w:eastAsia="Arial Narrow" w:hAnsi="Arial Narrow" w:cs="Arial Narrow"/>
          <w:color w:val="000000"/>
          <w:kern w:val="0"/>
          <w:sz w:val="22"/>
          <w:szCs w:val="22"/>
          <w:lang w:val="es-ES" w:eastAsia="es-ES"/>
          <w14:ligatures w14:val="none"/>
        </w:rPr>
        <w:t xml:space="preserve">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w:t>
      </w:r>
      <w:r w:rsidR="00D163A4" w:rsidRPr="00EB44D5">
        <w:rPr>
          <w:rFonts w:ascii="Arial Narrow" w:eastAsia="Arial Narrow" w:hAnsi="Arial Narrow" w:cs="Arial Narrow"/>
          <w:color w:val="000000"/>
          <w:kern w:val="0"/>
          <w:sz w:val="22"/>
          <w:szCs w:val="22"/>
          <w:lang w:val="es-ES" w:eastAsia="es-ES"/>
          <w14:ligatures w14:val="none"/>
        </w:rPr>
        <w:lastRenderedPageBreak/>
        <w:t xml:space="preserve">completa, legible y debidamente suscrita </w:t>
      </w:r>
      <w:r w:rsidR="00EB44D5" w:rsidRPr="00EB44D5">
        <w:rPr>
          <w:rFonts w:ascii="Arial Narrow" w:eastAsia="Arial Narrow" w:hAnsi="Arial Narrow" w:cs="Arial Narrow"/>
          <w:color w:val="000000"/>
          <w:kern w:val="0"/>
          <w:sz w:val="22"/>
          <w:szCs w:val="22"/>
          <w:lang w:val="es-ES" w:eastAsia="es-ES"/>
          <w14:ligatures w14:val="none"/>
        </w:rPr>
        <w:t xml:space="preserve">del </w:t>
      </w:r>
      <w:r w:rsidR="00EB44D5" w:rsidRPr="00EB44D5">
        <w:rPr>
          <w:rFonts w:ascii="Arial Narrow" w:eastAsia="Arial Narrow" w:hAnsi="Arial Narrow" w:cs="Arial Narrow"/>
          <w:color w:val="000000"/>
          <w:sz w:val="22"/>
          <w:szCs w:val="22"/>
        </w:rPr>
        <w:t>Seguro Obligatorio de Accidentes de Tránsito – Póliza 2012016076</w:t>
      </w:r>
      <w:r w:rsidR="00D163A4" w:rsidRPr="00EB44D5">
        <w:rPr>
          <w:rFonts w:ascii="Arial Narrow" w:eastAsia="Arial Narrow" w:hAnsi="Arial Narrow" w:cs="Arial Narrow"/>
          <w:color w:val="000000"/>
          <w:kern w:val="0"/>
          <w:sz w:val="22"/>
          <w:szCs w:val="22"/>
          <w:lang w:val="es-ES" w:eastAsia="es-ES"/>
          <w14:ligatures w14:val="none"/>
        </w:rPr>
        <w:t xml:space="preserve">, </w:t>
      </w:r>
      <w:bookmarkStart w:id="6" w:name="_Hlk211877008"/>
      <w:r w:rsidR="00D163A4" w:rsidRPr="00EB44D5">
        <w:rPr>
          <w:rFonts w:ascii="Arial Narrow" w:eastAsia="Arial Narrow" w:hAnsi="Arial Narrow" w:cs="Arial Narrow"/>
          <w:color w:val="000000"/>
          <w:kern w:val="0"/>
          <w:sz w:val="22"/>
          <w:szCs w:val="22"/>
          <w:lang w:val="es-ES" w:eastAsia="es-ES"/>
          <w14:ligatures w14:val="none"/>
        </w:rPr>
        <w:t>así como el cargo de remisión de la póliza</w:t>
      </w:r>
      <w:bookmarkEnd w:id="6"/>
      <w:r w:rsidR="00D163A4" w:rsidRPr="00EB44D5">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EB44D5" w:rsidRPr="00EB44D5">
        <w:rPr>
          <w:rFonts w:ascii="Arial Narrow" w:eastAsia="Arial Narrow" w:hAnsi="Arial Narrow" w:cs="Arial Narrow"/>
          <w:color w:val="000000"/>
          <w:kern w:val="0"/>
          <w:sz w:val="22"/>
          <w:szCs w:val="22"/>
          <w:lang w:val="es-ES" w:eastAsia="es-ES"/>
          <w14:ligatures w14:val="none"/>
        </w:rPr>
        <w:t>que la negativa de otorgamiento de cobertura fuejustificada</w:t>
      </w:r>
      <w:r w:rsidR="00D163A4" w:rsidRPr="00EB44D5">
        <w:rPr>
          <w:rFonts w:ascii="Arial Narrow" w:eastAsia="Arial Narrow" w:hAnsi="Arial Narrow" w:cs="Arial Narrow"/>
          <w:color w:val="000000"/>
          <w:kern w:val="0"/>
          <w:sz w:val="22"/>
          <w:szCs w:val="22"/>
          <w:lang w:val="es-ES" w:eastAsia="es-ES"/>
          <w14:ligatures w14:val="none"/>
        </w:rPr>
        <w:t>; y, (iii) presentar todas las comunicaciones cursadas con la parte denunciante en virtud de los hechos materia de denuncia.</w:t>
      </w:r>
      <w:r w:rsidR="00EB44D5">
        <w:rPr>
          <w:rFonts w:ascii="Arial Narrow" w:eastAsia="Arial Narrow" w:hAnsi="Arial Narrow" w:cs="Arial Narrow"/>
          <w:color w:val="000000"/>
          <w:kern w:val="0"/>
          <w:sz w:val="22"/>
          <w:szCs w:val="22"/>
          <w:lang w:val="es-ES" w:eastAsia="es-ES"/>
          <w14:ligatures w14:val="none"/>
        </w:rPr>
        <w:t xml:space="preserve"> </w:t>
      </w:r>
    </w:p>
    <w:bookmarkEnd w:id="5"/>
    <w:p w14:paraId="1C210CE9" w14:textId="77777777" w:rsidR="00CA59A2" w:rsidRPr="00F34E8D" w:rsidRDefault="00CA59A2" w:rsidP="00F34E8D">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AF9030A" w14:textId="35B172BE" w:rsidR="00CA59A2" w:rsidRPr="00F34E8D"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RESOLUCIÓN DE LA SECRETARÍA TÉCNICA</w:t>
      </w:r>
      <w:r w:rsidR="00F34E8D" w:rsidRPr="00F34E8D">
        <w:rPr>
          <w:rFonts w:ascii="Arial Narrow" w:eastAsia="Arial Narrow" w:hAnsi="Arial Narrow" w:cs="Arial Narrow"/>
          <w:b/>
          <w:color w:val="000000"/>
          <w:kern w:val="0"/>
          <w:sz w:val="22"/>
          <w:szCs w:val="22"/>
          <w:lang w:eastAsia="es-PE"/>
          <w14:ligatures w14:val="none"/>
        </w:rPr>
        <w:t xml:space="preserve"> </w:t>
      </w:r>
    </w:p>
    <w:p w14:paraId="7DF6598A" w14:textId="77777777" w:rsidR="00CA59A2" w:rsidRPr="00F34E8D" w:rsidRDefault="00CA59A2" w:rsidP="00F34E8D">
      <w:pPr>
        <w:spacing w:after="0" w:line="240" w:lineRule="auto"/>
        <w:jc w:val="both"/>
        <w:rPr>
          <w:rFonts w:ascii="Arial Narrow" w:eastAsia="Arial Narrow" w:hAnsi="Arial Narrow" w:cs="Arial Narrow"/>
          <w:b/>
          <w:color w:val="000000"/>
          <w:kern w:val="0"/>
          <w:sz w:val="22"/>
          <w:szCs w:val="22"/>
          <w:lang w:eastAsia="es-PE"/>
          <w14:ligatures w14:val="none"/>
        </w:rPr>
      </w:pPr>
    </w:p>
    <w:p w14:paraId="425F17FE" w14:textId="0C26E78E" w:rsidR="00121544" w:rsidRPr="00F15D3B" w:rsidRDefault="00CA59A2" w:rsidP="00D163A4">
      <w:pPr>
        <w:spacing w:after="0" w:line="240" w:lineRule="auto"/>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sz w:val="22"/>
          <w:szCs w:val="22"/>
        </w:rPr>
        <w:t xml:space="preserve">PRIMERO: admitir a trámite la denuncia del 6 de julio de 2026, complementado mediante escrito del 14 de julio de 2026 y subsanado mediante escrito del 16 de julio de 2026, interpuesta por el señor [DENUNCIANTE] contra Pacífico Compañía de Seguros y Reaseguros S.A., por presunta infracción a los artículos 18 y 19 de la Ley 29571, Código de Protección y Defensa del Consumidor, en tanto la compañía aseguradora habría negado injustificadamente al denunciante la cobertura del Seguro Obligatorio de Accidentes de Tránsito – Póliza 2012016076 por el fallecimiento de la señora [APELLIDO] [APELLIDO] .</w:t>
      </w:r>
      <w:r w:rsidRPr="00F34E8D">
        <w:rPr>
          <w:rFonts w:ascii="Arial Narrow" w:eastAsia="Arial Narrow" w:hAnsi="Arial Narrow" w:cs="Arial Narrow"/>
          <w:color w:val="000000"/>
          <w:sz w:val="22"/>
          <w:szCs w:val="22"/>
        </w:rPr>
        <w:t xml:space="preserve"/>
      </w:r>
      <w:r w:rsidR="00D163A4" w:rsidRPr="00F34E8D">
        <w:rPr>
          <w:rFonts w:ascii="Arial Narrow" w:eastAsia="Arial Narrow" w:hAnsi="Arial Narrow" w:cs="Arial Narrow"/>
          <w:color w:val="000000"/>
          <w:sz w:val="22"/>
          <w:szCs w:val="22"/>
        </w:rPr>
        <w:t xml:space="preserve"/>
      </w:r>
      <w:r w:rsidR="00D163A4">
        <w:rPr>
          <w:rFonts w:ascii="Arial Narrow" w:eastAsia="Arial Narrow" w:hAnsi="Arial Narrow" w:cs="Arial Narrow"/>
          <w:color w:val="000000"/>
          <w:sz w:val="22"/>
          <w:szCs w:val="22"/>
        </w:rPr>
        <w:t xml:space="preserve"/>
      </w:r>
      <w:r w:rsidR="00D163A4" w:rsidRPr="006E0756">
        <w:rPr>
          <w:rFonts w:ascii="Arial Narrow" w:eastAsia="Arial Narrow" w:hAnsi="Arial Narrow" w:cs="Arial Narrow"/>
          <w:color w:val="000000"/>
          <w:sz w:val="22"/>
          <w:szCs w:val="22"/>
        </w:rPr>
        <w:t/>
      </w:r>
      <w:r w:rsidR="00D163A4">
        <w:rPr>
          <w:rFonts w:ascii="Arial Narrow" w:eastAsia="Arial Narrow" w:hAnsi="Arial Narrow" w:cs="Arial Narrow"/>
          <w:color w:val="000000"/>
          <w:sz w:val="22"/>
          <w:szCs w:val="22"/>
        </w:rPr>
        <w:t xml:space="preserve"/>
      </w:r>
      <w:r w:rsidR="00D163A4" w:rsidRPr="006E0756">
        <w:rPr>
          <w:rFonts w:ascii="Arial Narrow" w:eastAsia="Arial Narrow" w:hAnsi="Arial Narrow" w:cs="Arial Narrow"/>
          <w:color w:val="000000"/>
          <w:sz w:val="22"/>
          <w:szCs w:val="22"/>
        </w:rPr>
        <w:t xml:space="preserve"/>
      </w:r>
      <w:r w:rsidR="00D163A4">
        <w:rPr>
          <w:rFonts w:ascii="Arial Narrow" w:eastAsia="Arial Narrow" w:hAnsi="Arial Narrow" w:cs="Arial Narrow"/>
          <w:color w:val="000000"/>
          <w:sz w:val="22"/>
          <w:szCs w:val="22"/>
        </w:rPr>
        <w:t xml:space="preserve"/>
      </w:r>
      <w:r w:rsidR="00D163A4" w:rsidRPr="006E0756">
        <w:rPr>
          <w:rFonts w:ascii="Arial Narrow" w:eastAsia="Arial Narrow" w:hAnsi="Arial Narrow" w:cs="Arial Narrow"/>
          <w:color w:val="000000"/>
          <w:sz w:val="22"/>
          <w:szCs w:val="22"/>
        </w:rPr>
        <w:t/>
      </w:r>
      <w:r w:rsidR="00D163A4">
        <w:rPr>
          <w:rFonts w:ascii="Arial Narrow" w:eastAsia="Arial Narrow" w:hAnsi="Arial Narrow" w:cs="Arial Narrow"/>
          <w:color w:val="000000"/>
          <w:sz w:val="22"/>
          <w:szCs w:val="22"/>
        </w:rPr>
        <w:t xml:space="preserve"/>
      </w:r>
      <w:r w:rsidR="00D163A4" w:rsidRPr="00F15D3B">
        <w:rPr>
          <w:rFonts w:ascii="Arial Narrow" w:eastAsia="Arial Narrow" w:hAnsi="Arial Narrow" w:cs="Arial Narrow"/>
          <w:color w:val="000000"/>
          <w:sz w:val="22"/>
          <w:szCs w:val="22"/>
        </w:rPr>
        <w:t/>
      </w:r>
      <w:r w:rsidR="00D163A4" w:rsidRPr="00F15D3B">
        <w:rPr>
          <w:rFonts w:ascii="Arial Narrow" w:eastAsia="Arial Narrow" w:hAnsi="Arial Narrow" w:cs="Arial Narrow"/>
          <w:color w:val="000000"/>
          <w:sz w:val="22"/>
          <w:szCs w:val="22"/>
        </w:rPr>
        <w:t xml:space="preserve"/>
      </w:r>
      <w:r w:rsidRPr="00F15D3B">
        <w:rPr>
          <w:rFonts w:ascii="Arial Narrow" w:eastAsia="Arial Narrow" w:hAnsi="Arial Narrow" w:cs="Arial Narrow"/>
          <w:color w:val="000000"/>
          <w:sz w:val="22"/>
          <w:szCs w:val="22"/>
        </w:rPr>
        <w:t xml:space="preserve"/>
      </w:r>
      <w:r w:rsidR="00D163A4" w:rsidRPr="00F15D3B">
        <w:rPr>
          <w:rFonts w:ascii="Arial Narrow" w:eastAsia="Arial Narrow" w:hAnsi="Arial Narrow" w:cs="Arial Narrow"/>
          <w:color w:val="000000"/>
          <w:sz w:val="22"/>
          <w:szCs w:val="22"/>
        </w:rPr>
        <w:t xml:space="preserve"/>
      </w:r>
      <w:r w:rsidRPr="00F15D3B">
        <w:rPr>
          <w:rFonts w:ascii="Arial Narrow" w:eastAsia="Arial Narrow" w:hAnsi="Arial Narrow" w:cs="Arial Narrow"/>
          <w:color w:val="000000"/>
          <w:sz w:val="22"/>
          <w:szCs w:val="22"/>
        </w:rPr>
        <w:t xml:space="preserve"/>
      </w:r>
      <w:r w:rsidR="00D163A4" w:rsidRPr="00F15D3B">
        <w:rPr>
          <w:rFonts w:ascii="Arial Narrow" w:eastAsia="Arial Narrow" w:hAnsi="Arial Narrow" w:cs="Arial Narrow"/>
          <w:color w:val="000000"/>
          <w:kern w:val="0"/>
          <w:sz w:val="22"/>
          <w:szCs w:val="22"/>
          <w:lang w:eastAsia="es-PE"/>
          <w14:ligatures w14:val="none"/>
        </w:rPr>
        <w:t/>
      </w:r>
      <w:r w:rsidR="00D163A4" w:rsidRPr="00F15D3B">
        <w:rPr>
          <w:rFonts w:ascii="Arial Narrow" w:eastAsia="Arial Narrow" w:hAnsi="Arial Narrow" w:cs="Arial Narrow"/>
          <w:kern w:val="0"/>
          <w:sz w:val="22"/>
          <w:szCs w:val="22"/>
          <w:shd w:val="clear" w:color="auto" w:fill="FFFFFF"/>
          <w:lang w:eastAsia="es-PE"/>
          <w14:ligatures w14:val="none"/>
        </w:rPr>
        <w:t xml:space="preserve"/>
      </w:r>
      <w:r w:rsidR="00D163A4" w:rsidRPr="00F15D3B">
        <w:rPr>
          <w:rFonts w:ascii="Arial Narrow" w:eastAsia="Arial Narrow" w:hAnsi="Arial Narrow" w:cs="Arial Narrow"/>
          <w:kern w:val="0"/>
          <w:sz w:val="22"/>
          <w:szCs w:val="22"/>
          <w:shd w:val="clear" w:color="auto" w:fill="FFFFFF"/>
          <w:lang w:eastAsia="es-PE"/>
          <w14:ligatures w14:val="none"/>
        </w:rPr>
        <w:t/>
      </w:r>
      <w:r w:rsidR="00D163A4" w:rsidRPr="00F15D3B">
        <w:rPr>
          <w:rFonts w:ascii="Arial Narrow" w:eastAsia="Arial Narrow" w:hAnsi="Arial Narrow" w:cs="Arial Narrow"/>
          <w:kern w:val="0"/>
          <w:sz w:val="22"/>
          <w:szCs w:val="22"/>
          <w:lang w:eastAsia="es-PE"/>
          <w14:ligatures w14:val="none"/>
        </w:rPr>
        <w:t xml:space="preserve"/>
      </w:r>
      <w:r w:rsidR="00D163A4" w:rsidRPr="00F15D3B">
        <w:rPr>
          <w:rFonts w:ascii="Arial Narrow" w:eastAsia="Arial Narrow" w:hAnsi="Arial Narrow" w:cs="Arial Narrow"/>
          <w:kern w:val="0"/>
          <w:sz w:val="22"/>
          <w:szCs w:val="22"/>
          <w:shd w:val="clear" w:color="auto" w:fill="FFFFFF"/>
          <w:lang w:eastAsia="es-PE"/>
          <w14:ligatures w14:val="none"/>
        </w:rPr>
        <w:t xml:space="preserve"/>
      </w:r>
      <w:r w:rsidR="00F15D3B" w:rsidRPr="00F15D3B">
        <w:rPr>
          <w:rFonts w:ascii="Arial Narrow" w:eastAsia="Arial Narrow" w:hAnsi="Arial Narrow" w:cs="Arial Narrow"/>
          <w:color w:val="000000"/>
          <w:sz w:val="22"/>
          <w:szCs w:val="22"/>
        </w:rPr>
        <w:t/>
      </w:r>
      <w:r w:rsidR="00F15D3B" w:rsidRPr="00F15D3B">
        <w:rPr>
          <w:rFonts w:ascii="Arial Narrow" w:eastAsia="Arial Narrow" w:hAnsi="Arial Narrow" w:cs="Arial Narrow"/>
          <w:color w:val="000000"/>
          <w:sz w:val="22"/>
          <w:szCs w:val="22"/>
        </w:rPr>
        <w:t xml:space="preserve"/>
      </w:r>
      <w:r w:rsidR="00F15D3B" w:rsidRPr="00F15D3B">
        <w:rPr>
          <w:rFonts w:ascii="Arial Narrow" w:eastAsia="Arial Narrow" w:hAnsi="Arial Narrow" w:cs="Arial Narrow"/>
          <w:color w:val="000000"/>
          <w:kern w:val="0"/>
          <w:sz w:val="22"/>
          <w:szCs w:val="22"/>
          <w:lang w:val="es-ES" w:eastAsia="es-ES"/>
          <w14:ligatures w14:val="none"/>
        </w:rPr>
        <w:t/>
      </w:r>
      <w:r w:rsidR="00711750" w:rsidRPr="00F15D3B">
        <w:rPr>
          <w:rFonts w:ascii="Arial Narrow" w:eastAsia="Arial Narrow" w:hAnsi="Arial Narrow" w:cs="Arial Narrow"/>
          <w:color w:val="000000"/>
          <w:sz w:val="22"/>
          <w:szCs w:val="22"/>
        </w:rPr>
        <w:t/>
      </w:r>
    </w:p>
    <w:p w14:paraId="55284171" w14:textId="77777777" w:rsidR="00091C49" w:rsidRPr="00F15D3B" w:rsidRDefault="00091C49" w:rsidP="00F34E8D">
      <w:pPr>
        <w:spacing w:after="0" w:line="240" w:lineRule="auto"/>
        <w:jc w:val="both"/>
        <w:rPr>
          <w:rFonts w:ascii="Arial Narrow" w:eastAsia="Arial Narrow" w:hAnsi="Arial Narrow" w:cs="Arial Narrow"/>
          <w:sz w:val="22"/>
          <w:szCs w:val="22"/>
        </w:rPr>
      </w:pPr>
    </w:p>
    <w:p w14:paraId="0463618C" w14:textId="4843F524" w:rsidR="00CA59A2" w:rsidRPr="00F34E8D" w:rsidRDefault="00CA59A2" w:rsidP="00F34E8D">
      <w:pPr>
        <w:spacing w:after="0" w:line="240" w:lineRule="auto"/>
        <w:contextualSpacing/>
        <w:jc w:val="both"/>
        <w:rPr>
          <w:rFonts w:ascii="Arial Narrow" w:eastAsia="Arial Narrow" w:hAnsi="Arial Narrow" w:cs="Arial Narrow"/>
          <w:kern w:val="0"/>
          <w14:ligatures w14:val="none"/>
          <w:sz w:val="22"/>
          <w:szCs w:val="22"/>
        </w:rPr>
      </w:pPr>
      <w:r w:rsidRPr="00F15D3B">
        <w:rPr>
          <w:rFonts w:ascii="Arial Narrow" w:eastAsia="Arial Narrow" w:hAnsi="Arial Narrow" w:cs="Arial Narrow"/>
          <w:b/>
          <w:color w:val="000000"/>
          <w:sz w:val="22"/>
          <w:szCs w:val="22"/>
        </w:rPr>
        <w:t xml:space="preserve">SEGUNDO: </w:t>
      </w:r>
      <w:r w:rsidRPr="00F15D3B">
        <w:rPr>
          <w:rFonts w:ascii="Arial Narrow" w:eastAsia="Arial Narrow" w:hAnsi="Arial Narrow" w:cs="Arial Narrow"/>
          <w:color w:val="000000"/>
          <w:sz w:val="22"/>
          <w:szCs w:val="22"/>
        </w:rPr>
        <w:t>tener por ofrecidos los medios probatorios</w:t>
      </w:r>
      <w:r w:rsidRPr="00F34E8D">
        <w:rPr>
          <w:rFonts w:ascii="Arial Narrow" w:eastAsia="Arial Narrow" w:hAnsi="Arial Narrow" w:cs="Arial Narrow"/>
          <w:color w:val="000000"/>
          <w:sz w:val="22"/>
          <w:szCs w:val="22"/>
        </w:rPr>
        <w:t xml:space="preserve"> presentados en el escrito de denuncia del </w:t>
      </w:r>
      <w:r w:rsidR="00D163A4" w:rsidRPr="00F34E8D">
        <w:rPr>
          <w:rFonts w:ascii="Arial Narrow" w:eastAsia="Arial Narrow" w:hAnsi="Arial Narrow" w:cs="Arial Narrow"/>
          <w:color w:val="000000"/>
          <w:sz w:val="22"/>
          <w:szCs w:val="22"/>
        </w:rPr>
        <w:t xml:space="preserve">6 de julio de 2026, </w:t>
      </w:r>
      <w:r w:rsidR="00D163A4">
        <w:rPr>
          <w:rFonts w:ascii="Arial Narrow" w:eastAsia="Arial Narrow" w:hAnsi="Arial Narrow" w:cs="Arial Narrow"/>
          <w:color w:val="000000"/>
          <w:sz w:val="22"/>
          <w:szCs w:val="22"/>
        </w:rPr>
        <w:t xml:space="preserve">complementado mediante escrito del </w:t>
      </w:r>
      <w:r w:rsidR="00D163A4" w:rsidRPr="006E0756">
        <w:rPr>
          <w:rFonts w:ascii="Arial Narrow" w:eastAsia="Arial Narrow" w:hAnsi="Arial Narrow" w:cs="Arial Narrow"/>
          <w:color w:val="000000"/>
          <w:sz w:val="22"/>
          <w:szCs w:val="22"/>
        </w:rPr>
        <w:t xml:space="preserve">14 de julio de 2026</w:t>
      </w:r>
      <w:r w:rsidR="00D163A4">
        <w:rPr>
          <w:rFonts w:ascii="Arial Narrow" w:eastAsia="Arial Narrow" w:hAnsi="Arial Narrow" w:cs="Arial Narrow"/>
          <w:color w:val="000000"/>
          <w:sz w:val="22"/>
          <w:szCs w:val="22"/>
        </w:rPr>
        <w:t xml:space="preserve"/>
      </w:r>
      <w:r w:rsidR="00D163A4" w:rsidRPr="006E0756">
        <w:rPr>
          <w:rFonts w:ascii="Arial Narrow" w:eastAsia="Arial Narrow" w:hAnsi="Arial Narrow" w:cs="Arial Narrow"/>
          <w:color w:val="000000"/>
          <w:sz w:val="22"/>
          <w:szCs w:val="22"/>
        </w:rPr>
        <w:t xml:space="preserve"> y </w:t>
      </w:r>
      <w:r w:rsidR="00D163A4">
        <w:rPr>
          <w:rFonts w:ascii="Arial Narrow" w:eastAsia="Arial Narrow" w:hAnsi="Arial Narrow" w:cs="Arial Narrow"/>
          <w:color w:val="000000"/>
          <w:sz w:val="22"/>
          <w:szCs w:val="22"/>
        </w:rPr>
        <w:t xml:space="preserve">subsanado mediante escrito del </w:t>
      </w:r>
      <w:r w:rsidR="00D163A4" w:rsidRPr="006E0756">
        <w:rPr>
          <w:rFonts w:ascii="Arial Narrow" w:eastAsia="Arial Narrow" w:hAnsi="Arial Narrow" w:cs="Arial Narrow"/>
          <w:color w:val="000000"/>
          <w:sz w:val="22"/>
          <w:szCs w:val="22"/>
        </w:rPr>
        <w:t xml:space="preserve">16 de julio de 2026</w:t>
      </w:r>
      <w:r w:rsidR="00D163A4">
        <w:rPr>
          <w:rFonts w:ascii="Arial Narrow" w:eastAsia="Arial Narrow" w:hAnsi="Arial Narrow" w:cs="Arial Narrow"/>
          <w:color w:val="000000"/>
          <w:sz w:val="22"/>
          <w:szCs w:val="22"/>
        </w:rPr>
        <w:t xml:space="preserve"/>
      </w:r>
      <w:r w:rsidR="00D163A4" w:rsidRPr="006E0756">
        <w:rPr>
          <w:rFonts w:ascii="Arial Narrow" w:eastAsia="Arial Narrow" w:hAnsi="Arial Narrow" w:cs="Arial Narrow"/>
          <w:color w:val="000000"/>
          <w:sz w:val="22"/>
          <w:szCs w:val="22"/>
        </w:rPr>
        <w:t xml:space="preserve"/>
      </w:r>
      <w:r w:rsidRPr="00F34E8D">
        <w:rPr>
          <w:rFonts w:ascii="Arial Narrow" w:eastAsia="Arial Narrow" w:hAnsi="Arial Narrow" w:cs="Arial Narrow"/>
          <w:color w:val="000000"/>
          <w:sz w:val="22"/>
          <w:szCs w:val="22"/>
        </w:rPr>
        <w:t>.</w:t>
      </w:r>
    </w:p>
    <w:p w14:paraId="73A1F4FF" w14:textId="77777777" w:rsidR="00CA59A2" w:rsidRPr="00F34E8D" w:rsidRDefault="00CA59A2" w:rsidP="00F34E8D">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40E33C"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sz w:val="22"/>
          <w:szCs w:val="22"/>
        </w:rPr>
        <w:t xml:space="preserve">TERCERO: </w:t>
      </w:r>
      <w:r w:rsidRPr="00F34E8D">
        <w:rPr>
          <w:rFonts w:ascii="Arial Narrow" w:eastAsia="Arial Narrow" w:hAnsi="Arial Narrow" w:cs="Arial Narrow"/>
          <w:color w:val="000000"/>
          <w:sz w:val="22"/>
          <w:szCs w:val="22"/>
        </w:rPr>
        <w:t>requerir a Pacífico Compañía de Seguros y Reaseguros S.A. que cumpla con lo siguiente:</w:t>
      </w:r>
    </w:p>
    <w:p w14:paraId="7F5A2D5D"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p>
    <w:p w14:paraId="418B4E4F"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1847FA8D"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C63C280"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A2962B8"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F34E8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F34E8D">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F34E8D">
        <w:rPr>
          <w:rFonts w:ascii="Arial Narrow" w:eastAsia="Arial Narrow" w:hAnsi="Arial Narrow" w:cs="Arial Narrow"/>
          <w:color w:val="000000"/>
          <w:kern w:val="0"/>
          <w:sz w:val="22"/>
          <w:szCs w:val="22"/>
          <w:lang w:val="es"/>
          <w14:ligatures w14:val="none"/>
        </w:rPr>
        <w:t>;</w:t>
      </w:r>
    </w:p>
    <w:p w14:paraId="60BD0BDA"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F34E8D">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F34E8D">
        <w:rPr>
          <w:rStyle w:val="Refdenotaalpie"/>
          <w:rFonts w:ascii="Arial Narrow" w:eastAsia="Arial Narrow" w:hAnsi="Arial Narrow" w:cs="Arial Narrow"/>
          <w:color w:val="000000"/>
          <w:kern w:val="0"/>
          <w:sz w:val="22"/>
          <w:szCs w:val="22"/>
          <w:vertAlign w:val="superscript"/>
          <w14:ligatures w14:val="none"/>
        </w:rPr>
        <w:footnoteReference w:id="5"/>
      </w:r>
      <w:r w:rsidRPr="00F34E8D">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F34E8D">
        <w:rPr>
          <w:rFonts w:ascii="Arial Narrow" w:eastAsia="Arial Narrow" w:hAnsi="Arial Narrow" w:cs="Arial Narrow"/>
          <w:color w:val="000000"/>
          <w:spacing w:val="-2"/>
          <w:kern w:val="0"/>
          <w14:ligatures w14:val="none"/>
          <w:sz w:val="22"/>
          <w:szCs w:val="22"/>
        </w:rPr>
        <w:t>Código</w:t>
      </w:r>
      <w:r w:rsidRPr="00F34E8D">
        <w:rPr>
          <w:rStyle w:val="Refdenotaalpie"/>
          <w:rFonts w:ascii="Arial Narrow" w:eastAsia="Arial Narrow" w:hAnsi="Arial Narrow" w:cs="Arial Narrow"/>
          <w:color w:val="000000"/>
          <w:spacing w:val="-2"/>
          <w:kern w:val="0"/>
          <w:sz w:val="22"/>
          <w:szCs w:val="22"/>
          <w:vertAlign w:val="superscript"/>
          <w14:ligatures w14:val="none"/>
        </w:rPr>
        <w:footnoteReference w:id="6"/>
      </w:r>
      <w:r w:rsidRPr="00F34E8D">
        <w:rPr>
          <w:rFonts w:ascii="Arial Narrow" w:eastAsia="Arial Narrow" w:hAnsi="Arial Narrow" w:cs="Arial Narrow"/>
          <w:color w:val="000000"/>
          <w:spacing w:val="-2"/>
          <w:kern w:val="0"/>
          <w14:ligatures w14:val="none"/>
          <w:sz w:val="22"/>
          <w:szCs w:val="22"/>
        </w:rPr>
        <w:t>.</w:t>
      </w:r>
    </w:p>
    <w:p w14:paraId="4F7C9052" w14:textId="77777777" w:rsidR="00CA59A2" w:rsidRPr="00F34E8D" w:rsidRDefault="00CA59A2" w:rsidP="00F34E8D">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F34E8D" w:rsidRPr="00F34E8D">
        <w:rPr>
          <w:rStyle w:val="Refdenotaalpie"/>
          <w:rFonts w:ascii="Arial Narrow" w:eastAsia="Arial Narrow" w:hAnsi="Arial Narrow" w:cs="Arial Narrow"/>
          <w:color w:val="000000"/>
          <w:sz w:val="22"/>
          <w:szCs w:val="22"/>
          <w:vertAlign w:val="superscript"/>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F34E8D" w:rsidRPr="00F34E8D">
        <w:rPr>
          <w:rStyle w:val="Refdenotaalpie"/>
          <w:rFonts w:ascii="Arial Narrow" w:eastAsia="Arial Narrow" w:hAnsi="Arial Narrow" w:cs="Arial Narrow"/>
          <w:color w:val="000000"/>
          <w:sz w:val="22"/>
          <w:szCs w:val="22"/>
          <w:vertAlign w:val="superscript"/>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00E5B303"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p>
    <w:p w14:paraId="0711391C" w14:textId="2A195131" w:rsidR="00CA59A2" w:rsidRPr="00F34E8D" w:rsidRDefault="00CA59A2" w:rsidP="00F34E8D">
      <w:pPr>
        <w:spacing w:after="0" w:line="240" w:lineRule="auto"/>
        <w:jc w:val="both"/>
        <w:rPr>
          <w:rFonts w:ascii="Arial Narrow" w:eastAsia="Arial Narrow" w:hAnsi="Arial Narrow" w:cs="Arial Narrow"/>
          <w:color w:val="000000"/>
          <w:kern w:val="0"/>
          <w:sz w:val="22"/>
          <w:szCs w:val="22"/>
          <w:lang w:val="es-ES" w:eastAsia="es-ES"/>
          <w14:ligatures w14:val="none"/>
        </w:rPr>
      </w:pPr>
      <w:r w:rsidRPr="00F34E8D">
        <w:rPr>
          <w:rFonts w:ascii="Arial Narrow" w:eastAsia="Arial Narrow" w:hAnsi="Arial Narrow" w:cs="Arial Narrow"/>
          <w:b/>
          <w:color w:val="000000"/>
          <w:sz w:val="22"/>
          <w:szCs w:val="22"/>
        </w:rPr>
        <w:t xml:space="preserve">QUINTO: </w:t>
      </w:r>
      <w:bookmarkStart w:id="7" w:name="_Hlk188286813"/>
      <w:r w:rsidR="00780D54" w:rsidRPr="00EB4D2D">
        <w:rPr>
          <w:rFonts w:ascii="Arial Narrow" w:eastAsia="Arial Narrow" w:hAnsi="Arial Narrow" w:cs="Arial Narrow"/>
          <w:color w:val="000000"/>
          <w:kern w:val="0"/>
          <w:sz w:val="22"/>
          <w:szCs w:val="22"/>
          <w:lang w:eastAsia="es-ES"/>
          <w14:ligatures w14:val="none"/>
        </w:rPr>
        <w:t xml:space="preserve">requerir </w:t>
      </w:r>
      <w:r w:rsidR="00780D54" w:rsidRPr="00EB4D2D">
        <w:rPr>
          <w:rFonts w:ascii="Arial Narrow" w:eastAsia="Arial Narrow" w:hAnsi="Arial Narrow" w:cs="Arial Narrow"/>
          <w:color w:val="000000"/>
          <w:kern w:val="0"/>
          <w:sz w:val="22"/>
          <w:szCs w:val="22"/>
          <w:lang w:val="es-ES" w:eastAsia="es-ES"/>
          <w14:ligatures w14:val="none"/>
        </w:rPr>
        <w:t xml:space="preserve">que, en un </w:t>
      </w:r>
      <w:r w:rsidR="00780D54"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7"/>
      <w:r w:rsidR="00780D54" w:rsidRPr="00EB4D2D">
        <w:rPr>
          <w:rFonts w:ascii="Arial Narrow" w:eastAsia="Arial Narrow" w:hAnsi="Arial Narrow" w:cs="Arial Narrow"/>
          <w:color w:val="000000"/>
          <w:kern w:val="0"/>
          <w:sz w:val="22"/>
          <w:szCs w:val="22"/>
          <w:lang w:eastAsia="es-ES"/>
          <w14:ligatures w14:val="none"/>
        </w:rPr>
        <w:t xml:space="preserve">, </w:t>
      </w:r>
      <w:bookmarkStart w:id="8" w:name="_Hlk188286828"/>
      <w:r w:rsidR="00780D54"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00780D54" w:rsidRPr="00EB4D2D">
        <w:rPr>
          <w:rFonts w:ascii="Arial Narrow" w:eastAsia="Arial Narrow" w:hAnsi="Arial Narrow" w:cs="Arial Narrow"/>
          <w:color w:val="000000"/>
          <w:kern w:val="0"/>
          <w:sz w:val="22"/>
          <w:szCs w:val="22"/>
          <w:lang w:eastAsia="es-ES"/>
          <w14:ligatures w14:val="none"/>
        </w:rPr>
        <w:t xml:space="preserve"> </w:t>
      </w:r>
      <w:bookmarkEnd w:id="8"/>
      <w:r w:rsidR="00780D54" w:rsidRPr="00EB4D2D">
        <w:rPr>
          <w:rFonts w:ascii="Arial Narrow" w:eastAsia="Arial Narrow" w:hAnsi="Arial Narrow" w:cs="Arial Narrow"/>
          <w:color w:val="000000"/>
          <w:kern w:val="0"/>
          <w:sz w:val="22"/>
          <w:szCs w:val="22"/>
          <w:lang w:val="es-ES" w:eastAsia="es-ES"/>
          <w14:ligatures w14:val="none"/>
        </w:rPr>
        <w:t xml:space="preserve">cumpla con: </w:t>
      </w:r>
      <w:r w:rsidR="00EB44D5" w:rsidRPr="00EB44D5">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w:t>
      </w:r>
      <w:r w:rsidR="00EB44D5" w:rsidRPr="00EB44D5">
        <w:rPr>
          <w:rFonts w:ascii="Arial Narrow" w:eastAsia="Arial Narrow" w:hAnsi="Arial Narrow" w:cs="Arial Narrow"/>
          <w:color w:val="000000"/>
          <w:sz w:val="22"/>
          <w:szCs w:val="22"/>
        </w:rPr>
        <w:t>Seguro Obligatorio de Accidentes de Tránsito – Póliza 2012016076</w:t>
      </w:r>
      <w:r w:rsidR="00EB44D5" w:rsidRPr="00EB44D5">
        <w:rPr>
          <w:rFonts w:ascii="Arial Narrow" w:eastAsia="Arial Narrow" w:hAnsi="Arial Narrow" w:cs="Arial Narrow"/>
          <w:color w:val="000000"/>
          <w:kern w:val="0"/>
          <w:sz w:val="22"/>
          <w:szCs w:val="22"/>
          <w:lang w:val="es-ES" w:eastAsia="es-ES"/>
          <w14:ligatures w14:val="none"/>
        </w:rPr>
        <w:t>, así como el cargo de remisión de la póliza; (ii) presentar los medios probatorios que acrediten que la negativa de otorgamiento de cobertura fuejustificada; y, (iii) presentar todas las comunicaciones cursadas con la parte denunciante en virtud de los hechos materia de denuncia</w:t>
      </w:r>
      <w:r w:rsidRPr="00F34E8D">
        <w:rPr>
          <w:rFonts w:ascii="Arial Narrow" w:eastAsia="Arial Narrow" w:hAnsi="Arial Narrow" w:cs="Arial Narrow"/>
          <w:color w:val="000000"/>
          <w:sz w:val="22"/>
          <w:szCs w:val="22"/>
        </w:rPr>
        <w:t>.</w:t>
      </w:r>
    </w:p>
    <w:p w14:paraId="3AC8916F" w14:textId="77777777" w:rsidR="00CA59A2" w:rsidRPr="00F34E8D" w:rsidRDefault="00CA59A2" w:rsidP="00F34E8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3B801F63"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SEXTO:</w:t>
      </w:r>
      <w:r w:rsidRPr="00F34E8D">
        <w:rPr>
          <w:rFonts w:ascii="Arial Narrow" w:eastAsia="Arial Narrow" w:hAnsi="Arial Narrow" w:cs="Arial Narrow"/>
          <w:color w:val="000000"/>
          <w:kern w:val="0"/>
          <w:sz w:val="22"/>
          <w:szCs w:val="22"/>
          <w:lang w:eastAsia="es-PE"/>
          <w14:ligatures w14:val="none"/>
        </w:rPr>
        <w:t xml:space="preserve"> </w:t>
      </w:r>
      <w:bookmarkStart w:id="9" w:name="_Hlk188286915"/>
      <w:r w:rsidRPr="00F34E8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F34E8D">
        <w:rPr>
          <w:rFonts w:ascii="Arial Narrow" w:eastAsia="Arial Narrow" w:hAnsi="Arial Narrow" w:cs="Arial Narrow"/>
          <w:color w:val="000000"/>
          <w:kern w:val="0"/>
          <w:sz w:val="22"/>
          <w:szCs w:val="22"/>
          <w:lang w:eastAsia="es-PE"/>
          <w14:ligatures w14:val="none"/>
        </w:rPr>
        <w:t>29571</w:t>
      </w:r>
      <w:r w:rsidRPr="00F34E8D">
        <w:rPr>
          <w:rFonts w:ascii="Arial Narrow" w:eastAsia="Arial Narrow" w:hAnsi="Arial Narrow" w:cs="Arial Narrow"/>
          <w:color w:val="000000"/>
          <w:kern w:val="0"/>
          <w:sz w:val="22"/>
          <w:szCs w:val="22"/>
          <w:lang w:eastAsia="es-PE"/>
          <w14:ligatures w14:val="none"/>
        </w:rPr>
        <w:t>, Código de Protección y Defensa del Consumidor</w:t>
      </w:r>
      <w:r w:rsidRPr="00F34E8D">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F34E8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34E8D">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F34E8D">
        <w:rPr>
          <w:rFonts w:ascii="Arial Narrow" w:eastAsia="Arial Narrow" w:hAnsi="Arial Narrow" w:cs="Arial Narrow"/>
          <w:color w:val="000000"/>
          <w:kern w:val="0"/>
          <w:sz w:val="22"/>
          <w:szCs w:val="22"/>
          <w:lang w:eastAsia="es-PE"/>
          <w14:ligatures w14:val="none"/>
        </w:rPr>
        <w:t xml:space="preserve">. </w:t>
      </w:r>
      <w:bookmarkEnd w:id="9"/>
      <w:r w:rsidRPr="00F34E8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F34E8D">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F34E8D">
        <w:rPr>
          <w:rFonts w:ascii="Arial Narrow" w:eastAsia="Arial Narrow" w:hAnsi="Arial Narrow" w:cs="Arial Narrow"/>
          <w:color w:val="000000"/>
          <w:kern w:val="0"/>
          <w:sz w:val="22"/>
          <w:szCs w:val="22"/>
          <w:lang w:eastAsia="es-PE"/>
          <w14:ligatures w14:val="none"/>
        </w:rPr>
        <w:t>.</w:t>
      </w:r>
    </w:p>
    <w:p w14:paraId="3D40E2D8" w14:textId="77777777" w:rsidR="00CA59A2" w:rsidRPr="00F34E8D" w:rsidRDefault="00CA59A2" w:rsidP="00F34E8D">
      <w:pPr>
        <w:spacing w:after="0" w:line="240" w:lineRule="auto"/>
        <w:jc w:val="both"/>
        <w:rPr>
          <w:rFonts w:ascii="Arial Narrow" w:eastAsia="Arial Narrow" w:hAnsi="Arial Narrow" w:cs="Arial Narrow"/>
          <w:b/>
          <w:color w:val="000000"/>
          <w:kern w:val="0"/>
          <w:sz w:val="22"/>
          <w:szCs w:val="22"/>
          <w:lang w:eastAsia="es-PE"/>
          <w14:ligatures w14:val="none"/>
        </w:rPr>
      </w:pPr>
    </w:p>
    <w:p w14:paraId="7D4B560D"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SÉTIMO:</w:t>
      </w:r>
      <w:r w:rsidRPr="00F34E8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E312BE7" w14:textId="77777777" w:rsidR="00CA59A2" w:rsidRPr="00F34E8D" w:rsidRDefault="00CA59A2" w:rsidP="00F34E8D">
      <w:pPr>
        <w:spacing w:after="0" w:line="240" w:lineRule="auto"/>
        <w:jc w:val="both"/>
        <w:rPr>
          <w:rFonts w:ascii="Arial Narrow" w:eastAsia="Arial Narrow" w:hAnsi="Arial Narrow" w:cs="Arial Narrow"/>
          <w:color w:val="000000"/>
          <w:kern w:val="0"/>
          <w:sz w:val="22"/>
          <w:szCs w:val="22"/>
          <w:lang w:eastAsia="es-PE"/>
          <w14:ligatures w14:val="none"/>
        </w:rPr>
      </w:pPr>
    </w:p>
    <w:p w14:paraId="4F6E2E6F" w14:textId="510790E8" w:rsidR="00CA59A2" w:rsidRPr="00F34E8D" w:rsidRDefault="00CA59A2" w:rsidP="00F34E8D">
      <w:pPr>
        <w:suppressAutoHyphens/>
        <w:spacing w:after="0" w:line="240" w:lineRule="auto"/>
        <w:jc w:val="both"/>
        <w:rPr>
          <w:rFonts w:ascii="Arial Narrow" w:eastAsia="Arial Narrow" w:hAnsi="Arial Narrow" w:cs="Arial Narrow"/>
          <w:kern w:val="0"/>
          <w:sz w:val="22"/>
          <w:szCs w:val="22"/>
          <w:u w:val="single"/>
          <w14:ligatures w14:val="none"/>
        </w:rPr>
      </w:pPr>
      <w:r w:rsidRPr="00F34E8D">
        <w:rPr>
          <w:rFonts w:ascii="Arial Narrow" w:eastAsia="Arial Narrow" w:hAnsi="Arial Narrow" w:cs="Arial Narrow"/>
          <w:b/>
          <w:bCs/>
          <w:color w:val="000000"/>
          <w:kern w:val="0"/>
          <w14:ligatures w14:val="none"/>
          <w:sz w:val="22"/>
          <w:szCs w:val="22"/>
        </w:rPr>
        <w:lastRenderedPageBreak/>
        <w:t>OCTAVO</w:t>
      </w:r>
      <w:r w:rsidRPr="00F34E8D">
        <w:rPr>
          <w:rFonts w:ascii="Arial Narrow" w:eastAsia="Arial Narrow" w:hAnsi="Arial Narrow" w:cs="Arial Narrow"/>
          <w:b/>
          <w:color w:val="000000"/>
          <w:kern w:val="0"/>
          <w14:ligatures w14:val="none"/>
          <w:sz w:val="22"/>
          <w:szCs w:val="22"/>
        </w:rPr>
        <w:t>:</w:t>
      </w:r>
      <w:r w:rsidRPr="00F34E8D">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F34E8D" w:rsidRPr="00F34E8D">
        <w:rPr>
          <w:rFonts w:ascii="Arial Narrow" w:eastAsia="Arial Narrow" w:hAnsi="Arial Narrow" w:cs="Arial Narrow"/>
          <w:color w:val="000000"/>
          <w:kern w:val="0"/>
          <w14:ligatures w14:val="none"/>
          <w:sz w:val="22"/>
          <w:szCs w:val="22"/>
        </w:rPr>
        <w:t xml:space="preserve"> </w:t>
      </w:r>
      <w:r w:rsidRPr="00F34E8D">
        <w:rPr>
          <w:rFonts w:ascii="Arial Narrow" w:eastAsia="Arial Narrow" w:hAnsi="Arial Narrow" w:cs="Arial Narrow"/>
          <w:color w:val="000000"/>
          <w:kern w:val="0"/>
          <w14:ligatures w14:val="none"/>
          <w:sz w:val="22"/>
          <w:szCs w:val="22"/>
        </w:rPr>
        <w:t>807</w:t>
      </w:r>
      <w:r w:rsidRPr="00F34E8D">
        <w:rPr>
          <w:rStyle w:val="Refdenotaalpie"/>
          <w:rFonts w:ascii="Arial Narrow" w:eastAsia="Arial Narrow" w:hAnsi="Arial Narrow" w:cs="Arial Narrow"/>
          <w:color w:val="000000"/>
          <w:kern w:val="0"/>
          <w:sz w:val="22"/>
          <w:szCs w:val="22"/>
          <w:vertAlign w:val="superscript"/>
          <w14:ligatures w14:val="none"/>
        </w:rPr>
        <w:footnoteReference w:id="10"/>
      </w:r>
      <w:r w:rsidRPr="00F34E8D">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F34E8D">
        <w:rPr>
          <w:rFonts w:ascii="Arial Narrow" w:eastAsia="Arial Narrow" w:hAnsi="Arial Narrow" w:cs="Arial Narrow"/>
          <w:color w:val="000000"/>
          <w:kern w:val="0"/>
          <w:sz w:val="22"/>
          <w:szCs w:val="22"/>
          <w:u w:val="single"/>
          <w14:ligatures w14:val="none"/>
        </w:rPr>
        <w:t>expresamente su facultad para asistir y conciliar en su representación</w:t>
      </w:r>
      <w:r w:rsidRPr="00F34E8D">
        <w:rPr>
          <w:rFonts w:ascii="Arial Narrow" w:eastAsia="Arial Narrow" w:hAnsi="Arial Narrow" w:cs="Arial Narrow"/>
          <w:bCs/>
          <w:color w:val="000000"/>
          <w:kern w:val="0"/>
          <w14:ligatures w14:val="none"/>
          <w:sz w:val="22"/>
          <w:szCs w:val="22"/>
        </w:rPr>
        <w:t>.</w:t>
      </w:r>
      <w:r w:rsidRPr="00F34E8D">
        <w:rPr>
          <w:rFonts w:ascii="Arial Narrow" w:eastAsia="Arial Narrow" w:hAnsi="Arial Narrow" w:cs="Arial Narrow"/>
          <w:b/>
          <w:bCs/>
          <w:color w:val="000000"/>
          <w:kern w:val="0"/>
          <w14:ligatures w14:val="none"/>
          <w:sz w:val="22"/>
          <w:szCs w:val="22"/>
        </w:rPr>
        <w:t xml:space="preserve"> </w:t>
      </w:r>
      <w:r w:rsidRPr="00F34E8D">
        <w:rPr>
          <w:rFonts w:ascii="Arial Narrow" w:eastAsia="Arial Narrow" w:hAnsi="Arial Narrow" w:cs="Arial Narrow"/>
          <w:color w:val="000000"/>
          <w:kern w:val="0"/>
          <w:sz w:val="22"/>
          <w:szCs w:val="22"/>
          <w:u w:val="single"/>
          <w14:ligatures w14:val="none"/>
        </w:rPr>
        <w:t xml:space="preserve">Ello bajo apercibimiento de no realizar la audiencia de conciliación y levantar el acta de inasistencia correspondiente. </w:t>
      </w:r>
    </w:p>
    <w:p w14:paraId="50F83948" w14:textId="77777777" w:rsidR="00CA59A2" w:rsidRPr="00F34E8D" w:rsidRDefault="00CA59A2" w:rsidP="00F34E8D">
      <w:pPr>
        <w:suppressAutoHyphens/>
        <w:spacing w:after="0" w:line="240" w:lineRule="auto"/>
        <w:jc w:val="both"/>
        <w:rPr>
          <w:rFonts w:ascii="Arial Narrow" w:eastAsia="Arial Narrow" w:hAnsi="Arial Narrow" w:cs="Arial Narrow"/>
          <w:kern w:val="0"/>
          <w:sz w:val="22"/>
          <w:szCs w:val="22"/>
          <w:u w:val="single"/>
          <w14:ligatures w14:val="none"/>
        </w:rPr>
      </w:pPr>
    </w:p>
    <w:p w14:paraId="5DBA5AA4" w14:textId="77777777" w:rsidR="00CA59A2" w:rsidRPr="00F34E8D" w:rsidRDefault="00CA59A2" w:rsidP="00F34E8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F34E8D">
        <w:rPr>
          <w:rFonts w:ascii="Arial Narrow" w:eastAsia="Arial Narrow" w:hAnsi="Arial Narrow" w:cs="Arial Narrow"/>
          <w:b/>
          <w:color w:val="000000"/>
          <w:kern w:val="0"/>
          <w:sz w:val="22"/>
          <w:szCs w:val="22"/>
          <w:lang w:eastAsia="es-PE"/>
          <w14:ligatures w14:val="none"/>
        </w:rPr>
        <w:t>NOVENO:</w:t>
      </w:r>
      <w:r w:rsidRPr="00F34E8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51343D76" w14:textId="77777777" w:rsidR="00CA59A2" w:rsidRPr="00F34E8D" w:rsidRDefault="00CA59A2" w:rsidP="00F34E8D">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5C26C9AF" w14:textId="081114EC" w:rsidR="005B4857" w:rsidRPr="00F34E8D" w:rsidRDefault="00CA59A2" w:rsidP="00F34E8D">
      <w:pPr>
        <w:suppressAutoHyphens/>
        <w:spacing w:after="0" w:line="240" w:lineRule="auto"/>
        <w:jc w:val="both"/>
        <w:rPr>
          <w:rFonts w:ascii="Arial Narrow" w:eastAsia="Arial Narrow" w:hAnsi="Arial Narrow" w:cs="Arial Narrow"/>
          <w:sz w:val="22"/>
          <w:szCs w:val="22"/>
        </w:rPr>
      </w:pPr>
      <w:r w:rsidRPr="00F34E8D">
        <w:rPr>
          <w:rFonts w:ascii="Arial Narrow" w:eastAsia="Arial Narrow" w:hAnsi="Arial Narrow" w:cs="Arial Narrow"/>
          <w:b/>
          <w:color w:val="000000"/>
          <w:sz w:val="22"/>
          <w:szCs w:val="22"/>
        </w:rPr>
        <w:t xml:space="preserve">DÉCIMO: </w:t>
      </w:r>
      <w:r w:rsidRPr="00F34E8D">
        <w:rPr>
          <w:rFonts w:ascii="Arial Narrow" w:eastAsia="Arial Narrow" w:hAnsi="Arial Narrow" w:cs="Arial Narrow"/>
          <w:color w:val="000000"/>
          <w:sz w:val="22"/>
          <w:szCs w:val="22"/>
        </w:rPr>
        <w:t xml:space="preserve">requerir al señor [DENUNCIANTE]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F34E8D">
        <w:rPr>
          <w:rFonts w:ascii="Arial Narrow" w:eastAsia="Arial Narrow" w:hAnsi="Arial Narrow" w:cs="Arial Narrow"/>
          <w:color w:val="000000"/>
          <w:sz w:val="22"/>
          <w:szCs w:val="22"/>
        </w:rPr>
        <w:t xml:space="preserve"/>
      </w:r>
      <w:r w:rsidR="00780D54" w:rsidRPr="00F34E8D">
        <w:rPr>
          <w:rFonts w:ascii="Arial Narrow" w:eastAsia="Arial Narrow" w:hAnsi="Arial Narrow" w:cs="Arial Narrow"/>
          <w:color w:val="000000"/>
          <w:sz w:val="22"/>
          <w:szCs w:val="22"/>
        </w:rPr>
        <w:t xml:space="preserve"/>
      </w:r>
      <w:r w:rsidRPr="00F34E8D">
        <w:rPr>
          <w:rFonts w:ascii="Arial Narrow" w:eastAsia="Arial Narrow" w:hAnsi="Arial Narrow" w:cs="Arial Narrow"/>
          <w:color w:val="000000"/>
          <w:sz w:val="22"/>
          <w:szCs w:val="22"/>
        </w:rPr>
        <w:t/>
      </w:r>
      <w:r w:rsidR="00F34E8D" w:rsidRPr="00F34E8D">
        <w:rPr>
          <w:rStyle w:val="Refdenotaalpie"/>
          <w:rFonts w:ascii="Arial Narrow" w:eastAsia="Arial Narrow" w:hAnsi="Arial Narrow" w:cs="Arial Narrow"/>
          <w:color w:val="000000"/>
          <w:sz w:val="22"/>
          <w:szCs w:val="22"/>
          <w:vertAlign w:val="superscript"/>
        </w:rPr>
        <w:footnoteReference w:id="11"/>
      </w:r>
      <w:r w:rsidRPr="00F34E8D">
        <w:rPr>
          <w:rFonts w:ascii="Arial Narrow" w:eastAsia="Arial Narrow" w:hAnsi="Arial Narrow" w:cs="Arial Narrow"/>
          <w:color w:val="000000"/>
          <w:sz w:val="22"/>
          <w:szCs w:val="22"/>
        </w:rPr>
        <w:t/>
      </w:r>
    </w:p>
    <w:p w14:paraId="5714150A" w14:textId="77777777" w:rsidR="005B4857" w:rsidRPr="00F34E8D" w:rsidRDefault="005B4857" w:rsidP="00F34E8D">
      <w:pPr>
        <w:suppressAutoHyphens/>
        <w:spacing w:after="0" w:line="240" w:lineRule="auto"/>
        <w:jc w:val="both"/>
        <w:rPr>
          <w:rFonts w:ascii="Arial Narrow" w:eastAsia="Arial Narrow" w:hAnsi="Arial Narrow" w:cs="Arial Narrow"/>
          <w:sz w:val="22"/>
          <w:szCs w:val="22"/>
        </w:rPr>
      </w:pPr>
    </w:p>
    <w:p w14:paraId="3F986C8C" w14:textId="64A5F1C6" w:rsidR="00091C49" w:rsidRPr="003F441E" w:rsidRDefault="00CA59A2" w:rsidP="003F441E">
      <w:pPr>
        <w:suppressAutoHyphens/>
        <w:spacing w:after="0" w:line="240" w:lineRule="auto"/>
        <w:jc w:val="both"/>
        <w:rPr>
          <w:rFonts w:ascii="Arial Narrow" w:eastAsia="Arial Narrow" w:hAnsi="Arial Narrow" w:cs="Arial Narrow"/>
          <w:sz w:val="22"/>
          <w:szCs w:val="22"/>
        </w:rPr>
      </w:pPr>
      <w:r w:rsidRPr="00F34E8D">
        <w:rPr>
          <w:rFonts w:ascii="Arial Narrow" w:eastAsia="Arial Narrow" w:hAnsi="Arial Narrow" w:cs="Arial Narrow"/>
          <w:b/>
          <w:bCs/>
          <w:color w:val="000000"/>
          <w:sz w:val="22"/>
          <w:szCs w:val="22"/>
        </w:rPr>
        <w:t>DÉCIMO PRIMERO:</w:t>
      </w:r>
      <w:r w:rsidRPr="00F34E8D">
        <w:rPr>
          <w:rFonts w:ascii="Arial Narrow" w:eastAsia="Arial Narrow" w:hAnsi="Arial Narrow" w:cs="Arial Narrow"/>
          <w:color w:val="000000"/>
          <w:sz w:val="22"/>
          <w:szCs w:val="22"/>
        </w:rPr>
        <w:t xml:space="preserve"> </w:t>
      </w:r>
      <w:r w:rsidRPr="00F34E8D">
        <w:rPr>
          <w:rFonts w:ascii="Arial Narrow" w:eastAsia="Arial Narrow" w:hAnsi="Arial Narrow" w:cs="Arial Narrow"/>
          <w:color w:val="000000"/>
          <w:sz w:val="22"/>
          <w:szCs w:val="22"/>
        </w:rPr>
        <w:t xml:space="preserve">requerir a </w:t>
      </w:r>
      <w:r w:rsidR="003F441E" w:rsidRPr="003F441E">
        <w:rPr>
          <w:rFonts w:ascii="Arial Narrow" w:eastAsia="Arial Narrow" w:hAnsi="Arial Narrow" w:cs="Arial Narrow"/>
          <w:color w:val="000000"/>
          <w:sz w:val="22"/>
          <w:szCs w:val="22"/>
        </w:rPr>
        <w:t xml:space="preserve">Pacífico Compañía de Seguros y Reaseguros </w:t>
      </w:r>
      <w:r w:rsidR="003F441E" w:rsidRPr="003F441E">
        <w:rPr>
          <w:rFonts w:ascii="Arial Narrow" w:eastAsia="Arial Narrow" w:hAnsi="Arial Narrow" w:cs="Arial Narrow"/>
          <w:color w:val="000000"/>
          <w:sz w:val="22"/>
          <w:szCs w:val="22"/>
        </w:rPr>
        <w:t xml:space="preserve">S.A. </w:t>
      </w:r>
      <w:r w:rsidRPr="00F34E8D">
        <w:rPr>
          <w:rFonts w:ascii="Arial Narrow" w:eastAsia="Arial Narrow" w:hAnsi="Arial Narrow" w:cs="Arial Narrow"/>
          <w:color w:val="000000"/>
          <w:sz w:val="22"/>
          <w:szCs w:val="22"/>
        </w:rPr>
        <w:t>para que efectúe el acuse de recibo mediante la confirmación de recepción de la notificación remitida por este despacho a su Casilla Electrónica, dentro de los cinco (5) primeros días hábiles siguientes a la fecha en que recibe la notificación.</w:t>
      </w:r>
    </w:p>
    <w:p w14:paraId="04F98439" w14:textId="77777777" w:rsidR="00091C49" w:rsidRPr="00F34E8D" w:rsidRDefault="00091C49" w:rsidP="00F34E8D">
      <w:pPr>
        <w:spacing w:after="0" w:line="240" w:lineRule="auto"/>
        <w:jc w:val="both"/>
        <w:rPr>
          <w:rFonts w:ascii="Arial Narrow" w:eastAsia="Arial Narrow" w:hAnsi="Arial Narrow" w:cs="Arial Narrow"/>
          <w:sz w:val="22"/>
          <w:szCs w:val="22"/>
        </w:rPr>
      </w:pPr>
    </w:p>
    <w:p w14:paraId="73522D89" w14:textId="77777777" w:rsidR="003A00D7" w:rsidRPr="00F34E8D" w:rsidRDefault="003A00D7" w:rsidP="00F34E8D">
      <w:pPr>
        <w:spacing w:after="0" w:line="240" w:lineRule="auto"/>
        <w:jc w:val="center"/>
        <w:rPr>
          <w:rFonts w:ascii="Arial Narrow" w:eastAsia="Arial Narrow" w:hAnsi="Arial Narrow" w:cs="Arial Narrow"/>
          <w:b/>
          <w:color w:val="000000"/>
          <w:sz w:val="22"/>
          <w:szCs w:val="22"/>
          <w:lang w:eastAsia="es-PE"/>
        </w:rPr>
      </w:pPr>
      <w:r w:rsidRPr="00F34E8D">
        <w:rPr>
          <w:rFonts w:ascii="Arial Narrow" w:eastAsia="Arial Narrow" w:hAnsi="Arial Narrow" w:cs="Arial Narrow"/>
          <w:b/>
          <w:color w:val="000000"/>
          <w:sz w:val="22"/>
          <w:szCs w:val="22"/>
          <w:lang w:eastAsia="es-PE"/>
        </w:rPr>
        <w:t xml:space="preserve">Firmado digitalmente por </w:t>
      </w:r>
    </w:p>
    <w:p w14:paraId="32A9CEC4" w14:textId="77777777" w:rsidR="00C03E0B" w:rsidRPr="00F34E8D" w:rsidRDefault="00C03E0B" w:rsidP="00F34E8D">
      <w:pPr>
        <w:spacing w:after="0" w:line="240" w:lineRule="auto"/>
        <w:jc w:val="center"/>
        <w:rPr>
          <w:rFonts w:ascii="Arial Narrow" w:eastAsia="Arial Narrow" w:hAnsi="Arial Narrow" w:cs="Arial Narrow"/>
          <w:b/>
          <w:color w:val="000000"/>
          <w:sz w:val="22"/>
          <w:szCs w:val="22"/>
          <w:lang w:eastAsia="es-PE"/>
        </w:rPr>
      </w:pPr>
      <w:r w:rsidRPr="00F34E8D">
        <w:rPr>
          <w:rFonts w:ascii="Arial Narrow" w:eastAsia="Arial Narrow" w:hAnsi="Arial Narrow" w:cs="Arial Narrow"/>
          <w:b/>
          <w:color w:val="000000"/>
          <w:sz w:val="22"/>
          <w:szCs w:val="22"/>
          <w:lang w:eastAsia="es-PE"/>
        </w:rPr>
        <w:t>EVELING ROA QUISPE</w:t>
      </w:r>
    </w:p>
    <w:p w14:paraId="376E018E" w14:textId="77777777" w:rsidR="00C03E0B" w:rsidRPr="00F34E8D" w:rsidRDefault="00C03E0B" w:rsidP="00F34E8D">
      <w:pPr>
        <w:spacing w:after="0" w:line="240" w:lineRule="auto"/>
        <w:jc w:val="center"/>
        <w:rPr>
          <w:rFonts w:ascii="Arial Narrow" w:eastAsia="Arial Narrow" w:hAnsi="Arial Narrow" w:cs="Arial Narrow"/>
          <w:b/>
          <w:color w:val="000000"/>
          <w:sz w:val="22"/>
          <w:szCs w:val="22"/>
          <w:lang w:eastAsia="es-PE"/>
        </w:rPr>
      </w:pPr>
      <w:r w:rsidRPr="00F34E8D">
        <w:rPr>
          <w:rFonts w:ascii="Arial Narrow" w:eastAsia="Arial Narrow" w:hAnsi="Arial Narrow" w:cs="Arial Narrow"/>
          <w:b/>
          <w:color w:val="000000"/>
          <w:sz w:val="22"/>
          <w:szCs w:val="22"/>
          <w:lang w:eastAsia="es-PE"/>
        </w:rPr>
        <w:t>Secretaria Técnica</w:t>
      </w:r>
    </w:p>
    <w:p w14:paraId="123E81F3" w14:textId="77777777" w:rsidR="003A00D7" w:rsidRPr="00F34E8D" w:rsidRDefault="003A00D7" w:rsidP="00F34E8D">
      <w:pPr>
        <w:spacing w:after="0" w:line="240" w:lineRule="auto"/>
        <w:jc w:val="center"/>
        <w:rPr>
          <w:rFonts w:ascii="Arial Narrow" w:eastAsia="Arial Narrow" w:hAnsi="Arial Narrow" w:cs="Arial Narrow"/>
          <w:b/>
          <w:color w:val="000000"/>
          <w:sz w:val="22"/>
          <w:szCs w:val="22"/>
          <w:lang w:eastAsia="es-PE"/>
        </w:rPr>
      </w:pPr>
      <w:r w:rsidRPr="00F34E8D">
        <w:rPr>
          <w:rFonts w:ascii="Arial Narrow" w:eastAsia="Arial Narrow" w:hAnsi="Arial Narrow" w:cs="Arial Narrow"/>
          <w:color w:val="000000"/>
          <w:sz w:val="22"/>
          <w:szCs w:val="22"/>
        </w:rPr>
        <w:t>Comisión de Protección al Consumidor 1</w:t>
      </w:r>
    </w:p>
    <w:p w14:paraId="6F049542" w14:textId="284C9533" w:rsidR="001B5674" w:rsidRPr="00EB44D5" w:rsidRDefault="00780D54" w:rsidP="00EB44D5">
      <w:pPr>
        <w:spacing w:after="0" w:line="240" w:lineRule="auto"/>
        <w:rPr>
          <w:rFonts w:ascii="Arial Narrow" w:eastAsia="Arial Narrow" w:hAnsi="Arial Narrow" w:cs="Arial Narrow"/>
          <w:sz w:val="16"/>
          <w:szCs w:val="16"/>
        </w:rPr>
      </w:pPr>
      <w:r>
        <w:rPr>
          <w:rFonts w:ascii="Arial Narrow" w:eastAsia="Arial Narrow" w:hAnsi="Arial Narrow" w:cs="Arial Narrow"/>
          <w:color w:val="000000"/>
          <w:sz w:val="16"/>
          <w:szCs w:val="16"/>
        </w:rPr>
        <w:t>RSV</w:t>
      </w:r>
      <w:r w:rsidR="003A00D7" w:rsidRPr="00F34E8D">
        <w:rPr>
          <w:rFonts w:ascii="Arial Narrow" w:eastAsia="Arial Narrow" w:hAnsi="Arial Narrow" w:cs="Arial Narrow"/>
          <w:color w:val="000000"/>
          <w:sz w:val="16"/>
          <w:szCs w:val="16"/>
        </w:rPr>
        <w:t>/JCQ</w:t>
      </w:r>
    </w:p>
    <w:sectPr w:rsidR="001B5674" w:rsidRPr="00EB44D5"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8659DD5" w14:textId="77777777" w:rsidR="007D2037" w:rsidRDefault="007D2037" w:rsidP="00DA79A0">
      <w:pPr>
        <w:spacing w:after="0" w:line="240" w:lineRule="auto"/>
      </w:pPr>
      <w:r>
        <w:separator/>
      </w:r>
    </w:p>
  </w:endnote>
  <w:endnote w:type="continuationSeparator" w:id="0">
    <w:p w14:paraId="1E8D346D" w14:textId="77777777" w:rsidR="007D2037" w:rsidRDefault="007D203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B9A5BE7"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F3A26" w14:textId="77A65A99" w:rsidR="00B91E42" w:rsidRPr="00F34E8D" w:rsidRDefault="00F34E8D" w:rsidP="00F34E8D">
    <w:pPr>
      <w:pStyle w:val="Piedepgina"/>
      <w:tabs>
        <w:tab w:val="clear" w:pos="4252"/>
        <w:tab w:val="clear" w:pos="8504"/>
        <w:tab w:val="center" w:pos="4678"/>
      </w:tabs>
      <w:rPr>
        <w:rFonts w:ascii="Arial Narrow" w:hAnsi="Arial Narrow" w:cs="Arial"/>
        <w:sz w:val="18"/>
      </w:rPr>
    </w:pPr>
    <w:r w:rsidRPr="00F34E8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5919"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0FCAE8A" w14:textId="77777777" w:rsidR="007D2037" w:rsidRDefault="007D2037" w:rsidP="00DA79A0">
      <w:pPr>
        <w:spacing w:after="0" w:line="240" w:lineRule="auto"/>
      </w:pPr>
      <w:r>
        <w:separator/>
      </w:r>
    </w:p>
  </w:footnote>
  <w:footnote w:type="continuationSeparator" w:id="0">
    <w:p w14:paraId="21149B5F" w14:textId="77777777" w:rsidR="007D2037" w:rsidRDefault="007D2037" w:rsidP="00DA79A0">
      <w:pPr>
        <w:spacing w:after="0" w:line="240" w:lineRule="auto"/>
      </w:pPr>
      <w:r>
        <w:continuationSeparator/>
      </w:r>
    </w:p>
  </w:footnote>
  <w:footnote w:id="1">
    <w:p w14:paraId="13EAB7FC" w14:textId="364E739E" w:rsidR="00F34E8D" w:rsidRPr="00F34E8D" w:rsidRDefault="00F34E8D" w:rsidP="00F34E8D">
      <w:pPr>
        <w:pStyle w:val="Textonotapie"/>
        <w:tabs>
          <w:tab w:val="left" w:pos="567"/>
        </w:tabs>
        <w:spacing w:after="200"/>
        <w:ind w:left="567" w:hanging="567"/>
        <w:jc w:val="both"/>
        <w:rPr>
          <w:rFonts w:ascii="Arial Narrow" w:eastAsia="Arial Narrow" w:hAnsi="Arial Narrow" w:cs="Arial Narrow"/>
          <w:sz w:val="16"/>
          <w:szCs w:val="16"/>
          <w:lang w:val="es-419"/>
        </w:rPr>
      </w:pPr>
      <w:r w:rsidRPr="00F34E8D">
        <w:rPr>
          <w:rStyle w:val="Refdenotaalpie"/>
          <w:rFonts w:ascii="Arial Narrow" w:eastAsia="Arial Narrow" w:hAnsi="Arial Narrow" w:cs="Arial Narrow"/>
          <w:sz w:val="16"/>
          <w:szCs w:val="16"/>
          <w:vertAlign w:val="superscript"/>
        </w:rPr>
        <w:footnoteRef/>
      </w:r>
      <w:r w:rsidRPr="00F34E8D">
        <w:rPr>
          <w:rFonts w:ascii="Arial Narrow" w:eastAsia="Arial Narrow" w:hAnsi="Arial Narrow" w:cs="Arial Narrow"/>
          <w:sz w:val="16"/>
          <w:szCs w:val="16"/>
        </w:rPr>
        <w:t xml:space="preserve"> </w:t>
      </w:r>
      <w:r w:rsidRPr="00F34E8D">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6BAC658D"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FC0C7A2"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b/>
        <w:t>Artículo 105.- Autoridad competente.</w:t>
      </w:r>
    </w:p>
    <w:p w14:paraId="31B783F8"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84E8D12"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2886CC6C"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sz w:val="16"/>
          <w:szCs w:val="16"/>
        </w:rPr>
      </w:pPr>
    </w:p>
    <w:p w14:paraId="565D1FC1"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DE ORGANIZACIÓN Y FUNCIONES DEL INDECOPI, APROBADA POR DECRETO LEGISLATIVO 1033 </w:t>
      </w:r>
    </w:p>
    <w:p w14:paraId="4D9804C1"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27.-</w:t>
      </w:r>
      <w:r w:rsidRPr="00C20DB0">
        <w:rPr>
          <w:rFonts w:ascii="Arial Narrow" w:eastAsia="Arial Narrow" w:hAnsi="Arial Narrow" w:cs="Arial Narrow"/>
          <w:sz w:val="16"/>
          <w:szCs w:val="16"/>
        </w:rPr>
        <w:t xml:space="preserve"> De la Comisión de Protección al Consumidor.- </w:t>
      </w:r>
    </w:p>
    <w:p w14:paraId="5BFB518E"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398E7D03"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t>
      </w: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A5EAD3D" w14:textId="77777777" w:rsidR="00DE65E1" w:rsidRPr="00C20DB0" w:rsidRDefault="00DE65E1" w:rsidP="00DE65E1">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0D28CC23"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12C1F6C"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4BE61BA" w14:textId="77777777" w:rsidR="00DE65E1" w:rsidRPr="00C20DB0" w:rsidRDefault="00DE65E1" w:rsidP="00DE65E1">
      <w:pPr>
        <w:pStyle w:val="Textonotapie"/>
        <w:ind w:left="567" w:right="-1"/>
        <w:jc w:val="both"/>
        <w:rPr>
          <w:rFonts w:ascii="Arial Narrow" w:eastAsia="Arial Narrow" w:hAnsi="Arial Narrow" w:cs="Arial Narrow"/>
          <w:sz w:val="16"/>
          <w:szCs w:val="16"/>
        </w:rPr>
      </w:pPr>
    </w:p>
    <w:p w14:paraId="56B80133"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C12D931"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1D3196F" w14:textId="3EBE2059" w:rsidR="0028322F" w:rsidRPr="00F34E8D" w:rsidRDefault="00CA59A2" w:rsidP="00F34E8D">
      <w:pPr>
        <w:pStyle w:val="Textonotapie"/>
        <w:tabs>
          <w:tab w:val="left" w:pos="567"/>
        </w:tabs>
        <w:ind w:left="567" w:hanging="567"/>
        <w:jc w:val="both"/>
        <w:rPr>
          <w:rFonts w:ascii="Arial Narrow" w:eastAsia="Arial Narrow" w:hAnsi="Arial Narrow" w:cs="Arial Narrow"/>
          <w:b/>
          <w:sz w:val="16"/>
          <w:szCs w:val="16"/>
        </w:rPr>
      </w:pPr>
      <w:r w:rsidRPr="00F34E8D">
        <w:rPr>
          <w:rStyle w:val="Refdenotaalpie"/>
          <w:rFonts w:ascii="Arial Narrow" w:eastAsia="Arial Narrow" w:hAnsi="Arial Narrow" w:cs="Arial Narrow"/>
          <w:sz w:val="16"/>
          <w:szCs w:val="16"/>
          <w:vertAlign w:val="superscript"/>
        </w:rPr>
        <w:footnoteRef/>
      </w:r>
      <w:r w:rsidR="00F34E8D">
        <w:rPr>
          <w:rFonts w:ascii="Arial Narrow" w:eastAsia="Arial Narrow" w:hAnsi="Arial Narrow" w:cs="Arial Narrow"/>
          <w:b/>
          <w:sz w:val="16"/>
          <w:szCs w:val="16"/>
        </w:rPr>
        <w:t xml:space="preserve"> </w:t>
      </w:r>
      <w:r w:rsidR="0028322F" w:rsidRPr="00F34E8D">
        <w:rPr>
          <w:rFonts w:ascii="Arial Narrow" w:eastAsia="Arial Narrow" w:hAnsi="Arial Narrow" w:cs="Arial Narrow"/>
          <w:b/>
          <w:sz w:val="16"/>
          <w:szCs w:val="16"/>
        </w:rPr>
        <w:tab/>
        <w:t>LEY SOBRE FACULTADES, NORMAS Y ORGANIZACIÓN DEL INDECOPI, APROBADA POR DECRETO LEGISLATIVO 807</w:t>
      </w:r>
    </w:p>
    <w:p w14:paraId="2A83A0AD" w14:textId="77777777" w:rsidR="0028322F" w:rsidRPr="00F34E8D" w:rsidRDefault="0028322F" w:rsidP="00F34E8D">
      <w:pPr>
        <w:pStyle w:val="Textonotapie"/>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Artículo 24.- El Secretario Técnico se encargará de la tramitación del procedimiento. Para ello, cuenta con las siguientes facultades:</w:t>
      </w:r>
    </w:p>
    <w:p w14:paraId="16B7CF29" w14:textId="2987A216"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 </w:t>
      </w:r>
    </w:p>
    <w:p w14:paraId="24932838" w14:textId="5361F21E"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c) Admitir denuncias a trámite, en aquellos casos en que la Comisión le haya delegado esta facultad. </w:t>
      </w:r>
    </w:p>
    <w:p w14:paraId="3C7ABB65" w14:textId="6F9257B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w:t>
      </w:r>
    </w:p>
    <w:p w14:paraId="37004A86" w14:textId="1C9F6237" w:rsidR="00CA59A2" w:rsidRPr="00F34E8D" w:rsidRDefault="0028322F" w:rsidP="00F34E8D">
      <w:pPr>
        <w:pStyle w:val="Textonotapie"/>
        <w:spacing w:after="200"/>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 </w:t>
      </w:r>
    </w:p>
    <w:p>
      <w:pPr>
        <w:pStyle w:val="Textonotapie"/>
        <w:tabs>
          <w:tab w:val="left" w:pos="567"/>
        </w:tabs>
        <w:ind w:left="567" w:hanging="567"/>
        <w:jc w:val="both"/>
        <w:rPr>
          <w:rFonts w:ascii="Arial Narrow" w:eastAsia="Arial Narrow" w:hAnsi="Arial Narrow" w:cs="Arial Narrow"/>
          <w:b/>
          <w:sz w:val="16"/>
          <w:szCs w:val="16"/>
        </w:rPr>
      </w:pPr>
    </w:p>
  </w:footnote>
  <w:footnote w:id="5">
    <w:p w14:paraId="7133DEEE" w14:textId="5C3BFA1F" w:rsidR="00CA59A2" w:rsidRPr="00F34E8D" w:rsidRDefault="00CA59A2" w:rsidP="00F34E8D">
      <w:pPr>
        <w:pStyle w:val="Textonotapie"/>
        <w:tabs>
          <w:tab w:val="left" w:pos="567"/>
        </w:tabs>
        <w:spacing w:after="200"/>
        <w:ind w:left="567" w:hanging="567"/>
        <w:jc w:val="both"/>
        <w:rPr>
          <w:rFonts w:ascii="Arial Narrow" w:eastAsia="Arial Narrow" w:hAnsi="Arial Narrow" w:cs="Arial Narrow"/>
          <w:sz w:val="16"/>
          <w:szCs w:val="16"/>
        </w:rPr>
      </w:pPr>
      <w:r w:rsidRPr="00F34E8D">
        <w:rPr>
          <w:rStyle w:val="Refdenotaalpie"/>
          <w:rFonts w:ascii="Arial Narrow" w:eastAsia="Arial Narrow" w:hAnsi="Arial Narrow" w:cs="Arial Narrow"/>
          <w:sz w:val="16"/>
          <w:szCs w:val="16"/>
          <w:vertAlign w:val="superscript"/>
        </w:rPr>
        <w:footnoteRef/>
      </w:r>
      <w:r w:rsidRPr="00F34E8D">
        <w:rPr>
          <w:rFonts w:ascii="Arial Narrow" w:eastAsia="Arial Narrow" w:hAnsi="Arial Narrow" w:cs="Arial Narrow"/>
          <w:sz w:val="16"/>
          <w:szCs w:val="16"/>
        </w:rPr>
        <w:t xml:space="preserve"> </w:t>
      </w:r>
      <w:r w:rsidRPr="00F34E8D">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F34E8D">
        <w:rPr>
          <w:rFonts w:ascii="Arial Narrow" w:eastAsia="Arial Narrow" w:hAnsi="Arial Narrow" w:cs="Arial Narrow"/>
          <w:sz w:val="16"/>
          <w:szCs w:val="16"/>
        </w:rPr>
        <w:t xml:space="preserve">Ley </w:t>
      </w:r>
      <w:r w:rsidRPr="00F34E8D">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6">
    <w:p w14:paraId="6DFC4FFD" w14:textId="77777777" w:rsidR="0028322F" w:rsidRPr="00F34E8D" w:rsidRDefault="00CA59A2" w:rsidP="00F34E8D">
      <w:pPr>
        <w:pStyle w:val="Textonotapie"/>
        <w:tabs>
          <w:tab w:val="left" w:pos="567"/>
        </w:tabs>
        <w:ind w:left="567" w:hanging="567"/>
        <w:jc w:val="both"/>
        <w:rPr>
          <w:rFonts w:ascii="Arial Narrow" w:eastAsia="Arial Narrow" w:hAnsi="Arial Narrow" w:cs="Arial Narrow"/>
          <w:b/>
          <w:sz w:val="16"/>
          <w:szCs w:val="16"/>
        </w:rPr>
      </w:pPr>
      <w:r w:rsidRPr="00F34E8D">
        <w:rPr>
          <w:rStyle w:val="Refdenotaalpie"/>
          <w:rFonts w:ascii="Arial Narrow" w:eastAsia="Arial Narrow" w:hAnsi="Arial Narrow" w:cs="Arial Narrow"/>
          <w:sz w:val="16"/>
          <w:szCs w:val="16"/>
          <w:vertAlign w:val="superscript"/>
        </w:rPr>
        <w:footnoteRef/>
      </w:r>
      <w:r w:rsidRPr="00F34E8D">
        <w:rPr>
          <w:rFonts w:ascii="Arial Narrow" w:eastAsia="Arial Narrow" w:hAnsi="Arial Narrow" w:cs="Arial Narrow"/>
          <w:b/>
          <w:sz w:val="16"/>
          <w:szCs w:val="16"/>
        </w:rPr>
        <w:t xml:space="preserve"> </w:t>
      </w:r>
      <w:r w:rsidR="0028322F" w:rsidRPr="00F34E8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03957CBF" w14:textId="4170A9CF" w:rsidR="0028322F" w:rsidRPr="00F34E8D" w:rsidRDefault="0028322F" w:rsidP="00F34E8D">
      <w:pPr>
        <w:pStyle w:val="Textonotapie"/>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Artículo 110.- sanciones Administrativas</w:t>
      </w:r>
    </w:p>
    <w:p w14:paraId="18DF6B27"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w:t>
      </w:r>
    </w:p>
    <w:p w14:paraId="4E1E80BF"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DB11F2B" w14:textId="03F74DCF" w:rsidR="00CA59A2" w:rsidRPr="00F34E8D" w:rsidRDefault="0028322F" w:rsidP="00F34E8D">
      <w:pPr>
        <w:pStyle w:val="Textonotapie"/>
        <w:spacing w:after="200"/>
        <w:ind w:left="567"/>
        <w:jc w:val="both"/>
        <w:rPr>
          <w:rFonts w:ascii="Arial Narrow" w:eastAsia="Arial Narrow" w:hAnsi="Arial Narrow" w:cs="Arial Narrow"/>
          <w:bCs/>
          <w:sz w:val="16"/>
          <w:szCs w:val="16"/>
        </w:rPr>
      </w:pPr>
      <w:r w:rsidRPr="00F34E8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2">
    <w:p>
      <w:pPr>
        <w:pStyle w:val="Textonotapie"/>
        <w:tabs>
          <w:tab w:val="left" w:pos="567"/>
        </w:tabs>
        <w:spacing w:after="200"/>
        <w:ind w:left="567" w:hanging="567"/>
        <w:jc w:val="both"/>
        <w:rPr>
          <w:rFonts w:ascii="Arial Narrow" w:eastAsia="Arial Narrow" w:hAnsi="Arial Narrow" w:cs="Arial Narrow"/>
          <w:sz w:val="16"/>
          <w:szCs w:val="16"/>
        </w:rPr>
      </w:pPr>
      <w:r w:rsidRPr="00F34E8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3">
    <w:p>
      <w:pPr>
        <w:pStyle w:val="Textonotapie"/>
        <w:tabs>
          <w:tab w:val="left" w:pos="567"/>
        </w:tabs>
        <w:spacing w:after="200"/>
        <w:ind w:left="567" w:hanging="567"/>
        <w:jc w:val="both"/>
        <w:rPr>
          <w:rFonts w:ascii="Arial Narrow" w:eastAsia="Arial Narrow" w:hAnsi="Arial Narrow" w:cs="Arial Narrow"/>
          <w:sz w:val="16"/>
          <w:szCs w:val="16"/>
        </w:rPr>
      </w:pPr>
      <w:r w:rsidRPr="00F34E8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7">
    <w:p w14:paraId="0F05A4A5" w14:textId="654B781A" w:rsidR="0028322F" w:rsidRPr="00F34E8D" w:rsidRDefault="00CA59A2" w:rsidP="00F34E8D">
      <w:pPr>
        <w:pStyle w:val="Textonotapie"/>
        <w:tabs>
          <w:tab w:val="left" w:pos="567"/>
        </w:tabs>
        <w:ind w:left="567" w:hanging="567"/>
        <w:jc w:val="both"/>
        <w:rPr>
          <w:rFonts w:ascii="Arial Narrow" w:eastAsia="Arial Narrow" w:hAnsi="Arial Narrow" w:cs="Arial Narrow"/>
          <w:b/>
          <w:sz w:val="16"/>
          <w:szCs w:val="16"/>
        </w:rPr>
      </w:pPr>
      <w:r w:rsidRPr="00F34E8D">
        <w:rPr>
          <w:rStyle w:val="Refdenotaalpie"/>
          <w:rFonts w:ascii="Arial Narrow" w:eastAsia="Arial Narrow" w:hAnsi="Arial Narrow" w:cs="Arial Narrow"/>
          <w:sz w:val="16"/>
          <w:szCs w:val="16"/>
          <w:vertAlign w:val="superscript"/>
        </w:rPr>
        <w:footnoteRef/>
      </w:r>
      <w:r w:rsidR="00F34E8D">
        <w:rPr>
          <w:rFonts w:ascii="Arial Narrow" w:eastAsia="Arial Narrow" w:hAnsi="Arial Narrow" w:cs="Arial Narrow"/>
          <w:b/>
          <w:sz w:val="16"/>
          <w:szCs w:val="16"/>
        </w:rPr>
        <w:t xml:space="preserve"> </w:t>
      </w:r>
      <w:r w:rsidR="0028322F" w:rsidRPr="00F34E8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668A0742" w14:textId="1A2F391A" w:rsidR="0028322F" w:rsidRPr="00F34E8D" w:rsidRDefault="0028322F" w:rsidP="00F34E8D">
      <w:pPr>
        <w:pStyle w:val="Textonotapie"/>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Artículo 110.- sanciones administrativas</w:t>
      </w:r>
    </w:p>
    <w:p w14:paraId="58456D74"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A84EC5B"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Infracciones leves, con una amonestación o con una multa de hasta cincuenta (50) UIT.</w:t>
      </w:r>
    </w:p>
    <w:p w14:paraId="586C4A81"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Infracciones graves, con una multa de hasta ciento cincuenta (150) UIT.</w:t>
      </w:r>
    </w:p>
    <w:p w14:paraId="4D7322FC"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Infracciones muy graves, con una multa de hasta cuatrocientos cincuenta (450) UIT.</w:t>
      </w:r>
    </w:p>
    <w:p w14:paraId="5511FB82" w14:textId="77777777" w:rsidR="00CA59A2" w:rsidRPr="00F34E8D" w:rsidRDefault="0028322F" w:rsidP="00F34E8D">
      <w:pPr>
        <w:pStyle w:val="Textonotapie"/>
        <w:spacing w:after="200"/>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8">
    <w:p w14:paraId="2DEA7B86" w14:textId="36B9222A" w:rsidR="0028322F" w:rsidRPr="00F34E8D" w:rsidRDefault="00CA59A2" w:rsidP="00F34E8D">
      <w:pPr>
        <w:pStyle w:val="Textonotapie"/>
        <w:tabs>
          <w:tab w:val="left" w:pos="567"/>
        </w:tabs>
        <w:ind w:left="567" w:hanging="567"/>
        <w:jc w:val="both"/>
        <w:rPr>
          <w:rFonts w:ascii="Arial Narrow" w:eastAsia="Arial Narrow" w:hAnsi="Arial Narrow" w:cs="Arial Narrow"/>
          <w:b/>
          <w:sz w:val="16"/>
          <w:szCs w:val="16"/>
        </w:rPr>
      </w:pPr>
      <w:r w:rsidRPr="00F34E8D">
        <w:rPr>
          <w:rStyle w:val="Refdenotaalpie"/>
          <w:rFonts w:ascii="Arial Narrow" w:eastAsia="Arial Narrow" w:hAnsi="Arial Narrow" w:cs="Arial Narrow"/>
          <w:sz w:val="16"/>
          <w:szCs w:val="16"/>
          <w:vertAlign w:val="superscript"/>
        </w:rPr>
        <w:footnoteRef/>
      </w:r>
      <w:r w:rsidR="00F34E8D">
        <w:rPr>
          <w:rFonts w:ascii="Arial Narrow" w:eastAsia="Arial Narrow" w:hAnsi="Arial Narrow" w:cs="Arial Narrow"/>
          <w:b/>
          <w:sz w:val="16"/>
          <w:szCs w:val="16"/>
        </w:rPr>
        <w:t xml:space="preserve"> </w:t>
      </w:r>
      <w:r w:rsidR="0028322F" w:rsidRPr="00F34E8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1791A098" w14:textId="77777777" w:rsidR="0028322F" w:rsidRPr="00F34E8D" w:rsidRDefault="0028322F" w:rsidP="00F34E8D">
      <w:pPr>
        <w:pStyle w:val="Textonotapie"/>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Artículo 114.- medidas correctivas</w:t>
      </w:r>
    </w:p>
    <w:p w14:paraId="48CAA3B0"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0F660D2" w14:textId="5B79F6B0"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ED0F83" w14:textId="70F9A230"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Las medidas correctivas complementarias pueden dictarse de oficio o a pedido de parte.</w:t>
      </w:r>
    </w:p>
    <w:p w14:paraId="0C9F2C4D" w14:textId="77777777" w:rsidR="0028322F" w:rsidRPr="00F34E8D" w:rsidRDefault="0028322F" w:rsidP="00F34E8D">
      <w:pPr>
        <w:spacing w:after="0" w:line="240" w:lineRule="auto"/>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b/>
        <w:t>Artículo 115.- medidas correctivas reparadoras</w:t>
      </w:r>
    </w:p>
    <w:p w14:paraId="517340A4" w14:textId="33D00CFD"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D83B609"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Reparar productos.</w:t>
      </w:r>
    </w:p>
    <w:p w14:paraId="50EB44AB"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6CB6464F"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27B43E03"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8BBAF90"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Cumplir con ejecutar otras prestaciones u obligaciones legales o convencionales a su cargo.</w:t>
      </w:r>
    </w:p>
    <w:p w14:paraId="634B032C"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FC5A359"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En los supuestos de pagos indebidos o en exceso, devolver estos montos, más los intereses correspondientes.</w:t>
      </w:r>
    </w:p>
    <w:p w14:paraId="6C186A8A"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Pagar los gastos incurridos por el consumidor para mitigar las consecuencias de la infracción administrativa.</w:t>
      </w:r>
    </w:p>
    <w:p w14:paraId="7FBC2ED5"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Otras medidas reparadoras análogas de efectos equivalentes a las anteriores.</w:t>
      </w:r>
    </w:p>
    <w:p w14:paraId="715DA793"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0F29888"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5D2630F"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32F257E"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2BE33F4"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5DC0808"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B5C7689" w14:textId="77777777" w:rsidR="0028322F" w:rsidRPr="00F34E8D" w:rsidRDefault="0028322F" w:rsidP="00F34E8D">
      <w:pPr>
        <w:spacing w:after="0" w:line="240" w:lineRule="auto"/>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Artículo 116.- medidas correctivas complementarias</w:t>
      </w:r>
    </w:p>
    <w:p w14:paraId="553C5809"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070A2B43"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C2A6296"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b. Declarar inexigibles las cláusulas que han sido identificadas como abusivas en el procedimiento. </w:t>
      </w:r>
    </w:p>
    <w:p w14:paraId="7114E5A3"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c. El decomiso y destrucción de la mercadería, envases, envolturas o etiquetas. </w:t>
      </w:r>
    </w:p>
    <w:p w14:paraId="49BA938D"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d. En caso de infracciones muy graves y de reincidencia o reiterancia: </w:t>
      </w:r>
    </w:p>
    <w:p w14:paraId="15BB7373"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5348B37B"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271A5212"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7CB54F5" w14:textId="77777777"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6B66201C" w14:textId="20AE5830" w:rsidR="00CA59A2"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9">
    <w:p w14:paraId="47EABFA4" w14:textId="6E52DEE7" w:rsidR="0028322F" w:rsidRPr="00F34E8D" w:rsidRDefault="00CA59A2" w:rsidP="00F34E8D">
      <w:pPr>
        <w:pStyle w:val="Textonotapie"/>
        <w:tabs>
          <w:tab w:val="left" w:pos="567"/>
        </w:tabs>
        <w:ind w:left="567" w:hanging="567"/>
        <w:jc w:val="both"/>
        <w:rPr>
          <w:rFonts w:ascii="Arial Narrow" w:eastAsia="Arial Narrow" w:hAnsi="Arial Narrow" w:cs="Arial Narrow"/>
          <w:b/>
          <w:sz w:val="16"/>
          <w:szCs w:val="16"/>
        </w:rPr>
      </w:pPr>
      <w:r w:rsidRPr="00F34E8D">
        <w:rPr>
          <w:rStyle w:val="Refdenotaalpie"/>
          <w:rFonts w:ascii="Arial Narrow" w:eastAsia="Arial Narrow" w:hAnsi="Arial Narrow" w:cs="Arial Narrow"/>
          <w:sz w:val="16"/>
          <w:szCs w:val="16"/>
          <w:vertAlign w:val="superscript"/>
        </w:rPr>
        <w:footnoteRef/>
      </w:r>
      <w:r w:rsidR="00F34E8D">
        <w:rPr>
          <w:rFonts w:ascii="Arial Narrow" w:eastAsia="Arial Narrow" w:hAnsi="Arial Narrow" w:cs="Arial Narrow"/>
          <w:b/>
          <w:sz w:val="16"/>
          <w:szCs w:val="16"/>
        </w:rPr>
        <w:t xml:space="preserve"> </w:t>
      </w:r>
      <w:r w:rsidR="0028322F" w:rsidRPr="00F34E8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13C6DEF5" w14:textId="4118168B" w:rsidR="0028322F" w:rsidRPr="00F34E8D" w:rsidRDefault="0028322F" w:rsidP="00F34E8D">
      <w:pPr>
        <w:pStyle w:val="Textonotapie"/>
        <w:ind w:left="567"/>
        <w:jc w:val="both"/>
        <w:rPr>
          <w:rFonts w:ascii="Arial Narrow" w:eastAsia="Arial Narrow" w:hAnsi="Arial Narrow" w:cs="Arial Narrow"/>
          <w:b/>
          <w:sz w:val="16"/>
          <w:szCs w:val="16"/>
        </w:rPr>
      </w:pPr>
      <w:r w:rsidRPr="00F34E8D">
        <w:rPr>
          <w:rFonts w:ascii="Arial Narrow" w:eastAsia="Arial Narrow" w:hAnsi="Arial Narrow" w:cs="Arial Narrow"/>
          <w:b/>
          <w:sz w:val="16"/>
          <w:szCs w:val="16"/>
        </w:rPr>
        <w:t>Artículo 112.- criterios de graduación de las sanciones administrativas</w:t>
      </w:r>
    </w:p>
    <w:p w14:paraId="4F641174" w14:textId="5425A358"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w:t>
      </w:r>
    </w:p>
    <w:p w14:paraId="4CFE6EAC" w14:textId="42F8406F"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Se consideran circunstancias atenuantes especiales, las siguientes:</w:t>
      </w:r>
    </w:p>
    <w:p w14:paraId="57E8AD07" w14:textId="48CCB784" w:rsidR="0028322F" w:rsidRPr="00F34E8D" w:rsidRDefault="0028322F" w:rsidP="00F34E8D">
      <w:pPr>
        <w:pStyle w:val="Textonotapie"/>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w:t>
      </w:r>
    </w:p>
    <w:p w14:paraId="5EB22FE9" w14:textId="4F8F21FF" w:rsidR="00CA59A2" w:rsidRPr="00F34E8D" w:rsidRDefault="0028322F" w:rsidP="00F34E8D">
      <w:pPr>
        <w:pStyle w:val="Textonotapie"/>
        <w:spacing w:after="200"/>
        <w:ind w:left="567"/>
        <w:jc w:val="both"/>
        <w:rPr>
          <w:rFonts w:ascii="Arial Narrow" w:eastAsia="Arial Narrow" w:hAnsi="Arial Narrow" w:cs="Arial Narrow"/>
          <w:sz w:val="16"/>
          <w:szCs w:val="16"/>
        </w:rPr>
      </w:pPr>
      <w:r w:rsidRPr="00F34E8D">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74E4F0A8" w14:textId="77777777" w:rsidR="0028322F" w:rsidRPr="00F34E8D" w:rsidRDefault="00CA59A2" w:rsidP="00F34E8D">
      <w:pPr>
        <w:pStyle w:val="Textonotapie"/>
        <w:tabs>
          <w:tab w:val="left" w:pos="567"/>
        </w:tabs>
        <w:ind w:left="567" w:hanging="567"/>
        <w:jc w:val="both"/>
        <w:rPr>
          <w:rFonts w:ascii="Arial Narrow" w:eastAsia="Arial Narrow" w:hAnsi="Arial Narrow" w:cs="Arial Narrow"/>
          <w:b/>
          <w:sz w:val="16"/>
          <w:szCs w:val="16"/>
        </w:rPr>
      </w:pPr>
      <w:r w:rsidRPr="00F34E8D">
        <w:rPr>
          <w:rStyle w:val="Refdenotaalpie"/>
          <w:rFonts w:ascii="Arial Narrow" w:eastAsia="Arial Narrow" w:hAnsi="Arial Narrow" w:cs="Arial Narrow"/>
          <w:bCs/>
          <w:sz w:val="16"/>
          <w:szCs w:val="16"/>
          <w:vertAlign w:val="superscript"/>
        </w:rPr>
        <w:footnoteRef/>
      </w:r>
      <w:r w:rsidRPr="00F34E8D">
        <w:rPr>
          <w:rFonts w:ascii="Arial Narrow" w:eastAsia="Arial Narrow" w:hAnsi="Arial Narrow" w:cs="Arial Narrow"/>
          <w:b/>
          <w:sz w:val="16"/>
          <w:szCs w:val="16"/>
        </w:rPr>
        <w:t xml:space="preserve"> </w:t>
      </w:r>
      <w:r w:rsidR="0028322F" w:rsidRPr="00F34E8D">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7E8744A4" w14:textId="70A930F2" w:rsidR="00CA59A2" w:rsidRPr="00F34E8D" w:rsidRDefault="0028322F" w:rsidP="00F34E8D">
      <w:pPr>
        <w:pStyle w:val="Textonotapie"/>
        <w:spacing w:after="200"/>
        <w:ind w:left="567"/>
        <w:jc w:val="both"/>
        <w:rPr>
          <w:rFonts w:ascii="Arial Narrow" w:eastAsia="Arial Narrow" w:hAnsi="Arial Narrow" w:cs="Arial Narrow"/>
          <w:sz w:val="16"/>
          <w:szCs w:val="16"/>
        </w:rPr>
      </w:pPr>
      <w:r w:rsidRPr="00F34E8D">
        <w:rPr>
          <w:rFonts w:ascii="Arial Narrow" w:eastAsia="Arial Narrow" w:hAnsi="Arial Narrow" w:cs="Arial Narrow"/>
          <w:b/>
          <w:sz w:val="16"/>
          <w:szCs w:val="16"/>
        </w:rPr>
        <w:t>Artículo 29.-</w:t>
      </w:r>
      <w:r w:rsidRPr="00F34E8D">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6A7011A4" w14:textId="77777777" w:rsidR="00F34E8D" w:rsidRPr="00F34E8D" w:rsidRDefault="00F34E8D" w:rsidP="00F34E8D">
      <w:pPr>
        <w:pStyle w:val="Textonotapie"/>
        <w:tabs>
          <w:tab w:val="left" w:pos="567"/>
        </w:tabs>
        <w:ind w:left="567" w:hanging="567"/>
        <w:jc w:val="both"/>
        <w:rPr>
          <w:rFonts w:ascii="Arial Narrow" w:eastAsia="Arial Narrow" w:hAnsi="Arial Narrow" w:cs="Arial Narrow"/>
          <w:b/>
          <w:sz w:val="16"/>
          <w:szCs w:val="16"/>
          <w:lang w:val="es-419"/>
        </w:rPr>
      </w:pPr>
      <w:r w:rsidRPr="00F34E8D">
        <w:rPr>
          <w:rStyle w:val="Refdenotaalpie"/>
          <w:rFonts w:ascii="Arial Narrow" w:eastAsia="Arial Narrow" w:hAnsi="Arial Narrow" w:cs="Arial Narrow"/>
          <w:sz w:val="16"/>
          <w:szCs w:val="16"/>
          <w:vertAlign w:val="superscript"/>
        </w:rPr>
        <w:footnoteRef/>
      </w:r>
      <w:r w:rsidRPr="00F34E8D">
        <w:rPr>
          <w:rFonts w:ascii="Arial Narrow" w:eastAsia="Arial Narrow" w:hAnsi="Arial Narrow" w:cs="Arial Narrow"/>
          <w:b/>
          <w:sz w:val="16"/>
          <w:szCs w:val="16"/>
        </w:rPr>
        <w:t xml:space="preserve"> </w:t>
      </w:r>
      <w:r w:rsidRPr="00F34E8D">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07C91A5E" w14:textId="77777777" w:rsidR="00F34E8D" w:rsidRPr="00F34E8D" w:rsidRDefault="00F34E8D" w:rsidP="00F34E8D">
      <w:pPr>
        <w:pStyle w:val="Textonotapie"/>
        <w:ind w:left="567"/>
        <w:jc w:val="both"/>
        <w:rPr>
          <w:rFonts w:ascii="Arial Narrow" w:eastAsia="Arial Narrow" w:hAnsi="Arial Narrow" w:cs="Arial Narrow"/>
          <w:b/>
          <w:sz w:val="16"/>
          <w:szCs w:val="16"/>
          <w:lang w:val="es-419"/>
        </w:rPr>
      </w:pPr>
      <w:r w:rsidRPr="00F34E8D">
        <w:rPr>
          <w:rFonts w:ascii="Arial Narrow" w:eastAsia="Arial Narrow" w:hAnsi="Arial Narrow" w:cs="Arial Narrow"/>
          <w:b/>
          <w:sz w:val="16"/>
          <w:szCs w:val="16"/>
          <w:lang w:val="es-419"/>
        </w:rPr>
        <w:t>Artículo 20.- modalidades de notificación</w:t>
      </w:r>
    </w:p>
    <w:p w14:paraId="07D5E5C4" w14:textId="77777777" w:rsidR="00F34E8D" w:rsidRPr="00F34E8D" w:rsidRDefault="00F34E8D" w:rsidP="00F34E8D">
      <w:pPr>
        <w:pStyle w:val="Textonotapie"/>
        <w:ind w:left="567"/>
        <w:jc w:val="both"/>
        <w:rPr>
          <w:rFonts w:ascii="Arial Narrow" w:eastAsia="Arial Narrow" w:hAnsi="Arial Narrow" w:cs="Arial Narrow"/>
          <w:sz w:val="16"/>
          <w:szCs w:val="16"/>
          <w:lang w:val="es-419"/>
        </w:rPr>
      </w:pPr>
      <w:r w:rsidRPr="00F34E8D">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8712B62" w14:textId="77777777" w:rsidR="00F34E8D" w:rsidRPr="00F34E8D" w:rsidRDefault="00F34E8D" w:rsidP="00F34E8D">
      <w:pPr>
        <w:pStyle w:val="Textonotapie"/>
        <w:ind w:left="567"/>
        <w:jc w:val="both"/>
        <w:rPr>
          <w:rFonts w:ascii="Arial Narrow" w:eastAsia="Arial Narrow" w:hAnsi="Arial Narrow" w:cs="Arial Narrow"/>
          <w:sz w:val="16"/>
          <w:szCs w:val="16"/>
          <w:lang w:val="es-419"/>
        </w:rPr>
      </w:pPr>
      <w:r w:rsidRPr="00F34E8D">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0D73C77F" w14:textId="7AA164A7" w:rsidR="00F34E8D" w:rsidRPr="00F34E8D" w:rsidRDefault="00F34E8D" w:rsidP="00F34E8D">
      <w:pPr>
        <w:pStyle w:val="Textonotapie"/>
        <w:spacing w:after="200"/>
        <w:ind w:left="567"/>
        <w:jc w:val="both"/>
        <w:rPr>
          <w:rFonts w:ascii="Arial Narrow" w:eastAsia="Arial Narrow" w:hAnsi="Arial Narrow" w:cs="Arial Narrow"/>
          <w:sz w:val="16"/>
          <w:szCs w:val="16"/>
          <w:lang w:val="es-419"/>
        </w:rPr>
      </w:pPr>
      <w:r w:rsidRPr="00F34E8D">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1514702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0F5096DC" w14:textId="77777777" w:rsidTr="003D7BF0">
      <w:trPr>
        <w:trHeight w:val="1310"/>
      </w:trPr>
      <w:tc>
        <w:tcPr>
          <w:tcW w:w="4518" w:type="dxa"/>
        </w:tcPr>
        <w:p w14:paraId="0A92CCBD" w14:textId="77777777" w:rsidR="00B91E42" w:rsidRPr="00C211F8" w:rsidRDefault="00B91E42" w:rsidP="003D7BF0">
          <w:pPr>
            <w:spacing w:after="0"/>
          </w:pPr>
          <w:bookmarkStart w:id="11" w:name="_Hlk212019410"/>
          <w:r>
            <w:rPr>
              <w:noProof/>
            </w:rPr>
            <w:drawing>
              <wp:inline distT="0" distB="0" distL="0" distR="0" wp14:anchorId="31304CC9" wp14:editId="24FE7B76">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CC51EF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7142AFD1"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65FD1F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50615D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580CCA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937B33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8E3976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E333FE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5F2653D5"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5C6AFBF4"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21B839E2"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1530"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1C49"/>
    <w:rsid w:val="000A1CD5"/>
    <w:rsid w:val="000A2C5A"/>
    <w:rsid w:val="000B7A09"/>
    <w:rsid w:val="000C03E0"/>
    <w:rsid w:val="000C186B"/>
    <w:rsid w:val="000C4DDA"/>
    <w:rsid w:val="000D0811"/>
    <w:rsid w:val="000E04C3"/>
    <w:rsid w:val="000E5C8E"/>
    <w:rsid w:val="000E6429"/>
    <w:rsid w:val="000E6FE2"/>
    <w:rsid w:val="000F776B"/>
    <w:rsid w:val="00105E0A"/>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F441E"/>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0756"/>
    <w:rsid w:val="006E20FA"/>
    <w:rsid w:val="006E326E"/>
    <w:rsid w:val="006F0D03"/>
    <w:rsid w:val="00711750"/>
    <w:rsid w:val="00714623"/>
    <w:rsid w:val="007205B3"/>
    <w:rsid w:val="00723C18"/>
    <w:rsid w:val="00732D6C"/>
    <w:rsid w:val="00735F8D"/>
    <w:rsid w:val="0074378D"/>
    <w:rsid w:val="0074704C"/>
    <w:rsid w:val="00757B5D"/>
    <w:rsid w:val="0076125F"/>
    <w:rsid w:val="00761FEA"/>
    <w:rsid w:val="00762D3E"/>
    <w:rsid w:val="00763DFC"/>
    <w:rsid w:val="0076646A"/>
    <w:rsid w:val="00772A00"/>
    <w:rsid w:val="00780D54"/>
    <w:rsid w:val="00783D3F"/>
    <w:rsid w:val="00793E0A"/>
    <w:rsid w:val="007A4F99"/>
    <w:rsid w:val="007A5184"/>
    <w:rsid w:val="007B50E3"/>
    <w:rsid w:val="007B6063"/>
    <w:rsid w:val="007C669A"/>
    <w:rsid w:val="007C6F10"/>
    <w:rsid w:val="007D2037"/>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29FE"/>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35B2"/>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63A4"/>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65E1"/>
    <w:rsid w:val="00DE7477"/>
    <w:rsid w:val="00DE7EA8"/>
    <w:rsid w:val="00E142DD"/>
    <w:rsid w:val="00E2296F"/>
    <w:rsid w:val="00E500B6"/>
    <w:rsid w:val="00E55249"/>
    <w:rsid w:val="00E55AB3"/>
    <w:rsid w:val="00E55D8D"/>
    <w:rsid w:val="00E6140E"/>
    <w:rsid w:val="00E67D34"/>
    <w:rsid w:val="00E83F88"/>
    <w:rsid w:val="00EA78F9"/>
    <w:rsid w:val="00EB44D5"/>
    <w:rsid w:val="00EB4D2D"/>
    <w:rsid w:val="00EB5557"/>
    <w:rsid w:val="00EC2858"/>
    <w:rsid w:val="00EC4780"/>
    <w:rsid w:val="00ED4B2D"/>
    <w:rsid w:val="00ED5D86"/>
    <w:rsid w:val="00ED6393"/>
    <w:rsid w:val="00EE3204"/>
    <w:rsid w:val="00EF478C"/>
    <w:rsid w:val="00F01410"/>
    <w:rsid w:val="00F14BCC"/>
    <w:rsid w:val="00F15D3B"/>
    <w:rsid w:val="00F34E8D"/>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B384"/>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1607</Words>
  <Characters>8844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2026-08-08T00:48:00Z</dcterms:created>
  <dcterms:modified xsi:type="dcterms:W3CDTF">2026-08-08T01:21:00Z</dcterms:modified>
</cp:coreProperties>
</file>