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69AE997" w14:textId="77777777" w:rsidR="00CA59A2" w:rsidRPr="00A9646D" w:rsidRDefault="00CA59A2" w:rsidP="00A964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EXPEDIENTE</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DENUNCIANTE</w:t>
        <w:tab/>
        <w:t>:</w:t>
        <w:tab/>
        <w:t xml:space="preserve">[DENUNCIANTE] (SEÑOR [APELLIDO])</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DENUNCIADO</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MATERIAS</w:t>
      </w:r>
      <w:r w:rsidRPr="00A9646D">
        <w:rPr>
          <w:rFonts w:ascii="Arial Narrow" w:eastAsia="Arial Narrow" w:hAnsi="Arial Narrow" w:cs="Arial Narrow"/>
          <w:b/>
          <w:color w:val="000000"/>
          <w:kern w:val="0"/>
          <w:sz w:val="22"/>
          <w:szCs w:val="22"/>
          <w:lang w:eastAsia="es-PE"/>
          <w14:ligatures w14:val="none"/>
        </w:rPr>
        <w:tab/>
        <w:t>:</w:t>
      </w:r>
      <w:r w:rsidR="00A9646D"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RESOLUCIÓN </w:t>
      </w:r>
      <w:r w:rsidRPr="00A9646D">
        <w:rPr>
          <w:rFonts w:ascii="Arial Narrow" w:eastAsia="Arial Narrow" w:hAnsi="Arial Narrow" w:cs="Arial Narrow"/>
          <w:b/>
          <w:color w:val="000000"/>
          <w:kern w:val="0"/>
          <w:sz w:val="22"/>
          <w:szCs w:val="22"/>
          <w:lang w:eastAsia="es-PE"/>
          <w14:ligatures w14:val="none"/>
        </w:rPr>
        <w:tab/>
        <w:t>:</w:t>
      </w:r>
      <w:r w:rsidRPr="00A9646D">
        <w:rPr>
          <w:rFonts w:ascii="Arial Narrow" w:eastAsia="Arial Narrow" w:hAnsi="Arial Narrow" w:cs="Arial Narrow"/>
          <w:b/>
          <w:color w:val="000000"/>
          <w:kern w:val="0"/>
          <w:sz w:val="22"/>
          <w:szCs w:val="22"/>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646D">
        <w:rPr>
          <w:rFonts w:ascii="Arial Narrow" w:eastAsia="Arial Narrow" w:hAnsi="Arial Narrow" w:cs="Arial Narrow"/>
          <w:color w:val="000000"/>
          <w:sz w:val="22"/>
          <w:szCs w:val="22"/>
        </w:rPr>
        <w:t xml:space="preserve">Lima, </w:t>
      </w:r>
      <w:r w:rsidR="00147BD3">
        <w:rPr>
          <w:rFonts w:ascii="Arial Narrow" w:eastAsia="Arial Narrow" w:hAnsi="Arial Narrow" w:cs="Arial Narrow"/>
          <w:color w:val="000000"/>
          <w:sz w:val="22"/>
          <w:szCs w:val="22"/>
        </w:rPr>
        <w:t xml:space="preserve">16 de julio de 2026</w:t>
      </w:r>
      <w:r w:rsidRPr="00A9646D">
        <w:rPr>
          <w:rFonts w:ascii="Arial Narrow" w:eastAsia="Arial Narrow" w:hAnsi="Arial Narrow" w:cs="Arial Narrow"/>
          <w:color w:val="000000"/>
          <w:sz w:val="22"/>
          <w:szCs w:val="22"/>
        </w:rPr>
        <w:t xml:space="preserve"/>
      </w:r>
    </w:p>
    <w:p w14:paraId="2ECC5C7F"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s="Arial Narrow"/>
          <w:color w:val="000000"/>
          <w:sz w:val="22"/>
          <w:szCs w:val="22"/>
          <w:vertAlign w:val="superscript"/>
        </w:rPr>
        <w:footnoteReference w:id="1"/>
      </w:r>
      <w:r w:rsidRPr="00A9646D">
        <w:rPr>
          <w:rFonts w:ascii="Arial Narrow" w:eastAsia="Arial Narrow" w:hAnsi="Arial Narrow" w:cs="Arial Narrow"/>
          <w:color w:val="000000"/>
          <w:sz w:val="22"/>
          <w:szCs w:val="22"/>
        </w:rPr>
        <w:t/>
      </w:r>
    </w:p>
    <w:p w14:paraId="36E1FB54" w14:textId="77777777" w:rsidR="00CA59A2" w:rsidRPr="00A9646D" w:rsidRDefault="00CA59A2" w:rsidP="00A9646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w14:paraId="69F4F76A"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Posteriormente, el 9 de febrero de 2026, presentó una solicitud a Mapfre requiriendo el cumplimiento del pago ordenado.</w:t>
      </w:r>
      <w:r w:rsidR="00D77376">
        <w:rPr>
          <w:rFonts w:ascii="Arial Narrow" w:eastAsia="Arial Narrow" w:hAnsi="Arial Narrow" w:cs="Arial Narrow"/>
          <w:color w:val="000000"/>
          <w:sz w:val="22"/>
          <w:szCs w:val="22"/>
        </w:rPr>
        <w:t xml:space="preserve"> </w:t>
      </w:r>
      <w:r w:rsidRPr="00D77376">
        <w:rPr>
          <w:rFonts w:ascii="Arial Narrow" w:eastAsia="Arial Narrow" w:hAnsi="Arial Narrow" w:cs="Arial Narrow"/>
          <w:color w:val="000000"/>
          <w:sz w:val="22"/>
          <w:szCs w:val="22"/>
        </w:rPr>
        <w:t xml:space="preserve">Sin embargo, a la fecha de la denuncia, la compañía aseguradora no habría brindado respuesta a </w:t>
      </w:r>
      <w:r w:rsidR="00D77376">
        <w:rPr>
          <w:rFonts w:ascii="Arial Narrow" w:eastAsia="Arial Narrow" w:hAnsi="Arial Narrow" w:cs="Arial Narrow"/>
          <w:color w:val="000000"/>
          <w:sz w:val="22"/>
          <w:szCs w:val="22"/>
        </w:rPr>
        <w:t>su</w:t>
      </w:r>
      <w:r w:rsidRPr="00D77376">
        <w:rPr>
          <w:rFonts w:ascii="Arial Narrow" w:eastAsia="Arial Narrow" w:hAnsi="Arial Narrow" w:cs="Arial Narrow"/>
          <w:color w:val="000000"/>
          <w:sz w:val="22"/>
          <w:szCs w:val="22"/>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s="Arial Narrow"/>
          <w:color w:val="000000"/>
          <w:sz w:val="22"/>
          <w:szCs w:val="22"/>
        </w:rPr>
        <w:t xml:space="preserve"/>
      </w:r>
      <w:r w:rsidRPr="00A9646D">
        <w:rPr>
          <w:rFonts w:ascii="Arial Narrow" w:eastAsia="Arial Narrow" w:hAnsi="Arial Narrow" w:cs="Arial Narrow"/>
          <w:color w:val="000000"/>
          <w:sz w:val="22"/>
          <w:szCs w:val="22"/>
        </w:rPr>
        <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s="Arial Narrow"/>
          <w:color w:val="000000"/>
          <w:sz w:val="22"/>
          <w:szCs w:val="22"/>
          <w:vertAlign w:val="superscript"/>
        </w:rPr>
        <w:footnoteReference w:id="2"/>
      </w:r>
      <w:r w:rsidRPr="00A9646D">
        <w:rPr>
          <w:rFonts w:ascii="Arial Narrow" w:eastAsia="Arial Narrow" w:hAnsi="Arial Narrow" w:cs="Arial Narrow"/>
          <w:color w:val="000000"/>
          <w:sz w:val="22"/>
          <w:szCs w:val="22"/>
        </w:rPr>
        <w:t xml:space="preserve">, considera que el hecho denunciado, consistente en que </w:t>
      </w:r>
      <w:r w:rsidR="00147BD3">
        <w:rPr>
          <w:rFonts w:ascii="Arial Narrow" w:eastAsia="Arial Narrow" w:hAnsi="Arial Narrow" w:cs="Arial Narrow"/>
          <w:color w:val="000000"/>
          <w:sz w:val="22"/>
          <w:szCs w:val="22"/>
        </w:rPr>
        <w:t xml:space="preserve">la </w:t>
      </w:r>
      <w:r w:rsidR="00147BD3">
        <w:rPr>
          <w:rFonts w:ascii="Arial Narrow" w:eastAsia="Arial Narrow" w:hAnsi="Arial Narrow" w:cs="Arial Narrow"/>
          <w:color w:val="000000"/>
          <w:sz w:val="22"/>
          <w:szCs w:val="22"/>
        </w:rPr>
        <w:lastRenderedPageBreak/>
        <w:t>compañía aseguradora</w:t>
      </w:r>
      <w:r w:rsidR="00147BD3"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s="Arial Narrow"/>
          <w:color w:val="000000"/>
          <w:sz w:val="22"/>
          <w:szCs w:val="22"/>
          <w:vertAlign w:val="superscript"/>
        </w:rPr>
        <w:footnoteReference w:id="3"/>
      </w:r>
      <w:r w:rsidRPr="00A9646D">
        <w:rPr>
          <w:rFonts w:ascii="Arial Narrow" w:eastAsia="Arial Narrow" w:hAnsi="Arial Narrow" w:cs="Arial Narrow"/>
          <w:color w:val="000000"/>
          <w:sz w:val="22"/>
          <w:szCs w:val="22"/>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sz w:val="22"/>
          <w:szCs w:val="22"/>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147BD3">
        <w:rPr>
          <w:rFonts w:ascii="Arial Narrow" w:eastAsia="Arial Narrow" w:hAnsi="Arial Narrow" w:cs="Arial Narrow"/>
          <w:color w:val="000000"/>
          <w:sz w:val="22"/>
          <w:szCs w:val="22"/>
        </w:rPr>
        <w:t>la compañía aseguradora</w:t>
      </w:r>
      <w:r w:rsidR="00147BD3" w:rsidRPr="00A9646D">
        <w:rPr>
          <w:rFonts w:ascii="Arial Narrow" w:eastAsia="Arial Narrow" w:hAnsi="Arial Narrow" w:cs="Arial Narrow"/>
          <w:color w:val="000000"/>
          <w:sz w:val="22"/>
          <w:szCs w:val="22"/>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s="Arial Narrow"/>
          <w:color w:val="000000"/>
          <w:sz w:val="22"/>
          <w:szCs w:val="22"/>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sz w:val="22"/>
          <w:szCs w:val="22"/>
          <w:vertAlign w:val="superscript"/>
          <w14:ligatures w14:val="none"/>
        </w:rPr>
        <w:footnoteReference w:id="4"/>
      </w:r>
      <w:r w:rsidRPr="00A9646D">
        <w:rPr>
          <w:rFonts w:ascii="Arial Narrow" w:eastAsia="Arial Narrow" w:hAnsi="Arial Narrow" w:cs="Arial Narrow"/>
          <w:color w:val="000000"/>
          <w:kern w:val="0"/>
          <w:sz w:val="22"/>
          <w:szCs w:val="22"/>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54752">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s="Arial Narrow"/>
          <w:color w:val="000000"/>
          <w:sz w:val="22"/>
          <w:szCs w:val="22"/>
        </w:rPr>
        <w:t xml:space="preserve"> cumpla con</w:t>
      </w:r>
      <w:r w:rsidRPr="00754752">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 xml:space="preserve">(i) presentar una copia </w:t>
      </w:r>
      <w:r w:rsidR="00D274FD" w:rsidRPr="009265AC">
        <w:rPr>
          <w:rFonts w:ascii="Arial Narrow" w:eastAsia="Arial Narrow" w:hAnsi="Arial Narrow" w:cs="Arial Narrow"/>
          <w:color w:val="000000"/>
          <w:sz w:val="22"/>
          <w:szCs w:val="22"/>
        </w:rPr>
        <w:t xml:space="preserve">debidamente suscrita de la </w:t>
      </w:r>
      <w:r w:rsidR="00D274FD">
        <w:rPr>
          <w:rFonts w:ascii="Arial Narrow" w:eastAsia="Arial Narrow" w:hAnsi="Arial Narrow" w:cs="Arial Narrow"/>
          <w:color w:val="000000"/>
          <w:sz w:val="22"/>
          <w:szCs w:val="22"/>
        </w:rPr>
        <w:t xml:space="preserve">Póliza del </w:t>
      </w:r>
      <w:r w:rsidR="00D274FD" w:rsidRPr="00767925">
        <w:rPr>
          <w:rFonts w:ascii="Arial Narrow" w:eastAsia="Arial Narrow" w:hAnsi="Arial Narrow" w:cs="Arial Narrow"/>
          <w:color w:val="000000"/>
          <w:sz w:val="22"/>
          <w:szCs w:val="22"/>
        </w:rPr>
        <w:t>Seguro Complementario de Trabajo de Riesgo - Pensión</w:t>
      </w:r>
      <w:r w:rsidR="00D274FD" w:rsidRPr="00156ADA">
        <w:rPr>
          <w:rFonts w:ascii="Arial Narrow" w:eastAsia="Arial Narrow" w:hAnsi="Arial Narrow" w:cs="Arial Narrow"/>
          <w:sz w:val="22"/>
          <w:szCs w:val="22"/>
        </w:rPr>
        <w:t xml:space="preserve"> </w:t>
      </w:r>
      <w:r w:rsidR="00D274FD" w:rsidRPr="00156ADA">
        <w:rPr>
          <w:rFonts w:ascii="Arial Narrow" w:eastAsia="Arial Narrow" w:hAnsi="Arial Narrow" w:cs="Arial Narrow"/>
          <w:color w:val="000000"/>
          <w:sz w:val="22"/>
          <w:szCs w:val="22"/>
        </w:rPr>
        <w:t>materia de denuncia</w:t>
      </w:r>
      <w:r w:rsidR="00D274FD" w:rsidRPr="00767925">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(ii) presentar los medios probatorios que acrediten que la falta de</w:t>
      </w:r>
      <w:r w:rsidR="00D274FD" w:rsidRPr="00767925">
        <w:rPr>
          <w:rFonts w:ascii="Arial Narrow" w:eastAsia="Arial Narrow" w:hAnsi="Arial Narrow" w:cs="Arial Narrow"/>
          <w:sz w:val="22"/>
          <w:szCs w:val="22"/>
        </w:rPr>
        <w:t xml:space="preserve"> </w:t>
      </w:r>
      <w:r w:rsidR="00D274FD" w:rsidRPr="00767925">
        <w:rPr>
          <w:rFonts w:ascii="Arial Narrow" w:eastAsia="Arial Narrow" w:hAnsi="Arial Narrow" w:cs="Arial Narrow"/>
          <w:color w:val="000000"/>
          <w:sz w:val="22"/>
          <w:szCs w:val="22"/>
        </w:rPr>
        <w:t xml:space="preserve">efectuar el pago de la cobertura del </w:t>
      </w:r>
      <w:r w:rsidR="00D274FD">
        <w:rPr>
          <w:rFonts w:ascii="Arial Narrow" w:eastAsia="Arial Narrow" w:hAnsi="Arial Narrow" w:cs="Arial Narrow"/>
          <w:color w:val="000000"/>
          <w:sz w:val="22"/>
          <w:szCs w:val="22"/>
        </w:rPr>
        <w:t xml:space="preserve">la Póliza del </w:t>
      </w:r>
      <w:r w:rsidR="00D274FD" w:rsidRPr="00767925">
        <w:rPr>
          <w:rFonts w:ascii="Arial Narrow" w:eastAsia="Arial Narrow" w:hAnsi="Arial Narrow" w:cs="Arial Narrow"/>
          <w:color w:val="000000"/>
          <w:sz w:val="22"/>
          <w:szCs w:val="22"/>
        </w:rPr>
        <w:t>Seguro Complementario de Trabajo de Riesgo - Pensión a favor del denunciante</w:t>
      </w:r>
      <w:r w:rsidR="00D274FD">
        <w:rPr>
          <w:rFonts w:ascii="Arial Narrow" w:eastAsia="Arial Narrow" w:hAnsi="Arial Narrow" w:cs="Arial Narrow"/>
          <w:color w:val="000000"/>
          <w:sz w:val="22"/>
          <w:szCs w:val="22"/>
        </w:rPr>
        <w:t xml:space="preserve"> es justificada</w:t>
      </w:r>
      <w:r w:rsidR="00D274FD"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D274FD"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754752">
        <w:rPr>
          <w:rFonts w:ascii="Arial Narrow" w:eastAsia="Arial Narrow" w:hAnsi="Arial Narrow" w:cs="Arial Narrow"/>
          <w:color w:val="000000"/>
          <w:sz w:val="22"/>
          <w:szCs w:val="22"/>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lastRenderedPageBreak/>
        <w:t>RESOLUCIÓN DE LA SECRETARÍA TÉCNICA</w:t>
      </w:r>
      <w:r w:rsidR="00A9646D" w:rsidRPr="00A9646D">
        <w:rPr>
          <w:rFonts w:ascii="Arial Narrow" w:eastAsia="Arial Narrow" w:hAnsi="Arial Narrow" w:cs="Arial Narrow"/>
          <w:b/>
          <w:color w:val="000000"/>
          <w:kern w:val="0"/>
          <w:sz w:val="22"/>
          <w:szCs w:val="22"/>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eastAsia="es-PE"/>
          <w14:ligatures w14:val="none"/>
        </w:rPr>
      </w:pPr>
    </w:p>
    <w:p w14:paraId="2C05F797" w14:textId="77777777" w:rsidR="00121544"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s="Arial Narrow"/>
          <w:color w:val="000000"/>
          <w:sz w:val="22"/>
          <w:szCs w:val="22"/>
        </w:rPr>
        <w:t/>
      </w:r>
    </w:p>
    <w:p w14:paraId="7BF83671" w14:textId="77777777" w:rsidR="00121544" w:rsidRPr="00A9646D" w:rsidRDefault="00121544"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8221C">
        <w:rPr>
          <w:rFonts w:ascii="Arial Narrow" w:eastAsia="Arial Narrow" w:hAnsi="Arial Narrow" w:cs="Arial Narrow"/>
          <w:color w:val="000000"/>
          <w:sz w:val="22"/>
          <w:szCs w:val="22"/>
        </w:rPr>
        <w:t>la compañía aseguradora</w:t>
      </w:r>
      <w:r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17E0D">
        <w:rPr>
          <w:rFonts w:ascii="Arial Narrow" w:eastAsia="Arial Narrow" w:hAnsi="Arial Narrow" w:cs="Arial Narrow"/>
          <w:color w:val="000000"/>
          <w:sz w:val="22"/>
          <w:szCs w:val="22"/>
        </w:rPr>
        <w:t>la compañía aseguradora</w:t>
      </w:r>
      <w:r w:rsidR="00F17E0D"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5CD569BF" w14:textId="77777777" w:rsidR="00CA59A2" w:rsidRPr="00A9646D" w:rsidRDefault="00CA59A2" w:rsidP="00A9646D">
      <w:pPr>
        <w:spacing w:after="0" w:line="240" w:lineRule="auto"/>
        <w:contextualSpacing/>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b/>
          <w:color w:val="000000"/>
          <w:sz w:val="22"/>
          <w:szCs w:val="22"/>
        </w:rPr>
        <w:t xml:space="preserve">SEGUNDO: </w:t>
      </w:r>
      <w:r w:rsidRPr="00A9646D">
        <w:rPr>
          <w:rFonts w:ascii="Arial Narrow" w:eastAsia="Arial Narrow" w:hAnsi="Arial Narrow" w:cs="Arial Narrow"/>
          <w:color w:val="000000"/>
          <w:sz w:val="22"/>
          <w:szCs w:val="22"/>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TERCERO: </w:t>
      </w:r>
      <w:r w:rsidRPr="00A9646D">
        <w:rPr>
          <w:rFonts w:ascii="Arial Narrow" w:eastAsia="Arial Narrow" w:hAnsi="Arial Narrow" w:cs="Arial Narrow"/>
          <w:color w:val="000000"/>
          <w:sz w:val="22"/>
          <w:szCs w:val="22"/>
        </w:rPr>
        <w:t>requerir a Mapfre Perú Compañía de Seguros y Reaseguros S.A. que cumpla con lo siguiente:</w:t>
      </w:r>
      <w:r w:rsidRPr="00A9646D">
        <w:rPr>
          <w:rFonts w:ascii="Arial Narrow" w:eastAsia="Arial Narrow" w:hAnsi="Arial Narrow" w:cs="Arial Narrow"/>
          <w:color w:val="000000"/>
          <w:sz w:val="22"/>
          <w:szCs w:val="22"/>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9646D">
        <w:rPr>
          <w:rFonts w:ascii="Arial Narrow" w:eastAsia="Arial Narrow" w:hAnsi="Arial Narrow" w:cs="Arial Narrow"/>
          <w:color w:val="000000"/>
          <w:kern w:val="0"/>
          <w:sz w:val="22"/>
          <w:szCs w:val="22"/>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Narrow"/>
          <w:color w:val="000000"/>
          <w:kern w:val="0"/>
          <w:sz w:val="22"/>
          <w:szCs w:val="22"/>
          <w:vertAlign w:val="superscript"/>
          <w14:ligatures w14:val="none"/>
        </w:rPr>
        <w:footnoteReference w:id="5"/>
      </w:r>
      <w:r w:rsidRPr="00A9646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9646D">
        <w:rPr>
          <w:rFonts w:ascii="Arial Narrow" w:eastAsia="Arial Narrow" w:hAnsi="Arial Narrow" w:cs="Arial Narrow"/>
          <w:color w:val="000000"/>
          <w:spacing w:val="-2"/>
          <w:kern w:val="0"/>
          <w14:ligatures w14:val="none"/>
          <w:sz w:val="22"/>
          <w:szCs w:val="22"/>
        </w:rPr>
        <w:t>Código</w:t>
      </w:r>
      <w:r w:rsidRPr="00A9646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A9646D">
        <w:rPr>
          <w:rFonts w:ascii="Arial Narrow" w:eastAsia="Arial Narrow" w:hAnsi="Arial Narrow" w:cs="Arial Narrow"/>
          <w:color w:val="000000"/>
          <w:spacing w:val="-2"/>
          <w:kern w:val="0"/>
          <w14:ligatures w14:val="none"/>
          <w:sz w:val="22"/>
          <w:szCs w:val="22"/>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A9646D" w:rsidRPr="00A9646D">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9646D" w:rsidRPr="00A9646D">
        <w:rPr>
          <w:rStyle w:val="Refdenotaalpie"/>
          <w:rFonts w:ascii="Arial Narrow" w:eastAsia="Arial Narrow" w:hAnsi="Arial Narrow" w:cs="Arial Narrow"/>
          <w:color w:val="000000"/>
          <w:sz w:val="22"/>
          <w:szCs w:val="22"/>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423FF435" w14:textId="61249E83"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b/>
          <w:color w:val="000000"/>
          <w:sz w:val="22"/>
          <w:szCs w:val="22"/>
        </w:rPr>
        <w:t xml:space="preserve">QUINTO: </w:t>
      </w:r>
      <w:r w:rsidRPr="00A9646D">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w:t>
      </w:r>
      <w:r w:rsidR="00767925">
        <w:rPr>
          <w:rFonts w:ascii="Arial Narrow" w:eastAsia="Arial Narrow" w:hAnsi="Arial Narrow" w:cs="Arial Narrow"/>
          <w:color w:val="000000"/>
          <w:sz w:val="22"/>
          <w:szCs w:val="22"/>
        </w:rPr>
        <w:t>, la compañía aseguradora, cumpla con:</w:t>
      </w:r>
      <w:r w:rsidR="009265AC">
        <w:rPr>
          <w:rFonts w:ascii="Arial Narrow" w:eastAsia="Arial Narrow" w:hAnsi="Arial Narrow" w:cs="Arial Narrow"/>
          <w:color w:val="000000"/>
          <w:sz w:val="22"/>
          <w:szCs w:val="22"/>
        </w:rPr>
        <w:t xml:space="preserve"> (i) presentar una copia </w:t>
      </w:r>
      <w:r w:rsidR="009265AC" w:rsidRPr="009265AC">
        <w:rPr>
          <w:rFonts w:ascii="Arial Narrow" w:eastAsia="Arial Narrow" w:hAnsi="Arial Narrow" w:cs="Arial Narrow"/>
          <w:color w:val="000000"/>
          <w:sz w:val="22"/>
          <w:szCs w:val="22"/>
        </w:rPr>
        <w:t xml:space="preserve">debidamente suscrita de la </w:t>
      </w:r>
      <w:r w:rsidR="009265AC">
        <w:rPr>
          <w:rFonts w:ascii="Arial Narrow" w:eastAsia="Arial Narrow" w:hAnsi="Arial Narrow" w:cs="Arial Narrow"/>
          <w:color w:val="000000"/>
          <w:sz w:val="22"/>
          <w:szCs w:val="22"/>
        </w:rPr>
        <w:t xml:space="preserve">Póliza del </w:t>
      </w:r>
      <w:r w:rsidR="009265AC" w:rsidRPr="00767925">
        <w:rPr>
          <w:rFonts w:ascii="Arial Narrow" w:eastAsia="Arial Narrow" w:hAnsi="Arial Narrow" w:cs="Arial Narrow"/>
          <w:color w:val="000000"/>
          <w:sz w:val="22"/>
          <w:szCs w:val="22"/>
        </w:rPr>
        <w:t>Seguro Complementario de Trabajo de Riesgo - Pensión</w:t>
      </w:r>
      <w:r w:rsidR="00156ADA" w:rsidRPr="00156ADA">
        <w:rPr>
          <w:rFonts w:ascii="Arial Narrow" w:eastAsia="Arial Narrow" w:hAnsi="Arial Narrow" w:cs="Arial Narrow"/>
          <w:sz w:val="22"/>
          <w:szCs w:val="22"/>
        </w:rPr>
        <w:t xml:space="preserve"> </w:t>
      </w:r>
      <w:r w:rsidR="00156ADA" w:rsidRPr="00156ADA">
        <w:rPr>
          <w:rFonts w:ascii="Arial Narrow" w:eastAsia="Arial Narrow" w:hAnsi="Arial Narrow" w:cs="Arial Narrow"/>
          <w:color w:val="000000"/>
          <w:sz w:val="22"/>
          <w:szCs w:val="22"/>
        </w:rPr>
        <w:t>materia de denuncia</w:t>
      </w:r>
      <w:r w:rsidR="009265AC" w:rsidRPr="00767925">
        <w:rPr>
          <w:rFonts w:ascii="Arial Narrow" w:eastAsia="Arial Narrow" w:hAnsi="Arial Narrow" w:cs="Arial Narrow"/>
          <w:color w:val="000000"/>
          <w:sz w:val="22"/>
          <w:szCs w:val="22"/>
        </w:rPr>
        <w:t xml:space="preserve"> </w:t>
      </w:r>
      <w:r w:rsidR="009265AC">
        <w:rPr>
          <w:rFonts w:ascii="Arial Narrow" w:eastAsia="Arial Narrow" w:hAnsi="Arial Narrow" w:cs="Arial Narrow"/>
          <w:color w:val="000000"/>
          <w:sz w:val="22"/>
          <w:szCs w:val="22"/>
        </w:rPr>
        <w:t>(ii) presentar los medios probatorios que acrediten que la falta de</w:t>
      </w:r>
      <w:r w:rsidR="00767925" w:rsidRPr="00767925">
        <w:rPr>
          <w:rFonts w:ascii="Arial Narrow" w:eastAsia="Arial Narrow" w:hAnsi="Arial Narrow" w:cs="Arial Narrow"/>
          <w:sz w:val="22"/>
          <w:szCs w:val="22"/>
        </w:rPr>
        <w:t xml:space="preserve"> </w:t>
      </w:r>
      <w:r w:rsidR="00767925" w:rsidRPr="00767925">
        <w:rPr>
          <w:rFonts w:ascii="Arial Narrow" w:eastAsia="Arial Narrow" w:hAnsi="Arial Narrow" w:cs="Arial Narrow"/>
          <w:color w:val="000000"/>
          <w:sz w:val="22"/>
          <w:szCs w:val="22"/>
        </w:rPr>
        <w:t xml:space="preserve">efectuar el pago de la cobertura del </w:t>
      </w:r>
      <w:r w:rsidR="009265AC">
        <w:rPr>
          <w:rFonts w:ascii="Arial Narrow" w:eastAsia="Arial Narrow" w:hAnsi="Arial Narrow" w:cs="Arial Narrow"/>
          <w:color w:val="000000"/>
          <w:sz w:val="22"/>
          <w:szCs w:val="22"/>
        </w:rPr>
        <w:t xml:space="preserve">la Póliza del </w:t>
      </w:r>
      <w:r w:rsidR="00767925" w:rsidRPr="00767925">
        <w:rPr>
          <w:rFonts w:ascii="Arial Narrow" w:eastAsia="Arial Narrow" w:hAnsi="Arial Narrow" w:cs="Arial Narrow"/>
          <w:color w:val="000000"/>
          <w:sz w:val="22"/>
          <w:szCs w:val="22"/>
        </w:rPr>
        <w:t>Seguro Complementario de Trabajo de Riesgo - Pensión a favor del denunciante</w:t>
      </w:r>
      <w:r w:rsidR="009265AC">
        <w:rPr>
          <w:rFonts w:ascii="Arial Narrow" w:eastAsia="Arial Narrow" w:hAnsi="Arial Narrow" w:cs="Arial Narrow"/>
          <w:color w:val="000000"/>
          <w:sz w:val="22"/>
          <w:szCs w:val="22"/>
        </w:rPr>
        <w:t xml:space="preserve"> es justificad</w:t>
      </w:r>
      <w:r w:rsidR="00156ADA">
        <w:rPr>
          <w:rFonts w:ascii="Arial Narrow" w:eastAsia="Arial Narrow" w:hAnsi="Arial Narrow" w:cs="Arial Narrow"/>
          <w:color w:val="000000"/>
          <w:sz w:val="22"/>
          <w:szCs w:val="22"/>
        </w:rPr>
        <w:t>a</w:t>
      </w:r>
      <w:r w:rsidR="00767925"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767925"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A9646D">
        <w:rPr>
          <w:rFonts w:ascii="Arial Narrow" w:eastAsia="Arial Narrow" w:hAnsi="Arial Narrow" w:cs="Arial Narrow"/>
          <w:color w:val="000000"/>
          <w:sz w:val="22"/>
          <w:szCs w:val="22"/>
        </w:rPr>
        <w:t>.</w:t>
      </w:r>
      <w:r w:rsidR="00156ADA">
        <w:rPr>
          <w:rFonts w:ascii="Arial Narrow" w:eastAsia="Arial Narrow" w:hAnsi="Arial Narrow" w:cs="Arial Narrow"/>
          <w:color w:val="000000"/>
          <w:sz w:val="22"/>
          <w:szCs w:val="22"/>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SEXTO: </w:t>
      </w:r>
      <w:r w:rsidRPr="00A9646D">
        <w:rPr>
          <w:rFonts w:ascii="Arial Narrow" w:eastAsia="Arial Narrow" w:hAnsi="Arial Narrow" w:cs="Arial Narrow"/>
          <w:color w:val="000000"/>
          <w:sz w:val="22"/>
          <w:szCs w:val="22"/>
        </w:rPr>
        <w:t>informar a las partes que el artículo 110 de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7"/>
      </w:r>
      <w:r w:rsidRPr="00A9646D">
        <w:rPr>
          <w:rFonts w:ascii="Arial Narrow" w:eastAsia="Arial Narrow" w:hAnsi="Arial Narrow" w:cs="Arial Narrow"/>
          <w:color w:val="000000"/>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s="Arial Narrow"/>
          <w:color w:val="000000"/>
          <w:sz w:val="22"/>
          <w:szCs w:val="22"/>
          <w:vertAlign w:val="superscript"/>
        </w:rPr>
        <w:footnoteReference w:id="8"/>
      </w:r>
      <w:r w:rsidRPr="00A9646D">
        <w:rPr>
          <w:rFonts w:ascii="Arial Narrow" w:eastAsia="Arial Narrow" w:hAnsi="Arial Narrow" w:cs="Arial Narrow"/>
          <w:color w:val="000000"/>
          <w:sz w:val="22"/>
          <w:szCs w:val="22"/>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sz w:val="22"/>
          <w:szCs w:val="22"/>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SÉTIMO: </w:t>
      </w:r>
      <w:r w:rsidRPr="00A9646D">
        <w:rPr>
          <w:rFonts w:ascii="Arial Narrow" w:eastAsia="Arial Narrow" w:hAnsi="Arial Narrow" w:cs="Arial Narrow"/>
          <w:color w:val="000000"/>
          <w:sz w:val="22"/>
          <w:szCs w:val="22"/>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r w:rsidRPr="00A9646D">
        <w:rPr>
          <w:rFonts w:ascii="Arial Narrow" w:eastAsia="Arial Narrow" w:hAnsi="Arial Narrow" w:cs="Arial Narrow"/>
          <w:b/>
          <w:bCs/>
          <w:color w:val="000000"/>
          <w:kern w:val="0"/>
          <w14:ligatures w14:val="none"/>
          <w:sz w:val="22"/>
          <w:szCs w:val="22"/>
        </w:rPr>
        <w:t>OCTAVO</w:t>
      </w:r>
      <w:r w:rsidRPr="00A9646D">
        <w:rPr>
          <w:rFonts w:ascii="Arial Narrow" w:eastAsia="Arial Narrow" w:hAnsi="Arial Narrow" w:cs="Arial Narrow"/>
          <w:b/>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A9646D"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14:ligatures w14:val="none"/>
          <w:sz w:val="22"/>
          <w:szCs w:val="22"/>
        </w:rPr>
        <w:t>807</w:t>
      </w:r>
      <w:r w:rsidRPr="00A9646D">
        <w:rPr>
          <w:rStyle w:val="Refdenotaalpie"/>
          <w:rFonts w:ascii="Arial Narrow" w:eastAsia="Arial Narrow" w:hAnsi="Arial Narrow" w:cs="Arial Narrow"/>
          <w:color w:val="000000"/>
          <w:kern w:val="0"/>
          <w:sz w:val="22"/>
          <w:szCs w:val="22"/>
          <w:vertAlign w:val="superscript"/>
          <w14:ligatures w14:val="none"/>
        </w:rPr>
        <w:footnoteReference w:id="9"/>
      </w:r>
      <w:r w:rsidRPr="00A9646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A9646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Narrow"/>
          <w:color w:val="000000"/>
          <w:kern w:val="0"/>
          <w:sz w:val="22"/>
          <w:szCs w:val="22"/>
          <w:u w:val="single"/>
          <w14:ligatures w14:val="none"/>
        </w:rPr>
        <w:t>expresamente su facultad para asistir y conciliar en su representación</w:t>
      </w:r>
      <w:r w:rsidRPr="00A9646D">
        <w:rPr>
          <w:rFonts w:ascii="Arial Narrow" w:eastAsia="Arial Narrow" w:hAnsi="Arial Narrow" w:cs="Arial Narrow"/>
          <w:bCs/>
          <w:color w:val="000000"/>
          <w:kern w:val="0"/>
          <w14:ligatures w14:val="none"/>
          <w:sz w:val="22"/>
          <w:szCs w:val="22"/>
        </w:rPr>
        <w:t>.</w:t>
      </w:r>
      <w:r w:rsidRPr="00A9646D">
        <w:rPr>
          <w:rFonts w:ascii="Arial Narrow" w:eastAsia="Arial Narrow" w:hAnsi="Arial Narrow" w:cs="Arial Narrow"/>
          <w:b/>
          <w:bCs/>
          <w:color w:val="000000"/>
          <w:kern w:val="0"/>
          <w14:ligatures w14:val="none"/>
          <w:sz w:val="22"/>
          <w:szCs w:val="22"/>
        </w:rPr>
        <w:t xml:space="preserve"> </w:t>
      </w:r>
      <w:r w:rsidRPr="00A9646D">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NOVENO:</w:t>
      </w:r>
      <w:r w:rsidRPr="00A964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BE19E3F" w14:textId="7DA471DD" w:rsidR="005B4857"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 </w:t>
      </w:r>
      <w:r w:rsidRPr="00A9646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s="Arial Narrow"/>
          <w:color w:val="000000"/>
          <w:sz w:val="22"/>
          <w:szCs w:val="22"/>
        </w:rPr>
        <w:t/>
      </w:r>
      <w:r w:rsidR="00A9646D" w:rsidRPr="00A9646D">
        <w:rPr>
          <w:rStyle w:val="Refdenotaalpie"/>
          <w:rFonts w:ascii="Arial Narrow" w:eastAsia="Arial Narrow" w:hAnsi="Arial Narrow" w:cs="Arial Narrow"/>
          <w:color w:val="000000"/>
          <w:sz w:val="22"/>
          <w:szCs w:val="22"/>
          <w:vertAlign w:val="superscript"/>
        </w:rPr>
        <w:footnoteReference w:id="10"/>
      </w:r>
      <w:r w:rsidRPr="00A9646D">
        <w:rPr>
          <w:rFonts w:ascii="Arial Narrow" w:eastAsia="Arial Narrow" w:hAnsi="Arial Narrow" w:cs="Arial Narrow"/>
          <w:color w:val="000000"/>
          <w:sz w:val="22"/>
          <w:szCs w:val="22"/>
        </w:rPr>
        <w:t/>
      </w:r>
    </w:p>
    <w:p w14:paraId="5980B9B7" w14:textId="77777777" w:rsidR="005B4857" w:rsidRPr="00A9646D" w:rsidRDefault="005B4857" w:rsidP="00A9646D">
      <w:pPr>
        <w:suppressAutoHyphens/>
        <w:spacing w:after="0" w:line="240" w:lineRule="auto"/>
        <w:jc w:val="both"/>
        <w:rPr>
          <w:rFonts w:ascii="Arial Narrow" w:eastAsia="Arial Narrow" w:hAnsi="Arial Narrow" w:cs="Arial Narrow"/>
          <w:sz w:val="22"/>
          <w:szCs w:val="22"/>
        </w:rPr>
      </w:pPr>
    </w:p>
    <w:p w14:paraId="3A6191B9" w14:textId="77777777" w:rsidR="00CA59A2"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 PRIMERO: </w:t>
      </w:r>
      <w:r w:rsidRPr="00A9646D">
        <w:rPr>
          <w:rFonts w:ascii="Arial Narrow" w:eastAsia="Arial Narrow" w:hAnsi="Arial Narrow" w:cs="Arial Narrow"/>
          <w:color w:val="000000"/>
          <w:sz w:val="22"/>
          <w:szCs w:val="22"/>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Comisión de Protección al Consumidor 1</w:t>
      </w:r>
    </w:p>
    <w:p w14:paraId="2E0188F4" w14:textId="77777777" w:rsidR="003A00D7" w:rsidRPr="00A9646D" w:rsidRDefault="003A00D7" w:rsidP="00A9646D">
      <w:pPr>
        <w:spacing w:after="0" w:line="240" w:lineRule="auto"/>
        <w:rPr>
          <w:rFonts w:ascii="Arial Narrow" w:eastAsia="Arial Narrow" w:hAnsi="Arial Narrow" w:cs="Arial Narrow"/>
          <w:sz w:val="16"/>
          <w:szCs w:val="16"/>
        </w:rPr>
      </w:pPr>
      <w:r w:rsidRPr="00A9646D">
        <w:rPr>
          <w:rFonts w:ascii="Arial Narrow" w:eastAsia="Arial Narrow" w:hAnsi="Arial Narrow" w:cs="Arial Narrow"/>
          <w:color w:val="000000"/>
          <w:sz w:val="16"/>
          <w:szCs w:val="16"/>
        </w:rPr>
        <w:t>LGP/JCQ</w:t>
      </w:r>
    </w:p>
    <w:p w14:paraId="0723301F" w14:textId="77777777" w:rsidR="001B5674" w:rsidRPr="00A9646D" w:rsidRDefault="001B5674" w:rsidP="00A9646D">
      <w:pPr>
        <w:spacing w:after="0" w:line="240" w:lineRule="auto"/>
        <w:jc w:val="both"/>
        <w:rPr>
          <w:rFonts w:ascii="Arial Narrow" w:eastAsia="Arial Narrow" w:hAnsi="Arial Narrow" w:cs="Arial Narrow"/>
          <w:sz w:val="22"/>
          <w:szCs w:val="22"/>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rFonts w:ascii="Arial Narrow" w:eastAsia="Arial Narrow" w:hAnsi="Arial Narrow" w:cs="Arial Narrow"/>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t>
      </w:r>
      <w:r w:rsidRPr="00D274F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CC7358"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105.- autoridad competente.</w:t>
      </w:r>
    </w:p>
    <w:p w14:paraId="324594C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27664EB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33C086AA"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18.- idoneidad</w:t>
      </w:r>
    </w:p>
    <w:p w14:paraId="081FD1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eastAsia="Arial Narrow" w:hAnsi="Arial Narrow" w:cs="Arial Narrow"/>
          <w:sz w:val="16"/>
          <w:szCs w:val="16"/>
          <w:lang w:val="es-419"/>
        </w:rPr>
      </w:pPr>
    </w:p>
    <w:p w14:paraId="70DE3616"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19.- obligación de los proveedores</w:t>
      </w:r>
    </w:p>
    <w:p w14:paraId="30194A74" w14:textId="678FBCB6"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527878C1" w14:textId="24219FE5"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00A9646D" w:rsidRPr="00D274FD">
        <w:rPr>
          <w:rFonts w:ascii="Arial Narrow" w:eastAsia="Arial Narrow" w:hAnsi="Arial Narrow" w:cs="Arial Narrow"/>
          <w:b/>
          <w:sz w:val="16"/>
          <w:szCs w:val="16"/>
        </w:rPr>
        <w:t xml:space="preserve"> </w:t>
      </w:r>
      <w:r w:rsidR="0028322F" w:rsidRPr="00D274FD">
        <w:rPr>
          <w:rFonts w:ascii="Arial Narrow" w:eastAsia="Arial Narrow" w:hAnsi="Arial Narrow" w:cs="Arial Narrow"/>
          <w:b/>
          <w:sz w:val="16"/>
          <w:szCs w:val="16"/>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 </w:t>
      </w:r>
    </w:p>
    <w:p w14:paraId="2B6DD2AB" w14:textId="39B17403"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14:paraId="460DE2F2" w14:textId="3DE0DB28" w:rsidR="00CA59A2" w:rsidRPr="00D274FD" w:rsidRDefault="0028322F" w:rsidP="00A9646D">
      <w:pPr>
        <w:pStyle w:val="Textonotapie"/>
        <w:spacing w:after="200"/>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463408C" w14:textId="4184C04F" w:rsidR="00CA59A2" w:rsidRPr="00D274FD" w:rsidRDefault="00CA59A2" w:rsidP="00A9646D">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t>
      </w:r>
      <w:r w:rsidRPr="00D274F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274FD">
        <w:rPr>
          <w:rFonts w:ascii="Arial Narrow" w:eastAsia="Arial Narrow" w:hAnsi="Arial Narrow" w:cs="Arial Narrow"/>
          <w:sz w:val="16"/>
          <w:szCs w:val="16"/>
        </w:rPr>
        <w:t xml:space="preserve">Ley </w:t>
      </w:r>
      <w:r w:rsidRPr="00D274F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EAFFEF9"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0028322F" w:rsidRPr="00D274F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110.- sanciones Administrativas</w:t>
      </w:r>
    </w:p>
    <w:p w14:paraId="6226001F"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14:paraId="66DFA04B"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rFonts w:ascii="Arial Narrow" w:eastAsia="Arial Narrow" w:hAnsi="Arial Narrow" w:cs="Arial Narrow"/>
          <w:bCs/>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58B2A150"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110.- sanciones administrativas</w:t>
      </w:r>
    </w:p>
    <w:p w14:paraId="73234F19" w14:textId="78078122"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8">
    <w:p w14:paraId="05CA672D"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114.- medidas correctivas</w:t>
      </w:r>
    </w:p>
    <w:p w14:paraId="15F80E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115.- medidas correctivas reparadoras</w:t>
      </w:r>
    </w:p>
    <w:p w14:paraId="74A1E6D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Reparar productos.</w:t>
      </w:r>
    </w:p>
    <w:p w14:paraId="2296B1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eastAsia="Arial Narrow" w:hAnsi="Arial Narrow" w:cs="Arial Narrow"/>
          <w:sz w:val="16"/>
          <w:szCs w:val="16"/>
          <w:lang w:val="es-419"/>
        </w:rPr>
      </w:pPr>
    </w:p>
    <w:p w14:paraId="156ACD12" w14:textId="3D49EEFA" w:rsidR="00E43C46" w:rsidRPr="00D274FD" w:rsidRDefault="00A9646D" w:rsidP="00E43C46">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08D09C36"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1ED302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9">
    <w:p w14:paraId="2353D0F0"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bCs/>
          <w:sz w:val="16"/>
          <w:szCs w:val="16"/>
          <w:vertAlign w:val="superscript"/>
        </w:rPr>
        <w:footnoteRef/>
      </w:r>
      <w:r w:rsidRPr="00D274FD">
        <w:rPr>
          <w:rFonts w:ascii="Arial Narrow" w:eastAsia="Arial Narrow" w:hAnsi="Arial Narrow" w:cs="Arial Narrow"/>
          <w:b/>
          <w:sz w:val="16"/>
          <w:szCs w:val="16"/>
        </w:rPr>
        <w:t xml:space="preserve"> </w:t>
      </w:r>
      <w:r w:rsidR="0028322F" w:rsidRPr="00D274F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rFonts w:ascii="Arial Narrow" w:eastAsia="Arial Narrow" w:hAnsi="Arial Narrow" w:cs="Arial Narrow"/>
          <w:sz w:val="16"/>
          <w:szCs w:val="16"/>
        </w:rPr>
      </w:pPr>
      <w:r w:rsidRPr="00D274FD">
        <w:rPr>
          <w:rFonts w:ascii="Arial Narrow" w:eastAsia="Arial Narrow" w:hAnsi="Arial Narrow" w:cs="Arial Narrow"/>
          <w:b/>
          <w:sz w:val="16"/>
          <w:szCs w:val="16"/>
        </w:rPr>
        <w:t>Artículo 29.-</w:t>
      </w:r>
      <w:r w:rsidRPr="00D274F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23058306"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t>
      </w:r>
      <w:r w:rsidRPr="00D274F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20.- modalidades de notificación</w:t>
      </w:r>
    </w:p>
    <w:p w14:paraId="2BC3E04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