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49A5AF" w:rsidR="00CA59A2" w:rsidRPr="00E45612" w:rsidRDefault="00CA59A2" w:rsidP="00E456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45612">
        <w:rPr>
          <w:rFonts w:ascii="Arial Narrow" w:eastAsia="Arial Narrow" w:hAnsi="Arial Narrow" w:cs="Arial Narrow"/>
          <w:b/>
          <w:color w:val="000000"/>
          <w:kern w:val="0"/>
          <w:sz w:val="22"/>
          <w:szCs w:val="22"/>
          <w:lang w:eastAsia="es-PE"/>
          <w14:ligatures w14:val="none"/>
        </w:rPr>
        <w:t xml:space="preserve">EXPEDIENTE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bCs/>
          <w:color w:val="000000"/>
          <w:kern w:val="0"/>
          <w:sz w:val="22"/>
          <w:szCs w:val="22"/>
          <w:shd w:val="clear" w:color="auto" w:fill="FFFFFF"/>
          <w:lang w:eastAsia="es-PE"/>
          <w14:ligatures w14:val="none"/>
        </w:rPr>
        <w:t>1654-2026</w:t>
      </w:r>
      <w:r w:rsidRPr="00E4561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DENUNCIADO</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color w:val="000000"/>
          <w:kern w:val="0"/>
          <w:sz w:val="22"/>
          <w:szCs w:val="22"/>
          <w:lang w:eastAsia="es-PE"/>
          <w14:ligatures w14:val="none"/>
        </w:rPr>
        <w:t xml:space="preserve">LA POSITIVA SEGUROS Y REASEGUROS S.A. </w:t>
      </w:r>
      <w:r w:rsidRPr="00E45612">
        <w:rPr>
          <w:rFonts w:ascii="Arial Narrow" w:eastAsia="Arial Narrow" w:hAnsi="Arial Narrow" w:cs="Arial Narrow"/>
          <w:b/>
          <w:color w:val="000000"/>
          <w:kern w:val="0"/>
          <w:sz w:val="22"/>
          <w:szCs w:val="22"/>
          <w:lang w:eastAsia="es-PE"/>
          <w14:ligatures w14:val="none"/>
        </w:rPr>
        <w:t>(</w:t>
      </w:r>
      <w:r w:rsidR="00825672" w:rsidRPr="00E45612">
        <w:rPr>
          <w:rFonts w:ascii="Arial Narrow" w:eastAsia="Arial Narrow" w:hAnsi="Arial Narrow" w:cs="Arial Narrow"/>
          <w:b/>
          <w:color w:val="000000"/>
          <w:kern w:val="0"/>
          <w:sz w:val="22"/>
          <w:szCs w:val="22"/>
          <w:lang w:eastAsia="es-PE"/>
          <w14:ligatures w14:val="none"/>
        </w:rPr>
        <w:t>LA POSITIVA</w:t>
      </w:r>
      <w:r w:rsidRPr="00E45612">
        <w:rPr>
          <w:rFonts w:ascii="Arial Narrow" w:eastAsia="Arial Narrow" w:hAnsi="Arial Narrow" w:cs="Arial Narrow"/>
          <w:b/>
          <w:color w:val="000000"/>
          <w:kern w:val="0"/>
          <w:sz w:val="22"/>
          <w:szCs w:val="22"/>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MATERIAS</w:t>
      </w:r>
      <w:r w:rsidRPr="00E45612">
        <w:rPr>
          <w:rFonts w:ascii="Arial Narrow" w:eastAsia="Arial Narrow" w:hAnsi="Arial Narrow" w:cs="Arial Narrow"/>
          <w:b/>
          <w:color w:val="000000"/>
          <w:kern w:val="0"/>
          <w:sz w:val="22"/>
          <w:szCs w:val="22"/>
          <w:lang w:eastAsia="es-PE"/>
          <w14:ligatures w14:val="none"/>
        </w:rPr>
        <w:tab/>
        <w:t xml:space="preserve">: </w:t>
      </w:r>
      <w:r w:rsidRPr="00E4561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RESOLUCIÓN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5612">
        <w:rPr>
          <w:rFonts w:ascii="Arial Narrow" w:eastAsia="Arial Narrow" w:hAnsi="Arial Narrow" w:cs="Arial Narrow"/>
          <w:color w:val="000000"/>
          <w:kern w:val="0"/>
          <w:sz w:val="22"/>
          <w:szCs w:val="22"/>
          <w:shd w:val="clear" w:color="auto" w:fill="FFFFFF"/>
          <w:lang w:eastAsia="es-PE"/>
          <w14:ligatures w14:val="none"/>
        </w:rPr>
        <w:t xml:space="preserve">Lima, </w:t>
      </w:r>
      <w:r w:rsidR="00C223C0" w:rsidRPr="00E4561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561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kern w:val="0"/>
          <w14:ligatures w14:val="none"/>
          <w:sz w:val="22"/>
          <w:szCs w:val="22"/>
        </w:rPr>
        <w:t xml:space="preserve"/>
      </w:r>
      <w:r w:rsidR="006D3562"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Pr="00E45612">
        <w:rPr>
          <w:rFonts w:ascii="Arial Narrow" w:eastAsia="Arial Narrow" w:hAnsi="Arial Narrow" w:cs="Arial Narrow"/>
          <w:color w:val="000000"/>
          <w:kern w:val="0"/>
          <w:sz w:val="22"/>
          <w:szCs w:val="22"/>
          <w:lang w:val="es-ES" w:eastAsia="es-ES"/>
          <w14:ligatures w14:val="none"/>
        </w:rPr>
        <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45612" w:rsidRDefault="00CA59A2" w:rsidP="00E4561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Adquirió el </w:t>
      </w:r>
      <w:r w:rsidRPr="00E45612">
        <w:rPr>
          <w:rFonts w:ascii="Arial Narrow" w:eastAsia="Arial Narrow" w:hAnsi="Arial Narrow" w:cs="Arial Narrow"/>
          <w:color w:val="000000"/>
          <w:kern w:val="0"/>
          <w:sz w:val="22"/>
          <w:szCs w:val="22"/>
          <w:lang w:eastAsia="es-ES"/>
          <w14:ligatures w14:val="none"/>
        </w:rPr>
        <w:t xml:space="preserve">Seguro Oncológico y de Enfermedades Graves – Póliza 5704824 emitido por </w:t>
      </w:r>
      <w:r w:rsidRPr="00E45612">
        <w:rPr>
          <w:rFonts w:ascii="Arial Narrow" w:eastAsia="Arial Narrow" w:hAnsi="Arial Narrow" w:cs="Arial Narrow"/>
          <w:color w:val="000000"/>
          <w:kern w:val="0"/>
          <w:sz w:val="22"/>
          <w:szCs w:val="22"/>
          <w:lang w:val="es-ES" w:eastAsia="es-ES"/>
          <w14:ligatures w14:val="none"/>
        </w:rPr>
        <w:t>La Positiva</w:t>
      </w:r>
      <w:r w:rsidRPr="00E45612">
        <w:rPr>
          <w:rFonts w:ascii="Arial Narrow" w:eastAsia="Arial Narrow" w:hAnsi="Arial Narrow" w:cs="Arial Narrow"/>
          <w:color w:val="000000"/>
          <w:kern w:val="0"/>
          <w:sz w:val="22"/>
          <w:szCs w:val="22"/>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Asimismo, el referido informe médico </w:t>
      </w:r>
      <w:r w:rsidR="008526A3" w:rsidRPr="00E45612">
        <w:rPr>
          <w:rFonts w:ascii="Arial Narrow" w:eastAsia="Arial Narrow" w:hAnsi="Arial Narrow" w:cs="Arial Narrow"/>
          <w:color w:val="000000"/>
          <w:kern w:val="0"/>
          <w:sz w:val="22"/>
          <w:szCs w:val="22"/>
          <w:lang w:eastAsia="es-ES"/>
          <w14:ligatures w14:val="none"/>
        </w:rPr>
        <w:t>señalaba</w:t>
      </w:r>
      <w:r w:rsidRPr="00E45612">
        <w:rPr>
          <w:rFonts w:ascii="Arial Narrow" w:eastAsia="Arial Narrow" w:hAnsi="Arial Narrow" w:cs="Arial Narrow"/>
          <w:color w:val="000000"/>
          <w:kern w:val="0"/>
          <w:sz w:val="22"/>
          <w:szCs w:val="22"/>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11 de abril de 2026, reportó el siniestro ante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Arial Narrow" w:hAnsi="Arial Narrow" w:cs="Arial Narrow"/>
          <w:color w:val="000000"/>
          <w:kern w:val="0"/>
          <w:sz w:val="22"/>
          <w:szCs w:val="22"/>
          <w:lang w:eastAsia="es-ES"/>
          <w14:ligatures w14:val="none"/>
        </w:rPr>
        <w:t>con</w:t>
      </w:r>
      <w:r w:rsidRPr="00E45612">
        <w:rPr>
          <w:rFonts w:ascii="Arial Narrow" w:eastAsia="Arial Narrow" w:hAnsi="Arial Narrow" w:cs="Arial Narrow"/>
          <w:color w:val="000000"/>
          <w:kern w:val="0"/>
          <w:sz w:val="22"/>
          <w:szCs w:val="22"/>
          <w:lang w:eastAsia="es-ES"/>
          <w14:ligatures w14:val="none"/>
        </w:rPr>
        <w:t xml:space="preserve"> el siniestro 35797174.</w:t>
      </w:r>
      <w:r w:rsidR="00EA25AF" w:rsidRPr="00E45612">
        <w:rPr>
          <w:rFonts w:ascii="Arial Narrow" w:eastAsia="Arial Narrow" w:hAnsi="Arial Narrow" w:cs="Arial Narrow"/>
          <w:color w:val="000000"/>
          <w:kern w:val="0"/>
          <w:sz w:val="22"/>
          <w:szCs w:val="22"/>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5 de mayo de 2026,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95340"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00AA6311"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56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sz w:val="22"/>
          <w:szCs w:val="22"/>
          <w:vertAlign w:val="superscript"/>
          <w14:ligatures w14:val="none"/>
        </w:rPr>
        <w:footnoteReference w:id="2"/>
      </w:r>
      <w:r w:rsidRPr="00E45612">
        <w:rPr>
          <w:rFonts w:ascii="Arial Narrow" w:eastAsia="Arial Narrow" w:hAnsi="Arial Narrow" w:cs="Arial Narrow"/>
          <w:color w:val="000000"/>
          <w:kern w:val="0"/>
          <w:sz w:val="22"/>
          <w:szCs w:val="22"/>
          <w:lang w:eastAsia="es-PE"/>
          <w14:ligatures w14:val="none"/>
        </w:rPr>
        <w:t xml:space="preserve">, </w:t>
      </w:r>
      <w:r w:rsidR="00121544" w:rsidRPr="00E45612">
        <w:rPr>
          <w:rFonts w:ascii="Arial Narrow" w:eastAsia="Arial Narrow" w:hAnsi="Arial Narrow" w:cs="Arial Narrow"/>
          <w:color w:val="000000"/>
          <w:kern w:val="0"/>
          <w:sz w:val="22"/>
          <w:szCs w:val="22"/>
          <w:lang w:eastAsia="es-PE"/>
          <w14:ligatures w14:val="none"/>
        </w:rPr>
        <w:t xml:space="preserve">considera </w:t>
      </w:r>
      <w:r w:rsidR="00121544" w:rsidRPr="00E45612">
        <w:rPr>
          <w:rFonts w:ascii="Arial Narrow" w:eastAsia="Arial Narrow" w:hAnsi="Arial Narrow" w:cs="Arial Narrow"/>
          <w:kern w:val="0"/>
          <w14:ligatures w14:val="none"/>
          <w:sz w:val="22"/>
          <w:szCs w:val="22"/>
        </w:rPr>
        <w:t xml:space="preserve">que el hecho denunciado, </w:t>
      </w:r>
      <w:bookmarkStart w:id="6" w:name="_Hlk211591623"/>
      <w:r w:rsidR="00121544" w:rsidRPr="00E456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C0DC7" w:rsidRPr="00E45612">
        <w:rPr>
          <w:rFonts w:ascii="Arial Narrow" w:eastAsia="Arial Narrow" w:hAnsi="Arial Narrow" w:cs="Arial Narrow"/>
          <w:kern w:val="0"/>
          <w:sz w:val="22"/>
          <w:szCs w:val="22"/>
          <w:shd w:val="clear" w:color="auto" w:fill="FFFFFF"/>
          <w:lang w:eastAsia="es-PE"/>
          <w14:ligatures w14:val="none"/>
        </w:rPr>
        <w:t xml:space="preserve">la </w:t>
      </w:r>
      <w:r w:rsidR="004C0DC7" w:rsidRPr="00E45612">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Arial Narrow" w:hAnsi="Arial Narrow" w:cs="Arial Narrow"/>
          <w:color w:val="000000"/>
          <w:kern w:val="0"/>
          <w:sz w:val="22"/>
          <w:szCs w:val="22"/>
          <w:lang w:val="es-ES" w:eastAsia="es-ES"/>
          <w14:ligatures w14:val="none"/>
        </w:rPr>
        <w:t>de la Póliza 5704824 del Seguro Oncológico y de Enfermedades</w:t>
      </w:r>
      <w:r w:rsidR="004C0DC7" w:rsidRPr="00E45612">
        <w:rPr>
          <w:rFonts w:ascii="Arial Narrow" w:eastAsia="Arial Narrow" w:hAnsi="Arial Narrow" w:cs="Arial Narrow"/>
          <w:kern w:val="0"/>
          <w:sz w:val="22"/>
          <w:szCs w:val="22"/>
          <w:shd w:val="clear" w:color="auto" w:fill="FFFFFF"/>
          <w:lang w:eastAsia="es-PE"/>
          <w14:ligatures w14:val="none"/>
        </w:rPr>
        <w:t xml:space="preserve"> por el siniestro </w:t>
      </w:r>
      <w:r w:rsidR="004C0DC7" w:rsidRPr="00E45612">
        <w:rPr>
          <w:rFonts w:ascii="Arial Narrow" w:eastAsia="Arial Narrow" w:hAnsi="Arial Narrow" w:cs="Arial Narrow"/>
          <w:color w:val="000000"/>
          <w:kern w:val="0"/>
          <w:sz w:val="22"/>
          <w:szCs w:val="22"/>
          <w:lang w:eastAsia="es-ES"/>
          <w14:ligatures w14:val="none"/>
        </w:rPr>
        <w:t>35797174</w:t>
      </w:r>
      <w:r w:rsidR="00711750" w:rsidRPr="00E456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y 19</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56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561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sz w:val="22"/>
          <w:szCs w:val="22"/>
          <w:vertAlign w:val="superscript"/>
          <w14:ligatures w14:val="none"/>
        </w:rPr>
        <w:footnoteReference w:id="4"/>
      </w:r>
      <w:r w:rsidRPr="00E4561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4561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Arial Narrow" w:hAnsi="Arial Narrow" w:cs="Arial Narrow"/>
          <w:color w:val="000000"/>
          <w:kern w:val="0"/>
          <w:sz w:val="22"/>
          <w:szCs w:val="22"/>
          <w:lang w:val="es-ES" w:eastAsia="es-ES"/>
          <w14:ligatures w14:val="none"/>
        </w:rPr>
        <w:t>a la compañía aseguradora</w:t>
      </w:r>
      <w:r w:rsidRPr="00E4561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Arial Narrow" w:hAnsi="Arial Narrow" w:cs="Arial Narrow"/>
          <w:color w:val="000000"/>
          <w:kern w:val="0"/>
          <w:sz w:val="22"/>
          <w:szCs w:val="22"/>
          <w:lang w:val="es-ES" w:eastAsia="es-ES"/>
          <w14:ligatures w14:val="none"/>
        </w:rPr>
        <w:t>Póliza 5704824 del Seguro Oncológico y de Enfermedades</w:t>
      </w:r>
      <w:r w:rsidRPr="00E45612">
        <w:rPr>
          <w:rFonts w:ascii="Arial Narrow" w:eastAsia="Arial Narrow" w:hAnsi="Arial Narrow" w:cs="Arial Narrow"/>
          <w:color w:val="000000"/>
          <w:kern w:val="0"/>
          <w:sz w:val="22"/>
          <w:szCs w:val="22"/>
          <w:lang w:val="es-ES" w:eastAsia="es-ES"/>
          <w14:ligatures w14:val="none"/>
        </w:rPr>
        <w:t>; (</w:t>
      </w:r>
      <w:proofErr w:type="spellStart"/>
      <w:r w:rsidRPr="00E45612">
        <w:rPr>
          <w:rFonts w:ascii="Arial Narrow" w:eastAsia="Arial Narrow" w:hAnsi="Arial Narrow" w:cs="Arial Narrow"/>
          <w:color w:val="000000"/>
          <w:kern w:val="0"/>
          <w:sz w:val="22"/>
          <w:szCs w:val="22"/>
          <w:lang w:val="es-ES" w:eastAsia="es-ES"/>
          <w14:ligatures w14:val="none"/>
        </w:rPr>
        <w:t>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52E77" w:rsidRPr="00E45612">
        <w:rPr>
          <w:rFonts w:ascii="Arial Narrow" w:eastAsia="Arial Narrow" w:hAnsi="Arial Narrow" w:cs="Arial Narrow"/>
          <w:color w:val="000000"/>
          <w:kern w:val="0"/>
          <w:sz w:val="22"/>
          <w:szCs w:val="22"/>
          <w:lang w:val="es-ES" w:eastAsia="es-ES"/>
          <w14:ligatures w14:val="none"/>
        </w:rPr>
        <w:t>que la negativa de otorgamiento de indemnización es justificada</w:t>
      </w:r>
      <w:r w:rsidRPr="00E45612">
        <w:rPr>
          <w:rFonts w:ascii="Arial Narrow" w:eastAsia="Arial Narrow" w:hAnsi="Arial Narrow" w:cs="Arial Narrow"/>
          <w:color w:val="000000"/>
          <w:kern w:val="0"/>
          <w:sz w:val="22"/>
          <w:szCs w:val="22"/>
          <w:lang w:val="es-ES" w:eastAsia="es-ES"/>
          <w14:ligatures w14:val="none"/>
        </w:rPr>
        <w:t>; y, (</w:t>
      </w:r>
      <w:proofErr w:type="spellStart"/>
      <w:r w:rsidRPr="00E45612">
        <w:rPr>
          <w:rFonts w:ascii="Arial Narrow" w:eastAsia="Arial Narrow" w:hAnsi="Arial Narrow" w:cs="Arial Narrow"/>
          <w:color w:val="000000"/>
          <w:kern w:val="0"/>
          <w:sz w:val="22"/>
          <w:szCs w:val="22"/>
          <w:lang w:val="es-ES" w:eastAsia="es-ES"/>
          <w14:ligatures w14:val="none"/>
        </w:rPr>
        <w:t>iii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5612">
        <w:rPr>
          <w:rFonts w:ascii="Arial Narrow" w:eastAsia="Arial Narrow" w:hAnsi="Arial Narrow" w:cs="Arial Narrow"/>
          <w:color w:val="000000"/>
          <w:kern w:val="0"/>
          <w:sz w:val="22"/>
          <w:szCs w:val="22"/>
          <w:lang w:val="es-ES" w:eastAsia="es-ES"/>
          <w14:ligatures w14:val="none"/>
        </w:rPr>
        <w:t xml:space="preserve">con la parte denunciante </w:t>
      </w:r>
      <w:r w:rsidRPr="00E45612">
        <w:rPr>
          <w:rFonts w:ascii="Arial Narrow" w:eastAsia="Arial Narrow" w:hAnsi="Arial Narrow" w:cs="Arial Narrow"/>
          <w:color w:val="000000"/>
          <w:kern w:val="0"/>
          <w:sz w:val="22"/>
          <w:szCs w:val="22"/>
          <w:lang w:val="es-ES" w:eastAsia="es-ES"/>
          <w14:ligatures w14:val="none"/>
        </w:rPr>
        <w:t xml:space="preserve">en virtud </w:t>
      </w:r>
      <w:r w:rsidR="00F01410" w:rsidRPr="00E45612">
        <w:rPr>
          <w:rFonts w:ascii="Arial Narrow" w:eastAsia="Arial Narrow" w:hAnsi="Arial Narrow" w:cs="Arial Narrow"/>
          <w:color w:val="000000"/>
          <w:kern w:val="0"/>
          <w:sz w:val="22"/>
          <w:szCs w:val="22"/>
          <w:lang w:val="es-ES" w:eastAsia="es-ES"/>
          <w14:ligatures w14:val="none"/>
        </w:rPr>
        <w:t xml:space="preserve">de los hechos materia </w:t>
      </w:r>
      <w:r w:rsidRPr="00E45612">
        <w:rPr>
          <w:rFonts w:ascii="Arial Narrow" w:eastAsia="Arial Narrow" w:hAnsi="Arial Narrow" w:cs="Arial Narrow"/>
          <w:color w:val="000000"/>
          <w:kern w:val="0"/>
          <w:sz w:val="22"/>
          <w:szCs w:val="22"/>
          <w:lang w:val="es-ES" w:eastAsia="es-ES"/>
          <w14:ligatures w14:val="none"/>
        </w:rPr>
        <w:t>de denuncia.</w:t>
      </w:r>
      <w:r w:rsidRPr="00E45612">
        <w:rPr>
          <w:rFonts w:ascii="Arial Narrow" w:eastAsia="Arial Narrow" w:hAnsi="Arial Narrow" w:cs="Arial Narrow"/>
          <w:color w:val="000000"/>
          <w:kern w:val="0"/>
          <w:sz w:val="22"/>
          <w:szCs w:val="22"/>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B080EE6" w:rsidR="00121544"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AD0E08"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bCs/>
          <w:spacing w:val="-3"/>
          <w:kern w:val="0"/>
          <w14:ligatures w14:val="none"/>
          <w:sz w:val="22"/>
          <w:szCs w:val="22"/>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bCs/>
          <w:sz w:val="22"/>
          <w:szCs w:val="22"/>
        </w:rPr>
        <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4C0DC7" w:rsidRPr="00E45612">
        <w:rPr>
          <w:rFonts w:ascii="Arial Narrow" w:eastAsia="Arial Narrow" w:hAnsi="Arial Narrow" w:cs="Arial Narrow"/>
          <w:kern w:val="0"/>
          <w:sz w:val="22"/>
          <w:szCs w:val="22"/>
          <w:shd w:val="clear" w:color="auto" w:fill="FFFFFF"/>
          <w:lang w:eastAsia="es-PE"/>
          <w14:ligatures w14:val="none"/>
        </w:rPr>
        <w:t/>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val="es-ES" w:eastAsia="es-ES"/>
          <w14:ligatures w14:val="none"/>
        </w:rPr>
        <w:t/>
      </w:r>
      <w:r w:rsidR="00BA62EB"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eastAsia="es-ES"/>
          <w14:ligatures w14:val="none"/>
        </w:rPr>
        <w:t/>
      </w:r>
      <w:r w:rsidR="00121544" w:rsidRPr="00E45612">
        <w:rPr>
          <w:rFonts w:ascii="Arial Narrow" w:eastAsia="Arial Narrow" w:hAnsi="Arial Narrow" w:cs="Arial Narrow"/>
          <w:kern w:val="0"/>
          <w14:ligatures w14:val="none"/>
          <w:sz w:val="22"/>
          <w:szCs w:val="22"/>
        </w:rPr>
        <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sz w:val="22"/>
          <w:szCs w:val="22"/>
        </w:rPr>
      </w:pPr>
    </w:p>
    <w:p w14:paraId="0A292C9F" w14:textId="2A93DB4F" w:rsidR="00CA59A2" w:rsidRPr="00E45612" w:rsidRDefault="00CA59A2" w:rsidP="00E45612">
      <w:pPr>
        <w:spacing w:line="240" w:lineRule="auto"/>
        <w:contextualSpacing/>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b/>
          <w:color w:val="000000"/>
          <w:kern w:val="0"/>
          <w:sz w:val="22"/>
          <w:szCs w:val="22"/>
          <w:lang w:eastAsia="es-PE"/>
          <w14:ligatures w14:val="none"/>
        </w:rPr>
        <w:t>SEGUNDO:</w:t>
      </w:r>
      <w:r w:rsidRPr="00E456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5612">
        <w:rPr>
          <w:rFonts w:ascii="Arial Narrow" w:eastAsia="Arial Narrow" w:hAnsi="Arial Narrow" w:cs="Arial Narrow"/>
          <w:color w:val="000000"/>
          <w:kern w:val="0"/>
          <w:sz w:val="22"/>
          <w:szCs w:val="22"/>
          <w:lang w:val="es-ES" w:eastAsia="es-ES"/>
          <w14:ligatures w14:val="none"/>
        </w:rPr>
        <w:t xml:space="preserve">del </w:t>
      </w:r>
      <w:r w:rsidR="00AD0E08" w:rsidRPr="00E45612">
        <w:rPr>
          <w:rFonts w:ascii="Arial Narrow" w:eastAsia="Arial Narrow" w:hAnsi="Arial Narrow" w:cs="Arial Narrow"/>
          <w:color w:val="000000"/>
          <w:kern w:val="0"/>
          <w:sz w:val="22"/>
          <w:szCs w:val="22"/>
          <w:lang w:val="es-ES" w:eastAsia="es-ES"/>
          <w14:ligatures w14:val="none"/>
        </w:rPr>
        <w:t>6 de mayo de 2025, subsanada mediante escrito del 20 de mayo de 2026</w:t>
      </w:r>
      <w:r w:rsidRPr="00E45612">
        <w:rPr>
          <w:rFonts w:ascii="Arial Narrow" w:eastAsia="Arial Narrow" w:hAnsi="Arial Narrow" w:cs="Arial Narrow"/>
          <w:kern w:val="0"/>
          <w14:ligatures w14:val="none"/>
          <w:sz w:val="22"/>
          <w:szCs w:val="22"/>
        </w:rPr>
        <w:t>.</w:t>
      </w:r>
    </w:p>
    <w:p w14:paraId="68A17E97" w14:textId="77777777" w:rsidR="00CA59A2" w:rsidRPr="00E45612" w:rsidRDefault="00CA59A2" w:rsidP="00E4561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TERCERO: </w:t>
      </w:r>
      <w:r w:rsidRPr="00E45612">
        <w:rPr>
          <w:rFonts w:ascii="Arial Narrow" w:eastAsia="Arial Narrow" w:hAnsi="Arial Narrow" w:cs="Arial Narrow"/>
          <w:color w:val="000000"/>
          <w:kern w:val="0"/>
          <w:sz w:val="22"/>
          <w:szCs w:val="22"/>
          <w:lang w:eastAsia="es-PE"/>
          <w14:ligatures w14:val="none"/>
        </w:rPr>
        <w:t xml:space="preserve">requerir a </w:t>
      </w:r>
      <w:r w:rsidR="00FB1E9D" w:rsidRPr="00E45612">
        <w:rPr>
          <w:rFonts w:ascii="Arial Narrow" w:eastAsia="Arial Narrow" w:hAnsi="Arial Narrow" w:cs="Arial Narrow"/>
          <w:bCs/>
          <w:sz w:val="22"/>
          <w:szCs w:val="22"/>
        </w:rPr>
        <w:t xml:space="preserve">La Positiva Seguros y Reaseguros S.A. </w:t>
      </w:r>
      <w:r w:rsidRPr="00E4561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 Procesal Civil. </w:t>
      </w:r>
      <w:r w:rsidRPr="00E4561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5612">
        <w:rPr>
          <w:rFonts w:ascii="Arial Narrow" w:eastAsia="Arial Narrow" w:hAnsi="Arial Narrow" w:cs="Arial Narrow"/>
          <w:kern w:val="0"/>
          <w:sz w:val="22"/>
          <w:szCs w:val="22"/>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kern w:val="0"/>
          <w14:ligatures w14:val="none"/>
          <w:sz w:val="22"/>
          <w:szCs w:val="22"/>
        </w:rPr>
        <w:t xml:space="preserve">en caso califique como </w:t>
      </w:r>
      <w:proofErr w:type="gramStart"/>
      <w:r w:rsidRPr="00E45612">
        <w:rPr>
          <w:rFonts w:ascii="Arial Narrow" w:eastAsia="Arial Narrow" w:hAnsi="Arial Narrow" w:cs="Arial Narrow"/>
          <w:kern w:val="0"/>
          <w14:ligatures w14:val="none"/>
          <w:sz w:val="22"/>
          <w:szCs w:val="22"/>
        </w:rPr>
        <w:t>micro empresa</w:t>
      </w:r>
      <w:proofErr w:type="gramEnd"/>
      <w:r w:rsidRPr="00E4561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Arial Narrow" w:hAnsi="Arial Narrow" w:cs="Arial Narrow"/>
          <w:kern w:val="0"/>
          <w:sz w:val="22"/>
          <w:szCs w:val="22"/>
          <w:vertAlign w:val="superscript"/>
          <w14:ligatures w14:val="none"/>
        </w:rPr>
        <w:footnoteReference w:id="5"/>
      </w:r>
      <w:r w:rsidRPr="00E4561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w:t>
      </w:r>
      <w:r w:rsidRPr="00E45612">
        <w:rPr>
          <w:rFonts w:ascii="Arial Narrow" w:eastAsia="Arial Narrow" w:hAnsi="Arial Narrow" w:cs="Arial Narrow"/>
          <w:spacing w:val="-2"/>
          <w:kern w:val="0"/>
          <w14:ligatures w14:val="none"/>
          <w:sz w:val="22"/>
          <w:szCs w:val="22"/>
        </w:rPr>
        <w:t>Código</w:t>
      </w:r>
      <w:r w:rsidRPr="00E45612">
        <w:rPr>
          <w:rStyle w:val="Refdenotaalpie"/>
          <w:rFonts w:ascii="Arial Narrow" w:eastAsia="Arial Narrow" w:hAnsi="Arial Narrow" w:cs="Arial Narrow"/>
          <w:spacing w:val="-2"/>
          <w:kern w:val="0"/>
          <w:sz w:val="22"/>
          <w:szCs w:val="22"/>
          <w:vertAlign w:val="superscript"/>
          <w14:ligatures w14:val="none"/>
        </w:rPr>
        <w:footnoteReference w:id="6"/>
      </w:r>
      <w:r w:rsidRPr="00E45612">
        <w:rPr>
          <w:rFonts w:ascii="Arial Narrow" w:eastAsia="Arial Narrow" w:hAnsi="Arial Narrow" w:cs="Arial Narrow"/>
          <w:spacing w:val="-2"/>
          <w:kern w:val="0"/>
          <w14:ligatures w14:val="none"/>
          <w:sz w:val="22"/>
          <w:szCs w:val="22"/>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CB893F"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QUINTO: </w:t>
      </w:r>
      <w:bookmarkStart w:id="14" w:name="_Hlk188286813"/>
      <w:r w:rsidRPr="00E45612">
        <w:rPr>
          <w:rFonts w:ascii="Arial Narrow" w:eastAsia="Arial Narrow" w:hAnsi="Arial Narrow" w:cs="Arial Narrow"/>
          <w:color w:val="000000"/>
          <w:kern w:val="0"/>
          <w:sz w:val="22"/>
          <w:szCs w:val="22"/>
          <w:lang w:eastAsia="es-ES"/>
          <w14:ligatures w14:val="none"/>
        </w:rPr>
        <w:t xml:space="preserve">requerir </w:t>
      </w:r>
      <w:r w:rsidRPr="00E45612">
        <w:rPr>
          <w:rFonts w:ascii="Arial Narrow" w:eastAsia="Arial Narrow" w:hAnsi="Arial Narrow" w:cs="Arial Narrow"/>
          <w:color w:val="000000"/>
          <w:kern w:val="0"/>
          <w:sz w:val="22"/>
          <w:szCs w:val="22"/>
          <w:lang w:val="es-ES" w:eastAsia="es-ES"/>
          <w14:ligatures w14:val="none"/>
        </w:rPr>
        <w:t xml:space="preserve">que, en un </w:t>
      </w:r>
      <w:r w:rsidRPr="00E4561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45612">
        <w:rPr>
          <w:rFonts w:ascii="Arial Narrow" w:eastAsia="Arial Narrow" w:hAnsi="Arial Narrow" w:cs="Arial Narrow"/>
          <w:color w:val="000000"/>
          <w:kern w:val="0"/>
          <w:sz w:val="22"/>
          <w:szCs w:val="22"/>
          <w:lang w:eastAsia="es-ES"/>
          <w14:ligatures w14:val="none"/>
        </w:rPr>
        <w:t xml:space="preserve">, </w:t>
      </w:r>
      <w:bookmarkStart w:id="15" w:name="_Hlk188286828"/>
      <w:r w:rsidRPr="00E45612">
        <w:rPr>
          <w:rFonts w:ascii="Arial Narrow" w:eastAsia="Arial Narrow" w:hAnsi="Arial Narrow" w:cs="Arial Narrow"/>
          <w:color w:val="000000"/>
          <w:kern w:val="0"/>
          <w:sz w:val="22"/>
          <w:szCs w:val="22"/>
          <w:shd w:val="clear" w:color="auto" w:fill="FFFFFF"/>
          <w:lang w:eastAsia="es-PE"/>
          <w14:ligatures w14:val="none"/>
        </w:rPr>
        <w:t>el proveedor denunciado</w:t>
      </w:r>
      <w:r w:rsidRPr="00E45612">
        <w:rPr>
          <w:rFonts w:ascii="Arial Narrow" w:eastAsia="Arial Narrow" w:hAnsi="Arial Narrow" w:cs="Arial Narrow"/>
          <w:color w:val="000000"/>
          <w:kern w:val="0"/>
          <w:sz w:val="22"/>
          <w:szCs w:val="22"/>
          <w:lang w:eastAsia="es-ES"/>
          <w14:ligatures w14:val="none"/>
        </w:rPr>
        <w:t xml:space="preserve"> </w:t>
      </w:r>
      <w:bookmarkEnd w:id="15"/>
      <w:r w:rsidRPr="00E45612">
        <w:rPr>
          <w:rFonts w:ascii="Arial Narrow" w:eastAsia="Arial Narrow" w:hAnsi="Arial Narrow" w:cs="Arial Narrow"/>
          <w:color w:val="000000"/>
          <w:kern w:val="0"/>
          <w:sz w:val="22"/>
          <w:szCs w:val="22"/>
          <w:lang w:val="es-ES" w:eastAsia="es-ES"/>
          <w14:ligatures w14:val="none"/>
        </w:rPr>
        <w:t xml:space="preserve">cumpla con: </w:t>
      </w:r>
      <w:r w:rsidR="0082799B" w:rsidRPr="00E4561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Arial Narrow" w:hAnsi="Arial Narrow" w:cs="Arial Narrow"/>
          <w:color w:val="000000"/>
          <w:kern w:val="0"/>
          <w:sz w:val="22"/>
          <w:szCs w:val="22"/>
          <w:lang w:val="es-ES" w:eastAsia="es-ES"/>
          <w14:ligatures w14:val="none"/>
        </w:rPr>
        <w:t>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Arial Narrow" w:hAnsi="Arial Narrow" w:cs="Arial Narrow"/>
          <w:color w:val="000000"/>
          <w:kern w:val="0"/>
          <w:sz w:val="22"/>
          <w:szCs w:val="22"/>
          <w:lang w:val="es-ES" w:eastAsia="es-ES"/>
          <w14:ligatures w14:val="none"/>
        </w:rPr>
        <w:t>iii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5612">
        <w:rPr>
          <w:rFonts w:ascii="Arial Narrow" w:eastAsia="Arial Narrow" w:hAnsi="Arial Narrow" w:cs="Arial Narrow"/>
          <w:color w:val="000000"/>
          <w:kern w:val="0"/>
          <w:sz w:val="22"/>
          <w:szCs w:val="22"/>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SEXTO:</w:t>
      </w:r>
      <w:r w:rsidRPr="00E45612">
        <w:rPr>
          <w:rFonts w:ascii="Arial Narrow" w:eastAsia="Arial Narrow" w:hAnsi="Arial Narrow" w:cs="Arial Narrow"/>
          <w:color w:val="000000"/>
          <w:kern w:val="0"/>
          <w:sz w:val="22"/>
          <w:szCs w:val="22"/>
          <w:lang w:eastAsia="es-PE"/>
          <w14:ligatures w14:val="none"/>
        </w:rPr>
        <w:t xml:space="preserve"> </w:t>
      </w:r>
      <w:bookmarkStart w:id="16" w:name="_Hlk188286915"/>
      <w:r w:rsidRPr="00E45612">
        <w:rPr>
          <w:rFonts w:ascii="Arial Narrow" w:eastAsia="Arial Narrow" w:hAnsi="Arial Narrow" w:cs="Arial Narrow"/>
          <w:color w:val="000000"/>
          <w:kern w:val="0"/>
          <w:sz w:val="22"/>
          <w:szCs w:val="22"/>
          <w:lang w:eastAsia="es-PE"/>
          <w14:ligatures w14:val="none"/>
        </w:rPr>
        <w:t>informar a las partes que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w:t>
      </w:r>
      <w:r w:rsidR="003A71B1" w:rsidRPr="00E45612">
        <w:rPr>
          <w:rFonts w:ascii="Arial Narrow" w:eastAsia="Arial Narrow" w:hAnsi="Arial Narrow" w:cs="Arial Narrow"/>
          <w:kern w:val="0"/>
          <w:sz w:val="22"/>
          <w:szCs w:val="22"/>
          <w:shd w:val="clear" w:color="auto" w:fill="FFFFFF"/>
          <w:lang w:eastAsia="es-PE"/>
          <w14:ligatures w14:val="none"/>
        </w:rPr>
        <w:t>29571</w:t>
      </w:r>
      <w:r w:rsidRPr="00E45612">
        <w:rPr>
          <w:rFonts w:ascii="Arial Narrow" w:eastAsia="Arial Narrow" w:hAnsi="Arial Narrow" w:cs="Arial Narrow"/>
          <w:color w:val="000000"/>
          <w:kern w:val="0"/>
          <w:sz w:val="22"/>
          <w:szCs w:val="22"/>
          <w:lang w:eastAsia="es-PE"/>
          <w14:ligatures w14:val="none"/>
        </w:rPr>
        <w:t>, Código de Protección y Defensa del Consumidor</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4561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115</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y 116</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referida norma</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45612">
        <w:rPr>
          <w:rFonts w:ascii="Arial Narrow" w:eastAsia="Arial Narrow" w:hAnsi="Arial Narrow" w:cs="Arial Narrow"/>
          <w:color w:val="000000"/>
          <w:kern w:val="0"/>
          <w:sz w:val="22"/>
          <w:szCs w:val="22"/>
          <w:lang w:eastAsia="es-PE"/>
          <w14:ligatures w14:val="none"/>
        </w:rPr>
        <w:t xml:space="preserve">. </w:t>
      </w:r>
      <w:bookmarkEnd w:id="16"/>
      <w:r w:rsidRPr="00E4561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45612">
        <w:rPr>
          <w:rFonts w:ascii="Arial Narrow" w:eastAsia="Arial Narrow" w:hAnsi="Arial Narrow" w:cs="Arial Narrow"/>
          <w:color w:val="000000"/>
          <w:kern w:val="0"/>
          <w:sz w:val="22"/>
          <w:szCs w:val="22"/>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SÉTIMO:</w:t>
      </w:r>
      <w:r w:rsidRPr="00E4561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r w:rsidRPr="00E45612">
        <w:rPr>
          <w:rFonts w:ascii="Arial Narrow" w:eastAsia="Arial Narrow" w:hAnsi="Arial Narrow" w:cs="Arial Narrow"/>
          <w:b/>
          <w:bCs/>
          <w:kern w:val="0"/>
          <w14:ligatures w14:val="none"/>
          <w:sz w:val="22"/>
          <w:szCs w:val="22"/>
        </w:rPr>
        <w:t>OCTAVO</w:t>
      </w:r>
      <w:r w:rsidRPr="00E45612">
        <w:rPr>
          <w:rFonts w:ascii="Arial Narrow" w:eastAsia="Arial Narrow" w:hAnsi="Arial Narrow" w:cs="Arial Narrow"/>
          <w:b/>
          <w:kern w:val="0"/>
          <w14:ligatures w14:val="none"/>
          <w:sz w:val="22"/>
          <w:szCs w:val="22"/>
        </w:rPr>
        <w:t>:</w:t>
      </w:r>
      <w:r w:rsidRPr="00E45612">
        <w:rPr>
          <w:rFonts w:ascii="Arial Narrow" w:eastAsia="Arial Narrow" w:hAnsi="Arial Narrow" w:cs="Arial Narrow"/>
          <w:kern w:val="0"/>
          <w14:ligatures w14:val="none"/>
          <w:sz w:val="22"/>
          <w:szCs w:val="22"/>
        </w:rPr>
        <w:t xml:space="preserve"> comunicar a las partes que, </w:t>
      </w:r>
      <w:proofErr w:type="gramStart"/>
      <w:r w:rsidRPr="00E45612">
        <w:rPr>
          <w:rFonts w:ascii="Arial Narrow" w:eastAsia="Arial Narrow" w:hAnsi="Arial Narrow" w:cs="Arial Narrow"/>
          <w:kern w:val="0"/>
          <w14:ligatures w14:val="none"/>
          <w:sz w:val="22"/>
          <w:szCs w:val="22"/>
        </w:rPr>
        <w:t>de acuerdo a</w:t>
      </w:r>
      <w:proofErr w:type="gramEnd"/>
      <w:r w:rsidRPr="00E45612">
        <w:rPr>
          <w:rFonts w:ascii="Arial Narrow" w:eastAsia="Arial Narrow" w:hAnsi="Arial Narrow" w:cs="Arial Narrow"/>
          <w:kern w:val="0"/>
          <w14:ligatures w14:val="none"/>
          <w:sz w:val="22"/>
          <w:szCs w:val="22"/>
        </w:rPr>
        <w:t xml:space="preserve"> lo señalado por el artículo 29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Decreto Legislativo 807</w:t>
      </w:r>
      <w:r w:rsidRPr="00E45612">
        <w:rPr>
          <w:rStyle w:val="Refdenotaalpie"/>
          <w:rFonts w:ascii="Arial Narrow" w:eastAsia="Arial Narrow" w:hAnsi="Arial Narrow" w:cs="Arial Narrow"/>
          <w:kern w:val="0"/>
          <w:sz w:val="22"/>
          <w:szCs w:val="22"/>
          <w:vertAlign w:val="superscript"/>
          <w14:ligatures w14:val="none"/>
        </w:rPr>
        <w:footnoteReference w:id="10"/>
      </w:r>
      <w:r w:rsidRPr="00E4561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561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Arial Narrow" w:hAnsi="Arial Narrow" w:cs="Arial Narrow"/>
          <w:kern w:val="0"/>
          <w:sz w:val="22"/>
          <w:szCs w:val="22"/>
          <w:u w:val="single"/>
          <w14:ligatures w14:val="none"/>
        </w:rPr>
        <w:t>expresamente su facultad para asistir y conciliar en su representación</w:t>
      </w:r>
      <w:r w:rsidRPr="00E45612">
        <w:rPr>
          <w:rFonts w:ascii="Arial Narrow" w:eastAsia="Arial Narrow" w:hAnsi="Arial Narrow" w:cs="Arial Narrow"/>
          <w:bCs/>
          <w:kern w:val="0"/>
          <w14:ligatures w14:val="none"/>
          <w:sz w:val="22"/>
          <w:szCs w:val="22"/>
        </w:rPr>
        <w:t>.</w:t>
      </w:r>
      <w:r w:rsidRPr="00E45612">
        <w:rPr>
          <w:rFonts w:ascii="Arial Narrow" w:eastAsia="Arial Narrow" w:hAnsi="Arial Narrow" w:cs="Arial Narrow"/>
          <w:b/>
          <w:bCs/>
          <w:kern w:val="0"/>
          <w14:ligatures w14:val="none"/>
          <w:sz w:val="22"/>
          <w:szCs w:val="22"/>
        </w:rPr>
        <w:t xml:space="preserve"> </w:t>
      </w:r>
      <w:r w:rsidRPr="00E4561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NOVENO:</w:t>
      </w:r>
      <w:r w:rsidRPr="00E4561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ED8F33C" w:rsidR="005B4857" w:rsidRPr="00E45612" w:rsidRDefault="00CA59A2" w:rsidP="00E45612">
      <w:pPr>
        <w:suppressAutoHyphens/>
        <w:spacing w:after="0"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 xml:space="preserve">DÉCIMO: </w:t>
      </w:r>
      <w:r w:rsidRPr="00E4561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eastAsia="Arial Narrow" w:hAnsi="Arial Narrow" w:cs="Arial Narrow"/>
          <w:spacing w:val="-3"/>
          <w:kern w:val="0"/>
          <w14:ligatures w14:val="none"/>
          <w:sz w:val="22"/>
          <w:szCs w:val="22"/>
        </w:rPr>
        <w:t/>
      </w:r>
      <w:r w:rsidRPr="00E45612">
        <w:rPr>
          <w:rFonts w:ascii="Arial Narrow" w:eastAsia="Arial Narrow" w:hAnsi="Arial Narrow" w:cs="Arial Narrow"/>
          <w:spacing w:val="-3"/>
          <w:kern w:val="0"/>
          <w14:ligatures w14:val="none"/>
          <w:sz w:val="22"/>
          <w:szCs w:val="22"/>
        </w:rPr>
        <w:t xml:space="preserve"/>
      </w:r>
      <w:r w:rsidR="006D3562"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45612">
        <w:rPr>
          <w:rFonts w:ascii="Arial Narrow" w:eastAsia="Arial Narrow" w:hAnsi="Arial Narrow" w:cs="Arial Narrow"/>
          <w:color w:val="000000"/>
          <w:sz w:val="22"/>
          <w:szCs w:val="22"/>
        </w:rPr>
        <w:t/>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Style w:val="Refdenotaalpie"/>
          <w:rFonts w:ascii="Arial Narrow" w:eastAsia="Arial Narrow" w:hAnsi="Arial Narrow" w:cs="Arial Narrow"/>
          <w:sz w:val="22"/>
          <w:szCs w:val="22"/>
          <w:vertAlign w:val="superscript"/>
        </w:rPr>
        <w:footnoteReference w:id="11"/>
      </w:r>
      <w:r w:rsidR="005B4857" w:rsidRPr="00E45612">
        <w:rPr>
          <w:rFonts w:ascii="Arial Narrow" w:eastAsia="Arial Narrow" w:hAnsi="Arial Narrow" w:cs="Arial Narrow"/>
          <w:sz w:val="22"/>
          <w:szCs w:val="22"/>
        </w:rPr>
        <w:t/>
      </w:r>
    </w:p>
    <w:p w14:paraId="61F34625" w14:textId="77777777" w:rsidR="005B4857" w:rsidRPr="00E45612" w:rsidRDefault="005B4857" w:rsidP="00E45612">
      <w:pPr>
        <w:suppressAutoHyphens/>
        <w:spacing w:after="0" w:line="240" w:lineRule="auto"/>
        <w:jc w:val="both"/>
        <w:rPr>
          <w:rFonts w:ascii="Arial Narrow" w:eastAsia="Arial Narrow" w:hAnsi="Arial Narrow" w:cs="Arial Narrow"/>
          <w:sz w:val="22"/>
          <w:szCs w:val="22"/>
        </w:rPr>
      </w:pPr>
    </w:p>
    <w:p w14:paraId="36317C11" w14:textId="2C64FC10" w:rsidR="00CA59A2" w:rsidRPr="00E45612" w:rsidRDefault="00CA59A2" w:rsidP="00E45612">
      <w:pPr>
        <w:suppressAutoHyphens/>
        <w:spacing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DÉCIMO PRIMERO: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color w:val="000000"/>
          <w:sz w:val="22"/>
          <w:szCs w:val="22"/>
        </w:rPr>
        <w:t xml:space="preserve">requerir a </w:t>
      </w:r>
      <w:r w:rsidR="006D3562"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sz w:val="22"/>
          <w:szCs w:val="22"/>
          <w:shd w:val="clear" w:color="auto" w:fill="FFFFFF"/>
        </w:rPr>
        <w:t xml:space="preserve">para que </w:t>
      </w:r>
      <w:r w:rsidRPr="00E4561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4561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45612">
      <w:pPr>
        <w:spacing w:line="240" w:lineRule="auto"/>
        <w:rPr>
          <w:rFonts w:ascii="Arial Narrow" w:eastAsia="Arial Narrow" w:hAnsi="Arial Narrow" w:cs="Arial Narrow"/>
          <w:sz w:val="22"/>
          <w:szCs w:val="22"/>
        </w:rPr>
      </w:pPr>
    </w:p>
    <w:p w14:paraId="74AAB5F4" w14:textId="77777777" w:rsidR="001B5674" w:rsidRDefault="001B5674" w:rsidP="00E45612">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t>Publicado</w:t>
      </w:r>
      <w:r w:rsidRPr="00E45612">
        <w:rPr>
          <w:rFonts w:ascii="Arial Narrow" w:eastAsia="Arial Narrow" w:hAnsi="Arial Narrow" w:cs="Arial Narrow"/>
          <w:b/>
          <w:sz w:val="16"/>
          <w:szCs w:val="16"/>
        </w:rPr>
        <w:t xml:space="preserve"> </w:t>
      </w:r>
      <w:r w:rsidRPr="00E456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ab/>
        <w:t>Artículo 27.-</w:t>
      </w:r>
      <w:r w:rsidRPr="00E45612">
        <w:rPr>
          <w:rFonts w:ascii="Arial Narrow" w:eastAsia="Arial Narrow" w:hAnsi="Arial Narrow" w:cs="Arial Narrow"/>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LEY SOBRE FACULTADES, NORMAS Y ORGANIZACIÓN DEL INDECOPI, APROBADA POR DECRETO LEGISLATIVO 807 Artículo 24.-</w:t>
      </w:r>
      <w:r w:rsidRPr="00E456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45612" w:rsidRDefault="00CA59A2" w:rsidP="000153EC">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eastAsia="Arial Narrow" w:hAnsi="Arial Narrow" w:cs="Arial Narrow"/>
          <w:sz w:val="16"/>
          <w:szCs w:val="16"/>
        </w:rPr>
        <w:t>entrada en vigencia</w:t>
      </w:r>
      <w:proofErr w:type="gramEnd"/>
      <w:r w:rsidRPr="00E456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E45612" w:rsidRDefault="00CA59A2" w:rsidP="000153EC">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vertAlign w:val="superscript"/>
        </w:rPr>
        <w:t xml:space="preserve"> </w:t>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Pr="00E45612" w:rsidRDefault="00CA59A2" w:rsidP="000153EC">
      <w:pPr>
        <w:spacing w:after="0" w:line="240" w:lineRule="auto"/>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00A008E2" w:rsidRPr="00E45612">
        <w:rPr>
          <w:rFonts w:ascii="Arial Narrow" w:eastAsia="Arial Narrow" w:hAnsi="Arial Narrow" w:cs="Arial Narrow"/>
          <w:b/>
          <w:sz w:val="16"/>
          <w:szCs w:val="16"/>
        </w:rPr>
        <w:t>LEY 29571, CÓDIGO DE PROTECCIÓN Y DEFENSA DEL CONSUMIDOR</w:t>
      </w:r>
      <w:r w:rsidR="00A008E2" w:rsidRPr="00E45612">
        <w:rPr>
          <w:rFonts w:ascii="Arial Narrow" w:eastAsia="Arial Narrow" w:hAnsi="Arial Narrow" w:cs="Arial Narrow"/>
          <w:b/>
          <w:bCs/>
          <w:sz w:val="16"/>
          <w:szCs w:val="16"/>
        </w:rPr>
        <w:t xml:space="preserve">, </w:t>
      </w:r>
      <w:r w:rsidR="00A008E2" w:rsidRPr="00E45612">
        <w:rPr>
          <w:rFonts w:ascii="Arial Narrow" w:eastAsia="Arial Narrow" w:hAnsi="Arial Narrow" w:cs="Arial Narrow"/>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eastAsia="Arial Narrow" w:hAnsi="Arial Narrow" w:cs="Arial Narrow"/>
          <w:sz w:val="16"/>
          <w:szCs w:val="16"/>
        </w:rPr>
        <w:t>conjuntamente con</w:t>
      </w:r>
      <w:proofErr w:type="gramEnd"/>
      <w:r w:rsidRPr="00E456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d. En caso de infracciones muy graves y de reincidencia o </w:t>
      </w:r>
      <w:proofErr w:type="spellStart"/>
      <w:r w:rsidRPr="00E45612">
        <w:rPr>
          <w:rFonts w:ascii="Arial Narrow" w:eastAsia="Arial Narrow" w:hAnsi="Arial Narrow" w:cs="Arial Narrow"/>
          <w:sz w:val="16"/>
          <w:szCs w:val="16"/>
        </w:rPr>
        <w:t>reiterancia</w:t>
      </w:r>
      <w:proofErr w:type="spellEnd"/>
      <w:r w:rsidRPr="00E45612">
        <w:rPr>
          <w:rFonts w:ascii="Arial Narrow" w:eastAsia="Arial Narrow" w:hAnsi="Arial Narrow" w:cs="Arial Narrow"/>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roofErr w:type="spellStart"/>
      <w:r w:rsidRPr="00E45612">
        <w:rPr>
          <w:rFonts w:ascii="Arial Narrow" w:eastAsia="Arial Narrow" w:hAnsi="Arial Narrow" w:cs="Arial Narrow"/>
          <w:sz w:val="16"/>
          <w:szCs w:val="16"/>
        </w:rPr>
        <w:t>ii</w:t>
      </w:r>
      <w:proofErr w:type="spellEnd"/>
      <w:r w:rsidRPr="00E456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e. Publicación de avisos </w:t>
      </w:r>
      <w:proofErr w:type="spellStart"/>
      <w:r w:rsidRPr="00E45612">
        <w:rPr>
          <w:rFonts w:ascii="Arial Narrow" w:eastAsia="Arial Narrow" w:hAnsi="Arial Narrow" w:cs="Arial Narrow"/>
          <w:sz w:val="16"/>
          <w:szCs w:val="16"/>
        </w:rPr>
        <w:t>rectificatorios</w:t>
      </w:r>
      <w:proofErr w:type="spellEnd"/>
      <w:r w:rsidRPr="00E456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Narrow"/>
          <w:sz w:val="16"/>
          <w:szCs w:val="16"/>
        </w:rPr>
        <w:t>liminarmente</w:t>
      </w:r>
      <w:proofErr w:type="spellEnd"/>
      <w:r w:rsidRPr="00E456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b/>
          <w:bCs/>
          <w:sz w:val="16"/>
          <w:szCs w:val="16"/>
          <w:vertAlign w:val="superscript"/>
        </w:rPr>
        <w:footnoteRef/>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eastAsia="Arial Narrow" w:hAnsi="Arial Narrow" w:cs="Arial Narrow"/>
          <w:bCs/>
          <w:sz w:val="16"/>
          <w:szCs w:val="16"/>
        </w:rPr>
      </w:pPr>
      <w:r w:rsidRPr="00E45612">
        <w:rPr>
          <w:rFonts w:ascii="Arial Narrow" w:eastAsia="Arial Narrow" w:hAnsi="Arial Narrow" w:cs="Arial Narrow"/>
          <w:b/>
          <w:sz w:val="16"/>
          <w:szCs w:val="16"/>
        </w:rPr>
        <w:t xml:space="preserve">Artículo 29.- </w:t>
      </w:r>
      <w:r w:rsidRPr="00E456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E45612" w:rsidRDefault="005B4857" w:rsidP="005B4857">
      <w:pPr>
        <w:pStyle w:val="Textonotapie"/>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