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ED0847F"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870C1C" w:rsidRPr="00870C1C">
        <w:rPr>
          <w:rFonts w:ascii="Arial Narrow" w:eastAsia="Arial Narrow" w:hAnsi="Arial Narrow" w:cs="Arial Narrow"/>
          <w:b/>
          <w:bCs/>
          <w:color w:val="000000"/>
          <w:kern w:val="0"/>
          <w:sz w:val="22"/>
          <w:szCs w:val="22"/>
          <w:shd w:val="clear" w:color="auto" w:fill="FFFFFF"/>
          <w:lang w:eastAsia="es-PE"/>
          <w14:ligatures w14:val="none"/>
        </w:rPr>
        <w:t>2619</w:t>
      </w:r>
      <w:r w:rsidRPr="00870C1C">
        <w:rPr>
          <w:rFonts w:ascii="Arial Narrow" w:eastAsia="Arial Narrow" w:hAnsi="Arial Narrow" w:cs="Arial Narrow"/>
          <w:b/>
          <w:bCs/>
          <w:color w:val="000000"/>
          <w:kern w:val="0"/>
          <w:sz w:val="22"/>
          <w:szCs w:val="22"/>
          <w:shd w:val="clear" w:color="auto" w:fill="FFFFFF"/>
          <w:lang w:eastAsia="es-PE"/>
          <w14:ligatures w14:val="none"/>
        </w:rPr>
        <w:t>-2025/CC1</w:t>
      </w:r>
    </w:p>
    <w:p w14:paraId="7E5DC22B" w14:textId="70BC6BC1" w:rsidR="00CA59A2" w:rsidRPr="0026598E" w:rsidRDefault="00870C1C"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roofErr w:type="spellStart"/>
      <w:proofErr w:type="spellEnd"/>
    </w:p>
    <w:p w14:paraId="6DEEEDFE" w14:textId="08F9F006" w:rsidR="00CA59A2" w:rsidRPr="00870C1C" w:rsidRDefault="00870C1C"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70C1C">
        <w:rPr>
          <w:rFonts w:ascii="Arial Narrow" w:eastAsia="Arial Narrow" w:hAnsi="Arial Narrow" w:cs="Arial Narrow"/>
          <w:b/>
          <w:color w:val="000000"/>
          <w:kern w:val="0"/>
          <w:sz w:val="22"/>
          <w:szCs w:val="22"/>
          <w:lang w:eastAsia="es-PE"/>
          <w14:ligatures w14:val="none"/>
        </w:rPr>
        <w:t>DENUNCIADO</w:t>
      </w:r>
      <w:r w:rsidRPr="00870C1C">
        <w:rPr>
          <w:rFonts w:ascii="Arial Narrow" w:eastAsia="Arial Narrow" w:hAnsi="Arial Narrow" w:cs="Arial Narrow"/>
          <w:b/>
          <w:color w:val="000000"/>
          <w:kern w:val="0"/>
          <w:sz w:val="22"/>
          <w:szCs w:val="22"/>
          <w:lang w:eastAsia="es-PE"/>
          <w14:ligatures w14:val="none"/>
        </w:rPr>
        <w:tab/>
        <w:t>:</w:t>
      </w:r>
      <w:r w:rsidRPr="00870C1C">
        <w:rPr>
          <w:rFonts w:ascii="Arial Narrow" w:eastAsia="Arial Narrow" w:hAnsi="Arial Narrow" w:cs="Arial Narrow"/>
          <w:b/>
          <w:color w:val="000000"/>
          <w:kern w:val="0"/>
          <w:sz w:val="22"/>
          <w:szCs w:val="22"/>
          <w:lang w:eastAsia="es-PE"/>
          <w14:ligatures w14:val="none"/>
        </w:rPr>
        <w:tab/>
        <w:t>MAPFRE PERÚ COMPAÑÍA DE SEGUROS Y REASEGUROS S.A. (MAPFRE)</w:t>
      </w:r>
    </w:p>
    <w:p w14:paraId="022D2B94" w14:textId="178494D5" w:rsidR="00CA59A2" w:rsidRPr="0026598E" w:rsidRDefault="00870C1C"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70C1C">
        <w:rPr>
          <w:rFonts w:ascii="Arial Narrow" w:eastAsia="Arial Narrow" w:hAnsi="Arial Narrow" w:cs="Arial Narrow"/>
          <w:b/>
          <w:color w:val="000000"/>
          <w:kern w:val="0"/>
          <w:sz w:val="22"/>
          <w:szCs w:val="22"/>
          <w:lang w:eastAsia="es-PE"/>
          <w14:ligatures w14:val="none"/>
        </w:rPr>
        <w:t>MATERIAS</w:t>
      </w:r>
      <w:r w:rsidRPr="00870C1C">
        <w:rPr>
          <w:rFonts w:ascii="Arial Narrow" w:eastAsia="Arial Narrow" w:hAnsi="Arial Narrow" w:cs="Arial Narrow"/>
          <w:b/>
          <w:color w:val="000000"/>
          <w:kern w:val="0"/>
          <w:sz w:val="22"/>
          <w:szCs w:val="22"/>
          <w:lang w:eastAsia="es-PE"/>
          <w14:ligatures w14:val="none"/>
        </w:rPr>
        <w:tab/>
        <w:t xml:space="preserve">: </w:t>
      </w:r>
      <w:r w:rsidRPr="00870C1C">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4DA3B61A"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C74DA">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B7B727E"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7C74DA">
        <w:rPr>
          <w:rFonts w:ascii="Arial Narrow" w:eastAsia="Arial Narrow" w:hAnsi="Arial Narrow" w:cs="Arial Narrow"/>
          <w:color w:val="000000"/>
          <w:kern w:val="0"/>
          <w:sz w:val="22"/>
          <w:szCs w:val="22"/>
          <w:shd w:val="clear" w:color="auto" w:fill="FFFFFF"/>
          <w:lang w:eastAsia="es-PE"/>
          <w14:ligatures w14:val="none"/>
        </w:rPr>
        <w:t xml:space="preserve">20 de noviembre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7C74DA">
        <w:rPr>
          <w:rFonts w:ascii="Arial Narrow" w:eastAsia="Arial Narrow" w:hAnsi="Arial Narrow" w:cs="Arial Narrow"/>
          <w:color w:val="000000"/>
          <w:kern w:val="0"/>
          <w:sz w:val="22"/>
          <w:szCs w:val="22"/>
          <w:shd w:val="clear" w:color="auto" w:fill="FFFFFF"/>
          <w:lang w:eastAsia="es-PE"/>
          <w14:ligatures w14:val="none"/>
        </w:rPr>
        <w:t xml:space="preserve"/>
      </w:r>
      <w:r w:rsidR="00BF1B59" w:rsidRPr="007C74DA">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A2370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97034CF" w:rsidR="00CA59A2" w:rsidRPr="005C42D5"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70C1C">
        <w:rPr>
          <w:rFonts w:ascii="Arial Narrow" w:eastAsia="Arial Narrow" w:hAnsi="Arial Narrow" w:cs="Arial Narrow"/>
          <w:color w:val="000000"/>
          <w:kern w:val="0"/>
          <w:sz w:val="22"/>
          <w:szCs w:val="22"/>
          <w:lang w:val="es-ES" w:eastAsia="es-ES"/>
          <w14:ligatures w14:val="none"/>
        </w:rPr>
        <w:t xml:space="preserve">Mediante el escrito del 2 de agosto de 2025, subsanada mediante escrito del 17 de setiembre de 2025, la señora [APELLIDO] denunció a Mapfre por presuntas infracciones a la Ley 29571, Código de Protección y Defensa del Consumidor (en adelante, Código), señalando lo siguiente:</w:t>
      </w:r>
      <w:r w:rsidR="00870C1C" w:rsidRPr="00870C1C">
        <w:rPr>
          <w:rFonts w:ascii="Arial Narrow" w:eastAsia="Arial Narrow" w:hAnsi="Arial Narrow" w:cs="Arial Narrow"/>
          <w:color w:val="000000"/>
          <w:kern w:val="0"/>
          <w:sz w:val="22"/>
          <w:szCs w:val="22"/>
          <w:lang w:val="es-ES" w:eastAsia="es-ES"/>
          <w14:ligatures w14:val="none"/>
        </w:rPr>
        <w:t/>
      </w:r>
      <w:r w:rsidRPr="00870C1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996DC2" w:rsidRPr="00870C1C">
        <w:rPr>
          <w:rFonts w:ascii="Arial Narrow" w:eastAsia="Arial Narrow" w:hAnsi="Arial Narrow" w:cs="Arial Narrow"/>
          <w:color w:val="000000"/>
          <w:kern w:val="0"/>
          <w:sz w:val="22"/>
          <w:szCs w:val="22"/>
          <w:lang w:val="es-ES" w:eastAsia="es-ES"/>
          <w14:ligatures w14:val="none"/>
        </w:rPr>
        <w:t xml:space="preserve"/>
      </w:r>
      <w:r w:rsidR="00870C1C" w:rsidRPr="00870C1C">
        <w:rPr>
          <w:rFonts w:ascii="Arial Narrow" w:eastAsia="Arial Narrow" w:hAnsi="Arial Narrow" w:cs="Arial Narrow"/>
          <w:color w:val="000000"/>
          <w:kern w:val="0"/>
          <w:sz w:val="22"/>
          <w:szCs w:val="22"/>
          <w:lang w:val="es-ES" w:eastAsia="es-ES"/>
          <w14:ligatures w14:val="none"/>
        </w:rPr>
        <w:t/>
      </w:r>
      <w:r w:rsidR="00996DC2" w:rsidRPr="00870C1C">
        <w:rPr>
          <w:rFonts w:ascii="Arial Narrow" w:eastAsia="Arial Narrow" w:hAnsi="Arial Narrow" w:cs="Arial Narrow"/>
          <w:kern w:val="0"/>
          <w14:ligatures w14:val="none"/>
          <w:sz w:val="22"/>
          <w:szCs w:val="22"/>
        </w:rPr>
        <w:t/>
      </w:r>
      <w:r w:rsidRPr="00870C1C">
        <w:rPr>
          <w:rFonts w:ascii="Arial Narrow" w:eastAsia="Arial Narrow" w:hAnsi="Arial Narrow" w:cs="Arial Narrow"/>
          <w:kern w:val="0"/>
          <w14:ligatures w14:val="none"/>
          <w:sz w:val="22"/>
          <w:szCs w:val="22"/>
        </w:rPr>
        <w:t xml:space="preserve"/>
      </w:r>
      <w:r w:rsidR="00870C1C" w:rsidRPr="005C42D5">
        <w:rPr>
          <w:rFonts w:ascii="Arial Narrow" w:eastAsia="Arial Narrow" w:hAnsi="Arial Narrow" w:cs="Arial Narrow"/>
          <w:kern w:val="0"/>
          <w14:ligatures w14:val="none"/>
          <w:sz w:val="22"/>
          <w:szCs w:val="22"/>
        </w:rPr>
        <w:t xml:space="preserve"/>
      </w:r>
      <w:r w:rsidRPr="005C42D5">
        <w:rPr>
          <w:rFonts w:ascii="Arial Narrow" w:eastAsia="Arial Narrow" w:hAnsi="Arial Narrow" w:cs="Arial Narrow"/>
          <w:kern w:val="0"/>
          <w14:ligatures w14:val="none"/>
          <w:sz w:val="22"/>
          <w:szCs w:val="22"/>
        </w:rPr>
        <w:t/>
      </w:r>
      <w:r w:rsidRPr="005C42D5">
        <w:rPr>
          <w:rFonts w:ascii="Arial Narrow" w:eastAsia="Arial Narrow" w:hAnsi="Arial Narrow" w:cs="Arial Narrow"/>
          <w:color w:val="000000"/>
          <w:kern w:val="0"/>
          <w:sz w:val="22"/>
          <w:szCs w:val="22"/>
          <w:lang w:val="es-ES" w:eastAsia="es-ES"/>
          <w14:ligatures w14:val="none"/>
        </w:rPr>
        <w:t xml:space="preserve"/>
      </w:r>
      <w:r w:rsidR="00870C1C" w:rsidRPr="005C42D5">
        <w:rPr>
          <w:rFonts w:ascii="Arial Narrow" w:eastAsia="Arial Narrow" w:hAnsi="Arial Narrow" w:cs="Arial Narrow"/>
          <w:color w:val="000000"/>
          <w:kern w:val="0"/>
          <w:sz w:val="22"/>
          <w:szCs w:val="22"/>
          <w:lang w:val="es-ES" w:eastAsia="es-ES"/>
          <w14:ligatures w14:val="none"/>
        </w:rPr>
        <w:t xml:space="preserve"/>
      </w:r>
      <w:r w:rsidRPr="005C42D5">
        <w:rPr>
          <w:rFonts w:ascii="Arial Narrow" w:eastAsia="Arial Narrow" w:hAnsi="Arial Narrow" w:cs="Arial Narrow"/>
          <w:color w:val="000000"/>
          <w:kern w:val="0"/>
          <w:sz w:val="22"/>
          <w:szCs w:val="22"/>
          <w:lang w:val="es-ES" w:eastAsia="es-ES"/>
          <w14:ligatures w14:val="none"/>
        </w:rPr>
        <w:t/>
      </w:r>
      <w:r w:rsidRPr="005C42D5">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5C42D5">
        <w:rPr>
          <w:rFonts w:ascii="Arial Narrow" w:eastAsia="Arial Narrow" w:hAnsi="Arial Narrow" w:cs="Arial Narrow"/>
          <w:color w:val="000000"/>
          <w:kern w:val="0"/>
          <w:sz w:val="22"/>
          <w:szCs w:val="22"/>
          <w:lang w:val="es-ES" w:eastAsia="es-ES"/>
          <w14:ligatures w14:val="none"/>
        </w:rPr>
        <w:t xml:space="preserve"/>
      </w:r>
      <w:r w:rsidRPr="005C42D5">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5C42D5"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1B19B14A" w14:textId="59A0C21A" w:rsidR="00642850" w:rsidRPr="005C42D5" w:rsidRDefault="00642850" w:rsidP="00642850">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C42D5">
        <w:rPr>
          <w:rFonts w:ascii="Arial Narrow" w:eastAsia="Arial Narrow" w:hAnsi="Arial Narrow" w:cs="Arial Narrow"/>
          <w:color w:val="000000"/>
          <w:kern w:val="0"/>
          <w:sz w:val="22"/>
          <w:szCs w:val="22"/>
          <w:lang w:eastAsia="es-ES"/>
          <w14:ligatures w14:val="none"/>
        </w:rPr>
        <w:t xml:space="preserve">El 19 de julio de 2006, </w:t>
      </w:r>
      <w:r w:rsidR="00E6701F" w:rsidRPr="005C42D5">
        <w:rPr>
          <w:rFonts w:ascii="Arial Narrow" w:eastAsia="Arial Narrow" w:hAnsi="Arial Narrow" w:cs="Arial Narrow"/>
          <w:color w:val="000000"/>
          <w:kern w:val="0"/>
          <w:sz w:val="22"/>
          <w:szCs w:val="22"/>
          <w:lang w:eastAsia="es-ES"/>
          <w14:ligatures w14:val="none"/>
        </w:rPr>
        <w:t xml:space="preserve">adquirió el Seguro de sepelio – Póliza </w:t>
      </w:r>
      <w:proofErr w:type="spellStart"/>
      <w:r w:rsidR="00E6701F" w:rsidRPr="005C42D5">
        <w:rPr>
          <w:rFonts w:ascii="Arial Narrow" w:eastAsia="Arial Narrow" w:hAnsi="Arial Narrow" w:cs="Arial Narrow"/>
          <w:color w:val="000000"/>
          <w:kern w:val="0"/>
          <w:sz w:val="22"/>
          <w:szCs w:val="22"/>
          <w:lang w:eastAsia="es-ES"/>
          <w14:ligatures w14:val="none"/>
        </w:rPr>
        <w:t/>
      </w:r>
      <w:proofErr w:type="spellEnd"/>
      <w:r w:rsidR="00E6701F" w:rsidRPr="005C42D5">
        <w:rPr>
          <w:rFonts w:ascii="Arial Narrow" w:eastAsia="Arial Narrow" w:hAnsi="Arial Narrow" w:cs="Arial Narrow"/>
          <w:color w:val="000000"/>
          <w:kern w:val="0"/>
          <w:sz w:val="22"/>
          <w:szCs w:val="22"/>
          <w:lang w:eastAsia="es-ES"/>
          <w14:ligatures w14:val="none"/>
        </w:rPr>
        <w:t xml:space="preserve"> 97 00182780 101 </w:t>
      </w:r>
      <w:r w:rsidR="005C42D5" w:rsidRPr="005C42D5">
        <w:rPr>
          <w:rFonts w:ascii="Arial Narrow" w:eastAsia="Arial Narrow" w:hAnsi="Arial Narrow" w:cs="Arial Narrow"/>
          <w:color w:val="000000"/>
          <w:kern w:val="0"/>
          <w:sz w:val="22"/>
          <w:szCs w:val="22"/>
          <w:lang w:eastAsia="es-ES"/>
          <w14:ligatures w14:val="none"/>
        </w:rPr>
        <w:t>emitido</w:t>
      </w:r>
      <w:r w:rsidR="00E6701F" w:rsidRPr="005C42D5">
        <w:rPr>
          <w:rFonts w:ascii="Arial Narrow" w:eastAsia="Arial Narrow" w:hAnsi="Arial Narrow" w:cs="Arial Narrow"/>
          <w:color w:val="000000"/>
          <w:kern w:val="0"/>
          <w:sz w:val="22"/>
          <w:szCs w:val="22"/>
          <w:lang w:eastAsia="es-ES"/>
          <w14:ligatures w14:val="none"/>
        </w:rPr>
        <w:t xml:space="preserve"> por </w:t>
      </w:r>
      <w:r w:rsidR="00E6701F" w:rsidRPr="005C42D5">
        <w:rPr>
          <w:rFonts w:ascii="Arial Narrow" w:eastAsia="Arial Narrow" w:hAnsi="Arial Narrow" w:cs="Arial Narrow"/>
          <w:color w:val="000000"/>
          <w:kern w:val="0"/>
          <w:sz w:val="22"/>
          <w:szCs w:val="22"/>
          <w:lang w:val="es-ES" w:eastAsia="es-ES"/>
          <w14:ligatures w14:val="none"/>
        </w:rPr>
        <w:t>Mapfre</w:t>
      </w:r>
      <w:r w:rsidRPr="005C42D5">
        <w:rPr>
          <w:rFonts w:ascii="Arial Narrow" w:eastAsia="Arial Narrow" w:hAnsi="Arial Narrow" w:cs="Arial Narrow"/>
          <w:color w:val="000000"/>
          <w:kern w:val="0"/>
          <w:sz w:val="22"/>
          <w:szCs w:val="22"/>
          <w:lang w:eastAsia="es-ES"/>
          <w14:ligatures w14:val="none"/>
        </w:rPr>
        <w:t xml:space="preserve"> (en adelante, Seguro de sepelio), a favor de su grupo familiar conformado por su padre, su madre y tres hijas, bajo un único contrato en el que se registró a los cinco integrantes. En esa oportunidad se informó que la cobertura consistía en una tumba familiar para los cinco asegurados, y que no se celebrarían contratos individuales para cada uno.</w:t>
      </w:r>
    </w:p>
    <w:p w14:paraId="43B315C9" w14:textId="77777777" w:rsidR="00642850" w:rsidRPr="005C42D5" w:rsidRDefault="00642850" w:rsidP="0009289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85798CF" w14:textId="42DD67D5" w:rsidR="00642850" w:rsidRPr="005C42D5" w:rsidRDefault="00642850" w:rsidP="0064285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C42D5">
        <w:rPr>
          <w:rFonts w:ascii="Arial Narrow" w:eastAsia="Arial Narrow" w:hAnsi="Arial Narrow" w:cs="Arial Narrow"/>
          <w:color w:val="000000"/>
          <w:kern w:val="0"/>
          <w:sz w:val="22"/>
          <w:szCs w:val="22"/>
          <w:lang w:eastAsia="es-ES"/>
          <w14:ligatures w14:val="none"/>
        </w:rPr>
        <w:t xml:space="preserve">Entre el 19 de julio de 2006 y el 21 de setiembre de 2024, se efectuaron pagos periódicos de las primas del Seguro de sepelio. Al 21 de setiembre de 2024, el monto total cancelado por dicho concepto ascendía a S/ 14</w:t>
      </w:r>
      <w:r w:rsidR="00BA41E3" w:rsidRPr="005C42D5">
        <w:rPr>
          <w:rFonts w:ascii="Arial Narrow" w:eastAsia="Arial Narrow" w:hAnsi="Arial Narrow" w:cs="Arial Narrow"/>
          <w:color w:val="000000"/>
          <w:kern w:val="0"/>
          <w:sz w:val="22"/>
          <w:szCs w:val="22"/>
          <w:lang w:eastAsia="es-ES"/>
          <w14:ligatures w14:val="none"/>
        </w:rPr>
        <w:t xml:space="preserve"> </w:t>
      </w:r>
      <w:r w:rsidRPr="005C42D5">
        <w:rPr>
          <w:rFonts w:ascii="Arial Narrow" w:eastAsia="Arial Narrow" w:hAnsi="Arial Narrow" w:cs="Arial Narrow"/>
          <w:color w:val="000000"/>
          <w:kern w:val="0"/>
          <w:sz w:val="22"/>
          <w:szCs w:val="22"/>
          <w:lang w:eastAsia="es-ES"/>
          <w14:ligatures w14:val="none"/>
        </w:rPr>
        <w:t>563,50.</w:t>
      </w:r>
    </w:p>
    <w:p w14:paraId="638E2067" w14:textId="77777777" w:rsidR="00642850" w:rsidRPr="005C42D5" w:rsidRDefault="00642850" w:rsidP="0009289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E7DFC23" w14:textId="42514BB9" w:rsidR="00642850" w:rsidRPr="005C42D5" w:rsidRDefault="00642850" w:rsidP="0064285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C42D5">
        <w:rPr>
          <w:rFonts w:ascii="Arial Narrow" w:eastAsia="Arial Narrow" w:hAnsi="Arial Narrow" w:cs="Arial Narrow"/>
          <w:color w:val="000000"/>
          <w:kern w:val="0"/>
          <w:sz w:val="22"/>
          <w:szCs w:val="22"/>
          <w:lang w:eastAsia="es-ES"/>
          <w14:ligatures w14:val="none"/>
        </w:rPr>
        <w:t xml:space="preserve">El 1 de octubre de 2024, falleció su padre, el señor [APELLIDO] [APELLIDO] Chávez, quien se encontraba incluido como asegurado en el Seguro de sepelio.</w:t>
      </w:r>
      <w:r w:rsidR="00FF71DB" w:rsidRPr="005C42D5">
        <w:rPr>
          <w:rFonts w:ascii="Arial Narrow" w:eastAsia="Arial Narrow" w:hAnsi="Arial Narrow" w:cs="Arial Narrow"/>
          <w:color w:val="000000"/>
          <w:kern w:val="0"/>
          <w:sz w:val="22"/>
          <w:szCs w:val="22"/>
          <w:lang w:eastAsia="es-ES"/>
          <w14:ligatures w14:val="none"/>
        </w:rPr>
        <w:t/>
      </w:r>
      <w:r w:rsidRPr="005C42D5">
        <w:rPr>
          <w:rFonts w:ascii="Arial Narrow" w:eastAsia="Arial Narrow" w:hAnsi="Arial Narrow" w:cs="Arial Narrow"/>
          <w:color w:val="000000"/>
          <w:kern w:val="0"/>
          <w:sz w:val="22"/>
          <w:szCs w:val="22"/>
          <w:lang w:eastAsia="es-ES"/>
          <w14:ligatures w14:val="none"/>
        </w:rPr>
        <w:t xml:space="preserve"/>
      </w:r>
      <w:r w:rsidR="00FF71DB" w:rsidRPr="005C42D5">
        <w:rPr>
          <w:rFonts w:ascii="Arial Narrow" w:eastAsia="Arial Narrow" w:hAnsi="Arial Narrow" w:cs="Arial Narrow"/>
          <w:color w:val="000000"/>
          <w:kern w:val="0"/>
          <w:sz w:val="22"/>
          <w:szCs w:val="22"/>
          <w:lang w:eastAsia="es-ES"/>
          <w14:ligatures w14:val="none"/>
        </w:rPr>
        <w:t xml:space="preserve"/>
      </w:r>
      <w:r w:rsidRPr="005C42D5">
        <w:rPr>
          <w:rFonts w:ascii="Arial Narrow" w:eastAsia="Arial Narrow" w:hAnsi="Arial Narrow" w:cs="Arial Narrow"/>
          <w:color w:val="000000"/>
          <w:kern w:val="0"/>
          <w:sz w:val="22"/>
          <w:szCs w:val="22"/>
          <w:lang w:eastAsia="es-ES"/>
          <w14:ligatures w14:val="none"/>
        </w:rPr>
        <w:t/>
      </w:r>
    </w:p>
    <w:p w14:paraId="223EBA0F" w14:textId="77777777" w:rsidR="00642850" w:rsidRPr="005C42D5" w:rsidRDefault="00642850" w:rsidP="0009289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E4A65CF" w14:textId="0E2DBD49" w:rsidR="00A41203" w:rsidRPr="005C42D5" w:rsidRDefault="00FF71DB" w:rsidP="0064285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C42D5">
        <w:rPr>
          <w:rFonts w:ascii="Arial Narrow" w:eastAsia="Arial Narrow" w:hAnsi="Arial Narrow" w:cs="Arial Narrow"/>
          <w:color w:val="000000"/>
          <w:kern w:val="0"/>
          <w:sz w:val="22"/>
          <w:szCs w:val="22"/>
          <w:lang w:eastAsia="es-ES"/>
          <w14:ligatures w14:val="none"/>
        </w:rPr>
        <w:t>Posteriormente</w:t>
      </w:r>
      <w:r w:rsidR="00642850" w:rsidRPr="005C42D5">
        <w:rPr>
          <w:rFonts w:ascii="Arial Narrow" w:eastAsia="Arial Narrow" w:hAnsi="Arial Narrow" w:cs="Arial Narrow"/>
          <w:color w:val="000000"/>
          <w:kern w:val="0"/>
          <w:sz w:val="22"/>
          <w:szCs w:val="22"/>
          <w:lang w:eastAsia="es-ES"/>
          <w14:ligatures w14:val="none"/>
        </w:rPr>
        <w:t xml:space="preserve">, al solicitar la activación de la cobertura del Seguro de sepelio ante </w:t>
      </w:r>
      <w:r w:rsidRPr="005C42D5">
        <w:rPr>
          <w:rFonts w:ascii="Arial Narrow" w:eastAsia="Arial Narrow" w:hAnsi="Arial Narrow" w:cs="Arial Narrow"/>
          <w:color w:val="000000"/>
          <w:kern w:val="0"/>
          <w:sz w:val="22"/>
          <w:szCs w:val="22"/>
          <w:lang w:val="es-ES" w:eastAsia="es-ES"/>
          <w14:ligatures w14:val="none"/>
        </w:rPr>
        <w:t>Mapfre</w:t>
      </w:r>
      <w:r w:rsidR="00642850" w:rsidRPr="005C42D5">
        <w:rPr>
          <w:rFonts w:ascii="Arial Narrow" w:eastAsia="Arial Narrow" w:hAnsi="Arial Narrow" w:cs="Arial Narrow"/>
          <w:color w:val="000000"/>
          <w:kern w:val="0"/>
          <w:sz w:val="22"/>
          <w:szCs w:val="22"/>
          <w:lang w:eastAsia="es-ES"/>
          <w14:ligatures w14:val="none"/>
        </w:rPr>
        <w:t>, se</w:t>
      </w:r>
      <w:r w:rsidRPr="005C42D5">
        <w:rPr>
          <w:rFonts w:ascii="Arial Narrow" w:eastAsia="Arial Narrow" w:hAnsi="Arial Narrow" w:cs="Arial Narrow"/>
          <w:color w:val="000000"/>
          <w:kern w:val="0"/>
          <w:sz w:val="22"/>
          <w:szCs w:val="22"/>
          <w:lang w:eastAsia="es-ES"/>
          <w14:ligatures w14:val="none"/>
        </w:rPr>
        <w:t xml:space="preserve"> le</w:t>
      </w:r>
      <w:r w:rsidR="00642850" w:rsidRPr="005C42D5">
        <w:rPr>
          <w:rFonts w:ascii="Arial Narrow" w:eastAsia="Arial Narrow" w:hAnsi="Arial Narrow" w:cs="Arial Narrow"/>
          <w:color w:val="000000"/>
          <w:kern w:val="0"/>
          <w:sz w:val="22"/>
          <w:szCs w:val="22"/>
          <w:lang w:eastAsia="es-ES"/>
          <w14:ligatures w14:val="none"/>
        </w:rPr>
        <w:t xml:space="preserve"> comunicó que las condiciones del Seguro de sepelio habían cambiado desde la pandemia</w:t>
      </w:r>
      <w:r w:rsidR="006C35E5" w:rsidRPr="005C42D5">
        <w:rPr>
          <w:rFonts w:ascii="Arial Narrow" w:eastAsia="Arial Narrow" w:hAnsi="Arial Narrow" w:cs="Arial Narrow"/>
          <w:color w:val="000000"/>
          <w:kern w:val="0"/>
          <w:sz w:val="22"/>
          <w:szCs w:val="22"/>
          <w:lang w:eastAsia="es-ES"/>
          <w14:ligatures w14:val="none"/>
        </w:rPr>
        <w:t xml:space="preserve"> </w:t>
      </w:r>
      <w:r w:rsidR="00642850" w:rsidRPr="005C42D5">
        <w:rPr>
          <w:rFonts w:ascii="Arial Narrow" w:eastAsia="Arial Narrow" w:hAnsi="Arial Narrow" w:cs="Arial Narrow"/>
          <w:color w:val="000000"/>
          <w:kern w:val="0"/>
          <w:sz w:val="22"/>
          <w:szCs w:val="22"/>
          <w:lang w:eastAsia="es-ES"/>
          <w14:ligatures w14:val="none"/>
        </w:rPr>
        <w:t>precisándose que</w:t>
      </w:r>
      <w:r w:rsidR="006C35E5" w:rsidRPr="005C42D5">
        <w:rPr>
          <w:rFonts w:ascii="Arial Narrow" w:eastAsia="Arial Narrow" w:hAnsi="Arial Narrow" w:cs="Arial Narrow"/>
          <w:color w:val="000000"/>
          <w:kern w:val="0"/>
          <w:sz w:val="22"/>
          <w:szCs w:val="22"/>
          <w:lang w:eastAsia="es-ES"/>
          <w14:ligatures w14:val="none"/>
        </w:rPr>
        <w:t xml:space="preserve"> </w:t>
      </w:r>
      <w:r w:rsidR="00642850" w:rsidRPr="005C42D5">
        <w:rPr>
          <w:rFonts w:ascii="Arial Narrow" w:eastAsia="Arial Narrow" w:hAnsi="Arial Narrow" w:cs="Arial Narrow"/>
          <w:color w:val="000000"/>
          <w:kern w:val="0"/>
          <w:sz w:val="22"/>
          <w:szCs w:val="22"/>
          <w:lang w:eastAsia="es-ES"/>
          <w14:ligatures w14:val="none"/>
        </w:rPr>
        <w:t>la sepultura del padre y de cada asegurado que falleciera en el futuro se realizaría en tumbas individuales compartidas con otras nueve personas</w:t>
      </w:r>
      <w:r w:rsidR="006C35E5" w:rsidRPr="005C42D5">
        <w:rPr>
          <w:rFonts w:ascii="Arial Narrow" w:eastAsia="Arial Narrow" w:hAnsi="Arial Narrow" w:cs="Arial Narrow"/>
          <w:color w:val="000000"/>
          <w:kern w:val="0"/>
          <w:sz w:val="22"/>
          <w:szCs w:val="22"/>
          <w:lang w:eastAsia="es-ES"/>
          <w14:ligatures w14:val="none"/>
        </w:rPr>
        <w:t xml:space="preserve">, pero no se lo habían informado ni </w:t>
      </w:r>
      <w:r w:rsidR="006F59CE" w:rsidRPr="005C42D5">
        <w:rPr>
          <w:rFonts w:ascii="Arial Narrow" w:eastAsia="Arial Narrow" w:hAnsi="Arial Narrow" w:cs="Arial Narrow"/>
          <w:color w:val="000000"/>
          <w:kern w:val="0"/>
          <w:sz w:val="22"/>
          <w:szCs w:val="22"/>
          <w:lang w:eastAsia="es-ES"/>
          <w14:ligatures w14:val="none"/>
        </w:rPr>
        <w:t>había dado</w:t>
      </w:r>
      <w:r w:rsidR="006C35E5" w:rsidRPr="005C42D5">
        <w:rPr>
          <w:rFonts w:ascii="Arial Narrow" w:eastAsia="Arial Narrow" w:hAnsi="Arial Narrow" w:cs="Arial Narrow"/>
          <w:color w:val="000000"/>
          <w:kern w:val="0"/>
          <w:sz w:val="22"/>
          <w:szCs w:val="22"/>
          <w:lang w:eastAsia="es-ES"/>
          <w14:ligatures w14:val="none"/>
        </w:rPr>
        <w:t xml:space="preserve"> su consentimiento del</w:t>
      </w:r>
      <w:r w:rsidR="006F59CE" w:rsidRPr="005C42D5">
        <w:rPr>
          <w:rFonts w:ascii="Arial Narrow" w:eastAsia="Arial Narrow" w:hAnsi="Arial Narrow" w:cs="Arial Narrow"/>
          <w:color w:val="000000"/>
          <w:kern w:val="0"/>
          <w:sz w:val="22"/>
          <w:szCs w:val="22"/>
          <w:lang w:eastAsia="es-ES"/>
          <w14:ligatures w14:val="none"/>
        </w:rPr>
        <w:t xml:space="preserve"> referido</w:t>
      </w:r>
      <w:r w:rsidR="006C35E5" w:rsidRPr="005C42D5">
        <w:rPr>
          <w:rFonts w:ascii="Arial Narrow" w:eastAsia="Arial Narrow" w:hAnsi="Arial Narrow" w:cs="Arial Narrow"/>
          <w:color w:val="000000"/>
          <w:kern w:val="0"/>
          <w:sz w:val="22"/>
          <w:szCs w:val="22"/>
          <w:lang w:eastAsia="es-ES"/>
          <w14:ligatures w14:val="none"/>
        </w:rPr>
        <w:t xml:space="preserve"> cambio</w:t>
      </w:r>
      <w:r w:rsidR="0035684F">
        <w:rPr>
          <w:rFonts w:ascii="Arial Narrow" w:eastAsia="Arial Narrow" w:hAnsi="Arial Narrow" w:cs="Arial Narrow"/>
          <w:color w:val="000000"/>
          <w:kern w:val="0"/>
          <w:sz w:val="22"/>
          <w:szCs w:val="22"/>
          <w:lang w:eastAsia="es-ES"/>
          <w14:ligatures w14:val="none"/>
        </w:rPr>
        <w:t>.</w:t>
      </w:r>
    </w:p>
    <w:p w14:paraId="17309AFB" w14:textId="77777777" w:rsidR="00A41203" w:rsidRPr="005C42D5" w:rsidRDefault="00A41203" w:rsidP="00A41203">
      <w:pPr>
        <w:pStyle w:val="Prrafodelista"/>
        <w:rPr>
          <w:rFonts w:ascii="Arial Narrow" w:eastAsia="Arial Narrow" w:hAnsi="Arial Narrow" w:cs="Arial Narrow"/>
          <w:color w:val="000000"/>
          <w:kern w:val="0"/>
          <w:sz w:val="22"/>
          <w:szCs w:val="22"/>
          <w:lang w:eastAsia="es-ES"/>
          <w14:ligatures w14:val="none"/>
        </w:rPr>
      </w:pPr>
    </w:p>
    <w:p w14:paraId="5B74A824" w14:textId="3439BE71" w:rsidR="00642850" w:rsidRPr="005C42D5" w:rsidRDefault="003B0525" w:rsidP="0064285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C42D5">
        <w:rPr>
          <w:rFonts w:ascii="Arial Narrow" w:eastAsia="Arial Narrow" w:hAnsi="Arial Narrow" w:cs="Arial Narrow"/>
          <w:color w:val="000000"/>
          <w:kern w:val="0"/>
          <w:sz w:val="22"/>
          <w:szCs w:val="22"/>
          <w:lang w:eastAsia="es-ES"/>
          <w14:ligatures w14:val="none"/>
        </w:rPr>
        <w:t>Posteriormente</w:t>
      </w:r>
      <w:r w:rsidR="00642850" w:rsidRPr="005C42D5">
        <w:rPr>
          <w:rFonts w:ascii="Arial Narrow" w:eastAsia="Arial Narrow" w:hAnsi="Arial Narrow" w:cs="Arial Narrow"/>
          <w:color w:val="000000"/>
          <w:kern w:val="0"/>
          <w:sz w:val="22"/>
          <w:szCs w:val="22"/>
          <w:lang w:eastAsia="es-ES"/>
          <w14:ligatures w14:val="none"/>
        </w:rPr>
        <w:t xml:space="preserve">, </w:t>
      </w:r>
      <w:r w:rsidRPr="005C42D5">
        <w:rPr>
          <w:rFonts w:ascii="Arial Narrow" w:eastAsia="Arial Narrow" w:hAnsi="Arial Narrow" w:cs="Arial Narrow"/>
          <w:color w:val="000000"/>
          <w:kern w:val="0"/>
          <w:sz w:val="22"/>
          <w:szCs w:val="22"/>
          <w:lang w:eastAsia="es-ES"/>
          <w14:ligatures w14:val="none"/>
        </w:rPr>
        <w:t>decidió junto con su familia</w:t>
      </w:r>
      <w:r w:rsidR="00642850" w:rsidRPr="005C42D5">
        <w:rPr>
          <w:rFonts w:ascii="Arial Narrow" w:eastAsia="Arial Narrow" w:hAnsi="Arial Narrow" w:cs="Arial Narrow"/>
          <w:color w:val="000000"/>
          <w:kern w:val="0"/>
          <w:sz w:val="22"/>
          <w:szCs w:val="22"/>
          <w:lang w:eastAsia="es-ES"/>
          <w14:ligatures w14:val="none"/>
        </w:rPr>
        <w:t xml:space="preserve"> no utilizar el servicio de sepelio ofrecido por </w:t>
      </w:r>
      <w:r w:rsidR="001F5D21" w:rsidRPr="005C42D5">
        <w:rPr>
          <w:rFonts w:ascii="Arial Narrow" w:eastAsia="Arial Narrow" w:hAnsi="Arial Narrow" w:cs="Arial Narrow"/>
          <w:color w:val="000000"/>
          <w:kern w:val="0"/>
          <w:sz w:val="22"/>
          <w:szCs w:val="22"/>
          <w:lang w:val="es-ES" w:eastAsia="es-ES"/>
          <w14:ligatures w14:val="none"/>
        </w:rPr>
        <w:t>Mapfre</w:t>
      </w:r>
      <w:r w:rsidR="001F5D21" w:rsidRPr="005C42D5">
        <w:rPr>
          <w:rFonts w:ascii="Arial Narrow" w:eastAsia="Arial Narrow" w:hAnsi="Arial Narrow" w:cs="Arial Narrow"/>
          <w:color w:val="000000"/>
          <w:kern w:val="0"/>
          <w:sz w:val="22"/>
          <w:szCs w:val="22"/>
          <w:lang w:eastAsia="es-ES"/>
          <w14:ligatures w14:val="none"/>
        </w:rPr>
        <w:t xml:space="preserve"> </w:t>
      </w:r>
      <w:r w:rsidR="00642850" w:rsidRPr="005C42D5">
        <w:rPr>
          <w:rFonts w:ascii="Arial Narrow" w:eastAsia="Arial Narrow" w:hAnsi="Arial Narrow" w:cs="Arial Narrow"/>
          <w:color w:val="000000"/>
          <w:kern w:val="0"/>
          <w:sz w:val="22"/>
          <w:szCs w:val="22"/>
          <w:lang w:eastAsia="es-ES"/>
          <w14:ligatures w14:val="none"/>
        </w:rPr>
        <w:t xml:space="preserve">y contrataron un servicio de sepultura familiar con </w:t>
      </w:r>
      <w:r w:rsidR="001F5D21" w:rsidRPr="005C42D5">
        <w:rPr>
          <w:rFonts w:ascii="Arial Narrow" w:eastAsia="Arial Narrow" w:hAnsi="Arial Narrow" w:cs="Arial Narrow"/>
          <w:color w:val="000000"/>
          <w:kern w:val="0"/>
          <w:sz w:val="22"/>
          <w:szCs w:val="22"/>
          <w:lang w:eastAsia="es-ES"/>
          <w14:ligatures w14:val="none"/>
        </w:rPr>
        <w:t>otra empresa</w:t>
      </w:r>
      <w:r w:rsidR="00642850" w:rsidRPr="005C42D5">
        <w:rPr>
          <w:rFonts w:ascii="Arial Narrow" w:eastAsia="Arial Narrow" w:hAnsi="Arial Narrow" w:cs="Arial Narrow"/>
          <w:color w:val="000000"/>
          <w:kern w:val="0"/>
          <w:sz w:val="22"/>
          <w:szCs w:val="22"/>
          <w:lang w:eastAsia="es-ES"/>
          <w14:ligatures w14:val="none"/>
        </w:rPr>
        <w:t xml:space="preserve"> para su padre </w:t>
      </w:r>
      <w:r w:rsidR="001F5D21" w:rsidRPr="005C42D5">
        <w:rPr>
          <w:rFonts w:ascii="Arial Narrow" w:eastAsia="Arial Narrow" w:hAnsi="Arial Narrow" w:cs="Arial Narrow"/>
          <w:color w:val="000000"/>
          <w:kern w:val="0"/>
          <w:sz w:val="22"/>
          <w:szCs w:val="22"/>
          <w:lang w:eastAsia="es-ES"/>
          <w14:ligatures w14:val="none"/>
        </w:rPr>
        <w:t xml:space="preserve">en otro camposanto </w:t>
      </w:r>
      <w:r w:rsidR="00642850" w:rsidRPr="005C42D5">
        <w:rPr>
          <w:rFonts w:ascii="Arial Narrow" w:eastAsia="Arial Narrow" w:hAnsi="Arial Narrow" w:cs="Arial Narrow"/>
          <w:color w:val="000000"/>
          <w:kern w:val="0"/>
          <w:sz w:val="22"/>
          <w:szCs w:val="22"/>
          <w:lang w:eastAsia="es-ES"/>
          <w14:ligatures w14:val="none"/>
        </w:rPr>
        <w:t>y su familia nuclear, realizándose la sepultura del padre en dicho camposanto.</w:t>
      </w:r>
    </w:p>
    <w:p w14:paraId="25634CFD" w14:textId="70C0B918" w:rsidR="00642850" w:rsidRPr="005C42D5" w:rsidRDefault="00657050" w:rsidP="0009289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r w:rsidRPr="005C42D5">
        <w:rPr>
          <w:rFonts w:ascii="Arial Narrow" w:eastAsia="Arial Narrow" w:hAnsi="Arial Narrow" w:cs="Arial Narrow"/>
          <w:color w:val="000000"/>
          <w:kern w:val="0"/>
          <w:sz w:val="22"/>
          <w:szCs w:val="22"/>
          <w:lang w:eastAsia="es-ES"/>
          <w14:ligatures w14:val="none"/>
        </w:rPr>
        <w:t xml:space="preserve"> </w:t>
      </w:r>
    </w:p>
    <w:p w14:paraId="2F9CF7F5" w14:textId="7F7E3FC5" w:rsidR="00CA59A2" w:rsidRDefault="00642850" w:rsidP="0065705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C42D5">
        <w:rPr>
          <w:rFonts w:ascii="Arial Narrow" w:eastAsia="Arial Narrow" w:hAnsi="Arial Narrow" w:cs="Arial Narrow"/>
          <w:color w:val="000000"/>
          <w:kern w:val="0"/>
          <w:sz w:val="22"/>
          <w:szCs w:val="22"/>
          <w:lang w:eastAsia="es-ES"/>
          <w14:ligatures w14:val="none"/>
        </w:rPr>
        <w:t>El 31 de octubre de 2024, presentó</w:t>
      </w:r>
      <w:r w:rsidR="00360436" w:rsidRPr="00360436">
        <w:rPr>
          <w:rFonts w:ascii="Arial Narrow" w:eastAsia="Arial Narrow" w:hAnsi="Arial Narrow" w:cs="Arial Narrow"/>
          <w:color w:val="000000"/>
          <w:kern w:val="0"/>
          <w:sz w:val="22"/>
          <w:szCs w:val="22"/>
          <w:lang w:eastAsia="es-ES"/>
          <w14:ligatures w14:val="none"/>
        </w:rPr>
        <w:t xml:space="preserve"> </w:t>
      </w:r>
      <w:r w:rsidR="00360436" w:rsidRPr="005C42D5">
        <w:rPr>
          <w:rFonts w:ascii="Arial Narrow" w:eastAsia="Arial Narrow" w:hAnsi="Arial Narrow" w:cs="Arial Narrow"/>
          <w:color w:val="000000"/>
          <w:kern w:val="0"/>
          <w:sz w:val="22"/>
          <w:szCs w:val="22"/>
          <w:lang w:eastAsia="es-ES"/>
          <w14:ligatures w14:val="none"/>
        </w:rPr>
        <w:t>un reclamo contra</w:t>
      </w:r>
      <w:r w:rsidR="00360436" w:rsidRPr="005C42D5">
        <w:rPr>
          <w:rFonts w:ascii="Arial Narrow" w:eastAsia="Arial Narrow" w:hAnsi="Arial Narrow" w:cs="Arial Narrow"/>
          <w:color w:val="000000"/>
          <w:kern w:val="0"/>
          <w:sz w:val="22"/>
          <w:szCs w:val="22"/>
          <w:lang w:val="es-ES" w:eastAsia="es-ES"/>
          <w14:ligatures w14:val="none"/>
        </w:rPr>
        <w:t xml:space="preserve"> Mapfre</w:t>
      </w:r>
      <w:r w:rsidRPr="005C42D5">
        <w:rPr>
          <w:rFonts w:ascii="Arial Narrow" w:eastAsia="Arial Narrow" w:hAnsi="Arial Narrow" w:cs="Arial Narrow"/>
          <w:color w:val="000000"/>
          <w:kern w:val="0"/>
          <w:sz w:val="22"/>
          <w:szCs w:val="22"/>
          <w:lang w:eastAsia="es-ES"/>
          <w14:ligatures w14:val="none"/>
        </w:rPr>
        <w:t xml:space="preserve"> ante el </w:t>
      </w:r>
      <w:r w:rsidR="00B823A2" w:rsidRPr="005C42D5">
        <w:rPr>
          <w:rFonts w:ascii="Arial Narrow" w:eastAsia="Arial Narrow" w:hAnsi="Arial Narrow" w:cs="Arial Narrow"/>
          <w:color w:val="000000"/>
          <w:kern w:val="0"/>
          <w:sz w:val="22"/>
          <w:szCs w:val="22"/>
          <w:lang w:eastAsia="es-ES"/>
          <w14:ligatures w14:val="none"/>
        </w:rPr>
        <w:t xml:space="preserve">Instituto Nacional de Defensa de la Competencia y de la Protección de la Propiedad Intelectual </w:t>
      </w:r>
      <w:r w:rsidRPr="005C42D5">
        <w:rPr>
          <w:rFonts w:ascii="Arial Narrow" w:eastAsia="Arial Narrow" w:hAnsi="Arial Narrow" w:cs="Arial Narrow"/>
          <w:color w:val="000000"/>
          <w:kern w:val="0"/>
          <w:sz w:val="22"/>
          <w:szCs w:val="22"/>
          <w:lang w:eastAsia="es-ES"/>
          <w14:ligatures w14:val="none"/>
        </w:rPr>
        <w:t>en relación con las condiciones del Seguro de sepelio y la atención del siniestro.</w:t>
      </w:r>
      <w:r w:rsidR="00657050" w:rsidRPr="005C42D5">
        <w:rPr>
          <w:rFonts w:ascii="Arial Narrow" w:eastAsia="Arial Narrow" w:hAnsi="Arial Narrow" w:cs="Arial Narrow"/>
          <w:color w:val="000000"/>
          <w:kern w:val="0"/>
          <w:sz w:val="22"/>
          <w:szCs w:val="22"/>
          <w:lang w:eastAsia="es-ES"/>
          <w14:ligatures w14:val="none"/>
        </w:rPr>
        <w:t xml:space="preserve"> No obstante</w:t>
      </w:r>
      <w:r w:rsidRPr="005C42D5">
        <w:rPr>
          <w:rFonts w:ascii="Arial Narrow" w:eastAsia="Arial Narrow" w:hAnsi="Arial Narrow" w:cs="Arial Narrow"/>
          <w:color w:val="000000"/>
          <w:kern w:val="0"/>
          <w:sz w:val="22"/>
          <w:szCs w:val="22"/>
          <w:lang w:eastAsia="es-ES"/>
          <w14:ligatures w14:val="none"/>
        </w:rPr>
        <w:t xml:space="preserve">, hasta la fecha, no había recibido de </w:t>
      </w:r>
      <w:r w:rsidR="00657050" w:rsidRPr="005C42D5">
        <w:rPr>
          <w:rFonts w:ascii="Arial Narrow" w:eastAsia="Arial Narrow" w:hAnsi="Arial Narrow" w:cs="Arial Narrow"/>
          <w:color w:val="000000"/>
          <w:kern w:val="0"/>
          <w:sz w:val="22"/>
          <w:szCs w:val="22"/>
          <w:lang w:val="es-ES" w:eastAsia="es-ES"/>
          <w14:ligatures w14:val="none"/>
        </w:rPr>
        <w:t>Mapfre</w:t>
      </w:r>
      <w:r w:rsidR="00657050" w:rsidRPr="005C42D5">
        <w:rPr>
          <w:rFonts w:ascii="Arial Narrow" w:eastAsia="Arial Narrow" w:hAnsi="Arial Narrow" w:cs="Arial Narrow"/>
          <w:color w:val="000000"/>
          <w:kern w:val="0"/>
          <w:sz w:val="22"/>
          <w:szCs w:val="22"/>
          <w:lang w:eastAsia="es-ES"/>
          <w14:ligatures w14:val="none"/>
        </w:rPr>
        <w:t xml:space="preserve"> </w:t>
      </w:r>
      <w:r w:rsidRPr="005C42D5">
        <w:rPr>
          <w:rFonts w:ascii="Arial Narrow" w:eastAsia="Arial Narrow" w:hAnsi="Arial Narrow" w:cs="Arial Narrow"/>
          <w:color w:val="000000"/>
          <w:kern w:val="0"/>
          <w:sz w:val="22"/>
          <w:szCs w:val="22"/>
          <w:lang w:eastAsia="es-ES"/>
          <w14:ligatures w14:val="none"/>
        </w:rPr>
        <w:t>una respuesta</w:t>
      </w:r>
      <w:r w:rsidR="00360436">
        <w:rPr>
          <w:rFonts w:ascii="Arial Narrow" w:eastAsia="Arial Narrow" w:hAnsi="Arial Narrow" w:cs="Arial Narrow"/>
          <w:color w:val="000000"/>
          <w:kern w:val="0"/>
          <w:sz w:val="22"/>
          <w:szCs w:val="22"/>
          <w:lang w:eastAsia="es-ES"/>
          <w14:ligatures w14:val="none"/>
        </w:rPr>
        <w:t xml:space="preserve"> a su reclamo</w:t>
      </w:r>
      <w:r w:rsidRPr="005C42D5">
        <w:rPr>
          <w:rFonts w:ascii="Arial Narrow" w:eastAsia="Arial Narrow" w:hAnsi="Arial Narrow" w:cs="Arial Narrow"/>
          <w:color w:val="000000"/>
          <w:kern w:val="0"/>
          <w:sz w:val="22"/>
          <w:szCs w:val="22"/>
          <w:lang w:eastAsia="es-ES"/>
          <w14:ligatures w14:val="none"/>
        </w:rPr>
        <w:t>.</w:t>
      </w:r>
      <w:r w:rsidR="00CA59A2" w:rsidRPr="005C42D5">
        <w:rPr>
          <w:rFonts w:ascii="Arial Narrow" w:eastAsia="Arial Narrow" w:hAnsi="Arial Narrow" w:cs="Arial Narrow"/>
          <w:color w:val="000000"/>
          <w:kern w:val="0"/>
          <w:sz w:val="22"/>
          <w:szCs w:val="22"/>
          <w:lang w:eastAsia="es-ES"/>
          <w14:ligatures w14:val="none"/>
        </w:rPr>
        <w:t xml:space="preserve"> </w:t>
      </w:r>
      <w:r w:rsidR="00360436">
        <w:rPr>
          <w:rFonts w:ascii="Arial Narrow" w:eastAsia="Arial Narrow" w:hAnsi="Arial Narrow" w:cs="Arial Narrow"/>
          <w:color w:val="000000"/>
          <w:kern w:val="0"/>
          <w:sz w:val="22"/>
          <w:szCs w:val="22"/>
          <w:lang w:eastAsia="es-ES"/>
          <w14:ligatures w14:val="none"/>
        </w:rPr>
        <w:t xml:space="preserve"> </w:t>
      </w:r>
    </w:p>
    <w:p w14:paraId="55B580BC" w14:textId="77777777" w:rsidR="0047098B" w:rsidRPr="0047098B" w:rsidRDefault="0047098B" w:rsidP="0047098B">
      <w:pPr>
        <w:pStyle w:val="Prrafodelista"/>
        <w:rPr>
          <w:rFonts w:ascii="Arial Narrow" w:eastAsia="Arial Narrow" w:hAnsi="Arial Narrow" w:cs="Arial Narrow"/>
          <w:color w:val="000000"/>
          <w:kern w:val="0"/>
          <w:sz w:val="22"/>
          <w:szCs w:val="22"/>
          <w:lang w:eastAsia="es-ES"/>
          <w14:ligatures w14:val="none"/>
        </w:rPr>
      </w:pPr>
    </w:p>
    <w:p w14:paraId="33E14FF7" w14:textId="0A911329" w:rsidR="00CA59A2" w:rsidRDefault="0047098B" w:rsidP="00327F5B">
      <w:pPr>
        <w:pStyle w:val="Prrafodelista"/>
        <w:numPr>
          <w:ilvl w:val="2"/>
          <w:numId w:val="5"/>
        </w:numPr>
        <w:tabs>
          <w:tab w:val="clear" w:pos="1430"/>
          <w:tab w:val="left"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47098B">
        <w:rPr>
          <w:rFonts w:ascii="Arial Narrow" w:eastAsia="Arial Narrow" w:hAnsi="Arial Narrow" w:cs="Arial Narrow"/>
          <w:color w:val="000000"/>
          <w:kern w:val="0"/>
          <w:sz w:val="22"/>
          <w:szCs w:val="22"/>
          <w:lang w:eastAsia="es-ES"/>
          <w14:ligatures w14:val="none"/>
        </w:rPr>
        <w:lastRenderedPageBreak/>
        <w:t>Asimismo, personal de</w:t>
      </w:r>
      <w:r w:rsidR="00646A3F">
        <w:rPr>
          <w:rFonts w:ascii="Arial Narrow" w:eastAsia="Arial Narrow" w:hAnsi="Arial Narrow" w:cs="Arial Narrow"/>
          <w:color w:val="000000"/>
          <w:kern w:val="0"/>
          <w:sz w:val="22"/>
          <w:szCs w:val="22"/>
          <w:lang w:eastAsia="es-ES"/>
          <w14:ligatures w14:val="none"/>
        </w:rPr>
        <w:t xml:space="preserve"> cobranzas</w:t>
      </w:r>
      <w:r w:rsidRPr="0047098B">
        <w:rPr>
          <w:rFonts w:ascii="Arial Narrow" w:eastAsia="Arial Narrow" w:hAnsi="Arial Narrow" w:cs="Arial Narrow"/>
          <w:color w:val="000000"/>
          <w:kern w:val="0"/>
          <w:sz w:val="22"/>
          <w:szCs w:val="22"/>
          <w:lang w:eastAsia="es-ES"/>
          <w14:ligatures w14:val="none"/>
        </w:rPr>
        <w:t xml:space="preserve"> la compañía aseguradora estuvo acudiendo al domicilio </w:t>
      </w:r>
      <w:r w:rsidRPr="00527C7D">
        <w:rPr>
          <w:rFonts w:ascii="Arial Narrow" w:eastAsia="Arial Narrow" w:hAnsi="Arial Narrow" w:cs="Arial Narrow"/>
          <w:color w:val="000000"/>
          <w:kern w:val="0"/>
          <w:sz w:val="22"/>
          <w:szCs w:val="22"/>
          <w:lang w:eastAsia="es-ES"/>
          <w14:ligatures w14:val="none"/>
        </w:rPr>
        <w:t>de sus padres</w:t>
      </w:r>
      <w:r>
        <w:rPr>
          <w:rFonts w:ascii="Arial Narrow" w:eastAsia="Arial Narrow" w:hAnsi="Arial Narrow" w:cs="Arial Narrow"/>
          <w:color w:val="000000"/>
          <w:kern w:val="0"/>
          <w:sz w:val="22"/>
          <w:szCs w:val="22"/>
          <w:lang w:eastAsia="es-ES"/>
          <w14:ligatures w14:val="none"/>
        </w:rPr>
        <w:t>, lo cual produjo</w:t>
      </w:r>
      <w:r w:rsidRPr="00527C7D">
        <w:rPr>
          <w:rFonts w:ascii="Arial Narrow" w:eastAsia="Arial Narrow" w:hAnsi="Arial Narrow" w:cs="Arial Narrow"/>
          <w:color w:val="000000"/>
          <w:kern w:val="0"/>
          <w:sz w:val="22"/>
          <w:szCs w:val="22"/>
          <w:lang w:eastAsia="es-ES"/>
          <w14:ligatures w14:val="none"/>
        </w:rPr>
        <w:t xml:space="preserve"> </w:t>
      </w:r>
      <w:r w:rsidR="00A05064">
        <w:rPr>
          <w:rFonts w:ascii="Arial Narrow" w:eastAsia="Arial Narrow" w:hAnsi="Arial Narrow" w:cs="Arial Narrow"/>
          <w:color w:val="000000"/>
          <w:kern w:val="0"/>
          <w:sz w:val="22"/>
          <w:szCs w:val="22"/>
          <w:lang w:eastAsia="es-ES"/>
          <w14:ligatures w14:val="none"/>
        </w:rPr>
        <w:t>que su madre no deseara</w:t>
      </w:r>
      <w:r w:rsidR="00646A3F">
        <w:rPr>
          <w:rFonts w:ascii="Arial Narrow" w:eastAsia="Arial Narrow" w:hAnsi="Arial Narrow" w:cs="Arial Narrow"/>
          <w:color w:val="000000"/>
          <w:kern w:val="0"/>
          <w:sz w:val="22"/>
          <w:szCs w:val="22"/>
          <w:lang w:eastAsia="es-ES"/>
          <w14:ligatures w14:val="none"/>
        </w:rPr>
        <w:t xml:space="preserve"> recibir dichas visitas de cobranza </w:t>
      </w:r>
      <w:r w:rsidRPr="00527C7D">
        <w:rPr>
          <w:rFonts w:ascii="Arial Narrow" w:eastAsia="Arial Narrow" w:hAnsi="Arial Narrow" w:cs="Arial Narrow"/>
          <w:color w:val="000000"/>
          <w:kern w:val="0"/>
          <w:sz w:val="22"/>
          <w:szCs w:val="22"/>
          <w:lang w:eastAsia="es-ES"/>
          <w14:ligatures w14:val="none"/>
        </w:rPr>
        <w:t xml:space="preserve">debido a la situación emocional </w:t>
      </w:r>
      <w:r w:rsidR="00A05064">
        <w:rPr>
          <w:rFonts w:ascii="Arial Narrow" w:eastAsia="Arial Narrow" w:hAnsi="Arial Narrow" w:cs="Arial Narrow"/>
          <w:color w:val="000000"/>
          <w:kern w:val="0"/>
          <w:sz w:val="22"/>
          <w:szCs w:val="22"/>
          <w:lang w:eastAsia="es-ES"/>
          <w14:ligatures w14:val="none"/>
        </w:rPr>
        <w:t xml:space="preserve">en </w:t>
      </w:r>
      <w:r w:rsidR="009D7C6C">
        <w:rPr>
          <w:rFonts w:ascii="Arial Narrow" w:eastAsia="Arial Narrow" w:hAnsi="Arial Narrow" w:cs="Arial Narrow"/>
          <w:color w:val="000000"/>
          <w:kern w:val="0"/>
          <w:sz w:val="22"/>
          <w:szCs w:val="22"/>
          <w:lang w:eastAsia="es-ES"/>
          <w14:ligatures w14:val="none"/>
        </w:rPr>
        <w:t xml:space="preserve">su </w:t>
      </w:r>
      <w:r w:rsidR="00A05064">
        <w:rPr>
          <w:rFonts w:ascii="Arial Narrow" w:eastAsia="Arial Narrow" w:hAnsi="Arial Narrow" w:cs="Arial Narrow"/>
          <w:color w:val="000000"/>
          <w:kern w:val="0"/>
          <w:sz w:val="22"/>
          <w:szCs w:val="22"/>
          <w:lang w:eastAsia="es-ES"/>
          <w14:ligatures w14:val="none"/>
        </w:rPr>
        <w:t xml:space="preserve">calidad de </w:t>
      </w:r>
      <w:proofErr w:type="spellStart"/>
      <w:r w:rsidR="00A05064">
        <w:rPr>
          <w:rFonts w:ascii="Arial Narrow" w:eastAsia="Arial Narrow" w:hAnsi="Arial Narrow" w:cs="Arial Narrow"/>
          <w:color w:val="000000"/>
          <w:kern w:val="0"/>
          <w:sz w:val="22"/>
          <w:szCs w:val="22"/>
          <w:lang w:eastAsia="es-ES"/>
          <w14:ligatures w14:val="none"/>
        </w:rPr>
        <w:t>viuda</w:t>
      </w:r>
      <w:proofErr w:type="spellEnd"/>
      <w:r w:rsidR="009D7C6C">
        <w:rPr>
          <w:rFonts w:ascii="Arial Narrow" w:eastAsia="Arial Narrow" w:hAnsi="Arial Narrow" w:cs="Arial Narrow"/>
          <w:color w:val="000000"/>
          <w:kern w:val="0"/>
          <w:sz w:val="22"/>
          <w:szCs w:val="22"/>
          <w:lang w:eastAsia="es-ES"/>
          <w14:ligatures w14:val="none"/>
        </w:rPr>
        <w:t>.</w:t>
      </w:r>
    </w:p>
    <w:p w14:paraId="5ED51FA7" w14:textId="77777777" w:rsidR="0035684F" w:rsidRPr="0035684F" w:rsidRDefault="0035684F" w:rsidP="0035684F">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6994CC2B" w:rsidR="00CA59A2" w:rsidRPr="00527C7D"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C42D5">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Mapfre cumpla con realizar la devolución total del dinero abonado en virtud de la Póliza 97 00182780 101, que asciende a S/. 14 563,50; y, (ii) gestionar que el personal de cobranzas de la compañía aseguradora deje de acudir al domicilio de sus padres debido a la situación emocional de su madre por su estado de viudez. Asimismo, no requirió de manera expresa el reembolso de costos y costas del presente procedimiento.</w:t>
      </w:r>
      <w:r w:rsidR="009E5D5A" w:rsidRPr="005C42D5">
        <w:rPr>
          <w:rFonts w:ascii="Arial Narrow" w:eastAsia="Arial Narrow" w:hAnsi="Arial Narrow" w:cs="Arial Narrow"/>
          <w:kern w:val="0"/>
          <w14:ligatures w14:val="none"/>
          <w:sz w:val="22"/>
          <w:szCs w:val="22"/>
        </w:rPr>
        <w:t xml:space="preserve"/>
      </w:r>
      <w:r w:rsidRPr="005C42D5">
        <w:rPr>
          <w:rFonts w:ascii="Arial Narrow" w:eastAsia="Arial Narrow" w:hAnsi="Arial Narrow" w:cs="Arial Narrow"/>
          <w:color w:val="000000"/>
          <w:kern w:val="0"/>
          <w:sz w:val="22"/>
          <w:szCs w:val="22"/>
          <w:lang w:val="es-ES" w:eastAsia="es-ES"/>
          <w14:ligatures w14:val="none"/>
        </w:rPr>
        <w:t/>
      </w:r>
      <w:r w:rsidRPr="009E5D5A">
        <w:rPr>
          <w:rFonts w:ascii="Arial Narrow" w:eastAsia="Arial Narrow" w:hAnsi="Arial Narrow" w:cs="Arial Narrow"/>
          <w:color w:val="000000"/>
          <w:kern w:val="0"/>
          <w:sz w:val="22"/>
          <w:szCs w:val="22"/>
          <w:lang w:val="es-ES" w:eastAsia="es-ES"/>
          <w14:ligatures w14:val="none"/>
        </w:rPr>
        <w:t xml:space="preserve"/>
      </w:r>
      <w:r w:rsidRPr="00527C7D">
        <w:rPr>
          <w:rFonts w:ascii="Arial Narrow" w:eastAsia="Arial Narrow" w:hAnsi="Arial Narrow" w:cs="Arial Narrow"/>
          <w:color w:val="000000"/>
          <w:kern w:val="0"/>
          <w:sz w:val="22"/>
          <w:szCs w:val="22"/>
          <w:lang w:val="es-ES" w:eastAsia="es-ES"/>
          <w14:ligatures w14:val="none"/>
        </w:rPr>
        <w:t xml:space="preserve"/>
      </w:r>
      <w:r w:rsidR="009E5D5A" w:rsidRPr="00527C7D">
        <w:rPr>
          <w:rFonts w:ascii="Arial Narrow" w:eastAsia="Arial Narrow" w:hAnsi="Arial Narrow" w:cs="Arial Narrow"/>
          <w:color w:val="000000"/>
          <w:kern w:val="0"/>
          <w:sz w:val="22"/>
          <w:szCs w:val="22"/>
          <w:lang w:val="es-ES" w:eastAsia="es-ES"/>
          <w14:ligatures w14:val="none"/>
        </w:rPr>
        <w:t xml:space="preserve"/>
      </w:r>
      <w:r w:rsidR="0040241C" w:rsidRPr="00527C7D">
        <w:rPr>
          <w:rFonts w:ascii="Arial Narrow" w:eastAsia="Arial Narrow" w:hAnsi="Arial Narrow" w:cs="Arial Narrow"/>
          <w:color w:val="000000"/>
          <w:kern w:val="0"/>
          <w:sz w:val="22"/>
          <w:szCs w:val="22"/>
          <w:lang w:val="es-ES" w:eastAsia="es-ES"/>
          <w14:ligatures w14:val="none"/>
        </w:rPr>
        <w:t xml:space="preserve"/>
      </w:r>
      <w:proofErr w:type="spellStart"/>
      <w:r w:rsidR="0040241C" w:rsidRPr="00527C7D">
        <w:rPr>
          <w:rFonts w:ascii="Arial Narrow" w:eastAsia="Arial Narrow" w:hAnsi="Arial Narrow" w:cs="Arial Narrow"/>
          <w:color w:val="000000"/>
          <w:kern w:val="0"/>
          <w:sz w:val="22"/>
          <w:szCs w:val="22"/>
          <w:lang w:eastAsia="es-ES"/>
          <w14:ligatures w14:val="none"/>
        </w:rPr>
        <w:t/>
      </w:r>
      <w:proofErr w:type="spellEnd"/>
      <w:r w:rsidR="0040241C" w:rsidRPr="00527C7D">
        <w:rPr>
          <w:rFonts w:ascii="Arial Narrow" w:eastAsia="Arial Narrow" w:hAnsi="Arial Narrow" w:cs="Arial Narrow"/>
          <w:color w:val="000000"/>
          <w:kern w:val="0"/>
          <w:sz w:val="22"/>
          <w:szCs w:val="22"/>
          <w:lang w:eastAsia="es-ES"/>
          <w14:ligatures w14:val="none"/>
        </w:rPr>
        <w:t xml:space="preserve"/>
      </w:r>
      <w:r w:rsidR="0040241C" w:rsidRPr="00527C7D">
        <w:rPr>
          <w:rFonts w:ascii="Arial Narrow" w:eastAsia="Arial Narrow" w:hAnsi="Arial Narrow" w:cs="Arial Narrow"/>
          <w:color w:val="000000"/>
          <w:kern w:val="0"/>
          <w:sz w:val="22"/>
          <w:szCs w:val="22"/>
          <w:lang w:val="es-ES" w:eastAsia="es-ES"/>
          <w14:ligatures w14:val="none"/>
        </w:rPr>
        <w:t/>
      </w:r>
      <w:r w:rsidR="007F0FA1" w:rsidRPr="00527C7D">
        <w:rPr>
          <w:rFonts w:ascii="Arial Narrow" w:eastAsia="Arial Narrow" w:hAnsi="Arial Narrow" w:cs="Arial Narrow"/>
          <w:color w:val="000000"/>
          <w:kern w:val="0"/>
          <w:sz w:val="22"/>
          <w:szCs w:val="22"/>
          <w:lang w:val="es-ES" w:eastAsia="es-ES"/>
          <w14:ligatures w14:val="none"/>
        </w:rPr>
        <w:t/>
      </w:r>
      <w:proofErr w:type="spellStart"/>
      <w:r w:rsidR="007F0FA1" w:rsidRPr="00527C7D">
        <w:rPr>
          <w:rFonts w:ascii="Arial Narrow" w:eastAsia="Arial Narrow" w:hAnsi="Arial Narrow" w:cs="Arial Narrow"/>
          <w:color w:val="000000"/>
          <w:kern w:val="0"/>
          <w:sz w:val="22"/>
          <w:szCs w:val="22"/>
          <w:lang w:val="es-ES" w:eastAsia="es-ES"/>
          <w14:ligatures w14:val="none"/>
        </w:rPr>
        <w:t/>
      </w:r>
      <w:proofErr w:type="spellEnd"/>
      <w:r w:rsidR="007F0FA1" w:rsidRPr="00527C7D">
        <w:rPr>
          <w:rFonts w:ascii="Arial Narrow" w:eastAsia="Arial Narrow" w:hAnsi="Arial Narrow" w:cs="Arial Narrow"/>
          <w:color w:val="000000"/>
          <w:kern w:val="0"/>
          <w:sz w:val="22"/>
          <w:szCs w:val="22"/>
          <w:lang w:val="es-ES" w:eastAsia="es-ES"/>
          <w14:ligatures w14:val="none"/>
        </w:rPr>
        <w:t xml:space="preserve"/>
      </w:r>
      <w:r w:rsidR="007F0FA1" w:rsidRPr="00527C7D">
        <w:rPr>
          <w:rFonts w:ascii="Arial Narrow" w:eastAsia="Arial Narrow" w:hAnsi="Arial Narrow" w:cs="Arial Narrow"/>
          <w:color w:val="000000"/>
          <w:kern w:val="0"/>
          <w:sz w:val="22"/>
          <w:szCs w:val="22"/>
          <w:lang w:eastAsia="es-ES"/>
          <w14:ligatures w14:val="none"/>
        </w:rPr>
        <w:t xml:space="preserve"/>
      </w:r>
      <w:r w:rsidR="00527C7D" w:rsidRPr="00527C7D">
        <w:rPr>
          <w:rFonts w:ascii="Arial Narrow" w:eastAsia="Arial Narrow" w:hAnsi="Arial Narrow" w:cs="Arial Narrow"/>
          <w:color w:val="000000"/>
          <w:kern w:val="0"/>
          <w:sz w:val="22"/>
          <w:szCs w:val="22"/>
          <w:lang w:val="es-ES" w:eastAsia="es-ES"/>
          <w14:ligatures w14:val="none"/>
        </w:rPr>
        <w:t/>
      </w:r>
      <w:r w:rsidR="00527C7D" w:rsidRPr="00527C7D">
        <w:rPr>
          <w:rFonts w:ascii="Arial Narrow" w:eastAsia="Arial Narrow" w:hAnsi="Arial Narrow" w:cs="Arial Narrow"/>
          <w:color w:val="000000"/>
          <w:kern w:val="0"/>
          <w:sz w:val="22"/>
          <w:szCs w:val="22"/>
          <w:lang w:eastAsia="es-ES"/>
          <w14:ligatures w14:val="none"/>
        </w:rPr>
        <w:t xml:space="preserve"/>
      </w:r>
      <w:r w:rsidR="007F0FA1" w:rsidRPr="00527C7D">
        <w:rPr>
          <w:rFonts w:ascii="Arial Narrow" w:eastAsia="Arial Narrow" w:hAnsi="Arial Narrow" w:cs="Arial Narrow"/>
          <w:color w:val="000000"/>
          <w:kern w:val="0"/>
          <w:sz w:val="22"/>
          <w:szCs w:val="22"/>
          <w:lang w:eastAsia="es-ES"/>
          <w14:ligatures w14:val="none"/>
        </w:rPr>
        <w:t/>
      </w:r>
      <w:r w:rsidR="0040241C" w:rsidRPr="00527C7D">
        <w:rPr>
          <w:rFonts w:ascii="Arial Narrow" w:eastAsia="Arial Narrow" w:hAnsi="Arial Narrow" w:cs="Arial Narrow"/>
          <w:color w:val="000000"/>
          <w:kern w:val="0"/>
          <w:sz w:val="22"/>
          <w:szCs w:val="22"/>
          <w:lang w:val="es-ES" w:eastAsia="es-ES"/>
          <w14:ligatures w14:val="none"/>
        </w:rPr>
        <w:t xml:space="preserve"/>
      </w:r>
      <w:r w:rsidR="007F0FA1" w:rsidRPr="00527C7D">
        <w:rPr>
          <w:rFonts w:ascii="Arial Narrow" w:eastAsia="Arial Narrow" w:hAnsi="Arial Narrow" w:cs="Arial Narrow"/>
          <w:color w:val="000000"/>
          <w:kern w:val="0"/>
          <w:sz w:val="22"/>
          <w:szCs w:val="22"/>
          <w:lang w:val="es-ES" w:eastAsia="es-ES"/>
          <w14:ligatures w14:val="none"/>
        </w:rPr>
        <w:t/>
      </w:r>
      <w:r w:rsidR="0040241C" w:rsidRPr="00527C7D">
        <w:rPr>
          <w:rFonts w:ascii="Arial Narrow" w:eastAsia="Arial Narrow" w:hAnsi="Arial Narrow" w:cs="Arial Narrow"/>
          <w:color w:val="000000"/>
          <w:kern w:val="0"/>
          <w:sz w:val="22"/>
          <w:szCs w:val="22"/>
          <w:lang w:val="es-ES" w:eastAsia="es-ES"/>
          <w14:ligatures w14:val="none"/>
        </w:rPr>
        <w:t xml:space="preserve"/>
      </w:r>
      <w:r w:rsidRPr="00527C7D">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7A2CF596" w14:textId="5FB5EEE5" w:rsidR="00F71384" w:rsidRPr="002A4CB0" w:rsidRDefault="00CA59A2" w:rsidP="002F2FB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12154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w:t>
      </w:r>
      <w:r w:rsidRPr="00253EFA">
        <w:rPr>
          <w:rFonts w:ascii="Arial Narrow" w:eastAsia="Arial Narrow" w:hAnsi="Arial Narrow" w:cs="Arial Narrow"/>
          <w:color w:val="000000"/>
          <w:kern w:val="0"/>
          <w:sz w:val="22"/>
          <w:szCs w:val="22"/>
          <w:lang w:eastAsia="es-PE"/>
          <w14:ligatures w14:val="none"/>
        </w:rPr>
        <w:t>s</w:t>
      </w:r>
      <w:bookmarkEnd w:id="2"/>
      <w:bookmarkEnd w:id="3"/>
      <w:bookmarkEnd w:id="4"/>
      <w:r w:rsidRPr="00253EFA">
        <w:rPr>
          <w:rStyle w:val="Refdenotaalpie"/>
          <w:rFonts w:ascii="Arial Narrow" w:eastAsia="Arial Narrow" w:hAnsi="Arial Narrow" w:cs="Arial Narrow"/>
          <w:kern w:val="0"/>
          <w:sz w:val="22"/>
          <w:szCs w:val="22"/>
          <w:vertAlign w:val="superscript"/>
          <w14:ligatures w14:val="none"/>
        </w:rPr>
        <w:footnoteReference w:id="3"/>
      </w:r>
      <w:r w:rsidRPr="00253EFA">
        <w:rPr>
          <w:rFonts w:ascii="Arial Narrow" w:eastAsia="Arial Narrow" w:hAnsi="Arial Narrow" w:cs="Arial Narrow"/>
          <w:color w:val="000000"/>
          <w:kern w:val="0"/>
          <w:sz w:val="22"/>
          <w:szCs w:val="22"/>
          <w:lang w:eastAsia="es-PE"/>
          <w14:ligatures w14:val="none"/>
        </w:rPr>
        <w:t xml:space="preserve">, </w:t>
      </w:r>
      <w:r w:rsidR="00121544" w:rsidRPr="00253EFA">
        <w:rPr>
          <w:rFonts w:ascii="Arial Narrow" w:eastAsia="Arial Narrow" w:hAnsi="Arial Narrow" w:cs="Arial Narrow"/>
          <w:color w:val="000000"/>
          <w:kern w:val="0"/>
          <w:sz w:val="22"/>
          <w:szCs w:val="22"/>
          <w:lang w:eastAsia="es-PE"/>
          <w14:ligatures w14:val="none"/>
        </w:rPr>
        <w:t xml:space="preserve">considera </w:t>
      </w:r>
      <w:r w:rsidR="00121544" w:rsidRPr="00253EFA">
        <w:rPr>
          <w:rFonts w:ascii="Arial Narrow" w:eastAsia="Arial Narrow" w:hAnsi="Arial Narrow" w:cs="Arial Narrow"/>
          <w:kern w:val="0"/>
          <w14:ligatures w14:val="none"/>
          <w:sz w:val="22"/>
          <w:szCs w:val="22"/>
        </w:rPr>
        <w:t xml:space="preserve">que el hecho denunciado, </w:t>
      </w:r>
      <w:bookmarkStart w:id="5" w:name="_Hlk211591623"/>
      <w:r w:rsidR="00121544" w:rsidRPr="00253EFA">
        <w:rPr>
          <w:rFonts w:ascii="Arial Narrow" w:eastAsia="Arial Narrow" w:hAnsi="Arial Narrow" w:cs="Arial Narrow"/>
          <w:kern w:val="0"/>
          <w14:ligatures w14:val="none"/>
          <w:sz w:val="22"/>
          <w:szCs w:val="22"/>
        </w:rPr>
        <w:t>consistente en</w:t>
      </w:r>
      <w:r w:rsidR="00253EFA">
        <w:rPr>
          <w:rFonts w:ascii="Arial Narrow" w:eastAsia="Arial Narrow" w:hAnsi="Arial Narrow" w:cs="Arial Narrow"/>
          <w:kern w:val="0"/>
          <w14:ligatures w14:val="none"/>
          <w:sz w:val="22"/>
          <w:szCs w:val="22"/>
        </w:rPr>
        <w:t xml:space="preserve"> que</w:t>
      </w:r>
      <w:r w:rsidR="00121544" w:rsidRPr="00253EFA">
        <w:rPr>
          <w:rFonts w:ascii="Arial Narrow" w:eastAsia="Arial Narrow" w:hAnsi="Arial Narrow" w:cs="Arial Narrow"/>
          <w:kern w:val="0"/>
          <w14:ligatures w14:val="none"/>
          <w:sz w:val="22"/>
          <w:szCs w:val="22"/>
        </w:rPr>
        <w:t xml:space="preserve"> </w:t>
      </w:r>
      <w:r w:rsidR="00030887" w:rsidRPr="00030887">
        <w:rPr>
          <w:rFonts w:ascii="Arial Narrow" w:eastAsia="Arial Narrow" w:hAnsi="Arial Narrow" w:cs="Arial Narrow"/>
          <w:kern w:val="0"/>
          <w14:ligatures w14:val="none"/>
          <w:sz w:val="22"/>
          <w:szCs w:val="22"/>
        </w:rPr>
        <w:t xml:space="preserve">la compañía aseguradora habría modificado unilateralmente las condiciones de la Póliza </w:t>
      </w:r>
      <w:proofErr w:type="spellStart"/>
      <w:r w:rsidR="00030887" w:rsidRPr="00030887">
        <w:rPr>
          <w:rFonts w:ascii="Arial Narrow" w:eastAsia="Arial Narrow" w:hAnsi="Arial Narrow" w:cs="Arial Narrow"/>
          <w:kern w:val="0"/>
          <w14:ligatures w14:val="none"/>
          <w:sz w:val="22"/>
          <w:szCs w:val="22"/>
        </w:rPr>
        <w:t/>
      </w:r>
      <w:proofErr w:type="spellEnd"/>
      <w:r w:rsidR="00030887" w:rsidRPr="00030887">
        <w:rPr>
          <w:rFonts w:ascii="Arial Narrow" w:eastAsia="Arial Narrow" w:hAnsi="Arial Narrow" w:cs="Arial Narrow"/>
          <w:kern w:val="0"/>
          <w14:ligatures w14:val="none"/>
          <w:sz w:val="22"/>
          <w:szCs w:val="22"/>
        </w:rPr>
        <w:t xml:space="preserve"> 97 00182780 101 al sustituir el servicio de tumba familiar por tumbas individuales compartidas, sin el consentimiento y previa información a la denunciante</w:t>
      </w:r>
      <w:r w:rsidR="00711750" w:rsidRPr="00253EFA">
        <w:rPr>
          <w:rFonts w:ascii="Arial Narrow" w:eastAsia="Arial Narrow" w:hAnsi="Arial Narrow" w:cs="Arial Narrow"/>
          <w:kern w:val="0"/>
          <w14:ligatures w14:val="none"/>
          <w:sz w:val="22"/>
          <w:szCs w:val="22"/>
        </w:rPr>
        <w:t>.</w:t>
      </w:r>
      <w:r w:rsidR="00121544" w:rsidRPr="00253EFA">
        <w:rPr>
          <w:rFonts w:ascii="Arial Narrow" w:eastAsia="Arial Narrow" w:hAnsi="Arial Narrow" w:cs="Arial Narrow"/>
          <w:kern w:val="0"/>
          <w14:ligatures w14:val="none"/>
          <w:sz w:val="22"/>
          <w:szCs w:val="22"/>
        </w:rPr>
        <w:t xml:space="preserve"> </w:t>
      </w:r>
      <w:r w:rsidR="00711750" w:rsidRPr="00253EFA">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08134D" w:rsidRPr="00253EFA">
        <w:rPr>
          <w:rFonts w:ascii="Arial Narrow" w:eastAsia="Arial Narrow" w:hAnsi="Arial Narrow" w:cs="Arial Narrow"/>
          <w:bCs/>
          <w:color w:val="000000"/>
          <w:kern w:val="0"/>
          <w:sz w:val="22"/>
          <w:szCs w:val="22"/>
          <w:lang w:eastAsia="es-PE"/>
          <w14:ligatures w14:val="none"/>
        </w:rPr>
        <w:t xml:space="preserve"> coercitivos</w:t>
      </w:r>
      <w:r w:rsidR="00711750" w:rsidRPr="00253EFA">
        <w:rPr>
          <w:rFonts w:ascii="Arial Narrow" w:eastAsia="Arial Narrow" w:hAnsi="Arial Narrow" w:cs="Arial Narrow"/>
          <w:bCs/>
          <w:color w:val="000000"/>
          <w:kern w:val="0"/>
          <w:sz w:val="22"/>
          <w:szCs w:val="22"/>
          <w:lang w:eastAsia="es-PE"/>
          <w14:ligatures w14:val="none"/>
        </w:rPr>
        <w:t xml:space="preserve">, tipificado en </w:t>
      </w:r>
      <w:r w:rsidR="00711750" w:rsidRPr="00253EFA">
        <w:rPr>
          <w:rFonts w:ascii="Arial Narrow" w:eastAsia="Arial Narrow" w:hAnsi="Arial Narrow" w:cs="Arial Narrow"/>
          <w:color w:val="000000"/>
          <w:kern w:val="0"/>
          <w:sz w:val="22"/>
          <w:szCs w:val="22"/>
          <w:shd w:val="clear" w:color="auto" w:fill="FFFFFF"/>
          <w:lang w:eastAsia="es-PE"/>
          <w14:ligatures w14:val="none"/>
        </w:rPr>
        <w:t xml:space="preserve">literal </w:t>
      </w:r>
      <w:r w:rsidR="001D26F7" w:rsidRPr="00253EFA">
        <w:rPr>
          <w:rFonts w:ascii="Arial Narrow" w:eastAsia="Arial Narrow" w:hAnsi="Arial Narrow" w:cs="Arial Narrow"/>
          <w:color w:val="000000"/>
          <w:kern w:val="0"/>
          <w:sz w:val="22"/>
          <w:szCs w:val="22"/>
          <w:shd w:val="clear" w:color="auto" w:fill="FFFFFF"/>
          <w:lang w:eastAsia="es-PE"/>
          <w14:ligatures w14:val="none"/>
        </w:rPr>
        <w:t>c</w:t>
      </w:r>
      <w:r w:rsidR="00711750" w:rsidRPr="00253EFA">
        <w:rPr>
          <w:rFonts w:ascii="Arial Narrow" w:eastAsia="Arial Narrow" w:hAnsi="Arial Narrow" w:cs="Arial Narrow"/>
          <w:color w:val="000000"/>
          <w:kern w:val="0"/>
          <w:sz w:val="22"/>
          <w:szCs w:val="22"/>
          <w:shd w:val="clear" w:color="auto" w:fill="FFFFFF"/>
          <w:lang w:eastAsia="es-PE"/>
          <w14:ligatures w14:val="none"/>
        </w:rPr>
        <w:t xml:space="preserve">) del artículo 56 </w:t>
      </w:r>
      <w:r w:rsidR="00711750" w:rsidRPr="00253EFA">
        <w:rPr>
          <w:rFonts w:ascii="Arial Narrow" w:eastAsia="Arial Narrow" w:hAnsi="Arial Narrow" w:cs="Arial Narrow"/>
          <w:bCs/>
          <w:color w:val="000000"/>
          <w:kern w:val="0"/>
          <w:sz w:val="22"/>
          <w:szCs w:val="22"/>
          <w:lang w:eastAsia="es-PE"/>
          <w14:ligatures w14:val="none"/>
        </w:rPr>
        <w:t>del Código</w:t>
      </w:r>
      <w:r w:rsidR="00711750" w:rsidRPr="00253EFA">
        <w:rPr>
          <w:rStyle w:val="Refdenotaalpie"/>
          <w:rFonts w:ascii="Arial Narrow" w:eastAsia="Arial Narrow" w:hAnsi="Arial Narrow" w:cs="Arial Narrow"/>
          <w:sz w:val="22"/>
          <w:szCs w:val="22"/>
          <w:vertAlign w:val="superscript"/>
          <w:lang w:eastAsia="es-PE"/>
        </w:rPr>
        <w:footnoteReference w:id="4"/>
      </w:r>
      <w:r w:rsidR="00711750" w:rsidRPr="00253EFA">
        <w:rPr>
          <w:rFonts w:ascii="Arial Narrow" w:eastAsia="Arial Narrow" w:hAnsi="Arial Narrow" w:cs="Arial Narrow"/>
          <w:bCs/>
          <w:color w:val="000000"/>
          <w:kern w:val="0"/>
          <w:sz w:val="22"/>
          <w:szCs w:val="22"/>
          <w:lang w:eastAsia="es-PE"/>
          <w14:ligatures w14:val="none"/>
        </w:rPr>
        <w:t xml:space="preserve">. </w:t>
      </w:r>
      <w:bookmarkEnd w:id="1"/>
    </w:p>
    <w:p w14:paraId="398205A1" w14:textId="77777777" w:rsidR="002A4CB0" w:rsidRPr="002F2FBC" w:rsidRDefault="002A4CB0" w:rsidP="002A4CB0">
      <w:pPr>
        <w:pStyle w:val="Prrafodelista"/>
        <w:spacing w:after="0" w:line="240" w:lineRule="auto"/>
        <w:ind w:left="567"/>
        <w:jc w:val="both"/>
        <w:rPr>
          <w:rFonts w:ascii="Arial Narrow" w:eastAsia="Arial Narrow" w:hAnsi="Arial Narrow" w:cs="Arial Narrow"/>
          <w:kern w:val="0"/>
          <w14:ligatures w14:val="none"/>
          <w:sz w:val="22"/>
          <w:szCs w:val="22"/>
        </w:rPr>
      </w:pPr>
    </w:p>
    <w:p w14:paraId="07559B21" w14:textId="42C1165F" w:rsidR="00F71384" w:rsidRPr="00224474"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6" w:name="_Hlk214559009"/>
      <w:r>
        <w:rPr>
          <w:rFonts w:ascii="Arial Narrow" w:eastAsia="Arial Narrow" w:hAnsi="Arial Narrow" w:cs="Arial Narrow"/>
          <w:kern w:val="0"/>
          <w14:ligatures w14:val="none"/>
          <w:sz w:val="22"/>
          <w:szCs w:val="22"/>
        </w:rPr>
        <w:t>Asimismo</w:t>
      </w:r>
      <w:r w:rsidRPr="00F71384">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030887" w:rsidRPr="00030887">
        <w:rPr>
          <w:rFonts w:ascii="Arial Narrow" w:eastAsia="Arial Narrow" w:hAnsi="Arial Narrow" w:cs="Arial Narrow"/>
          <w:kern w:val="0"/>
          <w14:ligatures w14:val="none"/>
          <w:sz w:val="22"/>
          <w:szCs w:val="22"/>
        </w:rPr>
        <w:t>la compañía aseguradora no habría brindado una respuesta al reclamo presentado por el denunciante el 31 de octubre de 2024</w:t>
      </w:r>
      <w:r w:rsidRPr="00705A8E">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r w:rsidRPr="00705A8E">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705A8E">
        <w:rPr>
          <w:rFonts w:ascii="Arial Narrow" w:eastAsia="Arial Narrow" w:hAnsi="Arial Narrow" w:cs="Arial Narrow"/>
          <w:bCs/>
          <w:color w:val="000000"/>
          <w:kern w:val="0"/>
          <w:sz w:val="22"/>
          <w:szCs w:val="22"/>
          <w:lang w:eastAsia="es-PE"/>
          <w14:ligatures w14:val="none"/>
        </w:rPr>
        <w:t>.</w:t>
      </w:r>
    </w:p>
    <w:p w14:paraId="4EEE586F" w14:textId="77777777" w:rsidR="00224474" w:rsidRPr="00224474" w:rsidRDefault="00224474" w:rsidP="00224474">
      <w:pPr>
        <w:pStyle w:val="Prrafodelista"/>
        <w:rPr>
          <w:rFonts w:ascii="Arial Narrow" w:eastAsia="Arial Narrow" w:hAnsi="Arial Narrow" w:cs="Arial Narrow"/>
          <w:kern w:val="0"/>
          <w14:ligatures w14:val="none"/>
          <w:sz w:val="22"/>
          <w:szCs w:val="22"/>
        </w:rPr>
      </w:pPr>
    </w:p>
    <w:p w14:paraId="36FEF1A7" w14:textId="4606555B" w:rsidR="00224474" w:rsidRPr="003B71B8" w:rsidRDefault="00224474" w:rsidP="0022447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B71B8">
        <w:rPr>
          <w:rFonts w:ascii="Arial Narrow" w:eastAsia="Arial Narrow" w:hAnsi="Arial Narrow" w:cs="Arial Narrow"/>
          <w:kern w:val="0"/>
          <w14:ligatures w14:val="none"/>
          <w:sz w:val="22"/>
          <w:szCs w:val="22"/>
        </w:rPr>
        <w:t xml:space="preserve">Asimismo, </w:t>
      </w:r>
      <w:r w:rsidRPr="003B71B8">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3B71B8">
        <w:rPr>
          <w:rFonts w:ascii="Arial Narrow" w:eastAsia="Arial Narrow" w:hAnsi="Arial Narrow" w:cs="Arial Narrow"/>
          <w:kern w:val="0"/>
          <w14:ligatures w14:val="none"/>
          <w:sz w:val="22"/>
          <w:szCs w:val="22"/>
        </w:rPr>
        <w:t xml:space="preserve">que el hecho denunciado, consistente en que </w:t>
      </w:r>
      <w:r w:rsidR="00DE0798" w:rsidRPr="00DE0798">
        <w:rPr>
          <w:rFonts w:ascii="Arial Narrow" w:eastAsia="Arial Narrow" w:hAnsi="Arial Narrow" w:cs="Arial Narrow"/>
          <w:kern w:val="0"/>
          <w14:ligatures w14:val="none"/>
          <w:sz w:val="22"/>
          <w:szCs w:val="22"/>
        </w:rPr>
        <w:t>la compañía aseguradora habría enviado un personal de cobranzas al domicilio de los padres de la denunciante sin la debida justificación</w:t>
      </w:r>
      <w:r w:rsidRPr="003B71B8">
        <w:rPr>
          <w:rFonts w:ascii="Arial Narrow" w:eastAsia="Arial Narrow" w:hAnsi="Arial Narrow" w:cs="Arial Narrow"/>
          <w:kern w:val="0"/>
          <w14:ligatures w14:val="none"/>
          <w:sz w:val="22"/>
          <w:szCs w:val="22"/>
        </w:rPr>
        <w:t xml:space="preserve">. </w:t>
      </w:r>
      <w:bookmarkStart w:id="7" w:name="_Hlk213173539"/>
      <w:r w:rsidRPr="003B71B8">
        <w:rPr>
          <w:rFonts w:ascii="Arial Narrow" w:eastAsia="Arial Narrow" w:hAnsi="Arial Narrow" w:cs="Arial Narrow"/>
          <w:kern w:val="0"/>
          <w14:ligatures w14:val="none"/>
          <w:sz w:val="22"/>
          <w:szCs w:val="22"/>
        </w:rPr>
        <w:t xml:space="preserve">Por consiguiente, corresponde calificar el hecho materia de denuncia como una presunta infracción al artículo </w:t>
      </w:r>
      <w:r w:rsidRPr="003B71B8">
        <w:rPr>
          <w:rFonts w:ascii="Arial Narrow" w:eastAsia="Arial Narrow" w:hAnsi="Arial Narrow" w:cs="Arial Narrow"/>
          <w:kern w:val="0"/>
          <w14:ligatures w14:val="none"/>
          <w:sz w:val="22"/>
          <w:szCs w:val="22"/>
        </w:rPr>
        <w:t xml:space="preserve">61 y el literal f) del artículo 62 </w:t>
      </w:r>
      <w:r w:rsidRPr="003B71B8">
        <w:rPr>
          <w:rFonts w:ascii="Arial Narrow" w:eastAsia="Arial Narrow" w:hAnsi="Arial Narrow" w:cs="Arial Narrow"/>
          <w:kern w:val="0"/>
          <w14:ligatures w14:val="none"/>
          <w:sz w:val="22"/>
          <w:szCs w:val="22"/>
        </w:rPr>
        <w:t>del Código</w:t>
      </w:r>
      <w:r w:rsidRPr="003B71B8">
        <w:rPr>
          <w:rStyle w:val="Refdenotaalpie"/>
          <w:rFonts w:ascii="Arial Narrow" w:eastAsia="Arial Narrow" w:hAnsi="Arial Narrow" w:cs="Arial Narrow"/>
          <w:kern w:val="0"/>
          <w:sz w:val="22"/>
          <w:szCs w:val="22"/>
          <w:vertAlign w:val="superscript"/>
          <w14:ligatures w14:val="none"/>
        </w:rPr>
        <w:footnoteReference w:id="6"/>
      </w:r>
      <w:r w:rsidRPr="003B71B8">
        <w:rPr>
          <w:rFonts w:ascii="Arial Narrow" w:eastAsia="Arial Narrow" w:hAnsi="Arial Narrow" w:cs="Arial Narrow"/>
          <w:kern w:val="0"/>
          <w14:ligatures w14:val="none"/>
          <w:sz w:val="22"/>
          <w:szCs w:val="22"/>
        </w:rPr>
        <w:t>.</w:t>
      </w:r>
      <w:bookmarkEnd w:id="7"/>
      <w:r w:rsidR="003B71B8" w:rsidRPr="003B71B8">
        <w:rPr>
          <w:rFonts w:ascii="Arial Narrow" w:eastAsia="Arial Narrow" w:hAnsi="Arial Narrow" w:cs="Arial Narrow"/>
          <w:kern w:val="0"/>
          <w14:ligatures w14:val="none"/>
          <w:sz w:val="22"/>
          <w:szCs w:val="22"/>
        </w:rPr>
        <w:t xml:space="preserve"> </w:t>
      </w:r>
    </w:p>
    <w:bookmarkEnd w:id="5"/>
    <w:bookmarkEnd w:id="6"/>
    <w:p w14:paraId="432038D6" w14:textId="0A9F6D75" w:rsidR="00CA59A2" w:rsidRPr="00345437" w:rsidRDefault="00CA59A2" w:rsidP="00327F5B">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59EAE6FE" w:rsidR="00CA59A2" w:rsidRPr="00B450C4"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w:t>
      </w:r>
      <w:r w:rsidRPr="00870C1C">
        <w:rPr>
          <w:rFonts w:ascii="Arial Narrow" w:eastAsia="Arial Narrow" w:hAnsi="Arial Narrow" w:cs="Arial Narrow"/>
          <w:color w:val="000000"/>
          <w:kern w:val="0"/>
          <w:sz w:val="22"/>
          <w:szCs w:val="22"/>
          <w:lang w:val="es-ES" w:eastAsia="es-ES"/>
          <w14:ligatures w14:val="none"/>
        </w:rPr>
        <w:t xml:space="preserve">confiere, conviene requerir </w:t>
      </w:r>
      <w:r w:rsidR="00870C1C" w:rsidRPr="00870C1C">
        <w:rPr>
          <w:rFonts w:ascii="Arial Narrow" w:eastAsia="Arial Narrow" w:hAnsi="Arial Narrow" w:cs="Arial Narrow"/>
          <w:color w:val="000000"/>
          <w:kern w:val="0"/>
          <w:sz w:val="22"/>
          <w:szCs w:val="22"/>
          <w:lang w:val="es-ES" w:eastAsia="es-ES"/>
          <w14:ligatures w14:val="none"/>
        </w:rPr>
        <w:t>a</w:t>
      </w:r>
      <w:r w:rsidRPr="00870C1C">
        <w:rPr>
          <w:rFonts w:ascii="Arial Narrow" w:eastAsia="Arial Narrow" w:hAnsi="Arial Narrow" w:cs="Arial Narrow"/>
          <w:color w:val="000000"/>
          <w:kern w:val="0"/>
          <w:sz w:val="22"/>
          <w:szCs w:val="22"/>
          <w:lang w:val="es-ES" w:eastAsia="es-ES"/>
          <w14:ligatures w14:val="none"/>
        </w:rPr>
        <w:t xml:space="preserve"> </w:t>
      </w:r>
      <w:r w:rsidR="00870C1C" w:rsidRPr="00870C1C">
        <w:rPr>
          <w:rFonts w:ascii="Arial Narrow" w:eastAsia="Arial Narrow" w:hAnsi="Arial Narrow" w:cs="Arial Narrow"/>
          <w:color w:val="000000"/>
          <w:kern w:val="0"/>
          <w:sz w:val="22"/>
          <w:szCs w:val="22"/>
          <w:lang w:val="es-ES" w:eastAsia="es-ES"/>
          <w14:ligatures w14:val="none"/>
        </w:rPr>
        <w:t>la compañía aseguradora</w:t>
      </w:r>
      <w:r w:rsidRPr="00870C1C">
        <w:rPr>
          <w:rFonts w:ascii="Arial Narrow" w:eastAsia="Arial Narrow" w:hAnsi="Arial Narrow" w:cs="Arial Narrow"/>
          <w:color w:val="000000"/>
          <w:kern w:val="0"/>
          <w:sz w:val="22"/>
          <w:szCs w:val="22"/>
          <w:lang w:val="es-ES" w:eastAsia="es-ES"/>
          <w14:ligatures w14:val="none"/>
        </w:rPr>
        <w:t xml:space="preserve"> que, en un plazo no mayor de cinco (5) días </w:t>
      </w:r>
      <w:r w:rsidRPr="00B450C4">
        <w:rPr>
          <w:rFonts w:ascii="Arial Narrow" w:eastAsia="Arial Narrow" w:hAnsi="Arial Narrow" w:cs="Arial Narrow"/>
          <w:color w:val="000000"/>
          <w:kern w:val="0"/>
          <w:sz w:val="22"/>
          <w:szCs w:val="22"/>
          <w:lang w:val="es-ES" w:eastAsia="es-ES"/>
          <w14:ligatures w14:val="none"/>
        </w:rPr>
        <w:t xml:space="preserve">hábiles contado a partir del día siguiente de la notificación de la presente resolución, cumpla con lo siguiente: </w:t>
      </w:r>
      <w:r w:rsidR="00D92859" w:rsidRPr="00D92859">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D92859" w:rsidRPr="00D92859">
        <w:rPr>
          <w:rFonts w:ascii="Arial Narrow" w:eastAsia="Arial Narrow" w:hAnsi="Arial Narrow" w:cs="Arial Narrow"/>
          <w:color w:val="000000"/>
          <w:kern w:val="0"/>
          <w:sz w:val="22"/>
          <w:szCs w:val="22"/>
          <w:lang w:val="es-ES" w:eastAsia="es-ES"/>
          <w14:ligatures w14:val="none"/>
        </w:rPr>
        <w:t/>
      </w:r>
      <w:proofErr w:type="spellEnd"/>
      <w:r w:rsidR="00D92859" w:rsidRPr="00D92859">
        <w:rPr>
          <w:rFonts w:ascii="Arial Narrow" w:eastAsia="Arial Narrow" w:hAnsi="Arial Narrow" w:cs="Arial Narrow"/>
          <w:color w:val="000000"/>
          <w:kern w:val="0"/>
          <w:sz w:val="22"/>
          <w:szCs w:val="22"/>
          <w:lang w:val="es-ES" w:eastAsia="es-ES"/>
          <w14:ligatures w14:val="none"/>
        </w:rPr>
        <w:t xml:space="preserve"> 97 00182780 101, así como el cargo de remisión de la póliza; (</w:t>
      </w:r>
      <w:proofErr w:type="spellStart"/>
      <w:r w:rsidR="00D92859" w:rsidRPr="00D92859">
        <w:rPr>
          <w:rFonts w:ascii="Arial Narrow" w:eastAsia="Arial Narrow" w:hAnsi="Arial Narrow" w:cs="Arial Narrow"/>
          <w:color w:val="000000"/>
          <w:kern w:val="0"/>
          <w:sz w:val="22"/>
          <w:szCs w:val="22"/>
          <w:lang w:val="es-ES" w:eastAsia="es-ES"/>
          <w14:ligatures w14:val="none"/>
        </w:rPr>
        <w:t>ii</w:t>
      </w:r>
      <w:proofErr w:type="spellEnd"/>
      <w:r w:rsidR="00D92859" w:rsidRPr="00D92859">
        <w:rPr>
          <w:rFonts w:ascii="Arial Narrow" w:eastAsia="Arial Narrow" w:hAnsi="Arial Narrow" w:cs="Arial Narrow"/>
          <w:color w:val="000000"/>
          <w:kern w:val="0"/>
          <w:sz w:val="22"/>
          <w:szCs w:val="22"/>
          <w:lang w:val="es-ES" w:eastAsia="es-ES"/>
          <w14:ligatures w14:val="none"/>
        </w:rPr>
        <w:t xml:space="preserve">) presentar los medios probatorios que acrediten que informó oportunamente al denunciante de que las condiciones contractuales de la Póliza </w:t>
      </w:r>
      <w:proofErr w:type="spellStart"/>
      <w:r w:rsidR="00D92859" w:rsidRPr="00D92859">
        <w:rPr>
          <w:rFonts w:ascii="Arial Narrow" w:eastAsia="Arial Narrow" w:hAnsi="Arial Narrow" w:cs="Arial Narrow"/>
          <w:color w:val="000000"/>
          <w:kern w:val="0"/>
          <w:sz w:val="22"/>
          <w:szCs w:val="22"/>
          <w:lang w:val="es-ES" w:eastAsia="es-ES"/>
          <w14:ligatures w14:val="none"/>
        </w:rPr>
        <w:t/>
      </w:r>
      <w:proofErr w:type="spellEnd"/>
      <w:r w:rsidR="00D92859" w:rsidRPr="00D92859">
        <w:rPr>
          <w:rFonts w:ascii="Arial Narrow" w:eastAsia="Arial Narrow" w:hAnsi="Arial Narrow" w:cs="Arial Narrow"/>
          <w:color w:val="000000"/>
          <w:kern w:val="0"/>
          <w:sz w:val="22"/>
          <w:szCs w:val="22"/>
          <w:lang w:val="es-ES" w:eastAsia="es-ES"/>
          <w14:ligatures w14:val="none"/>
        </w:rPr>
        <w:t xml:space="preserve"> 97 00182780 101 habían cambiado en la medida que cuando un asegurado falleciera en el futuro se prepararía tumbas individuales compartidas con otras nueve personas; y, (</w:t>
      </w:r>
      <w:proofErr w:type="spellStart"/>
      <w:r w:rsidR="00D92859" w:rsidRPr="00D92859">
        <w:rPr>
          <w:rFonts w:ascii="Arial Narrow" w:eastAsia="Arial Narrow" w:hAnsi="Arial Narrow" w:cs="Arial Narrow"/>
          <w:color w:val="000000"/>
          <w:kern w:val="0"/>
          <w:sz w:val="22"/>
          <w:szCs w:val="22"/>
          <w:lang w:val="es-ES" w:eastAsia="es-ES"/>
          <w14:ligatures w14:val="none"/>
        </w:rPr>
        <w:t>iii</w:t>
      </w:r>
      <w:proofErr w:type="spellEnd"/>
      <w:r w:rsidR="00D92859" w:rsidRPr="00D92859">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B450C4">
        <w:rPr>
          <w:rFonts w:ascii="Arial Narrow" w:eastAsia="Arial Narrow" w:hAnsi="Arial Narrow" w:cs="Arial Narrow"/>
          <w:color w:val="000000"/>
          <w:kern w:val="0"/>
          <w:sz w:val="22"/>
          <w:szCs w:val="22"/>
          <w:lang w:val="es-ES" w:eastAsia="es-ES"/>
          <w14:ligatures w14:val="none"/>
        </w:rPr>
        <w:t>.</w:t>
      </w:r>
      <w:r w:rsidRPr="00B450C4">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53C7B334" w:rsidR="00121544" w:rsidRPr="008A09DC"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 de agosto de 2025, subsanada mediante escrito del 17 de setiembre de 2025, interpuesta por la señora [DENUNCIANTE] contra Mapfre Perú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E5D5A" w:rsidRPr="009E5D5A">
        <w:rPr>
          <w:rFonts w:ascii="Arial Narrow" w:eastAsia="Arial Narrow" w:hAnsi="Arial Narrow" w:cs="Arial Narrow"/>
          <w:color w:val="000000"/>
          <w:kern w:val="0"/>
          <w:sz w:val="22"/>
          <w:szCs w:val="22"/>
          <w:shd w:val="clear" w:color="auto" w:fill="FFFFFF"/>
          <w:lang w:eastAsia="es-PE"/>
          <w14:ligatures w14:val="none"/>
        </w:rPr>
        <w:t xml:space="preserve"/>
      </w:r>
      <w:r w:rsidRPr="009E5D5A">
        <w:rPr>
          <w:rFonts w:ascii="Arial Narrow" w:eastAsia="Arial Narrow" w:hAnsi="Arial Narrow" w:cs="Arial Narrow"/>
          <w:color w:val="000000"/>
          <w:kern w:val="0"/>
          <w:sz w:val="22"/>
          <w:szCs w:val="22"/>
          <w:shd w:val="clear" w:color="auto" w:fill="FFFFFF"/>
          <w:lang w:eastAsia="es-PE"/>
          <w14:ligatures w14:val="none"/>
        </w:rPr>
        <w:t xml:space="preserve"/>
      </w:r>
      <w:r w:rsidR="00870C1C" w:rsidRPr="009E5D5A">
        <w:rPr>
          <w:rFonts w:ascii="Arial Narrow" w:eastAsia="Arial Narrow" w:hAnsi="Arial Narrow" w:cs="Arial Narrow"/>
          <w:bCs/>
          <w:spacing w:val="-3"/>
          <w:kern w:val="0"/>
          <w14:ligatures w14:val="none"/>
          <w:sz w:val="22"/>
          <w:szCs w:val="22"/>
        </w:rPr>
        <w:t xml:space="preserve"/>
      </w:r>
      <w:r w:rsidR="00870C1C" w:rsidRPr="009E5D5A">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870C1C" w:rsidRPr="009E5D5A">
        <w:rPr>
          <w:rFonts w:ascii="Arial Narrow" w:eastAsia="Arial Narrow" w:hAnsi="Arial Narrow" w:cs="Arial Narrow"/>
          <w:color w:val="000000"/>
          <w:kern w:val="0"/>
          <w:sz w:val="22"/>
          <w:szCs w:val="22"/>
          <w:shd w:val="clear" w:color="auto" w:fill="FFFFFF"/>
          <w:lang w:eastAsia="es-PE"/>
          <w14:ligatures w14:val="none"/>
        </w:rPr>
        <w:t/>
      </w:r>
      <w:proofErr w:type="spellEnd"/>
      <w:r w:rsidRPr="009E5D5A">
        <w:rPr>
          <w:rFonts w:ascii="Arial Narrow" w:eastAsia="Arial Narrow" w:hAnsi="Arial Narrow" w:cs="Arial Narrow"/>
          <w:color w:val="000000"/>
          <w:kern w:val="0"/>
          <w:sz w:val="22"/>
          <w:szCs w:val="22"/>
          <w:shd w:val="clear" w:color="auto" w:fill="FFFFFF"/>
          <w:lang w:eastAsia="es-PE"/>
          <w14:ligatures w14:val="none"/>
        </w:rPr>
        <w:t xml:space="preserve"/>
      </w:r>
      <w:r w:rsidR="009E5D5A" w:rsidRPr="009E5D5A">
        <w:rPr>
          <w:rFonts w:ascii="Arial Narrow" w:eastAsia="Arial Narrow" w:hAnsi="Arial Narrow" w:cs="Arial Narrow"/>
          <w:color w:val="000000"/>
          <w:kern w:val="0"/>
          <w:sz w:val="22"/>
          <w:szCs w:val="22"/>
          <w:shd w:val="clear" w:color="auto" w:fill="FFFFFF"/>
          <w:lang w:eastAsia="es-PE"/>
          <w14:ligatures w14:val="none"/>
        </w:rPr>
        <w:t xml:space="preserve"/>
      </w:r>
      <w:r w:rsidR="009E5D5A" w:rsidRPr="008A09DC">
        <w:rPr>
          <w:rFonts w:ascii="Arial Narrow" w:eastAsia="Arial Narrow" w:hAnsi="Arial Narrow" w:cs="Arial Narrow"/>
          <w:color w:val="000000"/>
          <w:kern w:val="0"/>
          <w:sz w:val="22"/>
          <w:szCs w:val="22"/>
          <w:shd w:val="clear" w:color="auto" w:fill="FFFFFF"/>
          <w:lang w:eastAsia="es-PE"/>
          <w14:ligatures w14:val="none"/>
        </w:rPr>
        <w:t/>
      </w:r>
      <w:r w:rsidRPr="008A09DC">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8A09DC">
        <w:rPr>
          <w:rFonts w:ascii="Arial Narrow" w:eastAsia="Arial Narrow" w:hAnsi="Arial Narrow" w:cs="Arial Narrow"/>
          <w:color w:val="000000"/>
          <w:kern w:val="0"/>
          <w:sz w:val="22"/>
          <w:szCs w:val="22"/>
          <w:shd w:val="clear" w:color="auto" w:fill="FFFFFF"/>
          <w:lang w:eastAsia="es-PE"/>
          <w14:ligatures w14:val="none"/>
        </w:rPr>
        <w:t/>
      </w:r>
    </w:p>
    <w:p w14:paraId="39215327" w14:textId="77777777" w:rsidR="00121544" w:rsidRPr="008A09DC" w:rsidRDefault="00121544" w:rsidP="00DB371C">
      <w:pPr>
        <w:spacing w:after="0" w:line="240" w:lineRule="auto"/>
        <w:jc w:val="both"/>
        <w:rPr>
          <w:rFonts w:ascii="Arial Narrow" w:eastAsia="Arial Narrow" w:hAnsi="Arial Narrow" w:cs="Arial Narrow"/>
          <w:kern w:val="0"/>
          <w:sz w:val="22"/>
          <w:szCs w:val="22"/>
          <w:lang w:eastAsia="es-PE"/>
          <w14:ligatures w14:val="none"/>
        </w:rPr>
      </w:pPr>
    </w:p>
    <w:p w14:paraId="272DF61E" w14:textId="40BC34A1" w:rsidR="00846791" w:rsidRPr="008A09DC" w:rsidRDefault="00846791" w:rsidP="0084679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A09DC">
        <w:rPr>
          <w:rFonts w:ascii="Arial Narrow" w:eastAsia="Arial Narrow" w:hAnsi="Arial Narrow" w:cs="Arial Narrow"/>
          <w:kern w:val="0"/>
          <w14:ligatures w14:val="none"/>
          <w:sz w:val="22"/>
          <w:szCs w:val="22"/>
        </w:rPr>
        <w:t xml:space="preserve">Presunta infracción al literal c) del artículo 56 de la Ley 29571, Código de Protección y Defensa del Consumidor, en tanto </w:t>
      </w:r>
      <w:r w:rsidRPr="00030887">
        <w:rPr>
          <w:rFonts w:ascii="Arial Narrow" w:eastAsia="Arial Narrow" w:hAnsi="Arial Narrow" w:cs="Arial Narrow"/>
          <w:kern w:val="0"/>
          <w14:ligatures w14:val="none"/>
          <w:sz w:val="22"/>
          <w:szCs w:val="22"/>
        </w:rPr>
        <w:t>la compañía aseguradora habría modificado unilateralmente</w:t>
      </w:r>
      <w:r w:rsidR="00121476" w:rsidRPr="00030887">
        <w:rPr>
          <w:rFonts w:ascii="Arial Narrow" w:eastAsia="Arial Narrow" w:hAnsi="Arial Narrow" w:cs="Arial Narrow"/>
          <w:kern w:val="0"/>
          <w14:ligatures w14:val="none"/>
          <w:sz w:val="22"/>
          <w:szCs w:val="22"/>
        </w:rPr>
        <w:t xml:space="preserve"> </w:t>
      </w:r>
      <w:r w:rsidRPr="00030887">
        <w:rPr>
          <w:rFonts w:ascii="Arial Narrow" w:eastAsia="Arial Narrow" w:hAnsi="Arial Narrow" w:cs="Arial Narrow"/>
          <w:kern w:val="0"/>
          <w14:ligatures w14:val="none"/>
          <w:sz w:val="22"/>
          <w:szCs w:val="22"/>
        </w:rPr>
        <w:t>las condiciones de</w:t>
      </w:r>
      <w:r w:rsidR="00121476" w:rsidRPr="00030887">
        <w:rPr>
          <w:rFonts w:ascii="Arial Narrow" w:eastAsia="Arial Narrow" w:hAnsi="Arial Narrow" w:cs="Arial Narrow"/>
          <w:kern w:val="0"/>
          <w14:ligatures w14:val="none"/>
          <w:sz w:val="22"/>
          <w:szCs w:val="22"/>
        </w:rPr>
        <w:t xml:space="preserve"> la</w:t>
      </w:r>
      <w:r w:rsidRPr="00030887">
        <w:rPr>
          <w:rFonts w:ascii="Arial Narrow" w:eastAsia="Arial Narrow" w:hAnsi="Arial Narrow" w:cs="Arial Narrow"/>
          <w:kern w:val="0"/>
          <w14:ligatures w14:val="none"/>
          <w:sz w:val="22"/>
          <w:szCs w:val="22"/>
        </w:rPr>
        <w:t xml:space="preserve"> Póliza </w:t>
      </w:r>
      <w:proofErr w:type="spellStart"/>
      <w:r w:rsidRPr="00030887">
        <w:rPr>
          <w:rFonts w:ascii="Arial Narrow" w:eastAsia="Arial Narrow" w:hAnsi="Arial Narrow" w:cs="Arial Narrow"/>
          <w:kern w:val="0"/>
          <w14:ligatures w14:val="none"/>
          <w:sz w:val="22"/>
          <w:szCs w:val="22"/>
        </w:rPr>
        <w:t/>
      </w:r>
      <w:proofErr w:type="spellEnd"/>
      <w:r w:rsidRPr="00030887">
        <w:rPr>
          <w:rFonts w:ascii="Arial Narrow" w:eastAsia="Arial Narrow" w:hAnsi="Arial Narrow" w:cs="Arial Narrow"/>
          <w:kern w:val="0"/>
          <w14:ligatures w14:val="none"/>
          <w:sz w:val="22"/>
          <w:szCs w:val="22"/>
        </w:rPr>
        <w:t xml:space="preserve"> 97 00182780 101 al sustituir </w:t>
      </w:r>
      <w:r w:rsidR="00F11184" w:rsidRPr="00030887">
        <w:rPr>
          <w:rFonts w:ascii="Arial Narrow" w:eastAsia="Arial Narrow" w:hAnsi="Arial Narrow" w:cs="Arial Narrow"/>
          <w:kern w:val="0"/>
          <w14:ligatures w14:val="none"/>
          <w:sz w:val="22"/>
          <w:szCs w:val="22"/>
        </w:rPr>
        <w:t xml:space="preserve">el servicio de </w:t>
      </w:r>
      <w:r w:rsidRPr="00030887">
        <w:rPr>
          <w:rFonts w:ascii="Arial Narrow" w:eastAsia="Arial Narrow" w:hAnsi="Arial Narrow" w:cs="Arial Narrow"/>
          <w:kern w:val="0"/>
          <w14:ligatures w14:val="none"/>
          <w:sz w:val="22"/>
          <w:szCs w:val="22"/>
        </w:rPr>
        <w:t xml:space="preserve">tumba familiar por tumbas individuales compartidas, sin </w:t>
      </w:r>
      <w:r w:rsidR="00121476" w:rsidRPr="00030887">
        <w:rPr>
          <w:rFonts w:ascii="Arial Narrow" w:eastAsia="Arial Narrow" w:hAnsi="Arial Narrow" w:cs="Arial Narrow"/>
          <w:kern w:val="0"/>
          <w14:ligatures w14:val="none"/>
          <w:sz w:val="22"/>
          <w:szCs w:val="22"/>
        </w:rPr>
        <w:t xml:space="preserve">el consentimiento y previa información a </w:t>
      </w:r>
      <w:r w:rsidRPr="00030887">
        <w:rPr>
          <w:rFonts w:ascii="Arial Narrow" w:eastAsia="Arial Narrow" w:hAnsi="Arial Narrow" w:cs="Arial Narrow"/>
          <w:kern w:val="0"/>
          <w14:ligatures w14:val="none"/>
          <w:sz w:val="22"/>
          <w:szCs w:val="22"/>
        </w:rPr>
        <w:t>la denunciante</w:t>
      </w:r>
      <w:r w:rsidRPr="008A09DC">
        <w:rPr>
          <w:rFonts w:ascii="Arial Narrow" w:eastAsia="Arial Narrow" w:hAnsi="Arial Narrow" w:cs="Arial Narrow"/>
          <w:kern w:val="0"/>
          <w14:ligatures w14:val="none"/>
          <w:sz w:val="22"/>
          <w:szCs w:val="22"/>
        </w:rPr>
        <w:t xml:space="preserve">. </w:t>
      </w:r>
    </w:p>
    <w:p w14:paraId="0B0291C5" w14:textId="77777777" w:rsidR="00121544" w:rsidRPr="008A09DC" w:rsidRDefault="00121544" w:rsidP="00327F5B">
      <w:pPr>
        <w:pStyle w:val="Prrafodelista"/>
        <w:spacing w:line="240" w:lineRule="auto"/>
        <w:rPr>
          <w:rFonts w:ascii="Arial Narrow" w:eastAsia="Arial Narrow" w:hAnsi="Arial Narrow" w:cs="Arial Narrow"/>
          <w:kern w:val="0"/>
          <w14:ligatures w14:val="none"/>
          <w:sz w:val="22"/>
          <w:szCs w:val="22"/>
        </w:rPr>
      </w:pPr>
    </w:p>
    <w:p w14:paraId="3DEB81E8" w14:textId="0F3BCF58" w:rsidR="006A2096" w:rsidRPr="008A09DC" w:rsidRDefault="00121544" w:rsidP="008A09D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8" w:name="_Hlk213688106"/>
      <w:r w:rsidRPr="008A09DC">
        <w:rPr>
          <w:rFonts w:ascii="Arial Narrow" w:eastAsia="Arial Narrow" w:hAnsi="Arial Narrow" w:cs="Arial Narrow"/>
          <w:sz w:val="22"/>
          <w:szCs w:val="22"/>
        </w:rPr>
        <w:lastRenderedPageBreak/>
        <w:t>Presunta infracción al numeral 88.1</w:t>
      </w:r>
      <w:r w:rsidR="001D3F79" w:rsidRPr="008A09DC">
        <w:rPr>
          <w:rFonts w:ascii="Arial Narrow" w:eastAsia="Arial Narrow" w:hAnsi="Arial Narrow" w:cs="Arial Narrow"/>
          <w:kern w:val="0"/>
          <w14:ligatures w14:val="none"/>
          <w:sz w:val="22"/>
          <w:szCs w:val="22"/>
        </w:rPr>
        <w:t/>
      </w:r>
      <w:r w:rsidRPr="008A09DC">
        <w:rPr>
          <w:rFonts w:ascii="Arial Narrow" w:eastAsia="Arial Narrow" w:hAnsi="Arial Narrow" w:cs="Arial Narrow"/>
          <w:sz w:val="22"/>
          <w:szCs w:val="22"/>
        </w:rPr>
        <w:t xml:space="preserve"> del artículo 88</w:t>
      </w:r>
      <w:r w:rsidR="001D3F79" w:rsidRPr="008A09DC">
        <w:rPr>
          <w:rFonts w:ascii="Arial Narrow" w:eastAsia="Arial Narrow" w:hAnsi="Arial Narrow" w:cs="Arial Narrow"/>
          <w:kern w:val="0"/>
          <w14:ligatures w14:val="none"/>
          <w:sz w:val="22"/>
          <w:szCs w:val="22"/>
        </w:rPr>
        <w:t/>
      </w:r>
      <w:r w:rsidRPr="008A09DC">
        <w:rPr>
          <w:rFonts w:ascii="Arial Narrow" w:eastAsia="Arial Narrow" w:hAnsi="Arial Narrow" w:cs="Arial Narrow"/>
          <w:sz w:val="22"/>
          <w:szCs w:val="22"/>
        </w:rPr>
        <w:t xml:space="preserve"> de la Ley </w:t>
      </w:r>
      <w:proofErr w:type="spellStart"/>
      <w:r w:rsidRPr="008A09DC">
        <w:rPr>
          <w:rFonts w:ascii="Arial Narrow" w:eastAsia="Arial Narrow" w:hAnsi="Arial Narrow" w:cs="Arial Narrow"/>
          <w:sz w:val="22"/>
          <w:szCs w:val="22"/>
        </w:rPr>
        <w:t/>
      </w:r>
      <w:proofErr w:type="spellEnd"/>
      <w:r w:rsidRPr="008A09DC">
        <w:rPr>
          <w:rFonts w:ascii="Arial Narrow" w:eastAsia="Arial Narrow" w:hAnsi="Arial Narrow" w:cs="Arial Narrow"/>
          <w:sz w:val="22"/>
          <w:szCs w:val="22"/>
        </w:rPr>
        <w:t xml:space="preserve"> 29571, Código de Protección y Defensa del Consumidor, </w:t>
      </w:r>
      <w:r w:rsidRPr="008A09DC">
        <w:rPr>
          <w:rFonts w:ascii="Arial Narrow" w:eastAsia="Arial Narrow" w:hAnsi="Arial Narrow" w:cs="Arial Narrow"/>
          <w:kern w:val="0"/>
          <w14:ligatures w14:val="none"/>
          <w:sz w:val="22"/>
          <w:szCs w:val="22"/>
        </w:rPr>
        <w:t xml:space="preserve">en tanto </w:t>
      </w:r>
      <w:r w:rsidR="00E06634" w:rsidRPr="00030887">
        <w:rPr>
          <w:rFonts w:ascii="Arial Narrow" w:eastAsia="Arial Narrow" w:hAnsi="Arial Narrow" w:cs="Arial Narrow"/>
          <w:kern w:val="0"/>
          <w14:ligatures w14:val="none"/>
          <w:sz w:val="22"/>
          <w:szCs w:val="22"/>
        </w:rPr>
        <w:t>la compañía aseguradora no</w:t>
      </w:r>
      <w:r w:rsidRPr="00030887">
        <w:rPr>
          <w:rFonts w:ascii="Arial Narrow" w:eastAsia="Arial Narrow" w:hAnsi="Arial Narrow" w:cs="Arial Narrow"/>
          <w:kern w:val="0"/>
          <w14:ligatures w14:val="none"/>
          <w:sz w:val="22"/>
          <w:szCs w:val="22"/>
        </w:rPr>
        <w:t xml:space="preserve"> habría brindado una respuesta al reclamo presentado por el denunciante el </w:t>
      </w:r>
      <w:bookmarkEnd w:id="8"/>
      <w:r w:rsidR="00E06634" w:rsidRPr="00030887">
        <w:rPr>
          <w:rFonts w:ascii="Arial Narrow" w:eastAsia="Arial Narrow" w:hAnsi="Arial Narrow" w:cs="Arial Narrow"/>
          <w:kern w:val="0"/>
          <w14:ligatures w14:val="none"/>
          <w:sz w:val="22"/>
          <w:szCs w:val="22"/>
        </w:rPr>
        <w:t>31 de octubre de 2024</w:t>
      </w:r>
      <w:r w:rsidR="00642850" w:rsidRPr="008A09DC">
        <w:rPr>
          <w:rFonts w:ascii="Arial Narrow" w:eastAsia="Arial Narrow" w:hAnsi="Arial Narrow" w:cs="Arial Narrow"/>
          <w:kern w:val="0"/>
          <w14:ligatures w14:val="none"/>
          <w:sz w:val="22"/>
          <w:szCs w:val="22"/>
        </w:rPr>
        <w:t xml:space="preserve">. </w:t>
      </w:r>
      <w:r w:rsidR="00035624" w:rsidRPr="008A09DC">
        <w:rPr>
          <w:rFonts w:ascii="Arial Narrow" w:eastAsia="Arial Narrow" w:hAnsi="Arial Narrow" w:cs="Arial Narrow"/>
          <w:kern w:val="0"/>
          <w14:ligatures w14:val="none"/>
          <w:sz w:val="22"/>
          <w:szCs w:val="22"/>
        </w:rPr>
        <w:t xml:space="preserve"> </w:t>
      </w:r>
    </w:p>
    <w:p w14:paraId="15335EB3" w14:textId="77777777" w:rsidR="006A2096" w:rsidRPr="008A09DC" w:rsidRDefault="006A2096" w:rsidP="006A2096">
      <w:pPr>
        <w:pStyle w:val="Prrafodelista"/>
        <w:rPr>
          <w:rFonts w:ascii="Arial Narrow" w:eastAsia="Arial Narrow" w:hAnsi="Arial Narrow" w:cs="Arial Narrow"/>
          <w:kern w:val="0"/>
          <w14:ligatures w14:val="none"/>
          <w:sz w:val="22"/>
          <w:szCs w:val="22"/>
        </w:rPr>
      </w:pPr>
    </w:p>
    <w:p w14:paraId="7C9EE9C9" w14:textId="6282BA73" w:rsidR="00121544" w:rsidRPr="008A09DC" w:rsidRDefault="00642850" w:rsidP="006A209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8A09DC">
        <w:rPr>
          <w:rFonts w:ascii="Arial Narrow" w:eastAsia="Arial Narrow" w:hAnsi="Arial Narrow" w:cs="Arial Narrow"/>
          <w:kern w:val="0"/>
          <w14:ligatures w14:val="none"/>
          <w:sz w:val="22"/>
          <w:szCs w:val="22"/>
        </w:rPr>
        <w:t>Presunta infracción a</w:t>
      </w:r>
      <w:r w:rsidR="00224474">
        <w:rPr>
          <w:rFonts w:ascii="Arial Narrow" w:eastAsia="Arial Narrow" w:hAnsi="Arial Narrow" w:cs="Arial Narrow"/>
          <w:kern w:val="0"/>
          <w14:ligatures w14:val="none"/>
          <w:sz w:val="22"/>
          <w:szCs w:val="22"/>
        </w:rPr>
        <w:t xml:space="preserve">l </w:t>
      </w:r>
      <w:r w:rsidRPr="008A09DC">
        <w:rPr>
          <w:rFonts w:ascii="Arial Narrow" w:eastAsia="Arial Narrow" w:hAnsi="Arial Narrow" w:cs="Arial Narrow"/>
          <w:kern w:val="0"/>
          <w14:ligatures w14:val="none"/>
          <w:sz w:val="22"/>
          <w:szCs w:val="22"/>
        </w:rPr>
        <w:t xml:space="preserve">artículo 61 y </w:t>
      </w:r>
      <w:r w:rsidR="00224474">
        <w:rPr>
          <w:rFonts w:ascii="Arial Narrow" w:eastAsia="Arial Narrow" w:hAnsi="Arial Narrow" w:cs="Arial Narrow"/>
          <w:kern w:val="0"/>
          <w14:ligatures w14:val="none"/>
          <w:sz w:val="22"/>
          <w:szCs w:val="22"/>
        </w:rPr>
        <w:t xml:space="preserve">el literal f) del artículo </w:t>
      </w:r>
      <w:r w:rsidRPr="008A09DC">
        <w:rPr>
          <w:rFonts w:ascii="Arial Narrow" w:eastAsia="Arial Narrow" w:hAnsi="Arial Narrow" w:cs="Arial Narrow"/>
          <w:kern w:val="0"/>
          <w14:ligatures w14:val="none"/>
          <w:sz w:val="22"/>
          <w:szCs w:val="22"/>
        </w:rPr>
        <w:t xml:space="preserve">62 de la Ley 29571, Código de Protección y Defensa del Consumidor, en tanto </w:t>
      </w:r>
      <w:r w:rsidR="00DF29EE" w:rsidRPr="00DE0798">
        <w:rPr>
          <w:rFonts w:ascii="Arial Narrow" w:eastAsia="Arial Narrow" w:hAnsi="Arial Narrow" w:cs="Arial Narrow"/>
          <w:kern w:val="0"/>
          <w14:ligatures w14:val="none"/>
          <w:sz w:val="22"/>
          <w:szCs w:val="22"/>
        </w:rPr>
        <w:t xml:space="preserve">la compañía aseguradora </w:t>
      </w:r>
      <w:r w:rsidRPr="00DE0798">
        <w:rPr>
          <w:rFonts w:ascii="Arial Narrow" w:eastAsia="Arial Narrow" w:hAnsi="Arial Narrow" w:cs="Arial Narrow"/>
          <w:kern w:val="0"/>
          <w14:ligatures w14:val="none"/>
          <w:sz w:val="22"/>
          <w:szCs w:val="22"/>
        </w:rPr>
        <w:t xml:space="preserve">habría </w:t>
      </w:r>
      <w:r w:rsidR="00121476" w:rsidRPr="00DE0798">
        <w:rPr>
          <w:rFonts w:ascii="Arial Narrow" w:eastAsia="Arial Narrow" w:hAnsi="Arial Narrow" w:cs="Arial Narrow"/>
          <w:kern w:val="0"/>
          <w14:ligatures w14:val="none"/>
          <w:sz w:val="22"/>
          <w:szCs w:val="22"/>
        </w:rPr>
        <w:t>enviado un</w:t>
      </w:r>
      <w:r w:rsidRPr="00DE0798">
        <w:rPr>
          <w:rFonts w:ascii="Arial Narrow" w:eastAsia="Arial Narrow" w:hAnsi="Arial Narrow" w:cs="Arial Narrow"/>
          <w:kern w:val="0"/>
          <w14:ligatures w14:val="none"/>
          <w:sz w:val="22"/>
          <w:szCs w:val="22"/>
        </w:rPr>
        <w:t xml:space="preserve"> personal de cobranzas al domicilio de los padres de la </w:t>
      </w:r>
      <w:r w:rsidR="00DF29EE" w:rsidRPr="00DE0798">
        <w:rPr>
          <w:rFonts w:ascii="Arial Narrow" w:eastAsia="Arial Narrow" w:hAnsi="Arial Narrow" w:cs="Arial Narrow"/>
          <w:kern w:val="0"/>
          <w14:ligatures w14:val="none"/>
          <w:sz w:val="22"/>
          <w:szCs w:val="22"/>
        </w:rPr>
        <w:t>denunciante</w:t>
      </w:r>
      <w:r w:rsidR="00121476" w:rsidRPr="00DE0798">
        <w:rPr>
          <w:rFonts w:ascii="Arial Narrow" w:eastAsia="Arial Narrow" w:hAnsi="Arial Narrow" w:cs="Arial Narrow"/>
          <w:kern w:val="0"/>
          <w14:ligatures w14:val="none"/>
          <w:sz w:val="22"/>
          <w:szCs w:val="22"/>
        </w:rPr>
        <w:t xml:space="preserve"> sin la debida justificación</w:t>
      </w:r>
      <w:r w:rsidR="00121544" w:rsidRPr="008A09DC">
        <w:rPr>
          <w:rFonts w:ascii="Arial Narrow" w:eastAsia="Arial Narrow" w:hAnsi="Arial Narrow" w:cs="Arial Narrow"/>
          <w:kern w:val="0"/>
          <w14:ligatures w14:val="none"/>
          <w:sz w:val="22"/>
          <w:szCs w:val="22"/>
        </w:rPr>
        <w:t>.</w:t>
      </w:r>
      <w:r w:rsidR="00DF29EE" w:rsidRPr="008A09DC">
        <w:rPr>
          <w:rFonts w:ascii="Arial Narrow" w:eastAsia="Arial Narrow" w:hAnsi="Arial Narrow" w:cs="Arial Narrow"/>
          <w:kern w:val="0"/>
          <w14:ligatures w14:val="none"/>
          <w:sz w:val="22"/>
          <w:szCs w:val="22"/>
        </w:rPr>
        <w:t xml:space="preserve"> </w:t>
      </w:r>
    </w:p>
    <w:p w14:paraId="042B3F54" w14:textId="777BBF33" w:rsidR="00CA59A2" w:rsidRPr="008A09DC"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5E697CCD"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8A09DC">
        <w:rPr>
          <w:rFonts w:ascii="Arial Narrow" w:eastAsia="Arial Narrow" w:hAnsi="Arial Narrow" w:cs="Arial Narrow"/>
          <w:b/>
          <w:color w:val="000000"/>
          <w:kern w:val="0"/>
          <w:sz w:val="22"/>
          <w:szCs w:val="22"/>
          <w:lang w:eastAsia="es-PE"/>
          <w14:ligatures w14:val="none"/>
        </w:rPr>
        <w:t>SEGUNDO:</w:t>
      </w:r>
      <w:r w:rsidRPr="008A09DC">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8A09DC">
        <w:rPr>
          <w:rFonts w:ascii="Arial Narrow" w:eastAsia="Arial Narrow" w:hAnsi="Arial Narrow" w:cs="Arial Narrow"/>
          <w:color w:val="000000"/>
          <w:kern w:val="0"/>
          <w:sz w:val="22"/>
          <w:szCs w:val="22"/>
          <w:lang w:val="es-ES" w:eastAsia="es-ES"/>
          <w14:ligatures w14:val="none"/>
        </w:rPr>
        <w:t xml:space="preserve">del </w:t>
      </w:r>
      <w:r w:rsidR="009E5D5A" w:rsidRPr="008A09DC">
        <w:rPr>
          <w:rFonts w:ascii="Arial Narrow" w:eastAsia="Arial Narrow" w:hAnsi="Arial Narrow" w:cs="Arial Narrow"/>
          <w:color w:val="000000"/>
          <w:kern w:val="0"/>
          <w:sz w:val="22"/>
          <w:szCs w:val="22"/>
          <w:lang w:val="es-ES" w:eastAsia="es-ES"/>
          <w14:ligatures w14:val="none"/>
        </w:rPr>
        <w:t>2 de agosto de 2025, subsanada mediante escrito del 17 de setiembre de 2025</w:t>
      </w:r>
      <w:r w:rsidRPr="008A09DC">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0086D5DD"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9E5D5A" w:rsidRPr="009E5D5A">
        <w:rPr>
          <w:rFonts w:ascii="Arial Narrow" w:eastAsia="Arial Narrow" w:hAnsi="Arial Narrow" w:cs="Arial Narrow"/>
          <w:color w:val="000000"/>
          <w:kern w:val="0"/>
          <w:sz w:val="22"/>
          <w:szCs w:val="22"/>
          <w:lang w:eastAsia="es-PE"/>
          <w14:ligatures w14:val="none"/>
        </w:rPr>
        <w:t>Mapfre Perú Compañía de Seguros y Reaseguros S.A</w:t>
      </w:r>
      <w:r w:rsidRPr="009E5D5A">
        <w:rPr>
          <w:rFonts w:ascii="Arial Narrow" w:eastAsia="Arial Narrow" w:hAnsi="Arial Narrow" w:cs="Arial Narrow"/>
          <w:color w:val="000000"/>
          <w:kern w:val="0"/>
          <w:sz w:val="22"/>
          <w:szCs w:val="22"/>
          <w:lang w:eastAsia="es-PE"/>
          <w14:ligatures w14:val="none"/>
        </w:rPr>
        <w:t>. que</w:t>
      </w:r>
      <w:r w:rsidRPr="0026598E">
        <w:rPr>
          <w:rFonts w:ascii="Arial Narrow" w:eastAsia="Arial Narrow" w:hAnsi="Arial Narrow" w:cs="Arial Narrow"/>
          <w:color w:val="000000"/>
          <w:kern w:val="0"/>
          <w:sz w:val="22"/>
          <w:szCs w:val="22"/>
          <w:lang w:eastAsia="es-PE"/>
          <w14:ligatures w14:val="none"/>
        </w:rPr>
        <w:t xml:space="preserv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870C1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70C1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048E280E"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9"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9"/>
      <w:r w:rsidRPr="0026598E">
        <w:rPr>
          <w:rFonts w:ascii="Arial Narrow" w:eastAsia="Arial Narrow" w:hAnsi="Arial Narrow" w:cs="Arial Narrow"/>
          <w:color w:val="000000"/>
          <w:kern w:val="0"/>
          <w:sz w:val="22"/>
          <w:szCs w:val="22"/>
          <w:lang w:eastAsia="es-ES"/>
          <w14:ligatures w14:val="none"/>
        </w:rPr>
        <w:t xml:space="preserve">, </w:t>
      </w:r>
      <w:bookmarkStart w:id="10"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0"/>
      <w:r w:rsidRPr="0026598E">
        <w:rPr>
          <w:rFonts w:ascii="Arial Narrow" w:eastAsia="Arial Narrow" w:hAnsi="Arial Narrow" w:cs="Arial Narrow"/>
          <w:color w:val="000000"/>
          <w:kern w:val="0"/>
          <w:sz w:val="22"/>
          <w:szCs w:val="22"/>
          <w:lang w:val="es-ES" w:eastAsia="es-ES"/>
          <w14:ligatures w14:val="none"/>
        </w:rPr>
        <w:t xml:space="preserve">cumpla con: </w:t>
      </w:r>
      <w:r w:rsidR="00626EF0" w:rsidRPr="00626EF0">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626EF0" w:rsidRPr="00626EF0">
        <w:rPr>
          <w:rFonts w:ascii="Arial Narrow" w:eastAsia="Arial Narrow" w:hAnsi="Arial Narrow" w:cs="Arial Narrow"/>
          <w:color w:val="000000"/>
          <w:kern w:val="0"/>
          <w:sz w:val="22"/>
          <w:szCs w:val="22"/>
          <w:lang w:val="es-ES" w:eastAsia="es-ES"/>
          <w14:ligatures w14:val="none"/>
        </w:rPr>
        <w:t/>
      </w:r>
      <w:proofErr w:type="spellEnd"/>
      <w:r w:rsidR="00626EF0" w:rsidRPr="00626EF0">
        <w:rPr>
          <w:rFonts w:ascii="Arial Narrow" w:eastAsia="Arial Narrow" w:hAnsi="Arial Narrow" w:cs="Arial Narrow"/>
          <w:color w:val="000000"/>
          <w:kern w:val="0"/>
          <w:sz w:val="22"/>
          <w:szCs w:val="22"/>
          <w:lang w:val="es-ES" w:eastAsia="es-ES"/>
          <w14:ligatures w14:val="none"/>
        </w:rPr>
        <w:t xml:space="preserve"> 97 00182780 101, así como el cargo de remisión de la póliza; (</w:t>
      </w:r>
      <w:proofErr w:type="spellStart"/>
      <w:r w:rsidR="00626EF0" w:rsidRPr="00626EF0">
        <w:rPr>
          <w:rFonts w:ascii="Arial Narrow" w:eastAsia="Arial Narrow" w:hAnsi="Arial Narrow" w:cs="Arial Narrow"/>
          <w:color w:val="000000"/>
          <w:kern w:val="0"/>
          <w:sz w:val="22"/>
          <w:szCs w:val="22"/>
          <w:lang w:val="es-ES" w:eastAsia="es-ES"/>
          <w14:ligatures w14:val="none"/>
        </w:rPr>
        <w:t>ii</w:t>
      </w:r>
      <w:proofErr w:type="spellEnd"/>
      <w:r w:rsidR="00626EF0" w:rsidRPr="00626EF0">
        <w:rPr>
          <w:rFonts w:ascii="Arial Narrow" w:eastAsia="Arial Narrow" w:hAnsi="Arial Narrow" w:cs="Arial Narrow"/>
          <w:color w:val="000000"/>
          <w:kern w:val="0"/>
          <w:sz w:val="22"/>
          <w:szCs w:val="22"/>
          <w:lang w:val="es-ES" w:eastAsia="es-ES"/>
          <w14:ligatures w14:val="none"/>
        </w:rPr>
        <w:t xml:space="preserve">) presentar los medios probatorios que acrediten que informó oportunamente al denunciante de que las condiciones contractuales de la Póliza </w:t>
      </w:r>
      <w:proofErr w:type="spellStart"/>
      <w:r w:rsidR="00626EF0" w:rsidRPr="00626EF0">
        <w:rPr>
          <w:rFonts w:ascii="Arial Narrow" w:eastAsia="Arial Narrow" w:hAnsi="Arial Narrow" w:cs="Arial Narrow"/>
          <w:color w:val="000000"/>
          <w:kern w:val="0"/>
          <w:sz w:val="22"/>
          <w:szCs w:val="22"/>
          <w:lang w:val="es-ES" w:eastAsia="es-ES"/>
          <w14:ligatures w14:val="none"/>
        </w:rPr>
        <w:t/>
      </w:r>
      <w:proofErr w:type="spellEnd"/>
      <w:r w:rsidR="00626EF0" w:rsidRPr="00626EF0">
        <w:rPr>
          <w:rFonts w:ascii="Arial Narrow" w:eastAsia="Arial Narrow" w:hAnsi="Arial Narrow" w:cs="Arial Narrow"/>
          <w:color w:val="000000"/>
          <w:kern w:val="0"/>
          <w:sz w:val="22"/>
          <w:szCs w:val="22"/>
          <w:lang w:val="es-ES" w:eastAsia="es-ES"/>
          <w14:ligatures w14:val="none"/>
        </w:rPr>
        <w:t xml:space="preserve"> 97 00182780 101 habían cambiado en la medida que </w:t>
      </w:r>
      <w:r w:rsidR="00626EF0" w:rsidRPr="00626EF0">
        <w:rPr>
          <w:rFonts w:ascii="Arial Narrow" w:eastAsia="Arial Narrow" w:hAnsi="Arial Narrow" w:cs="Arial Narrow"/>
          <w:color w:val="000000"/>
          <w:kern w:val="0"/>
          <w:sz w:val="22"/>
          <w:szCs w:val="22"/>
          <w:lang w:val="es-ES" w:eastAsia="es-ES"/>
          <w14:ligatures w14:val="none"/>
        </w:rPr>
        <w:lastRenderedPageBreak/>
        <w:t>cuando un asegurado falleciera en el futuro se prepararía tumbas individuales compartidas con otras nueve personas; y, (</w:t>
      </w:r>
      <w:proofErr w:type="spellStart"/>
      <w:r w:rsidR="00626EF0" w:rsidRPr="00626EF0">
        <w:rPr>
          <w:rFonts w:ascii="Arial Narrow" w:eastAsia="Arial Narrow" w:hAnsi="Arial Narrow" w:cs="Arial Narrow"/>
          <w:color w:val="000000"/>
          <w:kern w:val="0"/>
          <w:sz w:val="22"/>
          <w:szCs w:val="22"/>
          <w:lang w:val="es-ES" w:eastAsia="es-ES"/>
          <w14:ligatures w14:val="none"/>
        </w:rPr>
        <w:t>iii</w:t>
      </w:r>
      <w:proofErr w:type="spellEnd"/>
      <w:r w:rsidR="00626EF0" w:rsidRPr="00626EF0">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1"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1"/>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12" w:name="h.gjdgxs" w:colFirst="0" w:colLast="0"/>
      <w:bookmarkEnd w:id="12"/>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172E7B87"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870C1C">
        <w:rPr>
          <w:rFonts w:ascii="Arial Narrow" w:eastAsia="Arial Narrow" w:hAnsi="Arial Narrow" w:cs="Arial Narrow"/>
          <w:b/>
          <w:bCs/>
          <w:sz w:val="22"/>
          <w:szCs w:val="22"/>
        </w:rPr>
        <w:t xml:space="preserve">DÉCIMO: </w:t>
      </w:r>
      <w:r w:rsidRPr="00870C1C">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70C1C">
        <w:rPr>
          <w:rFonts w:ascii="Arial Narrow" w:eastAsia="Arial Narrow" w:hAnsi="Arial Narrow" w:cs="Arial Narrow"/>
          <w:spacing w:val="-3"/>
          <w:kern w:val="0"/>
          <w14:ligatures w14:val="none"/>
          <w:sz w:val="22"/>
          <w:szCs w:val="22"/>
        </w:rPr>
        <w:t/>
      </w:r>
      <w:r w:rsidRPr="00870C1C">
        <w:rPr>
          <w:rFonts w:ascii="Arial Narrow" w:eastAsia="Arial Narrow" w:hAnsi="Arial Narrow" w:cs="Arial Narrow"/>
          <w:spacing w:val="-3"/>
          <w:kern w:val="0"/>
          <w14:ligatures w14:val="none"/>
          <w:sz w:val="22"/>
          <w:szCs w:val="22"/>
        </w:rPr>
        <w:t xml:space="preserve"/>
      </w:r>
      <w:r w:rsidR="00870C1C" w:rsidRPr="00870C1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870C1C" w:rsidRPr="00870C1C">
        <w:rPr>
          <w:rFonts w:ascii="Arial Narrow" w:eastAsia="Arial Narrow" w:hAnsi="Arial Narrow" w:cs="Arial Narrow"/>
          <w:color w:val="000000"/>
          <w:kern w:val="0"/>
          <w:sz w:val="22"/>
          <w:szCs w:val="22"/>
          <w:shd w:val="clear" w:color="auto" w:fill="FFFFFF"/>
          <w:lang w:eastAsia="es-PE"/>
          <w14:ligatures w14:val="none"/>
        </w:rPr>
        <w:t/>
      </w:r>
      <w:proofErr w:type="spellEnd"/>
      <w:r w:rsidR="00870C1C" w:rsidRPr="00870C1C">
        <w:rPr>
          <w:rFonts w:ascii="Arial Narrow" w:eastAsia="Arial Narrow" w:hAnsi="Arial Narrow" w:cs="Arial Narrow"/>
          <w:color w:val="000000"/>
          <w:kern w:val="0"/>
          <w:sz w:val="22"/>
          <w:szCs w:val="22"/>
          <w:shd w:val="clear" w:color="auto" w:fill="FFFFFF"/>
          <w:lang w:eastAsia="es-PE"/>
          <w14:ligatures w14:val="none"/>
        </w:rPr>
        <w:t xml:space="preserve"/>
      </w:r>
      <w:r w:rsidRPr="00870C1C">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36317C11" w14:textId="6DAA1FCF" w:rsidR="00CA59A2" w:rsidRPr="006A2096" w:rsidRDefault="00CA59A2" w:rsidP="006A2096">
      <w:pPr>
        <w:suppressAutoHyphens/>
        <w:spacing w:line="240" w:lineRule="auto"/>
        <w:jc w:val="both"/>
        <w:rPr>
          <w:rFonts w:ascii="Arial Narrow" w:eastAsia="Arial Narrow" w:hAnsi="Arial Narrow" w:cs="Arial Narrow"/>
          <w:sz w:val="22"/>
          <w:szCs w:val="22"/>
        </w:rPr>
      </w:pPr>
      <w:r w:rsidRPr="00870C1C">
        <w:rPr>
          <w:rFonts w:ascii="Arial Narrow" w:eastAsia="Arial Narrow" w:hAnsi="Arial Narrow" w:cs="Arial Narrow"/>
          <w:b/>
          <w:bCs/>
          <w:sz w:val="22"/>
          <w:szCs w:val="22"/>
        </w:rPr>
        <w:t>DÉCIMO PRIMERO:</w:t>
      </w:r>
      <w:r w:rsidRPr="00870C1C">
        <w:rPr>
          <w:rFonts w:ascii="Arial Narrow" w:eastAsia="Arial Narrow" w:hAnsi="Arial Narrow" w:cs="Arial Narrow"/>
          <w:sz w:val="22"/>
          <w:szCs w:val="22"/>
        </w:rPr>
        <w:t xml:space="preserve"> </w:t>
      </w:r>
      <w:r w:rsidRPr="00870C1C">
        <w:rPr>
          <w:rFonts w:ascii="Arial Narrow" w:eastAsia="Arial Narrow" w:hAnsi="Arial Narrow" w:cs="Arial Narrow"/>
          <w:color w:val="000000"/>
          <w:sz w:val="22"/>
          <w:szCs w:val="22"/>
        </w:rPr>
        <w:t xml:space="preserve">requerir a </w:t>
      </w:r>
      <w:r w:rsidRPr="00870C1C">
        <w:rPr>
          <w:rFonts w:ascii="Arial Narrow" w:eastAsia="Arial Narrow" w:hAnsi="Arial Narrow" w:cs="Arial Narrow"/>
          <w:sz w:val="22"/>
          <w:szCs w:val="22"/>
        </w:rPr>
        <w:t xml:space="preserve">Mapfre Perú Compañía de Seguros y Reaseguros S.A. </w:t>
      </w:r>
      <w:r w:rsidRPr="00870C1C">
        <w:rPr>
          <w:rFonts w:ascii="Arial Narrow" w:eastAsia="Arial Narrow" w:hAnsi="Arial Narrow" w:cs="Arial Narrow"/>
          <w:sz w:val="22"/>
          <w:szCs w:val="22"/>
          <w:shd w:val="clear" w:color="auto" w:fill="FFFFFF"/>
        </w:rPr>
        <w:t xml:space="preserve">para que </w:t>
      </w:r>
      <w:r w:rsidRPr="00870C1C">
        <w:rPr>
          <w:rFonts w:ascii="Arial Narrow" w:eastAsia="Arial Narrow" w:hAnsi="Arial Narrow" w:cs="Arial Narrow"/>
          <w:sz w:val="22"/>
          <w:szCs w:val="22"/>
        </w:rPr>
        <w:t>efectúe</w:t>
      </w:r>
      <w:r w:rsidR="00870C1C" w:rsidRPr="00870C1C">
        <w:rPr>
          <w:rFonts w:ascii="Arial Narrow" w:eastAsia="Arial Narrow" w:hAnsi="Arial Narrow" w:cs="Arial Narrow"/>
          <w:sz w:val="22"/>
          <w:szCs w:val="22"/>
        </w:rPr>
        <w:t xml:space="preserve"> </w:t>
      </w:r>
      <w:r w:rsidRPr="00870C1C">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13" w:name="_Hlk198890962"/>
      <w:r w:rsidR="006A2096">
        <w:rPr>
          <w:rFonts w:ascii="Arial Narrow" w:eastAsia="Arial Narrow" w:hAnsi="Arial Narrow" w:cs="Arial Narrow"/>
          <w:sz w:val="22"/>
          <w:szCs w:val="22"/>
        </w:rPr>
        <w:t>.</w:t>
      </w:r>
    </w:p>
    <w:bookmarkEnd w:id="13"/>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7777777" w:rsidR="00E55AB3" w:rsidRPr="00BF49F6" w:rsidRDefault="00E55AB3" w:rsidP="00E55AB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eastAsia="Arial Narrow" w:hAnsi="Arial Narrow" w:cs="Arial Narrow"/>
          <w:sz w:val="22"/>
          <w:szCs w:val="22"/>
        </w:rPr>
      </w:pPr>
    </w:p>
    <w:p w14:paraId="1D2233A3" w14:textId="77777777" w:rsidR="00CA59A2" w:rsidRPr="0026598E" w:rsidRDefault="00CA59A2" w:rsidP="00327F5B">
      <w:pPr>
        <w:spacing w:line="240" w:lineRule="auto"/>
        <w:rPr>
          <w:rFonts w:ascii="Arial Narrow" w:eastAsia="Arial Narrow" w:hAnsi="Arial Narrow" w:cs="Arial Narrow"/>
          <w:sz w:val="22"/>
          <w:szCs w:val="22"/>
        </w:rPr>
      </w:pP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E5C2BA0" w14:textId="77777777" w:rsidR="00CA2B65" w:rsidRDefault="00CA2B65" w:rsidP="00DA79A0">
      <w:pPr>
        <w:spacing w:after="0" w:line="240" w:lineRule="auto"/>
      </w:pPr>
      <w:r>
        <w:separator/>
      </w:r>
    </w:p>
  </w:endnote>
  <w:endnote w:type="continuationSeparator" w:id="0">
    <w:p w14:paraId="2ADB0789" w14:textId="77777777" w:rsidR="00CA2B65" w:rsidRDefault="00CA2B6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08334EC" w14:textId="77777777" w:rsidR="00CA2B65" w:rsidRDefault="00CA2B65" w:rsidP="00DA79A0">
      <w:pPr>
        <w:spacing w:after="0" w:line="240" w:lineRule="auto"/>
      </w:pPr>
      <w:r>
        <w:separator/>
      </w:r>
    </w:p>
  </w:footnote>
  <w:footnote w:type="continuationSeparator" w:id="0">
    <w:p w14:paraId="29714BF0" w14:textId="77777777" w:rsidR="00CA2B65" w:rsidRDefault="00CA2B65" w:rsidP="00DA79A0">
      <w:pPr>
        <w:spacing w:after="0" w:line="240" w:lineRule="auto"/>
      </w:pPr>
      <w:r>
        <w:continuationSeparator/>
      </w:r>
    </w:p>
  </w:footnote>
  <w:footnote w:id="1">
    <w:p w14:paraId="27D3983E" w14:textId="359A5558" w:rsidR="00CA59A2" w:rsidRPr="002A4CB0" w:rsidRDefault="00CA59A2" w:rsidP="00CA59A2">
      <w:pPr>
        <w:pStyle w:val="Textonotapie"/>
        <w:ind w:left="567"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t xml:space="preserve">Denuncia remitida a esta Comisión mediante MEMORANDUM </w:t>
      </w:r>
      <w:proofErr w:type="spellStart"/>
      <w:r w:rsidRPr="002A4CB0">
        <w:rPr>
          <w:rFonts w:ascii="Arial Narrow" w:eastAsia="Arial Narrow" w:hAnsi="Arial Narrow" w:cs="Arial Narrow"/>
          <w:sz w:val="16"/>
          <w:szCs w:val="16"/>
        </w:rPr>
        <w:t xml:space="preserve"/>
      </w:r>
      <w:proofErr w:type="spellEnd"/>
      <w:r w:rsidRPr="002A4CB0">
        <w:rPr>
          <w:rFonts w:ascii="Arial Narrow" w:eastAsia="Arial Narrow" w:hAnsi="Arial Narrow" w:cs="Arial Narrow"/>
          <w:sz w:val="16"/>
          <w:szCs w:val="16"/>
        </w:rPr>
        <w:t xml:space="preserve"/>
      </w:r>
      <w:r w:rsidR="00870C1C" w:rsidRPr="002A4CB0">
        <w:rPr>
          <w:rFonts w:ascii="Arial Narrow" w:eastAsia="Arial Narrow" w:hAnsi="Arial Narrow" w:cs="Arial Narrow"/>
          <w:sz w:val="16"/>
          <w:szCs w:val="16"/>
        </w:rPr>
        <w:t xml:space="preserve">002269-2025-PS1/INDECOPI </w:t>
      </w:r>
      <w:r w:rsidRPr="002A4CB0">
        <w:rPr>
          <w:rFonts w:ascii="Arial Narrow" w:eastAsia="Arial Narrow" w:hAnsi="Arial Narrow" w:cs="Arial Narrow"/>
          <w:sz w:val="16"/>
          <w:szCs w:val="16"/>
        </w:rPr>
        <w:t xml:space="preserve">de fecha </w:t>
      </w:r>
      <w:r w:rsidR="00870C1C" w:rsidRPr="002A4CB0">
        <w:rPr>
          <w:rFonts w:ascii="Arial Narrow" w:eastAsia="Arial Narrow" w:hAnsi="Arial Narrow" w:cs="Arial Narrow"/>
          <w:sz w:val="16"/>
          <w:szCs w:val="16"/>
        </w:rPr>
        <w:t xml:space="preserve">14 de octubre de 2025</w:t>
      </w:r>
      <w:r w:rsidRPr="002A4CB0">
        <w:rPr>
          <w:rFonts w:ascii="Arial Narrow" w:eastAsia="Arial Narrow" w:hAnsi="Arial Narrow" w:cs="Arial Narrow"/>
          <w:sz w:val="16"/>
          <w:szCs w:val="16"/>
        </w:rPr>
        <w:t xml:space="preserve">, </w:t>
      </w:r>
      <w:r w:rsidR="00D95607" w:rsidRPr="002A4CB0">
        <w:rPr>
          <w:rFonts w:ascii="Arial Narrow" w:eastAsia="Arial Narrow" w:hAnsi="Arial Narrow" w:cs="Arial Narrow"/>
          <w:sz w:val="16"/>
          <w:szCs w:val="16"/>
        </w:rPr>
        <w:t xml:space="preserve">recibida </w:t>
      </w:r>
      <w:r w:rsidRPr="002A4CB0">
        <w:rPr>
          <w:rFonts w:ascii="Arial Narrow" w:eastAsia="Arial Narrow" w:hAnsi="Arial Narrow" w:cs="Arial Narrow"/>
          <w:sz w:val="16"/>
          <w:szCs w:val="16"/>
        </w:rPr>
        <w:t xml:space="preserve">el </w:t>
      </w:r>
      <w:r w:rsidR="00870C1C" w:rsidRPr="002A4CB0">
        <w:rPr>
          <w:rFonts w:ascii="Arial Narrow" w:eastAsia="Arial Narrow" w:hAnsi="Arial Narrow" w:cs="Arial Narrow"/>
          <w:sz w:val="16"/>
          <w:szCs w:val="16"/>
        </w:rPr>
        <w:t xml:space="preserve">14 de octubre de 2025</w:t>
      </w:r>
      <w:r w:rsidRPr="002A4CB0">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2A4CB0" w:rsidRDefault="00CA59A2" w:rsidP="00CA59A2">
      <w:pPr>
        <w:pStyle w:val="Textonotapie"/>
        <w:ind w:left="567"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t>Publicado</w:t>
      </w:r>
      <w:r w:rsidRPr="002A4CB0">
        <w:rPr>
          <w:rFonts w:ascii="Arial Narrow" w:eastAsia="Arial Narrow" w:hAnsi="Arial Narrow" w:cs="Arial Narrow"/>
          <w:b/>
          <w:sz w:val="16"/>
          <w:szCs w:val="16"/>
        </w:rPr>
        <w:t xml:space="preserve"> </w:t>
      </w:r>
      <w:r w:rsidRPr="002A4CB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bCs/>
          <w:sz w:val="16"/>
          <w:szCs w:val="16"/>
        </w:rPr>
        <w:t xml:space="preserve">LEY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1308 </w:t>
      </w:r>
    </w:p>
    <w:p w14:paraId="4C83EF3E"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A4CB0">
        <w:rPr>
          <w:rFonts w:ascii="Arial Narrow" w:eastAsia="Arial Narrow" w:hAnsi="Arial Narrow" w:cs="Arial Narrow"/>
          <w:b/>
          <w:bCs/>
          <w:sz w:val="16"/>
          <w:szCs w:val="16"/>
        </w:rPr>
        <w:tab/>
        <w:t>Artículo 105.- Autoridad competente.</w:t>
      </w:r>
    </w:p>
    <w:p w14:paraId="7C7DEEBE"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A4CB0">
        <w:rPr>
          <w:rFonts w:ascii="Arial Narrow" w:eastAsia="Arial Narrow" w:hAnsi="Arial Narrow" w:cs="Arial Narrow"/>
          <w:sz w:val="16"/>
          <w:szCs w:val="16"/>
        </w:rPr>
        <w:t/>
      </w:r>
      <w:proofErr w:type="spellEnd"/>
      <w:r w:rsidRPr="002A4CB0">
        <w:rPr>
          <w:rFonts w:ascii="Arial Narrow" w:eastAsia="Arial Narrow" w:hAnsi="Arial Narrow" w:cs="Arial Narrow"/>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 xml:space="preserve">(…). </w:t>
      </w:r>
    </w:p>
    <w:p w14:paraId="6A1CDC8A"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b/>
          <w:bCs/>
          <w:sz w:val="16"/>
          <w:szCs w:val="16"/>
        </w:rPr>
      </w:pPr>
      <w:r w:rsidRPr="002A4CB0">
        <w:rPr>
          <w:rFonts w:ascii="Arial Narrow" w:eastAsia="Arial Narrow" w:hAnsi="Arial Narrow" w:cs="Arial Narrow"/>
          <w:sz w:val="16"/>
          <w:szCs w:val="16"/>
        </w:rPr>
        <w:tab/>
      </w:r>
      <w:r w:rsidRPr="002A4CB0">
        <w:rPr>
          <w:rFonts w:ascii="Arial Narrow" w:eastAsia="Arial Narrow" w:hAnsi="Arial Narrow" w:cs="Arial Narrow"/>
          <w:b/>
          <w:bCs/>
          <w:sz w:val="16"/>
          <w:szCs w:val="16"/>
        </w:rPr>
        <w:t xml:space="preserve">LEY DE ORGANIZACIÓN Y FUNCIONES DEL INDECOPI, APROBADA POR DECRETO LEGISLATIVO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1033 </w:t>
      </w:r>
    </w:p>
    <w:p w14:paraId="37D75715"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A4CB0">
        <w:rPr>
          <w:rFonts w:ascii="Arial Narrow" w:eastAsia="Arial Narrow" w:hAnsi="Arial Narrow" w:cs="Arial Narrow"/>
          <w:b/>
          <w:bCs/>
          <w:sz w:val="16"/>
          <w:szCs w:val="16"/>
        </w:rPr>
        <w:tab/>
        <w:t>Artículo 27.-</w:t>
      </w:r>
      <w:r w:rsidRPr="002A4CB0">
        <w:rPr>
          <w:rFonts w:ascii="Arial Narrow" w:eastAsia="Arial Narrow" w:hAnsi="Arial Narrow" w:cs="Arial Narrow"/>
          <w:sz w:val="16"/>
          <w:szCs w:val="16"/>
        </w:rPr>
        <w:t xml:space="preserve"> De la Comisión de Protección al Consumidor.- </w:t>
      </w:r>
    </w:p>
    <w:p w14:paraId="01BD29AE" w14:textId="667CE310" w:rsidR="00CA59A2" w:rsidRPr="002A4CB0" w:rsidRDefault="00CA59A2" w:rsidP="00E237F5">
      <w:pPr>
        <w:pStyle w:val="Textonotapie"/>
        <w:tabs>
          <w:tab w:val="left" w:pos="567"/>
        </w:tabs>
        <w:ind w:left="567" w:right="-1"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3F8B6F80" w14:textId="77777777" w:rsidR="00711750" w:rsidRPr="002A4CB0"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bCs/>
          <w:sz w:val="16"/>
          <w:szCs w:val="16"/>
        </w:rPr>
        <w:t xml:space="preserve">LEY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1308 </w:t>
      </w:r>
    </w:p>
    <w:p w14:paraId="6341593D" w14:textId="77777777" w:rsidR="00711750" w:rsidRPr="002A4CB0" w:rsidRDefault="00711750" w:rsidP="00711750">
      <w:pPr>
        <w:pStyle w:val="Textonotapie"/>
        <w:tabs>
          <w:tab w:val="left" w:pos="567"/>
        </w:tabs>
        <w:rPr>
          <w:rFonts w:ascii="Arial Narrow" w:eastAsia="Arial Narrow" w:hAnsi="Arial Narrow" w:cs="Arial Narrow"/>
          <w:sz w:val="16"/>
          <w:szCs w:val="16"/>
        </w:rPr>
      </w:pPr>
      <w:r w:rsidRPr="002A4CB0">
        <w:rPr>
          <w:rFonts w:ascii="Arial Narrow" w:eastAsia="Arial Narrow" w:hAnsi="Arial Narrow" w:cs="Arial Narrow"/>
          <w:b/>
          <w:bCs/>
          <w:sz w:val="16"/>
          <w:szCs w:val="16"/>
        </w:rPr>
        <w:tab/>
        <w:t>Artículo 56.- Métodos comerciales coercitivos</w:t>
      </w:r>
    </w:p>
    <w:p w14:paraId="5D096DE6" w14:textId="0C0165E8" w:rsidR="00711750" w:rsidRPr="002A4CB0" w:rsidRDefault="00253EFA" w:rsidP="00711750">
      <w:pPr>
        <w:pStyle w:val="Textonotapie"/>
        <w:ind w:left="567"/>
        <w:rPr>
          <w:rFonts w:ascii="Arial Narrow" w:eastAsia="Arial Narrow" w:hAnsi="Arial Narrow" w:cs="Arial Narrow"/>
          <w:sz w:val="16"/>
          <w:szCs w:val="16"/>
        </w:rPr>
      </w:pPr>
      <w:r w:rsidRPr="002A4C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r w:rsidR="00711750" w:rsidRPr="002A4CB0">
        <w:rPr>
          <w:rFonts w:ascii="Arial Narrow" w:eastAsia="Arial Narrow" w:hAnsi="Arial Narrow" w:cs="Arial Narrow"/>
          <w:sz w:val="16"/>
          <w:szCs w:val="16"/>
        </w:rPr>
        <w:t>:</w:t>
      </w:r>
    </w:p>
    <w:p w14:paraId="4DC9EA3E" w14:textId="77777777" w:rsidR="00711750" w:rsidRPr="002A4CB0" w:rsidRDefault="00711750" w:rsidP="00711750">
      <w:pPr>
        <w:pStyle w:val="Textonotapie"/>
        <w:ind w:left="567"/>
        <w:rPr>
          <w:rFonts w:ascii="Arial Narrow" w:eastAsia="Arial Narrow" w:hAnsi="Arial Narrow" w:cs="Arial Narrow"/>
          <w:sz w:val="16"/>
          <w:szCs w:val="16"/>
        </w:rPr>
      </w:pPr>
      <w:r w:rsidRPr="002A4CB0">
        <w:rPr>
          <w:rFonts w:ascii="Arial Narrow" w:eastAsia="Arial Narrow" w:hAnsi="Arial Narrow" w:cs="Arial Narrow"/>
          <w:sz w:val="16"/>
          <w:szCs w:val="16"/>
        </w:rPr>
        <w:t>(…)</w:t>
      </w:r>
    </w:p>
    <w:p w14:paraId="562C369F" w14:textId="6B368A28" w:rsidR="00711750" w:rsidRPr="002A4CB0" w:rsidRDefault="00253EFA" w:rsidP="00711750">
      <w:pPr>
        <w:pStyle w:val="Textonotapie"/>
        <w:ind w:left="567"/>
        <w:rPr>
          <w:rFonts w:ascii="Arial Narrow" w:eastAsia="Arial Narrow" w:hAnsi="Arial Narrow" w:cs="Arial Narrow"/>
          <w:sz w:val="16"/>
          <w:szCs w:val="16"/>
        </w:rPr>
      </w:pPr>
      <w:r w:rsidRPr="002A4CB0">
        <w:rPr>
          <w:rFonts w:ascii="Arial Narrow" w:eastAsia="Arial Narrow" w:hAnsi="Arial Narrow" w:cs="Arial Narrow"/>
          <w:sz w:val="16"/>
          <w:szCs w:val="16"/>
        </w:rPr>
        <w:t>c</w:t>
      </w:r>
      <w:r w:rsidR="00711750"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r w:rsidR="00711750" w:rsidRPr="002A4CB0">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2F8C827" w14:textId="77777777" w:rsidR="00F71384" w:rsidRPr="002A4CB0" w:rsidRDefault="00F71384" w:rsidP="00F71384">
      <w:pPr>
        <w:pStyle w:val="Textonotapie"/>
        <w:tabs>
          <w:tab w:val="left" w:pos="567"/>
        </w:tabs>
        <w:ind w:left="567" w:right="-1" w:hanging="567"/>
        <w:jc w:val="both"/>
        <w:rPr>
          <w:rFonts w:ascii="Arial Narrow" w:eastAsia="Arial Narrow" w:hAnsi="Arial Narrow" w:cs="Arial Narrow"/>
          <w:b/>
          <w:bCs/>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bCs/>
          <w:sz w:val="16"/>
          <w:szCs w:val="16"/>
        </w:rPr>
        <w:t xml:space="preserve">LEY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1308 </w:t>
      </w:r>
    </w:p>
    <w:p w14:paraId="3D2353B7" w14:textId="77777777" w:rsidR="00F71384" w:rsidRPr="002A4CB0" w:rsidRDefault="00F71384" w:rsidP="00F71384">
      <w:pPr>
        <w:pStyle w:val="Textonotapie"/>
        <w:ind w:left="567" w:right="-1"/>
        <w:jc w:val="both"/>
        <w:rPr>
          <w:rFonts w:ascii="Arial Narrow" w:eastAsia="Arial Narrow" w:hAnsi="Arial Narrow" w:cs="Arial Narrow"/>
          <w:b/>
          <w:bCs/>
          <w:sz w:val="16"/>
          <w:szCs w:val="16"/>
        </w:rPr>
      </w:pPr>
      <w:r w:rsidRPr="002A4CB0">
        <w:rPr>
          <w:rFonts w:ascii="Arial Narrow" w:eastAsia="Arial Narrow" w:hAnsi="Arial Narrow" w:cs="Arial Narrow"/>
          <w:b/>
          <w:bCs/>
          <w:sz w:val="16"/>
          <w:szCs w:val="16"/>
        </w:rPr>
        <w:t>Artículo 88.- Reclamo de productos o servicios financieros y de seguros</w:t>
      </w:r>
    </w:p>
    <w:p w14:paraId="3316B9F7" w14:textId="5AFDCCB7" w:rsidR="00F71384" w:rsidRPr="002A4CB0" w:rsidRDefault="00F71384" w:rsidP="00F71384">
      <w:pPr>
        <w:pStyle w:val="Textonotapie"/>
        <w:ind w:left="567" w:right="-1"/>
        <w:jc w:val="both"/>
        <w:rPr>
          <w:rFonts w:ascii="Arial Narrow" w:eastAsia="Arial Narrow" w:hAnsi="Arial Narrow" w:cs="Arial Narrow"/>
          <w:sz w:val="16"/>
          <w:szCs w:val="16"/>
        </w:rPr>
      </w:pPr>
      <w:r w:rsidRPr="002A4C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2A4CB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6A542A5B" w14:textId="77777777" w:rsidR="00224474" w:rsidRPr="002A4CB0" w:rsidRDefault="00224474" w:rsidP="00224474">
      <w:pPr>
        <w:pStyle w:val="Textonotapie"/>
        <w:tabs>
          <w:tab w:val="left" w:pos="567"/>
        </w:tabs>
        <w:ind w:left="567" w:right="-1" w:hanging="567"/>
        <w:jc w:val="both"/>
        <w:rPr>
          <w:rFonts w:ascii="Arial Narrow" w:eastAsia="Arial Narrow" w:hAnsi="Arial Narrow" w:cs="Arial Narrow"/>
          <w:b/>
          <w:bCs/>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bCs/>
          <w:sz w:val="16"/>
          <w:szCs w:val="16"/>
        </w:rPr>
        <w:t xml:space="preserve">LEY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1308 </w:t>
      </w:r>
    </w:p>
    <w:p w14:paraId="061DE2BE" w14:textId="77777777" w:rsidR="00FA4091" w:rsidRPr="002A4CB0" w:rsidRDefault="00FA4091" w:rsidP="00224474">
      <w:pPr>
        <w:pStyle w:val="Textonotapie"/>
        <w:tabs>
          <w:tab w:val="left" w:pos="567"/>
        </w:tabs>
        <w:ind w:left="567" w:right="-1" w:hanging="567"/>
        <w:jc w:val="both"/>
        <w:rPr>
          <w:rFonts w:ascii="Arial Narrow" w:eastAsia="Arial Narrow" w:hAnsi="Arial Narrow" w:cs="Arial Narrow"/>
          <w:b/>
          <w:bCs/>
          <w:sz w:val="16"/>
          <w:szCs w:val="16"/>
        </w:rPr>
      </w:pPr>
      <w:r w:rsidRPr="002A4CB0">
        <w:rPr>
          <w:rFonts w:ascii="Arial Narrow" w:eastAsia="Arial Narrow" w:hAnsi="Arial Narrow" w:cs="Arial Narrow"/>
          <w:b/>
          <w:bCs/>
          <w:sz w:val="16"/>
          <w:szCs w:val="16"/>
        </w:rPr>
        <w:tab/>
        <w:t xml:space="preserve">Capítulo III </w:t>
      </w:r>
    </w:p>
    <w:p w14:paraId="7F77003D" w14:textId="439041EE" w:rsidR="00FA4091" w:rsidRPr="002A4CB0" w:rsidRDefault="00FA4091" w:rsidP="00FA4091">
      <w:pPr>
        <w:pStyle w:val="Textonotapie"/>
        <w:tabs>
          <w:tab w:val="left" w:pos="567"/>
        </w:tabs>
        <w:ind w:right="-1"/>
        <w:jc w:val="both"/>
        <w:rPr>
          <w:rFonts w:ascii="Arial Narrow" w:eastAsia="Arial Narrow" w:hAnsi="Arial Narrow" w:cs="Arial Narrow"/>
          <w:b/>
          <w:bCs/>
          <w:sz w:val="16"/>
          <w:szCs w:val="16"/>
        </w:rPr>
      </w:pPr>
      <w:r w:rsidRPr="002A4CB0">
        <w:rPr>
          <w:rFonts w:ascii="Arial Narrow" w:eastAsia="Arial Narrow" w:hAnsi="Arial Narrow" w:cs="Arial Narrow"/>
          <w:b/>
          <w:bCs/>
          <w:sz w:val="16"/>
          <w:szCs w:val="16"/>
        </w:rPr>
        <w:tab/>
        <w:t>Métodos abusivos en el cobro</w:t>
      </w:r>
    </w:p>
    <w:p w14:paraId="318D082D" w14:textId="7911CAC6" w:rsidR="00FA4091" w:rsidRPr="002A4CB0" w:rsidRDefault="00FA4091" w:rsidP="00224474">
      <w:pPr>
        <w:pStyle w:val="Textonotapie"/>
        <w:ind w:left="567" w:right="-1"/>
        <w:jc w:val="both"/>
        <w:rPr>
          <w:rFonts w:ascii="Arial Narrow" w:eastAsia="Arial Narrow" w:hAnsi="Arial Narrow" w:cs="Arial Narrow"/>
          <w:b/>
          <w:bCs/>
          <w:sz w:val="16"/>
          <w:szCs w:val="16"/>
        </w:rPr>
      </w:pPr>
      <w:r w:rsidRPr="002A4CB0">
        <w:rPr>
          <w:rFonts w:ascii="Arial Narrow" w:eastAsia="Arial Narrow" w:hAnsi="Arial Narrow" w:cs="Arial Narrow"/>
          <w:b/>
          <w:bCs/>
          <w:sz w:val="16"/>
          <w:szCs w:val="16"/>
        </w:rPr>
        <w:t>Artículo 61.- Procedimientos de cobranza</w:t>
      </w:r>
    </w:p>
    <w:p w14:paraId="3B174A1F" w14:textId="77777777" w:rsidR="00FA4091" w:rsidRPr="002A4CB0" w:rsidRDefault="00FA4091" w:rsidP="00224474">
      <w:pPr>
        <w:pStyle w:val="Textonotapie"/>
        <w:ind w:left="567" w:right="-1"/>
        <w:jc w:val="both"/>
        <w:rPr>
          <w:rFonts w:ascii="Arial Narrow" w:eastAsia="Arial Narrow" w:hAnsi="Arial Narrow" w:cs="Arial Narrow"/>
          <w:sz w:val="16"/>
          <w:szCs w:val="16"/>
        </w:rPr>
      </w:pPr>
      <w:r w:rsidRPr="002A4CB0">
        <w:rPr>
          <w:rFonts w:ascii="Arial Narrow" w:eastAsia="Arial Narrow" w:hAnsi="Arial Narrow" w:cs="Arial Narrow"/>
          <w:sz w:val="16"/>
          <w:szCs w:val="16"/>
        </w:rPr>
        <w:t>El proveedor debe utilizar los procedimientos de cobranza previstos en las leyes. Se prohíbe el uso de métodos de cobranza que afecten la reputación del consumidor, que atenten contra la privacidad de su hogar, que afecten sus actividades laborales o su imagen ante terceros.</w:t>
      </w:r>
    </w:p>
    <w:p w14:paraId="0B6131C2" w14:textId="77777777" w:rsidR="00FA4091" w:rsidRPr="002A4CB0" w:rsidRDefault="00FA4091" w:rsidP="00224474">
      <w:pPr>
        <w:pStyle w:val="Textonotapie"/>
        <w:ind w:left="567" w:right="-1"/>
        <w:jc w:val="both"/>
        <w:rPr>
          <w:rFonts w:ascii="Arial Narrow" w:eastAsia="Arial Narrow" w:hAnsi="Arial Narrow" w:cs="Arial Narrow"/>
          <w:b/>
          <w:bCs/>
          <w:sz w:val="16"/>
          <w:szCs w:val="16"/>
        </w:rPr>
      </w:pPr>
      <w:r w:rsidRPr="002A4CB0">
        <w:rPr>
          <w:rFonts w:ascii="Arial Narrow" w:eastAsia="Arial Narrow" w:hAnsi="Arial Narrow" w:cs="Arial Narrow"/>
          <w:b/>
          <w:bCs/>
          <w:sz w:val="16"/>
          <w:szCs w:val="16"/>
        </w:rPr>
        <w:t xml:space="preserve">Artículo 62.- Métodos abusivos de cobranza </w:t>
      </w:r>
    </w:p>
    <w:p w14:paraId="5C7793BC" w14:textId="6BF40498" w:rsidR="00224474" w:rsidRPr="002A4CB0" w:rsidRDefault="00FA4091" w:rsidP="00224474">
      <w:pPr>
        <w:pStyle w:val="Textonotapie"/>
        <w:ind w:left="567" w:right="-1"/>
        <w:jc w:val="both"/>
        <w:rPr>
          <w:rFonts w:ascii="Arial Narrow" w:eastAsia="Arial Narrow" w:hAnsi="Arial Narrow" w:cs="Arial Narrow"/>
          <w:sz w:val="16"/>
          <w:szCs w:val="16"/>
        </w:rPr>
      </w:pPr>
      <w:r w:rsidRPr="002A4CB0">
        <w:rPr>
          <w:rFonts w:ascii="Arial Narrow" w:eastAsia="Arial Narrow" w:hAnsi="Arial Narrow" w:cs="Arial Narrow"/>
          <w:sz w:val="16"/>
          <w:szCs w:val="16"/>
        </w:rPr>
        <w:t>A efectos de la aplicación del artículo 61, se prohíbe:</w:t>
      </w:r>
    </w:p>
    <w:p w14:paraId="726B8329" w14:textId="77777777" w:rsidR="00224474" w:rsidRPr="002A4CB0" w:rsidRDefault="00224474" w:rsidP="00224474">
      <w:pPr>
        <w:pStyle w:val="Textonotapie"/>
        <w:ind w:left="567" w:right="-1"/>
        <w:jc w:val="both"/>
        <w:rPr>
          <w:rFonts w:ascii="Arial Narrow" w:eastAsia="Arial Narrow" w:hAnsi="Arial Narrow" w:cs="Arial Narrow"/>
          <w:sz w:val="16"/>
          <w:szCs w:val="16"/>
        </w:rPr>
      </w:pPr>
      <w:r w:rsidRPr="002A4CB0">
        <w:rPr>
          <w:rFonts w:ascii="Arial Narrow" w:eastAsia="Arial Narrow" w:hAnsi="Arial Narrow" w:cs="Arial Narrow"/>
          <w:sz w:val="16"/>
          <w:szCs w:val="16"/>
        </w:rPr>
        <w:t>(…)</w:t>
      </w:r>
    </w:p>
    <w:p w14:paraId="2193C35E" w14:textId="7F1AEF87" w:rsidR="00224474" w:rsidRPr="002A4CB0" w:rsidRDefault="003B71B8" w:rsidP="00224474">
      <w:pPr>
        <w:pStyle w:val="Textonotapie"/>
        <w:ind w:left="567" w:right="-1"/>
        <w:jc w:val="both"/>
        <w:rPr>
          <w:rFonts w:ascii="Arial Narrow" w:eastAsia="Arial Narrow" w:hAnsi="Arial Narrow" w:cs="Arial Narrow"/>
          <w:sz w:val="16"/>
          <w:szCs w:val="16"/>
        </w:rPr>
      </w:pPr>
      <w:r w:rsidRPr="002A4CB0">
        <w:rPr>
          <w:rFonts w:ascii="Arial Narrow" w:eastAsia="Arial Narrow" w:hAnsi="Arial Narrow" w:cs="Arial Narrow"/>
          <w:sz w:val="16"/>
          <w:szCs w:val="16"/>
        </w:rPr>
        <w:t>f. Enviar comunicaciones o realizar llamadas a terceros ajenos a la obligación informando sobre la morosidad del consumidor</w:t>
      </w:r>
      <w:r w:rsidR="00224474" w:rsidRPr="002A4CB0">
        <w:rPr>
          <w:rFonts w:ascii="Arial Narrow" w:eastAsia="Arial Narrow" w:hAnsi="Arial Narrow" w:cs="Arial Narrow"/>
          <w:sz w:val="16"/>
          <w:szCs w:val="16"/>
        </w:rPr>
        <w:t>.</w:t>
      </w:r>
    </w:p>
    <w:p w14:paraId="61449E15" w14:textId="57887B6B" w:rsidR="003B71B8" w:rsidRPr="002A4CB0" w:rsidRDefault="003B71B8" w:rsidP="00224474">
      <w:pPr>
        <w:pStyle w:val="Textonotapie"/>
        <w:ind w:left="567" w:right="-1"/>
        <w:jc w:val="both"/>
        <w:rPr>
          <w:rFonts w:ascii="Arial Narrow" w:eastAsia="Arial Narrow" w:hAnsi="Arial Narrow" w:cs="Arial Narrow"/>
          <w:sz w:val="16"/>
          <w:szCs w:val="16"/>
        </w:rPr>
      </w:pPr>
      <w:r w:rsidRPr="002A4CB0">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807 Artículo 24.-</w:t>
      </w:r>
      <w:r w:rsidRPr="002A4CB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 xml:space="preserve">(...) </w:t>
      </w:r>
    </w:p>
    <w:p w14:paraId="7B2AB955"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w:t>
      </w:r>
    </w:p>
    <w:p w14:paraId="09B4F71B" w14:textId="77777777" w:rsidR="00CA59A2" w:rsidRPr="002A4CB0" w:rsidRDefault="00CA59A2" w:rsidP="00CA59A2">
      <w:pPr>
        <w:pStyle w:val="Textonotapie"/>
        <w:tabs>
          <w:tab w:val="left" w:pos="567"/>
        </w:tabs>
        <w:ind w:left="567" w:right="-1"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2A4CB0" w:rsidRDefault="00CA59A2" w:rsidP="00CA59A2">
      <w:pPr>
        <w:pStyle w:val="Textonotapie"/>
        <w:ind w:left="567"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A4CB0">
        <w:rPr>
          <w:rFonts w:ascii="Arial Narrow" w:eastAsia="Arial Narrow" w:hAnsi="Arial Narrow" w:cs="Arial Narrow"/>
          <w:sz w:val="16"/>
          <w:szCs w:val="16"/>
        </w:rPr>
        <w:t/>
      </w:r>
      <w:proofErr w:type="spellEnd"/>
      <w:r w:rsidRPr="002A4CB0">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2A4CB0" w:rsidRDefault="00CA59A2" w:rsidP="00CA59A2">
      <w:pPr>
        <w:pStyle w:val="Textonotapie"/>
        <w:ind w:left="567"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sz w:val="16"/>
          <w:szCs w:val="16"/>
        </w:rPr>
        <w:t>LEY 29571, CÓDIGO DE PROTECCIÓN Y DEFENSA DEL CONSUMIDOR</w:t>
      </w:r>
      <w:r w:rsidRPr="002A4CB0">
        <w:rPr>
          <w:rFonts w:ascii="Arial Narrow" w:eastAsia="Arial Narrow" w:hAnsi="Arial Narrow" w:cs="Arial Narrow"/>
          <w:b/>
          <w:bCs/>
          <w:sz w:val="16"/>
          <w:szCs w:val="16"/>
        </w:rPr>
        <w:t xml:space="preserve">, </w:t>
      </w:r>
      <w:r w:rsidRPr="002A4CB0">
        <w:rPr>
          <w:rFonts w:ascii="Arial Narrow" w:eastAsia="Arial Narrow" w:hAnsi="Arial Narrow" w:cs="Arial Narrow"/>
          <w:b/>
          <w:sz w:val="16"/>
          <w:szCs w:val="16"/>
        </w:rPr>
        <w:t xml:space="preserve">publicado el 2 de setiembre de 2010 y modificado por Decreto Legislativo </w:t>
      </w:r>
      <w:proofErr w:type="spellStart"/>
      <w:r w:rsidRPr="002A4CB0">
        <w:rPr>
          <w:rFonts w:ascii="Arial Narrow" w:eastAsia="Arial Narrow" w:hAnsi="Arial Narrow" w:cs="Arial Narrow"/>
          <w:b/>
          <w:sz w:val="16"/>
          <w:szCs w:val="16"/>
        </w:rPr>
        <w:t/>
      </w:r>
      <w:proofErr w:type="spellEnd"/>
      <w:r w:rsidRPr="002A4CB0">
        <w:rPr>
          <w:rFonts w:ascii="Arial Narrow" w:eastAsia="Arial Narrow" w:hAnsi="Arial Narrow" w:cs="Arial Narrow"/>
          <w:b/>
          <w:sz w:val="16"/>
          <w:szCs w:val="16"/>
        </w:rPr>
        <w:t xml:space="preserve"> 1308</w:t>
      </w:r>
    </w:p>
    <w:p w14:paraId="6D8A2F03" w14:textId="77777777" w:rsidR="00CA59A2" w:rsidRPr="002A4CB0" w:rsidRDefault="00CA59A2" w:rsidP="00CA59A2">
      <w:pPr>
        <w:pStyle w:val="Textonotapie"/>
        <w:ind w:left="567" w:hanging="567"/>
        <w:jc w:val="both"/>
        <w:rPr>
          <w:rFonts w:ascii="Arial Narrow" w:eastAsia="Arial Narrow" w:hAnsi="Arial Narrow" w:cs="Arial Narrow"/>
          <w:b/>
          <w:bCs/>
          <w:sz w:val="16"/>
          <w:szCs w:val="16"/>
        </w:rPr>
      </w:pPr>
      <w:r w:rsidRPr="002A4CB0">
        <w:rPr>
          <w:rFonts w:ascii="Arial Narrow" w:eastAsia="Arial Narrow" w:hAnsi="Arial Narrow" w:cs="Arial Narrow"/>
          <w:sz w:val="16"/>
          <w:szCs w:val="16"/>
        </w:rPr>
        <w:tab/>
      </w:r>
      <w:r w:rsidRPr="002A4CB0">
        <w:rPr>
          <w:rFonts w:ascii="Arial Narrow" w:eastAsia="Arial Narrow" w:hAnsi="Arial Narrow" w:cs="Arial Narrow"/>
          <w:b/>
          <w:bCs/>
          <w:sz w:val="16"/>
          <w:szCs w:val="16"/>
        </w:rPr>
        <w:t>Artículo 110.- Sanciones Administrativas</w:t>
      </w:r>
    </w:p>
    <w:p w14:paraId="693A834B" w14:textId="77777777" w:rsidR="00CA59A2" w:rsidRPr="002A4CB0"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A4CB0">
        <w:rPr>
          <w:rFonts w:ascii="Arial Narrow" w:eastAsia="Arial Narrow" w:hAnsi="Arial Narrow" w:cs="Arial Narrow"/>
          <w:sz w:val="16"/>
          <w:szCs w:val="16"/>
          <w:lang w:eastAsia="es-PE"/>
        </w:rPr>
        <w:t>(…)</w:t>
      </w:r>
    </w:p>
    <w:p w14:paraId="04CBC22B" w14:textId="77777777" w:rsidR="00CA59A2" w:rsidRPr="002A4CB0"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A4CB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A4CB0" w:rsidRDefault="00CA59A2" w:rsidP="00CA59A2">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A4CB0">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6">
    <w:p>
      <w:pPr>
        <w:pStyle w:val="Textonotapie"/>
        <w:ind w:left="567"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2A4CB0" w:rsidRDefault="00CA59A2" w:rsidP="00CA59A2">
      <w:pPr>
        <w:spacing w:after="0" w:line="240" w:lineRule="auto"/>
        <w:ind w:left="567"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vertAlign w:val="superscript"/>
        </w:rPr>
        <w:t xml:space="preserve"> </w:t>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sz w:val="16"/>
          <w:szCs w:val="16"/>
        </w:rPr>
        <w:t>LEY 29571, CÓDIGO DE PROTECCIÓN Y DEFENSA DEL CONSUMIDOR</w:t>
      </w:r>
      <w:r w:rsidRPr="002A4CB0">
        <w:rPr>
          <w:rFonts w:ascii="Arial Narrow" w:eastAsia="Arial Narrow" w:hAnsi="Arial Narrow" w:cs="Arial Narrow"/>
          <w:b/>
          <w:bCs/>
          <w:sz w:val="16"/>
          <w:szCs w:val="16"/>
        </w:rPr>
        <w:t xml:space="preserve">, </w:t>
      </w:r>
      <w:r w:rsidRPr="002A4CB0">
        <w:rPr>
          <w:rFonts w:ascii="Arial Narrow" w:eastAsia="Arial Narrow" w:hAnsi="Arial Narrow" w:cs="Arial Narrow"/>
          <w:b/>
          <w:sz w:val="16"/>
          <w:szCs w:val="16"/>
        </w:rPr>
        <w:t xml:space="preserve">publicado el 2 de setiembre de 2010 y modificado por Decreto Legislativo </w:t>
      </w:r>
      <w:proofErr w:type="spellStart"/>
      <w:r w:rsidRPr="002A4CB0">
        <w:rPr>
          <w:rFonts w:ascii="Arial Narrow" w:eastAsia="Arial Narrow" w:hAnsi="Arial Narrow" w:cs="Arial Narrow"/>
          <w:b/>
          <w:sz w:val="16"/>
          <w:szCs w:val="16"/>
        </w:rPr>
        <w:t/>
      </w:r>
      <w:proofErr w:type="spellEnd"/>
      <w:r w:rsidRPr="002A4CB0">
        <w:rPr>
          <w:rFonts w:ascii="Arial Narrow" w:eastAsia="Arial Narrow" w:hAnsi="Arial Narrow" w:cs="Arial Narrow"/>
          <w:b/>
          <w:sz w:val="16"/>
          <w:szCs w:val="16"/>
        </w:rPr>
        <w:t xml:space="preserve"> 1308</w:t>
      </w:r>
    </w:p>
    <w:p w14:paraId="4BC9BF8D" w14:textId="77777777" w:rsidR="00CA59A2" w:rsidRPr="002A4CB0" w:rsidRDefault="00CA59A2" w:rsidP="00CA59A2">
      <w:pPr>
        <w:spacing w:after="0" w:line="240" w:lineRule="auto"/>
        <w:ind w:left="567" w:hanging="567"/>
        <w:jc w:val="both"/>
        <w:rPr>
          <w:rFonts w:ascii="Arial Narrow" w:eastAsia="Arial Narrow" w:hAnsi="Arial Narrow" w:cs="Arial Narrow"/>
          <w:b/>
          <w:sz w:val="16"/>
          <w:szCs w:val="16"/>
        </w:rPr>
      </w:pPr>
      <w:r w:rsidRPr="002A4CB0">
        <w:rPr>
          <w:rFonts w:ascii="Arial Narrow" w:eastAsia="Arial Narrow" w:hAnsi="Arial Narrow" w:cs="Arial Narrow"/>
          <w:b/>
          <w:sz w:val="16"/>
          <w:szCs w:val="16"/>
        </w:rPr>
        <w:tab/>
        <w:t>Artículo 110.- Sanciones administrativas</w:t>
      </w:r>
    </w:p>
    <w:p w14:paraId="15C6524D"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A4CB0"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A4CB0">
        <w:rPr>
          <w:rFonts w:ascii="Arial Narrow" w:eastAsia="Arial Narrow" w:hAnsi="Arial Narrow" w:cs="Arial Narrow"/>
          <w:sz w:val="16"/>
          <w:szCs w:val="16"/>
        </w:rPr>
        <w:t>Infracciones leves, con una amonestación o con una multa de hasta cincuenta (50) UIT.</w:t>
      </w:r>
    </w:p>
    <w:p w14:paraId="3EC7469A" w14:textId="77777777" w:rsidR="00CA59A2" w:rsidRPr="002A4CB0"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A4CB0">
        <w:rPr>
          <w:rFonts w:ascii="Arial Narrow" w:eastAsia="Arial Narrow" w:hAnsi="Arial Narrow" w:cs="Arial Narrow"/>
          <w:sz w:val="16"/>
          <w:szCs w:val="16"/>
        </w:rPr>
        <w:t>Infracciones graves, con una multa de hasta ciento cincuenta (150) UIT.</w:t>
      </w:r>
    </w:p>
    <w:p w14:paraId="7DEC6213" w14:textId="77777777" w:rsidR="00CA59A2" w:rsidRPr="002A4CB0" w:rsidRDefault="00CA59A2" w:rsidP="00CA59A2">
      <w:pPr>
        <w:numPr>
          <w:ilvl w:val="0"/>
          <w:numId w:val="2"/>
        </w:numPr>
        <w:spacing w:after="0" w:line="240" w:lineRule="auto"/>
        <w:ind w:left="426" w:firstLine="141"/>
        <w:jc w:val="both"/>
        <w:rPr>
          <w:rFonts w:ascii="Arial Narrow" w:eastAsia="Arial Narrow" w:hAnsi="Arial Narrow" w:cs="Arial Narrow"/>
          <w:sz w:val="16"/>
          <w:szCs w:val="16"/>
        </w:rPr>
      </w:pPr>
      <w:r w:rsidRPr="002A4CB0">
        <w:rPr>
          <w:rFonts w:ascii="Arial Narrow" w:eastAsia="Arial Narrow" w:hAnsi="Arial Narrow" w:cs="Arial Narrow"/>
          <w:sz w:val="16"/>
          <w:szCs w:val="16"/>
        </w:rPr>
        <w:t>Infracciones muy graves, con una multa de hasta cuatrocientos cincuenta (450) UIT.</w:t>
      </w:r>
    </w:p>
    <w:p w14:paraId="707B74D3"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4B3DC1A8" w14:textId="77777777" w:rsidR="00CA59A2" w:rsidRPr="002A4CB0" w:rsidRDefault="00CA59A2" w:rsidP="00CA59A2">
      <w:pPr>
        <w:spacing w:after="0" w:line="240" w:lineRule="auto"/>
        <w:ind w:left="567"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sz w:val="16"/>
          <w:szCs w:val="16"/>
        </w:rPr>
        <w:t>Artículo 114.- Medidas correctivas</w:t>
      </w:r>
    </w:p>
    <w:p w14:paraId="1B3B1F61"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A4CB0" w:rsidRDefault="00CA59A2" w:rsidP="00CA59A2">
      <w:pPr>
        <w:spacing w:after="0" w:line="240" w:lineRule="auto"/>
        <w:ind w:left="567"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A4CB0" w:rsidRDefault="00CA59A2" w:rsidP="00CA59A2">
      <w:pPr>
        <w:spacing w:after="0" w:line="240" w:lineRule="auto"/>
        <w:ind w:left="567"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2A4CB0" w:rsidRDefault="00CA59A2" w:rsidP="00CA59A2">
      <w:pPr>
        <w:spacing w:after="0" w:line="240" w:lineRule="auto"/>
        <w:ind w:left="567" w:hanging="567"/>
        <w:jc w:val="both"/>
        <w:rPr>
          <w:rFonts w:ascii="Arial Narrow" w:eastAsia="Arial Narrow" w:hAnsi="Arial Narrow" w:cs="Arial Narrow"/>
          <w:sz w:val="16"/>
          <w:szCs w:val="16"/>
        </w:rPr>
      </w:pPr>
    </w:p>
    <w:p w14:paraId="6CB8D69D" w14:textId="77777777" w:rsidR="00CA59A2" w:rsidRPr="002A4CB0" w:rsidRDefault="00CA59A2" w:rsidP="00CA59A2">
      <w:pPr>
        <w:spacing w:after="0" w:line="240" w:lineRule="auto"/>
        <w:ind w:left="567" w:hanging="567"/>
        <w:jc w:val="both"/>
        <w:rPr>
          <w:rFonts w:ascii="Arial Narrow" w:eastAsia="Arial Narrow" w:hAnsi="Arial Narrow" w:cs="Arial Narrow"/>
          <w:sz w:val="16"/>
          <w:szCs w:val="16"/>
        </w:rPr>
      </w:pPr>
      <w:r w:rsidRPr="002A4CB0">
        <w:rPr>
          <w:rFonts w:ascii="Arial Narrow" w:eastAsia="Arial Narrow" w:hAnsi="Arial Narrow" w:cs="Arial Narrow"/>
          <w:b/>
          <w:sz w:val="16"/>
          <w:szCs w:val="16"/>
        </w:rPr>
        <w:tab/>
        <w:t>Artículo 115.- Medidas correctivas reparadoras</w:t>
      </w:r>
    </w:p>
    <w:p w14:paraId="0A0E4012" w14:textId="77777777" w:rsidR="00CA59A2" w:rsidRPr="002A4CB0" w:rsidRDefault="00CA59A2" w:rsidP="00CA59A2">
      <w:pPr>
        <w:spacing w:after="0" w:line="240" w:lineRule="auto"/>
        <w:ind w:left="567" w:hanging="283"/>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A4CB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A4CB0">
        <w:rPr>
          <w:rFonts w:ascii="Arial Narrow" w:eastAsia="Arial Narrow" w:hAnsi="Arial Narrow" w:cs="Arial Narrow"/>
          <w:sz w:val="16"/>
          <w:szCs w:val="16"/>
        </w:rPr>
        <w:t>Reparar productos.</w:t>
      </w:r>
    </w:p>
    <w:p w14:paraId="64B5280D" w14:textId="77777777" w:rsidR="00CA59A2" w:rsidRPr="002A4CB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A4CB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A4CB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A4CB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A4CB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A4CB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A4CB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A4CB0">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A4CB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A4CB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A4CB0" w:rsidRDefault="00CA59A2" w:rsidP="00CA59A2">
      <w:pPr>
        <w:numPr>
          <w:ilvl w:val="0"/>
          <w:numId w:val="1"/>
        </w:numPr>
        <w:spacing w:after="0" w:line="240" w:lineRule="auto"/>
        <w:ind w:left="567" w:firstLine="0"/>
        <w:jc w:val="both"/>
        <w:rPr>
          <w:rFonts w:ascii="Arial Narrow" w:eastAsia="Arial Narrow" w:hAnsi="Arial Narrow" w:cs="Arial Narrow"/>
          <w:sz w:val="16"/>
          <w:szCs w:val="16"/>
        </w:rPr>
      </w:pPr>
      <w:r w:rsidRPr="002A4CB0">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A4CB0" w:rsidRDefault="00CA59A2" w:rsidP="00CA59A2">
      <w:pPr>
        <w:pStyle w:val="Sinespaciado"/>
        <w:ind w:firstLine="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A4CB0" w:rsidRDefault="00CA59A2" w:rsidP="00CA59A2">
      <w:pPr>
        <w:pStyle w:val="Sinespaciado"/>
        <w:ind w:firstLine="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Otras medidas reparadoras análogas de efectos equivalentes a las anteriores.</w:t>
      </w:r>
    </w:p>
    <w:p w14:paraId="764F3361" w14:textId="77777777" w:rsidR="00CA59A2" w:rsidRPr="002A4CB0" w:rsidRDefault="00CA59A2" w:rsidP="00CA59A2">
      <w:pPr>
        <w:pStyle w:val="Sinespaciad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p>
    <w:p w14:paraId="579B3C0E" w14:textId="77777777" w:rsidR="00CA59A2" w:rsidRPr="002A4CB0" w:rsidRDefault="00CA59A2" w:rsidP="00CA59A2">
      <w:pPr>
        <w:spacing w:after="0" w:line="240" w:lineRule="auto"/>
        <w:ind w:left="567"/>
        <w:jc w:val="both"/>
        <w:rPr>
          <w:rFonts w:ascii="Arial Narrow" w:eastAsia="Arial Narrow" w:hAnsi="Arial Narrow" w:cs="Arial Narrow"/>
          <w:b/>
          <w:bCs/>
          <w:sz w:val="16"/>
          <w:szCs w:val="16"/>
        </w:rPr>
      </w:pPr>
      <w:r w:rsidRPr="002A4CB0">
        <w:rPr>
          <w:rFonts w:ascii="Arial Narrow" w:eastAsia="Arial Narrow" w:hAnsi="Arial Narrow" w:cs="Arial Narrow"/>
          <w:b/>
          <w:bCs/>
          <w:sz w:val="16"/>
          <w:szCs w:val="16"/>
        </w:rPr>
        <w:t>Artículo 116.- Medidas correctivas complementarias</w:t>
      </w:r>
    </w:p>
    <w:p w14:paraId="795BD0E8"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d. En caso de infracciones muy graves y de reincidencia o </w:t>
      </w:r>
      <w:proofErr w:type="spellStart"/>
      <w:r w:rsidRPr="002A4CB0">
        <w:rPr>
          <w:rFonts w:ascii="Arial Narrow" w:eastAsia="Arial Narrow" w:hAnsi="Arial Narrow" w:cs="Arial Narrow"/>
          <w:sz w:val="16"/>
          <w:szCs w:val="16"/>
        </w:rPr>
        <w:t>reiterancia</w:t>
      </w:r>
      <w:proofErr w:type="spellEnd"/>
      <w:r w:rsidRPr="002A4CB0">
        <w:rPr>
          <w:rFonts w:ascii="Arial Narrow" w:eastAsia="Arial Narrow" w:hAnsi="Arial Narrow" w:cs="Arial Narrow"/>
          <w:sz w:val="16"/>
          <w:szCs w:val="16"/>
        </w:rPr>
        <w:t xml:space="preserve">: </w:t>
      </w:r>
    </w:p>
    <w:p w14:paraId="700F1C70"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w:t>
      </w:r>
      <w:proofErr w:type="spellStart"/>
      <w:r w:rsidRPr="002A4CB0">
        <w:rPr>
          <w:rFonts w:ascii="Arial Narrow" w:eastAsia="Arial Narrow" w:hAnsi="Arial Narrow" w:cs="Arial Narrow"/>
          <w:sz w:val="16"/>
          <w:szCs w:val="16"/>
        </w:rPr>
        <w:t>ii</w:t>
      </w:r>
      <w:proofErr w:type="spellEnd"/>
      <w:r w:rsidRPr="002A4CB0">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e. Publicación de avisos </w:t>
      </w:r>
      <w:proofErr w:type="spellStart"/>
      <w:r w:rsidRPr="002A4CB0">
        <w:rPr>
          <w:rFonts w:ascii="Arial Narrow" w:eastAsia="Arial Narrow" w:hAnsi="Arial Narrow" w:cs="Arial Narrow"/>
          <w:sz w:val="16"/>
          <w:szCs w:val="16"/>
        </w:rPr>
        <w:t>rectificatorios</w:t>
      </w:r>
      <w:proofErr w:type="spellEnd"/>
      <w:r w:rsidRPr="002A4CB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A4CB0" w:rsidRDefault="00CA59A2" w:rsidP="00CA59A2">
      <w:pPr>
        <w:spacing w:after="0" w:line="240" w:lineRule="auto"/>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2A4CB0" w:rsidRDefault="00CA59A2" w:rsidP="00CA59A2">
      <w:pPr>
        <w:pStyle w:val="Textonotapie"/>
        <w:tabs>
          <w:tab w:val="left" w:pos="567"/>
        </w:tabs>
        <w:ind w:left="567" w:hanging="567"/>
        <w:jc w:val="both"/>
        <w:rPr>
          <w:rFonts w:ascii="Arial Narrow" w:eastAsia="Arial Narrow" w:hAnsi="Arial Narrow" w:cs="Arial Narrow"/>
          <w:b/>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sz w:val="16"/>
          <w:szCs w:val="16"/>
        </w:rPr>
        <w:t>LEY 29571, CÓDIGO DE PROTECCIÓN Y DEFENSA DEL CONSUMIDOR</w:t>
      </w:r>
      <w:r w:rsidRPr="002A4CB0">
        <w:rPr>
          <w:rFonts w:ascii="Arial Narrow" w:eastAsia="Arial Narrow" w:hAnsi="Arial Narrow" w:cs="Arial Narrow"/>
          <w:b/>
          <w:bCs/>
          <w:sz w:val="16"/>
          <w:szCs w:val="16"/>
        </w:rPr>
        <w:t xml:space="preserve">, </w:t>
      </w:r>
      <w:r w:rsidRPr="002A4CB0">
        <w:rPr>
          <w:rFonts w:ascii="Arial Narrow" w:eastAsia="Arial Narrow" w:hAnsi="Arial Narrow" w:cs="Arial Narrow"/>
          <w:b/>
          <w:sz w:val="16"/>
          <w:szCs w:val="16"/>
        </w:rPr>
        <w:t xml:space="preserve">publicado el 2 de setiembre de 2010 y modificado por Decreto Legislativo </w:t>
      </w:r>
      <w:proofErr w:type="spellStart"/>
      <w:r w:rsidRPr="002A4CB0">
        <w:rPr>
          <w:rFonts w:ascii="Arial Narrow" w:eastAsia="Arial Narrow" w:hAnsi="Arial Narrow" w:cs="Arial Narrow"/>
          <w:b/>
          <w:sz w:val="16"/>
          <w:szCs w:val="16"/>
        </w:rPr>
        <w:t/>
      </w:r>
      <w:proofErr w:type="spellEnd"/>
      <w:r w:rsidRPr="002A4CB0">
        <w:rPr>
          <w:rFonts w:ascii="Arial Narrow" w:eastAsia="Arial Narrow" w:hAnsi="Arial Narrow" w:cs="Arial Narrow"/>
          <w:b/>
          <w:sz w:val="16"/>
          <w:szCs w:val="16"/>
        </w:rPr>
        <w:t xml:space="preserve"> 1308</w:t>
      </w:r>
    </w:p>
    <w:p w14:paraId="6927EAA2" w14:textId="77777777" w:rsidR="00CA59A2" w:rsidRPr="002A4CB0" w:rsidRDefault="00CA59A2" w:rsidP="00CA59A2">
      <w:pPr>
        <w:pStyle w:val="Textonotapie"/>
        <w:tabs>
          <w:tab w:val="left" w:pos="567"/>
        </w:tabs>
        <w:jc w:val="both"/>
        <w:rPr>
          <w:rFonts w:ascii="Arial Narrow" w:eastAsia="Arial Narrow" w:hAnsi="Arial Narrow" w:cs="Arial Narrow"/>
          <w:b/>
          <w:sz w:val="16"/>
          <w:szCs w:val="16"/>
        </w:rPr>
      </w:pPr>
      <w:r w:rsidRPr="002A4CB0">
        <w:rPr>
          <w:rFonts w:ascii="Arial Narrow" w:eastAsia="Arial Narrow" w:hAnsi="Arial Narrow" w:cs="Arial Narrow"/>
          <w:b/>
          <w:sz w:val="16"/>
          <w:szCs w:val="16"/>
        </w:rPr>
        <w:tab/>
        <w:t>Artículo 112.- Criterios de graduación de las sanciones administrativas</w:t>
      </w:r>
    </w:p>
    <w:p w14:paraId="3B612D08" w14:textId="77777777" w:rsidR="00CA59A2" w:rsidRPr="002A4CB0" w:rsidRDefault="00CA59A2" w:rsidP="00CA59A2">
      <w:pPr>
        <w:pStyle w:val="Textonotapie"/>
        <w:tabs>
          <w:tab w:val="left" w:pos="567"/>
        </w:tabs>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w:t>
      </w:r>
    </w:p>
    <w:p w14:paraId="1A096021" w14:textId="77777777" w:rsidR="00CA59A2" w:rsidRPr="002A4CB0" w:rsidRDefault="00CA59A2" w:rsidP="00CA59A2">
      <w:pPr>
        <w:pStyle w:val="Textonotapie"/>
        <w:tabs>
          <w:tab w:val="left" w:pos="567"/>
        </w:tabs>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Se consideran circunstancias atenuantes especiales, las siguientes:</w:t>
      </w:r>
    </w:p>
    <w:p w14:paraId="74B98BC1" w14:textId="77777777" w:rsidR="00CA59A2" w:rsidRPr="002A4CB0" w:rsidRDefault="00CA59A2" w:rsidP="00CA59A2">
      <w:pPr>
        <w:pStyle w:val="Textonotapie"/>
        <w:tabs>
          <w:tab w:val="left" w:pos="567"/>
        </w:tabs>
        <w:jc w:val="both"/>
        <w:rPr>
          <w:rFonts w:ascii="Arial Narrow" w:eastAsia="Arial Narrow" w:hAnsi="Arial Narrow" w:cs="Arial Narrow"/>
          <w:sz w:val="16"/>
          <w:szCs w:val="16"/>
        </w:rPr>
      </w:pPr>
      <w:r w:rsidRPr="002A4CB0">
        <w:rPr>
          <w:rFonts w:ascii="Arial Narrow" w:eastAsia="Arial Narrow" w:hAnsi="Arial Narrow" w:cs="Arial Narrow"/>
          <w:sz w:val="16"/>
          <w:szCs w:val="16"/>
        </w:rPr>
        <w:tab/>
        <w:t>(…)</w:t>
      </w:r>
    </w:p>
    <w:p w14:paraId="0D336D0B" w14:textId="77777777" w:rsidR="00CA59A2" w:rsidRPr="002A4CB0" w:rsidRDefault="00CA59A2" w:rsidP="00CA59A2">
      <w:pPr>
        <w:pStyle w:val="Textonotapie"/>
        <w:tabs>
          <w:tab w:val="left" w:pos="567"/>
        </w:tabs>
        <w:ind w:left="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A4CB0">
        <w:rPr>
          <w:rFonts w:ascii="Arial Narrow" w:eastAsia="Arial Narrow" w:hAnsi="Arial Narrow" w:cs="Arial Narrow"/>
          <w:sz w:val="16"/>
          <w:szCs w:val="16"/>
        </w:rPr>
        <w:t>liminarmente</w:t>
      </w:r>
      <w:proofErr w:type="spellEnd"/>
      <w:r w:rsidRPr="002A4CB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2A4CB0" w:rsidRDefault="00CA59A2" w:rsidP="00CA59A2">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A4CB0">
        <w:rPr>
          <w:rStyle w:val="Refdenotaalpie"/>
          <w:rFonts w:ascii="Arial Narrow" w:eastAsia="Arial Narrow" w:hAnsi="Arial Narrow" w:cs="Arial Narrow"/>
          <w:b/>
          <w:bCs/>
          <w:sz w:val="16"/>
          <w:szCs w:val="16"/>
          <w:vertAlign w:val="superscript"/>
        </w:rPr>
        <w:footnoteRef/>
      </w:r>
      <w:r w:rsidRPr="002A4CB0">
        <w:rPr>
          <w:rFonts w:ascii="Arial Narrow" w:eastAsia="Arial Narrow" w:hAnsi="Arial Narrow" w:cs="Arial Narrow"/>
          <w:b/>
          <w:bCs/>
          <w:sz w:val="16"/>
          <w:szCs w:val="16"/>
        </w:rPr>
        <w:t xml:space="preserve"> </w:t>
      </w:r>
      <w:r w:rsidRPr="002A4CB0">
        <w:rPr>
          <w:rFonts w:ascii="Arial Narrow" w:eastAsia="Arial Narrow" w:hAnsi="Arial Narrow" w:cs="Arial Narrow"/>
          <w:b/>
          <w:bCs/>
          <w:sz w:val="16"/>
          <w:szCs w:val="16"/>
        </w:rPr>
        <w:tab/>
        <w:t xml:space="preserve">DECRETO LEGISLATIVO </w:t>
      </w:r>
      <w:proofErr w:type="spellStart"/>
      <w:r w:rsidRPr="002A4CB0">
        <w:rPr>
          <w:rFonts w:ascii="Arial Narrow" w:eastAsia="Arial Narrow" w:hAnsi="Arial Narrow" w:cs="Arial Narrow"/>
          <w:b/>
          <w:bCs/>
          <w:sz w:val="16"/>
          <w:szCs w:val="16"/>
        </w:rPr>
        <w:t/>
      </w:r>
      <w:proofErr w:type="spellEnd"/>
      <w:r w:rsidRPr="002A4CB0">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2A4CB0" w:rsidRDefault="00CA59A2" w:rsidP="00CA59A2">
      <w:pPr>
        <w:pStyle w:val="NormalWeb"/>
        <w:spacing w:after="0" w:line="240" w:lineRule="auto"/>
        <w:ind w:left="567"/>
        <w:jc w:val="both"/>
        <w:rPr>
          <w:rFonts w:ascii="Arial Narrow" w:eastAsia="Arial Narrow" w:hAnsi="Arial Narrow" w:cs="Arial Narrow"/>
          <w:bCs/>
          <w:sz w:val="16"/>
          <w:szCs w:val="16"/>
        </w:rPr>
      </w:pPr>
      <w:r w:rsidRPr="002A4CB0">
        <w:rPr>
          <w:rFonts w:ascii="Arial Narrow" w:eastAsia="Arial Narrow" w:hAnsi="Arial Narrow" w:cs="Arial Narrow"/>
          <w:b/>
          <w:sz w:val="16"/>
          <w:szCs w:val="16"/>
        </w:rPr>
        <w:t xml:space="preserve">Artículo 29.- </w:t>
      </w:r>
      <w:r w:rsidRPr="002A4CB0">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2A4CB0" w:rsidRDefault="00CA59A2" w:rsidP="00CA59A2">
      <w:pPr>
        <w:pStyle w:val="Textonotapie"/>
        <w:ind w:left="567" w:hanging="567"/>
        <w:jc w:val="both"/>
        <w:rPr>
          <w:rFonts w:ascii="Arial Narrow" w:eastAsia="Arial Narrow" w:hAnsi="Arial Narrow" w:cs="Arial Narrow"/>
          <w:sz w:val="16"/>
          <w:szCs w:val="16"/>
        </w:rPr>
      </w:pPr>
      <w:r w:rsidRPr="002A4CB0">
        <w:rPr>
          <w:rStyle w:val="Refdenotaalpie"/>
          <w:rFonts w:ascii="Arial Narrow" w:eastAsia="Arial Narrow" w:hAnsi="Arial Narrow" w:cs="Arial Narrow"/>
          <w:sz w:val="16"/>
          <w:szCs w:val="16"/>
          <w:vertAlign w:val="superscript"/>
        </w:rPr>
        <w:footnoteRef/>
      </w:r>
      <w:r w:rsidRPr="002A4CB0">
        <w:rPr>
          <w:rFonts w:ascii="Arial Narrow" w:eastAsia="Arial Narrow" w:hAnsi="Arial Narrow" w:cs="Arial Narrow"/>
          <w:sz w:val="16"/>
          <w:szCs w:val="16"/>
        </w:rPr>
        <w:t xml:space="preserve"> </w:t>
      </w:r>
      <w:r w:rsidRPr="002A4CB0">
        <w:rPr>
          <w:rFonts w:ascii="Arial Narrow" w:eastAsia="Arial Narrow" w:hAnsi="Arial Narrow" w:cs="Arial Narrow"/>
          <w:sz w:val="16"/>
          <w:szCs w:val="16"/>
        </w:rPr>
        <w:tab/>
      </w:r>
      <w:r w:rsidRPr="002A4CB0">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2A4CB0">
        <w:rPr>
          <w:rFonts w:ascii="Arial Narrow" w:eastAsia="Arial Narrow" w:hAnsi="Arial Narrow" w:cs="Arial Narrow"/>
          <w:b/>
          <w:sz w:val="16"/>
          <w:szCs w:val="16"/>
        </w:rPr>
        <w:t/>
      </w:r>
      <w:proofErr w:type="spellEnd"/>
      <w:r w:rsidRPr="002A4CB0">
        <w:rPr>
          <w:rFonts w:ascii="Arial Narrow" w:eastAsia="Arial Narrow" w:hAnsi="Arial Narrow" w:cs="Arial Narrow"/>
          <w:b/>
          <w:sz w:val="16"/>
          <w:szCs w:val="16"/>
        </w:rPr>
        <w:t xml:space="preserve"> 006-2026-JUS y publicado el 30 de abril de 2026</w:t>
      </w:r>
    </w:p>
    <w:p w14:paraId="29C91C86" w14:textId="77777777" w:rsidR="00CA59A2" w:rsidRPr="002A4CB0" w:rsidRDefault="00CA59A2" w:rsidP="00CA59A2">
      <w:pPr>
        <w:pStyle w:val="Textonotapie"/>
        <w:ind w:left="1134" w:hanging="567"/>
        <w:jc w:val="both"/>
        <w:rPr>
          <w:rFonts w:ascii="Arial Narrow" w:eastAsia="Arial Narrow" w:hAnsi="Arial Narrow" w:cs="Arial Narrow"/>
          <w:b/>
          <w:bCs/>
          <w:sz w:val="16"/>
          <w:szCs w:val="16"/>
        </w:rPr>
      </w:pPr>
      <w:r w:rsidRPr="002A4CB0">
        <w:rPr>
          <w:rFonts w:ascii="Arial Narrow" w:eastAsia="Arial Narrow" w:hAnsi="Arial Narrow" w:cs="Arial Narrow"/>
          <w:b/>
          <w:bCs/>
          <w:sz w:val="16"/>
          <w:szCs w:val="16"/>
        </w:rPr>
        <w:t>Artículo 20.- Modalidades de notificación</w:t>
      </w:r>
    </w:p>
    <w:p w14:paraId="23580398" w14:textId="77777777" w:rsidR="00CA59A2" w:rsidRPr="002A4CB0" w:rsidRDefault="00CA59A2" w:rsidP="00CA59A2">
      <w:pPr>
        <w:pStyle w:val="Textonotapie"/>
        <w:ind w:left="1134" w:hanging="567"/>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20.4. </w:t>
      </w:r>
      <w:r w:rsidRPr="002A4CB0">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A4CB0" w:rsidRDefault="00CA59A2" w:rsidP="00CA59A2">
      <w:pPr>
        <w:pStyle w:val="Textonotapie"/>
        <w:ind w:left="1134"/>
        <w:jc w:val="both"/>
        <w:rPr>
          <w:rFonts w:ascii="Arial Narrow" w:eastAsia="Arial Narrow" w:hAnsi="Arial Narrow" w:cs="Arial Narrow"/>
          <w:sz w:val="16"/>
          <w:szCs w:val="16"/>
        </w:rPr>
      </w:pPr>
      <w:r w:rsidRPr="002A4CB0">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A4CB0" w:rsidRDefault="00CA59A2" w:rsidP="00CA59A2">
      <w:pPr>
        <w:pStyle w:val="Textonotapie"/>
        <w:ind w:left="1134"/>
        <w:jc w:val="both"/>
        <w:rPr>
          <w:rFonts w:ascii="Arial Narrow" w:eastAsia="Arial Narrow" w:hAnsi="Arial Narrow" w:cs="Arial Narrow"/>
          <w:sz w:val="16"/>
          <w:szCs w:val="16"/>
        </w:rPr>
      </w:pPr>
      <w:r w:rsidRPr="002A4CB0">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30887"/>
    <w:rsid w:val="000313B8"/>
    <w:rsid w:val="00035624"/>
    <w:rsid w:val="00043A1C"/>
    <w:rsid w:val="00080193"/>
    <w:rsid w:val="0008134D"/>
    <w:rsid w:val="0009289C"/>
    <w:rsid w:val="000A1CD5"/>
    <w:rsid w:val="000A2C5A"/>
    <w:rsid w:val="000C03E0"/>
    <w:rsid w:val="000C186B"/>
    <w:rsid w:val="000C4DDA"/>
    <w:rsid w:val="000D0811"/>
    <w:rsid w:val="00121476"/>
    <w:rsid w:val="00121544"/>
    <w:rsid w:val="00166964"/>
    <w:rsid w:val="001B51BB"/>
    <w:rsid w:val="001B5674"/>
    <w:rsid w:val="001B56A2"/>
    <w:rsid w:val="001B67BD"/>
    <w:rsid w:val="001B6FB2"/>
    <w:rsid w:val="001B6FF8"/>
    <w:rsid w:val="001D26F7"/>
    <w:rsid w:val="001D3F79"/>
    <w:rsid w:val="001D5C35"/>
    <w:rsid w:val="001F344A"/>
    <w:rsid w:val="001F5D21"/>
    <w:rsid w:val="00215307"/>
    <w:rsid w:val="00224474"/>
    <w:rsid w:val="00251562"/>
    <w:rsid w:val="00253EFA"/>
    <w:rsid w:val="00264499"/>
    <w:rsid w:val="00270511"/>
    <w:rsid w:val="00290C55"/>
    <w:rsid w:val="00293F2F"/>
    <w:rsid w:val="002A0A1A"/>
    <w:rsid w:val="002A4CB0"/>
    <w:rsid w:val="002B0771"/>
    <w:rsid w:val="002B142F"/>
    <w:rsid w:val="002B2DF7"/>
    <w:rsid w:val="002C265E"/>
    <w:rsid w:val="002C3965"/>
    <w:rsid w:val="002E5997"/>
    <w:rsid w:val="002F2FBC"/>
    <w:rsid w:val="002F36CE"/>
    <w:rsid w:val="00327F5B"/>
    <w:rsid w:val="00345437"/>
    <w:rsid w:val="00353D90"/>
    <w:rsid w:val="0035684F"/>
    <w:rsid w:val="00360436"/>
    <w:rsid w:val="003719B7"/>
    <w:rsid w:val="003723AA"/>
    <w:rsid w:val="003748FB"/>
    <w:rsid w:val="003B0525"/>
    <w:rsid w:val="003B71B8"/>
    <w:rsid w:val="003C6685"/>
    <w:rsid w:val="003E01C7"/>
    <w:rsid w:val="003E37AF"/>
    <w:rsid w:val="0040241C"/>
    <w:rsid w:val="004251B6"/>
    <w:rsid w:val="004471B0"/>
    <w:rsid w:val="00447B64"/>
    <w:rsid w:val="0047098B"/>
    <w:rsid w:val="004B0B44"/>
    <w:rsid w:val="004B1E5F"/>
    <w:rsid w:val="004D0925"/>
    <w:rsid w:val="004F1116"/>
    <w:rsid w:val="00515328"/>
    <w:rsid w:val="005166A6"/>
    <w:rsid w:val="00527C7D"/>
    <w:rsid w:val="00537A7E"/>
    <w:rsid w:val="00537BD7"/>
    <w:rsid w:val="00544B44"/>
    <w:rsid w:val="00547BF9"/>
    <w:rsid w:val="005636EE"/>
    <w:rsid w:val="0058044E"/>
    <w:rsid w:val="005C42D5"/>
    <w:rsid w:val="005D7A26"/>
    <w:rsid w:val="005F38F3"/>
    <w:rsid w:val="00601F77"/>
    <w:rsid w:val="006142E8"/>
    <w:rsid w:val="00626395"/>
    <w:rsid w:val="00626EF0"/>
    <w:rsid w:val="006309B9"/>
    <w:rsid w:val="00642850"/>
    <w:rsid w:val="00646A3F"/>
    <w:rsid w:val="00657050"/>
    <w:rsid w:val="006A2096"/>
    <w:rsid w:val="006C35E5"/>
    <w:rsid w:val="006E20FA"/>
    <w:rsid w:val="006F0D03"/>
    <w:rsid w:val="006F59CE"/>
    <w:rsid w:val="00705A8E"/>
    <w:rsid w:val="00711750"/>
    <w:rsid w:val="00735F8D"/>
    <w:rsid w:val="0074378D"/>
    <w:rsid w:val="0074704C"/>
    <w:rsid w:val="007B50E3"/>
    <w:rsid w:val="007C74DA"/>
    <w:rsid w:val="007D31A8"/>
    <w:rsid w:val="007E3262"/>
    <w:rsid w:val="007F0FA1"/>
    <w:rsid w:val="0080766B"/>
    <w:rsid w:val="00821F13"/>
    <w:rsid w:val="00826948"/>
    <w:rsid w:val="0083186C"/>
    <w:rsid w:val="00846791"/>
    <w:rsid w:val="00851689"/>
    <w:rsid w:val="00870C1C"/>
    <w:rsid w:val="00872A80"/>
    <w:rsid w:val="00877078"/>
    <w:rsid w:val="008819A6"/>
    <w:rsid w:val="008834B0"/>
    <w:rsid w:val="00890B1F"/>
    <w:rsid w:val="0089579A"/>
    <w:rsid w:val="00896A8E"/>
    <w:rsid w:val="008A09DC"/>
    <w:rsid w:val="008A211A"/>
    <w:rsid w:val="008A2912"/>
    <w:rsid w:val="008C02EF"/>
    <w:rsid w:val="008C6BCC"/>
    <w:rsid w:val="008C7DBE"/>
    <w:rsid w:val="008E6BA0"/>
    <w:rsid w:val="008E746F"/>
    <w:rsid w:val="00947FE2"/>
    <w:rsid w:val="00962115"/>
    <w:rsid w:val="00987623"/>
    <w:rsid w:val="00996DC2"/>
    <w:rsid w:val="009B2027"/>
    <w:rsid w:val="009D2900"/>
    <w:rsid w:val="009D7C6C"/>
    <w:rsid w:val="009D7D45"/>
    <w:rsid w:val="009E5D5A"/>
    <w:rsid w:val="00A05064"/>
    <w:rsid w:val="00A23703"/>
    <w:rsid w:val="00A37879"/>
    <w:rsid w:val="00A41203"/>
    <w:rsid w:val="00A50683"/>
    <w:rsid w:val="00A54BBE"/>
    <w:rsid w:val="00A56CA4"/>
    <w:rsid w:val="00A65CFA"/>
    <w:rsid w:val="00A66DE0"/>
    <w:rsid w:val="00A760AA"/>
    <w:rsid w:val="00A83A3B"/>
    <w:rsid w:val="00A84194"/>
    <w:rsid w:val="00A87B9B"/>
    <w:rsid w:val="00AA1996"/>
    <w:rsid w:val="00AB2A4B"/>
    <w:rsid w:val="00AC5DF4"/>
    <w:rsid w:val="00AC634C"/>
    <w:rsid w:val="00AE2D20"/>
    <w:rsid w:val="00AF5A66"/>
    <w:rsid w:val="00AF5FD5"/>
    <w:rsid w:val="00B20DDF"/>
    <w:rsid w:val="00B450C4"/>
    <w:rsid w:val="00B45EBC"/>
    <w:rsid w:val="00B823A2"/>
    <w:rsid w:val="00B906B1"/>
    <w:rsid w:val="00B91E42"/>
    <w:rsid w:val="00BA41E3"/>
    <w:rsid w:val="00BB47E5"/>
    <w:rsid w:val="00BD001B"/>
    <w:rsid w:val="00BD2086"/>
    <w:rsid w:val="00BD470D"/>
    <w:rsid w:val="00BD7737"/>
    <w:rsid w:val="00BF1B59"/>
    <w:rsid w:val="00C54C5D"/>
    <w:rsid w:val="00C56FC4"/>
    <w:rsid w:val="00C7188B"/>
    <w:rsid w:val="00C72EFF"/>
    <w:rsid w:val="00C93C33"/>
    <w:rsid w:val="00C9517A"/>
    <w:rsid w:val="00CA2B65"/>
    <w:rsid w:val="00CA59A2"/>
    <w:rsid w:val="00CD0C8E"/>
    <w:rsid w:val="00CD118F"/>
    <w:rsid w:val="00CD1878"/>
    <w:rsid w:val="00CD62B5"/>
    <w:rsid w:val="00CE01D5"/>
    <w:rsid w:val="00CF40EB"/>
    <w:rsid w:val="00D0172A"/>
    <w:rsid w:val="00D370EA"/>
    <w:rsid w:val="00D53538"/>
    <w:rsid w:val="00D56261"/>
    <w:rsid w:val="00D6254A"/>
    <w:rsid w:val="00D92859"/>
    <w:rsid w:val="00D95607"/>
    <w:rsid w:val="00DA02A5"/>
    <w:rsid w:val="00DA79A0"/>
    <w:rsid w:val="00DB05E2"/>
    <w:rsid w:val="00DB371C"/>
    <w:rsid w:val="00DB5CCB"/>
    <w:rsid w:val="00DB6197"/>
    <w:rsid w:val="00DC00FF"/>
    <w:rsid w:val="00DD0EE7"/>
    <w:rsid w:val="00DE0798"/>
    <w:rsid w:val="00DF29EE"/>
    <w:rsid w:val="00E06634"/>
    <w:rsid w:val="00E142DD"/>
    <w:rsid w:val="00E2296F"/>
    <w:rsid w:val="00E237F5"/>
    <w:rsid w:val="00E456AB"/>
    <w:rsid w:val="00E55AB3"/>
    <w:rsid w:val="00E6140E"/>
    <w:rsid w:val="00E6701F"/>
    <w:rsid w:val="00E67D34"/>
    <w:rsid w:val="00EA11CC"/>
    <w:rsid w:val="00EB1249"/>
    <w:rsid w:val="00ED0191"/>
    <w:rsid w:val="00ED4B2D"/>
    <w:rsid w:val="00EE3204"/>
    <w:rsid w:val="00F11184"/>
    <w:rsid w:val="00F169FA"/>
    <w:rsid w:val="00F71384"/>
    <w:rsid w:val="00F754DE"/>
    <w:rsid w:val="00F954C6"/>
    <w:rsid w:val="00FA4091"/>
    <w:rsid w:val="00FA5316"/>
    <w:rsid w:val="00FB44B8"/>
    <w:rsid w:val="00FF71D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EB1249"/>
    <w:rPr>
      <w:sz w:val="16"/>
      <w:szCs w:val="16"/>
    </w:rPr>
  </w:style>
  <w:style w:type="paragraph" w:styleId="Textocomentario">
    <w:name w:val="annotation text"/>
    <w:basedOn w:val="Normal"/>
    <w:link w:val="TextocomentarioCar"/>
    <w:uiPriority w:val="99"/>
    <w:unhideWhenUsed/>
    <w:rsid w:val="00EB1249"/>
    <w:pPr>
      <w:spacing w:line="240" w:lineRule="auto"/>
    </w:pPr>
    <w:rPr>
      <w:sz w:val="20"/>
      <w:szCs w:val="20"/>
    </w:rPr>
  </w:style>
  <w:style w:type="character" w:customStyle="1" w:styleId="TextocomentarioCar">
    <w:name w:val="Texto comentario Car"/>
    <w:basedOn w:val="Fuentedeprrafopredeter"/>
    <w:link w:val="Textocomentario"/>
    <w:uiPriority w:val="99"/>
    <w:rsid w:val="00EB1249"/>
    <w:rPr>
      <w:sz w:val="20"/>
      <w:szCs w:val="20"/>
    </w:rPr>
  </w:style>
  <w:style w:type="paragraph" w:styleId="Asuntodelcomentario">
    <w:name w:val="annotation subject"/>
    <w:basedOn w:val="Textocomentario"/>
    <w:next w:val="Textocomentario"/>
    <w:link w:val="AsuntodelcomentarioCar"/>
    <w:uiPriority w:val="99"/>
    <w:semiHidden/>
    <w:unhideWhenUsed/>
    <w:rsid w:val="00EB1249"/>
    <w:rPr>
      <w:b/>
      <w:bCs/>
    </w:rPr>
  </w:style>
  <w:style w:type="character" w:customStyle="1" w:styleId="AsuntodelcomentarioCar">
    <w:name w:val="Asunto del comentario Car"/>
    <w:basedOn w:val="TextocomentarioCar"/>
    <w:link w:val="Asuntodelcomentario"/>
    <w:uiPriority w:val="99"/>
    <w:semiHidden/>
    <w:rsid w:val="00EB1249"/>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7</Pages>
  <Words>2065</Words>
  <Characters>10846</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66</cp:revision>
  <cp:lastPrinted>2025-11-26T14:17:00Z</cp:lastPrinted>
  <dcterms:created xsi:type="dcterms:W3CDTF">2024-06-18T08:44:00Z</dcterms:created>
  <dcterms:modified xsi:type="dcterms:W3CDTF">2025-11-26T14:17:00Z</dcterms:modified>
</cp:coreProperties>
</file>