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6F248CB7" w14:textId="7E7207F2" w:rsidR="0031743C" w:rsidRPr="00683F2A" w:rsidRDefault="0031743C" w:rsidP="00987AD9">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683F2A">
        <w:rPr>
          <w:rFonts w:ascii="Arial Narrow" w:eastAsia="Arial Narrow" w:hAnsi="Arial Narrow" w:cs="Arial Narrow"/>
          <w:b/>
          <w:color w:val="000000"/>
          <w:kern w:val="0"/>
          <w:sz w:val="22"/>
          <w:szCs w:val="22"/>
          <w:lang w:eastAsia="es-PE"/>
          <w14:ligatures w14:val="none"/>
        </w:rPr>
        <w:t xml:space="preserve">EXPEDIENTE </w:t>
      </w:r>
      <w:r w:rsidRPr="00683F2A">
        <w:rPr>
          <w:rFonts w:ascii="Arial Narrow" w:eastAsia="Arial Narrow" w:hAnsi="Arial Narrow" w:cs="Arial Narrow"/>
          <w:b/>
          <w:color w:val="000000"/>
          <w:kern w:val="0"/>
          <w:sz w:val="22"/>
          <w:szCs w:val="22"/>
          <w:lang w:eastAsia="es-PE"/>
          <w14:ligatures w14:val="none"/>
        </w:rPr>
        <w:tab/>
        <w:t>:</w:t>
      </w:r>
      <w:r w:rsidRPr="00683F2A">
        <w:rPr>
          <w:rFonts w:ascii="Arial Narrow" w:eastAsia="Arial Narrow" w:hAnsi="Arial Narrow" w:cs="Arial Narrow"/>
          <w:b/>
          <w:color w:val="000000"/>
          <w:kern w:val="0"/>
          <w:sz w:val="22"/>
          <w:szCs w:val="22"/>
          <w:lang w:eastAsia="es-PE"/>
          <w14:ligatures w14:val="none"/>
        </w:rPr>
        <w:tab/>
      </w:r>
      <w:r w:rsidR="007324DC" w:rsidRPr="00683F2A">
        <w:rPr>
          <w:rFonts w:ascii="Arial Narrow" w:eastAsia="Arial Narrow" w:hAnsi="Arial Narrow" w:cs="Arial Narrow"/>
          <w:b/>
          <w:bCs/>
          <w:color w:val="000000"/>
          <w:kern w:val="0"/>
          <w:sz w:val="22"/>
          <w:szCs w:val="22"/>
          <w:shd w:val="clear" w:color="auto" w:fill="FFFFFF"/>
          <w:lang w:eastAsia="es-PE"/>
          <w14:ligatures w14:val="none"/>
        </w:rPr>
        <w:t>0613</w:t>
      </w:r>
      <w:r w:rsidRPr="00683F2A">
        <w:rPr>
          <w:rFonts w:ascii="Arial Narrow" w:eastAsia="Arial Narrow" w:hAnsi="Arial Narrow" w:cs="Arial Narrow"/>
          <w:b/>
          <w:bCs/>
          <w:color w:val="000000"/>
          <w:kern w:val="0"/>
          <w:sz w:val="22"/>
          <w:szCs w:val="22"/>
          <w:shd w:val="clear" w:color="auto" w:fill="FFFFFF"/>
          <w:lang w:eastAsia="es-PE"/>
          <w14:ligatures w14:val="none"/>
        </w:rPr>
        <w:t>-2025/CC1</w:t>
      </w:r>
    </w:p>
    <w:p w14:paraId="6837302E" w14:textId="22FE4E7F" w:rsidR="0031743C" w:rsidRPr="00683F2A" w:rsidRDefault="0031743C" w:rsidP="00987AD9">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683F2A">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28403D8A" w14:textId="77777777" w:rsidR="0031743C" w:rsidRPr="00683F2A" w:rsidRDefault="0031743C" w:rsidP="00987AD9">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683F2A">
        <w:rPr>
          <w:rFonts w:ascii="Arial Narrow" w:eastAsia="Arial Narrow" w:hAnsi="Arial Narrow" w:cs="Arial Narrow"/>
          <w:b/>
          <w:color w:val="000000"/>
          <w:kern w:val="0"/>
          <w:sz w:val="22"/>
          <w:szCs w:val="22"/>
          <w:lang w:eastAsia="es-PE"/>
          <w14:ligatures w14:val="none"/>
        </w:rPr>
        <w:t>DENUNCIADO</w:t>
      </w:r>
      <w:r w:rsidRPr="00683F2A">
        <w:rPr>
          <w:rFonts w:ascii="Arial Narrow" w:eastAsia="Arial Narrow" w:hAnsi="Arial Narrow" w:cs="Arial Narrow"/>
          <w:b/>
          <w:color w:val="000000"/>
          <w:kern w:val="0"/>
          <w:sz w:val="22"/>
          <w:szCs w:val="22"/>
          <w:lang w:eastAsia="es-PE"/>
          <w14:ligatures w14:val="none"/>
        </w:rPr>
        <w:tab/>
        <w:t>:</w:t>
      </w:r>
      <w:r w:rsidRPr="00683F2A">
        <w:rPr>
          <w:rFonts w:ascii="Arial Narrow" w:eastAsia="Arial Narrow" w:hAnsi="Arial Narrow" w:cs="Arial Narrow"/>
          <w:b/>
          <w:color w:val="000000"/>
          <w:kern w:val="0"/>
          <w:sz w:val="22"/>
          <w:szCs w:val="22"/>
          <w:lang w:eastAsia="es-PE"/>
          <w14:ligatures w14:val="none"/>
        </w:rPr>
        <w:tab/>
        <w:t>RÍMAC SEGUROS Y REASEGUROS S.A. (RÍMAC)</w:t>
      </w:r>
    </w:p>
    <w:p w14:paraId="43858F08" w14:textId="77777777" w:rsidR="0031743C" w:rsidRPr="00683F2A" w:rsidRDefault="0031743C" w:rsidP="00987AD9">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683F2A">
        <w:rPr>
          <w:rFonts w:ascii="Arial Narrow" w:eastAsia="Arial Narrow" w:hAnsi="Arial Narrow" w:cs="Arial Narrow"/>
          <w:b/>
          <w:color w:val="000000"/>
          <w:kern w:val="0"/>
          <w:sz w:val="22"/>
          <w:szCs w:val="22"/>
          <w:lang w:eastAsia="es-PE"/>
          <w14:ligatures w14:val="none"/>
        </w:rPr>
        <w:t>MATERIAS</w:t>
      </w:r>
      <w:r w:rsidRPr="00683F2A">
        <w:rPr>
          <w:rFonts w:ascii="Arial Narrow" w:eastAsia="Arial Narrow" w:hAnsi="Arial Narrow" w:cs="Arial Narrow"/>
          <w:b/>
          <w:color w:val="000000"/>
          <w:kern w:val="0"/>
          <w:sz w:val="22"/>
          <w:szCs w:val="22"/>
          <w:lang w:eastAsia="es-PE"/>
          <w14:ligatures w14:val="none"/>
        </w:rPr>
        <w:tab/>
        <w:t xml:space="preserve">: </w:t>
      </w:r>
      <w:r w:rsidRPr="00683F2A">
        <w:rPr>
          <w:rFonts w:ascii="Arial Narrow" w:eastAsia="Arial Narrow" w:hAnsi="Arial Narrow" w:cs="Arial Narrow"/>
          <w:b/>
          <w:color w:val="000000"/>
          <w:kern w:val="0"/>
          <w:sz w:val="22"/>
          <w:szCs w:val="22"/>
          <w:lang w:eastAsia="es-PE"/>
          <w14:ligatures w14:val="none"/>
        </w:rPr>
        <w:tab/>
        <w:t>ADMISIÓN A TRÁMITE</w:t>
      </w:r>
    </w:p>
    <w:p w14:paraId="75CCECB6" w14:textId="77777777" w:rsidR="0031743C" w:rsidRPr="00683F2A" w:rsidRDefault="0031743C" w:rsidP="00987AD9">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683F2A">
        <w:rPr>
          <w:rFonts w:ascii="Arial Narrow" w:eastAsia="Arial Narrow" w:hAnsi="Arial Narrow" w:cs="Arial Narrow"/>
          <w:b/>
          <w:color w:val="000000"/>
          <w:kern w:val="0"/>
          <w:sz w:val="22"/>
          <w:szCs w:val="22"/>
          <w:lang w:eastAsia="es-PE"/>
          <w14:ligatures w14:val="none"/>
        </w:rPr>
        <w:t>REQUERIMIENTO DE INFORMACIÓN</w:t>
      </w:r>
    </w:p>
    <w:p w14:paraId="51A1F4E8" w14:textId="77777777" w:rsidR="0031743C" w:rsidRPr="00683F2A" w:rsidRDefault="0031743C" w:rsidP="00987AD9">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683F2A">
        <w:rPr>
          <w:rFonts w:ascii="Arial Narrow" w:eastAsia="Arial Narrow" w:hAnsi="Arial Narrow" w:cs="Arial Narrow"/>
          <w:b/>
          <w:color w:val="000000"/>
          <w:kern w:val="0"/>
          <w:sz w:val="22"/>
          <w:szCs w:val="22"/>
          <w:lang w:eastAsia="es-PE"/>
          <w14:ligatures w14:val="none"/>
        </w:rPr>
        <w:t xml:space="preserve">RESOLUCIÓN </w:t>
      </w:r>
      <w:r w:rsidRPr="00683F2A">
        <w:rPr>
          <w:rFonts w:ascii="Arial Narrow" w:eastAsia="Arial Narrow" w:hAnsi="Arial Narrow" w:cs="Arial Narrow"/>
          <w:b/>
          <w:color w:val="000000"/>
          <w:kern w:val="0"/>
          <w:sz w:val="22"/>
          <w:szCs w:val="22"/>
          <w:lang w:eastAsia="es-PE"/>
          <w14:ligatures w14:val="none"/>
        </w:rPr>
        <w:tab/>
        <w:t>:</w:t>
      </w:r>
      <w:r w:rsidRPr="00683F2A">
        <w:rPr>
          <w:rFonts w:ascii="Arial Narrow" w:eastAsia="Arial Narrow" w:hAnsi="Arial Narrow" w:cs="Arial Narrow"/>
          <w:b/>
          <w:color w:val="000000"/>
          <w:kern w:val="0"/>
          <w:sz w:val="22"/>
          <w:szCs w:val="22"/>
          <w:lang w:eastAsia="es-PE"/>
          <w14:ligatures w14:val="none"/>
        </w:rPr>
        <w:tab/>
        <w:t>2</w:t>
      </w:r>
    </w:p>
    <w:p w14:paraId="4D3D4C9C" w14:textId="77777777" w:rsidR="0031743C" w:rsidRPr="00683F2A" w:rsidRDefault="0031743C" w:rsidP="00987AD9">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43B0DED4" w14:textId="163B503D" w:rsidR="0031743C" w:rsidRPr="00683F2A" w:rsidRDefault="0031743C" w:rsidP="00987AD9">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683F2A">
        <w:rPr>
          <w:rFonts w:ascii="Arial Narrow" w:eastAsia="Arial Narrow" w:hAnsi="Arial Narrow" w:cs="Arial Narrow"/>
          <w:color w:val="000000"/>
          <w:kern w:val="0"/>
          <w:sz w:val="22"/>
          <w:szCs w:val="22"/>
          <w:shd w:val="clear" w:color="auto" w:fill="FFFFFF"/>
          <w:lang w:eastAsia="es-PE"/>
          <w14:ligatures w14:val="none"/>
        </w:rPr>
        <w:t>Lima,</w:t>
      </w:r>
      <w:r w:rsidR="00987AD9" w:rsidRPr="00683F2A">
        <w:rPr>
          <w:rFonts w:ascii="Arial Narrow" w:eastAsia="Arial Narrow" w:hAnsi="Arial Narrow" w:cs="Arial Narrow"/>
          <w:color w:val="000000"/>
          <w:kern w:val="0"/>
          <w:sz w:val="22"/>
          <w:szCs w:val="22"/>
          <w:shd w:val="clear" w:color="auto" w:fill="FFFFFF"/>
          <w:lang w:eastAsia="es-PE"/>
          <w14:ligatures w14:val="none"/>
        </w:rPr>
        <w:t xml:space="preserve"> 15 de abril de 2025</w:t>
      </w:r>
      <w:r w:rsidRPr="00683F2A">
        <w:rPr>
          <w:rFonts w:ascii="Arial Narrow" w:eastAsia="Arial Narrow" w:hAnsi="Arial Narrow" w:cs="Arial Narrow"/>
          <w:color w:val="000000"/>
          <w:kern w:val="0"/>
          <w:sz w:val="22"/>
          <w:szCs w:val="22"/>
          <w:shd w:val="clear" w:color="auto" w:fill="FFFFFF"/>
          <w:lang w:eastAsia="es-PE"/>
          <w14:ligatures w14:val="none"/>
        </w:rPr>
        <w:t xml:space="preserve"/>
      </w:r>
      <w:r w:rsidR="009779F0" w:rsidRPr="00683F2A">
        <w:rPr>
          <w:rFonts w:ascii="Arial Narrow" w:eastAsia="Arial Narrow" w:hAnsi="Arial Narrow" w:cs="Arial Narrow"/>
          <w:color w:val="000000"/>
          <w:kern w:val="0"/>
          <w:sz w:val="22"/>
          <w:szCs w:val="22"/>
          <w:shd w:val="clear" w:color="auto" w:fill="FFFFFF"/>
          <w:lang w:eastAsia="es-PE"/>
          <w14:ligatures w14:val="none"/>
        </w:rPr>
        <w:t xml:space="preserve"/>
      </w:r>
      <w:r w:rsidRPr="00683F2A">
        <w:rPr>
          <w:rFonts w:ascii="Arial Narrow" w:eastAsia="Arial Narrow" w:hAnsi="Arial Narrow" w:cs="Arial Narrow"/>
          <w:color w:val="000000"/>
          <w:kern w:val="0"/>
          <w:sz w:val="22"/>
          <w:szCs w:val="22"/>
          <w:shd w:val="clear" w:color="auto" w:fill="FFFFFF"/>
          <w:lang w:eastAsia="es-PE"/>
          <w14:ligatures w14:val="none"/>
        </w:rPr>
        <w:t xml:space="preserve"> </w:t>
      </w:r>
    </w:p>
    <w:p w14:paraId="736142E7" w14:textId="77777777" w:rsidR="0031743C" w:rsidRPr="00683F2A" w:rsidRDefault="0031743C" w:rsidP="00987AD9">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75509A97" w14:textId="77777777" w:rsidR="0031743C" w:rsidRPr="00683F2A" w:rsidRDefault="0031743C" w:rsidP="00987AD9">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683F2A">
        <w:rPr>
          <w:rFonts w:ascii="Arial Narrow" w:eastAsia="Arial Narrow" w:hAnsi="Arial Narrow" w:cs="Arial Narrow"/>
          <w:b/>
          <w:color w:val="000000"/>
          <w:kern w:val="0"/>
          <w:sz w:val="22"/>
          <w:szCs w:val="22"/>
          <w:lang w:eastAsia="es-PE"/>
          <w14:ligatures w14:val="none"/>
        </w:rPr>
        <w:t xml:space="preserve">HECHOS </w:t>
      </w:r>
    </w:p>
    <w:p w14:paraId="30478AAB" w14:textId="77777777" w:rsidR="0031743C" w:rsidRPr="00683F2A" w:rsidRDefault="0031743C" w:rsidP="00987AD9">
      <w:pPr>
        <w:spacing w:after="0" w:line="240" w:lineRule="auto"/>
        <w:jc w:val="both"/>
        <w:rPr>
          <w:rFonts w:ascii="Arial Narrow" w:eastAsia="Arial Narrow" w:hAnsi="Arial Narrow" w:cs="Arial Narrow"/>
          <w:color w:val="000000"/>
          <w:kern w:val="0"/>
          <w:sz w:val="22"/>
          <w:szCs w:val="22"/>
          <w:lang w:eastAsia="es-PE"/>
          <w14:ligatures w14:val="none"/>
        </w:rPr>
      </w:pPr>
    </w:p>
    <w:p w14:paraId="439F86AE" w14:textId="1E30EF3E" w:rsidR="0031743C" w:rsidRPr="00683F2A" w:rsidRDefault="0031743C" w:rsidP="00987AD9">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683F2A">
        <w:rPr>
          <w:rFonts w:ascii="Arial Narrow" w:eastAsia="Arial Narrow" w:hAnsi="Arial Narrow" w:cs="Arial Narrow"/>
          <w:color w:val="000000"/>
          <w:kern w:val="0"/>
          <w:sz w:val="22"/>
          <w:szCs w:val="22"/>
          <w:lang w:val="es-ES" w:eastAsia="es-ES"/>
          <w14:ligatures w14:val="none"/>
        </w:rPr>
        <w:t xml:space="preserve">Mediante el escrito del 10 de marzo de 2025, el señor [APELLIDO] denunció a Rímac por presuntas infracciones a la Ley 29571, Código de Protección y Defensa del Consumidor (en adelante, Código), señalando lo siguiente:</w:t>
      </w:r>
      <w:r w:rsidR="0093370E" w:rsidRPr="00683F2A">
        <w:rPr>
          <w:rFonts w:ascii="Arial Narrow" w:eastAsia="Arial Narrow" w:hAnsi="Arial Narrow" w:cs="Arial Narrow"/>
          <w:color w:val="000000"/>
          <w:kern w:val="0"/>
          <w:sz w:val="22"/>
          <w:szCs w:val="22"/>
          <w:lang w:val="es-ES" w:eastAsia="es-ES"/>
          <w14:ligatures w14:val="none"/>
        </w:rPr>
        <w:t/>
      </w:r>
      <w:r w:rsidR="009779F0" w:rsidRPr="00683F2A">
        <w:rPr>
          <w:rFonts w:ascii="Arial Narrow" w:eastAsia="Arial Narrow" w:hAnsi="Arial Narrow" w:cs="Arial Narrow"/>
          <w:color w:val="000000"/>
          <w:kern w:val="0"/>
          <w:sz w:val="22"/>
          <w:szCs w:val="22"/>
          <w:lang w:val="es-ES" w:eastAsia="es-ES"/>
          <w14:ligatures w14:val="none"/>
        </w:rPr>
        <w:t/>
      </w:r>
      <w:r w:rsidR="0093370E" w:rsidRPr="00683F2A">
        <w:rPr>
          <w:rFonts w:ascii="Arial Narrow" w:eastAsia="Arial Narrow" w:hAnsi="Arial Narrow" w:cs="Arial Narrow"/>
          <w:color w:val="000000"/>
          <w:kern w:val="0"/>
          <w:sz w:val="22"/>
          <w:szCs w:val="22"/>
          <w:lang w:val="es-ES" w:eastAsia="es-ES"/>
          <w14:ligatures w14:val="none"/>
        </w:rPr>
        <w:t xml:space="preserve"/>
      </w:r>
      <w:r w:rsidR="009779F0" w:rsidRPr="00683F2A">
        <w:rPr>
          <w:rFonts w:ascii="Arial Narrow" w:eastAsia="Arial Narrow" w:hAnsi="Arial Narrow" w:cs="Arial Narrow"/>
          <w:color w:val="000000"/>
          <w:kern w:val="0"/>
          <w:sz w:val="22"/>
          <w:szCs w:val="22"/>
          <w:lang w:val="es-ES" w:eastAsia="es-ES"/>
          <w14:ligatures w14:val="none"/>
        </w:rPr>
        <w:t/>
      </w:r>
      <w:r w:rsidR="0093370E" w:rsidRPr="00683F2A">
        <w:rPr>
          <w:rFonts w:ascii="Arial Narrow" w:eastAsia="Arial Narrow" w:hAnsi="Arial Narrow" w:cs="Arial Narrow"/>
          <w:color w:val="000000"/>
          <w:kern w:val="0"/>
          <w:sz w:val="22"/>
          <w:szCs w:val="22"/>
          <w:lang w:val="es-ES" w:eastAsia="es-ES"/>
          <w14:ligatures w14:val="none"/>
        </w:rPr>
        <w:t xml:space="preserve"/>
      </w:r>
      <w:r w:rsidR="009779F0" w:rsidRPr="00683F2A">
        <w:rPr>
          <w:rFonts w:ascii="Arial Narrow" w:eastAsia="Arial Narrow" w:hAnsi="Arial Narrow" w:cs="Arial Narrow"/>
          <w:color w:val="000000"/>
          <w:kern w:val="0"/>
          <w:sz w:val="22"/>
          <w:szCs w:val="22"/>
          <w:lang w:val="es-ES" w:eastAsia="es-ES"/>
          <w14:ligatures w14:val="none"/>
        </w:rPr>
        <w:t/>
      </w:r>
      <w:r w:rsidRPr="00683F2A">
        <w:rPr>
          <w:rFonts w:ascii="Arial Narrow" w:eastAsia="Arial Narrow" w:hAnsi="Arial Narrow" w:cs="Arial Narrow"/>
          <w:kern w:val="0"/>
          <w14:ligatures w14:val="none"/>
          <w:sz w:val="22"/>
          <w:szCs w:val="22"/>
        </w:rPr>
        <w:t xml:space="preserve"/>
      </w:r>
      <w:r w:rsidR="009779F0" w:rsidRPr="00683F2A">
        <w:rPr>
          <w:rFonts w:ascii="Arial Narrow" w:eastAsia="Arial Narrow" w:hAnsi="Arial Narrow" w:cs="Arial Narrow"/>
          <w:kern w:val="0"/>
          <w14:ligatures w14:val="none"/>
          <w:sz w:val="22"/>
          <w:szCs w:val="22"/>
        </w:rPr>
        <w:t/>
      </w:r>
      <w:r w:rsidRPr="00683F2A">
        <w:rPr>
          <w:rFonts w:ascii="Arial Narrow" w:eastAsia="Arial Narrow" w:hAnsi="Arial Narrow" w:cs="Arial Narrow"/>
          <w:kern w:val="0"/>
          <w14:ligatures w14:val="none"/>
          <w:sz w:val="22"/>
          <w:szCs w:val="22"/>
        </w:rPr>
        <w:t xml:space="preserve"/>
      </w:r>
      <w:r w:rsidRPr="00683F2A">
        <w:rPr>
          <w:rFonts w:ascii="Arial Narrow" w:eastAsia="Arial Narrow" w:hAnsi="Arial Narrow" w:cs="Arial Narrow"/>
          <w:color w:val="000000"/>
          <w:kern w:val="0"/>
          <w:sz w:val="22"/>
          <w:szCs w:val="22"/>
          <w:lang w:val="es-ES" w:eastAsia="es-ES"/>
          <w14:ligatures w14:val="none"/>
        </w:rPr>
        <w:t/>
      </w:r>
      <w:r w:rsidRPr="00683F2A">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683F2A">
        <w:rPr>
          <w:rFonts w:ascii="Arial Narrow" w:eastAsia="Arial Narrow" w:hAnsi="Arial Narrow" w:cs="Arial Narrow"/>
          <w:color w:val="000000"/>
          <w:kern w:val="0"/>
          <w:sz w:val="22"/>
          <w:szCs w:val="22"/>
          <w:lang w:val="es-ES" w:eastAsia="es-ES"/>
          <w14:ligatures w14:val="none"/>
        </w:rPr>
        <w:t xml:space="preserve"/>
      </w:r>
      <w:r w:rsidRPr="00683F2A">
        <w:rPr>
          <w:rFonts w:ascii="Arial Narrow" w:eastAsia="Arial Narrow" w:hAnsi="Arial Narrow" w:cs="Arial Narrow"/>
          <w:bCs/>
          <w:color w:val="000000"/>
          <w:kern w:val="0"/>
          <w:sz w:val="22"/>
          <w:szCs w:val="22"/>
          <w:lang w:val="es-ES" w:eastAsia="es-ES"/>
          <w14:ligatures w14:val="none"/>
        </w:rPr>
        <w:t/>
      </w:r>
    </w:p>
    <w:p w14:paraId="01B45589" w14:textId="77777777" w:rsidR="007324DC" w:rsidRPr="00683F2A" w:rsidRDefault="007324DC" w:rsidP="00987AD9">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5CDBD051" w14:textId="5CAB4E1B" w:rsidR="009779F0" w:rsidRPr="00683F2A" w:rsidRDefault="009779F0" w:rsidP="00987AD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83F2A">
        <w:rPr>
          <w:rFonts w:ascii="Arial Narrow" w:eastAsia="Arial Narrow" w:hAnsi="Arial Narrow" w:cs="Arial Narrow"/>
          <w:color w:val="000000"/>
          <w:kern w:val="0"/>
          <w:sz w:val="22"/>
          <w:szCs w:val="22"/>
          <w:lang w:eastAsia="es-ES"/>
          <w14:ligatures w14:val="none"/>
        </w:rPr>
        <w:t>El 12 de setiembre de 2023, adquirió la Póliza del Seguro Vehicular</w:t>
      </w:r>
      <w:r w:rsidR="005F7379" w:rsidRPr="00683F2A">
        <w:rPr>
          <w:rFonts w:ascii="Arial Narrow" w:eastAsia="Arial Narrow" w:hAnsi="Arial Narrow" w:cs="Arial Narrow"/>
          <w:color w:val="000000"/>
          <w:kern w:val="0"/>
          <w:sz w:val="22"/>
          <w:szCs w:val="22"/>
          <w:lang w:eastAsia="es-ES"/>
          <w14:ligatures w14:val="none"/>
        </w:rPr>
        <w:t xml:space="preserve"> 21011372946 (en adelante, Seguro Vehicular)</w:t>
      </w:r>
      <w:r w:rsidRPr="00683F2A">
        <w:rPr>
          <w:rFonts w:ascii="Arial Narrow" w:eastAsia="Arial Narrow" w:hAnsi="Arial Narrow" w:cs="Arial Narrow"/>
          <w:color w:val="000000"/>
          <w:kern w:val="0"/>
          <w:sz w:val="22"/>
          <w:szCs w:val="22"/>
          <w:lang w:eastAsia="es-ES"/>
          <w14:ligatures w14:val="none"/>
        </w:rPr>
        <w:t xml:space="preserve"> de Rímac en favor del vehículo con Placa de Rodaje T7E-298.</w:t>
      </w:r>
    </w:p>
    <w:p w14:paraId="396493A3" w14:textId="77777777" w:rsidR="009779F0" w:rsidRPr="00683F2A" w:rsidRDefault="009779F0" w:rsidP="00987AD9">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7DDEF458" w14:textId="42468CBA" w:rsidR="007324DC" w:rsidRPr="00683F2A" w:rsidRDefault="007324DC" w:rsidP="00987AD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83F2A">
        <w:rPr>
          <w:rFonts w:ascii="Arial Narrow" w:eastAsia="Arial Narrow" w:hAnsi="Arial Narrow" w:cs="Arial Narrow"/>
          <w:color w:val="000000"/>
          <w:kern w:val="0"/>
          <w:sz w:val="22"/>
          <w:szCs w:val="22"/>
          <w:lang w:eastAsia="es-ES"/>
          <w14:ligatures w14:val="none"/>
        </w:rPr>
        <w:t xml:space="preserve">El 1 de setiembre de 2024, su vehículo sufrió un accidente vehicular. Luego de ocurrido el siniestro, se presentó en el lugar un representante de Rímac, así como un agente de la Policía Nacional del Perú de la Comisaria de El Alambre en Trujillo. En el mencionado lugar, se levantó un acta de intervención policial, se </w:t>
      </w:r>
      <w:r w:rsidR="00275089" w:rsidRPr="00683F2A">
        <w:rPr>
          <w:rFonts w:ascii="Arial Narrow" w:eastAsia="Arial Narrow" w:hAnsi="Arial Narrow" w:cs="Arial Narrow"/>
          <w:color w:val="000000"/>
          <w:kern w:val="0"/>
          <w:sz w:val="22"/>
          <w:szCs w:val="22"/>
          <w:lang w:eastAsia="es-ES"/>
          <w14:ligatures w14:val="none"/>
        </w:rPr>
        <w:t>realizó el</w:t>
      </w:r>
      <w:r w:rsidRPr="00683F2A">
        <w:rPr>
          <w:rFonts w:ascii="Arial Narrow" w:eastAsia="Arial Narrow" w:hAnsi="Arial Narrow" w:cs="Arial Narrow"/>
          <w:color w:val="000000"/>
          <w:kern w:val="0"/>
          <w:sz w:val="22"/>
          <w:szCs w:val="22"/>
          <w:lang w:eastAsia="es-ES"/>
          <w14:ligatures w14:val="none"/>
        </w:rPr>
        <w:t xml:space="preserve"> correspondiente certificado de dosaje etílico, se tomó su manifestación, se efectuó el peritaje técnico de los daños y se elaboró el informe policial requerido por Rímac. Toda la documentación fue presentada a Rímac.</w:t>
      </w:r>
    </w:p>
    <w:p w14:paraId="515888C3" w14:textId="77777777" w:rsidR="007324DC" w:rsidRPr="00683F2A" w:rsidRDefault="007324DC" w:rsidP="00987AD9">
      <w:pPr>
        <w:pStyle w:val="Prrafodelista"/>
        <w:tabs>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p>
    <w:p w14:paraId="47AEF75E" w14:textId="77777777" w:rsidR="007324DC" w:rsidRPr="00683F2A" w:rsidRDefault="007324DC" w:rsidP="00987AD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83F2A">
        <w:rPr>
          <w:rFonts w:ascii="Arial Narrow" w:eastAsia="Arial Narrow" w:hAnsi="Arial Narrow" w:cs="Arial Narrow"/>
          <w:color w:val="000000"/>
          <w:kern w:val="0"/>
          <w:sz w:val="22"/>
          <w:szCs w:val="22"/>
          <w:lang w:eastAsia="es-ES"/>
          <w14:ligatures w14:val="none"/>
        </w:rPr>
        <w:t xml:space="preserve">El 3 de setiembre de 2024, trasladó el vehículo desde la Comisaría El Alambre hacia el taller autorizado B &amp; P Service S.A.C. – Parautos (en adelante, Taller Mecánico), utilizando el servicio de grúa proporcionado por Rímac. Luego de la evaluación de la documentación presentada, Rímac concluyó que el siniestro se encontraba cubierto por los términos de la póliza y, en consecuencia, autorizó al Taller Mecánico para que procediera con la reparación del vehículo.</w:t>
      </w:r>
    </w:p>
    <w:p w14:paraId="1E54A3A6" w14:textId="77777777" w:rsidR="007324DC" w:rsidRPr="00683F2A" w:rsidRDefault="007324DC" w:rsidP="00987AD9">
      <w:pPr>
        <w:pStyle w:val="Prrafodelista"/>
        <w:tabs>
          <w:tab w:val="num" w:pos="1134"/>
        </w:tabs>
        <w:spacing w:line="240" w:lineRule="auto"/>
        <w:ind w:left="1134" w:hanging="567"/>
        <w:jc w:val="both"/>
        <w:rPr>
          <w:rFonts w:ascii="Arial Narrow" w:eastAsia="Arial Narrow" w:hAnsi="Arial Narrow" w:cs="Arial Narrow"/>
          <w:color w:val="000000"/>
          <w:kern w:val="0"/>
          <w:sz w:val="22"/>
          <w:szCs w:val="22"/>
          <w:lang w:eastAsia="es-ES"/>
          <w14:ligatures w14:val="none"/>
        </w:rPr>
      </w:pPr>
    </w:p>
    <w:p w14:paraId="12B6F5C8" w14:textId="77777777" w:rsidR="007324DC" w:rsidRPr="00683F2A" w:rsidRDefault="007324DC" w:rsidP="00987AD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83F2A">
        <w:rPr>
          <w:rFonts w:ascii="Arial Narrow" w:eastAsia="Arial Narrow" w:hAnsi="Arial Narrow" w:cs="Arial Narrow"/>
          <w:color w:val="000000"/>
          <w:kern w:val="0"/>
          <w:sz w:val="22"/>
          <w:szCs w:val="22"/>
          <w:lang w:eastAsia="es-ES"/>
          <w14:ligatures w14:val="none"/>
        </w:rPr>
        <w:t xml:space="preserve">El 26 de setiembre de 2024, el Taller Mecánico emitió la liquidación y el presupuesto de los repuestos para la reparación del vehículo. Dichos documentos fueron aprobados por Rímac el 8 de octubre de 2024. Asimismo, se le informó que los repuestos serían entregados en un plazo de quince (15) días, y que la reparación requería un periodo adicional de quince (15) días hábiles. </w:t>
      </w:r>
    </w:p>
    <w:p w14:paraId="0FFFAC16" w14:textId="77777777" w:rsidR="007324DC" w:rsidRPr="00683F2A" w:rsidRDefault="007324DC" w:rsidP="00987AD9">
      <w:pPr>
        <w:pStyle w:val="Prrafodelista"/>
        <w:tabs>
          <w:tab w:val="num" w:pos="1134"/>
        </w:tabs>
        <w:spacing w:line="240" w:lineRule="auto"/>
        <w:ind w:left="1134" w:hanging="567"/>
        <w:jc w:val="both"/>
        <w:rPr>
          <w:rFonts w:ascii="Arial Narrow" w:eastAsia="Arial Narrow" w:hAnsi="Arial Narrow" w:cs="Arial Narrow"/>
          <w:color w:val="000000"/>
          <w:kern w:val="0"/>
          <w:sz w:val="22"/>
          <w:szCs w:val="22"/>
          <w:lang w:eastAsia="es-ES"/>
          <w14:ligatures w14:val="none"/>
        </w:rPr>
      </w:pPr>
    </w:p>
    <w:p w14:paraId="1AA03DF2" w14:textId="77777777" w:rsidR="007324DC" w:rsidRPr="00683F2A" w:rsidRDefault="007324DC" w:rsidP="00987AD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83F2A">
        <w:rPr>
          <w:rFonts w:ascii="Arial Narrow" w:eastAsia="Arial Narrow" w:hAnsi="Arial Narrow" w:cs="Arial Narrow"/>
          <w:color w:val="000000"/>
          <w:kern w:val="0"/>
          <w:sz w:val="22"/>
          <w:szCs w:val="22"/>
          <w:lang w:eastAsia="es-ES"/>
          <w14:ligatures w14:val="none"/>
        </w:rPr>
        <w:t>No obstante, las reiteradas comunicaciones y solicitudes de celeridad dirigidas tanto al Taller Mecánico como a Rímac, la reparación del vehículo no ha sido ejecutada, habiendo transcurrido más de cinco (5) meses desde la ocurrencia del siniestro. La única respuesta obtenida del Taller Mecánico ha sido que la demora se debe a que los repuestos no han sido entregados.</w:t>
      </w:r>
    </w:p>
    <w:p w14:paraId="10751A2D" w14:textId="77777777" w:rsidR="007324DC" w:rsidRPr="00683F2A" w:rsidRDefault="007324DC" w:rsidP="00987AD9">
      <w:pPr>
        <w:pStyle w:val="Prrafodelista"/>
        <w:tabs>
          <w:tab w:val="num" w:pos="1134"/>
        </w:tabs>
        <w:spacing w:line="240" w:lineRule="auto"/>
        <w:ind w:left="1134" w:hanging="567"/>
        <w:jc w:val="both"/>
        <w:rPr>
          <w:rFonts w:ascii="Arial Narrow" w:eastAsia="Arial Narrow" w:hAnsi="Arial Narrow" w:cs="Arial Narrow"/>
          <w:color w:val="000000"/>
          <w:kern w:val="0"/>
          <w:sz w:val="22"/>
          <w:szCs w:val="22"/>
          <w:lang w:eastAsia="es-ES"/>
          <w14:ligatures w14:val="none"/>
        </w:rPr>
      </w:pPr>
    </w:p>
    <w:p w14:paraId="439BDB06" w14:textId="77777777" w:rsidR="007324DC" w:rsidRPr="00683F2A" w:rsidRDefault="007324DC" w:rsidP="00987AD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83F2A">
        <w:rPr>
          <w:rFonts w:ascii="Arial Narrow" w:eastAsia="Arial Narrow" w:hAnsi="Arial Narrow" w:cs="Arial Narrow"/>
          <w:color w:val="000000"/>
          <w:kern w:val="0"/>
          <w:sz w:val="22"/>
          <w:szCs w:val="22"/>
          <w:lang w:eastAsia="es-ES"/>
          <w14:ligatures w14:val="none"/>
        </w:rPr>
        <w:t xml:space="preserve">El 30 de setiembre de 2024, mediante </w:t>
      </w:r>
      <w:r w:rsidRPr="00683F2A">
        <w:rPr>
          <w:rFonts w:ascii="Arial Narrow" w:eastAsia="Arial Narrow" w:hAnsi="Arial Narrow" w:cs="Arial Narrow"/>
          <w:i/>
          <w:iCs/>
          <w:color w:val="000000"/>
          <w:kern w:val="0"/>
          <w:sz w:val="22"/>
          <w:szCs w:val="22"/>
          <w:lang w:eastAsia="es-ES"/>
          <w14:ligatures w14:val="none"/>
        </w:rPr>
        <w:t>WhatsApp</w:t>
      </w:r>
      <w:r w:rsidRPr="00683F2A">
        <w:rPr>
          <w:rFonts w:ascii="Arial Narrow" w:eastAsia="Arial Narrow" w:hAnsi="Arial Narrow" w:cs="Arial Narrow"/>
          <w:color w:val="000000"/>
          <w:kern w:val="0"/>
          <w:sz w:val="22"/>
          <w:szCs w:val="22"/>
          <w:lang w:eastAsia="es-ES"/>
          <w14:ligatures w14:val="none"/>
        </w:rPr>
        <w:t xml:space="preserve">, solicitó a Rímac la provisión de un vehículo de reemplazo, conforme a lo estipulado en la Póliza del Seguro Vehicular. En respuesta a dicha solicitud, Rímac de negó el requerimiento. </w:t>
      </w:r>
    </w:p>
    <w:p w14:paraId="4D2E53AA" w14:textId="77777777" w:rsidR="007324DC" w:rsidRPr="00683F2A" w:rsidRDefault="007324DC" w:rsidP="00987AD9">
      <w:pPr>
        <w:pStyle w:val="Prrafodelista"/>
        <w:tabs>
          <w:tab w:val="num" w:pos="1134"/>
        </w:tabs>
        <w:spacing w:line="240" w:lineRule="auto"/>
        <w:ind w:left="1134" w:hanging="567"/>
        <w:jc w:val="both"/>
        <w:rPr>
          <w:rFonts w:ascii="Arial Narrow" w:eastAsia="Arial Narrow" w:hAnsi="Arial Narrow" w:cs="Arial Narrow"/>
          <w:color w:val="000000"/>
          <w:kern w:val="0"/>
          <w:sz w:val="22"/>
          <w:szCs w:val="22"/>
          <w:lang w:eastAsia="es-ES"/>
          <w14:ligatures w14:val="none"/>
        </w:rPr>
      </w:pPr>
    </w:p>
    <w:p w14:paraId="3EBAF0F7" w14:textId="77777777" w:rsidR="007324DC" w:rsidRPr="00683F2A" w:rsidRDefault="007324DC" w:rsidP="00987AD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83F2A">
        <w:rPr>
          <w:rFonts w:ascii="Arial Narrow" w:eastAsia="Arial Narrow" w:hAnsi="Arial Narrow" w:cs="Arial Narrow"/>
          <w:color w:val="000000"/>
          <w:kern w:val="0"/>
          <w:sz w:val="22"/>
          <w:szCs w:val="22"/>
          <w:lang w:eastAsia="es-ES"/>
          <w14:ligatures w14:val="none"/>
        </w:rPr>
        <w:t xml:space="preserve">El 14 de octubre de 2024, mediante la línea telefónica de atención al cliente de Rímac, reiteró su solicitud de provisión de un vehículo de reemplazo. En respuesta, Rímac le informó que su proveedor en la ciudad de Trujillo no disponía de unidades de reemplazo en ese momento. </w:t>
      </w:r>
    </w:p>
    <w:p w14:paraId="24BB0900" w14:textId="77777777" w:rsidR="007324DC" w:rsidRPr="00683F2A" w:rsidRDefault="007324DC" w:rsidP="00987AD9">
      <w:pPr>
        <w:pStyle w:val="Prrafodelista"/>
        <w:tabs>
          <w:tab w:val="num" w:pos="1134"/>
        </w:tabs>
        <w:spacing w:line="240" w:lineRule="auto"/>
        <w:ind w:left="1134" w:hanging="567"/>
        <w:jc w:val="both"/>
        <w:rPr>
          <w:rFonts w:ascii="Arial Narrow" w:eastAsia="Arial Narrow" w:hAnsi="Arial Narrow" w:cs="Arial Narrow"/>
          <w:color w:val="000000"/>
          <w:kern w:val="0"/>
          <w:sz w:val="22"/>
          <w:szCs w:val="22"/>
          <w:lang w:eastAsia="es-ES"/>
          <w14:ligatures w14:val="none"/>
        </w:rPr>
      </w:pPr>
    </w:p>
    <w:p w14:paraId="2FAEE99A" w14:textId="31147CB6" w:rsidR="007324DC" w:rsidRPr="00683F2A" w:rsidRDefault="007324DC" w:rsidP="00987AD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83F2A">
        <w:rPr>
          <w:rFonts w:ascii="Arial Narrow" w:eastAsia="Arial Narrow" w:hAnsi="Arial Narrow" w:cs="Arial Narrow"/>
          <w:color w:val="000000"/>
          <w:kern w:val="0"/>
          <w:sz w:val="22"/>
          <w:szCs w:val="22"/>
          <w:lang w:eastAsia="es-ES"/>
          <w14:ligatures w14:val="none"/>
        </w:rPr>
        <w:t xml:space="preserve">El 20 de diciembre de 2024, mediante una carta notarial, solicitó a Rímac la inmediata reparación de su vehículo, debido a la falta de respuesta y al incumplimiento por parte del taller en la realización de los trabajos correspondientes. No obstante, hasta la fecha, Rímac ha hecho caso omiso de dicho requerimiento y no ha proporcionado ninguna respuesta al respecto. </w:t>
      </w:r>
    </w:p>
    <w:p w14:paraId="644492B5" w14:textId="77777777" w:rsidR="007324DC" w:rsidRPr="00683F2A" w:rsidRDefault="007324DC" w:rsidP="00987AD9">
      <w:pPr>
        <w:pStyle w:val="Prrafodelista"/>
        <w:tabs>
          <w:tab w:val="num" w:pos="1134"/>
        </w:tabs>
        <w:spacing w:line="240" w:lineRule="auto"/>
        <w:ind w:left="1134" w:hanging="567"/>
        <w:jc w:val="both"/>
        <w:rPr>
          <w:rFonts w:ascii="Arial Narrow" w:eastAsia="Arial Narrow" w:hAnsi="Arial Narrow" w:cs="Arial Narrow"/>
          <w:color w:val="000000"/>
          <w:kern w:val="0"/>
          <w:sz w:val="22"/>
          <w:szCs w:val="22"/>
          <w:lang w:eastAsia="es-ES"/>
          <w14:ligatures w14:val="none"/>
        </w:rPr>
      </w:pPr>
    </w:p>
    <w:p w14:paraId="7821A5A1" w14:textId="0FC91172" w:rsidR="007324DC" w:rsidRPr="00683F2A" w:rsidRDefault="007324DC" w:rsidP="00987AD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83F2A">
        <w:rPr>
          <w:rFonts w:ascii="Arial Narrow" w:eastAsia="Arial Narrow" w:hAnsi="Arial Narrow" w:cs="Arial Narrow"/>
          <w:color w:val="000000"/>
          <w:kern w:val="0"/>
          <w:sz w:val="22"/>
          <w:szCs w:val="22"/>
          <w:lang w:eastAsia="es-ES"/>
          <w14:ligatures w14:val="none"/>
        </w:rPr>
        <w:t xml:space="preserve">Se apersonó al Taller Mecánico y constató que su vehículo permanecía en estado de reparación suspendida. En virtud de ello, procedió a solicitar, mediante correo electrónico, que se diera celeridad a los trabajos pendientes. No obstante, la única respuesta recibida fue que el Taller Mecánico seguía a la espera de los repuestos. Ante tal situación, solicitó el Libro de Reclamaciones del Taller Mecánico y registró formalmente su reclamo. </w:t>
      </w:r>
    </w:p>
    <w:p w14:paraId="697DAEB5" w14:textId="77777777" w:rsidR="0031743C" w:rsidRPr="00683F2A" w:rsidRDefault="0031743C" w:rsidP="00987AD9">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113E06FE" w14:textId="0F9CF5FC" w:rsidR="0031743C" w:rsidRPr="00683F2A" w:rsidRDefault="009779F0" w:rsidP="00987AD9">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683F2A">
        <w:rPr>
          <w:rFonts w:ascii="Arial Narrow" w:eastAsia="Arial Narrow" w:hAnsi="Arial Narrow" w:cs="Arial Narrow"/>
          <w:color w:val="000000"/>
          <w:kern w:val="0"/>
          <w:sz w:val="22"/>
          <w:szCs w:val="22"/>
          <w:lang w:eastAsia="es-ES"/>
          <w14:ligatures w14:val="none"/>
        </w:rPr>
        <w:t xml:space="preserve">El señor [APELLIDO] solicitó, en calidad de medida correctiva, que Rímac cumpla con lo siguiente: (i) otorgar un vehículo de reemplazo; (ii) gestionar la reparación completa de su vehículo; (iii) entregar el su vehículo completamente reparado en un plazo máximo de quince (15) días hábiles; y, (iv) reconocer los daños económicos y morales ocasionados por la falta de atención del siniestro. </w:t>
      </w:r>
      <w:r w:rsidR="0031743C" w:rsidRPr="00683F2A">
        <w:rPr>
          <w:rFonts w:ascii="Arial Narrow" w:eastAsia="Arial Narrow" w:hAnsi="Arial Narrow" w:cs="Arial Narrow"/>
          <w:color w:val="000000"/>
          <w:kern w:val="0"/>
          <w:sz w:val="22"/>
          <w:szCs w:val="22"/>
          <w:lang w:eastAsia="es-ES"/>
          <w14:ligatures w14:val="none"/>
        </w:rPr>
        <w:t xml:space="preserve"/>
      </w:r>
      <w:r w:rsidR="0031743C" w:rsidRPr="00683F2A">
        <w:rPr>
          <w:rFonts w:ascii="Arial Narrow" w:eastAsia="Arial Narrow" w:hAnsi="Arial Narrow" w:cs="Arial Narrow"/>
          <w:color w:val="000000"/>
          <w:kern w:val="0"/>
          <w:sz w:val="22"/>
          <w:szCs w:val="22"/>
          <w:lang w:val="es-ES" w:eastAsia="es-ES"/>
          <w14:ligatures w14:val="none"/>
        </w:rPr>
        <w:t/>
      </w:r>
      <w:r w:rsidRPr="00683F2A">
        <w:rPr>
          <w:rFonts w:ascii="Arial Narrow" w:eastAsia="Arial Narrow" w:hAnsi="Arial Narrow" w:cs="Arial Narrow"/>
          <w:color w:val="000000"/>
          <w:kern w:val="0"/>
          <w:sz w:val="22"/>
          <w:szCs w:val="22"/>
          <w:lang w:val="es-ES" w:eastAsia="es-ES"/>
          <w14:ligatures w14:val="none"/>
        </w:rPr>
        <w:t xml:space="preserve"/>
      </w:r>
      <w:r w:rsidR="0068591F" w:rsidRPr="00683F2A">
        <w:rPr>
          <w:rFonts w:ascii="Arial Narrow" w:eastAsia="Arial Narrow" w:hAnsi="Arial Narrow" w:cs="Arial Narrow"/>
          <w:color w:val="000000"/>
          <w:kern w:val="0"/>
          <w:sz w:val="22"/>
          <w:szCs w:val="22"/>
          <w:lang w:val="es-ES" w:eastAsia="es-ES"/>
          <w14:ligatures w14:val="none"/>
        </w:rPr>
        <w:t xml:space="preserve"/>
      </w:r>
      <w:r w:rsidR="0031743C" w:rsidRPr="00683F2A">
        <w:rPr>
          <w:rFonts w:ascii="Arial Narrow" w:eastAsia="Arial Narrow" w:hAnsi="Arial Narrow" w:cs="Arial Narrow"/>
          <w:color w:val="000000"/>
          <w:kern w:val="0"/>
          <w:sz w:val="22"/>
          <w:szCs w:val="22"/>
          <w:lang w:val="es-ES" w:eastAsia="es-ES"/>
          <w14:ligatures w14:val="none"/>
        </w:rPr>
        <w:t xml:space="preserve"/>
      </w:r>
    </w:p>
    <w:p w14:paraId="139F09CE" w14:textId="77777777" w:rsidR="0031743C" w:rsidRPr="00683F2A" w:rsidRDefault="0031743C" w:rsidP="00987AD9">
      <w:pPr>
        <w:tabs>
          <w:tab w:val="num" w:pos="1440"/>
        </w:tabs>
        <w:spacing w:after="0" w:line="240" w:lineRule="auto"/>
        <w:ind w:left="567"/>
        <w:contextualSpacing/>
        <w:jc w:val="both"/>
        <w:rPr>
          <w:rFonts w:ascii="Arial Narrow" w:eastAsia="Arial Narrow" w:hAnsi="Arial Narrow" w:cs="Arial Narrow"/>
          <w:color w:val="000000"/>
          <w:kern w:val="0"/>
          <w:sz w:val="22"/>
          <w:szCs w:val="22"/>
          <w:lang w:val="es-ES" w:eastAsia="es-ES"/>
          <w14:ligatures w14:val="none"/>
        </w:rPr>
      </w:pPr>
    </w:p>
    <w:p w14:paraId="5747DAE8" w14:textId="77777777" w:rsidR="0031743C" w:rsidRPr="00683F2A" w:rsidRDefault="0031743C" w:rsidP="00987AD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683F2A">
        <w:rPr>
          <w:rFonts w:ascii="Arial Narrow" w:eastAsia="Arial Narrow" w:hAnsi="Arial Narrow" w:cs="Arial Narrow"/>
          <w:b/>
          <w:color w:val="000000"/>
          <w:kern w:val="0"/>
          <w:sz w:val="22"/>
          <w:szCs w:val="22"/>
          <w:lang w:eastAsia="es-PE"/>
          <w14:ligatures w14:val="none"/>
        </w:rPr>
        <w:t>DE LA ADMISIÓN A TRÁMITE DE LA DENUNCIA</w:t>
      </w:r>
      <w:bookmarkStart w:id="1" w:name="_Hlk140755208"/>
      <w:bookmarkStart w:id="2" w:name="_Hlk155945813"/>
      <w:bookmarkStart w:id="3" w:name="_Hlk155944687"/>
    </w:p>
    <w:p w14:paraId="7AA5E386" w14:textId="77777777" w:rsidR="0031743C" w:rsidRPr="00683F2A" w:rsidRDefault="0031743C" w:rsidP="00987AD9">
      <w:pPr>
        <w:pStyle w:val="Prrafodelista"/>
        <w:spacing w:after="0" w:line="240" w:lineRule="auto"/>
        <w:ind w:left="567"/>
        <w:jc w:val="both"/>
        <w:rPr>
          <w:rFonts w:ascii="Arial Narrow" w:eastAsia="Arial Narrow" w:hAnsi="Arial Narrow" w:cs="Arial Narrow"/>
          <w:b/>
          <w:color w:val="000000"/>
          <w:kern w:val="0"/>
          <w:sz w:val="22"/>
          <w:szCs w:val="22"/>
          <w:lang w:eastAsia="es-PE"/>
          <w14:ligatures w14:val="none"/>
        </w:rPr>
      </w:pPr>
    </w:p>
    <w:p w14:paraId="49168570" w14:textId="593516A3" w:rsidR="0031743C" w:rsidRPr="00683F2A" w:rsidRDefault="0031743C" w:rsidP="00987AD9">
      <w:pPr>
        <w:pStyle w:val="Prrafodelista"/>
        <w:numPr>
          <w:ilvl w:val="0"/>
          <w:numId w:val="6"/>
        </w:numPr>
        <w:spacing w:line="240" w:lineRule="auto"/>
        <w:ind w:left="567" w:hanging="567"/>
        <w:jc w:val="both"/>
        <w:rPr>
          <w:rFonts w:ascii="Arial Narrow" w:eastAsia="Arial Narrow" w:hAnsi="Arial Narrow" w:cs="Arial Narrow"/>
          <w:kern w:val="0"/>
          <w14:ligatures w14:val="none"/>
          <w:sz w:val="22"/>
          <w:szCs w:val="22"/>
        </w:rPr>
      </w:pPr>
      <w:r w:rsidRPr="00683F2A">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r w:rsidRPr="00683F2A">
        <w:rPr>
          <w:rStyle w:val="Refdenotaalpie"/>
          <w:rFonts w:ascii="Arial Narrow" w:eastAsia="Arial Narrow" w:hAnsi="Arial Narrow" w:cs="Arial Narrow"/>
          <w:sz w:val="22"/>
          <w:szCs w:val="22"/>
          <w:vertAlign w:val="superscript"/>
        </w:rPr>
        <w:footnoteReference w:id="2"/>
      </w:r>
      <w:r w:rsidRPr="00683F2A">
        <w:rPr>
          <w:rFonts w:ascii="Arial Narrow" w:eastAsia="Arial Narrow" w:hAnsi="Arial Narrow" w:cs="Arial Narrow"/>
          <w:color w:val="000000"/>
          <w:kern w:val="0"/>
          <w:sz w:val="22"/>
          <w:szCs w:val="22"/>
          <w:lang w:eastAsia="es-PE"/>
          <w14:ligatures w14:val="none"/>
        </w:rPr>
        <w:t xml:space="preserve">, considera </w:t>
      </w:r>
      <w:r w:rsidRPr="00683F2A">
        <w:rPr>
          <w:rFonts w:ascii="Arial Narrow" w:eastAsia="Arial Narrow" w:hAnsi="Arial Narrow" w:cs="Arial Narrow"/>
          <w:kern w:val="0"/>
          <w14:ligatures w14:val="none"/>
          <w:sz w:val="22"/>
          <w:szCs w:val="22"/>
        </w:rPr>
        <w:t xml:space="preserve">que el hecho denunciado, consistente en que </w:t>
      </w:r>
      <w:bookmarkEnd w:id="1"/>
      <w:bookmarkEnd w:id="2"/>
      <w:bookmarkEnd w:id="3"/>
      <w:r w:rsidR="007A5471" w:rsidRPr="00683F2A">
        <w:rPr>
          <w:rFonts w:ascii="Arial Narrow" w:eastAsia="Arial Narrow" w:hAnsi="Arial Narrow" w:cs="Arial Narrow"/>
          <w:kern w:val="0"/>
          <w:sz w:val="22"/>
          <w:szCs w:val="22"/>
          <w:shd w:val="clear" w:color="auto" w:fill="FFFFFF"/>
          <w:lang w:eastAsia="es-PE"/>
          <w14:ligatures w14:val="none"/>
        </w:rPr>
        <w:t xml:space="preserve">en tanto </w:t>
      </w:r>
      <w:r w:rsidR="00275089" w:rsidRPr="00683F2A">
        <w:rPr>
          <w:rFonts w:ascii="Arial Narrow" w:eastAsia="Arial Narrow" w:hAnsi="Arial Narrow" w:cs="Arial Narrow"/>
          <w:kern w:val="0"/>
          <w:sz w:val="22"/>
          <w:szCs w:val="22"/>
          <w:shd w:val="clear" w:color="auto" w:fill="FFFFFF"/>
          <w:lang w:eastAsia="es-PE"/>
          <w14:ligatures w14:val="none"/>
        </w:rPr>
        <w:t>la compañía aseguradora no habría cumplido con aprobar oportunamente la reparación del vehículo asegurado por el siniestro del 1 de setiembre de 2024</w:t>
      </w:r>
      <w:r w:rsidRPr="00683F2A">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683F2A">
        <w:rPr>
          <w:rStyle w:val="Refdenotaalpie"/>
          <w:rFonts w:ascii="Arial Narrow" w:eastAsia="Arial Narrow" w:hAnsi="Arial Narrow" w:cs="Arial Narrow"/>
          <w:kern w:val="0"/>
          <w:sz w:val="22"/>
          <w:szCs w:val="22"/>
          <w:vertAlign w:val="superscript"/>
          <w14:ligatures w14:val="none"/>
        </w:rPr>
        <w:footnoteReference w:id="3"/>
      </w:r>
      <w:r w:rsidRPr="00683F2A">
        <w:rPr>
          <w:rFonts w:ascii="Arial Narrow" w:eastAsia="Arial Narrow" w:hAnsi="Arial Narrow" w:cs="Arial Narrow"/>
          <w:kern w:val="0"/>
          <w14:ligatures w14:val="none"/>
          <w:sz w:val="22"/>
          <w:szCs w:val="22"/>
        </w:rPr>
        <w:t>.</w:t>
      </w:r>
    </w:p>
    <w:p w14:paraId="1DAC8F6A" w14:textId="77777777" w:rsidR="0093370E" w:rsidRPr="00683F2A" w:rsidRDefault="0093370E" w:rsidP="00987AD9">
      <w:pPr>
        <w:pStyle w:val="Prrafodelista"/>
        <w:spacing w:line="240" w:lineRule="auto"/>
        <w:ind w:left="567"/>
        <w:jc w:val="both"/>
        <w:rPr>
          <w:rFonts w:ascii="Arial Narrow" w:eastAsia="Arial Narrow" w:hAnsi="Arial Narrow" w:cs="Arial Narrow"/>
          <w:kern w:val="0"/>
          <w14:ligatures w14:val="none"/>
          <w:sz w:val="22"/>
          <w:szCs w:val="22"/>
        </w:rPr>
      </w:pPr>
    </w:p>
    <w:p w14:paraId="4CEA87D6" w14:textId="3D447419" w:rsidR="00FF26FE" w:rsidRPr="00683F2A" w:rsidRDefault="00E73DAC" w:rsidP="00987AD9">
      <w:pPr>
        <w:pStyle w:val="Prrafodelista"/>
        <w:numPr>
          <w:ilvl w:val="0"/>
          <w:numId w:val="6"/>
        </w:numPr>
        <w:spacing w:line="240" w:lineRule="auto"/>
        <w:ind w:left="567" w:hanging="567"/>
        <w:jc w:val="both"/>
        <w:rPr>
          <w:rFonts w:ascii="Arial Narrow" w:eastAsia="Arial Narrow" w:hAnsi="Arial Narrow" w:cs="Arial Narrow"/>
          <w:kern w:val="0"/>
          <w14:ligatures w14:val="none"/>
          <w:sz w:val="22"/>
          <w:szCs w:val="22"/>
        </w:rPr>
      </w:pPr>
      <w:r w:rsidRPr="00683F2A">
        <w:rPr>
          <w:rFonts w:ascii="Arial Narrow" w:eastAsia="Arial Narrow" w:hAnsi="Arial Narrow" w:cs="Arial Narrow"/>
          <w:color w:val="000000"/>
          <w:kern w:val="0"/>
          <w:sz w:val="22"/>
          <w:szCs w:val="22"/>
          <w:lang w:eastAsia="es-PE"/>
          <w14:ligatures w14:val="none"/>
        </w:rPr>
        <w:t>Además, la</w:t>
      </w:r>
      <w:r w:rsidR="00FF26FE" w:rsidRPr="00683F2A">
        <w:rPr>
          <w:rFonts w:ascii="Arial Narrow" w:eastAsia="Arial Narrow" w:hAnsi="Arial Narrow" w:cs="Arial Narrow"/>
          <w:color w:val="000000"/>
          <w:kern w:val="0"/>
          <w:sz w:val="22"/>
          <w:szCs w:val="22"/>
          <w:lang w:eastAsia="es-PE"/>
          <w14:ligatures w14:val="none"/>
        </w:rPr>
        <w:t xml:space="preserve"> Secretaría Técnica, en ejercicio de sus facultades, considera </w:t>
      </w:r>
      <w:r w:rsidR="00FF26FE" w:rsidRPr="00683F2A">
        <w:rPr>
          <w:rFonts w:ascii="Arial Narrow" w:eastAsia="Arial Narrow" w:hAnsi="Arial Narrow" w:cs="Arial Narrow"/>
          <w:kern w:val="0"/>
          <w14:ligatures w14:val="none"/>
          <w:sz w:val="22"/>
          <w:szCs w:val="22"/>
        </w:rPr>
        <w:t xml:space="preserve">que el hecho denunciado, consistente en que </w:t>
      </w:r>
      <w:r w:rsidR="00275089" w:rsidRPr="00683F2A">
        <w:rPr>
          <w:rFonts w:ascii="Arial Narrow" w:eastAsia="Arial Narrow" w:hAnsi="Arial Narrow" w:cs="Arial Narrow"/>
          <w:kern w:val="0"/>
          <w:sz w:val="22"/>
          <w:szCs w:val="22"/>
          <w:shd w:val="clear" w:color="auto" w:fill="FFFFFF"/>
          <w:lang w:eastAsia="es-PE"/>
          <w14:ligatures w14:val="none"/>
        </w:rPr>
        <w:t>la compañía aseguradora no habría cumplido con gestionar la reparación oportuna del vehículo asegurado, de acuerdo a los plazos ofrecidos</w:t>
      </w:r>
      <w:r w:rsidR="00FF26FE" w:rsidRPr="00683F2A">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p>
    <w:p w14:paraId="1674660C" w14:textId="77777777" w:rsidR="0068591F" w:rsidRPr="00683F2A" w:rsidRDefault="0068591F" w:rsidP="00987AD9">
      <w:pPr>
        <w:pStyle w:val="Prrafodelista"/>
        <w:spacing w:line="240" w:lineRule="auto"/>
        <w:rPr>
          <w:rFonts w:ascii="Arial Narrow" w:eastAsia="Arial Narrow" w:hAnsi="Arial Narrow" w:cs="Arial Narrow"/>
          <w:kern w:val="0"/>
          <w14:ligatures w14:val="none"/>
          <w:sz w:val="22"/>
          <w:szCs w:val="22"/>
        </w:rPr>
      </w:pPr>
    </w:p>
    <w:p w14:paraId="7A11C30B" w14:textId="51BE53D8" w:rsidR="0068591F" w:rsidRPr="00683F2A" w:rsidRDefault="0068591F" w:rsidP="00987AD9">
      <w:pPr>
        <w:pStyle w:val="Prrafodelista"/>
        <w:numPr>
          <w:ilvl w:val="0"/>
          <w:numId w:val="6"/>
        </w:numPr>
        <w:spacing w:line="240" w:lineRule="auto"/>
        <w:ind w:left="567" w:hanging="567"/>
        <w:jc w:val="both"/>
        <w:rPr>
          <w:rFonts w:ascii="Arial Narrow" w:eastAsia="Arial Narrow" w:hAnsi="Arial Narrow" w:cs="Arial Narrow"/>
          <w:kern w:val="0"/>
          <w14:ligatures w14:val="none"/>
          <w:sz w:val="22"/>
          <w:szCs w:val="22"/>
        </w:rPr>
      </w:pPr>
      <w:r w:rsidRPr="00683F2A">
        <w:rPr>
          <w:rFonts w:ascii="Arial Narrow" w:eastAsia="Arial Narrow" w:hAnsi="Arial Narrow" w:cs="Arial Narrow"/>
          <w:kern w:val="0"/>
          <w14:ligatures w14:val="none"/>
          <w:sz w:val="22"/>
          <w:szCs w:val="22"/>
        </w:rPr>
        <w:t>Así también</w:t>
      </w:r>
      <w:r w:rsidRPr="00683F2A">
        <w:rPr>
          <w:rFonts w:ascii="Arial Narrow" w:eastAsia="Arial Narrow" w:hAnsi="Arial Narrow" w:cs="Arial Narrow"/>
          <w:color w:val="000000"/>
          <w:kern w:val="0"/>
          <w:sz w:val="22"/>
          <w:szCs w:val="22"/>
          <w:lang w:eastAsia="es-PE"/>
          <w14:ligatures w14:val="none"/>
        </w:rPr>
        <w:t xml:space="preserve">, la Secretaría Técnica, en ejercicio de sus facultades, considera </w:t>
      </w:r>
      <w:r w:rsidRPr="00683F2A">
        <w:rPr>
          <w:rFonts w:ascii="Arial Narrow" w:eastAsia="Arial Narrow" w:hAnsi="Arial Narrow" w:cs="Arial Narrow"/>
          <w:kern w:val="0"/>
          <w14:ligatures w14:val="none"/>
          <w:sz w:val="22"/>
          <w:szCs w:val="22"/>
        </w:rPr>
        <w:t xml:space="preserve">que el hecho denunciado, consistente en que </w:t>
      </w:r>
      <w:r w:rsidR="00275089" w:rsidRPr="00683F2A">
        <w:rPr>
          <w:rFonts w:ascii="Arial Narrow" w:eastAsia="Arial Narrow" w:hAnsi="Arial Narrow" w:cs="Arial Narrow"/>
          <w:kern w:val="0"/>
          <w:sz w:val="22"/>
          <w:szCs w:val="22"/>
          <w:shd w:val="clear" w:color="auto" w:fill="FFFFFF"/>
          <w:lang w:eastAsia="es-PE"/>
          <w14:ligatures w14:val="none"/>
        </w:rPr>
        <w:t>la compañía aseguradora no habría cumplido con brindar un vehículo de reemplazo al denunciante por el siniestro del 1 de setiembre de 2024, pese a sus solicitudes</w:t>
      </w:r>
      <w:r w:rsidRPr="00683F2A">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p>
    <w:p w14:paraId="0009F9F9" w14:textId="77777777" w:rsidR="0031743C" w:rsidRPr="00683F2A" w:rsidRDefault="0031743C" w:rsidP="00987AD9">
      <w:pPr>
        <w:pStyle w:val="Prrafodelista"/>
        <w:spacing w:line="240" w:lineRule="auto"/>
        <w:ind w:left="567"/>
        <w:jc w:val="both"/>
        <w:rPr>
          <w:rFonts w:ascii="Arial Narrow" w:eastAsia="Arial Narrow" w:hAnsi="Arial Narrow" w:cs="Arial Narrow"/>
          <w:kern w:val="0"/>
          <w14:ligatures w14:val="none"/>
          <w:sz w:val="22"/>
          <w:szCs w:val="22"/>
        </w:rPr>
      </w:pPr>
    </w:p>
    <w:p w14:paraId="16CFFF79" w14:textId="634CA001" w:rsidR="0031743C" w:rsidRPr="00683F2A" w:rsidRDefault="00E73DAC" w:rsidP="00987AD9">
      <w:pPr>
        <w:pStyle w:val="Prrafodelista"/>
        <w:numPr>
          <w:ilvl w:val="0"/>
          <w:numId w:val="6"/>
        </w:numPr>
        <w:spacing w:after="0" w:line="240" w:lineRule="auto"/>
        <w:ind w:left="567" w:hanging="567"/>
        <w:jc w:val="both"/>
        <w:rPr>
          <w:rFonts w:ascii="Arial Narrow" w:eastAsia="Arial Narrow" w:hAnsi="Arial Narrow" w:cs="Arial Narrow"/>
          <w:kern w:val="0"/>
          <w14:ligatures w14:val="none"/>
          <w:sz w:val="22"/>
          <w:szCs w:val="22"/>
        </w:rPr>
      </w:pPr>
      <w:r w:rsidRPr="00683F2A">
        <w:rPr>
          <w:rFonts w:ascii="Arial Narrow" w:eastAsia="Arial Narrow" w:hAnsi="Arial Narrow" w:cs="Arial Narrow"/>
          <w:color w:val="000000"/>
          <w:kern w:val="0"/>
          <w:sz w:val="22"/>
          <w:szCs w:val="22"/>
          <w:lang w:eastAsia="es-PE"/>
          <w14:ligatures w14:val="none"/>
        </w:rPr>
        <w:t>Asimismo, la</w:t>
      </w:r>
      <w:r w:rsidR="0031743C" w:rsidRPr="00683F2A">
        <w:rPr>
          <w:rFonts w:ascii="Arial Narrow" w:eastAsia="Arial Narrow" w:hAnsi="Arial Narrow" w:cs="Arial Narrow"/>
          <w:color w:val="000000"/>
          <w:kern w:val="0"/>
          <w:sz w:val="22"/>
          <w:szCs w:val="22"/>
          <w:lang w:eastAsia="es-PE"/>
          <w14:ligatures w14:val="none"/>
        </w:rPr>
        <w:t xml:space="preserve"> Secretaría Técnica, en ejercicio de sus facultades, considera </w:t>
      </w:r>
      <w:r w:rsidR="0031743C" w:rsidRPr="00683F2A">
        <w:rPr>
          <w:rFonts w:ascii="Arial Narrow" w:eastAsia="Arial Narrow" w:hAnsi="Arial Narrow" w:cs="Arial Narrow"/>
          <w:kern w:val="0"/>
          <w14:ligatures w14:val="none"/>
          <w:sz w:val="22"/>
          <w:szCs w:val="22"/>
        </w:rPr>
        <w:t xml:space="preserve">que el hecho denunciado, consistente en que </w:t>
      </w:r>
      <w:r w:rsidR="00275089" w:rsidRPr="00683F2A">
        <w:rPr>
          <w:rFonts w:ascii="Arial Narrow" w:eastAsia="Arial Narrow" w:hAnsi="Arial Narrow" w:cs="Arial Narrow"/>
          <w:kern w:val="0"/>
          <w:sz w:val="22"/>
          <w:szCs w:val="22"/>
          <w:shd w:val="clear" w:color="auto" w:fill="FFFFFF"/>
          <w:lang w:eastAsia="es-PE"/>
          <w14:ligatures w14:val="none"/>
        </w:rPr>
        <w:t>la compañía aseguradora no habría cumplido con atender dentro del plazo la solicitud de gestión presentada por el denunciante el 20 de diciembre de 2024</w:t>
      </w:r>
      <w:r w:rsidR="0031743C" w:rsidRPr="00683F2A">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p>
    <w:p w14:paraId="409C587F" w14:textId="77777777" w:rsidR="005D2811" w:rsidRPr="00683F2A" w:rsidRDefault="005D2811" w:rsidP="00987AD9">
      <w:pPr>
        <w:spacing w:after="0" w:line="240" w:lineRule="auto"/>
        <w:jc w:val="both"/>
        <w:rPr>
          <w:rFonts w:ascii="Arial Narrow" w:eastAsia="Arial Narrow" w:hAnsi="Arial Narrow" w:cs="Arial Narrow"/>
          <w:kern w:val="0"/>
          <w14:ligatures w14:val="none"/>
          <w:sz w:val="22"/>
          <w:szCs w:val="22"/>
        </w:rPr>
      </w:pPr>
    </w:p>
    <w:p w14:paraId="44887455" w14:textId="77777777" w:rsidR="0031743C" w:rsidRPr="00683F2A" w:rsidRDefault="0031743C" w:rsidP="00987AD9">
      <w:pPr>
        <w:pStyle w:val="Prrafodelista"/>
        <w:numPr>
          <w:ilvl w:val="0"/>
          <w:numId w:val="6"/>
        </w:numPr>
        <w:spacing w:after="0" w:line="240" w:lineRule="auto"/>
        <w:ind w:left="567" w:hanging="567"/>
        <w:jc w:val="both"/>
        <w:rPr>
          <w:rFonts w:ascii="Arial Narrow" w:eastAsia="Arial Narrow" w:hAnsi="Arial Narrow" w:cs="Arial Narrow"/>
          <w:kern w:val="0"/>
          <w14:ligatures w14:val="none"/>
          <w:sz w:val="22"/>
          <w:szCs w:val="22"/>
        </w:rPr>
      </w:pPr>
      <w:r w:rsidRPr="00683F2A">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p>
    <w:p w14:paraId="41E3AB14" w14:textId="77777777" w:rsidR="0031743C" w:rsidRPr="00683F2A" w:rsidRDefault="0031743C" w:rsidP="00987AD9">
      <w:pPr>
        <w:spacing w:after="0" w:line="240" w:lineRule="auto"/>
        <w:jc w:val="both"/>
        <w:rPr>
          <w:rFonts w:ascii="Arial Narrow" w:eastAsia="Arial Narrow" w:hAnsi="Arial Narrow" w:cs="Arial Narrow"/>
          <w:kern w:val="0"/>
          <w14:ligatures w14:val="none"/>
          <w:sz w:val="22"/>
          <w:szCs w:val="22"/>
        </w:rPr>
      </w:pPr>
    </w:p>
    <w:p w14:paraId="5626E97E" w14:textId="77777777" w:rsidR="0031743C" w:rsidRPr="00683F2A" w:rsidRDefault="0031743C" w:rsidP="00987AD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683F2A">
        <w:rPr>
          <w:rFonts w:ascii="Arial Narrow" w:eastAsia="Arial Narrow" w:hAnsi="Arial Narrow" w:cs="Arial Narrow"/>
          <w:b/>
          <w:color w:val="000000"/>
          <w:kern w:val="0"/>
          <w:sz w:val="22"/>
          <w:szCs w:val="22"/>
          <w:lang w:eastAsia="es-PE"/>
          <w14:ligatures w14:val="none"/>
        </w:rPr>
        <w:t>REQUERIMIENTO DE INFORMACIÓN</w:t>
      </w:r>
    </w:p>
    <w:p w14:paraId="2DD86EB3" w14:textId="77777777" w:rsidR="0031743C" w:rsidRPr="00683F2A" w:rsidRDefault="0031743C" w:rsidP="00987AD9">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631BA064" w14:textId="137B2227" w:rsidR="0031743C" w:rsidRPr="00683F2A" w:rsidRDefault="0031743C" w:rsidP="00987AD9">
      <w:pPr>
        <w:pStyle w:val="Prrafodelista"/>
        <w:numPr>
          <w:ilvl w:val="0"/>
          <w:numId w:val="6"/>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683F2A">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confiere, conviene requerir al proveedor denunciado que, en un plazo no mayor de cinco (5) días hábiles contado a partir del día siguiente de la notificación de la presente resolución, cumpla con lo siguiente: </w:t>
      </w:r>
      <w:r w:rsidR="00275089" w:rsidRPr="00683F2A">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21011372946 del Seguro Vehicular materia de denuncia, así como el cargo de remisión de la póliza; (ii) presentar los medios probatorios que justifiquen la falta de entrega del vehículo de reemplazo al consumidor; y, (iii) presentar los medios probatorios que acrediten que gestionó la entrega oportuna de la unidad asegurada</w:t>
      </w:r>
      <w:r w:rsidR="001576BE" w:rsidRPr="00683F2A">
        <w:rPr>
          <w:rFonts w:ascii="Arial Narrow" w:eastAsia="Arial Narrow" w:hAnsi="Arial Narrow" w:cs="Arial Narrow"/>
          <w:color w:val="000000"/>
          <w:kern w:val="0"/>
          <w:sz w:val="22"/>
          <w:szCs w:val="22"/>
          <w:lang w:val="es-ES" w:eastAsia="es-ES"/>
          <w14:ligatures w14:val="none"/>
        </w:rPr>
        <w:t>.</w:t>
      </w:r>
    </w:p>
    <w:p w14:paraId="35E51497" w14:textId="77777777" w:rsidR="0031743C" w:rsidRPr="00683F2A" w:rsidRDefault="0031743C" w:rsidP="00987AD9">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3053ACCA" w14:textId="77777777" w:rsidR="0031743C" w:rsidRPr="00683F2A" w:rsidRDefault="0031743C" w:rsidP="00987AD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683F2A">
        <w:rPr>
          <w:rFonts w:ascii="Arial Narrow" w:eastAsia="Arial Narrow" w:hAnsi="Arial Narrow" w:cs="Arial Narrow"/>
          <w:b/>
          <w:color w:val="000000"/>
          <w:kern w:val="0"/>
          <w:sz w:val="22"/>
          <w:szCs w:val="22"/>
          <w:lang w:eastAsia="es-PE"/>
          <w14:ligatures w14:val="none"/>
        </w:rPr>
        <w:t xml:space="preserve">RESOLUCIÓN DE LA SECRETARÍA TÉCNICA </w:t>
      </w:r>
    </w:p>
    <w:p w14:paraId="1518833F" w14:textId="77777777" w:rsidR="0031743C" w:rsidRPr="00683F2A" w:rsidRDefault="0031743C" w:rsidP="00987AD9">
      <w:pPr>
        <w:spacing w:after="0" w:line="240" w:lineRule="auto"/>
        <w:jc w:val="both"/>
        <w:rPr>
          <w:rFonts w:ascii="Arial Narrow" w:eastAsia="Arial Narrow" w:hAnsi="Arial Narrow" w:cs="Arial Narrow"/>
          <w:b/>
          <w:color w:val="000000"/>
          <w:kern w:val="0"/>
          <w:sz w:val="22"/>
          <w:szCs w:val="22"/>
          <w:lang w:eastAsia="es-PE"/>
          <w14:ligatures w14:val="none"/>
        </w:rPr>
      </w:pPr>
    </w:p>
    <w:p w14:paraId="686FD4C3" w14:textId="1FAB5C1E" w:rsidR="0031743C" w:rsidRPr="00683F2A" w:rsidRDefault="0031743C" w:rsidP="00987AD9">
      <w:pPr>
        <w:spacing w:after="0" w:line="240" w:lineRule="auto"/>
        <w:jc w:val="both"/>
        <w:rPr>
          <w:rFonts w:ascii="Arial Narrow" w:eastAsia="Arial Narrow" w:hAnsi="Arial Narrow" w:cs="Arial Narrow"/>
          <w:color w:val="000000"/>
          <w:kern w:val="0"/>
          <w:sz w:val="22"/>
          <w:szCs w:val="22"/>
          <w:lang w:eastAsia="es-PE"/>
          <w14:ligatures w14:val="none"/>
        </w:rPr>
      </w:pPr>
      <w:r w:rsidRPr="00683F2A">
        <w:rPr>
          <w:rFonts w:ascii="Arial Narrow" w:eastAsia="Arial Narrow" w:hAnsi="Arial Narrow" w:cs="Arial Narrow"/>
          <w:b/>
          <w:color w:val="000000"/>
          <w:kern w:val="0"/>
          <w:sz w:val="22"/>
          <w:szCs w:val="22"/>
          <w:lang w:eastAsia="es-PE"/>
          <w14:ligatures w14:val="none"/>
        </w:rPr>
        <w:lastRenderedPageBreak/>
        <w:t xml:space="preserve">PRIMERO: admitir a trámite la denuncia del 10 de marzo de 2025, interpuesta por el señor [DENUNCIANTE] contra Rímac Seguros y Reaseguros S.A., por lo siguiente:</w:t>
      </w:r>
      <w:r w:rsidRPr="00683F2A">
        <w:rPr>
          <w:rFonts w:ascii="Arial Narrow" w:eastAsia="Arial Narrow" w:hAnsi="Arial Narrow" w:cs="Arial Narrow"/>
          <w:color w:val="000000"/>
          <w:kern w:val="0"/>
          <w:sz w:val="22"/>
          <w:szCs w:val="22"/>
          <w:shd w:val="clear" w:color="auto" w:fill="FFFFFF"/>
          <w:lang w:eastAsia="es-PE"/>
          <w14:ligatures w14:val="none"/>
        </w:rPr>
        <w:t xml:space="preserve"/>
      </w:r>
      <w:r w:rsidRPr="00683F2A">
        <w:rPr>
          <w:rFonts w:ascii="Arial Narrow" w:eastAsia="Arial Narrow" w:hAnsi="Arial Narrow" w:cs="Arial Narrow"/>
          <w:color w:val="000000"/>
          <w:kern w:val="0"/>
          <w:sz w:val="22"/>
          <w:szCs w:val="22"/>
          <w:lang w:val="es-ES" w:eastAsia="es-ES"/>
          <w14:ligatures w14:val="none"/>
        </w:rPr>
        <w:t xml:space="preserve"/>
      </w:r>
      <w:r w:rsidR="0093370E" w:rsidRPr="00683F2A">
        <w:rPr>
          <w:rFonts w:ascii="Arial Narrow" w:eastAsia="Arial Narrow" w:hAnsi="Arial Narrow" w:cs="Arial Narrow"/>
          <w:color w:val="000000"/>
          <w:kern w:val="0"/>
          <w:sz w:val="22"/>
          <w:szCs w:val="22"/>
          <w:lang w:val="es-ES" w:eastAsia="es-ES"/>
          <w14:ligatures w14:val="none"/>
        </w:rPr>
        <w:t/>
      </w:r>
      <w:r w:rsidR="005D2811" w:rsidRPr="00683F2A">
        <w:rPr>
          <w:rFonts w:ascii="Arial Narrow" w:eastAsia="Arial Narrow" w:hAnsi="Arial Narrow" w:cs="Arial Narrow"/>
          <w:color w:val="000000"/>
          <w:kern w:val="0"/>
          <w:sz w:val="22"/>
          <w:szCs w:val="22"/>
          <w:lang w:val="es-ES" w:eastAsia="es-ES"/>
          <w14:ligatures w14:val="none"/>
        </w:rPr>
        <w:t/>
      </w:r>
      <w:r w:rsidR="0093370E" w:rsidRPr="00683F2A">
        <w:rPr>
          <w:rFonts w:ascii="Arial Narrow" w:eastAsia="Arial Narrow" w:hAnsi="Arial Narrow" w:cs="Arial Narrow"/>
          <w:color w:val="000000"/>
          <w:kern w:val="0"/>
          <w:sz w:val="22"/>
          <w:szCs w:val="22"/>
          <w:lang w:val="es-ES" w:eastAsia="es-ES"/>
          <w14:ligatures w14:val="none"/>
        </w:rPr>
        <w:t xml:space="preserve"/>
      </w:r>
      <w:r w:rsidR="005D2811" w:rsidRPr="00683F2A">
        <w:rPr>
          <w:rFonts w:ascii="Arial Narrow" w:eastAsia="Arial Narrow" w:hAnsi="Arial Narrow" w:cs="Arial Narrow"/>
          <w:color w:val="000000"/>
          <w:kern w:val="0"/>
          <w:sz w:val="22"/>
          <w:szCs w:val="22"/>
          <w:lang w:val="es-ES" w:eastAsia="es-ES"/>
          <w14:ligatures w14:val="none"/>
        </w:rPr>
        <w:t/>
      </w:r>
      <w:r w:rsidR="0093370E" w:rsidRPr="00683F2A">
        <w:rPr>
          <w:rFonts w:ascii="Arial Narrow" w:eastAsia="Arial Narrow" w:hAnsi="Arial Narrow" w:cs="Arial Narrow"/>
          <w:color w:val="000000"/>
          <w:kern w:val="0"/>
          <w:sz w:val="22"/>
          <w:szCs w:val="22"/>
          <w:lang w:val="es-ES" w:eastAsia="es-ES"/>
          <w14:ligatures w14:val="none"/>
        </w:rPr>
        <w:t xml:space="preserve"/>
      </w:r>
      <w:r w:rsidR="005D2811" w:rsidRPr="00683F2A">
        <w:rPr>
          <w:rFonts w:ascii="Arial Narrow" w:eastAsia="Arial Narrow" w:hAnsi="Arial Narrow" w:cs="Arial Narrow"/>
          <w:color w:val="000000"/>
          <w:kern w:val="0"/>
          <w:sz w:val="22"/>
          <w:szCs w:val="22"/>
          <w:lang w:val="es-ES" w:eastAsia="es-ES"/>
          <w14:ligatures w14:val="none"/>
        </w:rPr>
        <w:t/>
      </w:r>
      <w:r w:rsidRPr="00683F2A">
        <w:rPr>
          <w:rFonts w:ascii="Arial Narrow" w:eastAsia="Arial Narrow" w:hAnsi="Arial Narrow" w:cs="Arial Narrow"/>
          <w:kern w:val="0"/>
          <w14:ligatures w14:val="none"/>
          <w:sz w:val="22"/>
          <w:szCs w:val="22"/>
        </w:rPr>
        <w:t xml:space="preserve"/>
      </w:r>
      <w:r w:rsidRPr="00683F2A">
        <w:rPr>
          <w:rFonts w:ascii="Arial Narrow" w:eastAsia="Arial Narrow" w:hAnsi="Arial Narrow" w:cs="Arial Narrow"/>
          <w:color w:val="000000"/>
          <w:kern w:val="0"/>
          <w:sz w:val="22"/>
          <w:szCs w:val="22"/>
          <w:shd w:val="clear" w:color="auto" w:fill="FFFFFF"/>
          <w:lang w:eastAsia="es-PE"/>
          <w14:ligatures w14:val="none"/>
        </w:rPr>
        <w:t xml:space="preserve"/>
      </w:r>
      <w:r w:rsidR="005D2811" w:rsidRPr="00683F2A">
        <w:rPr>
          <w:rFonts w:ascii="Arial Narrow" w:eastAsia="Arial Narrow" w:hAnsi="Arial Narrow" w:cs="Arial Narrow"/>
          <w:kern w:val="0"/>
          <w14:ligatures w14:val="none"/>
          <w:sz w:val="22"/>
          <w:szCs w:val="22"/>
        </w:rPr>
        <w:t/>
      </w:r>
      <w:r w:rsidRPr="00683F2A">
        <w:rPr>
          <w:rFonts w:ascii="Arial Narrow" w:eastAsia="Arial Narrow" w:hAnsi="Arial Narrow" w:cs="Arial Narrow"/>
          <w:kern w:val="0"/>
          <w14:ligatures w14:val="none"/>
          <w:sz w:val="22"/>
          <w:szCs w:val="22"/>
        </w:rPr>
        <w:t xml:space="preserve"/>
      </w:r>
      <w:r w:rsidRPr="00683F2A">
        <w:rPr>
          <w:rFonts w:ascii="Arial Narrow" w:eastAsia="Arial Narrow" w:hAnsi="Arial Narrow" w:cs="Arial Narrow"/>
          <w:color w:val="000000"/>
          <w:kern w:val="0"/>
          <w:sz w:val="22"/>
          <w:szCs w:val="22"/>
          <w:shd w:val="clear" w:color="auto" w:fill="FFFFFF"/>
          <w:lang w:eastAsia="es-PE"/>
          <w14:ligatures w14:val="none"/>
        </w:rPr>
        <w:t/>
      </w:r>
      <w:bookmarkStart w:id="4" w:name="_Hlk138779332"/>
      <w:r w:rsidRPr="00683F2A">
        <w:rPr>
          <w:rFonts w:ascii="Arial Narrow" w:eastAsia="Arial Narrow" w:hAnsi="Arial Narrow" w:cs="Arial Narrow"/>
          <w:color w:val="000000"/>
          <w:kern w:val="0"/>
          <w:sz w:val="22"/>
          <w:szCs w:val="22"/>
          <w:shd w:val="clear" w:color="auto" w:fill="FFFFFF"/>
          <w:lang w:eastAsia="es-PE"/>
          <w14:ligatures w14:val="none"/>
        </w:rPr>
        <w:t xml:space="preserve"/>
      </w:r>
      <w:r w:rsidRPr="00683F2A">
        <w:rPr>
          <w:rFonts w:ascii="Arial Narrow" w:eastAsia="Arial Narrow" w:hAnsi="Arial Narrow" w:cs="Arial Narrow"/>
          <w:color w:val="000000"/>
          <w:kern w:val="0"/>
          <w:sz w:val="22"/>
          <w:szCs w:val="22"/>
          <w:lang w:eastAsia="es-PE"/>
          <w14:ligatures w14:val="none"/>
        </w:rPr>
        <w:t xml:space="preserve"/>
      </w:r>
      <w:bookmarkEnd w:id="4"/>
      <w:r w:rsidRPr="00683F2A">
        <w:rPr>
          <w:rFonts w:ascii="Arial Narrow" w:eastAsia="Arial Narrow" w:hAnsi="Arial Narrow" w:cs="Arial Narrow"/>
          <w:color w:val="000000"/>
          <w:kern w:val="0"/>
          <w:sz w:val="22"/>
          <w:szCs w:val="22"/>
          <w:lang w:eastAsia="es-PE"/>
          <w14:ligatures w14:val="none"/>
        </w:rPr>
        <w:t/>
      </w:r>
    </w:p>
    <w:p w14:paraId="2542249E" w14:textId="77777777" w:rsidR="0031743C" w:rsidRPr="00683F2A" w:rsidRDefault="0031743C" w:rsidP="00987AD9">
      <w:pPr>
        <w:spacing w:after="0" w:line="240" w:lineRule="auto"/>
        <w:jc w:val="both"/>
        <w:rPr>
          <w:rFonts w:ascii="Arial Narrow" w:eastAsia="Arial Narrow" w:hAnsi="Arial Narrow" w:cs="Arial Narrow"/>
          <w:color w:val="000000"/>
          <w:kern w:val="0"/>
          <w:sz w:val="22"/>
          <w:szCs w:val="22"/>
          <w:lang w:eastAsia="es-PE"/>
          <w14:ligatures w14:val="none"/>
        </w:rPr>
      </w:pPr>
    </w:p>
    <w:p w14:paraId="2E630473" w14:textId="0FD970E2" w:rsidR="00BF7906" w:rsidRPr="00683F2A" w:rsidRDefault="00BF7906" w:rsidP="00BF790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683F2A">
        <w:rPr>
          <w:rFonts w:ascii="Arial Narrow" w:eastAsia="Arial Narrow" w:hAnsi="Arial Narrow" w:cs="Arial Narrow"/>
          <w:color w:val="000000"/>
          <w:kern w:val="0"/>
          <w:sz w:val="22"/>
          <w:szCs w:val="22"/>
          <w:lang w:eastAsia="es-PE"/>
          <w14:ligatures w14:val="none"/>
        </w:rPr>
        <w:t>Presunta</w:t>
      </w:r>
      <w:r w:rsidRPr="00683F2A">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683F2A">
        <w:rPr>
          <w:rFonts w:ascii="Arial Narrow" w:eastAsia="Arial Narrow" w:hAnsi="Arial Narrow" w:cs="Arial Narrow"/>
          <w:kern w:val="0"/>
          <w:sz w:val="22"/>
          <w:szCs w:val="22"/>
          <w:lang w:eastAsia="es-PE"/>
          <w14:ligatures w14:val="none"/>
        </w:rPr>
        <w:t xml:space="preserve"> de </w:t>
      </w:r>
      <w:r w:rsidRPr="00683F2A">
        <w:rPr>
          <w:rFonts w:ascii="Arial Narrow" w:eastAsia="Arial Narrow" w:hAnsi="Arial Narrow" w:cs="Arial Narrow"/>
          <w:kern w:val="0"/>
          <w:sz w:val="22"/>
          <w:szCs w:val="22"/>
          <w:shd w:val="clear" w:color="auto" w:fill="FFFFFF"/>
          <w:lang w:eastAsia="es-PE"/>
          <w14:ligatures w14:val="none"/>
        </w:rPr>
        <w:t>la Ley 29571, Código de Protección y Defensa del Consumidor, en tanto la compañía aseguradora</w:t>
      </w:r>
      <w:r w:rsidRPr="00683F2A">
        <w:rPr>
          <w:rFonts w:ascii="Arial Narrow" w:eastAsia="Arial Narrow" w:hAnsi="Arial Narrow" w:cs="Arial Narrow"/>
          <w:color w:val="000000"/>
          <w:kern w:val="0"/>
          <w:sz w:val="22"/>
          <w:szCs w:val="22"/>
          <w:lang w:eastAsia="es-ES"/>
          <w14:ligatures w14:val="none"/>
        </w:rPr>
        <w:t xml:space="preserve"> </w:t>
      </w:r>
      <w:r w:rsidRPr="00683F2A">
        <w:rPr>
          <w:rFonts w:ascii="Arial Narrow" w:eastAsia="Arial Narrow" w:hAnsi="Arial Narrow" w:cs="Arial Narrow"/>
          <w:kern w:val="0"/>
          <w14:ligatures w14:val="none"/>
          <w:sz w:val="22"/>
          <w:szCs w:val="22"/>
        </w:rPr>
        <w:t>no habría cumplido con aprobar oportunamente la reparación del vehículo asegurado por el siniestro del 1 de setiembre de 2024.</w:t>
      </w:r>
    </w:p>
    <w:p w14:paraId="7AEF1C5E" w14:textId="77777777" w:rsidR="00BF7906" w:rsidRPr="00683F2A" w:rsidRDefault="00BF7906" w:rsidP="00987AD9">
      <w:pPr>
        <w:spacing w:after="0" w:line="240" w:lineRule="auto"/>
        <w:jc w:val="both"/>
        <w:rPr>
          <w:rFonts w:ascii="Arial Narrow" w:eastAsia="Arial Narrow" w:hAnsi="Arial Narrow" w:cs="Arial Narrow"/>
          <w:color w:val="000000"/>
          <w:kern w:val="0"/>
          <w:sz w:val="22"/>
          <w:szCs w:val="22"/>
          <w:lang w:eastAsia="es-PE"/>
          <w14:ligatures w14:val="none"/>
        </w:rPr>
      </w:pPr>
    </w:p>
    <w:p w14:paraId="7F975FC7" w14:textId="66714F3C" w:rsidR="00FF5616" w:rsidRPr="00683F2A" w:rsidRDefault="00FF5616" w:rsidP="00FF561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683F2A">
        <w:rPr>
          <w:rFonts w:ascii="Arial Narrow" w:eastAsia="Arial Narrow" w:hAnsi="Arial Narrow" w:cs="Arial Narrow"/>
          <w:color w:val="000000"/>
          <w:kern w:val="0"/>
          <w:sz w:val="22"/>
          <w:szCs w:val="22"/>
          <w:lang w:eastAsia="es-PE"/>
          <w14:ligatures w14:val="none"/>
        </w:rPr>
        <w:t>Presunta</w:t>
      </w:r>
      <w:r w:rsidRPr="00683F2A">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683F2A">
        <w:rPr>
          <w:rFonts w:ascii="Arial Narrow" w:eastAsia="Arial Narrow" w:hAnsi="Arial Narrow" w:cs="Arial Narrow"/>
          <w:kern w:val="0"/>
          <w:sz w:val="22"/>
          <w:szCs w:val="22"/>
          <w:lang w:eastAsia="es-PE"/>
          <w14:ligatures w14:val="none"/>
        </w:rPr>
        <w:t xml:space="preserve"> de </w:t>
      </w:r>
      <w:r w:rsidRPr="00683F2A">
        <w:rPr>
          <w:rFonts w:ascii="Arial Narrow" w:eastAsia="Arial Narrow" w:hAnsi="Arial Narrow" w:cs="Arial Narrow"/>
          <w:kern w:val="0"/>
          <w:sz w:val="22"/>
          <w:szCs w:val="22"/>
          <w:shd w:val="clear" w:color="auto" w:fill="FFFFFF"/>
          <w:lang w:eastAsia="es-PE"/>
          <w14:ligatures w14:val="none"/>
        </w:rPr>
        <w:t>la Ley 29571, Código de Protección y Defensa del Consumidor, en tanto la compañía aseguradora</w:t>
      </w:r>
      <w:r w:rsidRPr="00683F2A">
        <w:rPr>
          <w:rFonts w:ascii="Arial Narrow" w:eastAsia="Arial Narrow" w:hAnsi="Arial Narrow" w:cs="Arial Narrow"/>
          <w:color w:val="000000"/>
          <w:kern w:val="0"/>
          <w:sz w:val="22"/>
          <w:szCs w:val="22"/>
          <w:lang w:eastAsia="es-ES"/>
          <w14:ligatures w14:val="none"/>
        </w:rPr>
        <w:t xml:space="preserve"> </w:t>
      </w:r>
      <w:r w:rsidRPr="00683F2A">
        <w:rPr>
          <w:rFonts w:ascii="Arial Narrow" w:eastAsia="Arial Narrow" w:hAnsi="Arial Narrow" w:cs="Arial Narrow"/>
          <w:kern w:val="0"/>
          <w14:ligatures w14:val="none"/>
          <w:sz w:val="22"/>
          <w:szCs w:val="22"/>
        </w:rPr>
        <w:t>no habría cumplido con gestionar la reparación oportuna del vehículo asegurado, de acuerdo a los plazos ofrecidos.</w:t>
      </w:r>
    </w:p>
    <w:p w14:paraId="3990B5B3" w14:textId="77777777" w:rsidR="00FF5616" w:rsidRPr="00683F2A" w:rsidRDefault="00FF5616" w:rsidP="00987AD9">
      <w:pPr>
        <w:spacing w:after="0" w:line="240" w:lineRule="auto"/>
        <w:jc w:val="both"/>
        <w:rPr>
          <w:rFonts w:ascii="Arial Narrow" w:eastAsia="Arial Narrow" w:hAnsi="Arial Narrow" w:cs="Arial Narrow"/>
          <w:color w:val="000000"/>
          <w:kern w:val="0"/>
          <w:sz w:val="22"/>
          <w:szCs w:val="22"/>
          <w:lang w:eastAsia="es-PE"/>
          <w14:ligatures w14:val="none"/>
        </w:rPr>
      </w:pPr>
    </w:p>
    <w:p w14:paraId="35B194FD" w14:textId="237C51E9" w:rsidR="00FF5616" w:rsidRPr="00683F2A" w:rsidRDefault="00FF5616" w:rsidP="00FF561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683F2A">
        <w:rPr>
          <w:rFonts w:ascii="Arial Narrow" w:eastAsia="Arial Narrow" w:hAnsi="Arial Narrow" w:cs="Arial Narrow"/>
          <w:color w:val="000000"/>
          <w:kern w:val="0"/>
          <w:sz w:val="22"/>
          <w:szCs w:val="22"/>
          <w:lang w:eastAsia="es-PE"/>
          <w14:ligatures w14:val="none"/>
        </w:rPr>
        <w:t>Presunta</w:t>
      </w:r>
      <w:r w:rsidRPr="00683F2A">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683F2A">
        <w:rPr>
          <w:rFonts w:ascii="Arial Narrow" w:eastAsia="Arial Narrow" w:hAnsi="Arial Narrow" w:cs="Arial Narrow"/>
          <w:kern w:val="0"/>
          <w:sz w:val="22"/>
          <w:szCs w:val="22"/>
          <w:lang w:eastAsia="es-PE"/>
          <w14:ligatures w14:val="none"/>
        </w:rPr>
        <w:t xml:space="preserve"> de </w:t>
      </w:r>
      <w:r w:rsidRPr="00683F2A">
        <w:rPr>
          <w:rFonts w:ascii="Arial Narrow" w:eastAsia="Arial Narrow" w:hAnsi="Arial Narrow" w:cs="Arial Narrow"/>
          <w:kern w:val="0"/>
          <w:sz w:val="22"/>
          <w:szCs w:val="22"/>
          <w:shd w:val="clear" w:color="auto" w:fill="FFFFFF"/>
          <w:lang w:eastAsia="es-PE"/>
          <w14:ligatures w14:val="none"/>
        </w:rPr>
        <w:t>la Ley 29571, Código de Protección y Defensa del Consumidor, en tanto la compañía aseguradora</w:t>
      </w:r>
      <w:r w:rsidRPr="00683F2A">
        <w:rPr>
          <w:rFonts w:ascii="Arial Narrow" w:eastAsia="Arial Narrow" w:hAnsi="Arial Narrow" w:cs="Arial Narrow"/>
          <w:color w:val="000000"/>
          <w:kern w:val="0"/>
          <w:sz w:val="22"/>
          <w:szCs w:val="22"/>
          <w:lang w:eastAsia="es-ES"/>
          <w14:ligatures w14:val="none"/>
        </w:rPr>
        <w:t xml:space="preserve"> </w:t>
      </w:r>
      <w:r w:rsidRPr="00683F2A">
        <w:rPr>
          <w:rFonts w:ascii="Arial Narrow" w:eastAsia="Arial Narrow" w:hAnsi="Arial Narrow" w:cs="Arial Narrow"/>
          <w:kern w:val="0"/>
          <w14:ligatures w14:val="none"/>
          <w:sz w:val="22"/>
          <w:szCs w:val="22"/>
        </w:rPr>
        <w:t>no habría cumplido con brindar un vehículo de reemplazo al denunciante por el siniestro del 1 de setiembre de 2024, pese a sus solicitudes.</w:t>
      </w:r>
    </w:p>
    <w:p w14:paraId="56AFEA05" w14:textId="77777777" w:rsidR="00FF5616" w:rsidRPr="00683F2A" w:rsidRDefault="00FF5616" w:rsidP="00987AD9">
      <w:pPr>
        <w:spacing w:after="0" w:line="240" w:lineRule="auto"/>
        <w:jc w:val="both"/>
        <w:rPr>
          <w:rFonts w:ascii="Arial Narrow" w:eastAsia="Arial Narrow" w:hAnsi="Arial Narrow" w:cs="Arial Narrow"/>
          <w:color w:val="000000"/>
          <w:kern w:val="0"/>
          <w:sz w:val="22"/>
          <w:szCs w:val="22"/>
          <w:lang w:eastAsia="es-PE"/>
          <w14:ligatures w14:val="none"/>
        </w:rPr>
      </w:pPr>
    </w:p>
    <w:p w14:paraId="75838AD3" w14:textId="27575C07" w:rsidR="0031743C" w:rsidRPr="00683F2A" w:rsidRDefault="0031743C" w:rsidP="00987AD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683F2A">
        <w:rPr>
          <w:rFonts w:ascii="Arial Narrow" w:eastAsia="Arial Narrow" w:hAnsi="Arial Narrow" w:cs="Arial Narrow"/>
          <w:color w:val="000000"/>
          <w:kern w:val="0"/>
          <w:sz w:val="22"/>
          <w:szCs w:val="22"/>
          <w:lang w:eastAsia="es-PE"/>
          <w14:ligatures w14:val="none"/>
        </w:rPr>
        <w:t>Presunta</w:t>
      </w:r>
      <w:r w:rsidRPr="00683F2A">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683F2A">
        <w:rPr>
          <w:rFonts w:ascii="Arial Narrow" w:eastAsia="Arial Narrow" w:hAnsi="Arial Narrow" w:cs="Arial Narrow"/>
          <w:kern w:val="0"/>
          <w:sz w:val="22"/>
          <w:szCs w:val="22"/>
          <w:lang w:eastAsia="es-PE"/>
          <w14:ligatures w14:val="none"/>
        </w:rPr>
        <w:t xml:space="preserve"> de </w:t>
      </w:r>
      <w:r w:rsidRPr="00683F2A">
        <w:rPr>
          <w:rFonts w:ascii="Arial Narrow" w:eastAsia="Arial Narrow" w:hAnsi="Arial Narrow" w:cs="Arial Narrow"/>
          <w:kern w:val="0"/>
          <w:sz w:val="22"/>
          <w:szCs w:val="22"/>
          <w:shd w:val="clear" w:color="auto" w:fill="FFFFFF"/>
          <w:lang w:eastAsia="es-PE"/>
          <w14:ligatures w14:val="none"/>
        </w:rPr>
        <w:t>la Ley 29571, Código de Protección y Defensa del Consumidor, en tanto la compañía aseguradora</w:t>
      </w:r>
      <w:r w:rsidRPr="00683F2A">
        <w:rPr>
          <w:rFonts w:ascii="Arial Narrow" w:eastAsia="Arial Narrow" w:hAnsi="Arial Narrow" w:cs="Arial Narrow"/>
          <w:color w:val="000000"/>
          <w:kern w:val="0"/>
          <w:sz w:val="22"/>
          <w:szCs w:val="22"/>
          <w:lang w:eastAsia="es-ES"/>
          <w14:ligatures w14:val="none"/>
        </w:rPr>
        <w:t xml:space="preserve"> </w:t>
      </w:r>
      <w:r w:rsidR="005D2811" w:rsidRPr="00683F2A">
        <w:rPr>
          <w:rFonts w:ascii="Arial Narrow" w:eastAsia="Arial Narrow" w:hAnsi="Arial Narrow" w:cs="Arial Narrow"/>
          <w:kern w:val="0"/>
          <w14:ligatures w14:val="none"/>
          <w:sz w:val="22"/>
          <w:szCs w:val="22"/>
        </w:rPr>
        <w:t xml:space="preserve">no habría cumplido con atender dentro del plazo la solicitud de gestión presentada por el denunciante el </w:t>
      </w:r>
      <w:r w:rsidR="00BF7906" w:rsidRPr="00683F2A">
        <w:rPr>
          <w:rFonts w:ascii="Arial Narrow" w:eastAsia="Arial Narrow" w:hAnsi="Arial Narrow" w:cs="Arial Narrow"/>
          <w:kern w:val="0"/>
          <w14:ligatures w14:val="none"/>
          <w:sz w:val="22"/>
          <w:szCs w:val="22"/>
        </w:rPr>
        <w:t xml:space="preserve">20 de diciembre de 2024</w:t>
      </w:r>
      <w:r w:rsidR="005D2811" w:rsidRPr="00683F2A">
        <w:rPr>
          <w:rFonts w:ascii="Arial Narrow" w:eastAsia="Arial Narrow" w:hAnsi="Arial Narrow" w:cs="Arial Narrow"/>
          <w:kern w:val="0"/>
          <w14:ligatures w14:val="none"/>
          <w:sz w:val="22"/>
          <w:szCs w:val="22"/>
        </w:rPr>
        <w:t xml:space="preserve">.</w:t>
      </w:r>
    </w:p>
    <w:p w14:paraId="738DD76D" w14:textId="77777777" w:rsidR="001D5813" w:rsidRPr="00683F2A" w:rsidRDefault="001D5813" w:rsidP="00987AD9">
      <w:pPr>
        <w:spacing w:after="0" w:line="240" w:lineRule="auto"/>
        <w:jc w:val="both"/>
        <w:rPr>
          <w:rFonts w:ascii="Arial Narrow" w:eastAsia="Arial Narrow" w:hAnsi="Arial Narrow" w:cs="Arial Narrow"/>
          <w:kern w:val="0"/>
          <w:sz w:val="22"/>
          <w:szCs w:val="22"/>
          <w:lang w:eastAsia="es-PE"/>
          <w14:ligatures w14:val="none"/>
        </w:rPr>
      </w:pPr>
    </w:p>
    <w:p w14:paraId="0509C2BC" w14:textId="6B502061" w:rsidR="0031743C" w:rsidRPr="00683F2A" w:rsidRDefault="0031743C" w:rsidP="00987AD9">
      <w:pPr>
        <w:spacing w:line="240" w:lineRule="auto"/>
        <w:contextualSpacing/>
        <w:jc w:val="both"/>
        <w:rPr>
          <w:rFonts w:ascii="Arial Narrow" w:eastAsia="Arial Narrow" w:hAnsi="Arial Narrow" w:cs="Arial Narrow"/>
          <w:kern w:val="0"/>
          <w14:ligatures w14:val="none"/>
          <w:sz w:val="22"/>
          <w:szCs w:val="22"/>
        </w:rPr>
      </w:pPr>
      <w:r w:rsidRPr="00683F2A">
        <w:rPr>
          <w:rFonts w:ascii="Arial Narrow" w:eastAsia="Arial Narrow" w:hAnsi="Arial Narrow" w:cs="Arial Narrow"/>
          <w:b/>
          <w:color w:val="000000"/>
          <w:kern w:val="0"/>
          <w:sz w:val="22"/>
          <w:szCs w:val="22"/>
          <w:lang w:eastAsia="es-PE"/>
          <w14:ligatures w14:val="none"/>
        </w:rPr>
        <w:t>SEGUNDO:</w:t>
      </w:r>
      <w:r w:rsidRPr="00683F2A">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683F2A">
        <w:rPr>
          <w:rFonts w:ascii="Arial Narrow" w:eastAsia="Arial Narrow" w:hAnsi="Arial Narrow" w:cs="Arial Narrow"/>
          <w:color w:val="000000"/>
          <w:kern w:val="0"/>
          <w:sz w:val="22"/>
          <w:szCs w:val="22"/>
          <w:lang w:val="es-ES" w:eastAsia="es-ES"/>
          <w14:ligatures w14:val="none"/>
        </w:rPr>
        <w:t xml:space="preserve">del </w:t>
      </w:r>
      <w:r w:rsidR="005D2811" w:rsidRPr="00683F2A">
        <w:rPr>
          <w:rFonts w:ascii="Arial Narrow" w:eastAsia="Arial Narrow" w:hAnsi="Arial Narrow" w:cs="Arial Narrow"/>
          <w:color w:val="000000"/>
          <w:kern w:val="0"/>
          <w:sz w:val="22"/>
          <w:szCs w:val="22"/>
          <w:lang w:val="es-ES" w:eastAsia="es-ES"/>
          <w14:ligatures w14:val="none"/>
        </w:rPr>
        <w:t>10 de marzo de 2025.</w:t>
      </w:r>
    </w:p>
    <w:p w14:paraId="62804BFC" w14:textId="77777777" w:rsidR="0031743C" w:rsidRPr="00683F2A" w:rsidRDefault="0031743C" w:rsidP="00987AD9">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6EEFEA65" w14:textId="77777777" w:rsidR="0031743C" w:rsidRPr="00683F2A" w:rsidRDefault="0031743C" w:rsidP="00987AD9">
      <w:pPr>
        <w:spacing w:after="0" w:line="240" w:lineRule="auto"/>
        <w:jc w:val="both"/>
        <w:rPr>
          <w:rFonts w:ascii="Arial Narrow" w:eastAsia="Arial Narrow" w:hAnsi="Arial Narrow" w:cs="Arial Narrow"/>
          <w:color w:val="000000"/>
          <w:kern w:val="0"/>
          <w:sz w:val="22"/>
          <w:szCs w:val="22"/>
          <w:lang w:eastAsia="es-PE"/>
          <w14:ligatures w14:val="none"/>
        </w:rPr>
      </w:pPr>
      <w:r w:rsidRPr="00683F2A">
        <w:rPr>
          <w:rFonts w:ascii="Arial Narrow" w:eastAsia="Arial Narrow" w:hAnsi="Arial Narrow" w:cs="Arial Narrow"/>
          <w:b/>
          <w:color w:val="000000"/>
          <w:kern w:val="0"/>
          <w:sz w:val="22"/>
          <w:szCs w:val="22"/>
          <w:lang w:eastAsia="es-PE"/>
          <w14:ligatures w14:val="none"/>
        </w:rPr>
        <w:t xml:space="preserve">TERCERO: </w:t>
      </w:r>
      <w:r w:rsidRPr="00683F2A">
        <w:rPr>
          <w:rFonts w:ascii="Arial Narrow" w:eastAsia="Arial Narrow" w:hAnsi="Arial Narrow" w:cs="Arial Narrow"/>
          <w:color w:val="000000"/>
          <w:kern w:val="0"/>
          <w:sz w:val="22"/>
          <w:szCs w:val="22"/>
          <w:lang w:eastAsia="es-PE"/>
          <w14:ligatures w14:val="none"/>
        </w:rPr>
        <w:t xml:space="preserve">requerir a </w:t>
      </w:r>
      <w:r w:rsidRPr="00683F2A">
        <w:rPr>
          <w:rFonts w:ascii="Arial Narrow" w:eastAsia="Arial Narrow" w:hAnsi="Arial Narrow" w:cs="Arial Narrow"/>
          <w:color w:val="000000"/>
          <w:kern w:val="0"/>
          <w:sz w:val="22"/>
          <w:szCs w:val="22"/>
          <w:shd w:val="clear" w:color="auto" w:fill="FFFFFF"/>
          <w:lang w:eastAsia="es-PE"/>
          <w14:ligatures w14:val="none"/>
        </w:rPr>
        <w:t xml:space="preserve">Rímac Seguros y Reaseguros S.A. </w:t>
      </w:r>
      <w:r w:rsidRPr="00683F2A">
        <w:rPr>
          <w:rFonts w:ascii="Arial Narrow" w:eastAsia="Arial Narrow" w:hAnsi="Arial Narrow" w:cs="Arial Narrow"/>
          <w:color w:val="000000"/>
          <w:kern w:val="0"/>
          <w:sz w:val="22"/>
          <w:szCs w:val="22"/>
          <w:lang w:eastAsia="es-PE"/>
          <w14:ligatures w14:val="none"/>
        </w:rPr>
        <w:t>que cumpla con lo siguiente:</w:t>
      </w:r>
    </w:p>
    <w:p w14:paraId="05001B75" w14:textId="77777777" w:rsidR="0031743C" w:rsidRPr="00683F2A" w:rsidRDefault="0031743C" w:rsidP="00987AD9">
      <w:pPr>
        <w:spacing w:after="0" w:line="240" w:lineRule="auto"/>
        <w:jc w:val="both"/>
        <w:rPr>
          <w:rFonts w:ascii="Arial Narrow" w:eastAsia="Arial Narrow" w:hAnsi="Arial Narrow" w:cs="Arial Narrow"/>
          <w:color w:val="000000"/>
          <w:kern w:val="0"/>
          <w:sz w:val="22"/>
          <w:szCs w:val="22"/>
          <w:lang w:eastAsia="es-PE"/>
          <w14:ligatures w14:val="none"/>
        </w:rPr>
      </w:pPr>
    </w:p>
    <w:p w14:paraId="702A073B" w14:textId="77777777" w:rsidR="0031743C" w:rsidRPr="00683F2A" w:rsidRDefault="0031743C" w:rsidP="00987AD9">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683F2A">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17645753" w14:textId="77777777" w:rsidR="0031743C" w:rsidRPr="00683F2A" w:rsidRDefault="0031743C" w:rsidP="00987AD9">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683F2A">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F76CC69" w14:textId="77777777" w:rsidR="0031743C" w:rsidRPr="00683F2A" w:rsidRDefault="0031743C" w:rsidP="00987AD9">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683F2A">
        <w:rPr>
          <w:rFonts w:ascii="Arial Narrow" w:eastAsia="Arial Narrow" w:hAnsi="Arial Narrow" w:cs="Arial Narrow"/>
          <w:color w:val="000000"/>
          <w:kern w:val="0"/>
          <w:sz w:val="22"/>
          <w:szCs w:val="22"/>
          <w:lang w:eastAsia="es-PE"/>
          <w14:ligatures w14:val="none"/>
        </w:rPr>
        <w:t>consignar el Número de Registro Único de Contribuyentes (RUC); y,</w:t>
      </w:r>
    </w:p>
    <w:p w14:paraId="0B8CE05E" w14:textId="5C2101C2" w:rsidR="0031743C" w:rsidRPr="00683F2A" w:rsidRDefault="0031743C" w:rsidP="00987AD9">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683F2A">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00275089" w:rsidRPr="00683F2A">
        <w:rPr>
          <w:rFonts w:ascii="Arial Narrow" w:eastAsia="Arial Narrow" w:hAnsi="Arial Narrow" w:cs="Arial Narrow"/>
          <w:kern w:val="0"/>
          <w14:ligatures w14:val="none"/>
          <w:sz w:val="22"/>
          <w:szCs w:val="22"/>
        </w:rPr>
        <w:t/>
      </w:r>
      <w:r w:rsidRPr="00683F2A">
        <w:rPr>
          <w:rFonts w:ascii="Arial Narrow" w:eastAsia="Arial Narrow" w:hAnsi="Arial Narrow" w:cs="Arial Narrow"/>
          <w:color w:val="000000"/>
          <w:kern w:val="0"/>
          <w:sz w:val="22"/>
          <w:szCs w:val="22"/>
          <w:lang w:eastAsia="es-PE"/>
          <w14:ligatures w14:val="none"/>
        </w:rPr>
        <w:t xml:space="preserve"> del Código Procesal Civil</w:t>
      </w:r>
      <w:r w:rsidR="00683F2A" w:rsidRPr="00683F2A">
        <w:rPr>
          <w:rStyle w:val="Refdenotaalpie"/>
          <w:rFonts w:ascii="Arial Narrow" w:eastAsia="Arial Narrow" w:hAnsi="Arial Narrow" w:cs="Arial Narrow"/>
          <w:kern w:val="0"/>
          <w:sz w:val="22"/>
          <w:szCs w:val="22"/>
          <w:vertAlign w:val="superscript"/>
          <w14:ligatures w14:val="none"/>
        </w:rPr>
        <w:footnoteReference w:id="4"/>
      </w:r>
      <w:r w:rsidRPr="00683F2A">
        <w:rPr>
          <w:rFonts w:ascii="Arial Narrow" w:eastAsia="Arial Narrow" w:hAnsi="Arial Narrow" w:cs="Arial Narrow"/>
          <w:color w:val="000000"/>
          <w:kern w:val="0"/>
          <w:sz w:val="22"/>
          <w:szCs w:val="22"/>
          <w:lang w:eastAsia="es-PE"/>
          <w14:ligatures w14:val="none"/>
        </w:rPr>
        <w:t xml:space="preserve">. </w:t>
      </w:r>
      <w:r w:rsidRPr="00683F2A">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683F2A">
        <w:rPr>
          <w:rFonts w:ascii="Arial Narrow" w:eastAsia="Arial Narrow" w:hAnsi="Arial Narrow" w:cs="Arial Narrow"/>
          <w:kern w:val="0"/>
          <w:sz w:val="22"/>
          <w:szCs w:val="22"/>
          <w:lang w:val="es"/>
          <w14:ligatures w14:val="none"/>
        </w:rPr>
        <w:t>;</w:t>
      </w:r>
    </w:p>
    <w:p w14:paraId="36883251" w14:textId="77777777" w:rsidR="0031743C" w:rsidRPr="00683F2A" w:rsidRDefault="0031743C" w:rsidP="00987AD9">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683F2A">
        <w:rPr>
          <w:rFonts w:ascii="Arial Narrow" w:eastAsia="Arial Narrow" w:hAnsi="Arial Narrow" w:cs="Arial Narrow"/>
          <w:kern w:val="0"/>
          <w14:ligatures w14:val="none"/>
          <w:sz w:val="22"/>
          <w:szCs w:val="22"/>
        </w:rPr>
        <w:t xml:space="preserve">en caso califique como micro empresa o pequeña empresa, presentar los documentos que acrediten su volumen de ventas o ingresos brutos percibidos el año anterior relativo a todas sus actividades </w:t>
      </w:r>
      <w:r w:rsidRPr="00683F2A">
        <w:rPr>
          <w:rFonts w:ascii="Arial Narrow" w:eastAsia="Arial Narrow" w:hAnsi="Arial Narrow" w:cs="Arial Narrow"/>
          <w:kern w:val="0"/>
          <w14:ligatures w14:val="none"/>
          <w:sz w:val="22"/>
          <w:szCs w:val="22"/>
        </w:rPr>
        <w:lastRenderedPageBreak/>
        <w:t>económicas y el número de trabajadores con el que cuenta</w:t>
      </w:r>
      <w:r w:rsidRPr="00683F2A">
        <w:rPr>
          <w:rStyle w:val="Refdenotaalpie"/>
          <w:rFonts w:ascii="Arial Narrow" w:eastAsia="Arial Narrow" w:hAnsi="Arial Narrow" w:cs="Arial Narrow"/>
          <w:kern w:val="0"/>
          <w:sz w:val="22"/>
          <w:szCs w:val="22"/>
          <w:vertAlign w:val="superscript"/>
          <w14:ligatures w14:val="none"/>
        </w:rPr>
        <w:footnoteReference w:id="5"/>
      </w:r>
      <w:r w:rsidRPr="00683F2A">
        <w:rPr>
          <w:rFonts w:ascii="Arial Narrow" w:eastAsia="Arial Narrow" w:hAnsi="Arial Narrow" w:cs="Arial Narrow"/>
          <w:kern w:val="0"/>
          <w14:ligatures w14:val="none"/>
          <w:sz w:val="22"/>
          <w:szCs w:val="22"/>
        </w:rPr>
        <w:t xml:space="preserve">. Ello, a fin de que la Comisión pueda meritar dicha documentación, conforme lo establece el artículo 110 del </w:t>
      </w:r>
      <w:r w:rsidRPr="00683F2A">
        <w:rPr>
          <w:rFonts w:ascii="Arial Narrow" w:eastAsia="Arial Narrow" w:hAnsi="Arial Narrow" w:cs="Arial Narrow"/>
          <w:spacing w:val="-2"/>
          <w:kern w:val="0"/>
          <w14:ligatures w14:val="none"/>
          <w:sz w:val="22"/>
          <w:szCs w:val="22"/>
        </w:rPr>
        <w:t>Código</w:t>
      </w:r>
      <w:r w:rsidRPr="00683F2A">
        <w:rPr>
          <w:rStyle w:val="Refdenotaalpie"/>
          <w:rFonts w:ascii="Arial Narrow" w:eastAsia="Arial Narrow" w:hAnsi="Arial Narrow" w:cs="Arial Narrow"/>
          <w:spacing w:val="-2"/>
          <w:kern w:val="0"/>
          <w:sz w:val="22"/>
          <w:szCs w:val="22"/>
          <w:vertAlign w:val="superscript"/>
          <w14:ligatures w14:val="none"/>
        </w:rPr>
        <w:footnoteReference w:id="6"/>
      </w:r>
      <w:r w:rsidRPr="00683F2A">
        <w:rPr>
          <w:rFonts w:ascii="Arial Narrow" w:eastAsia="Arial Narrow" w:hAnsi="Arial Narrow" w:cs="Arial Narrow"/>
          <w:spacing w:val="-2"/>
          <w:kern w:val="0"/>
          <w14:ligatures w14:val="none"/>
          <w:sz w:val="22"/>
          <w:szCs w:val="22"/>
        </w:rPr>
        <w:t>.</w:t>
      </w:r>
    </w:p>
    <w:p w14:paraId="21FF21CC" w14:textId="77777777" w:rsidR="0031743C" w:rsidRPr="00683F2A" w:rsidRDefault="0031743C" w:rsidP="00987AD9">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 </w:t>
      </w:r>
      <w:r>
        <w:rPr>
          <w:rFonts w:ascii="Arial Narrow" w:eastAsia="Arial Narrow" w:hAnsi="Arial Narrow" w:cs="Arial Narrow"/>
          <w:sz w:val="22"/>
          <w:szCs w:val="22"/>
        </w:rPr>
        <w:t xml:space="preserve">correr traslado de la presente resolución a Rímac Seguros y Reaseguros S.A. para que, de conformidad con lo dispuesto por el artículo 26 de la Ley sobre Facultades, Normas y Organización del Indecopi, aprobada por Decreto Legislativo 807</w:t>
      </w:r>
      <w:r w:rsidRPr="00683F2A">
        <w:rPr>
          <w:rStyle w:val="Refdenotaalpie"/>
          <w:rFonts w:ascii="Arial Narrow" w:eastAsia="Arial Narrow" w:hAnsi="Arial Narrow" w:cs="Arial Narrow"/>
          <w:color w:val="000000"/>
          <w:kern w:val="0"/>
          <w:sz w:val="22"/>
          <w:szCs w:val="22"/>
          <w:vertAlign w:val="superscript"/>
          <w:lang w:val="es-ES" w:eastAsia="es-ES"/>
          <w14:ligatures w14:val="none"/>
        </w:rPr>
        <w:footnoteReference w:id="14"/>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683F2A">
        <w:rPr>
          <w:rStyle w:val="Refdenotaalpie"/>
          <w:rFonts w:ascii="Arial Narrow" w:eastAsia="Arial Narrow" w:hAnsi="Arial Narrow" w:cs="Arial Narrow"/>
          <w:color w:val="000000"/>
          <w:kern w:val="0"/>
          <w:sz w:val="22"/>
          <w:szCs w:val="22"/>
          <w:vertAlign w:val="superscript"/>
          <w:lang w:val="es-ES" w:eastAsia="es-ES"/>
          <w14:ligatures w14:val="none"/>
        </w:rPr>
        <w:footnoteReference w:id="15"/>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14CF6340" w14:textId="77777777" w:rsidR="0031743C" w:rsidRPr="00683F2A" w:rsidRDefault="0031743C" w:rsidP="00987AD9">
      <w:pPr>
        <w:spacing w:after="0" w:line="240" w:lineRule="auto"/>
        <w:jc w:val="both"/>
        <w:rPr>
          <w:rFonts w:ascii="Arial Narrow" w:eastAsia="Arial Narrow" w:hAnsi="Arial Narrow" w:cs="Arial Narrow"/>
          <w:color w:val="000000"/>
          <w:kern w:val="0"/>
          <w:sz w:val="22"/>
          <w:szCs w:val="22"/>
          <w:lang w:eastAsia="es-PE"/>
          <w14:ligatures w14:val="none"/>
        </w:rPr>
      </w:pPr>
    </w:p>
    <w:p w14:paraId="0493168F" w14:textId="2C0A7F61" w:rsidR="005D2811" w:rsidRPr="00683F2A" w:rsidRDefault="0031743C" w:rsidP="00987AD9">
      <w:pPr>
        <w:spacing w:after="0" w:line="240" w:lineRule="auto"/>
        <w:jc w:val="both"/>
        <w:rPr>
          <w:rFonts w:ascii="Arial Narrow" w:eastAsia="Arial Narrow" w:hAnsi="Arial Narrow" w:cs="Arial Narrow"/>
          <w:color w:val="000000"/>
          <w:kern w:val="0"/>
          <w:sz w:val="22"/>
          <w:szCs w:val="22"/>
          <w:lang w:val="es-ES" w:eastAsia="es-ES"/>
          <w14:ligatures w14:val="none"/>
        </w:rPr>
      </w:pPr>
      <w:r w:rsidRPr="00683F2A">
        <w:rPr>
          <w:rFonts w:ascii="Arial Narrow" w:eastAsia="Arial Narrow" w:hAnsi="Arial Narrow" w:cs="Arial Narrow"/>
          <w:b/>
          <w:color w:val="000000"/>
          <w:kern w:val="0"/>
          <w:sz w:val="22"/>
          <w:szCs w:val="22"/>
          <w:lang w:eastAsia="es-PE"/>
          <w14:ligatures w14:val="none"/>
        </w:rPr>
        <w:t xml:space="preserve">QUINTO: </w:t>
      </w:r>
      <w:bookmarkStart w:id="5" w:name="_Hlk171515351"/>
      <w:r w:rsidRPr="00683F2A">
        <w:rPr>
          <w:rFonts w:ascii="Arial Narrow" w:eastAsia="Arial Narrow" w:hAnsi="Arial Narrow" w:cs="Arial Narrow"/>
          <w:color w:val="000000"/>
          <w:kern w:val="0"/>
          <w:sz w:val="22"/>
          <w:szCs w:val="22"/>
          <w:lang w:eastAsia="es-PE"/>
          <w14:ligatures w14:val="none"/>
        </w:rPr>
        <w:t xml:space="preserve">requerir </w:t>
      </w:r>
      <w:r w:rsidRPr="00683F2A">
        <w:rPr>
          <w:rFonts w:ascii="Arial Narrow" w:eastAsia="Arial Narrow" w:hAnsi="Arial Narrow" w:cs="Arial Narrow"/>
          <w:color w:val="000000"/>
          <w:kern w:val="0"/>
          <w:sz w:val="22"/>
          <w:szCs w:val="22"/>
          <w:lang w:val="es-ES" w:eastAsia="es-ES"/>
          <w14:ligatures w14:val="none"/>
        </w:rPr>
        <w:t xml:space="preserve">que, en un </w:t>
      </w:r>
      <w:r w:rsidRPr="00683F2A">
        <w:rPr>
          <w:rFonts w:ascii="Arial Narrow" w:eastAsia="Arial Narrow" w:hAnsi="Arial Narrow" w:cs="Arial Narrow"/>
          <w:color w:val="000000"/>
          <w:kern w:val="0"/>
          <w:sz w:val="22"/>
          <w:szCs w:val="22"/>
          <w:lang w:eastAsia="es-PE"/>
          <w14:ligatures w14:val="none"/>
        </w:rPr>
        <w:t xml:space="preserve">plazo no mayor de cinco (5) días hábiles contado a partir del día siguiente de la notificación de la presente </w:t>
      </w:r>
      <w:r w:rsidRPr="00683F2A">
        <w:rPr>
          <w:rFonts w:ascii="Arial Narrow" w:eastAsia="Arial Narrow" w:hAnsi="Arial Narrow" w:cs="Arial Narrow"/>
          <w:kern w:val="0"/>
          <w:sz w:val="22"/>
          <w:szCs w:val="22"/>
          <w:lang w:eastAsia="es-PE"/>
          <w14:ligatures w14:val="none"/>
        </w:rPr>
        <w:t>resolución,</w:t>
      </w:r>
      <w:bookmarkEnd w:id="5"/>
      <w:r w:rsidRPr="00683F2A">
        <w:rPr>
          <w:rFonts w:ascii="Arial Narrow" w:eastAsia="Arial Narrow" w:hAnsi="Arial Narrow" w:cs="Arial Narrow"/>
          <w:kern w:val="0"/>
          <w:sz w:val="22"/>
          <w:szCs w:val="22"/>
          <w:lang w:eastAsia="es-PE"/>
          <w14:ligatures w14:val="none"/>
        </w:rPr>
        <w:t xml:space="preserve"> </w:t>
      </w:r>
      <w:r w:rsidRPr="00683F2A">
        <w:rPr>
          <w:rFonts w:ascii="Arial Narrow" w:eastAsia="Arial Narrow" w:hAnsi="Arial Narrow" w:cs="Arial Narrow"/>
          <w:color w:val="000000"/>
          <w:kern w:val="0"/>
          <w:sz w:val="22"/>
          <w:szCs w:val="22"/>
          <w:shd w:val="clear" w:color="auto" w:fill="FFFFFF"/>
          <w:lang w:eastAsia="es-PE"/>
          <w14:ligatures w14:val="none"/>
        </w:rPr>
        <w:t>Rímac Seguros y Reaseguros S.A.</w:t>
      </w:r>
      <w:r w:rsidRPr="00683F2A">
        <w:rPr>
          <w:rFonts w:ascii="Arial Narrow" w:eastAsia="Arial Narrow" w:hAnsi="Arial Narrow" w:cs="Arial Narrow"/>
          <w:kern w:val="0"/>
          <w:sz w:val="22"/>
          <w:szCs w:val="22"/>
          <w:shd w:val="clear" w:color="auto" w:fill="FFFFFF"/>
          <w:lang w:eastAsia="es-PE"/>
          <w14:ligatures w14:val="none"/>
        </w:rPr>
        <w:t xml:space="preserve">, </w:t>
      </w:r>
      <w:r w:rsidRPr="00683F2A">
        <w:rPr>
          <w:rFonts w:ascii="Arial Narrow" w:eastAsia="Arial Narrow" w:hAnsi="Arial Narrow" w:cs="Arial Narrow"/>
          <w:kern w:val="0"/>
          <w:sz w:val="22"/>
          <w:szCs w:val="22"/>
          <w:lang w:val="es-ES" w:eastAsia="es-ES"/>
          <w14:ligatures w14:val="none"/>
        </w:rPr>
        <w:t>cumpla con lo siguiente:</w:t>
      </w:r>
      <w:r w:rsidRPr="00683F2A">
        <w:rPr>
          <w:rFonts w:ascii="Arial Narrow" w:eastAsia="Arial Narrow" w:hAnsi="Arial Narrow" w:cs="Arial Narrow"/>
          <w:color w:val="000000"/>
          <w:kern w:val="0"/>
          <w:sz w:val="22"/>
          <w:szCs w:val="22"/>
          <w:lang w:val="es-ES" w:eastAsia="es-ES"/>
          <w14:ligatures w14:val="none"/>
        </w:rPr>
        <w:t xml:space="preserve"> </w:t>
      </w:r>
      <w:r w:rsidR="005D2811" w:rsidRPr="00683F2A">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r w:rsidR="005D2811" w:rsidRPr="00683F2A">
        <w:rPr>
          <w:rFonts w:ascii="Arial Narrow" w:eastAsia="Arial Narrow" w:hAnsi="Arial Narrow" w:cs="Arial Narrow"/>
          <w:color w:val="000000"/>
          <w:kern w:val="0"/>
          <w:sz w:val="22"/>
          <w:szCs w:val="22"/>
          <w:lang w:eastAsia="es-ES"/>
          <w14:ligatures w14:val="none"/>
        </w:rPr>
        <w:t xml:space="preserve">21011372946 del Seguro Vehicular </w:t>
      </w:r>
      <w:r w:rsidR="005D2811" w:rsidRPr="00683F2A">
        <w:rPr>
          <w:rFonts w:ascii="Arial Narrow" w:eastAsia="Arial Narrow" w:hAnsi="Arial Narrow" w:cs="Arial Narrow"/>
          <w:color w:val="000000"/>
          <w:kern w:val="0"/>
          <w:sz w:val="22"/>
          <w:szCs w:val="22"/>
          <w:lang w:val="es-ES" w:eastAsia="es-ES"/>
          <w14:ligatures w14:val="none"/>
        </w:rPr>
        <w:t>materia de denuncia, así como el cargo de remisión de la póliza</w:t>
      </w:r>
      <w:r w:rsidR="005D2811" w:rsidRPr="00683F2A">
        <w:rPr>
          <w:rFonts w:ascii="Arial Narrow" w:eastAsia="Arial Narrow" w:hAnsi="Arial Narrow" w:cs="Arial Narrow"/>
          <w:color w:val="000000"/>
          <w:kern w:val="0"/>
          <w:sz w:val="22"/>
          <w:szCs w:val="22"/>
          <w:lang w:eastAsia="es-ES"/>
          <w14:ligatures w14:val="none"/>
        </w:rPr>
        <w:t>; (ii)</w:t>
      </w:r>
      <w:r w:rsidR="005D2811" w:rsidRPr="00683F2A">
        <w:rPr>
          <w:rFonts w:ascii="Arial Narrow" w:eastAsia="Arial Narrow" w:hAnsi="Arial Narrow" w:cs="Arial Narrow"/>
          <w:color w:val="000000"/>
          <w:kern w:val="0"/>
          <w:sz w:val="22"/>
          <w:szCs w:val="22"/>
          <w:lang w:val="es-ES" w:eastAsia="es-ES"/>
          <w14:ligatures w14:val="none"/>
        </w:rPr>
        <w:t xml:space="preserve"> presentar los medios probatorios que </w:t>
      </w:r>
      <w:r w:rsidR="006D3C2B" w:rsidRPr="00683F2A">
        <w:rPr>
          <w:rFonts w:ascii="Arial Narrow" w:eastAsia="Arial Narrow" w:hAnsi="Arial Narrow" w:cs="Arial Narrow"/>
          <w:color w:val="000000"/>
          <w:kern w:val="0"/>
          <w:sz w:val="22"/>
          <w:szCs w:val="22"/>
          <w:lang w:val="es-ES" w:eastAsia="es-ES"/>
          <w14:ligatures w14:val="none"/>
        </w:rPr>
        <w:t xml:space="preserve">justifiquen la falta de entrega del vehículo de reemplazo al consumidor; </w:t>
      </w:r>
      <w:r w:rsidR="006D3C2B" w:rsidRPr="00683F2A">
        <w:rPr>
          <w:rFonts w:ascii="Arial Narrow" w:eastAsia="Arial Narrow" w:hAnsi="Arial Narrow" w:cs="Arial Narrow"/>
          <w:color w:val="000000"/>
          <w:kern w:val="0"/>
          <w:sz w:val="22"/>
          <w:szCs w:val="22"/>
          <w:lang w:eastAsia="es-ES"/>
          <w14:ligatures w14:val="none"/>
        </w:rPr>
        <w:t>y, (iii) presentar los medios probatorios que acrediten que gestionó la entrega oportuna de la unidad asegurada.</w:t>
      </w:r>
    </w:p>
    <w:p w14:paraId="11124F48" w14:textId="77777777" w:rsidR="0031743C" w:rsidRPr="00683F2A" w:rsidRDefault="0031743C" w:rsidP="00987AD9">
      <w:pPr>
        <w:spacing w:after="0" w:line="240" w:lineRule="auto"/>
        <w:jc w:val="both"/>
        <w:rPr>
          <w:rFonts w:ascii="Arial Narrow" w:eastAsia="Arial Narrow" w:hAnsi="Arial Narrow" w:cs="Arial Narrow"/>
          <w:color w:val="000000"/>
          <w:kern w:val="0"/>
          <w:sz w:val="22"/>
          <w:szCs w:val="22"/>
          <w:lang w:eastAsia="es-ES"/>
          <w14:ligatures w14:val="none"/>
        </w:rPr>
      </w:pPr>
    </w:p>
    <w:p w14:paraId="06782AF1" w14:textId="6AC8DC74" w:rsidR="0031743C" w:rsidRPr="00683F2A" w:rsidRDefault="0031743C" w:rsidP="00987AD9">
      <w:pPr>
        <w:spacing w:after="0" w:line="240" w:lineRule="auto"/>
        <w:jc w:val="both"/>
        <w:rPr>
          <w:rFonts w:ascii="Arial Narrow" w:eastAsia="Arial Narrow" w:hAnsi="Arial Narrow" w:cs="Arial Narrow"/>
          <w:color w:val="000000"/>
          <w:kern w:val="0"/>
          <w:sz w:val="22"/>
          <w:szCs w:val="22"/>
          <w:lang w:eastAsia="es-PE"/>
          <w14:ligatures w14:val="none"/>
        </w:rPr>
      </w:pPr>
      <w:r w:rsidRPr="00683F2A">
        <w:rPr>
          <w:rFonts w:ascii="Arial Narrow" w:eastAsia="Arial Narrow" w:hAnsi="Arial Narrow" w:cs="Arial Narrow"/>
          <w:b/>
          <w:color w:val="000000"/>
          <w:kern w:val="0"/>
          <w:sz w:val="22"/>
          <w:szCs w:val="22"/>
          <w:lang w:eastAsia="es-ES"/>
          <w14:ligatures w14:val="none"/>
        </w:rPr>
        <w:t xml:space="preserve">SEXTO: </w:t>
      </w:r>
      <w:r w:rsidRPr="00683F2A">
        <w:rPr>
          <w:rFonts w:ascii="Arial Narrow" w:eastAsia="Arial Narrow" w:hAnsi="Arial Narrow" w:cs="Arial Narrow"/>
          <w:color w:val="000000"/>
          <w:kern w:val="0"/>
          <w:sz w:val="22"/>
          <w:szCs w:val="22"/>
          <w:lang w:eastAsia="es-PE"/>
          <w14:ligatures w14:val="none"/>
        </w:rPr>
        <w:t>informar a las partes que el artículo 110</w:t>
      </w:r>
      <w:r w:rsidR="00275089" w:rsidRPr="00683F2A">
        <w:rPr>
          <w:rFonts w:ascii="Arial Narrow" w:eastAsia="Arial Narrow" w:hAnsi="Arial Narrow" w:cs="Arial Narrow"/>
          <w:kern w:val="0"/>
          <w14:ligatures w14:val="none"/>
          <w:sz w:val="22"/>
          <w:szCs w:val="22"/>
        </w:rPr>
        <w:t/>
      </w:r>
      <w:r w:rsidRPr="00683F2A">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683F2A">
        <w:rPr>
          <w:rStyle w:val="Refdenotaalpie"/>
          <w:rFonts w:ascii="Arial Narrow" w:eastAsia="Arial Narrow" w:hAnsi="Arial Narrow" w:cs="Arial Narrow"/>
          <w:color w:val="000000"/>
          <w:kern w:val="0"/>
          <w:sz w:val="22"/>
          <w:szCs w:val="22"/>
          <w:vertAlign w:val="superscript"/>
          <w:lang w:eastAsia="es-PE"/>
          <w14:ligatures w14:val="none"/>
        </w:rPr>
        <w:footnoteReference w:id="8"/>
      </w:r>
      <w:r w:rsidRPr="00683F2A">
        <w:rPr>
          <w:rFonts w:ascii="Arial Narrow" w:eastAsia="Arial Narrow" w:hAnsi="Arial Narrow" w:cs="Arial Narrow"/>
          <w:color w:val="000000"/>
          <w:kern w:val="0"/>
          <w:sz w:val="22"/>
          <w:szCs w:val="22"/>
          <w:lang w:eastAsia="es-PE"/>
          <w14:ligatures w14:val="none"/>
        </w:rPr>
        <w:t xml:space="preserve">, faculta a la Comisión a calificar las infracciones de la referida norma como leves, graves o </w:t>
      </w:r>
      <w:r w:rsidRPr="00683F2A">
        <w:rPr>
          <w:rFonts w:ascii="Arial Narrow" w:eastAsia="Arial Narrow" w:hAnsi="Arial Narrow" w:cs="Arial Narrow"/>
          <w:color w:val="000000"/>
          <w:kern w:val="0"/>
          <w:sz w:val="22"/>
          <w:szCs w:val="22"/>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275089" w:rsidRPr="00683F2A">
        <w:rPr>
          <w:rFonts w:ascii="Arial Narrow" w:eastAsia="Arial Narrow" w:hAnsi="Arial Narrow" w:cs="Arial Narrow"/>
          <w:kern w:val="0"/>
          <w14:ligatures w14:val="none"/>
          <w:sz w:val="22"/>
          <w:szCs w:val="22"/>
        </w:rPr>
        <w:t/>
      </w:r>
      <w:r w:rsidRPr="00683F2A">
        <w:rPr>
          <w:rFonts w:ascii="Arial Narrow" w:eastAsia="Arial Narrow" w:hAnsi="Arial Narrow" w:cs="Arial Narrow"/>
          <w:color w:val="000000"/>
          <w:kern w:val="0"/>
          <w:sz w:val="22"/>
          <w:szCs w:val="22"/>
          <w:lang w:eastAsia="es-PE"/>
          <w14:ligatures w14:val="none"/>
        </w:rPr>
        <w:t>, 115</w:t>
      </w:r>
      <w:r w:rsidR="00275089" w:rsidRPr="00683F2A">
        <w:rPr>
          <w:rFonts w:ascii="Arial Narrow" w:eastAsia="Arial Narrow" w:hAnsi="Arial Narrow" w:cs="Arial Narrow"/>
          <w:kern w:val="0"/>
          <w14:ligatures w14:val="none"/>
          <w:sz w:val="22"/>
          <w:szCs w:val="22"/>
        </w:rPr>
        <w:t/>
      </w:r>
      <w:r w:rsidRPr="00683F2A">
        <w:rPr>
          <w:rFonts w:ascii="Arial Narrow" w:eastAsia="Arial Narrow" w:hAnsi="Arial Narrow" w:cs="Arial Narrow"/>
          <w:color w:val="000000"/>
          <w:kern w:val="0"/>
          <w:sz w:val="22"/>
          <w:szCs w:val="22"/>
          <w:lang w:eastAsia="es-PE"/>
          <w14:ligatures w14:val="none"/>
        </w:rPr>
        <w:t xml:space="preserve"> y 116</w:t>
      </w:r>
      <w:r w:rsidR="00275089" w:rsidRPr="00683F2A">
        <w:rPr>
          <w:rFonts w:ascii="Arial Narrow" w:eastAsia="Arial Narrow" w:hAnsi="Arial Narrow" w:cs="Arial Narrow"/>
          <w:kern w:val="0"/>
          <w14:ligatures w14:val="none"/>
          <w:sz w:val="22"/>
          <w:szCs w:val="22"/>
        </w:rPr>
        <w:t/>
      </w:r>
      <w:r w:rsidRPr="00683F2A">
        <w:rPr>
          <w:rFonts w:ascii="Arial Narrow" w:eastAsia="Arial Narrow" w:hAnsi="Arial Narrow" w:cs="Arial Narrow"/>
          <w:color w:val="000000"/>
          <w:kern w:val="0"/>
          <w:sz w:val="22"/>
          <w:szCs w:val="22"/>
          <w:lang w:eastAsia="es-PE"/>
          <w14:ligatures w14:val="none"/>
        </w:rPr>
        <w:t xml:space="preserve"> de la referida norma</w:t>
      </w:r>
      <w:r w:rsidR="00683F2A" w:rsidRPr="00683F2A">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683F2A">
        <w:rPr>
          <w:rFonts w:ascii="Arial Narrow" w:eastAsia="Arial Narrow" w:hAnsi="Arial Narrow" w:cs="Arial Narrow"/>
          <w:color w:val="000000"/>
          <w:kern w:val="0"/>
          <w:sz w:val="22"/>
          <w:szCs w:val="22"/>
          <w:lang w:eastAsia="es-PE"/>
          <w14:ligatures w14:val="none"/>
        </w:rPr>
        <w:t xml:space="preserve">. </w:t>
      </w:r>
      <w:r w:rsidRPr="00683F2A">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275089" w:rsidRPr="00683F2A">
        <w:rPr>
          <w:rFonts w:ascii="Arial Narrow" w:eastAsia="Arial Narrow" w:hAnsi="Arial Narrow" w:cs="Arial Narrow"/>
          <w:kern w:val="0"/>
          <w14:ligatures w14:val="none"/>
          <w:sz w:val="22"/>
          <w:szCs w:val="22"/>
        </w:rPr>
        <w:t/>
      </w:r>
      <w:r w:rsidRPr="00683F2A">
        <w:rPr>
          <w:rFonts w:ascii="Arial Narrow" w:eastAsia="Arial Narrow" w:hAnsi="Arial Narrow" w:cs="Arial Narrow"/>
          <w:color w:val="000000"/>
          <w:kern w:val="0"/>
          <w:sz w:val="22"/>
          <w:szCs w:val="22"/>
          <w:lang w:eastAsia="es-PE"/>
          <w14:ligatures w14:val="none"/>
        </w:rPr>
        <w:t xml:space="preserve"> del Código</w:t>
      </w:r>
      <w:r w:rsidRPr="00683F2A">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683F2A">
        <w:rPr>
          <w:rFonts w:ascii="Arial Narrow" w:eastAsia="Arial Narrow" w:hAnsi="Arial Narrow" w:cs="Arial Narrow"/>
          <w:color w:val="000000"/>
          <w:kern w:val="0"/>
          <w:sz w:val="22"/>
          <w:szCs w:val="22"/>
          <w:lang w:eastAsia="es-PE"/>
          <w14:ligatures w14:val="none"/>
        </w:rPr>
        <w:t>.</w:t>
      </w:r>
    </w:p>
    <w:p w14:paraId="4B14125A" w14:textId="77777777" w:rsidR="0031743C" w:rsidRPr="00683F2A" w:rsidRDefault="0031743C" w:rsidP="00987AD9">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5C10E661" w14:textId="71D97186" w:rsidR="0031743C" w:rsidRPr="00683F2A" w:rsidRDefault="0031743C" w:rsidP="00987AD9">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683F2A">
        <w:rPr>
          <w:rFonts w:ascii="Arial Narrow" w:eastAsia="Arial Narrow" w:hAnsi="Arial Narrow" w:cs="Arial Narrow"/>
          <w:b/>
          <w:color w:val="000000"/>
          <w:kern w:val="0"/>
          <w:sz w:val="22"/>
          <w:szCs w:val="22"/>
          <w:lang w:eastAsia="es-PE"/>
          <w14:ligatures w14:val="none"/>
        </w:rPr>
        <w:t>SÉTIMO:</w:t>
      </w:r>
      <w:r w:rsidRPr="00683F2A">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00275089" w:rsidRPr="00683F2A">
        <w:rPr>
          <w:rFonts w:ascii="Arial Narrow" w:eastAsia="Arial Narrow" w:hAnsi="Arial Narrow" w:cs="Arial Narrow"/>
          <w:kern w:val="0"/>
          <w14:ligatures w14:val="none"/>
          <w:sz w:val="22"/>
          <w:szCs w:val="22"/>
        </w:rPr>
        <w:t/>
      </w:r>
      <w:r w:rsidRPr="00683F2A">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w:t>
      </w:r>
      <w:r w:rsidR="00683F2A" w:rsidRPr="00683F2A">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683F2A">
        <w:rPr>
          <w:rFonts w:ascii="Arial Narrow" w:eastAsia="Arial Narrow" w:hAnsi="Arial Narrow" w:cs="Arial Narrow"/>
          <w:color w:val="000000"/>
          <w:kern w:val="0"/>
          <w:sz w:val="22"/>
          <w:szCs w:val="22"/>
          <w:lang w:eastAsia="es-PE"/>
          <w14:ligatures w14:val="none"/>
        </w:rPr>
        <w:t xml:space="preserve">,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62EF5B" w14:textId="77777777" w:rsidR="0031743C" w:rsidRPr="00683F2A" w:rsidRDefault="0031743C" w:rsidP="00987AD9">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618540E9" w14:textId="77777777" w:rsidR="0031743C" w:rsidRPr="00683F2A" w:rsidRDefault="0031743C" w:rsidP="00987AD9">
      <w:pPr>
        <w:suppressAutoHyphens/>
        <w:spacing w:after="0" w:line="240" w:lineRule="auto"/>
        <w:jc w:val="both"/>
        <w:rPr>
          <w:rFonts w:ascii="Arial Narrow" w:eastAsia="Arial Narrow" w:hAnsi="Arial Narrow" w:cs="Arial Narrow"/>
          <w:kern w:val="0"/>
          <w:sz w:val="22"/>
          <w:szCs w:val="22"/>
          <w:u w:val="single"/>
          <w14:ligatures w14:val="none"/>
        </w:rPr>
      </w:pPr>
      <w:r w:rsidRPr="00683F2A">
        <w:rPr>
          <w:rFonts w:ascii="Arial Narrow" w:eastAsia="Arial Narrow" w:hAnsi="Arial Narrow" w:cs="Arial Narrow"/>
          <w:b/>
          <w:bCs/>
          <w:kern w:val="0"/>
          <w14:ligatures w14:val="none"/>
          <w:sz w:val="22"/>
          <w:szCs w:val="22"/>
        </w:rPr>
        <w:t>OCTAVO</w:t>
      </w:r>
      <w:r w:rsidRPr="00683F2A">
        <w:rPr>
          <w:rFonts w:ascii="Arial Narrow" w:eastAsia="Arial Narrow" w:hAnsi="Arial Narrow" w:cs="Arial Narrow"/>
          <w:b/>
          <w:kern w:val="0"/>
          <w14:ligatures w14:val="none"/>
          <w:sz w:val="22"/>
          <w:szCs w:val="22"/>
        </w:rPr>
        <w:t>:</w:t>
      </w:r>
      <w:r w:rsidRPr="00683F2A">
        <w:rPr>
          <w:rFonts w:ascii="Arial Narrow" w:eastAsia="Arial Narrow" w:hAnsi="Arial Narrow" w:cs="Arial Narrow"/>
          <w:kern w:val="0"/>
          <w14:ligatures w14:val="none"/>
          <w:sz w:val="22"/>
          <w:szCs w:val="22"/>
        </w:rPr>
        <w:t xml:space="preserve"> comunicar a las partes que, de acuerdo a lo señalado por el artículo 29 del Decreto Legislativo 807</w:t>
      </w:r>
      <w:r w:rsidRPr="00683F2A">
        <w:rPr>
          <w:rStyle w:val="Refdenotaalpie"/>
          <w:rFonts w:ascii="Arial Narrow" w:eastAsia="Arial Narrow" w:hAnsi="Arial Narrow" w:cs="Arial Narrow"/>
          <w:kern w:val="0"/>
          <w:sz w:val="22"/>
          <w:szCs w:val="22"/>
          <w:vertAlign w:val="superscript"/>
          <w14:ligatures w14:val="none"/>
        </w:rPr>
        <w:footnoteReference w:id="12"/>
      </w:r>
      <w:r w:rsidRPr="00683F2A">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683F2A">
        <w:rPr>
          <w:rFonts w:ascii="Arial Narrow" w:eastAsia="Arial Narrow" w:hAnsi="Arial Narrow" w:cs="Arial Narrow"/>
          <w:kern w:val="0"/>
          <w:sz w:val="22"/>
          <w:szCs w:val="22"/>
          <w:u w:val="single"/>
          <w14:ligatures w14:val="none"/>
        </w:rPr>
        <w:t>expresamente su facultad para asistir y conciliar en su representación</w:t>
      </w:r>
      <w:r w:rsidRPr="00683F2A">
        <w:rPr>
          <w:rFonts w:ascii="Arial Narrow" w:eastAsia="Arial Narrow" w:hAnsi="Arial Narrow" w:cs="Arial Narrow"/>
          <w:bCs/>
          <w:kern w:val="0"/>
          <w14:ligatures w14:val="none"/>
          <w:sz w:val="22"/>
          <w:szCs w:val="22"/>
        </w:rPr>
        <w:t>.</w:t>
      </w:r>
      <w:r w:rsidRPr="00683F2A">
        <w:rPr>
          <w:rFonts w:ascii="Arial Narrow" w:eastAsia="Arial Narrow" w:hAnsi="Arial Narrow" w:cs="Arial Narrow"/>
          <w:b/>
          <w:bCs/>
          <w:kern w:val="0"/>
          <w14:ligatures w14:val="none"/>
          <w:sz w:val="22"/>
          <w:szCs w:val="22"/>
        </w:rPr>
        <w:t xml:space="preserve"> </w:t>
      </w:r>
      <w:r w:rsidRPr="00683F2A">
        <w:rPr>
          <w:rFonts w:ascii="Arial Narrow" w:eastAsia="Arial Narrow" w:hAnsi="Arial Narrow" w:cs="Arial Narrow"/>
          <w:kern w:val="0"/>
          <w:sz w:val="22"/>
          <w:szCs w:val="22"/>
          <w:u w:val="single"/>
          <w14:ligatures w14:val="none"/>
        </w:rPr>
        <w:t xml:space="preserve">Ello bajo apercibimiento de no realizar la audiencia de conciliación y levantar el acta de inasistencia correspondiente. </w:t>
      </w:r>
    </w:p>
    <w:p w14:paraId="50181617" w14:textId="77777777" w:rsidR="0031743C" w:rsidRPr="00683F2A" w:rsidRDefault="0031743C" w:rsidP="00987AD9">
      <w:pPr>
        <w:suppressAutoHyphens/>
        <w:spacing w:after="0" w:line="240" w:lineRule="auto"/>
        <w:jc w:val="both"/>
        <w:rPr>
          <w:rFonts w:ascii="Arial Narrow" w:eastAsia="Arial Narrow" w:hAnsi="Arial Narrow" w:cs="Arial Narrow"/>
          <w:kern w:val="0"/>
          <w:sz w:val="22"/>
          <w:szCs w:val="22"/>
          <w:u w:val="single"/>
          <w14:ligatures w14:val="none"/>
        </w:rPr>
      </w:pPr>
    </w:p>
    <w:p w14:paraId="47145C54" w14:textId="77777777" w:rsidR="0031743C" w:rsidRPr="00683F2A" w:rsidRDefault="0031743C" w:rsidP="00987AD9">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683F2A">
        <w:rPr>
          <w:rFonts w:ascii="Arial Narrow" w:eastAsia="Arial Narrow" w:hAnsi="Arial Narrow" w:cs="Arial Narrow"/>
          <w:b/>
          <w:color w:val="000000"/>
          <w:kern w:val="0"/>
          <w:sz w:val="22"/>
          <w:szCs w:val="22"/>
          <w:lang w:eastAsia="es-PE"/>
          <w14:ligatures w14:val="none"/>
        </w:rPr>
        <w:t>NOVENO:</w:t>
      </w:r>
      <w:r w:rsidRPr="00683F2A">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6" w:name="h.gjdgxs" w:colFirst="0" w:colLast="0"/>
      <w:bookmarkEnd w:id="6"/>
    </w:p>
    <w:p w14:paraId="7326D289" w14:textId="77777777" w:rsidR="0031743C" w:rsidRPr="00683F2A" w:rsidRDefault="0031743C" w:rsidP="00987AD9">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3367D1AC" w14:textId="043467D6" w:rsidR="0031743C" w:rsidRPr="00683F2A" w:rsidRDefault="0031743C" w:rsidP="00987AD9">
      <w:pPr>
        <w:suppressAutoHyphens/>
        <w:spacing w:after="0" w:line="240" w:lineRule="auto"/>
        <w:jc w:val="both"/>
        <w:rPr>
          <w:rFonts w:ascii="Arial Narrow" w:eastAsia="Arial Narrow" w:hAnsi="Arial Narrow" w:cs="Arial Narrow"/>
          <w:sz w:val="22"/>
          <w:szCs w:val="22"/>
        </w:rPr>
      </w:pPr>
      <w:r w:rsidRPr="00683F2A">
        <w:rPr>
          <w:rFonts w:ascii="Arial Narrow" w:eastAsia="Arial Narrow" w:hAnsi="Arial Narrow" w:cs="Arial Narrow"/>
          <w:b/>
          <w:spacing w:val="-3"/>
          <w:kern w:val="0"/>
          <w14:ligatures w14:val="none"/>
          <w:sz w:val="22"/>
          <w:szCs w:val="22"/>
        </w:rPr>
        <w:t xml:space="preserve">DÉCIMO: </w:t>
      </w:r>
      <w:r w:rsidRPr="00683F2A">
        <w:rPr>
          <w:rFonts w:ascii="Arial Narrow" w:eastAsia="Arial Narrow" w:hAnsi="Arial Narrow" w:cs="Arial Narrow"/>
          <w:spacing w:val="-3"/>
          <w:kern w:val="0"/>
          <w14:ligatures w14:val="none"/>
          <w:sz w:val="22"/>
          <w:szCs w:val="22"/>
        </w:rPr>
        <w:t xml:space="preserve">requerir al señor [DENUNCIANTE] y a Rímac Seguros y Reaseguros S.A.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683F2A">
        <w:rPr>
          <w:rFonts w:ascii="Arial Narrow" w:eastAsia="Arial Narrow" w:hAnsi="Arial Narrow" w:cs="Arial Narrow"/>
          <w:spacing w:val="-3"/>
          <w:kern w:val="0"/>
          <w14:ligatures w14:val="none"/>
          <w:sz w:val="22"/>
          <w:szCs w:val="22"/>
        </w:rPr>
        <w:t xml:space="preserve"/>
      </w:r>
      <w:r w:rsidR="005D2811" w:rsidRPr="00683F2A">
        <w:rPr>
          <w:rFonts w:ascii="Arial Narrow" w:eastAsia="Arial Narrow" w:hAnsi="Arial Narrow" w:cs="Arial Narrow"/>
          <w:spacing w:val="-3"/>
          <w:kern w:val="0"/>
          <w14:ligatures w14:val="none"/>
          <w:sz w:val="22"/>
          <w:szCs w:val="22"/>
        </w:rPr>
        <w:t xml:space="preserve"/>
      </w:r>
      <w:r w:rsidR="005D2811" w:rsidRPr="00683F2A">
        <w:rPr>
          <w:rFonts w:ascii="Arial Narrow" w:eastAsia="Arial Narrow" w:hAnsi="Arial Narrow" w:cs="Arial Narrow"/>
          <w:kern w:val="0"/>
          <w14:ligatures w14:val="none"/>
          <w:sz w:val="22"/>
          <w:szCs w:val="22"/>
        </w:rPr>
        <w:t xml:space="preserve"/>
      </w:r>
      <w:r w:rsidRPr="00683F2A">
        <w:rPr>
          <w:rFonts w:ascii="Arial Narrow" w:eastAsia="Arial Narrow" w:hAnsi="Arial Narrow" w:cs="Arial Narrow"/>
          <w:kern w:val="0"/>
          <w14:ligatures w14:val="none"/>
          <w:sz w:val="22"/>
          <w:szCs w:val="22"/>
        </w:rPr>
        <w:t/>
      </w:r>
      <w:r w:rsidR="005D2811" w:rsidRPr="00683F2A">
        <w:rPr>
          <w:rFonts w:ascii="Arial Narrow" w:eastAsia="Arial Narrow" w:hAnsi="Arial Narrow" w:cs="Arial Narrow"/>
          <w:kern w:val="0"/>
          <w14:ligatures w14:val="none"/>
          <w:sz w:val="22"/>
          <w:szCs w:val="22"/>
        </w:rPr>
        <w:t xml:space="preserve"/>
      </w:r>
      <w:r w:rsidRPr="00683F2A">
        <w:rPr>
          <w:rFonts w:ascii="Arial Narrow" w:eastAsia="Arial Narrow" w:hAnsi="Arial Narrow" w:cs="Arial Narrow"/>
          <w:kern w:val="0"/>
          <w14:ligatures w14:val="none"/>
          <w:sz w:val="22"/>
          <w:szCs w:val="22"/>
        </w:rPr>
        <w:t xml:space="preserve"/>
      </w:r>
      <w:r w:rsidRPr="00683F2A">
        <w:rPr>
          <w:rFonts w:ascii="Arial Narrow" w:eastAsia="Arial Narrow" w:hAnsi="Arial Narrow" w:cs="Arial Narrow"/>
          <w:sz w:val="22"/>
          <w:szCs w:val="22"/>
        </w:rPr>
        <w:t/>
      </w:r>
      <w:r w:rsidRPr="00683F2A">
        <w:rPr>
          <w:rFonts w:ascii="Arial Narrow" w:eastAsia="Arial Narrow" w:hAnsi="Arial Narrow" w:cs="Arial Narrow"/>
          <w:kern w:val="0"/>
          <w14:ligatures w14:val="none"/>
          <w:sz w:val="22"/>
          <w:szCs w:val="22"/>
        </w:rPr>
        <w:t xml:space="preserve"/>
      </w:r>
      <w:r w:rsidRPr="00683F2A">
        <w:rPr>
          <w:rFonts w:ascii="Arial Narrow" w:eastAsia="Arial Narrow" w:hAnsi="Arial Narrow" w:cs="Arial Narrow"/>
          <w:spacing w:val="-3"/>
          <w:kern w:val="0"/>
          <w14:ligatures w14:val="none"/>
          <w:sz w:val="22"/>
          <w:szCs w:val="22"/>
        </w:rPr>
        <w:t xml:space="preserve"/>
      </w:r>
      <w:r w:rsidRPr="00683F2A">
        <w:rPr>
          <w:rFonts w:ascii="Arial Narrow" w:eastAsia="Arial Narrow" w:hAnsi="Arial Narrow" w:cs="Arial Narrow"/>
          <w:color w:val="000000"/>
          <w:sz w:val="22"/>
          <w:szCs w:val="22"/>
        </w:rPr>
        <w:t xml:space="preserve"/>
      </w:r>
      <w:r w:rsidRPr="00683F2A">
        <w:rPr>
          <w:rFonts w:ascii="Arial Narrow" w:eastAsia="Arial Narrow" w:hAnsi="Arial Narrow" w:cs="Arial Narrow"/>
          <w:color w:val="000000"/>
          <w:sz w:val="22"/>
          <w:szCs w:val="22"/>
        </w:rPr>
        <w:lastRenderedPageBreak/>
        <w:t/>
      </w:r>
      <w:r w:rsidR="00275089" w:rsidRPr="00683F2A">
        <w:rPr>
          <w:rFonts w:ascii="Arial Narrow" w:eastAsia="Arial Narrow" w:hAnsi="Arial Narrow" w:cs="Arial Narrow"/>
          <w:kern w:val="0"/>
          <w14:ligatures w14:val="none"/>
          <w:sz w:val="22"/>
          <w:szCs w:val="22"/>
        </w:rPr>
        <w:t/>
      </w:r>
      <w:r w:rsidRPr="00683F2A">
        <w:rPr>
          <w:rFonts w:ascii="Arial Narrow" w:eastAsia="Arial Narrow" w:hAnsi="Arial Narrow" w:cs="Arial Narrow"/>
          <w:color w:val="000000"/>
          <w:sz w:val="22"/>
          <w:szCs w:val="22"/>
        </w:rPr>
        <w:t xml:space="preserve"/>
      </w:r>
      <w:r w:rsidR="00275089" w:rsidRPr="00683F2A">
        <w:rPr>
          <w:rFonts w:ascii="Arial Narrow" w:eastAsia="Arial Narrow" w:hAnsi="Arial Narrow" w:cs="Arial Narrow"/>
          <w:kern w:val="0"/>
          <w14:ligatures w14:val="none"/>
          <w:sz w:val="22"/>
          <w:szCs w:val="22"/>
        </w:rPr>
        <w:t/>
      </w:r>
      <w:r w:rsidRPr="00683F2A">
        <w:rPr>
          <w:rFonts w:ascii="Arial Narrow" w:eastAsia="Arial Narrow" w:hAnsi="Arial Narrow" w:cs="Arial Narrow"/>
          <w:color w:val="000000"/>
          <w:sz w:val="22"/>
          <w:szCs w:val="22"/>
        </w:rPr>
        <w:t xml:space="preserve"/>
      </w:r>
      <w:r w:rsidRPr="00683F2A">
        <w:rPr>
          <w:rStyle w:val="Refdenotaalpie"/>
          <w:rFonts w:ascii="Arial Narrow" w:eastAsia="Arial Narrow" w:hAnsi="Arial Narrow" w:cs="Arial Narrow"/>
          <w:sz w:val="22"/>
          <w:szCs w:val="22"/>
          <w:vertAlign w:val="superscript"/>
        </w:rPr>
        <w:footnoteReference w:id="13"/>
      </w:r>
      <w:r w:rsidRPr="00683F2A">
        <w:rPr>
          <w:rFonts w:ascii="Arial Narrow" w:eastAsia="Arial Narrow" w:hAnsi="Arial Narrow" w:cs="Arial Narrow"/>
          <w:sz w:val="22"/>
          <w:szCs w:val="22"/>
        </w:rPr>
        <w:t/>
      </w:r>
    </w:p>
    <w:p w14:paraId="30E38FB9" w14:textId="77777777" w:rsidR="0031743C" w:rsidRPr="00683F2A" w:rsidRDefault="0031743C" w:rsidP="00987AD9">
      <w:pPr>
        <w:spacing w:after="0" w:line="240" w:lineRule="auto"/>
        <w:jc w:val="both"/>
        <w:rPr>
          <w:rFonts w:ascii="Arial Narrow" w:eastAsia="Arial Narrow" w:hAnsi="Arial Narrow" w:cs="Arial Narrow"/>
          <w:b/>
          <w:color w:val="000000"/>
          <w:kern w:val="0"/>
          <w:sz w:val="22"/>
          <w:szCs w:val="22"/>
          <w:lang w:eastAsia="es-PE"/>
          <w14:ligatures w14:val="none"/>
        </w:rPr>
      </w:pPr>
    </w:p>
    <w:p w14:paraId="250D76B0" w14:textId="77777777" w:rsidR="0031743C" w:rsidRPr="00683F2A" w:rsidRDefault="0031743C" w:rsidP="00987AD9">
      <w:pPr>
        <w:spacing w:after="0" w:line="240" w:lineRule="auto"/>
        <w:jc w:val="both"/>
        <w:rPr>
          <w:rFonts w:ascii="Arial Narrow" w:eastAsia="Arial Narrow" w:hAnsi="Arial Narrow" w:cs="Arial Narrow"/>
          <w:b/>
          <w:color w:val="000000"/>
          <w:kern w:val="0"/>
          <w:sz w:val="22"/>
          <w:szCs w:val="22"/>
          <w:lang w:eastAsia="es-PE"/>
          <w14:ligatures w14:val="none"/>
        </w:rPr>
      </w:pPr>
    </w:p>
    <w:p w14:paraId="108F068C" w14:textId="77777777" w:rsidR="0031743C" w:rsidRPr="00683F2A" w:rsidRDefault="0031743C" w:rsidP="00987AD9">
      <w:pPr>
        <w:spacing w:after="0" w:line="240" w:lineRule="auto"/>
        <w:jc w:val="both"/>
        <w:rPr>
          <w:rFonts w:ascii="Arial Narrow" w:eastAsia="Arial Narrow" w:hAnsi="Arial Narrow" w:cs="Arial Narrow"/>
          <w:b/>
          <w:color w:val="000000"/>
          <w:kern w:val="0"/>
          <w:sz w:val="22"/>
          <w:szCs w:val="22"/>
          <w:lang w:eastAsia="es-PE"/>
          <w14:ligatures w14:val="none"/>
        </w:rPr>
      </w:pPr>
    </w:p>
    <w:p w14:paraId="59FADCB5" w14:textId="77777777" w:rsidR="0031743C" w:rsidRPr="00683F2A" w:rsidRDefault="0031743C" w:rsidP="00987AD9">
      <w:pPr>
        <w:spacing w:after="0" w:line="240" w:lineRule="auto"/>
        <w:jc w:val="both"/>
        <w:rPr>
          <w:rFonts w:ascii="Arial Narrow" w:eastAsia="Arial Narrow" w:hAnsi="Arial Narrow" w:cs="Arial Narrow"/>
          <w:b/>
          <w:color w:val="000000"/>
          <w:kern w:val="0"/>
          <w:sz w:val="22"/>
          <w:szCs w:val="22"/>
          <w:lang w:eastAsia="es-PE"/>
          <w14:ligatures w14:val="none"/>
        </w:rPr>
      </w:pPr>
    </w:p>
    <w:p w14:paraId="07F20045" w14:textId="77777777" w:rsidR="0031743C" w:rsidRPr="00683F2A" w:rsidRDefault="0031743C" w:rsidP="00987AD9">
      <w:pPr>
        <w:spacing w:after="0" w:line="240" w:lineRule="auto"/>
        <w:jc w:val="both"/>
        <w:rPr>
          <w:rFonts w:ascii="Arial Narrow" w:eastAsia="Arial Narrow" w:hAnsi="Arial Narrow" w:cs="Arial Narrow"/>
          <w:b/>
          <w:color w:val="000000"/>
          <w:kern w:val="0"/>
          <w:sz w:val="22"/>
          <w:szCs w:val="22"/>
          <w:lang w:eastAsia="es-PE"/>
          <w14:ligatures w14:val="none"/>
        </w:rPr>
      </w:pPr>
    </w:p>
    <w:p w14:paraId="6A011BD9" w14:textId="77777777" w:rsidR="0031743C" w:rsidRPr="00683F2A" w:rsidRDefault="0031743C" w:rsidP="00987AD9">
      <w:pPr>
        <w:spacing w:after="0" w:line="240" w:lineRule="auto"/>
        <w:jc w:val="both"/>
        <w:rPr>
          <w:rFonts w:ascii="Arial Narrow" w:eastAsia="Arial Narrow" w:hAnsi="Arial Narrow" w:cs="Arial Narrow"/>
          <w:b/>
          <w:color w:val="000000"/>
          <w:kern w:val="0"/>
          <w:sz w:val="22"/>
          <w:szCs w:val="22"/>
          <w:lang w:eastAsia="es-PE"/>
          <w14:ligatures w14:val="none"/>
        </w:rPr>
      </w:pPr>
    </w:p>
    <w:p w14:paraId="47964A4B" w14:textId="77777777" w:rsidR="0031743C" w:rsidRPr="00683F2A" w:rsidRDefault="0031743C" w:rsidP="00987AD9">
      <w:pPr>
        <w:shd w:val="clear" w:color="auto" w:fill="FFFFFF"/>
        <w:spacing w:after="0" w:line="240" w:lineRule="auto"/>
        <w:jc w:val="center"/>
        <w:rPr>
          <w:rFonts w:ascii="Arial Narrow" w:eastAsia="Arial Narrow" w:hAnsi="Arial Narrow" w:cs="Arial Narrow"/>
          <w:b/>
          <w:bCs/>
          <w:color w:val="000000"/>
          <w:kern w:val="0"/>
          <w:sz w:val="22"/>
          <w:szCs w:val="22"/>
          <w:lang w:val="pt-PT"/>
          <w14:ligatures w14:val="none"/>
        </w:rPr>
      </w:pPr>
      <w:r w:rsidRPr="00683F2A">
        <w:rPr>
          <w:rFonts w:ascii="Arial Narrow" w:eastAsia="Arial Narrow" w:hAnsi="Arial Narrow" w:cs="Arial Narrow"/>
          <w:b/>
          <w:bCs/>
          <w:color w:val="000000"/>
          <w:kern w:val="0"/>
          <w:sz w:val="22"/>
          <w:szCs w:val="22"/>
          <w:lang w:val="pt-PT"/>
          <w14:ligatures w14:val="none"/>
        </w:rPr>
        <w:t xml:space="preserve">LUISA ANALÍ SILVA MALPARTIDA</w:t>
      </w:r>
    </w:p>
    <w:p w14:paraId="6BACFFC0" w14:textId="77777777" w:rsidR="0031743C" w:rsidRPr="00683F2A" w:rsidRDefault="0031743C" w:rsidP="00987AD9">
      <w:pPr>
        <w:shd w:val="clear" w:color="auto" w:fill="FFFFFF"/>
        <w:spacing w:after="0" w:line="240" w:lineRule="auto"/>
        <w:jc w:val="center"/>
        <w:rPr>
          <w:rFonts w:ascii="Arial Narrow" w:eastAsia="Arial Narrow" w:hAnsi="Arial Narrow" w:cs="Arial Narrow"/>
          <w:b/>
          <w:bCs/>
          <w:color w:val="000000"/>
          <w:kern w:val="0"/>
          <w:sz w:val="22"/>
          <w:szCs w:val="22"/>
          <w:lang w:val="pt-PT"/>
          <w14:ligatures w14:val="none"/>
        </w:rPr>
      </w:pPr>
      <w:r w:rsidRPr="00683F2A">
        <w:rPr>
          <w:rFonts w:ascii="Arial Narrow" w:eastAsia="Arial Narrow" w:hAnsi="Arial Narrow" w:cs="Arial Narrow"/>
          <w:b/>
          <w:bCs/>
          <w:color w:val="000000"/>
          <w:kern w:val="0"/>
          <w:sz w:val="22"/>
          <w:szCs w:val="22"/>
          <w:lang w:val="pt-PT"/>
          <w14:ligatures w14:val="none"/>
        </w:rPr>
        <w:t xml:space="preserve">Secretaria Técnica Ad Hoc</w:t>
      </w:r>
    </w:p>
    <w:p w14:paraId="66DC6727" w14:textId="77777777" w:rsidR="0031743C" w:rsidRPr="00683F2A" w:rsidRDefault="0031743C" w:rsidP="00987AD9">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683F2A">
        <w:rPr>
          <w:rFonts w:ascii="Arial Narrow" w:eastAsia="Arial Narrow" w:hAnsi="Arial Narrow" w:cs="Arial Narrow"/>
          <w:b/>
          <w:bCs/>
          <w:color w:val="000000"/>
          <w:kern w:val="0"/>
          <w14:ligatures w14:val="none"/>
          <w:sz w:val="22"/>
          <w:szCs w:val="22"/>
        </w:rPr>
        <w:t>Comisión </w:t>
      </w:r>
      <w:r w:rsidRPr="00683F2A">
        <w:rPr>
          <w:rFonts w:ascii="Arial Narrow" w:eastAsia="Arial Narrow" w:hAnsi="Arial Narrow" w:cs="Arial Narrow"/>
          <w:b/>
          <w:bCs/>
          <w:color w:val="000000"/>
          <w:kern w:val="0"/>
          <w:sz w:val="22"/>
          <w:szCs w:val="22"/>
          <w:shd w:val="clear" w:color="auto" w:fill="FFFFFF"/>
          <w14:ligatures w14:val="none"/>
        </w:rPr>
        <w:t>de</w:t>
      </w:r>
      <w:r w:rsidRPr="00683F2A">
        <w:rPr>
          <w:rFonts w:ascii="Arial Narrow" w:eastAsia="Arial Narrow" w:hAnsi="Arial Narrow" w:cs="Arial Narrow"/>
          <w:b/>
          <w:bCs/>
          <w:color w:val="000000"/>
          <w:kern w:val="0"/>
          <w14:ligatures w14:val="none"/>
          <w:sz w:val="22"/>
          <w:szCs w:val="22"/>
        </w:rPr>
        <w:t> Protección al Consumidor 1</w:t>
      </w:r>
    </w:p>
    <w:p w14:paraId="306E2D7E" w14:textId="77777777" w:rsidR="0031743C" w:rsidRPr="00683F2A" w:rsidRDefault="0031743C" w:rsidP="00987AD9">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0DD40AF3" w14:textId="77777777" w:rsidR="0031743C" w:rsidRPr="00683F2A" w:rsidRDefault="0031743C" w:rsidP="00987AD9">
      <w:pPr>
        <w:spacing w:after="0" w:line="240" w:lineRule="auto"/>
        <w:jc w:val="both"/>
        <w:rPr>
          <w:rFonts w:ascii="Arial Narrow" w:eastAsia="Arial Narrow" w:hAnsi="Arial Narrow" w:cs="Arial Narrow"/>
          <w:color w:val="000000"/>
          <w:kern w:val="0"/>
          <w:sz w:val="16"/>
          <w:szCs w:val="16"/>
          <w:lang w:eastAsia="es-PE"/>
          <w14:ligatures w14:val="none"/>
        </w:rPr>
      </w:pPr>
      <w:r w:rsidRPr="00683F2A">
        <w:rPr>
          <w:rFonts w:ascii="Arial Narrow" w:eastAsia="Arial Narrow" w:hAnsi="Arial Narrow" w:cs="Arial Narrow"/>
          <w:color w:val="000000"/>
          <w:kern w:val="0"/>
          <w:sz w:val="16"/>
          <w:szCs w:val="16"/>
          <w:lang w:eastAsia="es-PE"/>
          <w14:ligatures w14:val="none"/>
        </w:rPr>
        <w:t>LSM/DCE</w:t>
      </w:r>
    </w:p>
    <w:p w14:paraId="1AB4CD65" w14:textId="77777777" w:rsidR="0031743C" w:rsidRPr="00683F2A" w:rsidRDefault="0031743C" w:rsidP="00987AD9">
      <w:pPr>
        <w:spacing w:line="240" w:lineRule="auto"/>
        <w:rPr>
          <w:rFonts w:ascii="Arial Narrow" w:eastAsia="Arial Narrow" w:hAnsi="Arial Narrow" w:cs="Arial Narrow"/>
          <w:sz w:val="22"/>
          <w:szCs w:val="22"/>
        </w:rPr>
      </w:pPr>
    </w:p>
    <w:p w14:paraId="25384940" w14:textId="77777777" w:rsidR="0031743C" w:rsidRPr="00683F2A" w:rsidRDefault="0031743C" w:rsidP="00987AD9">
      <w:pPr>
        <w:spacing w:line="240" w:lineRule="auto"/>
        <w:rPr>
          <w:rFonts w:ascii="Arial Narrow" w:eastAsia="Arial Narrow" w:hAnsi="Arial Narrow" w:cs="Arial Narrow"/>
          <w:sz w:val="22"/>
          <w:szCs w:val="22"/>
        </w:rPr>
      </w:pPr>
    </w:p>
    <w:p w14:paraId="728A4CF7" w14:textId="77777777" w:rsidR="001B5674" w:rsidRPr="00683F2A" w:rsidRDefault="001B5674" w:rsidP="00987AD9">
      <w:pPr>
        <w:spacing w:line="240" w:lineRule="auto"/>
        <w:rPr>
          <w:rFonts w:ascii="Arial Narrow" w:eastAsia="Arial Narrow" w:hAnsi="Arial Narrow" w:cs="Arial Narrow"/>
          <w:sz w:val="22"/>
          <w:szCs w:val="22"/>
        </w:rPr>
      </w:pPr>
    </w:p>
    <w:sectPr w:rsidR="001B5674" w:rsidRPr="00683F2A">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38FAD177" w14:textId="77777777" w:rsidR="0031743C" w:rsidRDefault="0031743C" w:rsidP="0031743C">
      <w:pPr>
        <w:spacing w:after="0" w:line="240" w:lineRule="auto"/>
      </w:pPr>
      <w:r>
        <w:separator/>
      </w:r>
    </w:p>
  </w:endnote>
  <w:endnote w:type="continuationSeparator" w:id="0">
    <w:p w14:paraId="292442D4" w14:textId="77777777" w:rsidR="0031743C" w:rsidRDefault="0031743C" w:rsidP="00317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202D8ED1" w14:textId="77777777" w:rsidR="0031743C" w:rsidRDefault="0031743C" w:rsidP="0031743C">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3F4CB8F9" w14:textId="77777777" w:rsidR="0031743C" w:rsidRDefault="0031743C">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6D85C78F" w14:textId="77777777" w:rsidR="0031743C" w:rsidRDefault="0031743C" w:rsidP="0031743C">
      <w:pPr>
        <w:spacing w:after="0" w:line="240" w:lineRule="auto"/>
      </w:pPr>
      <w:r>
        <w:separator/>
      </w:r>
    </w:p>
  </w:footnote>
  <w:footnote w:type="continuationSeparator" w:id="0">
    <w:p w14:paraId="24638A26" w14:textId="77777777" w:rsidR="0031743C" w:rsidRDefault="0031743C" w:rsidP="0031743C">
      <w:pPr>
        <w:spacing w:after="0" w:line="240" w:lineRule="auto"/>
      </w:pPr>
      <w:r>
        <w:continuationSeparator/>
      </w:r>
    </w:p>
  </w:footnote>
  <w:footnote w:id="1">
    <w:p w14:paraId="7B5EE082" w14:textId="77777777" w:rsidR="0031743C" w:rsidRPr="00683F2A" w:rsidRDefault="0031743C" w:rsidP="00486CE1">
      <w:pPr>
        <w:pStyle w:val="Textonotapie"/>
        <w:ind w:left="567" w:hanging="567"/>
        <w:jc w:val="both"/>
        <w:rPr>
          <w:rFonts w:ascii="Arial Narrow" w:eastAsia="Arial Narrow" w:hAnsi="Arial Narrow" w:cs="Arial Narrow"/>
          <w:sz w:val="16"/>
          <w:szCs w:val="16"/>
        </w:rPr>
      </w:pPr>
      <w:r w:rsidRPr="00683F2A">
        <w:rPr>
          <w:rStyle w:val="Refdenotaalpie"/>
          <w:rFonts w:ascii="Arial Narrow" w:eastAsia="Arial Narrow" w:hAnsi="Arial Narrow" w:cs="Arial Narrow"/>
          <w:sz w:val="16"/>
          <w:szCs w:val="16"/>
          <w:vertAlign w:val="superscript"/>
        </w:rPr>
        <w:footnoteRef/>
      </w:r>
      <w:r w:rsidRPr="00683F2A">
        <w:rPr>
          <w:rFonts w:ascii="Arial Narrow" w:eastAsia="Arial Narrow" w:hAnsi="Arial Narrow" w:cs="Arial Narrow"/>
          <w:sz w:val="16"/>
          <w:szCs w:val="16"/>
        </w:rPr>
        <w:t xml:space="preserve"> </w:t>
      </w:r>
      <w:r w:rsidRPr="00683F2A">
        <w:rPr>
          <w:rFonts w:ascii="Arial Narrow" w:eastAsia="Arial Narrow" w:hAnsi="Arial Narrow" w:cs="Arial Narrow"/>
          <w:sz w:val="16"/>
          <w:szCs w:val="16"/>
        </w:rPr>
        <w:tab/>
        <w:t>Publicado</w:t>
      </w:r>
      <w:r w:rsidRPr="00683F2A">
        <w:rPr>
          <w:rFonts w:ascii="Arial Narrow" w:eastAsia="Arial Narrow" w:hAnsi="Arial Narrow" w:cs="Arial Narrow"/>
          <w:b/>
          <w:sz w:val="16"/>
          <w:szCs w:val="16"/>
        </w:rPr>
        <w:t xml:space="preserve"> </w:t>
      </w:r>
      <w:r w:rsidRPr="00683F2A">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4E049F92" w14:textId="77777777" w:rsidR="0031743C" w:rsidRPr="00683F2A" w:rsidRDefault="0031743C" w:rsidP="00486CE1">
      <w:pPr>
        <w:pStyle w:val="Textonotapie"/>
        <w:ind w:left="567" w:right="-1" w:hanging="567"/>
        <w:jc w:val="both"/>
        <w:rPr>
          <w:rFonts w:ascii="Arial Narrow" w:eastAsia="Arial Narrow" w:hAnsi="Arial Narrow" w:cs="Arial Narrow"/>
          <w:b/>
          <w:bCs/>
          <w:sz w:val="16"/>
          <w:szCs w:val="16"/>
        </w:rPr>
      </w:pPr>
      <w:r w:rsidRPr="00683F2A">
        <w:rPr>
          <w:rStyle w:val="Refdenotaalpie"/>
          <w:rFonts w:ascii="Arial Narrow" w:eastAsia="Arial Narrow" w:hAnsi="Arial Narrow" w:cs="Arial Narrow"/>
          <w:sz w:val="16"/>
          <w:szCs w:val="16"/>
          <w:vertAlign w:val="superscript"/>
        </w:rPr>
        <w:footnoteRef/>
      </w:r>
      <w:r w:rsidRPr="00683F2A">
        <w:rPr>
          <w:rFonts w:ascii="Arial Narrow" w:eastAsia="Arial Narrow" w:hAnsi="Arial Narrow" w:cs="Arial Narrow"/>
          <w:sz w:val="16"/>
          <w:szCs w:val="16"/>
        </w:rPr>
        <w:t xml:space="preserve"> </w:t>
      </w:r>
      <w:r w:rsidRPr="00683F2A">
        <w:rPr>
          <w:rFonts w:ascii="Arial Narrow" w:eastAsia="Arial Narrow" w:hAnsi="Arial Narrow" w:cs="Arial Narrow"/>
          <w:sz w:val="16"/>
          <w:szCs w:val="16"/>
        </w:rPr>
        <w:tab/>
      </w:r>
      <w:r w:rsidRPr="00683F2A">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226A8766" w14:textId="77777777" w:rsidR="0031743C" w:rsidRPr="00683F2A" w:rsidRDefault="0031743C" w:rsidP="00486CE1">
      <w:pPr>
        <w:pStyle w:val="Textonotapie"/>
        <w:ind w:left="567" w:right="-1"/>
        <w:jc w:val="both"/>
        <w:rPr>
          <w:rFonts w:ascii="Arial Narrow" w:eastAsia="Arial Narrow" w:hAnsi="Arial Narrow" w:cs="Arial Narrow"/>
          <w:sz w:val="16"/>
          <w:szCs w:val="16"/>
        </w:rPr>
      </w:pPr>
      <w:r w:rsidRPr="00683F2A">
        <w:rPr>
          <w:rFonts w:ascii="Arial Narrow" w:eastAsia="Arial Narrow" w:hAnsi="Arial Narrow" w:cs="Arial Narrow"/>
          <w:b/>
          <w:bCs/>
          <w:sz w:val="16"/>
          <w:szCs w:val="16"/>
        </w:rPr>
        <w:t>Artículo 105.- Autoridad competente.</w:t>
      </w:r>
      <w:r w:rsidRPr="00683F2A">
        <w:rPr>
          <w:rFonts w:ascii="Arial Narrow" w:eastAsia="Arial Narrow" w:hAnsi="Arial Narrow" w:cs="Arial Narrow"/>
          <w:sz w:val="16"/>
          <w:szCs w:val="16"/>
        </w:rPr>
        <w:t xml:space="preserve"> </w:t>
      </w:r>
    </w:p>
    <w:p w14:paraId="6BD918FD" w14:textId="77777777" w:rsidR="0031743C" w:rsidRPr="00683F2A" w:rsidRDefault="0031743C" w:rsidP="00486CE1">
      <w:pPr>
        <w:pStyle w:val="Textonotapie"/>
        <w:ind w:left="567" w:right="-1"/>
        <w:jc w:val="both"/>
        <w:rPr>
          <w:rFonts w:ascii="Arial Narrow" w:eastAsia="Arial Narrow" w:hAnsi="Arial Narrow" w:cs="Arial Narrow"/>
          <w:sz w:val="16"/>
          <w:szCs w:val="16"/>
        </w:rPr>
      </w:pPr>
      <w:r w:rsidRPr="00683F2A">
        <w:rPr>
          <w:rFonts w:ascii="Arial Narrow" w:eastAsia="Arial Narrow" w:hAnsi="Arial Narrow" w:cs="Arial Narrow"/>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2A07FF3" w14:textId="77777777" w:rsidR="0031743C" w:rsidRPr="00683F2A" w:rsidRDefault="0031743C" w:rsidP="00486CE1">
      <w:pPr>
        <w:pStyle w:val="Textonotapie"/>
        <w:ind w:left="567" w:right="-1"/>
        <w:jc w:val="both"/>
        <w:rPr>
          <w:rFonts w:ascii="Arial Narrow" w:eastAsia="Arial Narrow" w:hAnsi="Arial Narrow" w:cs="Arial Narrow"/>
          <w:sz w:val="16"/>
          <w:szCs w:val="16"/>
        </w:rPr>
      </w:pPr>
      <w:r w:rsidRPr="00683F2A">
        <w:rPr>
          <w:rFonts w:ascii="Arial Narrow" w:eastAsia="Arial Narrow" w:hAnsi="Arial Narrow" w:cs="Arial Narrow"/>
          <w:sz w:val="16"/>
          <w:szCs w:val="16"/>
        </w:rPr>
        <w:t xml:space="preserve">(…). </w:t>
      </w:r>
    </w:p>
    <w:p w14:paraId="62593F41" w14:textId="77777777" w:rsidR="0031743C" w:rsidRPr="00683F2A" w:rsidRDefault="0031743C" w:rsidP="00486CE1">
      <w:pPr>
        <w:pStyle w:val="Textonotapie"/>
        <w:ind w:left="567" w:right="-1"/>
        <w:jc w:val="both"/>
        <w:rPr>
          <w:rFonts w:ascii="Arial Narrow" w:eastAsia="Arial Narrow" w:hAnsi="Arial Narrow" w:cs="Arial Narrow"/>
          <w:sz w:val="16"/>
          <w:szCs w:val="16"/>
        </w:rPr>
      </w:pPr>
      <w:r w:rsidRPr="00683F2A">
        <w:rPr>
          <w:rFonts w:ascii="Arial Narrow" w:eastAsia="Arial Narrow" w:hAnsi="Arial Narrow" w:cs="Arial Narrow"/>
          <w:sz w:val="16"/>
          <w:szCs w:val="16"/>
        </w:rPr>
        <w:t xml:space="preserve"> </w:t>
      </w:r>
    </w:p>
    <w:p w14:paraId="14DC8060" w14:textId="77777777" w:rsidR="0031743C" w:rsidRPr="00683F2A" w:rsidRDefault="0031743C" w:rsidP="00486CE1">
      <w:pPr>
        <w:pStyle w:val="Textonotapie"/>
        <w:ind w:left="567" w:right="-1"/>
        <w:jc w:val="both"/>
        <w:rPr>
          <w:rFonts w:ascii="Arial Narrow" w:eastAsia="Arial Narrow" w:hAnsi="Arial Narrow" w:cs="Arial Narrow"/>
          <w:b/>
          <w:bCs/>
          <w:sz w:val="16"/>
          <w:szCs w:val="16"/>
        </w:rPr>
      </w:pPr>
      <w:r w:rsidRPr="00683F2A">
        <w:rPr>
          <w:rFonts w:ascii="Arial Narrow" w:eastAsia="Arial Narrow" w:hAnsi="Arial Narrow" w:cs="Arial Narrow"/>
          <w:b/>
          <w:bCs/>
          <w:sz w:val="16"/>
          <w:szCs w:val="16"/>
        </w:rPr>
        <w:t xml:space="preserve">LEY DE ORGANIZACIÓN Y FUNCIONES DEL INDECOPI, APROBADA POR DECRETO LEGISLATIVO 1033 </w:t>
      </w:r>
    </w:p>
    <w:p w14:paraId="6A35B299" w14:textId="77777777" w:rsidR="0031743C" w:rsidRPr="00683F2A" w:rsidRDefault="0031743C" w:rsidP="00486CE1">
      <w:pPr>
        <w:pStyle w:val="Textonotapie"/>
        <w:ind w:left="567" w:right="-1"/>
        <w:jc w:val="both"/>
        <w:rPr>
          <w:rFonts w:ascii="Arial Narrow" w:eastAsia="Arial Narrow" w:hAnsi="Arial Narrow" w:cs="Arial Narrow"/>
          <w:sz w:val="16"/>
          <w:szCs w:val="16"/>
        </w:rPr>
      </w:pPr>
      <w:r w:rsidRPr="00683F2A">
        <w:rPr>
          <w:rFonts w:ascii="Arial Narrow" w:eastAsia="Arial Narrow" w:hAnsi="Arial Narrow" w:cs="Arial Narrow"/>
          <w:b/>
          <w:bCs/>
          <w:sz w:val="16"/>
          <w:szCs w:val="16"/>
        </w:rPr>
        <w:t>Artículo 27.-</w:t>
      </w:r>
      <w:r w:rsidRPr="00683F2A">
        <w:rPr>
          <w:rFonts w:ascii="Arial Narrow" w:eastAsia="Arial Narrow" w:hAnsi="Arial Narrow" w:cs="Arial Narrow"/>
          <w:sz w:val="16"/>
          <w:szCs w:val="16"/>
        </w:rPr>
        <w:t xml:space="preserve"> De la Comisión de Protección al Consumidor.- </w:t>
      </w:r>
    </w:p>
    <w:p w14:paraId="29117B9D" w14:textId="77777777" w:rsidR="0031743C" w:rsidRPr="00683F2A" w:rsidRDefault="0031743C" w:rsidP="00486CE1">
      <w:pPr>
        <w:pStyle w:val="Textonotapie"/>
        <w:ind w:left="567" w:right="-1"/>
        <w:jc w:val="both"/>
        <w:rPr>
          <w:rFonts w:ascii="Arial Narrow" w:eastAsia="Arial Narrow" w:hAnsi="Arial Narrow" w:cs="Arial Narrow"/>
          <w:sz w:val="16"/>
          <w:szCs w:val="16"/>
        </w:rPr>
      </w:pPr>
      <w:r w:rsidRPr="00683F2A">
        <w:rPr>
          <w:rFonts w:ascii="Arial Narrow" w:eastAsia="Arial Narrow" w:hAnsi="Arial Narrow" w:cs="Arial Narrow"/>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1EBFFC52" w14:textId="77777777" w:rsidR="0031743C" w:rsidRPr="00683F2A" w:rsidRDefault="0031743C" w:rsidP="00486CE1">
      <w:pPr>
        <w:pStyle w:val="Textonotapie"/>
        <w:ind w:left="567" w:right="-1"/>
        <w:jc w:val="both"/>
        <w:rPr>
          <w:rFonts w:ascii="Arial Narrow" w:eastAsia="Arial Narrow" w:hAnsi="Arial Narrow" w:cs="Arial Narrow"/>
          <w:sz w:val="16"/>
          <w:szCs w:val="16"/>
        </w:rPr>
      </w:pPr>
      <w:r w:rsidRPr="00683F2A">
        <w:rPr>
          <w:rFonts w:ascii="Arial Narrow" w:eastAsia="Arial Narrow" w:hAnsi="Arial Narrow" w:cs="Arial Narrow"/>
          <w:sz w:val="16"/>
          <w:szCs w:val="16"/>
        </w:rPr>
        <w:t xml:space="preserve"> </w:t>
      </w:r>
    </w:p>
    <w:p w14:paraId="463F97CD" w14:textId="77777777" w:rsidR="0031743C" w:rsidRPr="00683F2A" w:rsidRDefault="0031743C" w:rsidP="00486CE1">
      <w:pPr>
        <w:pStyle w:val="Textonotapie"/>
        <w:ind w:left="567" w:right="-1"/>
        <w:jc w:val="both"/>
        <w:rPr>
          <w:rFonts w:ascii="Arial Narrow" w:eastAsia="Arial Narrow" w:hAnsi="Arial Narrow" w:cs="Arial Narrow"/>
          <w:b/>
          <w:bCs/>
          <w:sz w:val="16"/>
          <w:szCs w:val="16"/>
        </w:rPr>
      </w:pPr>
      <w:r w:rsidRPr="00683F2A">
        <w:rPr>
          <w:rFonts w:ascii="Arial Narrow" w:eastAsia="Arial Narrow" w:hAnsi="Arial Narrow" w:cs="Arial Narrow"/>
          <w:b/>
          <w:bCs/>
          <w:sz w:val="16"/>
          <w:szCs w:val="16"/>
        </w:rPr>
        <w:t xml:space="preserve">LEY SOBRE FACULTADES, NORMAS Y ORGANIZACIÓN DEL INDECOPI, APROBADA POR DECRETO LEGISLATIVO 807 </w:t>
      </w:r>
    </w:p>
    <w:p w14:paraId="10AF6E4A" w14:textId="77777777" w:rsidR="0031743C" w:rsidRPr="00683F2A" w:rsidRDefault="0031743C" w:rsidP="00486CE1">
      <w:pPr>
        <w:pStyle w:val="Textonotapie"/>
        <w:ind w:left="567" w:right="-1"/>
        <w:jc w:val="both"/>
        <w:rPr>
          <w:rFonts w:ascii="Arial Narrow" w:eastAsia="Arial Narrow" w:hAnsi="Arial Narrow" w:cs="Arial Narrow"/>
          <w:sz w:val="16"/>
          <w:szCs w:val="16"/>
        </w:rPr>
      </w:pPr>
      <w:r w:rsidRPr="00683F2A">
        <w:rPr>
          <w:rFonts w:ascii="Arial Narrow" w:eastAsia="Arial Narrow" w:hAnsi="Arial Narrow" w:cs="Arial Narrow"/>
          <w:b/>
          <w:bCs/>
          <w:sz w:val="16"/>
          <w:szCs w:val="16"/>
        </w:rPr>
        <w:t>Artículo 24.</w:t>
      </w:r>
      <w:r w:rsidRPr="00683F2A">
        <w:rPr>
          <w:rFonts w:ascii="Arial Narrow" w:eastAsia="Arial Narrow" w:hAnsi="Arial Narrow" w:cs="Arial Narrow"/>
          <w:sz w:val="16"/>
          <w:szCs w:val="16"/>
        </w:rPr>
        <w:t xml:space="preserve">- El Secretario Técnico se encargará de la tramitación del procedimiento. Para ello, cuenta con las siguientes facultades: </w:t>
      </w:r>
    </w:p>
    <w:p w14:paraId="3526C60E" w14:textId="77777777" w:rsidR="0031743C" w:rsidRPr="00683F2A" w:rsidRDefault="0031743C" w:rsidP="00486CE1">
      <w:pPr>
        <w:pStyle w:val="Textonotapie"/>
        <w:ind w:left="567" w:right="-1"/>
        <w:jc w:val="both"/>
        <w:rPr>
          <w:rFonts w:ascii="Arial Narrow" w:eastAsia="Arial Narrow" w:hAnsi="Arial Narrow" w:cs="Arial Narrow"/>
          <w:sz w:val="16"/>
          <w:szCs w:val="16"/>
        </w:rPr>
      </w:pPr>
      <w:r w:rsidRPr="00683F2A">
        <w:rPr>
          <w:rFonts w:ascii="Arial Narrow" w:eastAsia="Arial Narrow" w:hAnsi="Arial Narrow" w:cs="Arial Narrow"/>
          <w:sz w:val="16"/>
          <w:szCs w:val="16"/>
        </w:rPr>
        <w:t xml:space="preserve">(...) </w:t>
      </w:r>
    </w:p>
    <w:p w14:paraId="2B88D144" w14:textId="77777777" w:rsidR="0031743C" w:rsidRPr="00683F2A" w:rsidRDefault="0031743C" w:rsidP="00486CE1">
      <w:pPr>
        <w:pStyle w:val="Textonotapie"/>
        <w:ind w:left="567" w:right="-1"/>
        <w:jc w:val="both"/>
        <w:rPr>
          <w:rFonts w:ascii="Arial Narrow" w:eastAsia="Arial Narrow" w:hAnsi="Arial Narrow" w:cs="Arial Narrow"/>
          <w:sz w:val="16"/>
          <w:szCs w:val="16"/>
        </w:rPr>
      </w:pPr>
      <w:r w:rsidRPr="00683F2A">
        <w:rPr>
          <w:rFonts w:ascii="Arial Narrow" w:eastAsia="Arial Narrow" w:hAnsi="Arial Narrow" w:cs="Arial Narrow"/>
          <w:sz w:val="16"/>
          <w:szCs w:val="16"/>
        </w:rPr>
        <w:t xml:space="preserve">c) Admitir denuncias a trámite, en aquellos casos en que la Comisión le haya delegado esta facultad. </w:t>
      </w:r>
    </w:p>
    <w:p w14:paraId="3AD0F0CD" w14:textId="77777777" w:rsidR="0031743C" w:rsidRPr="00683F2A" w:rsidRDefault="0031743C" w:rsidP="00486CE1">
      <w:pPr>
        <w:pStyle w:val="Textonotapie"/>
        <w:ind w:left="567" w:right="-1"/>
        <w:jc w:val="both"/>
        <w:rPr>
          <w:rFonts w:ascii="Arial Narrow" w:eastAsia="Arial Narrow" w:hAnsi="Arial Narrow" w:cs="Arial Narrow"/>
          <w:sz w:val="16"/>
          <w:szCs w:val="16"/>
        </w:rPr>
      </w:pPr>
      <w:r w:rsidRPr="00683F2A">
        <w:rPr>
          <w:rFonts w:ascii="Arial Narrow" w:eastAsia="Arial Narrow" w:hAnsi="Arial Narrow" w:cs="Arial Narrow"/>
          <w:sz w:val="16"/>
          <w:szCs w:val="16"/>
        </w:rPr>
        <w:t xml:space="preserve">(...). </w:t>
      </w:r>
    </w:p>
    <w:p>
      <w:pPr>
        <w:pStyle w:val="Textonotapie"/>
        <w:ind w:left="567" w:right="-1" w:hanging="567"/>
        <w:jc w:val="both"/>
        <w:rPr>
          <w:rFonts w:ascii="Arial Narrow" w:eastAsia="Arial Narrow" w:hAnsi="Arial Narrow" w:cs="Arial Narrow"/>
          <w:b/>
          <w:bCs/>
          <w:sz w:val="16"/>
          <w:szCs w:val="16"/>
        </w:rPr>
      </w:pPr>
    </w:p>
  </w:footnote>
  <w:footnote w:id="3">
    <w:p w14:paraId="6D9C4DD9" w14:textId="77777777" w:rsidR="0031743C" w:rsidRPr="00683F2A" w:rsidRDefault="0031743C" w:rsidP="00486CE1">
      <w:pPr>
        <w:pStyle w:val="Textonotapie"/>
        <w:tabs>
          <w:tab w:val="left" w:pos="567"/>
        </w:tabs>
        <w:ind w:left="567" w:right="-1" w:hanging="567"/>
        <w:jc w:val="both"/>
        <w:rPr>
          <w:rFonts w:ascii="Arial Narrow" w:eastAsia="Arial Narrow" w:hAnsi="Arial Narrow" w:cs="Arial Narrow"/>
          <w:b/>
          <w:bCs/>
          <w:sz w:val="16"/>
          <w:szCs w:val="16"/>
        </w:rPr>
      </w:pPr>
      <w:r w:rsidRPr="00683F2A">
        <w:rPr>
          <w:rStyle w:val="Refdenotaalpie"/>
          <w:rFonts w:ascii="Arial Narrow" w:eastAsia="Arial Narrow" w:hAnsi="Arial Narrow" w:cs="Arial Narrow"/>
          <w:sz w:val="16"/>
          <w:szCs w:val="16"/>
          <w:vertAlign w:val="superscript"/>
        </w:rPr>
        <w:footnoteRef/>
      </w:r>
      <w:r w:rsidRPr="00683F2A">
        <w:rPr>
          <w:rFonts w:ascii="Arial Narrow" w:eastAsia="Arial Narrow" w:hAnsi="Arial Narrow" w:cs="Arial Narrow"/>
          <w:sz w:val="16"/>
          <w:szCs w:val="16"/>
        </w:rPr>
        <w:t xml:space="preserve"> </w:t>
      </w:r>
      <w:r w:rsidRPr="00683F2A">
        <w:rPr>
          <w:rFonts w:ascii="Arial Narrow" w:eastAsia="Arial Narrow" w:hAnsi="Arial Narrow" w:cs="Arial Narrow"/>
          <w:sz w:val="16"/>
          <w:szCs w:val="16"/>
        </w:rPr>
        <w:tab/>
      </w:r>
      <w:r w:rsidRPr="00683F2A">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20637725" w14:textId="77777777" w:rsidR="0031743C" w:rsidRPr="00683F2A" w:rsidRDefault="0031743C" w:rsidP="00486CE1">
      <w:pPr>
        <w:pStyle w:val="Textonotapie"/>
        <w:ind w:left="567" w:right="-1"/>
        <w:jc w:val="both"/>
        <w:rPr>
          <w:rFonts w:ascii="Arial Narrow" w:eastAsia="Arial Narrow" w:hAnsi="Arial Narrow" w:cs="Arial Narrow"/>
          <w:b/>
          <w:bCs/>
          <w:sz w:val="16"/>
          <w:szCs w:val="16"/>
        </w:rPr>
      </w:pPr>
      <w:r w:rsidRPr="00683F2A">
        <w:rPr>
          <w:rFonts w:ascii="Arial Narrow" w:eastAsia="Arial Narrow" w:hAnsi="Arial Narrow" w:cs="Arial Narrow"/>
          <w:b/>
          <w:bCs/>
          <w:sz w:val="16"/>
          <w:szCs w:val="16"/>
        </w:rPr>
        <w:t xml:space="preserve">Artículo 18.- Idoneidad </w:t>
      </w:r>
    </w:p>
    <w:p w14:paraId="22DE7CEB" w14:textId="77777777" w:rsidR="0031743C" w:rsidRPr="00683F2A" w:rsidRDefault="0031743C" w:rsidP="00486CE1">
      <w:pPr>
        <w:pStyle w:val="Textonotapie"/>
        <w:ind w:left="567" w:right="-1"/>
        <w:jc w:val="both"/>
        <w:rPr>
          <w:rFonts w:ascii="Arial Narrow" w:eastAsia="Arial Narrow" w:hAnsi="Arial Narrow" w:cs="Arial Narrow"/>
          <w:sz w:val="16"/>
          <w:szCs w:val="16"/>
        </w:rPr>
      </w:pPr>
      <w:r w:rsidRPr="00683F2A">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4C6AF8DF" w14:textId="77777777" w:rsidR="0031743C" w:rsidRPr="00683F2A" w:rsidRDefault="0031743C" w:rsidP="00486CE1">
      <w:pPr>
        <w:pStyle w:val="Textonotapie"/>
        <w:ind w:left="567" w:right="-1"/>
        <w:jc w:val="both"/>
        <w:rPr>
          <w:rFonts w:ascii="Arial Narrow" w:eastAsia="Arial Narrow" w:hAnsi="Arial Narrow" w:cs="Arial Narrow"/>
          <w:sz w:val="16"/>
          <w:szCs w:val="16"/>
        </w:rPr>
      </w:pPr>
      <w:r w:rsidRPr="00683F2A">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3EDA5103" w14:textId="77777777" w:rsidR="0031743C" w:rsidRPr="00683F2A" w:rsidRDefault="0031743C" w:rsidP="00486CE1">
      <w:pPr>
        <w:pStyle w:val="Textonotapie"/>
        <w:ind w:left="567" w:right="-1"/>
        <w:jc w:val="both"/>
        <w:rPr>
          <w:rFonts w:ascii="Arial Narrow" w:eastAsia="Arial Narrow" w:hAnsi="Arial Narrow" w:cs="Arial Narrow"/>
          <w:sz w:val="16"/>
          <w:szCs w:val="16"/>
        </w:rPr>
      </w:pPr>
    </w:p>
    <w:p w14:paraId="5862BD4D" w14:textId="77777777" w:rsidR="0031743C" w:rsidRPr="00683F2A" w:rsidRDefault="0031743C" w:rsidP="00486CE1">
      <w:pPr>
        <w:pStyle w:val="Textonotapie"/>
        <w:ind w:left="567" w:right="-1"/>
        <w:jc w:val="both"/>
        <w:rPr>
          <w:rFonts w:ascii="Arial Narrow" w:eastAsia="Arial Narrow" w:hAnsi="Arial Narrow" w:cs="Arial Narrow"/>
          <w:sz w:val="16"/>
          <w:szCs w:val="16"/>
        </w:rPr>
      </w:pPr>
      <w:r w:rsidRPr="00683F2A">
        <w:rPr>
          <w:rFonts w:ascii="Arial Narrow" w:eastAsia="Arial Narrow" w:hAnsi="Arial Narrow" w:cs="Arial Narrow"/>
          <w:b/>
          <w:bCs/>
          <w:sz w:val="16"/>
          <w:szCs w:val="16"/>
        </w:rPr>
        <w:t xml:space="preserve">Artículo 19.- Obligación de los proveedores </w:t>
      </w:r>
    </w:p>
    <w:p w14:paraId="5F050B50" w14:textId="77777777" w:rsidR="0031743C" w:rsidRPr="00683F2A" w:rsidRDefault="0031743C" w:rsidP="00486CE1">
      <w:pPr>
        <w:pStyle w:val="Textonotapie"/>
        <w:ind w:left="567" w:right="-1"/>
        <w:jc w:val="both"/>
        <w:rPr>
          <w:rFonts w:ascii="Arial Narrow" w:eastAsia="Arial Narrow" w:hAnsi="Arial Narrow" w:cs="Arial Narrow"/>
          <w:sz w:val="16"/>
          <w:szCs w:val="16"/>
        </w:rPr>
      </w:pPr>
      <w:r w:rsidRPr="00683F2A">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94D6603" w14:textId="77777777" w:rsidR="00683F2A" w:rsidRPr="00683F2A" w:rsidRDefault="00683F2A" w:rsidP="00683F2A">
      <w:pPr>
        <w:pStyle w:val="Textonotapie"/>
        <w:tabs>
          <w:tab w:val="left" w:pos="567"/>
        </w:tabs>
        <w:ind w:left="567" w:right="-1" w:hanging="567"/>
        <w:jc w:val="both"/>
        <w:rPr>
          <w:rFonts w:ascii="Arial Narrow" w:eastAsia="Arial Narrow" w:hAnsi="Arial Narrow" w:cs="Arial Narrow"/>
          <w:b/>
          <w:bCs/>
          <w:sz w:val="16"/>
          <w:szCs w:val="16"/>
        </w:rPr>
      </w:pPr>
      <w:r w:rsidRPr="00683F2A">
        <w:rPr>
          <w:rStyle w:val="Refdenotaalpie"/>
          <w:rFonts w:ascii="Arial Narrow" w:eastAsia="Arial Narrow" w:hAnsi="Arial Narrow" w:cs="Arial Narrow"/>
          <w:sz w:val="16"/>
          <w:szCs w:val="16"/>
          <w:vertAlign w:val="superscript"/>
        </w:rPr>
        <w:footnoteRef/>
      </w:r>
      <w:r w:rsidRPr="00683F2A">
        <w:rPr>
          <w:rFonts w:ascii="Arial Narrow" w:eastAsia="Arial Narrow" w:hAnsi="Arial Narrow" w:cs="Arial Narrow"/>
          <w:sz w:val="16"/>
          <w:szCs w:val="16"/>
        </w:rPr>
        <w:t xml:space="preserve"> </w:t>
      </w:r>
      <w:r w:rsidRPr="00683F2A">
        <w:rPr>
          <w:rFonts w:ascii="Arial Narrow" w:eastAsia="Arial Narrow" w:hAnsi="Arial Narrow" w:cs="Arial Narrow"/>
          <w:sz w:val="16"/>
          <w:szCs w:val="16"/>
        </w:rPr>
        <w:tab/>
      </w:r>
      <w:r w:rsidRPr="00683F2A">
        <w:rPr>
          <w:rFonts w:ascii="Arial Narrow" w:eastAsia="Arial Narrow" w:hAnsi="Arial Narrow" w:cs="Arial Narrow"/>
          <w:b/>
          <w:bCs/>
          <w:sz w:val="16"/>
          <w:szCs w:val="16"/>
        </w:rPr>
        <w:t xml:space="preserve">CÓDIGO PROCESAL CIVIL </w:t>
      </w:r>
    </w:p>
    <w:p w14:paraId="294F6891" w14:textId="77777777" w:rsidR="00683F2A" w:rsidRPr="00683F2A" w:rsidRDefault="00683F2A" w:rsidP="00683F2A">
      <w:pPr>
        <w:pStyle w:val="Textonotapie"/>
        <w:ind w:left="567" w:right="-1"/>
        <w:jc w:val="both"/>
        <w:rPr>
          <w:rFonts w:ascii="Arial Narrow" w:eastAsia="Arial Narrow" w:hAnsi="Arial Narrow" w:cs="Arial Narrow"/>
          <w:sz w:val="16"/>
          <w:szCs w:val="16"/>
        </w:rPr>
      </w:pPr>
      <w:r w:rsidRPr="00683F2A">
        <w:rPr>
          <w:rFonts w:ascii="Arial Narrow" w:eastAsia="Arial Narrow" w:hAnsi="Arial Narrow" w:cs="Arial Narrow"/>
          <w:b/>
          <w:bCs/>
          <w:sz w:val="16"/>
          <w:szCs w:val="16"/>
        </w:rPr>
        <w:t>Artículo 442.-</w:t>
      </w:r>
      <w:r w:rsidRPr="00683F2A">
        <w:rPr>
          <w:rFonts w:ascii="Arial Narrow" w:eastAsia="Arial Narrow" w:hAnsi="Arial Narrow" w:cs="Arial Narrow"/>
          <w:sz w:val="16"/>
          <w:szCs w:val="16"/>
        </w:rPr>
        <w:t xml:space="preserve"> Al contestar el demandado debe: </w:t>
      </w:r>
    </w:p>
    <w:p w14:paraId="666B56AB" w14:textId="77777777" w:rsidR="00683F2A" w:rsidRPr="00683F2A" w:rsidRDefault="00683F2A" w:rsidP="00683F2A">
      <w:pPr>
        <w:pStyle w:val="Textonotapie"/>
        <w:ind w:left="567" w:right="-1"/>
        <w:jc w:val="both"/>
        <w:rPr>
          <w:rFonts w:ascii="Arial Narrow" w:eastAsia="Arial Narrow" w:hAnsi="Arial Narrow" w:cs="Arial Narrow"/>
          <w:sz w:val="16"/>
          <w:szCs w:val="16"/>
        </w:rPr>
      </w:pPr>
      <w:r w:rsidRPr="00683F2A">
        <w:rPr>
          <w:rFonts w:ascii="Arial Narrow" w:eastAsia="Arial Narrow" w:hAnsi="Arial Narrow" w:cs="Arial Narrow"/>
          <w:sz w:val="16"/>
          <w:szCs w:val="16"/>
        </w:rPr>
        <w:t xml:space="preserve">1. Observar los requisitos previstos para la demanda, en lo que corresponda; </w:t>
      </w:r>
    </w:p>
    <w:p w14:paraId="3EE8CFB6" w14:textId="77777777" w:rsidR="00683F2A" w:rsidRPr="00683F2A" w:rsidRDefault="00683F2A" w:rsidP="00683F2A">
      <w:pPr>
        <w:pStyle w:val="Textonotapie"/>
        <w:ind w:left="567" w:right="-1"/>
        <w:jc w:val="both"/>
        <w:rPr>
          <w:rFonts w:ascii="Arial Narrow" w:eastAsia="Arial Narrow" w:hAnsi="Arial Narrow" w:cs="Arial Narrow"/>
          <w:sz w:val="16"/>
          <w:szCs w:val="16"/>
        </w:rPr>
      </w:pPr>
      <w:r w:rsidRPr="00683F2A">
        <w:rPr>
          <w:rFonts w:ascii="Arial Narrow" w:eastAsia="Arial Narrow" w:hAnsi="Arial Narrow" w:cs="Arial Narrow"/>
          <w:sz w:val="16"/>
          <w:szCs w:val="16"/>
        </w:rPr>
        <w:t xml:space="preserve">2. Pronunciarse respecto de cada uno de los hechos expuestos en la demanda. El silencio, la respuesta evasiva o la negativa genérica pueden ser apreciados por el Juez como reconocimiento de verdad de los hechos alegados; </w:t>
      </w:r>
    </w:p>
    <w:p w14:paraId="0475610C" w14:textId="77777777" w:rsidR="00683F2A" w:rsidRPr="00683F2A" w:rsidRDefault="00683F2A" w:rsidP="00683F2A">
      <w:pPr>
        <w:pStyle w:val="Textonotapie"/>
        <w:ind w:left="567" w:right="-1"/>
        <w:jc w:val="both"/>
        <w:rPr>
          <w:rFonts w:ascii="Arial Narrow" w:eastAsia="Arial Narrow" w:hAnsi="Arial Narrow" w:cs="Arial Narrow"/>
          <w:sz w:val="16"/>
          <w:szCs w:val="16"/>
        </w:rPr>
      </w:pPr>
      <w:r w:rsidRPr="00683F2A">
        <w:rPr>
          <w:rFonts w:ascii="Arial Narrow" w:eastAsia="Arial Narrow" w:hAnsi="Arial Narrow" w:cs="Arial Narrow"/>
          <w:sz w:val="16"/>
          <w:szCs w:val="16"/>
        </w:rPr>
        <w:t xml:space="preserve">3. Reconocer o negar categóricamente la autenticidad de los documentos que se le atribuyen, o aceptar o negar, de igual manera, la recepción de documentos que se alega le fueron enviados. El silencio puede ser apreciado por el Juez como reconocimiento o aceptación de recepción de los documentos; </w:t>
      </w:r>
    </w:p>
    <w:p w14:paraId="2618BA5D" w14:textId="77777777" w:rsidR="00683F2A" w:rsidRPr="00683F2A" w:rsidRDefault="00683F2A" w:rsidP="00683F2A">
      <w:pPr>
        <w:pStyle w:val="Textonotapie"/>
        <w:ind w:left="567" w:right="-1"/>
        <w:jc w:val="both"/>
        <w:rPr>
          <w:rFonts w:ascii="Arial Narrow" w:eastAsia="Arial Narrow" w:hAnsi="Arial Narrow" w:cs="Arial Narrow"/>
          <w:sz w:val="16"/>
          <w:szCs w:val="16"/>
        </w:rPr>
      </w:pPr>
      <w:r w:rsidRPr="00683F2A">
        <w:rPr>
          <w:rFonts w:ascii="Arial Narrow" w:eastAsia="Arial Narrow" w:hAnsi="Arial Narrow" w:cs="Arial Narrow"/>
          <w:sz w:val="16"/>
          <w:szCs w:val="16"/>
        </w:rPr>
        <w:t xml:space="preserve">4. Exponer los hechos en que funda su defensa en forma precisa, ordenada y clara; </w:t>
      </w:r>
    </w:p>
    <w:p w14:paraId="1DB253AF" w14:textId="77777777" w:rsidR="00683F2A" w:rsidRPr="00683F2A" w:rsidRDefault="00683F2A" w:rsidP="00683F2A">
      <w:pPr>
        <w:pStyle w:val="Textonotapie"/>
        <w:ind w:left="567" w:right="-1"/>
        <w:jc w:val="both"/>
        <w:rPr>
          <w:rFonts w:ascii="Arial Narrow" w:eastAsia="Arial Narrow" w:hAnsi="Arial Narrow" w:cs="Arial Narrow"/>
          <w:sz w:val="16"/>
          <w:szCs w:val="16"/>
        </w:rPr>
      </w:pPr>
      <w:r w:rsidRPr="00683F2A">
        <w:rPr>
          <w:rFonts w:ascii="Arial Narrow" w:eastAsia="Arial Narrow" w:hAnsi="Arial Narrow" w:cs="Arial Narrow"/>
          <w:sz w:val="16"/>
          <w:szCs w:val="16"/>
        </w:rPr>
        <w:t xml:space="preserve">5. Ofrecer los medios probatorios; y </w:t>
      </w:r>
    </w:p>
    <w:p w14:paraId="5D412881" w14:textId="77777777" w:rsidR="00683F2A" w:rsidRPr="00683F2A" w:rsidRDefault="00683F2A" w:rsidP="00683F2A">
      <w:pPr>
        <w:pStyle w:val="Textonotapie"/>
        <w:ind w:left="567" w:right="-1"/>
        <w:jc w:val="both"/>
        <w:rPr>
          <w:rFonts w:ascii="Arial Narrow" w:eastAsia="Arial Narrow" w:hAnsi="Arial Narrow" w:cs="Arial Narrow"/>
          <w:sz w:val="16"/>
          <w:szCs w:val="16"/>
        </w:rPr>
      </w:pPr>
      <w:r w:rsidRPr="00683F2A">
        <w:rPr>
          <w:rFonts w:ascii="Arial Narrow" w:eastAsia="Arial Narrow" w:hAnsi="Arial Narrow" w:cs="Arial Narrow"/>
          <w:sz w:val="16"/>
          <w:szCs w:val="16"/>
        </w:rPr>
        <w:t>6. Incluir su firma o la de su representante o de su apoderado, y la del Abogado. El Secretario respectivo certificará la huella digital del demandado analfabeto.</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2CF0E660" w14:textId="77777777" w:rsidR="0031743C" w:rsidRPr="00683F2A" w:rsidRDefault="0031743C" w:rsidP="00486CE1">
      <w:pPr>
        <w:pStyle w:val="Textonotapie"/>
        <w:ind w:left="567" w:hanging="567"/>
        <w:jc w:val="both"/>
        <w:rPr>
          <w:rFonts w:ascii="Arial Narrow" w:eastAsia="Arial Narrow" w:hAnsi="Arial Narrow" w:cs="Arial Narrow"/>
          <w:sz w:val="16"/>
          <w:szCs w:val="16"/>
        </w:rPr>
      </w:pPr>
      <w:r w:rsidRPr="00683F2A">
        <w:rPr>
          <w:rStyle w:val="Refdenotaalpie"/>
          <w:rFonts w:ascii="Arial Narrow" w:eastAsia="Arial Narrow" w:hAnsi="Arial Narrow" w:cs="Arial Narrow"/>
          <w:sz w:val="16"/>
          <w:szCs w:val="16"/>
          <w:vertAlign w:val="superscript"/>
        </w:rPr>
        <w:footnoteRef/>
      </w:r>
      <w:r w:rsidRPr="00683F2A">
        <w:rPr>
          <w:rFonts w:ascii="Arial Narrow" w:eastAsia="Arial Narrow" w:hAnsi="Arial Narrow" w:cs="Arial Narrow"/>
          <w:sz w:val="16"/>
          <w:szCs w:val="16"/>
        </w:rPr>
        <w:t xml:space="preserve"> </w:t>
      </w:r>
      <w:r w:rsidRPr="00683F2A">
        <w:rPr>
          <w:rFonts w:ascii="Arial Narrow" w:eastAsia="Arial Narrow" w:hAnsi="Arial Narrow" w:cs="Arial Narrow"/>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6">
    <w:p w14:paraId="390AA122" w14:textId="77777777" w:rsidR="0031743C" w:rsidRPr="00683F2A" w:rsidRDefault="0031743C" w:rsidP="00486CE1">
      <w:pPr>
        <w:pStyle w:val="Textonotapie"/>
        <w:ind w:left="567" w:hanging="567"/>
        <w:jc w:val="both"/>
        <w:rPr>
          <w:rFonts w:ascii="Arial Narrow" w:eastAsia="Arial Narrow" w:hAnsi="Arial Narrow" w:cs="Arial Narrow"/>
          <w:sz w:val="16"/>
          <w:szCs w:val="16"/>
        </w:rPr>
      </w:pPr>
      <w:r w:rsidRPr="00683F2A">
        <w:rPr>
          <w:rStyle w:val="Refdenotaalpie"/>
          <w:rFonts w:ascii="Arial Narrow" w:eastAsia="Arial Narrow" w:hAnsi="Arial Narrow" w:cs="Arial Narrow"/>
          <w:sz w:val="16"/>
          <w:szCs w:val="16"/>
          <w:vertAlign w:val="superscript"/>
        </w:rPr>
        <w:footnoteRef/>
      </w:r>
      <w:r w:rsidRPr="00683F2A">
        <w:rPr>
          <w:rFonts w:ascii="Arial Narrow" w:eastAsia="Arial Narrow" w:hAnsi="Arial Narrow" w:cs="Arial Narrow"/>
          <w:sz w:val="16"/>
          <w:szCs w:val="16"/>
        </w:rPr>
        <w:t xml:space="preserve"> </w:t>
      </w:r>
      <w:r w:rsidRPr="00683F2A">
        <w:rPr>
          <w:rFonts w:ascii="Arial Narrow" w:eastAsia="Arial Narrow" w:hAnsi="Arial Narrow" w:cs="Arial Narrow"/>
          <w:sz w:val="16"/>
          <w:szCs w:val="16"/>
        </w:rPr>
        <w:tab/>
      </w:r>
      <w:r w:rsidRPr="00683F2A">
        <w:rPr>
          <w:rFonts w:ascii="Arial Narrow" w:eastAsia="Arial Narrow" w:hAnsi="Arial Narrow" w:cs="Arial Narrow"/>
          <w:b/>
          <w:sz w:val="16"/>
          <w:szCs w:val="16"/>
        </w:rPr>
        <w:t>LEY 29571, CÓDIGO DE PROTECCIÓN Y DEFENSA DEL CONSUMIDOR</w:t>
      </w:r>
      <w:r w:rsidRPr="00683F2A">
        <w:rPr>
          <w:rFonts w:ascii="Arial Narrow" w:eastAsia="Arial Narrow" w:hAnsi="Arial Narrow" w:cs="Arial Narrow"/>
          <w:b/>
          <w:bCs/>
          <w:sz w:val="16"/>
          <w:szCs w:val="16"/>
        </w:rPr>
        <w:t xml:space="preserve">, </w:t>
      </w:r>
      <w:r w:rsidRPr="00683F2A">
        <w:rPr>
          <w:rFonts w:ascii="Arial Narrow" w:eastAsia="Arial Narrow" w:hAnsi="Arial Narrow" w:cs="Arial Narrow"/>
          <w:b/>
          <w:sz w:val="16"/>
          <w:szCs w:val="16"/>
        </w:rPr>
        <w:t>publicado el 2 de setiembre de 2010 y modificado por Decreto Legislativo 1308</w:t>
      </w:r>
    </w:p>
    <w:p w14:paraId="67D45770" w14:textId="77777777" w:rsidR="0031743C" w:rsidRPr="00683F2A" w:rsidRDefault="0031743C" w:rsidP="00486CE1">
      <w:pPr>
        <w:pStyle w:val="Textonotapie"/>
        <w:ind w:left="567" w:hanging="567"/>
        <w:jc w:val="both"/>
        <w:rPr>
          <w:rFonts w:ascii="Arial Narrow" w:eastAsia="Arial Narrow" w:hAnsi="Arial Narrow" w:cs="Arial Narrow"/>
          <w:b/>
          <w:bCs/>
          <w:sz w:val="16"/>
          <w:szCs w:val="16"/>
        </w:rPr>
      </w:pPr>
      <w:r w:rsidRPr="00683F2A">
        <w:rPr>
          <w:rFonts w:ascii="Arial Narrow" w:eastAsia="Arial Narrow" w:hAnsi="Arial Narrow" w:cs="Arial Narrow"/>
          <w:sz w:val="16"/>
          <w:szCs w:val="16"/>
        </w:rPr>
        <w:tab/>
      </w:r>
      <w:r w:rsidRPr="00683F2A">
        <w:rPr>
          <w:rFonts w:ascii="Arial Narrow" w:eastAsia="Arial Narrow" w:hAnsi="Arial Narrow" w:cs="Arial Narrow"/>
          <w:b/>
          <w:bCs/>
          <w:sz w:val="16"/>
          <w:szCs w:val="16"/>
        </w:rPr>
        <w:t>Artículo 110.- Sanciones Administrativas</w:t>
      </w:r>
    </w:p>
    <w:p w14:paraId="582B4578" w14:textId="77777777" w:rsidR="0031743C" w:rsidRPr="00683F2A" w:rsidRDefault="0031743C" w:rsidP="00486CE1">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683F2A">
        <w:rPr>
          <w:rFonts w:ascii="Arial Narrow" w:eastAsia="Arial Narrow" w:hAnsi="Arial Narrow" w:cs="Arial Narrow"/>
          <w:sz w:val="16"/>
          <w:szCs w:val="16"/>
          <w:lang w:eastAsia="es-PE"/>
        </w:rPr>
        <w:t>(…)</w:t>
      </w:r>
    </w:p>
    <w:p w14:paraId="0F14E802" w14:textId="77777777" w:rsidR="0031743C" w:rsidRPr="00683F2A" w:rsidRDefault="0031743C" w:rsidP="00486CE1">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683F2A">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0155F48" w14:textId="77777777" w:rsidR="0031743C" w:rsidRPr="00683F2A" w:rsidRDefault="0031743C" w:rsidP="00486CE1">
      <w:pPr>
        <w:pStyle w:val="Textonotapie"/>
        <w:ind w:left="567"/>
        <w:jc w:val="both"/>
        <w:rPr>
          <w:rFonts w:ascii="Arial Narrow" w:eastAsia="Arial Narrow" w:hAnsi="Arial Narrow" w:cs="Arial Narrow"/>
          <w:bCs/>
          <w:sz w:val="16"/>
          <w:szCs w:val="16"/>
        </w:rPr>
      </w:pPr>
      <w:r w:rsidRPr="00683F2A">
        <w:rPr>
          <w:rFonts w:ascii="Arial Narrow" w:eastAsia="Arial Narrow" w:hAnsi="Arial Narrow" w:cs="Arial Narrow"/>
          <w:bCs/>
          <w:sz w:val="16"/>
          <w:szCs w:val="16"/>
        </w:rPr>
        <w:t>[…]</w:t>
      </w:r>
    </w:p>
    <w:p>
      <w:pPr>
        <w:pStyle w:val="Textonotapie"/>
        <w:ind w:left="567" w:hanging="567"/>
        <w:jc w:val="both"/>
        <w:rPr>
          <w:rFonts w:ascii="Arial Narrow" w:eastAsia="Arial Narrow" w:hAnsi="Arial Narrow" w:cs="Arial Narrow"/>
          <w:sz w:val="16"/>
          <w:szCs w:val="16"/>
        </w:rPr>
      </w:pPr>
    </w:p>
  </w:footnote>
  <w:footnote w:id="14">
    <w:p>
      <w:pPr>
        <w:pStyle w:val="Textonotapie"/>
        <w:ind w:left="567" w:hanging="567"/>
        <w:jc w:val="both"/>
        <w:rPr>
          <w:rFonts w:ascii="Arial Narrow" w:eastAsia="Arial Narrow" w:hAnsi="Arial Narrow" w:cs="Arial Narrow"/>
          <w:sz w:val="16"/>
          <w:szCs w:val="16"/>
        </w:rPr>
      </w:pPr>
      <w:r w:rsidRPr="00683F2A">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5">
    <w:p>
      <w:pPr>
        <w:pStyle w:val="Textonotapie"/>
        <w:ind w:left="567" w:hanging="567"/>
        <w:jc w:val="both"/>
        <w:rPr>
          <w:rFonts w:ascii="Arial Narrow" w:eastAsia="Arial Narrow" w:hAnsi="Arial Narrow" w:cs="Arial Narrow"/>
          <w:sz w:val="16"/>
          <w:szCs w:val="16"/>
        </w:rPr>
      </w:pPr>
      <w:r w:rsidRPr="00683F2A">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8">
    <w:p w14:paraId="5C5C0806" w14:textId="77777777" w:rsidR="0031743C" w:rsidRPr="00683F2A" w:rsidRDefault="0031743C" w:rsidP="00486CE1">
      <w:pPr>
        <w:spacing w:after="0" w:line="240" w:lineRule="auto"/>
        <w:ind w:left="567" w:hanging="567"/>
        <w:jc w:val="both"/>
        <w:rPr>
          <w:rFonts w:ascii="Arial Narrow" w:eastAsia="Arial Narrow" w:hAnsi="Arial Narrow" w:cs="Arial Narrow"/>
          <w:sz w:val="16"/>
          <w:szCs w:val="16"/>
        </w:rPr>
      </w:pPr>
      <w:r w:rsidRPr="00683F2A">
        <w:rPr>
          <w:rStyle w:val="Refdenotaalpie"/>
          <w:rFonts w:ascii="Arial Narrow" w:eastAsia="Arial Narrow" w:hAnsi="Arial Narrow" w:cs="Arial Narrow"/>
          <w:sz w:val="16"/>
          <w:szCs w:val="16"/>
          <w:vertAlign w:val="superscript"/>
        </w:rPr>
        <w:footnoteRef/>
      </w:r>
      <w:r w:rsidRPr="00683F2A">
        <w:rPr>
          <w:rFonts w:ascii="Arial Narrow" w:eastAsia="Arial Narrow" w:hAnsi="Arial Narrow" w:cs="Arial Narrow"/>
          <w:sz w:val="16"/>
          <w:szCs w:val="16"/>
          <w:vertAlign w:val="superscript"/>
        </w:rPr>
        <w:t xml:space="preserve"> </w:t>
      </w:r>
      <w:r w:rsidRPr="00683F2A">
        <w:rPr>
          <w:rFonts w:ascii="Arial Narrow" w:eastAsia="Arial Narrow" w:hAnsi="Arial Narrow" w:cs="Arial Narrow"/>
          <w:sz w:val="16"/>
          <w:szCs w:val="16"/>
        </w:rPr>
        <w:t xml:space="preserve"> </w:t>
      </w:r>
      <w:r w:rsidRPr="00683F2A">
        <w:rPr>
          <w:rFonts w:ascii="Arial Narrow" w:eastAsia="Arial Narrow" w:hAnsi="Arial Narrow" w:cs="Arial Narrow"/>
          <w:sz w:val="16"/>
          <w:szCs w:val="16"/>
        </w:rPr>
        <w:tab/>
      </w:r>
      <w:r w:rsidRPr="00683F2A">
        <w:rPr>
          <w:rFonts w:ascii="Arial Narrow" w:eastAsia="Arial Narrow" w:hAnsi="Arial Narrow" w:cs="Arial Narrow"/>
          <w:b/>
          <w:sz w:val="16"/>
          <w:szCs w:val="16"/>
        </w:rPr>
        <w:t>LEY 29571, CÓDIGO DE PROTECCIÓN Y DEFENSA DEL CONSUMIDOR</w:t>
      </w:r>
      <w:r w:rsidRPr="00683F2A">
        <w:rPr>
          <w:rFonts w:ascii="Arial Narrow" w:eastAsia="Arial Narrow" w:hAnsi="Arial Narrow" w:cs="Arial Narrow"/>
          <w:b/>
          <w:bCs/>
          <w:sz w:val="16"/>
          <w:szCs w:val="16"/>
        </w:rPr>
        <w:t xml:space="preserve">, </w:t>
      </w:r>
      <w:r w:rsidRPr="00683F2A">
        <w:rPr>
          <w:rFonts w:ascii="Arial Narrow" w:eastAsia="Arial Narrow" w:hAnsi="Arial Narrow" w:cs="Arial Narrow"/>
          <w:b/>
          <w:sz w:val="16"/>
          <w:szCs w:val="16"/>
        </w:rPr>
        <w:t>publicado el 2 de setiembre de 2010 y modificado por Decreto Legislativo 1308</w:t>
      </w:r>
    </w:p>
    <w:p w14:paraId="51ACC311" w14:textId="77777777" w:rsidR="0031743C" w:rsidRPr="00683F2A" w:rsidRDefault="0031743C" w:rsidP="00486CE1">
      <w:pPr>
        <w:spacing w:after="0" w:line="240" w:lineRule="auto"/>
        <w:ind w:left="567" w:hanging="567"/>
        <w:jc w:val="both"/>
        <w:rPr>
          <w:rFonts w:ascii="Arial Narrow" w:eastAsia="Arial Narrow" w:hAnsi="Arial Narrow" w:cs="Arial Narrow"/>
          <w:b/>
          <w:sz w:val="16"/>
          <w:szCs w:val="16"/>
        </w:rPr>
      </w:pPr>
      <w:r w:rsidRPr="00683F2A">
        <w:rPr>
          <w:rFonts w:ascii="Arial Narrow" w:eastAsia="Arial Narrow" w:hAnsi="Arial Narrow" w:cs="Arial Narrow"/>
          <w:b/>
          <w:sz w:val="16"/>
          <w:szCs w:val="16"/>
        </w:rPr>
        <w:tab/>
        <w:t>Artículo 110.- Sanciones administrativas</w:t>
      </w:r>
    </w:p>
    <w:p w14:paraId="6BC44ACD" w14:textId="77777777" w:rsidR="0031743C" w:rsidRPr="00683F2A" w:rsidRDefault="0031743C" w:rsidP="00486CE1">
      <w:pPr>
        <w:spacing w:after="0" w:line="240" w:lineRule="auto"/>
        <w:ind w:left="567"/>
        <w:jc w:val="both"/>
        <w:rPr>
          <w:rFonts w:ascii="Arial Narrow" w:eastAsia="Arial Narrow" w:hAnsi="Arial Narrow" w:cs="Arial Narrow"/>
          <w:sz w:val="16"/>
          <w:szCs w:val="16"/>
        </w:rPr>
      </w:pPr>
      <w:r w:rsidRPr="00683F2A">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64767C54" w14:textId="77777777" w:rsidR="0031743C" w:rsidRPr="00683F2A" w:rsidRDefault="0031743C" w:rsidP="00486CE1">
      <w:pPr>
        <w:numPr>
          <w:ilvl w:val="0"/>
          <w:numId w:val="2"/>
        </w:numPr>
        <w:spacing w:after="0" w:line="240" w:lineRule="auto"/>
        <w:ind w:left="426" w:firstLine="141"/>
        <w:jc w:val="both"/>
        <w:rPr>
          <w:rFonts w:ascii="Arial Narrow" w:eastAsia="Arial Narrow" w:hAnsi="Arial Narrow" w:cs="Arial Narrow"/>
          <w:sz w:val="16"/>
          <w:szCs w:val="16"/>
        </w:rPr>
      </w:pPr>
      <w:r w:rsidRPr="00683F2A">
        <w:rPr>
          <w:rFonts w:ascii="Arial Narrow" w:eastAsia="Arial Narrow" w:hAnsi="Arial Narrow" w:cs="Arial Narrow"/>
          <w:sz w:val="16"/>
          <w:szCs w:val="16"/>
        </w:rPr>
        <w:t>Infracciones leves, con una amonestación o con una multa de hasta cincuenta (50) UIT.</w:t>
      </w:r>
    </w:p>
    <w:p w14:paraId="308C850C" w14:textId="77777777" w:rsidR="0031743C" w:rsidRPr="00683F2A" w:rsidRDefault="0031743C" w:rsidP="00486CE1">
      <w:pPr>
        <w:numPr>
          <w:ilvl w:val="0"/>
          <w:numId w:val="2"/>
        </w:numPr>
        <w:spacing w:after="0" w:line="240" w:lineRule="auto"/>
        <w:ind w:left="426" w:firstLine="141"/>
        <w:jc w:val="both"/>
        <w:rPr>
          <w:rFonts w:ascii="Arial Narrow" w:eastAsia="Arial Narrow" w:hAnsi="Arial Narrow" w:cs="Arial Narrow"/>
          <w:sz w:val="16"/>
          <w:szCs w:val="16"/>
        </w:rPr>
      </w:pPr>
      <w:r w:rsidRPr="00683F2A">
        <w:rPr>
          <w:rFonts w:ascii="Arial Narrow" w:eastAsia="Arial Narrow" w:hAnsi="Arial Narrow" w:cs="Arial Narrow"/>
          <w:sz w:val="16"/>
          <w:szCs w:val="16"/>
        </w:rPr>
        <w:t>Infracciones graves, con una multa de hasta ciento cincuenta (150) UIT.</w:t>
      </w:r>
    </w:p>
    <w:p w14:paraId="19D8F1BB" w14:textId="77777777" w:rsidR="0031743C" w:rsidRPr="00683F2A" w:rsidRDefault="0031743C" w:rsidP="00486CE1">
      <w:pPr>
        <w:numPr>
          <w:ilvl w:val="0"/>
          <w:numId w:val="2"/>
        </w:numPr>
        <w:spacing w:after="0" w:line="240" w:lineRule="auto"/>
        <w:ind w:left="426" w:firstLine="141"/>
        <w:jc w:val="both"/>
        <w:rPr>
          <w:rFonts w:ascii="Arial Narrow" w:eastAsia="Arial Narrow" w:hAnsi="Arial Narrow" w:cs="Arial Narrow"/>
          <w:sz w:val="16"/>
          <w:szCs w:val="16"/>
        </w:rPr>
      </w:pPr>
      <w:r w:rsidRPr="00683F2A">
        <w:rPr>
          <w:rFonts w:ascii="Arial Narrow" w:eastAsia="Arial Narrow" w:hAnsi="Arial Narrow" w:cs="Arial Narrow"/>
          <w:sz w:val="16"/>
          <w:szCs w:val="16"/>
        </w:rPr>
        <w:t>Infracciones muy graves, con una multa de hasta cuatrocientos cincuenta (450) UIT.</w:t>
      </w:r>
    </w:p>
    <w:p w14:paraId="32BE5AA4" w14:textId="77777777" w:rsidR="0031743C" w:rsidRPr="00683F2A" w:rsidRDefault="0031743C" w:rsidP="00486CE1">
      <w:pPr>
        <w:spacing w:after="0" w:line="240" w:lineRule="auto"/>
        <w:ind w:left="567" w:hanging="426"/>
        <w:jc w:val="both"/>
        <w:rPr>
          <w:rFonts w:ascii="Arial Narrow" w:eastAsia="Arial Narrow" w:hAnsi="Arial Narrow" w:cs="Arial Narrow"/>
          <w:sz w:val="16"/>
          <w:szCs w:val="16"/>
        </w:rPr>
      </w:pPr>
      <w:r w:rsidRPr="00683F2A">
        <w:rPr>
          <w:rFonts w:ascii="Arial Narrow" w:eastAsia="Arial Narrow" w:hAnsi="Arial Narrow" w:cs="Arial Narrow"/>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4BA818E6" w14:textId="77777777" w:rsidR="0031743C" w:rsidRPr="00683F2A" w:rsidRDefault="0031743C" w:rsidP="00486CE1">
      <w:pPr>
        <w:spacing w:after="0" w:line="240" w:lineRule="auto"/>
        <w:ind w:left="567"/>
        <w:jc w:val="both"/>
        <w:rPr>
          <w:rFonts w:ascii="Arial Narrow" w:eastAsia="Arial Narrow" w:hAnsi="Arial Narrow" w:cs="Arial Narrow"/>
          <w:sz w:val="16"/>
          <w:szCs w:val="16"/>
        </w:rPr>
      </w:pPr>
      <w:r w:rsidRPr="00683F2A">
        <w:rPr>
          <w:rFonts w:ascii="Arial Narrow" w:eastAsia="Arial Narrow" w:hAnsi="Arial Narrow" w:cs="Arial Narrow"/>
          <w:sz w:val="16"/>
          <w:szCs w:val="16"/>
        </w:rPr>
        <w:t>En caso de que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27444, Ley del Procedimiento Administrativo General o la norma que la sustituya o complemente.</w:t>
      </w:r>
    </w:p>
    <w:p w14:paraId="0AD008CC" w14:textId="77777777" w:rsidR="0031743C" w:rsidRPr="00683F2A" w:rsidRDefault="0031743C" w:rsidP="00486CE1">
      <w:pPr>
        <w:pStyle w:val="Textonotapie"/>
        <w:ind w:left="567"/>
        <w:jc w:val="both"/>
        <w:rPr>
          <w:rFonts w:ascii="Arial Narrow" w:eastAsia="Arial Narrow" w:hAnsi="Arial Narrow" w:cs="Arial Narrow"/>
          <w:sz w:val="16"/>
          <w:szCs w:val="16"/>
        </w:rPr>
      </w:pPr>
      <w:r w:rsidRPr="00683F2A">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9">
    <w:p w14:paraId="36BE43B4" w14:textId="77777777" w:rsidR="00683F2A" w:rsidRPr="00683F2A" w:rsidRDefault="00683F2A" w:rsidP="00683F2A">
      <w:pPr>
        <w:spacing w:after="0" w:line="240" w:lineRule="auto"/>
        <w:ind w:left="567" w:hanging="567"/>
        <w:jc w:val="both"/>
        <w:rPr>
          <w:rFonts w:ascii="Arial Narrow" w:eastAsia="Arial Narrow" w:hAnsi="Arial Narrow" w:cs="Arial Narrow"/>
          <w:sz w:val="16"/>
          <w:szCs w:val="16"/>
        </w:rPr>
      </w:pPr>
      <w:r w:rsidRPr="00683F2A">
        <w:rPr>
          <w:rStyle w:val="Refdenotaalpie"/>
          <w:rFonts w:ascii="Arial Narrow" w:eastAsia="Arial Narrow" w:hAnsi="Arial Narrow" w:cs="Arial Narrow"/>
          <w:sz w:val="16"/>
          <w:szCs w:val="16"/>
          <w:vertAlign w:val="superscript"/>
        </w:rPr>
        <w:footnoteRef/>
      </w:r>
      <w:r w:rsidRPr="00683F2A">
        <w:rPr>
          <w:rFonts w:ascii="Arial Narrow" w:eastAsia="Arial Narrow" w:hAnsi="Arial Narrow" w:cs="Arial Narrow"/>
          <w:sz w:val="16"/>
          <w:szCs w:val="16"/>
        </w:rPr>
        <w:t xml:space="preserve"> </w:t>
      </w:r>
      <w:r w:rsidRPr="00683F2A">
        <w:rPr>
          <w:rFonts w:ascii="Arial Narrow" w:eastAsia="Arial Narrow" w:hAnsi="Arial Narrow" w:cs="Arial Narrow"/>
          <w:sz w:val="16"/>
          <w:szCs w:val="16"/>
        </w:rPr>
        <w:tab/>
      </w:r>
      <w:r w:rsidRPr="00683F2A">
        <w:rPr>
          <w:rFonts w:ascii="Arial Narrow" w:eastAsia="Arial Narrow" w:hAnsi="Arial Narrow" w:cs="Arial Narrow"/>
          <w:b/>
          <w:sz w:val="16"/>
          <w:szCs w:val="16"/>
        </w:rPr>
        <w:t>Artículo 114.- Medidas correctivas</w:t>
      </w:r>
    </w:p>
    <w:p w14:paraId="3C382A15" w14:textId="77777777" w:rsidR="00683F2A" w:rsidRPr="00683F2A" w:rsidRDefault="00683F2A" w:rsidP="00683F2A">
      <w:pPr>
        <w:spacing w:after="0" w:line="240" w:lineRule="auto"/>
        <w:ind w:left="567"/>
        <w:jc w:val="both"/>
        <w:rPr>
          <w:rFonts w:ascii="Arial Narrow" w:eastAsia="Arial Narrow" w:hAnsi="Arial Narrow" w:cs="Arial Narrow"/>
          <w:sz w:val="16"/>
          <w:szCs w:val="16"/>
        </w:rPr>
      </w:pPr>
      <w:r w:rsidRPr="00683F2A">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51B32B5D" w14:textId="77777777" w:rsidR="00683F2A" w:rsidRPr="00683F2A" w:rsidRDefault="00683F2A" w:rsidP="00683F2A">
      <w:pPr>
        <w:spacing w:after="0" w:line="240" w:lineRule="auto"/>
        <w:ind w:left="567" w:hanging="567"/>
        <w:jc w:val="both"/>
        <w:rPr>
          <w:rFonts w:ascii="Arial Narrow" w:eastAsia="Arial Narrow" w:hAnsi="Arial Narrow" w:cs="Arial Narrow"/>
          <w:sz w:val="16"/>
          <w:szCs w:val="16"/>
        </w:rPr>
      </w:pPr>
      <w:r w:rsidRPr="00683F2A">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6193706A" w14:textId="77777777" w:rsidR="00683F2A" w:rsidRPr="00683F2A" w:rsidRDefault="00683F2A" w:rsidP="00683F2A">
      <w:pPr>
        <w:spacing w:after="0" w:line="240" w:lineRule="auto"/>
        <w:ind w:left="567" w:hanging="567"/>
        <w:jc w:val="both"/>
        <w:rPr>
          <w:rFonts w:ascii="Arial Narrow" w:eastAsia="Arial Narrow" w:hAnsi="Arial Narrow" w:cs="Arial Narrow"/>
          <w:sz w:val="16"/>
          <w:szCs w:val="16"/>
        </w:rPr>
      </w:pPr>
      <w:r w:rsidRPr="00683F2A">
        <w:rPr>
          <w:rFonts w:ascii="Arial Narrow" w:eastAsia="Arial Narrow" w:hAnsi="Arial Narrow" w:cs="Arial Narrow"/>
          <w:sz w:val="16"/>
          <w:szCs w:val="16"/>
        </w:rPr>
        <w:tab/>
        <w:t>Las medidas correctivas complementarias pueden dictarse de oficio o a pedido de parte.</w:t>
      </w:r>
    </w:p>
    <w:p w14:paraId="704C8658" w14:textId="77777777" w:rsidR="00683F2A" w:rsidRPr="00683F2A" w:rsidRDefault="00683F2A" w:rsidP="00683F2A">
      <w:pPr>
        <w:spacing w:after="0" w:line="240" w:lineRule="auto"/>
        <w:ind w:left="567" w:hanging="567"/>
        <w:jc w:val="both"/>
        <w:rPr>
          <w:rFonts w:ascii="Arial Narrow" w:eastAsia="Arial Narrow" w:hAnsi="Arial Narrow" w:cs="Arial Narrow"/>
          <w:sz w:val="16"/>
          <w:szCs w:val="16"/>
        </w:rPr>
      </w:pPr>
    </w:p>
    <w:p w14:paraId="42CAD721" w14:textId="77777777" w:rsidR="00683F2A" w:rsidRPr="00683F2A" w:rsidRDefault="00683F2A" w:rsidP="00683F2A">
      <w:pPr>
        <w:spacing w:after="0" w:line="240" w:lineRule="auto"/>
        <w:ind w:left="567" w:hanging="567"/>
        <w:jc w:val="both"/>
        <w:rPr>
          <w:rFonts w:ascii="Arial Narrow" w:eastAsia="Arial Narrow" w:hAnsi="Arial Narrow" w:cs="Arial Narrow"/>
          <w:sz w:val="16"/>
          <w:szCs w:val="16"/>
        </w:rPr>
      </w:pPr>
      <w:r w:rsidRPr="00683F2A">
        <w:rPr>
          <w:rFonts w:ascii="Arial Narrow" w:eastAsia="Arial Narrow" w:hAnsi="Arial Narrow" w:cs="Arial Narrow"/>
          <w:b/>
          <w:sz w:val="16"/>
          <w:szCs w:val="16"/>
        </w:rPr>
        <w:tab/>
        <w:t>Artículo 115.- Medidas correctivas reparadoras</w:t>
      </w:r>
    </w:p>
    <w:p w14:paraId="7AABDBE2" w14:textId="77777777" w:rsidR="00683F2A" w:rsidRPr="00683F2A" w:rsidRDefault="00683F2A" w:rsidP="00683F2A">
      <w:pPr>
        <w:spacing w:after="0" w:line="240" w:lineRule="auto"/>
        <w:ind w:left="567" w:hanging="283"/>
        <w:jc w:val="both"/>
        <w:rPr>
          <w:rFonts w:ascii="Arial Narrow" w:eastAsia="Arial Narrow" w:hAnsi="Arial Narrow" w:cs="Arial Narrow"/>
          <w:sz w:val="16"/>
          <w:szCs w:val="16"/>
        </w:rPr>
      </w:pPr>
      <w:r w:rsidRPr="00683F2A">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2E1F7792" w14:textId="77777777" w:rsidR="00683F2A" w:rsidRPr="00683F2A" w:rsidRDefault="00683F2A" w:rsidP="00683F2A">
      <w:pPr>
        <w:numPr>
          <w:ilvl w:val="0"/>
          <w:numId w:val="1"/>
        </w:numPr>
        <w:spacing w:after="0" w:line="240" w:lineRule="auto"/>
        <w:ind w:left="567" w:firstLine="0"/>
        <w:jc w:val="both"/>
        <w:rPr>
          <w:rFonts w:ascii="Arial Narrow" w:eastAsia="Arial Narrow" w:hAnsi="Arial Narrow" w:cs="Arial Narrow"/>
          <w:sz w:val="16"/>
          <w:szCs w:val="16"/>
        </w:rPr>
      </w:pPr>
      <w:r w:rsidRPr="00683F2A">
        <w:rPr>
          <w:rFonts w:ascii="Arial Narrow" w:eastAsia="Arial Narrow" w:hAnsi="Arial Narrow" w:cs="Arial Narrow"/>
          <w:sz w:val="16"/>
          <w:szCs w:val="16"/>
        </w:rPr>
        <w:t>Reparar productos.</w:t>
      </w:r>
    </w:p>
    <w:p w14:paraId="083AE94B" w14:textId="77777777" w:rsidR="00683F2A" w:rsidRPr="00683F2A" w:rsidRDefault="00683F2A" w:rsidP="00683F2A">
      <w:pPr>
        <w:numPr>
          <w:ilvl w:val="0"/>
          <w:numId w:val="1"/>
        </w:numPr>
        <w:spacing w:after="0" w:line="240" w:lineRule="auto"/>
        <w:ind w:left="567" w:firstLine="0"/>
        <w:jc w:val="both"/>
        <w:rPr>
          <w:rFonts w:ascii="Arial Narrow" w:eastAsia="Arial Narrow" w:hAnsi="Arial Narrow" w:cs="Arial Narrow"/>
          <w:sz w:val="16"/>
          <w:szCs w:val="16"/>
        </w:rPr>
      </w:pPr>
      <w:r w:rsidRPr="00683F2A">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5714A023" w14:textId="77777777" w:rsidR="00683F2A" w:rsidRPr="00683F2A" w:rsidRDefault="00683F2A" w:rsidP="00683F2A">
      <w:pPr>
        <w:numPr>
          <w:ilvl w:val="0"/>
          <w:numId w:val="1"/>
        </w:numPr>
        <w:spacing w:after="0" w:line="240" w:lineRule="auto"/>
        <w:ind w:left="567" w:firstLine="0"/>
        <w:jc w:val="both"/>
        <w:rPr>
          <w:rFonts w:ascii="Arial Narrow" w:eastAsia="Arial Narrow" w:hAnsi="Arial Narrow" w:cs="Arial Narrow"/>
          <w:sz w:val="16"/>
          <w:szCs w:val="16"/>
        </w:rPr>
      </w:pPr>
      <w:r w:rsidRPr="00683F2A">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D5039E7" w14:textId="77777777" w:rsidR="00683F2A" w:rsidRPr="00683F2A" w:rsidRDefault="00683F2A" w:rsidP="00683F2A">
      <w:pPr>
        <w:numPr>
          <w:ilvl w:val="0"/>
          <w:numId w:val="1"/>
        </w:numPr>
        <w:spacing w:after="0" w:line="240" w:lineRule="auto"/>
        <w:ind w:left="567" w:firstLine="0"/>
        <w:jc w:val="both"/>
        <w:rPr>
          <w:rFonts w:ascii="Arial Narrow" w:eastAsia="Arial Narrow" w:hAnsi="Arial Narrow" w:cs="Arial Narrow"/>
          <w:sz w:val="16"/>
          <w:szCs w:val="16"/>
        </w:rPr>
      </w:pPr>
      <w:r w:rsidRPr="00683F2A">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19CA2EEF" w14:textId="77777777" w:rsidR="00683F2A" w:rsidRPr="00683F2A" w:rsidRDefault="00683F2A" w:rsidP="00683F2A">
      <w:pPr>
        <w:numPr>
          <w:ilvl w:val="0"/>
          <w:numId w:val="1"/>
        </w:numPr>
        <w:spacing w:after="0" w:line="240" w:lineRule="auto"/>
        <w:ind w:left="567" w:firstLine="0"/>
        <w:jc w:val="both"/>
        <w:rPr>
          <w:rFonts w:ascii="Arial Narrow" w:eastAsia="Arial Narrow" w:hAnsi="Arial Narrow" w:cs="Arial Narrow"/>
          <w:sz w:val="16"/>
          <w:szCs w:val="16"/>
        </w:rPr>
      </w:pPr>
      <w:r w:rsidRPr="00683F2A">
        <w:rPr>
          <w:rFonts w:ascii="Arial Narrow" w:eastAsia="Arial Narrow" w:hAnsi="Arial Narrow" w:cs="Arial Narrow"/>
          <w:sz w:val="16"/>
          <w:szCs w:val="16"/>
        </w:rPr>
        <w:t>Cumplir con ejecutar otras prestaciones u obligaciones legales o convencionales a su cargo.</w:t>
      </w:r>
    </w:p>
    <w:p w14:paraId="7C773C65" w14:textId="77777777" w:rsidR="00683F2A" w:rsidRPr="00683F2A" w:rsidRDefault="00683F2A" w:rsidP="00683F2A">
      <w:pPr>
        <w:numPr>
          <w:ilvl w:val="0"/>
          <w:numId w:val="1"/>
        </w:numPr>
        <w:spacing w:after="0" w:line="240" w:lineRule="auto"/>
        <w:ind w:left="567" w:firstLine="0"/>
        <w:jc w:val="both"/>
        <w:rPr>
          <w:rFonts w:ascii="Arial Narrow" w:eastAsia="Arial Narrow" w:hAnsi="Arial Narrow" w:cs="Arial Narrow"/>
          <w:sz w:val="16"/>
          <w:szCs w:val="16"/>
        </w:rPr>
      </w:pPr>
      <w:r w:rsidRPr="00683F2A">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0554EA07" w14:textId="77777777" w:rsidR="00683F2A" w:rsidRPr="00683F2A" w:rsidRDefault="00683F2A" w:rsidP="00683F2A">
      <w:pPr>
        <w:numPr>
          <w:ilvl w:val="0"/>
          <w:numId w:val="1"/>
        </w:numPr>
        <w:spacing w:after="0" w:line="240" w:lineRule="auto"/>
        <w:ind w:left="567" w:firstLine="0"/>
        <w:jc w:val="both"/>
        <w:rPr>
          <w:rFonts w:ascii="Arial Narrow" w:eastAsia="Arial Narrow" w:hAnsi="Arial Narrow" w:cs="Arial Narrow"/>
          <w:sz w:val="16"/>
          <w:szCs w:val="16"/>
        </w:rPr>
      </w:pPr>
      <w:r w:rsidRPr="00683F2A">
        <w:rPr>
          <w:rFonts w:ascii="Arial Narrow" w:eastAsia="Arial Narrow" w:hAnsi="Arial Narrow" w:cs="Arial Narrow"/>
          <w:sz w:val="16"/>
          <w:szCs w:val="16"/>
        </w:rPr>
        <w:t>En los supuestos de pagos indebidos o en exceso, devolver estos montos, más los intereses correspondientes.</w:t>
      </w:r>
    </w:p>
    <w:p w14:paraId="25A2C16C" w14:textId="77777777" w:rsidR="00683F2A" w:rsidRPr="00683F2A" w:rsidRDefault="00683F2A" w:rsidP="00683F2A">
      <w:pPr>
        <w:pStyle w:val="Sinespaciado"/>
        <w:ind w:firstLine="567"/>
        <w:jc w:val="both"/>
        <w:rPr>
          <w:rFonts w:ascii="Arial Narrow" w:eastAsia="Arial Narrow" w:hAnsi="Arial Narrow" w:cs="Arial Narrow"/>
          <w:sz w:val="16"/>
          <w:szCs w:val="16"/>
        </w:rPr>
      </w:pPr>
      <w:r w:rsidRPr="00683F2A">
        <w:rPr>
          <w:rFonts w:ascii="Arial Narrow" w:eastAsia="Arial Narrow" w:hAnsi="Arial Narrow" w:cs="Arial Narrow"/>
          <w:sz w:val="16"/>
          <w:szCs w:val="16"/>
        </w:rPr>
        <w:t>Pagar los gastos incurridos por el consumidor para mitigar las consecuencias de la infracción administrativa.</w:t>
      </w:r>
    </w:p>
    <w:p w14:paraId="6FE30C85" w14:textId="77777777" w:rsidR="00683F2A" w:rsidRPr="00683F2A" w:rsidRDefault="00683F2A" w:rsidP="00683F2A">
      <w:pPr>
        <w:pStyle w:val="Sinespaciado"/>
        <w:ind w:firstLine="567"/>
        <w:jc w:val="both"/>
        <w:rPr>
          <w:rFonts w:ascii="Arial Narrow" w:eastAsia="Arial Narrow" w:hAnsi="Arial Narrow" w:cs="Arial Narrow"/>
          <w:sz w:val="16"/>
          <w:szCs w:val="16"/>
        </w:rPr>
      </w:pPr>
      <w:r w:rsidRPr="00683F2A">
        <w:rPr>
          <w:rFonts w:ascii="Arial Narrow" w:eastAsia="Arial Narrow" w:hAnsi="Arial Narrow" w:cs="Arial Narrow"/>
          <w:sz w:val="16"/>
          <w:szCs w:val="16"/>
        </w:rPr>
        <w:t>Otras medidas reparadoras análogas de efectos equivalentes a las anteriores.</w:t>
      </w:r>
    </w:p>
    <w:p w14:paraId="746444AC" w14:textId="77777777" w:rsidR="00683F2A" w:rsidRPr="00683F2A" w:rsidRDefault="00683F2A" w:rsidP="00683F2A">
      <w:pPr>
        <w:pStyle w:val="Sinespaciado"/>
        <w:ind w:left="567"/>
        <w:jc w:val="both"/>
        <w:rPr>
          <w:rFonts w:ascii="Arial Narrow" w:eastAsia="Arial Narrow" w:hAnsi="Arial Narrow" w:cs="Arial Narrow"/>
          <w:sz w:val="16"/>
          <w:szCs w:val="16"/>
        </w:rPr>
      </w:pPr>
      <w:r w:rsidRPr="00683F2A">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45AB6C27" w14:textId="77777777" w:rsidR="00683F2A" w:rsidRPr="00683F2A" w:rsidRDefault="00683F2A" w:rsidP="00683F2A">
      <w:pPr>
        <w:spacing w:after="0" w:line="240" w:lineRule="auto"/>
        <w:ind w:left="567"/>
        <w:jc w:val="both"/>
        <w:rPr>
          <w:rFonts w:ascii="Arial Narrow" w:eastAsia="Arial Narrow" w:hAnsi="Arial Narrow" w:cs="Arial Narrow"/>
          <w:sz w:val="16"/>
          <w:szCs w:val="16"/>
        </w:rPr>
      </w:pPr>
      <w:r w:rsidRPr="00683F2A">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5C60DCC6" w14:textId="77777777" w:rsidR="00683F2A" w:rsidRPr="00683F2A" w:rsidRDefault="00683F2A" w:rsidP="00683F2A">
      <w:pPr>
        <w:spacing w:after="0" w:line="240" w:lineRule="auto"/>
        <w:ind w:left="567"/>
        <w:jc w:val="both"/>
        <w:rPr>
          <w:rFonts w:ascii="Arial Narrow" w:eastAsia="Arial Narrow" w:hAnsi="Arial Narrow" w:cs="Arial Narrow"/>
          <w:sz w:val="16"/>
          <w:szCs w:val="16"/>
        </w:rPr>
      </w:pPr>
      <w:r w:rsidRPr="00683F2A">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0B027226" w14:textId="77777777" w:rsidR="00683F2A" w:rsidRPr="00683F2A" w:rsidRDefault="00683F2A" w:rsidP="00683F2A">
      <w:pPr>
        <w:spacing w:after="0" w:line="240" w:lineRule="auto"/>
        <w:ind w:left="567"/>
        <w:jc w:val="both"/>
        <w:rPr>
          <w:rFonts w:ascii="Arial Narrow" w:eastAsia="Arial Narrow" w:hAnsi="Arial Narrow" w:cs="Arial Narrow"/>
          <w:sz w:val="16"/>
          <w:szCs w:val="16"/>
        </w:rPr>
      </w:pPr>
      <w:r w:rsidRPr="00683F2A">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77E1C397" w14:textId="77777777" w:rsidR="00683F2A" w:rsidRPr="00683F2A" w:rsidRDefault="00683F2A" w:rsidP="00683F2A">
      <w:pPr>
        <w:spacing w:after="0" w:line="240" w:lineRule="auto"/>
        <w:ind w:left="567"/>
        <w:jc w:val="both"/>
        <w:rPr>
          <w:rFonts w:ascii="Arial Narrow" w:eastAsia="Arial Narrow" w:hAnsi="Arial Narrow" w:cs="Arial Narrow"/>
          <w:sz w:val="16"/>
          <w:szCs w:val="16"/>
        </w:rPr>
      </w:pPr>
      <w:r w:rsidRPr="00683F2A">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B196301" w14:textId="77777777" w:rsidR="00683F2A" w:rsidRPr="00683F2A" w:rsidRDefault="00683F2A" w:rsidP="00683F2A">
      <w:pPr>
        <w:spacing w:after="0" w:line="240" w:lineRule="auto"/>
        <w:ind w:left="567"/>
        <w:jc w:val="both"/>
        <w:rPr>
          <w:rFonts w:ascii="Arial Narrow" w:eastAsia="Arial Narrow" w:hAnsi="Arial Narrow" w:cs="Arial Narrow"/>
          <w:sz w:val="16"/>
          <w:szCs w:val="16"/>
        </w:rPr>
      </w:pPr>
      <w:r w:rsidRPr="00683F2A">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07F7ED9D" w14:textId="77777777" w:rsidR="00683F2A" w:rsidRPr="00683F2A" w:rsidRDefault="00683F2A" w:rsidP="00683F2A">
      <w:pPr>
        <w:spacing w:after="0" w:line="240" w:lineRule="auto"/>
        <w:ind w:left="567"/>
        <w:jc w:val="both"/>
        <w:rPr>
          <w:rFonts w:ascii="Arial Narrow" w:eastAsia="Arial Narrow" w:hAnsi="Arial Narrow" w:cs="Arial Narrow"/>
          <w:sz w:val="16"/>
          <w:szCs w:val="16"/>
        </w:rPr>
      </w:pPr>
    </w:p>
    <w:p w14:paraId="4D63681E" w14:textId="77777777" w:rsidR="00683F2A" w:rsidRPr="00683F2A" w:rsidRDefault="00683F2A" w:rsidP="00683F2A">
      <w:pPr>
        <w:spacing w:after="0" w:line="240" w:lineRule="auto"/>
        <w:ind w:left="567"/>
        <w:jc w:val="both"/>
        <w:rPr>
          <w:rFonts w:ascii="Arial Narrow" w:eastAsia="Arial Narrow" w:hAnsi="Arial Narrow" w:cs="Arial Narrow"/>
          <w:b/>
          <w:bCs/>
          <w:sz w:val="16"/>
          <w:szCs w:val="16"/>
        </w:rPr>
      </w:pPr>
      <w:r w:rsidRPr="00683F2A">
        <w:rPr>
          <w:rFonts w:ascii="Arial Narrow" w:eastAsia="Arial Narrow" w:hAnsi="Arial Narrow" w:cs="Arial Narrow"/>
          <w:b/>
          <w:bCs/>
          <w:sz w:val="16"/>
          <w:szCs w:val="16"/>
        </w:rPr>
        <w:t>Artículo 116.- Medidas correctivas complementarias</w:t>
      </w:r>
    </w:p>
    <w:p w14:paraId="799E16B2" w14:textId="77777777" w:rsidR="00683F2A" w:rsidRPr="00683F2A" w:rsidRDefault="00683F2A" w:rsidP="00683F2A">
      <w:pPr>
        <w:spacing w:after="0" w:line="240" w:lineRule="auto"/>
        <w:ind w:left="567"/>
        <w:jc w:val="both"/>
        <w:rPr>
          <w:rFonts w:ascii="Arial Narrow" w:eastAsia="Arial Narrow" w:hAnsi="Arial Narrow" w:cs="Arial Narrow"/>
          <w:sz w:val="16"/>
          <w:szCs w:val="16"/>
        </w:rPr>
      </w:pPr>
      <w:r w:rsidRPr="00683F2A">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40D995A9" w14:textId="77777777" w:rsidR="00683F2A" w:rsidRPr="00683F2A" w:rsidRDefault="00683F2A" w:rsidP="00683F2A">
      <w:pPr>
        <w:spacing w:after="0" w:line="240" w:lineRule="auto"/>
        <w:ind w:left="567"/>
        <w:jc w:val="both"/>
        <w:rPr>
          <w:rFonts w:ascii="Arial Narrow" w:eastAsia="Arial Narrow" w:hAnsi="Arial Narrow" w:cs="Arial Narrow"/>
          <w:sz w:val="16"/>
          <w:szCs w:val="16"/>
        </w:rPr>
      </w:pPr>
      <w:r w:rsidRPr="00683F2A">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764F5CEB" w14:textId="77777777" w:rsidR="00683F2A" w:rsidRPr="00683F2A" w:rsidRDefault="00683F2A" w:rsidP="00683F2A">
      <w:pPr>
        <w:spacing w:after="0" w:line="240" w:lineRule="auto"/>
        <w:ind w:left="567"/>
        <w:jc w:val="both"/>
        <w:rPr>
          <w:rFonts w:ascii="Arial Narrow" w:eastAsia="Arial Narrow" w:hAnsi="Arial Narrow" w:cs="Arial Narrow"/>
          <w:sz w:val="16"/>
          <w:szCs w:val="16"/>
        </w:rPr>
      </w:pPr>
      <w:r w:rsidRPr="00683F2A">
        <w:rPr>
          <w:rFonts w:ascii="Arial Narrow" w:eastAsia="Arial Narrow" w:hAnsi="Arial Narrow" w:cs="Arial Narrow"/>
          <w:sz w:val="16"/>
          <w:szCs w:val="16"/>
        </w:rPr>
        <w:t xml:space="preserve">b. Declarar inexigibles las cláusulas que han sido identificadas como abusivas en el procedimiento. </w:t>
      </w:r>
    </w:p>
    <w:p w14:paraId="5DAC8C1F" w14:textId="77777777" w:rsidR="00683F2A" w:rsidRPr="00683F2A" w:rsidRDefault="00683F2A" w:rsidP="00683F2A">
      <w:pPr>
        <w:spacing w:after="0" w:line="240" w:lineRule="auto"/>
        <w:ind w:left="567"/>
        <w:jc w:val="both"/>
        <w:rPr>
          <w:rFonts w:ascii="Arial Narrow" w:eastAsia="Arial Narrow" w:hAnsi="Arial Narrow" w:cs="Arial Narrow"/>
          <w:sz w:val="16"/>
          <w:szCs w:val="16"/>
        </w:rPr>
      </w:pPr>
      <w:r w:rsidRPr="00683F2A">
        <w:rPr>
          <w:rFonts w:ascii="Arial Narrow" w:eastAsia="Arial Narrow" w:hAnsi="Arial Narrow" w:cs="Arial Narrow"/>
          <w:sz w:val="16"/>
          <w:szCs w:val="16"/>
        </w:rPr>
        <w:t xml:space="preserve">c. El decomiso y destrucción de la mercadería, envases, envolturas o etiquetas. </w:t>
      </w:r>
    </w:p>
    <w:p w14:paraId="3F8858B4" w14:textId="77777777" w:rsidR="00683F2A" w:rsidRPr="00683F2A" w:rsidRDefault="00683F2A" w:rsidP="00683F2A">
      <w:pPr>
        <w:spacing w:after="0" w:line="240" w:lineRule="auto"/>
        <w:ind w:left="567"/>
        <w:jc w:val="both"/>
        <w:rPr>
          <w:rFonts w:ascii="Arial Narrow" w:eastAsia="Arial Narrow" w:hAnsi="Arial Narrow" w:cs="Arial Narrow"/>
          <w:sz w:val="16"/>
          <w:szCs w:val="16"/>
        </w:rPr>
      </w:pPr>
      <w:r w:rsidRPr="00683F2A">
        <w:rPr>
          <w:rFonts w:ascii="Arial Narrow" w:eastAsia="Arial Narrow" w:hAnsi="Arial Narrow" w:cs="Arial Narrow"/>
          <w:sz w:val="16"/>
          <w:szCs w:val="16"/>
        </w:rPr>
        <w:t xml:space="preserve">d. En caso de infracciones muy graves y de reincidencia o reiterancia: </w:t>
      </w:r>
    </w:p>
    <w:p w14:paraId="6CBFCA41" w14:textId="77777777" w:rsidR="00683F2A" w:rsidRPr="00683F2A" w:rsidRDefault="00683F2A" w:rsidP="00683F2A">
      <w:pPr>
        <w:spacing w:after="0" w:line="240" w:lineRule="auto"/>
        <w:ind w:left="567"/>
        <w:jc w:val="both"/>
        <w:rPr>
          <w:rFonts w:ascii="Arial Narrow" w:eastAsia="Arial Narrow" w:hAnsi="Arial Narrow" w:cs="Arial Narrow"/>
          <w:sz w:val="16"/>
          <w:szCs w:val="16"/>
        </w:rPr>
      </w:pPr>
      <w:r w:rsidRPr="00683F2A">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14BF09CA" w14:textId="77777777" w:rsidR="00683F2A" w:rsidRPr="00683F2A" w:rsidRDefault="00683F2A" w:rsidP="00683F2A">
      <w:pPr>
        <w:spacing w:after="0" w:line="240" w:lineRule="auto"/>
        <w:ind w:left="567"/>
        <w:jc w:val="both"/>
        <w:rPr>
          <w:rFonts w:ascii="Arial Narrow" w:eastAsia="Arial Narrow" w:hAnsi="Arial Narrow" w:cs="Arial Narrow"/>
          <w:sz w:val="16"/>
          <w:szCs w:val="16"/>
        </w:rPr>
      </w:pPr>
      <w:r w:rsidRPr="00683F2A">
        <w:rPr>
          <w:rFonts w:ascii="Arial Narrow" w:eastAsia="Arial Narrow" w:hAnsi="Arial Narrow" w:cs="Arial Narrow"/>
          <w:sz w:val="16"/>
          <w:szCs w:val="16"/>
        </w:rPr>
        <w:t xml:space="preserve">(ii) Solicitar a la autoridad competente la inhabilitación, temporal o permanente, del proveedor en función de los alcances de la infracción sancionada. </w:t>
      </w:r>
    </w:p>
    <w:p w14:paraId="7FE74CB1" w14:textId="77777777" w:rsidR="00683F2A" w:rsidRPr="00683F2A" w:rsidRDefault="00683F2A" w:rsidP="00683F2A">
      <w:pPr>
        <w:spacing w:after="0" w:line="240" w:lineRule="auto"/>
        <w:ind w:left="567"/>
        <w:jc w:val="both"/>
        <w:rPr>
          <w:rFonts w:ascii="Arial Narrow" w:eastAsia="Arial Narrow" w:hAnsi="Arial Narrow" w:cs="Arial Narrow"/>
          <w:sz w:val="16"/>
          <w:szCs w:val="16"/>
        </w:rPr>
      </w:pPr>
      <w:r w:rsidRPr="00683F2A">
        <w:rPr>
          <w:rFonts w:ascii="Arial Narrow" w:eastAsia="Arial Narrow" w:hAnsi="Arial Narrow" w:cs="Arial Narrow"/>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677618FC" w14:textId="77777777" w:rsidR="00683F2A" w:rsidRPr="00683F2A" w:rsidRDefault="00683F2A" w:rsidP="00683F2A">
      <w:pPr>
        <w:spacing w:after="0" w:line="240" w:lineRule="auto"/>
        <w:ind w:left="567"/>
        <w:jc w:val="both"/>
        <w:rPr>
          <w:rFonts w:ascii="Arial Narrow" w:eastAsia="Arial Narrow" w:hAnsi="Arial Narrow" w:cs="Arial Narrow"/>
          <w:sz w:val="16"/>
          <w:szCs w:val="16"/>
        </w:rPr>
      </w:pPr>
      <w:r w:rsidRPr="00683F2A">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38A970F6" w14:textId="77777777" w:rsidR="00683F2A" w:rsidRPr="00683F2A" w:rsidRDefault="00683F2A" w:rsidP="00683F2A">
      <w:pPr>
        <w:spacing w:after="0" w:line="240" w:lineRule="auto"/>
        <w:ind w:left="567"/>
        <w:jc w:val="both"/>
        <w:rPr>
          <w:rFonts w:ascii="Arial Narrow" w:eastAsia="Arial Narrow" w:hAnsi="Arial Narrow" w:cs="Arial Narrow"/>
          <w:sz w:val="16"/>
          <w:szCs w:val="16"/>
        </w:rPr>
      </w:pPr>
      <w:r w:rsidRPr="00683F2A">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0">
    <w:p w14:paraId="049D08C4" w14:textId="77777777" w:rsidR="0031743C" w:rsidRPr="00683F2A" w:rsidRDefault="0031743C" w:rsidP="00486CE1">
      <w:pPr>
        <w:pStyle w:val="Textonotapie"/>
        <w:tabs>
          <w:tab w:val="left" w:pos="567"/>
        </w:tabs>
        <w:ind w:left="567" w:hanging="567"/>
        <w:jc w:val="both"/>
        <w:rPr>
          <w:rFonts w:ascii="Arial Narrow" w:eastAsia="Arial Narrow" w:hAnsi="Arial Narrow" w:cs="Arial Narrow"/>
          <w:b/>
          <w:sz w:val="16"/>
          <w:szCs w:val="16"/>
        </w:rPr>
      </w:pPr>
      <w:r w:rsidRPr="00683F2A">
        <w:rPr>
          <w:rStyle w:val="Refdenotaalpie"/>
          <w:rFonts w:ascii="Arial Narrow" w:eastAsia="Arial Narrow" w:hAnsi="Arial Narrow" w:cs="Arial Narrow"/>
          <w:sz w:val="16"/>
          <w:szCs w:val="16"/>
          <w:vertAlign w:val="superscript"/>
        </w:rPr>
        <w:footnoteRef/>
      </w:r>
      <w:r w:rsidRPr="00683F2A">
        <w:rPr>
          <w:rFonts w:ascii="Arial Narrow" w:eastAsia="Arial Narrow" w:hAnsi="Arial Narrow" w:cs="Arial Narrow"/>
          <w:sz w:val="16"/>
          <w:szCs w:val="16"/>
        </w:rPr>
        <w:t xml:space="preserve"> </w:t>
      </w:r>
      <w:r w:rsidRPr="00683F2A">
        <w:rPr>
          <w:rFonts w:ascii="Arial Narrow" w:eastAsia="Arial Narrow" w:hAnsi="Arial Narrow" w:cs="Arial Narrow"/>
          <w:sz w:val="16"/>
          <w:szCs w:val="16"/>
        </w:rPr>
        <w:tab/>
      </w:r>
      <w:r w:rsidRPr="00683F2A">
        <w:rPr>
          <w:rFonts w:ascii="Arial Narrow" w:eastAsia="Arial Narrow" w:hAnsi="Arial Narrow" w:cs="Arial Narrow"/>
          <w:b/>
          <w:sz w:val="16"/>
          <w:szCs w:val="16"/>
        </w:rPr>
        <w:t>LEY 29571, CÓDIGO DE PROTECCIÓN Y DEFENSA DEL CONSUMIDOR</w:t>
      </w:r>
      <w:r w:rsidRPr="00683F2A">
        <w:rPr>
          <w:rFonts w:ascii="Arial Narrow" w:eastAsia="Arial Narrow" w:hAnsi="Arial Narrow" w:cs="Arial Narrow"/>
          <w:b/>
          <w:bCs/>
          <w:sz w:val="16"/>
          <w:szCs w:val="16"/>
        </w:rPr>
        <w:t xml:space="preserve">, </w:t>
      </w:r>
      <w:r w:rsidRPr="00683F2A">
        <w:rPr>
          <w:rFonts w:ascii="Arial Narrow" w:eastAsia="Arial Narrow" w:hAnsi="Arial Narrow" w:cs="Arial Narrow"/>
          <w:b/>
          <w:sz w:val="16"/>
          <w:szCs w:val="16"/>
        </w:rPr>
        <w:t>publicado el 2 de setiembre de 2010 y modificado por Decreto Legislativo 1308</w:t>
      </w:r>
    </w:p>
    <w:p w14:paraId="1765FEA7" w14:textId="77777777" w:rsidR="0031743C" w:rsidRPr="00683F2A" w:rsidRDefault="0031743C" w:rsidP="00486CE1">
      <w:pPr>
        <w:pStyle w:val="Textonotapie"/>
        <w:tabs>
          <w:tab w:val="left" w:pos="567"/>
        </w:tabs>
        <w:jc w:val="both"/>
        <w:rPr>
          <w:rFonts w:ascii="Arial Narrow" w:eastAsia="Arial Narrow" w:hAnsi="Arial Narrow" w:cs="Arial Narrow"/>
          <w:b/>
          <w:sz w:val="16"/>
          <w:szCs w:val="16"/>
        </w:rPr>
      </w:pPr>
      <w:r w:rsidRPr="00683F2A">
        <w:rPr>
          <w:rFonts w:ascii="Arial Narrow" w:eastAsia="Arial Narrow" w:hAnsi="Arial Narrow" w:cs="Arial Narrow"/>
          <w:b/>
          <w:sz w:val="16"/>
          <w:szCs w:val="16"/>
        </w:rPr>
        <w:tab/>
        <w:t>Artículo 112.- Criterios de graduación de las sanciones administrativas</w:t>
      </w:r>
    </w:p>
    <w:p w14:paraId="3EE71B87" w14:textId="77777777" w:rsidR="0031743C" w:rsidRPr="00683F2A" w:rsidRDefault="0031743C" w:rsidP="00486CE1">
      <w:pPr>
        <w:pStyle w:val="Textonotapie"/>
        <w:tabs>
          <w:tab w:val="left" w:pos="567"/>
        </w:tabs>
        <w:jc w:val="both"/>
        <w:rPr>
          <w:rFonts w:ascii="Arial Narrow" w:eastAsia="Arial Narrow" w:hAnsi="Arial Narrow" w:cs="Arial Narrow"/>
          <w:sz w:val="16"/>
          <w:szCs w:val="16"/>
        </w:rPr>
      </w:pPr>
      <w:r w:rsidRPr="00683F2A">
        <w:rPr>
          <w:rFonts w:ascii="Arial Narrow" w:eastAsia="Arial Narrow" w:hAnsi="Arial Narrow" w:cs="Arial Narrow"/>
          <w:sz w:val="16"/>
          <w:szCs w:val="16"/>
        </w:rPr>
        <w:tab/>
        <w:t>(…)</w:t>
      </w:r>
    </w:p>
    <w:p w14:paraId="4317CFDC" w14:textId="77777777" w:rsidR="0031743C" w:rsidRPr="00683F2A" w:rsidRDefault="0031743C" w:rsidP="00486CE1">
      <w:pPr>
        <w:pStyle w:val="Textonotapie"/>
        <w:tabs>
          <w:tab w:val="left" w:pos="567"/>
        </w:tabs>
        <w:jc w:val="both"/>
        <w:rPr>
          <w:rFonts w:ascii="Arial Narrow" w:eastAsia="Arial Narrow" w:hAnsi="Arial Narrow" w:cs="Arial Narrow"/>
          <w:sz w:val="16"/>
          <w:szCs w:val="16"/>
        </w:rPr>
      </w:pPr>
      <w:r w:rsidRPr="00683F2A">
        <w:rPr>
          <w:rFonts w:ascii="Arial Narrow" w:eastAsia="Arial Narrow" w:hAnsi="Arial Narrow" w:cs="Arial Narrow"/>
          <w:sz w:val="16"/>
          <w:szCs w:val="16"/>
        </w:rPr>
        <w:tab/>
        <w:t>Se consideran circunstancias atenuantes especiales, las siguientes:</w:t>
      </w:r>
    </w:p>
    <w:p w14:paraId="038DF15C" w14:textId="77777777" w:rsidR="0031743C" w:rsidRPr="00683F2A" w:rsidRDefault="0031743C" w:rsidP="00486CE1">
      <w:pPr>
        <w:pStyle w:val="Textonotapie"/>
        <w:tabs>
          <w:tab w:val="left" w:pos="567"/>
        </w:tabs>
        <w:jc w:val="both"/>
        <w:rPr>
          <w:rFonts w:ascii="Arial Narrow" w:eastAsia="Arial Narrow" w:hAnsi="Arial Narrow" w:cs="Arial Narrow"/>
          <w:sz w:val="16"/>
          <w:szCs w:val="16"/>
        </w:rPr>
      </w:pPr>
      <w:r w:rsidRPr="00683F2A">
        <w:rPr>
          <w:rFonts w:ascii="Arial Narrow" w:eastAsia="Arial Narrow" w:hAnsi="Arial Narrow" w:cs="Arial Narrow"/>
          <w:sz w:val="16"/>
          <w:szCs w:val="16"/>
        </w:rPr>
        <w:tab/>
        <w:t>(…)</w:t>
      </w:r>
    </w:p>
    <w:p w14:paraId="77710001" w14:textId="77777777" w:rsidR="0031743C" w:rsidRPr="00683F2A" w:rsidRDefault="0031743C" w:rsidP="00486CE1">
      <w:pPr>
        <w:pStyle w:val="Textonotapie"/>
        <w:tabs>
          <w:tab w:val="left" w:pos="567"/>
        </w:tabs>
        <w:ind w:left="567"/>
        <w:jc w:val="both"/>
        <w:rPr>
          <w:rFonts w:ascii="Arial Narrow" w:eastAsia="Arial Narrow" w:hAnsi="Arial Narrow" w:cs="Arial Narrow"/>
          <w:sz w:val="16"/>
          <w:szCs w:val="16"/>
        </w:rPr>
      </w:pPr>
      <w:r w:rsidRPr="00683F2A">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1">
    <w:p w14:paraId="3DE51D03" w14:textId="77777777" w:rsidR="00683F2A" w:rsidRPr="00683F2A" w:rsidRDefault="00683F2A" w:rsidP="00683F2A">
      <w:pPr>
        <w:pStyle w:val="Textonotapie"/>
        <w:tabs>
          <w:tab w:val="left" w:pos="567"/>
        </w:tabs>
        <w:ind w:left="567" w:hanging="567"/>
        <w:jc w:val="both"/>
        <w:rPr>
          <w:rFonts w:ascii="Arial Narrow" w:eastAsia="Arial Narrow" w:hAnsi="Arial Narrow" w:cs="Arial Narrow"/>
          <w:b/>
          <w:sz w:val="16"/>
          <w:szCs w:val="16"/>
        </w:rPr>
      </w:pPr>
      <w:r w:rsidRPr="00683F2A">
        <w:rPr>
          <w:rStyle w:val="Refdenotaalpie"/>
          <w:rFonts w:ascii="Arial Narrow" w:eastAsia="Arial Narrow" w:hAnsi="Arial Narrow" w:cs="Arial Narrow"/>
          <w:sz w:val="16"/>
          <w:szCs w:val="16"/>
          <w:vertAlign w:val="superscript"/>
        </w:rPr>
        <w:footnoteRef/>
      </w:r>
      <w:r w:rsidRPr="00683F2A">
        <w:rPr>
          <w:rFonts w:ascii="Arial Narrow" w:eastAsia="Arial Narrow" w:hAnsi="Arial Narrow" w:cs="Arial Narrow"/>
          <w:sz w:val="16"/>
          <w:szCs w:val="16"/>
        </w:rPr>
        <w:t xml:space="preserve"> </w:t>
      </w:r>
      <w:r w:rsidRPr="00683F2A">
        <w:rPr>
          <w:rFonts w:ascii="Arial Narrow" w:eastAsia="Arial Narrow" w:hAnsi="Arial Narrow" w:cs="Arial Narrow"/>
          <w:sz w:val="16"/>
          <w:szCs w:val="16"/>
        </w:rPr>
        <w:tab/>
      </w:r>
      <w:r w:rsidRPr="00683F2A">
        <w:rPr>
          <w:rFonts w:ascii="Arial Narrow" w:eastAsia="Arial Narrow" w:hAnsi="Arial Narrow" w:cs="Arial Narrow"/>
          <w:b/>
          <w:sz w:val="16"/>
          <w:szCs w:val="16"/>
        </w:rPr>
        <w:t>LEY SOBRE FACULTADES, NORMAS Y ORGANIZACIÓN DEL INDECOPI, aprobada por Decreto Legislativo 807</w:t>
      </w:r>
    </w:p>
    <w:p w14:paraId="4A82DE2B" w14:textId="731D0A5C" w:rsidR="00683F2A" w:rsidRPr="00683F2A" w:rsidRDefault="00683F2A" w:rsidP="00683F2A">
      <w:pPr>
        <w:pStyle w:val="Textonotapie"/>
        <w:tabs>
          <w:tab w:val="left" w:pos="567"/>
        </w:tabs>
        <w:ind w:left="567" w:hanging="567"/>
        <w:jc w:val="both"/>
        <w:rPr>
          <w:rFonts w:ascii="Arial Narrow" w:eastAsia="Arial Narrow" w:hAnsi="Arial Narrow" w:cs="Arial Narrow"/>
          <w:bCs/>
          <w:sz w:val="16"/>
          <w:szCs w:val="16"/>
        </w:rPr>
      </w:pPr>
      <w:r w:rsidRPr="00683F2A">
        <w:rPr>
          <w:rFonts w:ascii="Arial Narrow" w:eastAsia="Arial Narrow" w:hAnsi="Arial Narrow" w:cs="Arial Narrow"/>
          <w:b/>
          <w:sz w:val="16"/>
          <w:szCs w:val="16"/>
        </w:rPr>
        <w:tab/>
      </w:r>
      <w:r w:rsidRPr="00683F2A">
        <w:rPr>
          <w:rFonts w:ascii="Arial Narrow" w:eastAsia="Arial Narrow" w:hAnsi="Arial Narrow" w:cs="Arial Narrow"/>
          <w:b/>
          <w:sz w:val="16"/>
          <w:szCs w:val="16"/>
        </w:rPr>
        <w:t xml:space="preserve">Artículo 39.- </w:t>
      </w:r>
      <w:r w:rsidRPr="00683F2A">
        <w:rPr>
          <w:rFonts w:ascii="Arial Narrow" w:eastAsia="Arial Narrow" w:hAnsi="Arial Narrow" w:cs="Arial Narrow"/>
          <w:bCs/>
          <w:sz w:val="16"/>
          <w:szCs w:val="16"/>
        </w:rPr>
        <w:t>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pPr>
        <w:pStyle w:val="Textonotapie"/>
        <w:tabs>
          <w:tab w:val="left" w:pos="567"/>
        </w:tabs>
        <w:ind w:left="567" w:hanging="567"/>
        <w:jc w:val="both"/>
        <w:rPr>
          <w:rFonts w:ascii="Arial Narrow" w:eastAsia="Arial Narrow" w:hAnsi="Arial Narrow" w:cs="Arial Narrow"/>
          <w:b/>
          <w:sz w:val="16"/>
          <w:szCs w:val="16"/>
        </w:rPr>
      </w:pPr>
    </w:p>
  </w:footnote>
  <w:footnote w:id="12">
    <w:p w14:paraId="162F870C" w14:textId="77777777" w:rsidR="0031743C" w:rsidRPr="00683F2A" w:rsidRDefault="0031743C" w:rsidP="00486CE1">
      <w:pPr>
        <w:autoSpaceDE w:val="0"/>
        <w:autoSpaceDN w:val="0"/>
        <w:adjustRightInd w:val="0"/>
        <w:spacing w:after="0" w:line="240" w:lineRule="auto"/>
        <w:ind w:left="567" w:hanging="567"/>
        <w:jc w:val="both"/>
        <w:rPr>
          <w:rFonts w:ascii="Arial Narrow" w:eastAsia="Arial Narrow" w:hAnsi="Arial Narrow" w:cs="Arial Narrow"/>
          <w:b/>
          <w:bCs/>
          <w:sz w:val="16"/>
          <w:szCs w:val="16"/>
        </w:rPr>
      </w:pPr>
      <w:r w:rsidRPr="00683F2A">
        <w:rPr>
          <w:rStyle w:val="Refdenotaalpie"/>
          <w:rFonts w:ascii="Arial Narrow" w:eastAsia="Arial Narrow" w:hAnsi="Arial Narrow" w:cs="Arial Narrow"/>
          <w:b/>
          <w:bCs/>
          <w:sz w:val="16"/>
          <w:szCs w:val="16"/>
          <w:vertAlign w:val="superscript"/>
        </w:rPr>
        <w:footnoteRef/>
      </w:r>
      <w:r w:rsidRPr="00683F2A">
        <w:rPr>
          <w:rFonts w:ascii="Arial Narrow" w:eastAsia="Arial Narrow" w:hAnsi="Arial Narrow" w:cs="Arial Narrow"/>
          <w:b/>
          <w:bCs/>
          <w:sz w:val="16"/>
          <w:szCs w:val="16"/>
        </w:rPr>
        <w:t xml:space="preserve"> </w:t>
      </w:r>
      <w:r w:rsidRPr="00683F2A">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385C8212" w14:textId="77777777" w:rsidR="0031743C" w:rsidRPr="00683F2A" w:rsidRDefault="0031743C" w:rsidP="00486CE1">
      <w:pPr>
        <w:pStyle w:val="NormalWeb"/>
        <w:spacing w:after="0" w:line="240" w:lineRule="auto"/>
        <w:ind w:left="567"/>
        <w:jc w:val="both"/>
        <w:rPr>
          <w:rFonts w:ascii="Arial Narrow" w:eastAsia="Arial Narrow" w:hAnsi="Arial Narrow" w:cs="Arial Narrow"/>
          <w:bCs/>
          <w:sz w:val="16"/>
          <w:szCs w:val="16"/>
        </w:rPr>
      </w:pPr>
      <w:r w:rsidRPr="00683F2A">
        <w:rPr>
          <w:rFonts w:ascii="Arial Narrow" w:eastAsia="Arial Narrow" w:hAnsi="Arial Narrow" w:cs="Arial Narrow"/>
          <w:b/>
          <w:sz w:val="16"/>
          <w:szCs w:val="16"/>
        </w:rPr>
        <w:t xml:space="preserve">Artículo 29.- </w:t>
      </w:r>
      <w:r w:rsidRPr="00683F2A">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3">
    <w:p w14:paraId="467927B1" w14:textId="77777777" w:rsidR="0031743C" w:rsidRPr="00683F2A" w:rsidRDefault="0031743C" w:rsidP="00486CE1">
      <w:pPr>
        <w:pStyle w:val="Textonotapie"/>
        <w:ind w:left="567" w:hanging="567"/>
        <w:jc w:val="both"/>
        <w:rPr>
          <w:rFonts w:ascii="Arial Narrow" w:eastAsia="Arial Narrow" w:hAnsi="Arial Narrow" w:cs="Arial Narrow"/>
          <w:sz w:val="16"/>
          <w:szCs w:val="16"/>
        </w:rPr>
      </w:pPr>
      <w:r w:rsidRPr="00683F2A">
        <w:rPr>
          <w:rStyle w:val="Refdenotaalpie"/>
          <w:rFonts w:ascii="Arial Narrow" w:eastAsia="Arial Narrow" w:hAnsi="Arial Narrow" w:cs="Arial Narrow"/>
          <w:sz w:val="16"/>
          <w:szCs w:val="16"/>
          <w:vertAlign w:val="superscript"/>
        </w:rPr>
        <w:footnoteRef/>
      </w:r>
      <w:r w:rsidRPr="00683F2A">
        <w:rPr>
          <w:rFonts w:ascii="Arial Narrow" w:eastAsia="Arial Narrow" w:hAnsi="Arial Narrow" w:cs="Arial Narrow"/>
          <w:sz w:val="16"/>
          <w:szCs w:val="16"/>
        </w:rPr>
        <w:t xml:space="preserve"> </w:t>
      </w:r>
      <w:r w:rsidRPr="00683F2A">
        <w:rPr>
          <w:rFonts w:ascii="Arial Narrow" w:eastAsia="Arial Narrow" w:hAnsi="Arial Narrow" w:cs="Arial Narrow"/>
          <w:sz w:val="16"/>
          <w:szCs w:val="16"/>
        </w:rPr>
        <w:tab/>
      </w:r>
      <w:r w:rsidRPr="00683F2A">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30F47A0F" w14:textId="77777777" w:rsidR="0031743C" w:rsidRPr="00683F2A" w:rsidRDefault="0031743C" w:rsidP="00486CE1">
      <w:pPr>
        <w:pStyle w:val="Textonotapie"/>
        <w:ind w:left="1134" w:hanging="567"/>
        <w:jc w:val="both"/>
        <w:rPr>
          <w:rFonts w:ascii="Arial Narrow" w:eastAsia="Arial Narrow" w:hAnsi="Arial Narrow" w:cs="Arial Narrow"/>
          <w:b/>
          <w:bCs/>
          <w:sz w:val="16"/>
          <w:szCs w:val="16"/>
        </w:rPr>
      </w:pPr>
      <w:r w:rsidRPr="00683F2A">
        <w:rPr>
          <w:rFonts w:ascii="Arial Narrow" w:eastAsia="Arial Narrow" w:hAnsi="Arial Narrow" w:cs="Arial Narrow"/>
          <w:b/>
          <w:bCs/>
          <w:sz w:val="16"/>
          <w:szCs w:val="16"/>
        </w:rPr>
        <w:t>Artículo 20. Modalidades de notificación|</w:t>
      </w:r>
    </w:p>
    <w:p w14:paraId="2DFB533D" w14:textId="77777777" w:rsidR="0031743C" w:rsidRPr="00683F2A" w:rsidRDefault="0031743C" w:rsidP="00486CE1">
      <w:pPr>
        <w:pStyle w:val="Textonotapie"/>
        <w:ind w:left="1134" w:hanging="567"/>
        <w:jc w:val="both"/>
        <w:rPr>
          <w:rFonts w:ascii="Arial Narrow" w:eastAsia="Arial Narrow" w:hAnsi="Arial Narrow" w:cs="Arial Narrow"/>
          <w:sz w:val="16"/>
          <w:szCs w:val="16"/>
        </w:rPr>
      </w:pPr>
      <w:r w:rsidRPr="00683F2A">
        <w:rPr>
          <w:rFonts w:ascii="Arial Narrow" w:eastAsia="Arial Narrow" w:hAnsi="Arial Narrow" w:cs="Arial Narrow"/>
          <w:sz w:val="16"/>
          <w:szCs w:val="16"/>
        </w:rPr>
        <w:t xml:space="preserve">20.4. </w:t>
      </w:r>
      <w:r w:rsidRPr="00683F2A">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1DB51112" w14:textId="77777777" w:rsidR="0031743C" w:rsidRPr="00683F2A" w:rsidRDefault="0031743C" w:rsidP="00486CE1">
      <w:pPr>
        <w:pStyle w:val="Textonotapie"/>
        <w:ind w:left="1134"/>
        <w:jc w:val="both"/>
        <w:rPr>
          <w:rFonts w:ascii="Arial Narrow" w:eastAsia="Arial Narrow" w:hAnsi="Arial Narrow" w:cs="Arial Narrow"/>
          <w:sz w:val="16"/>
          <w:szCs w:val="16"/>
        </w:rPr>
      </w:pPr>
      <w:r w:rsidRPr="00683F2A">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465CA513" w14:textId="77777777" w:rsidR="0031743C" w:rsidRPr="00683F2A" w:rsidRDefault="0031743C" w:rsidP="00486CE1">
      <w:pPr>
        <w:pStyle w:val="Textonotapie"/>
        <w:ind w:left="1134"/>
        <w:jc w:val="both"/>
        <w:rPr>
          <w:rFonts w:ascii="Arial Narrow" w:eastAsia="Arial Narrow" w:hAnsi="Arial Narrow" w:cs="Arial Narrow"/>
          <w:sz w:val="16"/>
          <w:szCs w:val="16"/>
        </w:rPr>
      </w:pPr>
      <w:r w:rsidRPr="00683F2A">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 w:id="7">
    <w:p w14:paraId="36311677" w14:textId="77777777" w:rsidR="00683F2A" w:rsidRPr="00683F2A" w:rsidRDefault="00683F2A" w:rsidP="00683F2A">
      <w:pPr>
        <w:pStyle w:val="Textonotapie"/>
        <w:ind w:left="567" w:hanging="567"/>
        <w:jc w:val="both"/>
        <w:rPr>
          <w:rFonts w:ascii="Arial Narrow" w:eastAsia="Arial Narrow" w:hAnsi="Arial Narrow" w:cs="Arial Narrow"/>
          <w:b/>
          <w:sz w:val="16"/>
          <w:szCs w:val="16"/>
        </w:rPr>
      </w:pPr>
      <w:r w:rsidRPr="00683F2A">
        <w:rPr>
          <w:rStyle w:val="Refdenotaalpie"/>
          <w:rFonts w:ascii="Arial Narrow" w:eastAsia="Arial Narrow" w:hAnsi="Arial Narrow" w:cs="Arial Narrow"/>
          <w:sz w:val="16"/>
          <w:szCs w:val="16"/>
          <w:vertAlign w:val="superscript"/>
        </w:rPr>
        <w:footnoteRef/>
      </w:r>
      <w:r w:rsidRPr="00683F2A">
        <w:rPr>
          <w:rFonts w:ascii="Arial Narrow" w:eastAsia="Arial Narrow" w:hAnsi="Arial Narrow" w:cs="Arial Narrow"/>
          <w:sz w:val="16"/>
          <w:szCs w:val="16"/>
        </w:rPr>
        <w:t xml:space="preserve"> </w:t>
      </w:r>
      <w:r w:rsidRPr="00683F2A">
        <w:rPr>
          <w:rFonts w:ascii="Arial Narrow" w:eastAsia="Arial Narrow" w:hAnsi="Arial Narrow" w:cs="Arial Narrow"/>
          <w:sz w:val="16"/>
          <w:szCs w:val="16"/>
        </w:rPr>
        <w:tab/>
      </w:r>
      <w:r w:rsidRPr="00683F2A">
        <w:rPr>
          <w:rFonts w:ascii="Arial Narrow" w:eastAsia="Arial Narrow" w:hAnsi="Arial Narrow" w:cs="Arial Narrow"/>
          <w:b/>
          <w:sz w:val="16"/>
          <w:szCs w:val="16"/>
        </w:rPr>
        <w:t>LEY SOBRE FACULTADES, NORMAS Y ORGANIZACIÓN DEL INDECOPI, aprobada por Decreto Legislativo 807</w:t>
      </w:r>
    </w:p>
    <w:p w14:paraId="143799E4" w14:textId="77777777" w:rsidR="00683F2A" w:rsidRPr="00683F2A" w:rsidRDefault="00683F2A" w:rsidP="00683F2A">
      <w:pPr>
        <w:pStyle w:val="Textonotapie"/>
        <w:ind w:left="567"/>
        <w:jc w:val="both"/>
        <w:rPr>
          <w:rFonts w:ascii="Arial Narrow" w:eastAsia="Arial Narrow" w:hAnsi="Arial Narrow" w:cs="Arial Narrow"/>
          <w:bCs/>
          <w:sz w:val="16"/>
          <w:szCs w:val="16"/>
        </w:rPr>
      </w:pPr>
      <w:r w:rsidRPr="00683F2A">
        <w:rPr>
          <w:rFonts w:ascii="Arial Narrow" w:eastAsia="Arial Narrow" w:hAnsi="Arial Narrow" w:cs="Arial Narrow"/>
          <w:b/>
          <w:sz w:val="16"/>
          <w:szCs w:val="16"/>
        </w:rPr>
        <w:t xml:space="preserve">Artículo 26.- </w:t>
      </w:r>
      <w:r w:rsidRPr="00683F2A">
        <w:rPr>
          <w:rFonts w:ascii="Arial Narrow" w:eastAsia="Arial Narrow" w:hAnsi="Arial Narrow" w:cs="Arial Narrow"/>
          <w:bCs/>
          <w:sz w:val="16"/>
          <w:szCs w:val="16"/>
        </w:rPr>
        <w:t xml:space="preserve">Una vez admitida a trámite la denuncia, se correrá traslado de la misma al denunciado, a fin de que este presente su descargo. El plazo para la presentación del descargo será de cinco (5) días contados desde la notificación, vencido el cual, el Secretario Técnico declarará en rebeldía al denunciado que no lo hubiera presentado. </w:t>
      </w:r>
    </w:p>
    <w:p w14:paraId="34177E52" w14:textId="77777777" w:rsidR="00683F2A" w:rsidRPr="00683F2A" w:rsidRDefault="00683F2A" w:rsidP="00683F2A">
      <w:pPr>
        <w:pStyle w:val="Textonotapie"/>
        <w:ind w:left="567"/>
        <w:jc w:val="both"/>
        <w:rPr>
          <w:rFonts w:ascii="Arial Narrow" w:eastAsia="Arial Narrow" w:hAnsi="Arial Narrow" w:cs="Arial Narrow"/>
          <w:bCs/>
          <w:sz w:val="16"/>
          <w:szCs w:val="16"/>
        </w:rPr>
      </w:pPr>
      <w:r w:rsidRPr="00683F2A">
        <w:rPr>
          <w:rFonts w:ascii="Arial Narrow" w:eastAsia="Arial Narrow" w:hAnsi="Arial Narrow" w:cs="Arial Narrow"/>
          <w:bCs/>
          <w:sz w:val="16"/>
          <w:szCs w:val="16"/>
        </w:rPr>
        <w:t>En el caso de los procedimientos de oficio, el plazo para la presentación de descargos correrá a partir de la fecha en la que el Secretario Técnico notifica al denunciado los hechos materia de investigación, así como la tipificación y descripción de la presunta infracción. El Secretario Técnico podrá realizar las inspecciones e investigaciones que considere necesarias, antes de enviar dicha comunicación. La notificación de la denuncia podrá efectuarse simultáneamente con la realización de una inspección, ya sea a pedido del denunciante o de oficio, en caso de que el Secretario Técnico considere que su actuación sea pertinente.</w:t>
      </w:r>
    </w:p>
    <w:p>
      <w:pPr>
        <w:pStyle w:val="Textonotapie"/>
        <w:ind w:left="567" w:hanging="567"/>
        <w:jc w:val="both"/>
        <w:rPr>
          <w:rFonts w:ascii="Arial Narrow" w:eastAsia="Arial Narrow" w:hAnsi="Arial Narrow" w:cs="Arial Narrow"/>
          <w:b/>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31743C" w:rsidRPr="00260056" w14:paraId="7C960649" w14:textId="77777777" w:rsidTr="009735CC">
      <w:trPr>
        <w:trHeight w:val="1310"/>
      </w:trPr>
      <w:tc>
        <w:tcPr>
          <w:tcW w:w="4518" w:type="dxa"/>
        </w:tcPr>
        <w:p w14:paraId="4E61DF05" w14:textId="77777777" w:rsidR="0031743C" w:rsidRPr="00C211F8" w:rsidRDefault="0031743C" w:rsidP="0031743C">
          <w:pPr>
            <w:spacing w:after="0"/>
          </w:pPr>
          <w:r>
            <w:rPr>
              <w:noProof/>
            </w:rPr>
            <w:drawing>
              <wp:inline distT="0" distB="0" distL="0" distR="0" wp14:anchorId="227C0D57" wp14:editId="0C188EF6">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BB595B1" w14:textId="77777777" w:rsidR="0031743C" w:rsidRPr="00260056" w:rsidRDefault="0031743C" w:rsidP="0031743C">
          <w:pPr>
            <w:tabs>
              <w:tab w:val="center" w:pos="4419"/>
              <w:tab w:val="right" w:pos="8838"/>
            </w:tabs>
            <w:spacing w:after="0"/>
            <w:jc w:val="right"/>
            <w:rPr>
              <w:rFonts w:ascii="Arial Narrow" w:hAnsi="Arial Narrow" w:cs="Arial Narrow"/>
              <w:b/>
              <w:bCs/>
              <w:i/>
              <w:iCs/>
              <w:sz w:val="16"/>
              <w:szCs w:val="16"/>
            </w:rPr>
          </w:pPr>
        </w:p>
        <w:p w14:paraId="203C56BC" w14:textId="77777777" w:rsidR="0031743C" w:rsidRDefault="0031743C" w:rsidP="0031743C">
          <w:pPr>
            <w:tabs>
              <w:tab w:val="center" w:pos="4419"/>
              <w:tab w:val="right" w:pos="8838"/>
            </w:tabs>
            <w:spacing w:after="0"/>
            <w:jc w:val="right"/>
            <w:rPr>
              <w:rFonts w:ascii="Arial Narrow" w:hAnsi="Arial Narrow" w:cs="Arial Narrow"/>
              <w:b/>
              <w:bCs/>
              <w:i/>
              <w:iCs/>
              <w:sz w:val="16"/>
              <w:szCs w:val="16"/>
            </w:rPr>
          </w:pPr>
        </w:p>
        <w:p w14:paraId="45D81CF3" w14:textId="77777777" w:rsidR="0031743C" w:rsidRPr="00260056" w:rsidRDefault="0031743C" w:rsidP="0031743C">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0EDB6807" w14:textId="77777777" w:rsidR="0031743C" w:rsidRPr="00260056" w:rsidRDefault="0031743C" w:rsidP="0031743C">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12328E8A" w14:textId="77777777" w:rsidR="0031743C" w:rsidRPr="00260056" w:rsidRDefault="0031743C" w:rsidP="0031743C">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38930E3D" w14:textId="77777777" w:rsidR="0031743C" w:rsidRPr="00260056" w:rsidRDefault="0031743C" w:rsidP="0031743C">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5913C30F" w14:textId="77777777" w:rsidR="0031743C" w:rsidRDefault="0031743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37B83CAF"/>
    <w:multiLevelType w:val="hybridMultilevel"/>
    <w:tmpl w:val="7B5C1428"/>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8E8AB574">
      <w:start w:val="1"/>
      <w:numFmt w:val="lowerRoman"/>
      <w:lvlText w:val="(%3)"/>
      <w:lvlJc w:val="left"/>
      <w:pPr>
        <w:tabs>
          <w:tab w:val="num" w:pos="1430"/>
        </w:tabs>
        <w:ind w:left="1430" w:hanging="720"/>
      </w:pPr>
      <w:rPr>
        <w:b w:val="0"/>
        <w:bCs/>
      </w:r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5"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5"/>
  </w:num>
  <w:num w:numId="2" w16cid:durableId="1002659640">
    <w:abstractNumId w:val="1"/>
  </w:num>
  <w:num w:numId="3" w16cid:durableId="1907296634">
    <w:abstractNumId w:val="3"/>
  </w:num>
  <w:num w:numId="4" w16cid:durableId="1618637410">
    <w:abstractNumId w:val="2"/>
  </w:num>
  <w:num w:numId="5" w16cid:durableId="1323312085">
    <w:abstractNumId w:val="4"/>
  </w:num>
  <w:num w:numId="6" w16cid:durableId="563219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43C"/>
    <w:rsid w:val="001576BE"/>
    <w:rsid w:val="001B5674"/>
    <w:rsid w:val="001B6FB2"/>
    <w:rsid w:val="001D5813"/>
    <w:rsid w:val="00263D0B"/>
    <w:rsid w:val="00275089"/>
    <w:rsid w:val="002A38BE"/>
    <w:rsid w:val="0031743C"/>
    <w:rsid w:val="003A6533"/>
    <w:rsid w:val="003D4337"/>
    <w:rsid w:val="00486CE1"/>
    <w:rsid w:val="004F6779"/>
    <w:rsid w:val="005D2811"/>
    <w:rsid w:val="005F7379"/>
    <w:rsid w:val="00683F2A"/>
    <w:rsid w:val="0068591F"/>
    <w:rsid w:val="006A25FC"/>
    <w:rsid w:val="006D3C2B"/>
    <w:rsid w:val="007324DC"/>
    <w:rsid w:val="007A5471"/>
    <w:rsid w:val="00855D31"/>
    <w:rsid w:val="0093370E"/>
    <w:rsid w:val="00953329"/>
    <w:rsid w:val="009779F0"/>
    <w:rsid w:val="00987AD9"/>
    <w:rsid w:val="00A67192"/>
    <w:rsid w:val="00B63323"/>
    <w:rsid w:val="00BF7906"/>
    <w:rsid w:val="00C85A36"/>
    <w:rsid w:val="00C87F9D"/>
    <w:rsid w:val="00CD0C8E"/>
    <w:rsid w:val="00CF4C9D"/>
    <w:rsid w:val="00E73DAC"/>
    <w:rsid w:val="00E86700"/>
    <w:rsid w:val="00EE4482"/>
    <w:rsid w:val="00F9061A"/>
    <w:rsid w:val="00FF26FE"/>
    <w:rsid w:val="00FF561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38715"/>
  <w15:chartTrackingRefBased/>
  <w15:docId w15:val="{680537C4-D1AD-4EFA-B6F7-FE17A1B1D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43C"/>
  </w:style>
  <w:style w:type="paragraph" w:styleId="Ttulo1">
    <w:name w:val="heading 1"/>
    <w:basedOn w:val="Normal"/>
    <w:next w:val="Normal"/>
    <w:link w:val="Ttulo1Car"/>
    <w:uiPriority w:val="9"/>
    <w:qFormat/>
    <w:rsid w:val="003174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174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174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174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174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174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174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174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174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743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1743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1743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1743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1743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174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174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174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1743C"/>
    <w:rPr>
      <w:rFonts w:eastAsiaTheme="majorEastAsia" w:cstheme="majorBidi"/>
      <w:color w:val="272727" w:themeColor="text1" w:themeTint="D8"/>
    </w:rPr>
  </w:style>
  <w:style w:type="paragraph" w:styleId="Ttulo">
    <w:name w:val="Title"/>
    <w:basedOn w:val="Normal"/>
    <w:next w:val="Normal"/>
    <w:link w:val="TtuloCar"/>
    <w:uiPriority w:val="10"/>
    <w:qFormat/>
    <w:rsid w:val="00317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174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1743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1743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1743C"/>
    <w:pPr>
      <w:spacing w:before="160"/>
      <w:jc w:val="center"/>
    </w:pPr>
    <w:rPr>
      <w:i/>
      <w:iCs/>
      <w:color w:val="404040" w:themeColor="text1" w:themeTint="BF"/>
    </w:rPr>
  </w:style>
  <w:style w:type="character" w:customStyle="1" w:styleId="CitaCar">
    <w:name w:val="Cita Car"/>
    <w:basedOn w:val="Fuentedeprrafopredeter"/>
    <w:link w:val="Cita"/>
    <w:uiPriority w:val="29"/>
    <w:rsid w:val="0031743C"/>
    <w:rPr>
      <w:i/>
      <w:iCs/>
      <w:color w:val="404040" w:themeColor="text1" w:themeTint="BF"/>
    </w:rPr>
  </w:style>
  <w:style w:type="paragraph" w:styleId="Prrafodelista">
    <w:name w:val="List Paragraph"/>
    <w:aliases w:val="Cita Pie de Página,titulo,Párrafo 2"/>
    <w:basedOn w:val="Normal"/>
    <w:link w:val="PrrafodelistaCar"/>
    <w:uiPriority w:val="34"/>
    <w:qFormat/>
    <w:rsid w:val="0031743C"/>
    <w:pPr>
      <w:ind w:left="720"/>
      <w:contextualSpacing/>
    </w:pPr>
  </w:style>
  <w:style w:type="character" w:styleId="nfasisintenso">
    <w:name w:val="Intense Emphasis"/>
    <w:basedOn w:val="Fuentedeprrafopredeter"/>
    <w:uiPriority w:val="21"/>
    <w:qFormat/>
    <w:rsid w:val="0031743C"/>
    <w:rPr>
      <w:i/>
      <w:iCs/>
      <w:color w:val="0F4761" w:themeColor="accent1" w:themeShade="BF"/>
    </w:rPr>
  </w:style>
  <w:style w:type="paragraph" w:styleId="Citadestacada">
    <w:name w:val="Intense Quote"/>
    <w:basedOn w:val="Normal"/>
    <w:next w:val="Normal"/>
    <w:link w:val="CitadestacadaCar"/>
    <w:uiPriority w:val="30"/>
    <w:qFormat/>
    <w:rsid w:val="003174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1743C"/>
    <w:rPr>
      <w:i/>
      <w:iCs/>
      <w:color w:val="0F4761" w:themeColor="accent1" w:themeShade="BF"/>
    </w:rPr>
  </w:style>
  <w:style w:type="character" w:styleId="Referenciaintensa">
    <w:name w:val="Intense Reference"/>
    <w:basedOn w:val="Fuentedeprrafopredeter"/>
    <w:uiPriority w:val="32"/>
    <w:qFormat/>
    <w:rsid w:val="0031743C"/>
    <w:rPr>
      <w:b/>
      <w:bCs/>
      <w:smallCaps/>
      <w:color w:val="0F4761" w:themeColor="accent1" w:themeShade="BF"/>
      <w:spacing w:val="5"/>
    </w:rPr>
  </w:style>
  <w:style w:type="paragraph" w:styleId="Sinespaciado">
    <w:name w:val="No Spacing"/>
    <w:uiPriority w:val="1"/>
    <w:qFormat/>
    <w:rsid w:val="0031743C"/>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31743C"/>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31743C"/>
    <w:rPr>
      <w:sz w:val="20"/>
      <w:szCs w:val="20"/>
    </w:rPr>
  </w:style>
  <w:style w:type="paragraph" w:styleId="NormalWeb">
    <w:name w:val="Normal (Web)"/>
    <w:basedOn w:val="Normal"/>
    <w:uiPriority w:val="99"/>
    <w:semiHidden/>
    <w:unhideWhenUsed/>
    <w:rsid w:val="0031743C"/>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31743C"/>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31743C"/>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
    <w:link w:val="Prrafodelista"/>
    <w:uiPriority w:val="34"/>
    <w:qFormat/>
    <w:locked/>
    <w:rsid w:val="0031743C"/>
  </w:style>
  <w:style w:type="paragraph" w:styleId="Encabezado">
    <w:name w:val="header"/>
    <w:basedOn w:val="Normal"/>
    <w:link w:val="EncabezadoCar"/>
    <w:uiPriority w:val="99"/>
    <w:unhideWhenUsed/>
    <w:rsid w:val="0031743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1743C"/>
  </w:style>
  <w:style w:type="paragraph" w:styleId="Piedepgina">
    <w:name w:val="footer"/>
    <w:basedOn w:val="Normal"/>
    <w:link w:val="PiedepginaCar"/>
    <w:uiPriority w:val="99"/>
    <w:unhideWhenUsed/>
    <w:rsid w:val="0031743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1743C"/>
  </w:style>
  <w:style w:type="character" w:styleId="Refdecomentario">
    <w:name w:val="annotation reference"/>
    <w:basedOn w:val="Fuentedeprrafopredeter"/>
    <w:uiPriority w:val="99"/>
    <w:semiHidden/>
    <w:unhideWhenUsed/>
    <w:rsid w:val="0093370E"/>
    <w:rPr>
      <w:sz w:val="16"/>
      <w:szCs w:val="16"/>
    </w:rPr>
  </w:style>
  <w:style w:type="paragraph" w:styleId="Textocomentario">
    <w:name w:val="annotation text"/>
    <w:basedOn w:val="Normal"/>
    <w:link w:val="TextocomentarioCar"/>
    <w:uiPriority w:val="99"/>
    <w:unhideWhenUsed/>
    <w:rsid w:val="0093370E"/>
    <w:pPr>
      <w:spacing w:line="240" w:lineRule="auto"/>
    </w:pPr>
    <w:rPr>
      <w:sz w:val="20"/>
      <w:szCs w:val="20"/>
    </w:rPr>
  </w:style>
  <w:style w:type="character" w:customStyle="1" w:styleId="TextocomentarioCar">
    <w:name w:val="Texto comentario Car"/>
    <w:basedOn w:val="Fuentedeprrafopredeter"/>
    <w:link w:val="Textocomentario"/>
    <w:uiPriority w:val="99"/>
    <w:rsid w:val="0093370E"/>
    <w:rPr>
      <w:sz w:val="20"/>
      <w:szCs w:val="20"/>
    </w:rPr>
  </w:style>
  <w:style w:type="paragraph" w:styleId="Asuntodelcomentario">
    <w:name w:val="annotation subject"/>
    <w:basedOn w:val="Textocomentario"/>
    <w:next w:val="Textocomentario"/>
    <w:link w:val="AsuntodelcomentarioCar"/>
    <w:uiPriority w:val="99"/>
    <w:semiHidden/>
    <w:unhideWhenUsed/>
    <w:rsid w:val="0093370E"/>
    <w:rPr>
      <w:b/>
      <w:bCs/>
    </w:rPr>
  </w:style>
  <w:style w:type="character" w:customStyle="1" w:styleId="AsuntodelcomentarioCar">
    <w:name w:val="Asunto del comentario Car"/>
    <w:basedOn w:val="TextocomentarioCar"/>
    <w:link w:val="Asuntodelcomentario"/>
    <w:uiPriority w:val="99"/>
    <w:semiHidden/>
    <w:rsid w:val="0093370E"/>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021B10-275F-450D-9106-6C9274F44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8</Pages>
  <Words>2206</Words>
  <Characters>12139</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Luisa Anali Silva Malpartida</cp:lastModifiedBy>
  <cp:revision>12</cp:revision>
  <dcterms:created xsi:type="dcterms:W3CDTF">2025-03-28T14:17:00Z</dcterms:created>
  <dcterms:modified xsi:type="dcterms:W3CDTF">2025-04-15T20:23:00Z</dcterms:modified>
</cp:coreProperties>
</file>