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C4B9844" w14:textId="77777777" w:rsidR="00CA59A2" w:rsidRPr="008765E2" w:rsidRDefault="00CA59A2" w:rsidP="008765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sz w:val="22"/>
          <w:szCs w:val="22"/>
        </w:rPr>
        <w:t>EXPEDIENTE</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DENUNCIANTE</w:t>
        <w:tab/>
        <w:t>:</w:t>
        <w:tab/>
        <w:t xml:space="preserve">[DENUNCIANTE] (SEÑOR [APELLIDO])</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DENUNCIADO</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MATERIAS</w:t>
      </w:r>
      <w:r w:rsidRPr="008765E2">
        <w:rPr>
          <w:rFonts w:ascii="Arial Narrow" w:eastAsia="Arial Narrow" w:hAnsi="Arial Narrow" w:cs="Arial Narrow"/>
          <w:b/>
          <w:color w:val="000000"/>
          <w:kern w:val="0"/>
          <w:sz w:val="22"/>
          <w:szCs w:val="22"/>
          <w:lang w:eastAsia="es-PE"/>
          <w14:ligatures w14:val="none"/>
        </w:rPr>
        <w:tab/>
        <w:t>:</w:t>
      </w:r>
      <w:r w:rsidR="008765E2"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RESOLUCIÓN</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1</w:t>
      </w:r>
    </w:p>
    <w:p w14:paraId="04A71B44"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5E2">
        <w:rPr>
          <w:rFonts w:ascii="Arial Narrow" w:eastAsia="Arial Narrow" w:hAnsi="Arial Narrow" w:cs="Arial Narrow"/>
          <w:color w:val="000000"/>
          <w:sz w:val="22"/>
          <w:szCs w:val="22"/>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s="Arial Narrow"/>
          <w:color w:val="000000"/>
          <w:sz w:val="22"/>
          <w:szCs w:val="22"/>
          <w:vertAlign w:val="superscript"/>
        </w:rPr>
        <w:footnoteReference w:id="1"/>
      </w:r>
      <w:r w:rsidRPr="008765E2">
        <w:rPr>
          <w:rFonts w:ascii="Arial Narrow" w:eastAsia="Arial Narrow" w:hAnsi="Arial Narrow" w:cs="Arial Narrow"/>
          <w:color w:val="000000"/>
          <w:sz w:val="22"/>
          <w:szCs w:val="22"/>
        </w:rPr>
        <w:t/>
      </w:r>
      <w:r w:rsidR="008765E2" w:rsidRPr="008765E2">
        <w:rPr>
          <w:rStyle w:val="Refdenotaalpie"/>
          <w:rFonts w:ascii="Arial Narrow" w:eastAsia="Arial Narrow" w:hAnsi="Arial Narrow" w:cs="Arial Narrow"/>
          <w:color w:val="000000"/>
          <w:sz w:val="22"/>
          <w:szCs w:val="22"/>
          <w:vertAlign w:val="superscript"/>
        </w:rPr>
        <w:footnoteReference w:id="2"/>
      </w:r>
      <w:r w:rsidRPr="008765E2">
        <w:rPr>
          <w:rFonts w:ascii="Arial Narrow" w:eastAsia="Arial Narrow" w:hAnsi="Arial Narrow" w:cs="Arial Narrow"/>
          <w:color w:val="000000"/>
          <w:sz w:val="22"/>
          <w:szCs w:val="22"/>
        </w:rPr>
        <w:t/>
      </w:r>
    </w:p>
    <w:p w14:paraId="3C3E7F6D"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25 de agosto de 2025, inició tratativas con La Positiva para asegurar el vehículo con Placa de Rodaje S1I-408. Durante la contratación, </w:t>
      </w:r>
      <w:r>
        <w:rPr>
          <w:rFonts w:ascii="Arial Narrow" w:eastAsia="Arial Narrow" w:hAnsi="Arial Narrow" w:cs="Arial Narrow"/>
          <w:color w:val="000000"/>
          <w:sz w:val="22"/>
          <w:szCs w:val="22"/>
        </w:rPr>
        <w:t>un</w:t>
      </w:r>
      <w:r w:rsidRPr="0053379C">
        <w:rPr>
          <w:rFonts w:ascii="Arial Narrow" w:eastAsia="Arial Narrow" w:hAnsi="Arial Narrow" w:cs="Arial Narrow"/>
          <w:color w:val="000000"/>
          <w:sz w:val="22"/>
          <w:szCs w:val="22"/>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s="Arial Narrow"/>
          <w:color w:val="000000"/>
          <w:sz w:val="22"/>
          <w:szCs w:val="22"/>
        </w:rPr>
        <w:t xml:space="preserve">se </w:t>
      </w:r>
      <w:r w:rsidRPr="0053379C">
        <w:rPr>
          <w:rFonts w:ascii="Arial Narrow" w:eastAsia="Arial Narrow" w:hAnsi="Arial Narrow" w:cs="Arial Narrow"/>
          <w:color w:val="000000"/>
          <w:sz w:val="22"/>
          <w:szCs w:val="22"/>
        </w:rPr>
        <w:t xml:space="preserve">le indicó que no existía inconveniente. En atención a dicha información, </w:t>
      </w:r>
      <w:r>
        <w:rPr>
          <w:rFonts w:ascii="Arial Narrow" w:eastAsia="Arial Narrow" w:hAnsi="Arial Narrow" w:cs="Arial Narrow"/>
          <w:color w:val="000000"/>
          <w:sz w:val="22"/>
          <w:szCs w:val="22"/>
        </w:rPr>
        <w:t>adquirió</w:t>
      </w:r>
      <w:r w:rsidRPr="0053379C">
        <w:rPr>
          <w:rFonts w:ascii="Arial Narrow" w:eastAsia="Arial Narrow" w:hAnsi="Arial Narrow" w:cs="Arial Narrow"/>
          <w:color w:val="000000"/>
          <w:sz w:val="22"/>
          <w:szCs w:val="22"/>
        </w:rPr>
        <w:t xml:space="preserve"> el Seguro Vehícul</w:t>
      </w:r>
      <w:r>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xml:space="preserve"> – Póliza 230280648 (en adelante, </w:t>
      </w:r>
      <w:r w:rsidR="00CB1C29" w:rsidRPr="0053379C">
        <w:rPr>
          <w:rFonts w:ascii="Arial Narrow" w:eastAsia="Arial Narrow" w:hAnsi="Arial Narrow" w:cs="Arial Narrow"/>
          <w:color w:val="000000"/>
          <w:sz w:val="22"/>
          <w:szCs w:val="22"/>
        </w:rPr>
        <w:t>Seguro Vehícul</w:t>
      </w:r>
      <w:r w:rsidR="00CB1C29">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s="Arial Narrow"/>
          <w:color w:val="000000"/>
          <w:sz w:val="22"/>
          <w:szCs w:val="22"/>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53379C" w:rsidRPr="0053379C">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ocurrio un siniestro </w:t>
      </w:r>
      <w:r w:rsidR="00851F7B">
        <w:rPr>
          <w:rFonts w:ascii="Arial Narrow" w:eastAsia="Arial Narrow" w:hAnsi="Arial Narrow" w:cs="Arial Narrow"/>
          <w:color w:val="000000"/>
          <w:sz w:val="22"/>
          <w:szCs w:val="22"/>
        </w:rPr>
        <w:t xml:space="preserve">con su vehículo asegurado (en adelante, </w:t>
      </w:r>
      <w:r w:rsidR="00851F7B" w:rsidRPr="0053379C">
        <w:rPr>
          <w:rFonts w:ascii="Arial Narrow" w:eastAsia="Arial Narrow" w:hAnsi="Arial Narrow" w:cs="Arial Narrow"/>
          <w:color w:val="000000"/>
          <w:sz w:val="22"/>
          <w:szCs w:val="22"/>
        </w:rPr>
        <w:t>Siniestro 231154057</w:t>
      </w:r>
      <w:r w:rsidR="00851F7B">
        <w:rPr>
          <w:rFonts w:ascii="Arial Narrow" w:eastAsia="Arial Narrow" w:hAnsi="Arial Narrow" w:cs="Arial Narrow"/>
          <w:color w:val="000000"/>
          <w:sz w:val="22"/>
          <w:szCs w:val="22"/>
        </w:rPr>
        <w:t>) y</w:t>
      </w:r>
      <w:r w:rsidR="0053379C" w:rsidRPr="0053379C">
        <w:rPr>
          <w:rFonts w:ascii="Arial Narrow" w:eastAsia="Arial Narrow" w:hAnsi="Arial Narrow" w:cs="Arial Narrow"/>
          <w:color w:val="000000"/>
          <w:sz w:val="22"/>
          <w:szCs w:val="22"/>
        </w:rPr>
        <w:t xml:space="preserve"> comunicó a La Positiva para solicitar la atención de dos daños en la carrocería del vehículo</w:t>
      </w:r>
      <w:r>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La </w:t>
      </w:r>
      <w:r w:rsidR="00851F7B">
        <w:rPr>
          <w:rFonts w:ascii="Arial Narrow" w:eastAsia="Arial Narrow" w:hAnsi="Arial Narrow" w:cs="Arial Narrow"/>
          <w:color w:val="000000"/>
          <w:sz w:val="22"/>
          <w:szCs w:val="22"/>
        </w:rPr>
        <w:t xml:space="preserve">compañía </w:t>
      </w:r>
      <w:r w:rsidR="0053379C" w:rsidRPr="0053379C">
        <w:rPr>
          <w:rFonts w:ascii="Arial Narrow" w:eastAsia="Arial Narrow" w:hAnsi="Arial Narrow" w:cs="Arial Narrow"/>
          <w:color w:val="000000"/>
          <w:sz w:val="22"/>
          <w:szCs w:val="22"/>
        </w:rPr>
        <w:t>aseguradora le indicó que, para acceder al deducible de US$ 75,00, debía internar el vehículo</w:t>
      </w:r>
      <w:r w:rsidR="00851F7B">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s="Arial Narrow"/>
          <w:color w:val="000000"/>
          <w:sz w:val="22"/>
          <w:szCs w:val="22"/>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21 de febrero de 2026, solicitó telefónicamente a La Positiva la cancelación del </w:t>
      </w:r>
      <w:r w:rsidR="00CC4830" w:rsidRPr="0053379C">
        <w:rPr>
          <w:rFonts w:ascii="Arial Narrow" w:eastAsia="Arial Narrow" w:hAnsi="Arial Narrow" w:cs="Arial Narrow"/>
          <w:color w:val="000000"/>
          <w:sz w:val="22"/>
          <w:szCs w:val="22"/>
        </w:rPr>
        <w:t>Seguro Vehícul</w:t>
      </w:r>
      <w:r w:rsidR="00CC4830">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requerimiento registrado con el código 08173649, respecto del cual le indicaron un plazo de atención de 48 horas.</w:t>
      </w:r>
      <w:r w:rsidR="00CC4830">
        <w:rPr>
          <w:rFonts w:ascii="Arial Narrow" w:eastAsia="Arial Narrow" w:hAnsi="Arial Narrow" w:cs="Arial Narrow"/>
          <w:color w:val="000000"/>
          <w:sz w:val="22"/>
          <w:szCs w:val="22"/>
        </w:rPr>
        <w:t xml:space="preserve"> </w:t>
      </w:r>
      <w:r w:rsidR="00CC4830" w:rsidRPr="00CC4830">
        <w:rPr>
          <w:rFonts w:ascii="Arial Narrow" w:eastAsia="Arial Narrow" w:hAnsi="Arial Narrow" w:cs="Arial Narrow"/>
          <w:color w:val="000000"/>
          <w:sz w:val="22"/>
          <w:szCs w:val="22"/>
        </w:rPr>
        <w:t>No obstante</w:t>
      </w:r>
      <w:r w:rsidRPr="00CC4830">
        <w:rPr>
          <w:rFonts w:ascii="Arial Narrow" w:eastAsia="Arial Narrow" w:hAnsi="Arial Narrow" w:cs="Arial Narrow"/>
          <w:color w:val="000000"/>
          <w:sz w:val="22"/>
          <w:szCs w:val="22"/>
        </w:rPr>
        <w:t xml:space="preserve">, no recibió respuesta respecto de la solicitud de cancelación </w:t>
      </w:r>
      <w:r w:rsidR="00941847">
        <w:rPr>
          <w:rFonts w:ascii="Arial Narrow" w:eastAsia="Arial Narrow" w:hAnsi="Arial Narrow" w:cs="Arial Narrow"/>
          <w:color w:val="000000"/>
          <w:sz w:val="22"/>
          <w:szCs w:val="22"/>
        </w:rPr>
        <w:t xml:space="preserve">dentro del plazo legal </w:t>
      </w:r>
      <w:r w:rsidRPr="00CC4830">
        <w:rPr>
          <w:rFonts w:ascii="Arial Narrow" w:eastAsia="Arial Narrow" w:hAnsi="Arial Narrow" w:cs="Arial Narrow"/>
          <w:color w:val="000000"/>
          <w:sz w:val="22"/>
          <w:szCs w:val="22"/>
        </w:rPr>
        <w:t xml:space="preserve">y La Positiva continuó efectuando débitos automáticos </w:t>
      </w:r>
      <w:r w:rsidR="00941847">
        <w:rPr>
          <w:rFonts w:ascii="Arial Narrow" w:eastAsia="Arial Narrow" w:hAnsi="Arial Narrow" w:cs="Arial Narrow"/>
          <w:color w:val="000000"/>
          <w:sz w:val="22"/>
          <w:szCs w:val="22"/>
        </w:rPr>
        <w:t xml:space="preserve">indebidos </w:t>
      </w:r>
      <w:r w:rsidRPr="00CC4830">
        <w:rPr>
          <w:rFonts w:ascii="Arial Narrow" w:eastAsia="Arial Narrow" w:hAnsi="Arial Narrow" w:cs="Arial Narrow"/>
          <w:color w:val="000000"/>
          <w:sz w:val="22"/>
          <w:szCs w:val="22"/>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s="Arial Narrow"/>
          <w:color w:val="000000"/>
          <w:sz w:val="22"/>
          <w:szCs w:val="22"/>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Finalmente</w:t>
      </w:r>
      <w:r w:rsidR="0053379C" w:rsidRPr="00CC4830">
        <w:rPr>
          <w:rFonts w:ascii="Arial Narrow" w:eastAsia="Arial Narrow" w:hAnsi="Arial Narrow" w:cs="Arial Narrow"/>
          <w:color w:val="000000"/>
          <w:sz w:val="22"/>
          <w:szCs w:val="22"/>
        </w:rPr>
        <w:t>, presentó un reclamo virtual ante Indecopi</w:t>
      </w:r>
      <w:r>
        <w:rPr>
          <w:rFonts w:ascii="Arial Narrow" w:eastAsia="Arial Narrow" w:hAnsi="Arial Narrow" w:cs="Arial Narrow"/>
          <w:color w:val="000000"/>
          <w:sz w:val="22"/>
          <w:szCs w:val="22"/>
        </w:rPr>
        <w:t xml:space="preserve"> contra La Positiva</w:t>
      </w:r>
      <w:r w:rsidR="0053379C" w:rsidRPr="00CC4830">
        <w:rPr>
          <w:rFonts w:ascii="Arial Narrow" w:eastAsia="Arial Narrow" w:hAnsi="Arial Narrow" w:cs="Arial Narrow"/>
          <w:color w:val="000000"/>
          <w:sz w:val="22"/>
          <w:szCs w:val="22"/>
        </w:rPr>
        <w:t xml:space="preserve">, sin recibir posteriormente una respuesta de la </w:t>
      </w:r>
      <w:r>
        <w:rPr>
          <w:rFonts w:ascii="Arial Narrow" w:eastAsia="Arial Narrow" w:hAnsi="Arial Narrow" w:cs="Arial Narrow"/>
          <w:color w:val="000000"/>
          <w:sz w:val="22"/>
          <w:szCs w:val="22"/>
        </w:rPr>
        <w:t xml:space="preserve">compañía </w:t>
      </w:r>
      <w:r w:rsidR="0053379C" w:rsidRPr="00CC4830">
        <w:rPr>
          <w:rFonts w:ascii="Arial Narrow" w:eastAsia="Arial Narrow" w:hAnsi="Arial Narrow" w:cs="Arial Narrow"/>
          <w:color w:val="000000"/>
          <w:sz w:val="22"/>
          <w:szCs w:val="22"/>
        </w:rPr>
        <w:t xml:space="preserve">aseguradora respecto de la cancelación </w:t>
      </w:r>
      <w:r w:rsidRPr="0053379C">
        <w:rPr>
          <w:rFonts w:ascii="Arial Narrow" w:eastAsia="Arial Narrow" w:hAnsi="Arial Narrow" w:cs="Arial Narrow"/>
          <w:color w:val="000000"/>
          <w:sz w:val="22"/>
          <w:szCs w:val="22"/>
        </w:rPr>
        <w:t>del Seguro Vehícul</w:t>
      </w:r>
      <w:r>
        <w:rPr>
          <w:rFonts w:ascii="Arial Narrow" w:eastAsia="Arial Narrow" w:hAnsi="Arial Narrow" w:cs="Arial Narrow"/>
          <w:color w:val="000000"/>
          <w:sz w:val="22"/>
          <w:szCs w:val="22"/>
        </w:rPr>
        <w:t>ar</w:t>
      </w:r>
      <w:r w:rsidR="0053379C" w:rsidRPr="00CC4830">
        <w:rPr>
          <w:rFonts w:ascii="Arial Narrow" w:eastAsia="Arial Narrow" w:hAnsi="Arial Narrow" w:cs="Arial Narrow"/>
          <w:color w:val="000000"/>
          <w:sz w:val="22"/>
          <w:szCs w:val="22"/>
        </w:rPr>
        <w:t>.</w:t>
      </w:r>
    </w:p>
    <w:p w14:paraId="1701B7CB" w14:textId="77777777" w:rsidR="00CA59A2" w:rsidRPr="008765E2" w:rsidRDefault="00CA59A2" w:rsidP="008765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740BC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lastRenderedPageBreak/>
        <w:t xml:space="preserve"/>
      </w:r>
      <w:r w:rsidR="001E0052" w:rsidRPr="00FB5CB2">
        <w:rPr>
          <w:rFonts w:ascii="Arial Narrow" w:eastAsia="Arial Narrow" w:hAnsi="Arial Narrow" w:cs="Arial Narrow"/>
          <w:color w:val="000000"/>
          <w:sz w:val="22"/>
          <w:szCs w:val="22"/>
        </w:rPr>
        <w:t/>
      </w:r>
      <w:r w:rsidRPr="00FB5CB2">
        <w:rPr>
          <w:rFonts w:ascii="Arial Narrow" w:eastAsia="Arial Narrow" w:hAnsi="Arial Narrow" w:cs="Arial Narrow"/>
          <w:color w:val="000000"/>
          <w:sz w:val="22"/>
          <w:szCs w:val="22"/>
        </w:rPr>
        <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5CB2">
        <w:rPr>
          <w:rFonts w:ascii="Arial Narrow" w:eastAsia="Arial Narrow" w:hAnsi="Arial Narrow" w:cs="Arial Narrow"/>
          <w:b/>
          <w:color w:val="000000"/>
          <w:kern w:val="0"/>
          <w:sz w:val="22"/>
          <w:szCs w:val="22"/>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color w:val="000000"/>
          <w:sz w:val="22"/>
          <w:szCs w:val="22"/>
        </w:rPr>
        <w:t xml:space="preserve">La </w:t>
      </w:r>
      <w:r w:rsidR="009F40B1" w:rsidRPr="00FB5CB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sz w:val="22"/>
          <w:szCs w:val="22"/>
          <w:vertAlign w:val="superscript"/>
          <w14:ligatures w14:val="none"/>
        </w:rPr>
        <w:footnoteReference w:id="3"/>
      </w:r>
      <w:r w:rsidR="009F40B1" w:rsidRPr="00FB5CB2">
        <w:rPr>
          <w:rFonts w:ascii="Arial Narrow" w:eastAsia="Arial Narrow" w:hAnsi="Arial Narrow" w:cs="Arial Narrow"/>
          <w:color w:val="000000"/>
          <w:kern w:val="0"/>
          <w:sz w:val="22"/>
          <w:szCs w:val="22"/>
          <w:lang w:eastAsia="es-PE"/>
          <w14:ligatures w14:val="none"/>
        </w:rPr>
        <w:t xml:space="preserve">, considera </w:t>
      </w:r>
      <w:r w:rsidR="009F40B1" w:rsidRPr="00FB5CB2">
        <w:rPr>
          <w:rFonts w:ascii="Arial Narrow" w:eastAsia="Arial Narrow" w:hAnsi="Arial Narrow" w:cs="Arial Narrow"/>
          <w:kern w:val="0"/>
          <w14:ligatures w14:val="none"/>
          <w:sz w:val="22"/>
          <w:szCs w:val="22"/>
        </w:rPr>
        <w:t xml:space="preserve">que el hecho denunciado, </w:t>
      </w:r>
      <w:bookmarkStart w:id="2" w:name="_Hlk211591623"/>
      <w:r w:rsidR="009F40B1" w:rsidRPr="00FB5CB2">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sz w:val="22"/>
          <w:szCs w:val="22"/>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Narrow"/>
          <w:kern w:val="0"/>
          <w:sz w:val="22"/>
          <w:szCs w:val="22"/>
          <w:vertAlign w:val="superscript"/>
          <w14:ligatures w14:val="none"/>
        </w:rPr>
        <w:footnoteReference w:id="4"/>
      </w:r>
      <w:bookmarkEnd w:id="6"/>
      <w:r w:rsidR="009F40B1" w:rsidRPr="00FB5CB2">
        <w:rPr>
          <w:rFonts w:ascii="Arial Narrow" w:eastAsia="Arial Narrow" w:hAnsi="Arial Narrow" w:cs="Arial Narrow"/>
          <w:kern w:val="0"/>
          <w14:ligatures w14:val="none"/>
          <w:sz w:val="22"/>
          <w:szCs w:val="22"/>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sz w:val="22"/>
          <w:szCs w:val="22"/>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B5CB2">
        <w:rPr>
          <w:rFonts w:ascii="Arial Narrow" w:eastAsia="Arial Narrow" w:hAnsi="Arial Narrow" w:cs="Arial Narrow"/>
          <w:kern w:val="0"/>
          <w14:ligatures w14:val="none"/>
          <w:sz w:val="22"/>
          <w:szCs w:val="22"/>
        </w:rPr>
        <w:t xml:space="preserve">Así también, la Secretaría Técnica, en ejercicio de sus facultades, </w:t>
      </w:r>
      <w:r w:rsidRPr="00FB5CB2">
        <w:rPr>
          <w:rFonts w:ascii="Arial Narrow" w:eastAsia="Arial Narrow" w:hAnsi="Arial Narrow" w:cs="Arial Narrow"/>
          <w:color w:val="000000"/>
          <w:kern w:val="0"/>
          <w:sz w:val="22"/>
          <w:szCs w:val="22"/>
          <w:lang w:eastAsia="es-PE"/>
          <w14:ligatures w14:val="none"/>
        </w:rPr>
        <w:t xml:space="preserve">considera </w:t>
      </w:r>
      <w:r w:rsidRPr="00FB5CB2">
        <w:rPr>
          <w:rFonts w:ascii="Arial Narrow" w:eastAsia="Arial Narrow" w:hAnsi="Arial Narrow" w:cs="Arial Narrow"/>
          <w:kern w:val="0"/>
          <w14:ligatures w14:val="none"/>
          <w:sz w:val="22"/>
          <w:szCs w:val="22"/>
        </w:rPr>
        <w:t xml:space="preserve">que el hecho denunciado, consistente en que </w:t>
      </w:r>
      <w:bookmarkEnd w:id="7"/>
      <w:r w:rsidR="00FB5CB2" w:rsidRPr="00FB5CB2">
        <w:rPr>
          <w:rFonts w:ascii="Arial Narrow" w:eastAsia="Arial Narrow" w:hAnsi="Arial Narrow" w:cs="Arial Narrow"/>
          <w:kern w:val="0"/>
          <w14:ligatures w14:val="none"/>
          <w:sz w:val="22"/>
          <w:szCs w:val="22"/>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bCs/>
          <w:color w:val="000000"/>
          <w:kern w:val="0"/>
          <w:sz w:val="22"/>
          <w:szCs w:val="22"/>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sz w:val="22"/>
          <w:szCs w:val="22"/>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Asimismo, </w:t>
      </w:r>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bookmarkStart w:id="8" w:name="_Hlk213173539"/>
      <w:r w:rsidR="00FB5CB2" w:rsidRPr="00FB5CB2">
        <w:rPr>
          <w:rFonts w:ascii="Arial Narrow" w:eastAsia="Arial Narrow" w:hAnsi="Arial Narrow" w:cs="Arial Narrow"/>
          <w:kern w:val="0"/>
          <w14:ligatures w14:val="none"/>
          <w:sz w:val="22"/>
          <w:szCs w:val="22"/>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kern w:val="0"/>
          <w14:ligatures w14:val="none"/>
          <w:sz w:val="22"/>
          <w:szCs w:val="22"/>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sz w:val="22"/>
          <w:szCs w:val="22"/>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FB5CB2">
        <w:rPr>
          <w:rFonts w:ascii="Arial Narrow" w:eastAsia="Arial Narrow" w:hAnsi="Arial Narrow" w:cs="Arial Narrow"/>
          <w:color w:val="000000"/>
          <w:kern w:val="0"/>
          <w:sz w:val="22"/>
          <w:szCs w:val="22"/>
          <w:lang w:eastAsia="es-PE"/>
          <w14:ligatures w14:val="none"/>
        </w:rPr>
        <w:t xml:space="preserve">Además, </w:t>
      </w:r>
      <w:bookmarkStart w:id="12" w:name="_Hlk212623477"/>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r w:rsidR="00FB5CB2" w:rsidRPr="00FB5CB2">
        <w:rPr>
          <w:rFonts w:ascii="Arial Narrow" w:eastAsia="Arial Narrow" w:hAnsi="Arial Narrow" w:cs="Arial Narrow"/>
          <w:kern w:val="0"/>
          <w14:ligatures w14:val="none"/>
          <w:sz w:val="22"/>
          <w:szCs w:val="22"/>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FB5CB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FB5CB2">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FB5CB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FB5CB2">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5CB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sz w:val="22"/>
          <w:szCs w:val="22"/>
          <w:vertAlign w:val="superscript"/>
          <w14:ligatures w14:val="none"/>
        </w:rPr>
        <w:footnoteReference w:id="6"/>
      </w:r>
      <w:r w:rsidRPr="00FB5CB2">
        <w:rPr>
          <w:rFonts w:ascii="Arial Narrow" w:eastAsia="Arial Narrow" w:hAnsi="Arial Narrow" w:cs="Arial Narrow"/>
          <w:color w:val="000000"/>
          <w:kern w:val="0"/>
          <w:sz w:val="22"/>
          <w:szCs w:val="22"/>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0F2C">
        <w:rPr>
          <w:rFonts w:ascii="Arial Narrow" w:eastAsia="Arial Narrow" w:hAnsi="Arial Narrow" w:cs="Arial Narrow"/>
          <w:color w:val="000000"/>
          <w:sz w:val="22"/>
          <w:szCs w:val="22"/>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Arial Narrow" w:hAnsi="Arial Narrow" w:cs="Arial Narrow"/>
          <w:color w:val="000000"/>
          <w:kern w:val="0"/>
          <w:sz w:val="22"/>
          <w:szCs w:val="22"/>
          <w:lang w:val="es-ES" w:eastAsia="es-ES"/>
          <w14:ligatures w14:val="none"/>
        </w:rPr>
        <w:t>l</w:t>
      </w:r>
      <w:r w:rsidR="009F40B1" w:rsidRPr="003A0F2C">
        <w:rPr>
          <w:rFonts w:ascii="Arial Narrow" w:eastAsia="Arial Narrow" w:hAnsi="Arial Narrow" w:cs="Arial Narrow"/>
          <w:color w:val="000000"/>
          <w:kern w:val="0"/>
          <w:sz w:val="22"/>
          <w:szCs w:val="22"/>
          <w:lang w:val="es-ES" w:eastAsia="es-ES"/>
          <w14:ligatures w14:val="none"/>
        </w:rPr>
        <w:t xml:space="preserve"> </w:t>
      </w:r>
      <w:r w:rsidR="003A0F2C" w:rsidRPr="003A0F2C">
        <w:rPr>
          <w:rFonts w:ascii="Arial Narrow" w:eastAsia="Arial Narrow" w:hAnsi="Arial Narrow" w:cs="Arial Narrow"/>
          <w:color w:val="000000"/>
          <w:kern w:val="0"/>
          <w:sz w:val="22"/>
          <w:szCs w:val="22"/>
          <w:lang w:val="es-ES" w:eastAsia="es-ES"/>
          <w14:ligatures w14:val="none"/>
        </w:rPr>
        <w:t>Seguro Vehícular – Póliza 230280648</w:t>
      </w:r>
      <w:r w:rsidR="009F40B1" w:rsidRPr="003A0F2C">
        <w:rPr>
          <w:rFonts w:ascii="Arial Narrow" w:eastAsia="Arial Narrow" w:hAnsi="Arial Narrow" w:cs="Arial Narrow"/>
          <w:color w:val="000000"/>
          <w:kern w:val="0"/>
          <w:sz w:val="22"/>
          <w:szCs w:val="22"/>
          <w:lang w:val="es-ES" w:eastAsia="es-ES"/>
          <w14:ligatures w14:val="none"/>
        </w:rPr>
        <w:t xml:space="preserve">, </w:t>
      </w:r>
      <w:bookmarkStart w:id="18" w:name="_Hlk211877008"/>
      <w:r w:rsidR="009F40B1" w:rsidRPr="003A0F2C">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009F40B1" w:rsidRPr="003A0F2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A0F2C" w:rsidRPr="003A0F2C">
        <w:rPr>
          <w:rFonts w:ascii="Arial Narrow" w:eastAsia="Arial Narrow" w:hAnsi="Arial Narrow" w:cs="Arial Narrow"/>
          <w:color w:val="000000"/>
          <w:kern w:val="0"/>
          <w:sz w:val="22"/>
          <w:szCs w:val="22"/>
          <w:lang w:val="es-ES" w:eastAsia="es-ES"/>
          <w14:ligatures w14:val="none"/>
        </w:rPr>
        <w:t>que atendió oportunamente su solicitud de anulación del Seguro Vehicular</w:t>
      </w:r>
      <w:r w:rsidR="009F40B1" w:rsidRPr="003A0F2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s="Arial Narrow"/>
          <w:color w:val="000000"/>
          <w:sz w:val="22"/>
          <w:szCs w:val="22"/>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RESOLUCIÓN DE </w:t>
      </w:r>
      <w:r w:rsidRPr="00FB5CB2">
        <w:rPr>
          <w:rFonts w:ascii="Arial Narrow" w:eastAsia="Arial Narrow" w:hAnsi="Arial Narrow" w:cs="Arial Narrow"/>
          <w:b/>
          <w:color w:val="000000"/>
          <w:kern w:val="0"/>
          <w:sz w:val="22"/>
          <w:szCs w:val="22"/>
          <w:lang w:eastAsia="es-PE"/>
          <w14:ligatures w14:val="none"/>
        </w:rPr>
        <w:t>LA SECRETARÍA TÉCNICA</w:t>
      </w:r>
      <w:r w:rsidR="008765E2" w:rsidRPr="00FB5CB2">
        <w:rPr>
          <w:rFonts w:ascii="Arial Narrow" w:eastAsia="Arial Narrow" w:hAnsi="Arial Narrow" w:cs="Arial Narrow"/>
          <w:b/>
          <w:color w:val="000000"/>
          <w:kern w:val="0"/>
          <w:sz w:val="22"/>
          <w:szCs w:val="22"/>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sz w:val="22"/>
          <w:szCs w:val="22"/>
          <w:lang w:eastAsia="es-PE"/>
          <w14:ligatures w14:val="none"/>
        </w:rPr>
      </w:pPr>
    </w:p>
    <w:p w14:paraId="3E27506F" w14:textId="77777777" w:rsidR="009F40B1" w:rsidRPr="00FB5CB2" w:rsidRDefault="00CA59A2" w:rsidP="009F40B1">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PRIMERO: admitir a trámite la denuncia del 5 de junio de 2026 interpuesta por [DENUNCIANTE] contra La Positiva Seguros y Reaseguros S.A., por lo siguiente:</w:t>
      </w:r>
      <w:r w:rsidRPr="00FB5CB2">
        <w:rPr>
          <w:rFonts w:ascii="Arial Narrow" w:eastAsia="Arial Narrow" w:hAnsi="Arial Narrow" w:cs="Arial Narrow"/>
          <w:color w:val="000000"/>
          <w:sz w:val="22"/>
          <w:szCs w:val="22"/>
        </w:rPr>
        <w:t xml:space="preserve"/>
      </w:r>
      <w:bookmarkStart w:id="19" w:name="_Hlk215062067"/>
      <w:r w:rsidR="009F40B1" w:rsidRPr="00FB5CB2">
        <w:rPr>
          <w:rFonts w:ascii="Arial Narrow" w:eastAsia="Arial Narrow" w:hAnsi="Arial Narrow" w:cs="Arial Narrow"/>
          <w:color w:val="000000"/>
          <w:kern w:val="0"/>
          <w:sz w:val="22"/>
          <w:szCs w:val="22"/>
          <w:shd w:val="clear" w:color="auto" w:fill="FFFFFF"/>
          <w:lang w:eastAsia="es-PE"/>
          <w14:ligatures w14:val="none"/>
        </w:rPr>
        <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sz w:val="22"/>
          <w:szCs w:val="22"/>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sz w:val="22"/>
          <w:szCs w:val="22"/>
        </w:rPr>
        <w:t>realizado</w:t>
      </w:r>
      <w:r w:rsidRPr="00FB5CB2">
        <w:rPr>
          <w:rFonts w:ascii="Arial Narrow" w:eastAsia="Arial Narrow" w:hAnsi="Arial Narrow" w:cs="Arial Narrow"/>
          <w:kern w:val="0"/>
          <w14:ligatures w14:val="none"/>
          <w:sz w:val="22"/>
          <w:szCs w:val="22"/>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sz w:val="22"/>
          <w:szCs w:val="22"/>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no habría </w:t>
      </w:r>
      <w:r w:rsidR="00314528" w:rsidRPr="00FB5CB2">
        <w:rPr>
          <w:rFonts w:ascii="Arial Narrow" w:eastAsia="Arial Narrow" w:hAnsi="Arial Narrow" w:cs="Arial Narrow"/>
          <w:kern w:val="0"/>
          <w14:ligatures w14:val="none"/>
          <w:sz w:val="22"/>
          <w:szCs w:val="22"/>
        </w:rPr>
        <w:t xml:space="preserve">cumplido con atender dentro del plazo lega, la solicitud de anulación </w:t>
      </w:r>
      <w:r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d</w:t>
      </w:r>
      <w:r w:rsidRPr="00FB5CB2">
        <w:rPr>
          <w:rFonts w:ascii="Arial Narrow" w:eastAsia="Arial Narrow" w:hAnsi="Arial Narrow" w:cs="Arial Narrow"/>
          <w:kern w:val="0"/>
          <w14:ligatures w14:val="none"/>
          <w:sz w:val="22"/>
          <w:szCs w:val="22"/>
        </w:rPr>
        <w:t xml:space="preserve">el Seguro Vehicular – Póliza 230280648 efectuada por el </w:t>
      </w:r>
      <w:r w:rsidR="00314528" w:rsidRPr="00FB5CB2">
        <w:rPr>
          <w:rFonts w:ascii="Arial Narrow" w:eastAsia="Arial Narrow" w:hAnsi="Arial Narrow" w:cs="Arial Narrow"/>
          <w:kern w:val="0"/>
          <w14:ligatures w14:val="none"/>
          <w:sz w:val="22"/>
          <w:szCs w:val="22"/>
        </w:rPr>
        <w:t>denunciante</w:t>
      </w:r>
      <w:r w:rsidRPr="00FB5CB2">
        <w:rPr>
          <w:rFonts w:ascii="Arial Narrow" w:eastAsia="Arial Narrow" w:hAnsi="Arial Narrow" w:cs="Arial Narrow"/>
          <w:kern w:val="0"/>
          <w14:ligatures w14:val="none"/>
          <w:sz w:val="22"/>
          <w:szCs w:val="22"/>
        </w:rPr>
        <w:t xml:space="preserve"> el 21 de febrero de 2026 y registrada con el código 08173649, pese a haber</w:t>
      </w:r>
      <w:r w:rsidR="00D77AE2" w:rsidRPr="00FB5CB2">
        <w:rPr>
          <w:rFonts w:ascii="Arial Narrow" w:eastAsia="Arial Narrow" w:hAnsi="Arial Narrow" w:cs="Arial Narrow"/>
          <w:kern w:val="0"/>
          <w14:ligatures w14:val="none"/>
          <w:sz w:val="22"/>
          <w:szCs w:val="22"/>
        </w:rPr>
        <w:t>se</w:t>
      </w:r>
      <w:r w:rsidRPr="00FB5CB2">
        <w:rPr>
          <w:rFonts w:ascii="Arial Narrow" w:eastAsia="Arial Narrow" w:hAnsi="Arial Narrow" w:cs="Arial Narrow"/>
          <w:kern w:val="0"/>
          <w14:ligatures w14:val="none"/>
          <w:sz w:val="22"/>
          <w:szCs w:val="22"/>
        </w:rPr>
        <w:t xml:space="preserve">le informado que dicho requerimiento sería atendido en un plazo de </w:t>
      </w:r>
      <w:r w:rsidR="00314528" w:rsidRPr="00FB5CB2">
        <w:rPr>
          <w:rFonts w:ascii="Arial Narrow" w:eastAsia="Arial Narrow" w:hAnsi="Arial Narrow" w:cs="Arial Narrow"/>
          <w:kern w:val="0"/>
          <w14:ligatures w14:val="none"/>
          <w:sz w:val="22"/>
          <w:szCs w:val="22"/>
        </w:rPr>
        <w:t>cuarenta y ocho (</w:t>
      </w:r>
      <w:r w:rsidRPr="00FB5CB2">
        <w:rPr>
          <w:rFonts w:ascii="Arial Narrow" w:eastAsia="Arial Narrow" w:hAnsi="Arial Narrow" w:cs="Arial Narrow"/>
          <w:kern w:val="0"/>
          <w14:ligatures w14:val="none"/>
          <w:sz w:val="22"/>
          <w:szCs w:val="22"/>
        </w:rPr>
        <w:t>48</w:t>
      </w:r>
      <w:r w:rsidR="00314528" w:rsidRPr="00FB5CB2">
        <w:rPr>
          <w:rFonts w:ascii="Arial Narrow" w:eastAsia="Arial Narrow" w:hAnsi="Arial Narrow" w:cs="Arial Narrow"/>
          <w:kern w:val="0"/>
          <w14:ligatures w14:val="none"/>
          <w:sz w:val="22"/>
          <w:szCs w:val="22"/>
        </w:rPr>
        <w:t>)</w:t>
      </w:r>
      <w:r w:rsidRPr="00FB5CB2">
        <w:rPr>
          <w:rFonts w:ascii="Arial Narrow" w:eastAsia="Arial Narrow" w:hAnsi="Arial Narrow" w:cs="Arial Narrow"/>
          <w:kern w:val="0"/>
          <w14:ligatures w14:val="none"/>
          <w:sz w:val="22"/>
          <w:szCs w:val="22"/>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sz w:val="22"/>
          <w:szCs w:val="22"/>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habría efectuado cobros indebidos de US$ 66,12 mediante débitos automáticos </w:t>
      </w:r>
      <w:r w:rsidR="00314528" w:rsidRPr="00FB5CB2">
        <w:rPr>
          <w:rFonts w:ascii="Arial Narrow" w:eastAsia="Arial Narrow" w:hAnsi="Arial Narrow" w:cs="Arial Narrow"/>
          <w:kern w:val="0"/>
          <w14:ligatures w14:val="none"/>
          <w:sz w:val="22"/>
          <w:szCs w:val="22"/>
        </w:rPr>
        <w:t xml:space="preserve">del pago de primas </w:t>
      </w:r>
      <w:r w:rsidRPr="00FB5CB2">
        <w:rPr>
          <w:rFonts w:ascii="Arial Narrow" w:eastAsia="Arial Narrow" w:hAnsi="Arial Narrow" w:cs="Arial Narrow"/>
          <w:kern w:val="0"/>
          <w14:ligatures w14:val="none"/>
          <w:sz w:val="22"/>
          <w:szCs w:val="22"/>
        </w:rPr>
        <w:t>del Seguro Vehicular – Póliza 230280648</w:t>
      </w:r>
      <w:r w:rsidR="00314528"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 xml:space="preserve">con </w:t>
      </w:r>
      <w:r w:rsidR="00314528" w:rsidRPr="00FB5CB2">
        <w:rPr>
          <w:rFonts w:ascii="Arial Narrow" w:eastAsia="Arial Narrow" w:hAnsi="Arial Narrow" w:cs="Arial Narrow"/>
          <w:kern w:val="0"/>
          <w14:ligatures w14:val="none"/>
          <w:sz w:val="22"/>
          <w:szCs w:val="22"/>
        </w:rPr>
        <w:t>pese a su</w:t>
      </w:r>
      <w:r w:rsidR="00314528" w:rsidRPr="00FB5CB2">
        <w:rPr>
          <w:rFonts w:ascii="Arial Narrow" w:eastAsia="Arial Narrow" w:hAnsi="Arial Narrow" w:cs="Arial Narrow"/>
          <w:kern w:val="0"/>
          <w14:ligatures w14:val="none"/>
          <w:sz w:val="22"/>
          <w:szCs w:val="22"/>
        </w:rPr>
        <w:t xml:space="preserve"> solicitud de anulación </w:t>
      </w:r>
      <w:r w:rsidRPr="00FB5CB2">
        <w:rPr>
          <w:rFonts w:ascii="Arial Narrow" w:eastAsia="Arial Narrow" w:hAnsi="Arial Narrow" w:cs="Arial Narrow"/>
          <w:kern w:val="0"/>
          <w14:ligatures w14:val="none"/>
          <w:sz w:val="22"/>
          <w:szCs w:val="22"/>
        </w:rPr>
        <w:t xml:space="preserve">presentada el 21 de febrero de 2026 </w:t>
      </w:r>
      <w:r w:rsidR="00314528" w:rsidRPr="00FB5CB2">
        <w:rPr>
          <w:rFonts w:ascii="Arial Narrow" w:eastAsia="Arial Narrow" w:hAnsi="Arial Narrow" w:cs="Arial Narrow"/>
          <w:kern w:val="0"/>
          <w14:ligatures w14:val="none"/>
          <w:sz w:val="22"/>
          <w:szCs w:val="22"/>
        </w:rPr>
        <w:t>con</w:t>
      </w:r>
      <w:r w:rsidRPr="00FB5CB2">
        <w:rPr>
          <w:rFonts w:ascii="Arial Narrow" w:eastAsia="Arial Narrow" w:hAnsi="Arial Narrow" w:cs="Arial Narrow"/>
          <w:kern w:val="0"/>
          <w14:ligatures w14:val="none"/>
          <w:sz w:val="22"/>
          <w:szCs w:val="22"/>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sz w:val="22"/>
          <w:szCs w:val="22"/>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sz w:val="22"/>
          <w:szCs w:val="22"/>
        </w:rPr>
        <w:t>la compañía aseguradora</w:t>
      </w:r>
      <w:r w:rsidRPr="00FB5CB2">
        <w:rPr>
          <w:rFonts w:ascii="Arial Narrow" w:eastAsia="Arial Narrow" w:hAnsi="Arial Narrow" w:cs="Arial Narrow"/>
          <w:kern w:val="0"/>
          <w14:ligatures w14:val="none"/>
          <w:sz w:val="22"/>
          <w:szCs w:val="22"/>
        </w:rPr>
        <w:t xml:space="preserve"> no habría informado al </w:t>
      </w:r>
      <w:r w:rsidR="00FA4C08" w:rsidRPr="00FB5CB2">
        <w:rPr>
          <w:rFonts w:ascii="Arial Narrow" w:eastAsia="Arial Narrow" w:hAnsi="Arial Narrow" w:cs="Arial Narrow"/>
          <w:kern w:val="0"/>
          <w14:ligatures w14:val="none"/>
          <w:sz w:val="22"/>
          <w:szCs w:val="22"/>
        </w:rPr>
        <w:t>denunciante oportunamente durante la</w:t>
      </w:r>
      <w:r w:rsidRPr="00FB5CB2">
        <w:rPr>
          <w:rFonts w:ascii="Arial Narrow" w:eastAsia="Arial Narrow" w:hAnsi="Arial Narrow" w:cs="Arial Narrow"/>
          <w:kern w:val="0"/>
          <w14:ligatures w14:val="none"/>
          <w:sz w:val="22"/>
          <w:szCs w:val="22"/>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sz w:val="22"/>
          <w:szCs w:val="22"/>
        </w:rPr>
        <w:t xml:space="preserve"> asegurado</w:t>
      </w:r>
      <w:r w:rsidRPr="00FB5CB2">
        <w:rPr>
          <w:rFonts w:ascii="Arial Narrow" w:eastAsia="Arial Narrow" w:hAnsi="Arial Narrow" w:cs="Arial Narrow"/>
          <w:kern w:val="0"/>
          <w14:ligatures w14:val="none"/>
          <w:sz w:val="22"/>
          <w:szCs w:val="22"/>
        </w:rPr>
        <w:t xml:space="preserve"> en establecimientos de la categoría “Talleres Multimarca Referentes” </w:t>
      </w:r>
      <w:r w:rsidR="00FA4C08" w:rsidRPr="00FB5CB2">
        <w:rPr>
          <w:rFonts w:ascii="Arial Narrow" w:eastAsia="Arial Narrow" w:hAnsi="Arial Narrow" w:cs="Arial Narrow"/>
          <w:kern w:val="0"/>
          <w14:ligatures w14:val="none"/>
          <w:sz w:val="22"/>
          <w:szCs w:val="22"/>
        </w:rPr>
        <w:t>y</w:t>
      </w:r>
      <w:r w:rsidRPr="00FB5CB2">
        <w:rPr>
          <w:rFonts w:ascii="Arial Narrow" w:eastAsia="Arial Narrow" w:hAnsi="Arial Narrow" w:cs="Arial Narrow"/>
          <w:kern w:val="0"/>
          <w14:ligatures w14:val="none"/>
          <w:sz w:val="22"/>
          <w:szCs w:val="22"/>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eastAsia="Arial Narrow" w:hAnsi="Arial Narrow" w:cs="Arial Narrow"/>
          <w:sz w:val="22"/>
          <w:szCs w:val="22"/>
        </w:rPr>
      </w:pPr>
    </w:p>
    <w:p w14:paraId="3601A027" w14:textId="1B51C31B" w:rsidR="00CA59A2" w:rsidRPr="00FB5CB2" w:rsidRDefault="00CA59A2" w:rsidP="008765E2">
      <w:pPr>
        <w:spacing w:after="0" w:line="240" w:lineRule="auto"/>
        <w:contextualSpacing/>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b/>
          <w:color w:val="000000"/>
          <w:sz w:val="22"/>
          <w:szCs w:val="22"/>
        </w:rPr>
        <w:t xml:space="preserve">SEGUNDO: </w:t>
      </w:r>
      <w:r w:rsidRPr="00FB5CB2">
        <w:rPr>
          <w:rFonts w:ascii="Arial Narrow" w:eastAsia="Arial Narrow" w:hAnsi="Arial Narrow" w:cs="Arial Narrow"/>
          <w:color w:val="000000"/>
          <w:sz w:val="22"/>
          <w:szCs w:val="22"/>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TERCERO: </w:t>
      </w:r>
      <w:r w:rsidRPr="00FB5CB2">
        <w:rPr>
          <w:rFonts w:ascii="Arial Narrow" w:eastAsia="Arial Narrow" w:hAnsi="Arial Narrow" w:cs="Arial Narrow"/>
          <w:color w:val="000000"/>
          <w:sz w:val="22"/>
          <w:szCs w:val="22"/>
        </w:rPr>
        <w:t>requerir a La Positiva Seguros</w:t>
      </w:r>
      <w:r w:rsidRPr="008765E2">
        <w:rPr>
          <w:rFonts w:ascii="Arial Narrow" w:eastAsia="Arial Narrow" w:hAnsi="Arial Narrow" w:cs="Arial Narrow"/>
          <w:color w:val="000000"/>
          <w:sz w:val="22"/>
          <w:szCs w:val="22"/>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765E2">
        <w:rPr>
          <w:rFonts w:ascii="Arial Narrow" w:eastAsia="Arial Narrow" w:hAnsi="Arial Narrow" w:cs="Arial Narrow"/>
          <w:color w:val="000000"/>
          <w:kern w:val="0"/>
          <w:sz w:val="22"/>
          <w:szCs w:val="22"/>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Narrow"/>
          <w:color w:val="000000"/>
          <w:kern w:val="0"/>
          <w:sz w:val="22"/>
          <w:szCs w:val="22"/>
          <w:vertAlign w:val="superscript"/>
          <w14:ligatures w14:val="none"/>
        </w:rPr>
        <w:footnoteReference w:id="7"/>
      </w:r>
      <w:r w:rsidRPr="008765E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765E2">
        <w:rPr>
          <w:rFonts w:ascii="Arial Narrow" w:eastAsia="Arial Narrow" w:hAnsi="Arial Narrow" w:cs="Arial Narrow"/>
          <w:color w:val="000000"/>
          <w:spacing w:val="-2"/>
          <w:kern w:val="0"/>
          <w14:ligatures w14:val="none"/>
          <w:sz w:val="22"/>
          <w:szCs w:val="22"/>
        </w:rPr>
        <w:t>Código</w:t>
      </w:r>
      <w:r w:rsidRPr="008765E2">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765E2">
        <w:rPr>
          <w:rFonts w:ascii="Arial Narrow" w:eastAsia="Arial Narrow" w:hAnsi="Arial Narrow" w:cs="Arial Narrow"/>
          <w:color w:val="000000"/>
          <w:spacing w:val="-2"/>
          <w:kern w:val="0"/>
          <w14:ligatures w14:val="none"/>
          <w:sz w:val="22"/>
          <w:szCs w:val="22"/>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8765E2" w:rsidRPr="008765E2">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765E2" w:rsidRPr="008765E2">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26BDC52E" w14:textId="5D65E2F0" w:rsidR="009F40B1" w:rsidRPr="00EB4D2D" w:rsidRDefault="009F40B1" w:rsidP="009F4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3A0F2C" w:rsidRPr="003A0F2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SEXTO:</w:t>
      </w:r>
      <w:r w:rsidRPr="008765E2">
        <w:rPr>
          <w:rFonts w:ascii="Arial Narrow" w:eastAsia="Arial Narrow" w:hAnsi="Arial Narrow" w:cs="Arial Narrow"/>
          <w:color w:val="000000"/>
          <w:kern w:val="0"/>
          <w:sz w:val="22"/>
          <w:szCs w:val="22"/>
          <w:lang w:eastAsia="es-PE"/>
          <w14:ligatures w14:val="none"/>
        </w:rPr>
        <w:t xml:space="preserve"> </w:t>
      </w:r>
      <w:bookmarkStart w:id="23" w:name="_Hlk188286915"/>
      <w:r w:rsidRPr="008765E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765E2">
        <w:rPr>
          <w:rFonts w:ascii="Arial Narrow" w:eastAsia="Arial Narrow" w:hAnsi="Arial Narrow" w:cs="Arial Narrow"/>
          <w:color w:val="000000"/>
          <w:kern w:val="0"/>
          <w:sz w:val="22"/>
          <w:szCs w:val="22"/>
          <w:lang w:eastAsia="es-PE"/>
          <w14:ligatures w14:val="none"/>
        </w:rPr>
        <w:t>29571</w:t>
      </w:r>
      <w:r w:rsidRPr="008765E2">
        <w:rPr>
          <w:rFonts w:ascii="Arial Narrow" w:eastAsia="Arial Narrow" w:hAnsi="Arial Narrow" w:cs="Arial Narrow"/>
          <w:color w:val="000000"/>
          <w:kern w:val="0"/>
          <w:sz w:val="22"/>
          <w:szCs w:val="22"/>
          <w:lang w:eastAsia="es-PE"/>
          <w14:ligatures w14:val="none"/>
        </w:rPr>
        <w:t>, Código de Protección y Defensa del Consumidor</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765E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765E2">
        <w:rPr>
          <w:rFonts w:ascii="Arial Narrow" w:eastAsia="Arial Narrow" w:hAnsi="Arial Narrow" w:cs="Arial Narrow"/>
          <w:color w:val="000000"/>
          <w:kern w:val="0"/>
          <w:sz w:val="22"/>
          <w:szCs w:val="22"/>
          <w:lang w:eastAsia="es-PE"/>
          <w14:ligatures w14:val="none"/>
        </w:rPr>
        <w:t xml:space="preserve">. </w:t>
      </w:r>
      <w:bookmarkEnd w:id="23"/>
      <w:r w:rsidRPr="008765E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765E2">
        <w:rPr>
          <w:rFonts w:ascii="Arial Narrow" w:eastAsia="Arial Narrow" w:hAnsi="Arial Narrow" w:cs="Arial Narrow"/>
          <w:color w:val="000000"/>
          <w:kern w:val="0"/>
          <w:sz w:val="22"/>
          <w:szCs w:val="22"/>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sz w:val="22"/>
          <w:szCs w:val="22"/>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SÉTIMO:</w:t>
      </w:r>
      <w:r w:rsidRPr="008765E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r w:rsidRPr="008765E2">
        <w:rPr>
          <w:rFonts w:ascii="Arial Narrow" w:eastAsia="Arial Narrow" w:hAnsi="Arial Narrow" w:cs="Arial Narrow"/>
          <w:b/>
          <w:bCs/>
          <w:color w:val="000000"/>
          <w:kern w:val="0"/>
          <w14:ligatures w14:val="none"/>
          <w:sz w:val="22"/>
          <w:szCs w:val="22"/>
        </w:rPr>
        <w:t>OCTAVO</w:t>
      </w:r>
      <w:r w:rsidRPr="008765E2">
        <w:rPr>
          <w:rFonts w:ascii="Arial Narrow" w:eastAsia="Arial Narrow" w:hAnsi="Arial Narrow" w:cs="Arial Narrow"/>
          <w:b/>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8765E2"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14:ligatures w14:val="none"/>
          <w:sz w:val="22"/>
          <w:szCs w:val="22"/>
        </w:rPr>
        <w:t>807</w:t>
      </w:r>
      <w:r w:rsidRPr="008765E2">
        <w:rPr>
          <w:rStyle w:val="Refdenotaalpie"/>
          <w:rFonts w:ascii="Arial Narrow" w:eastAsia="Arial Narrow" w:hAnsi="Arial Narrow" w:cs="Arial Narrow"/>
          <w:color w:val="000000"/>
          <w:kern w:val="0"/>
          <w:sz w:val="22"/>
          <w:szCs w:val="22"/>
          <w:vertAlign w:val="superscript"/>
          <w14:ligatures w14:val="none"/>
        </w:rPr>
        <w:footnoteReference w:id="12"/>
      </w:r>
      <w:r w:rsidRPr="008765E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Narrow"/>
          <w:color w:val="000000"/>
          <w:kern w:val="0"/>
          <w:sz w:val="22"/>
          <w:szCs w:val="22"/>
          <w:u w:val="single"/>
          <w14:ligatures w14:val="none"/>
        </w:rPr>
        <w:t>expresamente su facultad para asistir y conciliar en su representación</w:t>
      </w:r>
      <w:r w:rsidRPr="008765E2">
        <w:rPr>
          <w:rFonts w:ascii="Arial Narrow" w:eastAsia="Arial Narrow" w:hAnsi="Arial Narrow" w:cs="Arial Narrow"/>
          <w:bCs/>
          <w:color w:val="000000"/>
          <w:kern w:val="0"/>
          <w14:ligatures w14:val="none"/>
          <w:sz w:val="22"/>
          <w:szCs w:val="22"/>
        </w:rPr>
        <w:t>.</w:t>
      </w:r>
      <w:r w:rsidRPr="008765E2">
        <w:rPr>
          <w:rFonts w:ascii="Arial Narrow" w:eastAsia="Arial Narrow" w:hAnsi="Arial Narrow" w:cs="Arial Narrow"/>
          <w:b/>
          <w:bCs/>
          <w:color w:val="000000"/>
          <w:kern w:val="0"/>
          <w14:ligatures w14:val="none"/>
          <w:sz w:val="22"/>
          <w:szCs w:val="22"/>
        </w:rPr>
        <w:t xml:space="preserve"> </w:t>
      </w:r>
      <w:r w:rsidRPr="008765E2">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NOVENO:</w:t>
      </w:r>
      <w:r w:rsidRPr="008765E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CE18E72" w14:textId="758FF511" w:rsidR="005B4857" w:rsidRPr="008765E2" w:rsidRDefault="00CA59A2" w:rsidP="008765E2">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color w:val="000000"/>
          <w:sz w:val="22"/>
          <w:szCs w:val="22"/>
        </w:rPr>
        <w:t xml:space="preserve">DÉCIMO: </w:t>
      </w:r>
      <w:r w:rsidRPr="008765E2">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s="Arial Narrow"/>
          <w:color w:val="000000"/>
          <w:sz w:val="22"/>
          <w:szCs w:val="22"/>
        </w:rPr>
        <w:t xml:space="preserve"/>
      </w:r>
      <w:r w:rsidR="003A0F2C" w:rsidRPr="008765E2">
        <w:rPr>
          <w:rFonts w:ascii="Arial Narrow" w:eastAsia="Arial Narrow" w:hAnsi="Arial Narrow" w:cs="Arial Narrow"/>
          <w:color w:val="000000"/>
          <w:sz w:val="22"/>
          <w:szCs w:val="22"/>
        </w:rPr>
        <w:t xml:space="preserve"/>
      </w:r>
      <w:r w:rsidRPr="008765E2">
        <w:rPr>
          <w:rFonts w:ascii="Arial Narrow" w:eastAsia="Arial Narrow" w:hAnsi="Arial Narrow" w:cs="Arial Narrow"/>
          <w:color w:val="000000"/>
          <w:sz w:val="22"/>
          <w:szCs w:val="22"/>
        </w:rPr>
        <w:t/>
      </w:r>
      <w:r w:rsidR="008765E2" w:rsidRPr="008765E2">
        <w:rPr>
          <w:rStyle w:val="Refdenotaalpie"/>
          <w:rFonts w:ascii="Arial Narrow" w:eastAsia="Arial Narrow" w:hAnsi="Arial Narrow" w:cs="Arial Narrow"/>
          <w:color w:val="000000"/>
          <w:sz w:val="22"/>
          <w:szCs w:val="22"/>
          <w:vertAlign w:val="superscript"/>
        </w:rPr>
        <w:footnoteReference w:id="13"/>
      </w:r>
      <w:r w:rsidRPr="008765E2">
        <w:rPr>
          <w:rFonts w:ascii="Arial Narrow" w:eastAsia="Arial Narrow" w:hAnsi="Arial Narrow" w:cs="Arial Narrow"/>
          <w:color w:val="000000"/>
          <w:sz w:val="22"/>
          <w:szCs w:val="22"/>
        </w:rPr>
        <w:t/>
      </w:r>
    </w:p>
    <w:p w14:paraId="0422906C" w14:textId="77777777" w:rsidR="005B4857" w:rsidRPr="008765E2" w:rsidRDefault="005B4857" w:rsidP="008765E2">
      <w:pPr>
        <w:suppressAutoHyphens/>
        <w:spacing w:after="0" w:line="240" w:lineRule="auto"/>
        <w:jc w:val="both"/>
        <w:rPr>
          <w:rFonts w:ascii="Arial Narrow" w:eastAsia="Arial Narrow" w:hAnsi="Arial Narrow" w:cs="Arial Narrow"/>
          <w:sz w:val="22"/>
          <w:szCs w:val="22"/>
        </w:rPr>
      </w:pPr>
    </w:p>
    <w:p w14:paraId="2EF24C15" w14:textId="6AB094D8" w:rsidR="00B77709" w:rsidRPr="003A0F2C" w:rsidRDefault="00CA59A2" w:rsidP="003A0F2C">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bCs/>
          <w:color w:val="000000"/>
          <w:sz w:val="22"/>
          <w:szCs w:val="22"/>
        </w:rPr>
        <w:t>DÉCIMO PRIMERO: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 </w:t>
      </w:r>
      <w:r w:rsidR="003A0F2C" w:rsidRPr="008765E2">
        <w:rPr>
          <w:rFonts w:ascii="Arial Narrow" w:eastAsia="Arial Narrow" w:hAnsi="Arial Narrow" w:cs="Arial Narrow"/>
          <w:color w:val="000000"/>
          <w:sz w:val="22"/>
          <w:szCs w:val="22"/>
        </w:rPr>
        <w:t>La Positiva Seguros y Reaseguros S.A.</w:t>
      </w:r>
      <w:r w:rsidRPr="008765E2">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1E2DF1C"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color w:val="000000"/>
          <w:sz w:val="22"/>
          <w:szCs w:val="22"/>
        </w:rPr>
        <w:t>Comisión de Protección al Consumidor 1</w:t>
      </w:r>
    </w:p>
    <w:p w14:paraId="34D83391" w14:textId="153E9E8B" w:rsidR="003A00D7" w:rsidRPr="008765E2" w:rsidRDefault="00450DEE" w:rsidP="008765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8765E2">
        <w:rPr>
          <w:rFonts w:ascii="Arial Narrow" w:eastAsia="Arial Narrow" w:hAnsi="Arial Narrow" w:cs="Arial Narrow"/>
          <w:color w:val="000000"/>
          <w:sz w:val="16"/>
          <w:szCs w:val="16"/>
        </w:rPr>
        <w:t>/JCQ</w:t>
      </w:r>
    </w:p>
    <w:p w14:paraId="653F1A04" w14:textId="77777777" w:rsidR="00CA59A2" w:rsidRPr="008765E2" w:rsidRDefault="00CA59A2" w:rsidP="008765E2">
      <w:pPr>
        <w:spacing w:after="0" w:line="240" w:lineRule="auto"/>
        <w:jc w:val="both"/>
        <w:rPr>
          <w:rFonts w:ascii="Arial Narrow" w:eastAsia="Arial Narrow" w:hAnsi="Arial Narrow" w:cs="Arial Narrow"/>
          <w:sz w:val="22"/>
          <w:szCs w:val="22"/>
        </w:rPr>
      </w:pPr>
    </w:p>
    <w:p w14:paraId="40D5EB36" w14:textId="77777777" w:rsidR="001B5674" w:rsidRPr="008765E2" w:rsidRDefault="001B5674" w:rsidP="008765E2">
      <w:pPr>
        <w:spacing w:after="0" w:line="240" w:lineRule="auto"/>
        <w:jc w:val="both"/>
        <w:rPr>
          <w:rFonts w:ascii="Arial Narrow" w:eastAsia="Arial Narrow" w:hAnsi="Arial Narrow" w:cs="Arial Narrow"/>
          <w:sz w:val="22"/>
          <w:szCs w:val="22"/>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t>
      </w:r>
      <w:r w:rsidRPr="008765E2">
        <w:rPr>
          <w:rFonts w:ascii="Arial Narrow" w:eastAsia="Arial Narrow" w:hAnsi="Arial Narrow" w:cs="Arial Narrow"/>
          <w:sz w:val="16"/>
          <w:szCs w:val="16"/>
          <w:lang w:val="es-419"/>
        </w:rPr>
        <w:tab/>
      </w:r>
      <w:r w:rsidR="00B66FAD" w:rsidRPr="00B66FAD">
        <w:rPr>
          <w:rFonts w:ascii="Arial Narrow" w:eastAsia="Arial Narrow" w:hAnsi="Arial Narrow" w:cs="Arial Narrow"/>
          <w:sz w:val="16"/>
          <w:szCs w:val="16"/>
          <w:lang w:val="es-419"/>
        </w:rPr>
        <w:t xml:space="preserve">Denuncia remitida a esta Comisión mediante MEMORANDUM 000405-2025-LAM/INDECOPI de fecha 16 de abril de 2025, recibida el 16 de abril de 2025</w:t>
      </w:r>
      <w:r w:rsidRPr="008765E2">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t>
      </w:r>
      <w:r w:rsidRPr="008765E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 </w:t>
      </w:r>
    </w:p>
    <w:p w14:paraId="58853A84" w14:textId="023DF6C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t>
      </w:r>
      <w:r w:rsidRPr="008765E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765E2">
        <w:rPr>
          <w:rFonts w:ascii="Arial Narrow" w:eastAsia="Arial Narrow" w:hAnsi="Arial Narrow" w:cs="Arial Narrow"/>
          <w:sz w:val="16"/>
          <w:szCs w:val="16"/>
        </w:rPr>
        <w:t xml:space="preserve">Ley </w:t>
      </w:r>
      <w:r w:rsidRPr="008765E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0C8ABB3"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762BE6F6"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0D486E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eastAsia="Arial Narrow" w:hAnsi="Arial Narrow" w:cs="Arial Narrow"/>
          <w:bCs/>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0C60763D" w14:textId="68262E76"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2BDB5D3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2B29ED2B" w14:textId="4989FE73"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114.- medidas correctivas</w:t>
      </w:r>
    </w:p>
    <w:p w14:paraId="7743EA4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Reparar productos.</w:t>
      </w:r>
    </w:p>
    <w:p w14:paraId="7FBAF0E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4037D9F" w14:textId="3B3B2B25"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49429879" w14:textId="5E8E20B2"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5A67645B" w14:textId="54C91A11"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B81CF2D"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bCs/>
          <w:sz w:val="16"/>
          <w:szCs w:val="16"/>
          <w:vertAlign w:val="superscript"/>
        </w:rPr>
        <w:footnoteRef/>
      </w:r>
      <w:r w:rsidRPr="008765E2">
        <w:rPr>
          <w:rFonts w:ascii="Arial Narrow" w:eastAsia="Arial Narrow" w:hAnsi="Arial Narrow" w:cs="Arial Narrow"/>
          <w:b/>
          <w:sz w:val="16"/>
          <w:szCs w:val="16"/>
        </w:rPr>
        <w:t xml:space="preserve"> </w:t>
      </w:r>
      <w:r w:rsidR="0028322F" w:rsidRPr="008765E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b/>
          <w:sz w:val="16"/>
          <w:szCs w:val="16"/>
        </w:rPr>
        <w:t>Artículo 29.-</w:t>
      </w:r>
      <w:r w:rsidRPr="008765E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6410FC1" w14:textId="77777777" w:rsidR="008765E2" w:rsidRPr="008765E2" w:rsidRDefault="008765E2" w:rsidP="008765E2">
      <w:pPr>
        <w:pStyle w:val="Textonotapie"/>
        <w:tabs>
          <w:tab w:val="left" w:pos="567"/>
        </w:tabs>
        <w:ind w:left="567" w:hanging="567"/>
        <w:jc w:val="both"/>
        <w:rPr>
          <w:rFonts w:ascii="Arial Narrow" w:eastAsia="Arial Narrow" w:hAnsi="Arial Narrow" w:cs="Arial Narrow"/>
          <w:b/>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t>
      </w:r>
      <w:r w:rsidRPr="008765E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eastAsia="Arial Narrow" w:hAnsi="Arial Narrow" w:cs="Arial Narrow"/>
          <w:b/>
          <w:sz w:val="16"/>
          <w:szCs w:val="16"/>
          <w:lang w:val="es-419"/>
        </w:rPr>
      </w:pPr>
      <w:r w:rsidRPr="008765E2">
        <w:rPr>
          <w:rFonts w:ascii="Arial Narrow" w:eastAsia="Arial Narrow" w:hAnsi="Arial Narrow" w:cs="Arial Narrow"/>
          <w:b/>
          <w:sz w:val="16"/>
          <w:szCs w:val="16"/>
          <w:lang w:val="es-419"/>
        </w:rPr>
        <w:t>Artículo 20.- modalidades de notificación</w:t>
      </w:r>
    </w:p>
    <w:p w14:paraId="0BE27D69"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