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FB34128" w:rsidR="00CA59A2" w:rsidRPr="009D4231"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E6B8F">
        <w:rPr>
          <w:rFonts w:ascii="Arial Narrow" w:eastAsia="Arial Narrow" w:hAnsi="Arial Narrow" w:cs="Arial Narrow"/>
          <w:b/>
          <w:color w:val="000000"/>
          <w:kern w:val="0"/>
          <w:lang w:eastAsia="es-PE"/>
          <w14:ligatures w14:val="none"/>
        </w:rPr>
        <w:t>0</w:t>
      </w:r>
      <w:r w:rsidR="009D4231" w:rsidRPr="009D4231">
        <w:rPr>
          <w:rFonts w:ascii="Arial Narrow" w:eastAsia="Times New Roman" w:hAnsi="Arial Narrow" w:cs="Times New Roman"/>
          <w:b/>
          <w:bCs/>
          <w:color w:val="000000"/>
          <w:kern w:val="0"/>
          <w:shd w:val="clear" w:color="auto" w:fill="FFFFFF"/>
          <w:lang w:eastAsia="es-PE"/>
          <w14:ligatures w14:val="none"/>
        </w:rPr>
        <w:t>320-2026/CC1</w:t>
      </w:r>
    </w:p>
    <w:p w14:paraId="7E5DC22B" w14:textId="2308FDFC" w:rsidR="00CA59A2" w:rsidRPr="0026598E" w:rsidRDefault="009D4231"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D4231">
        <w:rPr>
          <w:rFonts w:ascii="Arial Narrow" w:eastAsia="Arial Narrow" w:hAnsi="Arial Narrow" w:cs="Arial Narrow"/>
          <w:b/>
          <w:color w:val="000000"/>
          <w:kern w:val="0"/>
          <w:lang w:eastAsia="es-PE"/>
          <w14:ligatures w14:val="none"/>
        </w:rPr>
        <w:t xml:space="preserve">DENUNCIANTE:[DENUNCIANTE] (SEÑORA [APELLIDO])</w:t>
      </w:r>
      <w:r w:rsidRPr="009D4231">
        <w:rPr>
          <w:rFonts w:ascii="Arial Narrow" w:eastAsia="Arial Narrow" w:hAnsi="Arial Narrow" w:cs="Arial Narrow"/>
          <w:b/>
          <w:color w:val="000000"/>
          <w:kern w:val="0"/>
          <w:lang w:eastAsia="es-PE"/>
          <w14:ligatures w14:val="none"/>
        </w:rPr>
        <w:tab/>
        <w:t/>
      </w:r>
      <w:r w:rsidRPr="009D4231">
        <w:rPr>
          <w:rFonts w:ascii="Arial Narrow" w:eastAsia="Arial Narrow" w:hAnsi="Arial Narrow" w:cs="Arial Narrow"/>
          <w:b/>
          <w:color w:val="000000"/>
          <w:kern w:val="0"/>
          <w:lang w:eastAsia="es-PE"/>
          <w14:ligatures w14:val="none"/>
        </w:rPr>
        <w:tab/>
        <w:t/>
      </w:r>
    </w:p>
    <w:p w14:paraId="6DEEEDFE" w14:textId="6BEEA7FA" w:rsidR="00CA59A2" w:rsidRPr="009D423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D4231" w:rsidRPr="009D4231">
        <w:rPr>
          <w:rFonts w:ascii="Arial Narrow" w:eastAsia="Arial Narrow" w:hAnsi="Arial Narrow" w:cs="Arial Narrow"/>
          <w:b/>
          <w:color w:val="000000"/>
          <w:kern w:val="0"/>
          <w:lang w:eastAsia="es-PE"/>
          <w14:ligatures w14:val="none"/>
        </w:rPr>
        <w:t xml:space="preserve">PACÍFICO COMPAÑÍA DE SEGUROS Y REASEGUROS S.A. </w:t>
      </w:r>
      <w:r w:rsidRPr="009D4231">
        <w:rPr>
          <w:rFonts w:ascii="Arial Narrow" w:eastAsia="Arial Narrow" w:hAnsi="Arial Narrow" w:cs="Arial Narrow"/>
          <w:b/>
          <w:color w:val="000000"/>
          <w:kern w:val="0"/>
          <w:lang w:eastAsia="es-PE"/>
          <w14:ligatures w14:val="none"/>
        </w:rPr>
        <w:t>(</w:t>
      </w:r>
      <w:r w:rsidR="009D4231" w:rsidRPr="009D4231">
        <w:rPr>
          <w:rFonts w:ascii="Arial Narrow" w:eastAsia="Arial Narrow" w:hAnsi="Arial Narrow" w:cs="Arial Narrow"/>
          <w:b/>
          <w:color w:val="000000"/>
          <w:kern w:val="0"/>
          <w:lang w:eastAsia="es-PE"/>
          <w14:ligatures w14:val="none"/>
        </w:rPr>
        <w:t>PACÍFICO</w:t>
      </w:r>
      <w:r w:rsidRPr="009D4231">
        <w:rPr>
          <w:rFonts w:ascii="Arial Narrow" w:eastAsia="Arial Narrow" w:hAnsi="Arial Narrow" w:cs="Arial Narrow"/>
          <w:b/>
          <w:color w:val="000000"/>
          <w:kern w:val="0"/>
          <w:lang w:eastAsia="es-PE"/>
          <w14:ligatures w14:val="none"/>
        </w:rPr>
        <w:t>)</w:t>
      </w:r>
    </w:p>
    <w:p w14:paraId="022D2B94" w14:textId="77777777" w:rsidR="00CA59A2" w:rsidRPr="009D423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D4231">
        <w:rPr>
          <w:rFonts w:ascii="Arial Narrow" w:eastAsia="Arial Narrow" w:hAnsi="Arial Narrow" w:cs="Arial Narrow"/>
          <w:b/>
          <w:color w:val="000000"/>
          <w:kern w:val="0"/>
          <w:lang w:eastAsia="es-PE"/>
          <w14:ligatures w14:val="none"/>
        </w:rPr>
        <w:t>MATERIAS</w:t>
      </w:r>
      <w:r w:rsidRPr="009D4231">
        <w:rPr>
          <w:rFonts w:ascii="Arial Narrow" w:eastAsia="Arial Narrow" w:hAnsi="Arial Narrow" w:cs="Arial Narrow"/>
          <w:b/>
          <w:color w:val="000000"/>
          <w:kern w:val="0"/>
          <w:lang w:eastAsia="es-PE"/>
          <w14:ligatures w14:val="none"/>
        </w:rPr>
        <w:tab/>
        <w:t xml:space="preserve">: </w:t>
      </w:r>
      <w:r w:rsidRPr="009D4231">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D4231">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61B3BA0C" w:rsidR="00CA59A2" w:rsidRPr="009D4231"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D4231">
        <w:rPr>
          <w:rFonts w:ascii="Arial Narrow" w:eastAsia="Arial Narrow" w:hAnsi="Arial Narrow" w:cs="Arial Narrow"/>
          <w:b/>
          <w:color w:val="000000"/>
          <w:kern w:val="0"/>
          <w:lang w:eastAsia="es-PE"/>
          <w14:ligatures w14:val="none"/>
        </w:rPr>
        <w:t>1</w:t>
      </w:r>
    </w:p>
    <w:p w14:paraId="5BA3A18D" w14:textId="77777777" w:rsidR="00CA59A2" w:rsidRPr="009D4231"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00136C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D4231">
        <w:rPr>
          <w:rFonts w:ascii="Arial Narrow" w:eastAsia="Times New Roman" w:hAnsi="Arial Narrow" w:cs="Times New Roman"/>
          <w:color w:val="000000"/>
          <w:kern w:val="0"/>
          <w:shd w:val="clear" w:color="auto" w:fill="FFFFFF"/>
          <w:lang w:eastAsia="es-PE"/>
          <w14:ligatures w14:val="none"/>
        </w:rPr>
        <w:t xml:space="preserve">Lima, </w:t>
      </w:r>
      <w:r w:rsidR="004A44FF">
        <w:rPr>
          <w:rFonts w:ascii="Arial Narrow" w:eastAsia="Times New Roman" w:hAnsi="Arial Narrow" w:cs="Times New Roman"/>
          <w:color w:val="000000"/>
          <w:kern w:val="0"/>
          <w:shd w:val="clear" w:color="auto" w:fill="FFFFFF"/>
          <w:lang w:eastAsia="es-PE"/>
          <w14:ligatures w14:val="none"/>
        </w:rPr>
        <w:t>2</w:t>
      </w:r>
      <w:r w:rsidRPr="009D4231">
        <w:rPr>
          <w:rFonts w:ascii="Arial Narrow" w:eastAsia="Times New Roman" w:hAnsi="Arial Narrow" w:cs="Times New Roman"/>
          <w:color w:val="000000"/>
          <w:kern w:val="0"/>
          <w:shd w:val="clear" w:color="auto" w:fill="FFFFFF"/>
          <w:lang w:eastAsia="es-PE"/>
          <w14:ligatures w14:val="none"/>
        </w:rPr>
        <w:t xml:space="preserve"> de </w:t>
      </w:r>
      <w:r w:rsidR="00013A4C">
        <w:rPr>
          <w:rFonts w:ascii="Arial Narrow" w:eastAsia="Times New Roman" w:hAnsi="Arial Narrow" w:cs="Times New Roman"/>
          <w:color w:val="000000"/>
          <w:kern w:val="0"/>
          <w:shd w:val="clear" w:color="auto" w:fill="FFFFFF"/>
          <w:lang w:eastAsia="es-PE"/>
          <w14:ligatures w14:val="none"/>
        </w:rPr>
        <w:t>marzo</w:t>
      </w:r>
      <w:r w:rsidR="00985114" w:rsidRPr="009D4231">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7ECABD17" w:rsidR="00CA59A2" w:rsidRPr="00BB07F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185771">
        <w:rPr>
          <w:rFonts w:ascii="Arial Narrow" w:eastAsia="Times New Roman" w:hAnsi="Arial Narrow" w:cs="Arial"/>
          <w:color w:val="000000"/>
          <w:kern w:val="0"/>
          <w:lang w:val="es-ES" w:eastAsia="es-ES"/>
          <w14:ligatures w14:val="none"/>
        </w:rPr>
        <w:t xml:space="preserve">Mediante el escrito del 29 de enero de 2026, la señora [APELLIDO] denunció a Pacífico por presuntas infracciones a la Ley 29571, Código de Protección y Defensa del Consumidor (en adelante, Código), señalando lo siguiente:</w:t>
      </w:r>
      <w:r w:rsidR="00185771" w:rsidRPr="00185771">
        <w:rPr>
          <w:rFonts w:ascii="Arial Narrow" w:eastAsia="Times New Roman" w:hAnsi="Arial Narrow" w:cs="Arial"/>
          <w:color w:val="000000"/>
          <w:kern w:val="0"/>
          <w:lang w:val="es-ES" w:eastAsia="es-ES"/>
          <w14:ligatures w14:val="none"/>
        </w:rPr>
        <w:t/>
      </w:r>
      <w:r w:rsidR="00996DC2" w:rsidRPr="00185771">
        <w:rPr>
          <w:rFonts w:ascii="Arial Narrow" w:eastAsia="Calibri" w:hAnsi="Arial Narrow" w:cs="Arial"/>
          <w:kern w:val="0"/>
          <w14:ligatures w14:val="none"/>
        </w:rPr>
        <w:t/>
      </w:r>
      <w:r w:rsidRPr="00185771">
        <w:rPr>
          <w:rFonts w:ascii="Arial Narrow" w:eastAsia="Calibri" w:hAnsi="Arial Narrow" w:cs="Arial"/>
          <w:kern w:val="0"/>
          <w14:ligatures w14:val="none"/>
        </w:rPr>
        <w:t xml:space="preserve"/>
      </w:r>
      <w:r w:rsidR="00185771" w:rsidRPr="00185771">
        <w:rPr>
          <w:rFonts w:ascii="Arial Narrow" w:eastAsia="Calibri" w:hAnsi="Arial Narrow" w:cs="Arial"/>
          <w:kern w:val="0"/>
          <w14:ligatures w14:val="none"/>
        </w:rPr>
        <w:t xml:space="preserve"/>
      </w:r>
      <w:r w:rsidRPr="00185771">
        <w:rPr>
          <w:rFonts w:ascii="Arial Narrow" w:eastAsia="Calibri" w:hAnsi="Arial Narrow" w:cs="Arial"/>
          <w:kern w:val="0"/>
          <w14:ligatures w14:val="none"/>
        </w:rPr>
        <w:t/>
      </w:r>
      <w:r w:rsidRPr="00185771">
        <w:rPr>
          <w:rFonts w:ascii="Arial Narrow" w:eastAsia="Times New Roman" w:hAnsi="Arial Narrow" w:cs="Arial"/>
          <w:color w:val="000000"/>
          <w:kern w:val="0"/>
          <w:lang w:val="es-ES" w:eastAsia="es-ES"/>
          <w14:ligatures w14:val="none"/>
        </w:rPr>
        <w:t xml:space="preserve"/>
      </w:r>
      <w:r w:rsidR="00185771" w:rsidRPr="00185771">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BB07FA">
        <w:rPr>
          <w:rFonts w:ascii="Arial Narrow" w:eastAsia="Times New Roman" w:hAnsi="Arial Narrow" w:cs="Arial"/>
          <w:color w:val="000000"/>
          <w:kern w:val="0"/>
          <w:lang w:val="es-ES" w:eastAsia="es-ES"/>
          <w14:ligatures w14:val="none"/>
        </w:rPr>
        <w:t/>
      </w:r>
      <w:r w:rsidRPr="00BB07FA">
        <w:rPr>
          <w:rStyle w:val="Refdenotaalpie"/>
          <w:rFonts w:ascii="Arial Narrow" w:eastAsia="Times New Roman" w:hAnsi="Arial Narrow" w:cs="Times New Roman"/>
          <w:color w:val="000000"/>
          <w:kern w:val="0"/>
          <w:vertAlign w:val="superscript"/>
          <w:lang w:val="es-ES" w:eastAsia="es-ES"/>
          <w14:ligatures w14:val="none"/>
        </w:rPr>
        <w:footnoteReference w:id="1"/>
      </w:r>
      <w:r w:rsidRPr="00BB07FA">
        <w:rPr>
          <w:rFonts w:ascii="Arial Narrow" w:eastAsia="Times New Roman" w:hAnsi="Arial Narrow" w:cs="Arial"/>
          <w:color w:val="000000"/>
          <w:kern w:val="0"/>
          <w:lang w:val="es-ES" w:eastAsia="es-ES"/>
          <w14:ligatures w14:val="none"/>
        </w:rPr>
        <w:t xml:space="preserve"/>
      </w:r>
      <w:r w:rsidRPr="00BB07FA">
        <w:rPr>
          <w:rFonts w:ascii="Arial Narrow" w:eastAsia="Times New Roman" w:hAnsi="Arial Narrow" w:cs="Arial"/>
          <w:bCs/>
          <w:color w:val="000000"/>
          <w:kern w:val="0"/>
          <w:lang w:val="es-ES" w:eastAsia="es-ES"/>
          <w14:ligatures w14:val="none"/>
        </w:rPr>
        <w:t/>
      </w:r>
    </w:p>
    <w:p w14:paraId="512911CE" w14:textId="77777777" w:rsidR="00CA59A2" w:rsidRPr="00BB07FA" w:rsidRDefault="00CA59A2" w:rsidP="001E7D2E">
      <w:pPr>
        <w:spacing w:after="0" w:line="240" w:lineRule="auto"/>
        <w:jc w:val="both"/>
        <w:rPr>
          <w:rFonts w:ascii="Arial Narrow" w:eastAsia="Times New Roman" w:hAnsi="Arial Narrow" w:cs="Arial"/>
          <w:color w:val="000000"/>
          <w:kern w:val="0"/>
          <w:lang w:eastAsia="es-ES"/>
          <w14:ligatures w14:val="none"/>
        </w:rPr>
      </w:pPr>
    </w:p>
    <w:p w14:paraId="7FF90748" w14:textId="10EE1242" w:rsidR="001E7D2E" w:rsidRPr="00BB07FA" w:rsidRDefault="001E7D2E" w:rsidP="001E7D2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B07FA">
        <w:rPr>
          <w:rFonts w:ascii="Arial Narrow" w:eastAsia="Times New Roman" w:hAnsi="Arial Narrow" w:cs="Arial"/>
          <w:color w:val="000000"/>
          <w:kern w:val="0"/>
          <w:lang w:eastAsia="es-ES"/>
          <w14:ligatures w14:val="none"/>
        </w:rPr>
        <w:t xml:space="preserve">El 7 de julio de 2025, </w:t>
      </w:r>
      <w:r w:rsidR="002B32F8" w:rsidRPr="00BB07FA">
        <w:rPr>
          <w:rFonts w:ascii="Arial Narrow" w:eastAsia="Times New Roman" w:hAnsi="Arial Narrow" w:cs="Arial"/>
          <w:color w:val="000000"/>
          <w:kern w:val="0"/>
          <w:lang w:eastAsia="es-ES"/>
          <w14:ligatures w14:val="none"/>
        </w:rPr>
        <w:t>ocurrió un</w:t>
      </w:r>
      <w:r w:rsidRPr="00BB07FA">
        <w:rPr>
          <w:rFonts w:ascii="Arial Narrow" w:eastAsia="Times New Roman" w:hAnsi="Arial Narrow" w:cs="Arial"/>
          <w:color w:val="000000"/>
          <w:kern w:val="0"/>
          <w:lang w:eastAsia="es-ES"/>
          <w14:ligatures w14:val="none"/>
        </w:rPr>
        <w:t xml:space="preserve"> accidente vehicular con </w:t>
      </w:r>
      <w:r w:rsidR="002B32F8" w:rsidRPr="00BB07FA">
        <w:rPr>
          <w:rFonts w:ascii="Arial Narrow" w:eastAsia="Times New Roman" w:hAnsi="Arial Narrow" w:cs="Arial"/>
          <w:color w:val="000000"/>
          <w:kern w:val="0"/>
          <w:lang w:eastAsia="es-ES"/>
          <w14:ligatures w14:val="none"/>
        </w:rPr>
        <w:t>su</w:t>
      </w:r>
      <w:r w:rsidRPr="00BB07FA">
        <w:rPr>
          <w:rFonts w:ascii="Arial Narrow" w:eastAsia="Times New Roman" w:hAnsi="Arial Narrow" w:cs="Arial"/>
          <w:color w:val="000000"/>
          <w:kern w:val="0"/>
          <w:lang w:eastAsia="es-ES"/>
          <w14:ligatures w14:val="none"/>
        </w:rPr>
        <w:t xml:space="preserve"> vehículo </w:t>
      </w:r>
      <w:r w:rsidR="005211DC">
        <w:rPr>
          <w:rFonts w:ascii="Arial Narrow" w:eastAsia="Times New Roman" w:hAnsi="Arial Narrow" w:cs="Arial"/>
          <w:color w:val="000000"/>
          <w:kern w:val="0"/>
          <w:lang w:eastAsia="es-ES"/>
          <w14:ligatures w14:val="none"/>
        </w:rPr>
        <w:t>de</w:t>
      </w:r>
      <w:r w:rsidRPr="00BB07FA">
        <w:rPr>
          <w:rFonts w:ascii="Arial Narrow" w:eastAsia="Times New Roman" w:hAnsi="Arial Narrow" w:cs="Arial"/>
          <w:color w:val="000000"/>
          <w:kern w:val="0"/>
          <w:lang w:eastAsia="es-ES"/>
          <w14:ligatures w14:val="none"/>
        </w:rPr>
        <w:t xml:space="preserve"> Placa de Rodaje BKU-369</w:t>
      </w:r>
      <w:r w:rsidR="002B32F8" w:rsidRPr="00BB07FA">
        <w:rPr>
          <w:rFonts w:ascii="Arial Narrow" w:eastAsia="Times New Roman" w:hAnsi="Arial Narrow" w:cs="Arial"/>
          <w:color w:val="000000"/>
          <w:kern w:val="0"/>
          <w:lang w:eastAsia="es-ES"/>
          <w14:ligatures w14:val="none"/>
        </w:rPr>
        <w:t xml:space="preserve"> asegurado </w:t>
      </w:r>
      <w:r w:rsidR="00A672D5" w:rsidRPr="00BB07FA">
        <w:rPr>
          <w:rFonts w:ascii="Arial Narrow" w:eastAsia="Times New Roman" w:hAnsi="Arial Narrow" w:cs="Arial"/>
          <w:color w:val="000000"/>
          <w:kern w:val="0"/>
          <w:lang w:eastAsia="es-ES"/>
          <w14:ligatures w14:val="none"/>
        </w:rPr>
        <w:t>con el Seguro Vehicular – Póliza 2004708874 (en adelante, Seguro Vehicular)</w:t>
      </w:r>
      <w:r w:rsidR="00CB415E" w:rsidRPr="00CB415E">
        <w:rPr>
          <w:rFonts w:ascii="Arial Narrow" w:eastAsia="Times New Roman" w:hAnsi="Arial Narrow" w:cs="Arial"/>
          <w:color w:val="000000"/>
          <w:kern w:val="0"/>
          <w:lang w:eastAsia="es-ES"/>
          <w14:ligatures w14:val="none"/>
        </w:rPr>
        <w:t xml:space="preserve"> </w:t>
      </w:r>
      <w:r w:rsidR="00CB415E" w:rsidRPr="00BB07FA">
        <w:rPr>
          <w:rFonts w:ascii="Arial Narrow" w:eastAsia="Times New Roman" w:hAnsi="Arial Narrow" w:cs="Arial"/>
          <w:color w:val="000000"/>
          <w:kern w:val="0"/>
          <w:lang w:eastAsia="es-ES"/>
          <w14:ligatures w14:val="none"/>
        </w:rPr>
        <w:t>emitido por Pacífico</w:t>
      </w:r>
      <w:r w:rsidRPr="00BB07FA">
        <w:rPr>
          <w:rFonts w:ascii="Arial Narrow" w:eastAsia="Times New Roman" w:hAnsi="Arial Narrow" w:cs="Arial"/>
          <w:color w:val="000000"/>
          <w:kern w:val="0"/>
          <w:lang w:eastAsia="es-ES"/>
          <w14:ligatures w14:val="none"/>
        </w:rPr>
        <w:t xml:space="preserve">. </w:t>
      </w:r>
      <w:r w:rsidR="00CB415E">
        <w:rPr>
          <w:rFonts w:ascii="Arial Narrow" w:eastAsia="Times New Roman" w:hAnsi="Arial Narrow" w:cs="Arial"/>
          <w:color w:val="000000"/>
          <w:kern w:val="0"/>
          <w:lang w:eastAsia="es-ES"/>
          <w14:ligatures w14:val="none"/>
        </w:rPr>
        <w:t>Posterior al accidente, el</w:t>
      </w:r>
      <w:r w:rsidRPr="00BB07FA">
        <w:rPr>
          <w:rFonts w:ascii="Arial Narrow" w:eastAsia="Times New Roman" w:hAnsi="Arial Narrow" w:cs="Arial"/>
          <w:color w:val="000000"/>
          <w:kern w:val="0"/>
          <w:lang w:eastAsia="es-ES"/>
          <w14:ligatures w14:val="none"/>
        </w:rPr>
        <w:t xml:space="preserve"> vehículo </w:t>
      </w:r>
      <w:r w:rsidR="00B937BB" w:rsidRPr="00BB07FA">
        <w:rPr>
          <w:rFonts w:ascii="Arial Narrow" w:eastAsia="Times New Roman" w:hAnsi="Arial Narrow" w:cs="Arial"/>
          <w:color w:val="000000"/>
          <w:kern w:val="0"/>
          <w:lang w:eastAsia="es-ES"/>
          <w14:ligatures w14:val="none"/>
        </w:rPr>
        <w:t xml:space="preserve">asegurado </w:t>
      </w:r>
      <w:r w:rsidRPr="00BB07FA">
        <w:rPr>
          <w:rFonts w:ascii="Arial Narrow" w:eastAsia="Times New Roman" w:hAnsi="Arial Narrow" w:cs="Arial"/>
          <w:color w:val="000000"/>
          <w:kern w:val="0"/>
          <w:lang w:eastAsia="es-ES"/>
          <w14:ligatures w14:val="none"/>
        </w:rPr>
        <w:t xml:space="preserve">fue remolcado e internado en el taller autorizado </w:t>
      </w:r>
      <w:r w:rsidR="00A46229" w:rsidRPr="00BB07FA">
        <w:rPr>
          <w:rFonts w:ascii="Arial Narrow" w:eastAsia="Times New Roman" w:hAnsi="Arial Narrow" w:cs="Arial"/>
          <w:color w:val="000000"/>
          <w:kern w:val="0"/>
          <w:lang w:eastAsia="es-ES"/>
          <w14:ligatures w14:val="none"/>
        </w:rPr>
        <w:t>de la compañía aseguradora</w:t>
      </w:r>
      <w:r w:rsidRPr="00BB07FA">
        <w:rPr>
          <w:rFonts w:ascii="Arial Narrow" w:eastAsia="Times New Roman" w:hAnsi="Arial Narrow" w:cs="Arial"/>
          <w:color w:val="000000"/>
          <w:kern w:val="0"/>
          <w:lang w:eastAsia="es-ES"/>
          <w14:ligatures w14:val="none"/>
        </w:rPr>
        <w:t xml:space="preserve">, denominado </w:t>
      </w:r>
      <w:proofErr w:type="spellStart"/>
      <w:r w:rsidR="00A46229" w:rsidRPr="00BB07FA">
        <w:rPr>
          <w:rFonts w:ascii="Arial Narrow" w:eastAsia="Times New Roman" w:hAnsi="Arial Narrow" w:cs="Arial"/>
          <w:color w:val="000000"/>
          <w:kern w:val="0"/>
          <w:lang w:eastAsia="es-ES"/>
          <w14:ligatures w14:val="none"/>
        </w:rPr>
        <w:t>Herest</w:t>
      </w:r>
      <w:proofErr w:type="spellEnd"/>
      <w:r w:rsidR="00A46229" w:rsidRPr="00BB07FA">
        <w:rPr>
          <w:rFonts w:ascii="Arial Narrow" w:eastAsia="Times New Roman" w:hAnsi="Arial Narrow" w:cs="Arial"/>
          <w:color w:val="000000"/>
          <w:kern w:val="0"/>
          <w:lang w:eastAsia="es-ES"/>
          <w14:ligatures w14:val="none"/>
        </w:rPr>
        <w:t xml:space="preserve"> </w:t>
      </w:r>
      <w:r w:rsidR="009F7DD5" w:rsidRPr="009F7DD5">
        <w:rPr>
          <w:rFonts w:ascii="Arial Narrow" w:eastAsia="Times New Roman" w:hAnsi="Arial Narrow" w:cs="Arial"/>
          <w:color w:val="000000"/>
          <w:kern w:val="0"/>
          <w:lang w:eastAsia="es-ES"/>
          <w14:ligatures w14:val="none"/>
        </w:rPr>
        <w:t xml:space="preserve">S.R.L. </w:t>
      </w:r>
      <w:proofErr w:type="spellStart"/>
      <w:r w:rsidR="009F7DD5" w:rsidRPr="009F7DD5">
        <w:rPr>
          <w:rFonts w:ascii="Arial Narrow" w:eastAsia="Times New Roman" w:hAnsi="Arial Narrow" w:cs="Arial"/>
          <w:color w:val="000000"/>
          <w:kern w:val="0"/>
          <w:lang w:eastAsia="es-ES"/>
          <w14:ligatures w14:val="none"/>
        </w:rPr>
        <w:t>Tda</w:t>
      </w:r>
      <w:proofErr w:type="spellEnd"/>
      <w:r w:rsidR="009F7DD5" w:rsidRPr="009F7DD5">
        <w:rPr>
          <w:rFonts w:ascii="Arial Narrow" w:eastAsia="Times New Roman" w:hAnsi="Arial Narrow" w:cs="Arial"/>
          <w:color w:val="000000"/>
          <w:kern w:val="0"/>
          <w:lang w:eastAsia="es-ES"/>
          <w14:ligatures w14:val="none"/>
        </w:rPr>
        <w:t xml:space="preserve">. </w:t>
      </w:r>
      <w:r w:rsidR="00A46229" w:rsidRPr="00BB07FA">
        <w:rPr>
          <w:rFonts w:ascii="Arial Narrow" w:eastAsia="Times New Roman" w:hAnsi="Arial Narrow" w:cs="Arial"/>
          <w:color w:val="000000"/>
          <w:kern w:val="0"/>
          <w:lang w:eastAsia="es-ES"/>
          <w14:ligatures w14:val="none"/>
        </w:rPr>
        <w:t>(en adelante, taller)</w:t>
      </w:r>
      <w:r w:rsidRPr="00BB07FA">
        <w:rPr>
          <w:rFonts w:ascii="Arial Narrow" w:eastAsia="Times New Roman" w:hAnsi="Arial Narrow" w:cs="Arial"/>
          <w:color w:val="000000"/>
          <w:kern w:val="0"/>
          <w:lang w:eastAsia="es-ES"/>
          <w14:ligatures w14:val="none"/>
        </w:rPr>
        <w:t>.</w:t>
      </w:r>
    </w:p>
    <w:p w14:paraId="49C7C5B0" w14:textId="77777777" w:rsidR="001E7D2E" w:rsidRPr="00BB07FA" w:rsidRDefault="001E7D2E" w:rsidP="00950C00">
      <w:pPr>
        <w:spacing w:after="0" w:line="240" w:lineRule="auto"/>
        <w:jc w:val="both"/>
        <w:rPr>
          <w:rFonts w:ascii="Arial Narrow" w:eastAsia="Times New Roman" w:hAnsi="Arial Narrow" w:cs="Arial"/>
          <w:color w:val="000000"/>
          <w:kern w:val="0"/>
          <w:lang w:eastAsia="es-ES"/>
          <w14:ligatures w14:val="none"/>
        </w:rPr>
      </w:pPr>
    </w:p>
    <w:p w14:paraId="2F9CF7F5" w14:textId="7BA40D29" w:rsidR="00CA59A2" w:rsidRPr="00D7449A" w:rsidRDefault="00CF6073" w:rsidP="00D7449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No obstante</w:t>
      </w:r>
      <w:r w:rsidR="001E7D2E" w:rsidRPr="00BB07FA">
        <w:rPr>
          <w:rFonts w:ascii="Arial Narrow" w:eastAsia="Times New Roman" w:hAnsi="Arial Narrow" w:cs="Arial"/>
          <w:color w:val="000000"/>
          <w:kern w:val="0"/>
          <w:lang w:eastAsia="es-ES"/>
          <w14:ligatures w14:val="none"/>
        </w:rPr>
        <w:t xml:space="preserve">, el vehículo </w:t>
      </w:r>
      <w:r>
        <w:rPr>
          <w:rFonts w:ascii="Arial Narrow" w:eastAsia="Times New Roman" w:hAnsi="Arial Narrow" w:cs="Arial"/>
          <w:color w:val="000000"/>
          <w:kern w:val="0"/>
          <w:lang w:eastAsia="es-ES"/>
          <w14:ligatures w14:val="none"/>
        </w:rPr>
        <w:t xml:space="preserve">asegurado </w:t>
      </w:r>
      <w:r w:rsidR="001E7D2E" w:rsidRPr="00BB07FA">
        <w:rPr>
          <w:rFonts w:ascii="Arial Narrow" w:eastAsia="Times New Roman" w:hAnsi="Arial Narrow" w:cs="Arial"/>
          <w:color w:val="000000"/>
          <w:kern w:val="0"/>
          <w:lang w:eastAsia="es-ES"/>
          <w14:ligatures w14:val="none"/>
        </w:rPr>
        <w:t xml:space="preserve">no fue </w:t>
      </w:r>
      <w:r>
        <w:rPr>
          <w:rFonts w:ascii="Arial Narrow" w:eastAsia="Times New Roman" w:hAnsi="Arial Narrow" w:cs="Arial"/>
          <w:color w:val="000000"/>
          <w:kern w:val="0"/>
          <w:lang w:eastAsia="es-ES"/>
          <w14:ligatures w14:val="none"/>
        </w:rPr>
        <w:t xml:space="preserve">reparado </w:t>
      </w:r>
      <w:r w:rsidR="009E11B4">
        <w:rPr>
          <w:rFonts w:ascii="Arial Narrow" w:eastAsia="Times New Roman" w:hAnsi="Arial Narrow" w:cs="Arial"/>
          <w:color w:val="000000"/>
          <w:kern w:val="0"/>
          <w:lang w:eastAsia="es-ES"/>
          <w14:ligatures w14:val="none"/>
        </w:rPr>
        <w:t>oportunamente</w:t>
      </w:r>
      <w:r w:rsidR="00CB415E">
        <w:rPr>
          <w:rFonts w:ascii="Arial Narrow" w:eastAsia="Times New Roman" w:hAnsi="Arial Narrow" w:cs="Arial"/>
          <w:color w:val="000000"/>
          <w:kern w:val="0"/>
          <w:lang w:eastAsia="es-ES"/>
          <w14:ligatures w14:val="none"/>
        </w:rPr>
        <w:t>, toda vez que</w:t>
      </w:r>
      <w:r w:rsidR="001E7D2E" w:rsidRPr="00BB07FA">
        <w:rPr>
          <w:rFonts w:ascii="Arial Narrow" w:eastAsia="Times New Roman" w:hAnsi="Arial Narrow" w:cs="Arial"/>
          <w:color w:val="000000"/>
          <w:kern w:val="0"/>
          <w:lang w:eastAsia="es-ES"/>
          <w14:ligatures w14:val="none"/>
        </w:rPr>
        <w:t xml:space="preserve"> </w:t>
      </w:r>
      <w:r w:rsidR="00A90987">
        <w:rPr>
          <w:rFonts w:ascii="Arial Narrow" w:eastAsia="Times New Roman" w:hAnsi="Arial Narrow" w:cs="Arial"/>
          <w:color w:val="000000"/>
          <w:kern w:val="0"/>
          <w:lang w:eastAsia="es-ES"/>
          <w14:ligatures w14:val="none"/>
        </w:rPr>
        <w:t xml:space="preserve">habiendo </w:t>
      </w:r>
      <w:r w:rsidR="00CB415E">
        <w:rPr>
          <w:rFonts w:ascii="Arial Narrow" w:eastAsia="Times New Roman" w:hAnsi="Arial Narrow" w:cs="Arial"/>
          <w:color w:val="000000"/>
          <w:kern w:val="0"/>
          <w:lang w:eastAsia="es-ES"/>
          <w14:ligatures w14:val="none"/>
        </w:rPr>
        <w:t>transcurrido</w:t>
      </w:r>
      <w:r w:rsidR="00A90987">
        <w:rPr>
          <w:rFonts w:ascii="Arial Narrow" w:eastAsia="Times New Roman" w:hAnsi="Arial Narrow" w:cs="Arial"/>
          <w:color w:val="000000"/>
          <w:kern w:val="0"/>
          <w:lang w:eastAsia="es-ES"/>
          <w14:ligatures w14:val="none"/>
        </w:rPr>
        <w:t xml:space="preserve"> casi siete (7) meses desde el accidente vehicular</w:t>
      </w:r>
      <w:r w:rsidR="001E7D2E" w:rsidRPr="00BB07FA">
        <w:rPr>
          <w:rFonts w:ascii="Arial Narrow" w:eastAsia="Times New Roman" w:hAnsi="Arial Narrow" w:cs="Arial"/>
          <w:color w:val="000000"/>
          <w:kern w:val="0"/>
          <w:lang w:eastAsia="es-ES"/>
          <w14:ligatures w14:val="none"/>
        </w:rPr>
        <w:t xml:space="preserve">, </w:t>
      </w:r>
      <w:r w:rsidR="00D7449A">
        <w:rPr>
          <w:rFonts w:ascii="Arial Narrow" w:eastAsia="Times New Roman" w:hAnsi="Arial Narrow" w:cs="Arial"/>
          <w:color w:val="000000"/>
          <w:kern w:val="0"/>
          <w:lang w:eastAsia="es-ES"/>
          <w14:ligatures w14:val="none"/>
        </w:rPr>
        <w:t>no se le ha brindado</w:t>
      </w:r>
      <w:r w:rsidR="001E7D2E" w:rsidRPr="00BB07FA">
        <w:rPr>
          <w:rFonts w:ascii="Arial Narrow" w:eastAsia="Times New Roman" w:hAnsi="Arial Narrow" w:cs="Arial"/>
          <w:color w:val="000000"/>
          <w:kern w:val="0"/>
          <w:lang w:eastAsia="es-ES"/>
          <w14:ligatures w14:val="none"/>
        </w:rPr>
        <w:t xml:space="preserve"> </w:t>
      </w:r>
      <w:r w:rsidR="00D7449A">
        <w:rPr>
          <w:rFonts w:ascii="Arial Narrow" w:eastAsia="Times New Roman" w:hAnsi="Arial Narrow" w:cs="Arial"/>
          <w:color w:val="000000"/>
          <w:kern w:val="0"/>
          <w:lang w:eastAsia="es-ES"/>
          <w14:ligatures w14:val="none"/>
        </w:rPr>
        <w:t xml:space="preserve">una fecha </w:t>
      </w:r>
      <w:r w:rsidR="001E7D2E" w:rsidRPr="00BB07FA">
        <w:rPr>
          <w:rFonts w:ascii="Arial Narrow" w:eastAsia="Times New Roman" w:hAnsi="Arial Narrow" w:cs="Arial"/>
          <w:color w:val="000000"/>
          <w:kern w:val="0"/>
          <w:lang w:eastAsia="es-ES"/>
          <w14:ligatures w14:val="none"/>
        </w:rPr>
        <w:t>para la reparación de</w:t>
      </w:r>
      <w:r w:rsidR="00D7449A">
        <w:rPr>
          <w:rFonts w:ascii="Arial Narrow" w:eastAsia="Times New Roman" w:hAnsi="Arial Narrow" w:cs="Arial"/>
          <w:color w:val="000000"/>
          <w:kern w:val="0"/>
          <w:lang w:eastAsia="es-ES"/>
          <w14:ligatures w14:val="none"/>
        </w:rPr>
        <w:t xml:space="preserve"> su</w:t>
      </w:r>
      <w:r w:rsidR="001E7D2E" w:rsidRPr="00BB07FA">
        <w:rPr>
          <w:rFonts w:ascii="Arial Narrow" w:eastAsia="Times New Roman" w:hAnsi="Arial Narrow" w:cs="Arial"/>
          <w:color w:val="000000"/>
          <w:kern w:val="0"/>
          <w:lang w:eastAsia="es-ES"/>
          <w14:ligatures w14:val="none"/>
        </w:rPr>
        <w:t xml:space="preserve"> vehículo</w:t>
      </w:r>
      <w:r w:rsidR="001E7D2E" w:rsidRPr="00D7449A">
        <w:rPr>
          <w:rFonts w:ascii="Arial Narrow" w:eastAsia="Times New Roman" w:hAnsi="Arial Narrow" w:cs="Arial"/>
          <w:color w:val="000000"/>
          <w:kern w:val="0"/>
          <w:lang w:eastAsia="es-ES"/>
          <w14:ligatures w14:val="none"/>
        </w:rPr>
        <w:t xml:space="preserve">, lo que ha ocasionado un perjuicio económico considerable, debido a los gastos </w:t>
      </w:r>
      <w:r w:rsidR="00BB07FA" w:rsidRPr="00D7449A">
        <w:rPr>
          <w:rFonts w:ascii="Arial Narrow" w:eastAsia="Times New Roman" w:hAnsi="Arial Narrow" w:cs="Arial"/>
          <w:color w:val="000000"/>
          <w:kern w:val="0"/>
          <w:lang w:eastAsia="es-ES"/>
          <w14:ligatures w14:val="none"/>
        </w:rPr>
        <w:t>que realiza</w:t>
      </w:r>
      <w:r w:rsidR="00DC3E17">
        <w:rPr>
          <w:rFonts w:ascii="Arial Narrow" w:eastAsia="Times New Roman" w:hAnsi="Arial Narrow" w:cs="Arial"/>
          <w:color w:val="000000"/>
          <w:kern w:val="0"/>
          <w:lang w:eastAsia="es-ES"/>
          <w14:ligatures w14:val="none"/>
        </w:rPr>
        <w:t xml:space="preserve"> para su desplazamiento</w:t>
      </w:r>
      <w:r w:rsidR="001E7D2E" w:rsidRPr="00D7449A">
        <w:rPr>
          <w:rFonts w:ascii="Arial Narrow" w:eastAsia="Times New Roman" w:hAnsi="Arial Narrow" w:cs="Arial"/>
          <w:color w:val="000000"/>
          <w:kern w:val="0"/>
          <w:lang w:eastAsia="es-ES"/>
          <w14:ligatures w14:val="none"/>
        </w:rPr>
        <w:t>.</w:t>
      </w:r>
    </w:p>
    <w:p w14:paraId="33E14FF7" w14:textId="77777777" w:rsidR="00CA59A2" w:rsidRPr="00BB07FA"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F99D63A" w:rsidR="00CA59A2" w:rsidRPr="00B2485F"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B07FA">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declarar la "pérdida total" del vehículo asegurado, y se le indemnice por los daños y perjuicios causados; o, en su defecto, se le asigne un vehículo de reemplazo mientras dure la reparación y se le exonere del pago de la prima del Seguro Vehicular. Asimismo, no requirió de manera expresa el reembolso de costos y costas del presente procedimiento.</w:t>
      </w:r>
      <w:r w:rsidR="00185771" w:rsidRPr="00BB07FA">
        <w:rPr>
          <w:rFonts w:ascii="Arial Narrow" w:eastAsia="Calibri" w:hAnsi="Arial Narrow" w:cs="Arial"/>
          <w:kern w:val="0"/>
          <w14:ligatures w14:val="none"/>
        </w:rPr>
        <w:t xml:space="preserve"/>
      </w:r>
      <w:r w:rsidRPr="00BB07FA">
        <w:rPr>
          <w:rFonts w:ascii="Arial Narrow" w:eastAsia="Times New Roman" w:hAnsi="Arial Narrow" w:cs="Arial"/>
          <w:color w:val="000000"/>
          <w:kern w:val="0"/>
          <w:lang w:val="es-ES" w:eastAsia="es-ES"/>
          <w14:ligatures w14:val="none"/>
        </w:rPr>
        <w:t xml:space="preserve"/>
      </w:r>
      <w:r w:rsidR="00185771" w:rsidRPr="00BB07FA">
        <w:rPr>
          <w:rFonts w:ascii="Arial Narrow" w:eastAsia="Times New Roman" w:hAnsi="Arial Narrow" w:cs="Arial"/>
          <w:color w:val="000000"/>
          <w:kern w:val="0"/>
          <w:lang w:val="es-ES" w:eastAsia="es-ES"/>
          <w14:ligatures w14:val="none"/>
        </w:rPr>
        <w:t xml:space="preserve"/>
      </w:r>
      <w:r w:rsidRPr="00BB07FA">
        <w:rPr>
          <w:rFonts w:ascii="Arial Narrow" w:eastAsia="Times New Roman" w:hAnsi="Arial Narrow" w:cs="Arial"/>
          <w:color w:val="000000"/>
          <w:kern w:val="0"/>
          <w:lang w:val="es-ES" w:eastAsia="es-ES"/>
          <w14:ligatures w14:val="none"/>
        </w:rPr>
        <w:t xml:space="preserve"/>
      </w:r>
      <w:r w:rsidR="00DE05EF" w:rsidRPr="00BB07FA">
        <w:rPr>
          <w:rFonts w:ascii="Arial Narrow" w:eastAsia="Times New Roman" w:hAnsi="Arial Narrow" w:cs="Arial"/>
          <w:color w:val="000000"/>
          <w:kern w:val="0"/>
          <w:lang w:val="es-ES" w:eastAsia="es-ES"/>
          <w14:ligatures w14:val="none"/>
        </w:rPr>
        <w:t/>
      </w:r>
      <w:r w:rsidR="00DC3E17">
        <w:rPr>
          <w:rFonts w:ascii="Arial Narrow" w:eastAsia="Times New Roman" w:hAnsi="Arial Narrow" w:cs="Arial"/>
          <w:color w:val="000000"/>
          <w:kern w:val="0"/>
          <w:lang w:val="es-ES" w:eastAsia="es-ES"/>
          <w14:ligatures w14:val="none"/>
        </w:rPr>
        <w:t/>
      </w:r>
      <w:r w:rsidR="00DE05EF" w:rsidRPr="00DE05EF">
        <w:rPr>
          <w:rFonts w:ascii="Arial Narrow" w:eastAsia="Times New Roman" w:hAnsi="Arial Narrow" w:cs="Arial"/>
          <w:color w:val="000000"/>
          <w:kern w:val="0"/>
          <w:lang w:val="es-ES" w:eastAsia="es-ES"/>
          <w14:ligatures w14:val="none"/>
        </w:rPr>
        <w:t xml:space="preserve"/>
      </w:r>
      <w:r w:rsidR="005211DC">
        <w:rPr>
          <w:rFonts w:ascii="Arial Narrow" w:eastAsia="Times New Roman" w:hAnsi="Arial Narrow" w:cs="Arial"/>
          <w:color w:val="000000"/>
          <w:kern w:val="0"/>
          <w:lang w:val="es-ES" w:eastAsia="es-ES"/>
          <w14:ligatures w14:val="none"/>
        </w:rPr>
        <w:t/>
      </w:r>
      <w:r w:rsidR="00DE05EF" w:rsidRPr="00DE05EF">
        <w:rPr>
          <w:rFonts w:ascii="Arial Narrow" w:eastAsia="Times New Roman" w:hAnsi="Arial Narrow" w:cs="Arial"/>
          <w:color w:val="000000"/>
          <w:kern w:val="0"/>
          <w:lang w:val="es-ES" w:eastAsia="es-ES"/>
          <w14:ligatures w14:val="none"/>
        </w:rPr>
        <w:t xml:space="preserve"/>
      </w:r>
      <w:r w:rsidR="00DE05EF" w:rsidRPr="00B2485F">
        <w:rPr>
          <w:rFonts w:ascii="Arial Narrow" w:eastAsia="Times New Roman" w:hAnsi="Arial Narrow" w:cs="Arial"/>
          <w:color w:val="000000"/>
          <w:kern w:val="0"/>
          <w:lang w:val="es-ES" w:eastAsia="es-ES"/>
          <w14:ligatures w14:val="none"/>
        </w:rPr>
        <w:t/>
      </w:r>
      <w:r w:rsidR="005211DC">
        <w:rPr>
          <w:rFonts w:ascii="Arial Narrow" w:eastAsia="Times New Roman" w:hAnsi="Arial Narrow" w:cs="Arial"/>
          <w:color w:val="000000"/>
          <w:kern w:val="0"/>
          <w:lang w:val="es-ES" w:eastAsia="es-ES"/>
          <w14:ligatures w14:val="none"/>
        </w:rPr>
        <w:t xml:space="preserve"/>
      </w:r>
      <w:r w:rsidR="005211DC" w:rsidRPr="00BB07FA">
        <w:rPr>
          <w:rFonts w:ascii="Arial Narrow" w:eastAsia="Times New Roman" w:hAnsi="Arial Narrow" w:cs="Arial"/>
          <w:color w:val="000000"/>
          <w:kern w:val="0"/>
          <w:lang w:eastAsia="es-ES"/>
          <w14:ligatures w14:val="none"/>
        </w:rPr>
        <w:t/>
      </w:r>
      <w:r w:rsidRPr="00B2485F">
        <w:rPr>
          <w:rFonts w:ascii="Arial Narrow" w:eastAsia="Times New Roman" w:hAnsi="Arial Narrow" w:cs="Arial"/>
          <w:color w:val="000000"/>
          <w:kern w:val="0"/>
          <w:lang w:val="es-ES" w:eastAsia="es-ES"/>
          <w14:ligatures w14:val="none"/>
        </w:rPr>
        <w:t xml:space="preserve"/>
      </w:r>
      <w:r w:rsidR="00DE05EF" w:rsidRPr="00B2485F">
        <w:rPr>
          <w:rFonts w:ascii="Arial Narrow" w:eastAsia="Times New Roman" w:hAnsi="Arial Narrow" w:cs="Arial"/>
          <w:color w:val="000000"/>
          <w:kern w:val="0"/>
          <w:lang w:val="es-ES" w:eastAsia="es-ES"/>
          <w14:ligatures w14:val="none"/>
        </w:rPr>
        <w:t xml:space="preserve"/>
      </w:r>
      <w:r w:rsidRPr="00B2485F">
        <w:rPr>
          <w:rFonts w:ascii="Arial Narrow" w:eastAsia="Times New Roman" w:hAnsi="Arial Narrow" w:cs="Arial"/>
          <w:color w:val="000000"/>
          <w:kern w:val="0"/>
          <w:lang w:val="es-ES" w:eastAsia="es-ES"/>
          <w14:ligatures w14:val="none"/>
        </w:rPr>
        <w:t xml:space="preserve"/>
      </w:r>
      <w:r w:rsidR="00DE05EF" w:rsidRPr="00B2485F">
        <w:rPr>
          <w:rFonts w:ascii="Arial Narrow" w:eastAsia="Times New Roman" w:hAnsi="Arial Narrow" w:cs="Arial"/>
          <w:color w:val="000000"/>
          <w:kern w:val="0"/>
          <w:lang w:val="es-ES" w:eastAsia="es-ES"/>
          <w14:ligatures w14:val="none"/>
        </w:rPr>
        <w:t xml:space="preserve"/>
      </w:r>
      <w:r w:rsidRPr="00B2485F">
        <w:rPr>
          <w:rFonts w:ascii="Arial Narrow" w:eastAsia="Times New Roman" w:hAnsi="Arial Narrow" w:cs="Arial"/>
          <w:color w:val="000000"/>
          <w:kern w:val="0"/>
          <w:lang w:val="es-ES" w:eastAsia="es-ES"/>
          <w14:ligatures w14:val="none"/>
        </w:rPr>
        <w:t/>
      </w:r>
    </w:p>
    <w:p w14:paraId="66005174" w14:textId="77777777" w:rsidR="00CA59A2" w:rsidRPr="00B2485F"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2485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2485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2485F"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FD30BD5" w:rsidR="00121544" w:rsidRPr="00B2485F"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2485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2485F">
        <w:rPr>
          <w:rStyle w:val="Refdenotaalpie"/>
          <w:rFonts w:ascii="Arial Narrow" w:eastAsia="Arial Narrow" w:hAnsi="Arial Narrow" w:cs="Arial Narrow"/>
          <w:kern w:val="0"/>
          <w:vertAlign w:val="superscript"/>
          <w14:ligatures w14:val="none"/>
        </w:rPr>
        <w:footnoteReference w:id="2"/>
      </w:r>
      <w:r w:rsidRPr="00B2485F">
        <w:rPr>
          <w:rFonts w:ascii="Arial Narrow" w:eastAsia="Times New Roman" w:hAnsi="Arial Narrow" w:cs="Segoe UI"/>
          <w:color w:val="000000"/>
          <w:kern w:val="0"/>
          <w:lang w:eastAsia="es-PE"/>
          <w14:ligatures w14:val="none"/>
        </w:rPr>
        <w:t xml:space="preserve">, </w:t>
      </w:r>
      <w:r w:rsidR="00121544" w:rsidRPr="00B2485F">
        <w:rPr>
          <w:rFonts w:ascii="Arial Narrow" w:eastAsia="Times New Roman" w:hAnsi="Arial Narrow" w:cs="Segoe UI"/>
          <w:color w:val="000000"/>
          <w:kern w:val="0"/>
          <w:lang w:eastAsia="es-PE"/>
          <w14:ligatures w14:val="none"/>
        </w:rPr>
        <w:t xml:space="preserve">considera </w:t>
      </w:r>
      <w:r w:rsidR="00121544" w:rsidRPr="00B2485F">
        <w:rPr>
          <w:rFonts w:ascii="Arial Narrow" w:eastAsia="Arial Narrow" w:hAnsi="Arial Narrow" w:cs="Arial Narrow"/>
          <w:kern w:val="0"/>
          <w14:ligatures w14:val="none"/>
        </w:rPr>
        <w:t xml:space="preserve">que el hecho denunciado, </w:t>
      </w:r>
      <w:bookmarkStart w:id="6" w:name="_Hlk211591623"/>
      <w:r w:rsidR="00121544" w:rsidRPr="00B2485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9F7DD5" w:rsidRPr="009F7DD5">
        <w:rPr>
          <w:rFonts w:ascii="Arial Narrow" w:eastAsia="Times New Roman" w:hAnsi="Arial Narrow" w:cs="Times New Roman"/>
          <w:kern w:val="0"/>
          <w:shd w:val="clear" w:color="auto" w:fill="FFFFFF"/>
          <w:lang w:eastAsia="es-PE"/>
          <w14:ligatures w14:val="none"/>
        </w:rPr>
        <w:t xml:space="preserve">la </w:t>
      </w:r>
      <w:r w:rsidR="009F7DD5" w:rsidRPr="009F7DD5">
        <w:rPr>
          <w:rFonts w:ascii="Arial Narrow" w:eastAsia="Times New Roman" w:hAnsi="Arial Narrow" w:cs="Times New Roman"/>
          <w:kern w:val="0"/>
          <w:shd w:val="clear" w:color="auto" w:fill="FFFFFF"/>
          <w:lang w:eastAsia="es-PE"/>
          <w14:ligatures w14:val="none"/>
        </w:rPr>
        <w:lastRenderedPageBreak/>
        <w:t>compañía aseguradora no habría cumplido con gestionar la reparación oportuna del vehículo con Placa de Rodaje BKU-369, en virtud de la cobertura de la Póliza 2004708874</w:t>
      </w:r>
      <w:r w:rsidR="00711750" w:rsidRPr="00B2485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2485F">
        <w:rPr>
          <w:rFonts w:ascii="Arial Narrow" w:eastAsia="Times New Roman" w:hAnsi="Arial Narrow" w:cs="Segoe UI"/>
          <w:color w:val="000000"/>
          <w:kern w:val="0"/>
          <w:lang w:eastAsia="es-PE"/>
          <w14:ligatures w14:val="none"/>
        </w:rPr>
        <w:t/>
      </w:r>
      <w:r w:rsidR="00711750" w:rsidRPr="00B2485F">
        <w:rPr>
          <w:rFonts w:ascii="Arial Narrow" w:eastAsia="Arial Narrow" w:hAnsi="Arial Narrow" w:cs="Arial Narrow"/>
          <w:kern w:val="0"/>
          <w14:ligatures w14:val="none"/>
        </w:rPr>
        <w:t xml:space="preserve"> y 19</w:t>
      </w:r>
      <w:r w:rsidR="00711750" w:rsidRPr="00B2485F">
        <w:rPr>
          <w:rFonts w:ascii="Arial Narrow" w:eastAsia="Times New Roman" w:hAnsi="Arial Narrow" w:cs="Segoe UI"/>
          <w:color w:val="000000"/>
          <w:kern w:val="0"/>
          <w:lang w:eastAsia="es-PE"/>
          <w14:ligatures w14:val="none"/>
        </w:rPr>
        <w:t/>
      </w:r>
      <w:r w:rsidR="00711750" w:rsidRPr="00B2485F">
        <w:rPr>
          <w:rFonts w:ascii="Arial Narrow" w:eastAsia="Arial Narrow" w:hAnsi="Arial Narrow" w:cs="Arial Narrow"/>
          <w:kern w:val="0"/>
          <w14:ligatures w14:val="none"/>
        </w:rPr>
        <w:t xml:space="preserve"> del Código</w:t>
      </w:r>
      <w:bookmarkStart w:id="10" w:name="_Hlk213160896"/>
      <w:bookmarkEnd w:id="7"/>
      <w:r w:rsidR="00711750" w:rsidRPr="00B2485F">
        <w:rPr>
          <w:rStyle w:val="Refdenotaalpie"/>
          <w:rFonts w:ascii="Arial Narrow" w:eastAsia="Arial Narrow" w:hAnsi="Arial Narrow" w:cs="Arial"/>
          <w:kern w:val="0"/>
          <w:vertAlign w:val="superscript"/>
          <w14:ligatures w14:val="none"/>
        </w:rPr>
        <w:footnoteReference w:id="3"/>
      </w:r>
      <w:bookmarkEnd w:id="10"/>
      <w:r w:rsidR="00711750" w:rsidRPr="00B2485F">
        <w:rPr>
          <w:rFonts w:ascii="Arial Narrow" w:eastAsia="Arial Narrow" w:hAnsi="Arial Narrow" w:cs="Arial Narrow"/>
          <w:kern w:val="0"/>
          <w14:ligatures w14:val="none"/>
        </w:rPr>
        <w:t>.</w:t>
      </w:r>
      <w:bookmarkEnd w:id="8"/>
    </w:p>
    <w:bookmarkEnd w:id="1"/>
    <w:bookmarkEnd w:id="6"/>
    <w:bookmarkEnd w:id="9"/>
    <w:p w14:paraId="432038D6" w14:textId="0A9F6D75" w:rsidR="00CA59A2" w:rsidRPr="00B2485F"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B2485F"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2485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2485F">
        <w:rPr>
          <w:rStyle w:val="Refdenotaalpie"/>
          <w:rFonts w:ascii="Arial Narrow" w:eastAsia="Arial Narrow" w:hAnsi="Arial Narrow" w:cs="Arial Narrow"/>
          <w:kern w:val="0"/>
          <w:vertAlign w:val="superscript"/>
          <w14:ligatures w14:val="none"/>
        </w:rPr>
        <w:footnoteReference w:id="4"/>
      </w:r>
      <w:r w:rsidRPr="00B2485F">
        <w:rPr>
          <w:rFonts w:ascii="Arial Narrow" w:eastAsia="Arial" w:hAnsi="Arial Narrow" w:cs="Arial"/>
          <w:color w:val="000000"/>
          <w:kern w:val="0"/>
          <w:lang w:eastAsia="es-PE"/>
          <w14:ligatures w14:val="none"/>
        </w:rPr>
        <w:t>.</w:t>
      </w:r>
      <w:bookmarkStart w:id="11" w:name="_Hlk214963039"/>
    </w:p>
    <w:p w14:paraId="68C71625" w14:textId="77777777" w:rsidR="00CA59A2" w:rsidRPr="00B2485F"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2485F">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6A2850D" w:rsidR="00CA59A2" w:rsidRPr="00CF6073"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185771">
        <w:rPr>
          <w:rFonts w:ascii="Arial Narrow" w:eastAsia="Times New Roman" w:hAnsi="Arial Narrow" w:cs="Arial"/>
          <w:color w:val="000000"/>
          <w:kern w:val="0"/>
          <w:lang w:val="es-ES" w:eastAsia="es-ES"/>
          <w14:ligatures w14:val="none"/>
        </w:rPr>
        <w:t xml:space="preserve">conviene requerir </w:t>
      </w:r>
      <w:r w:rsidR="00185771" w:rsidRPr="00185771">
        <w:rPr>
          <w:rFonts w:ascii="Arial Narrow" w:eastAsia="Times New Roman" w:hAnsi="Arial Narrow" w:cs="Arial"/>
          <w:color w:val="000000"/>
          <w:kern w:val="0"/>
          <w:lang w:val="es-ES" w:eastAsia="es-ES"/>
          <w14:ligatures w14:val="none"/>
        </w:rPr>
        <w:t>a la compañía aseguradora</w:t>
      </w:r>
      <w:r w:rsidRPr="00185771">
        <w:rPr>
          <w:rFonts w:ascii="Arial Narrow" w:eastAsia="Times New Roman" w:hAnsi="Arial Narrow" w:cs="Arial"/>
          <w:color w:val="000000"/>
          <w:kern w:val="0"/>
          <w:lang w:val="es-ES" w:eastAsia="es-ES"/>
          <w14:ligatures w14:val="none"/>
        </w:rPr>
        <w:t xml:space="preserve"> que, en un plazo</w:t>
      </w:r>
      <w:r w:rsidRPr="0026598E">
        <w:rPr>
          <w:rFonts w:ascii="Arial Narrow" w:eastAsia="Times New Roman" w:hAnsi="Arial Narrow" w:cs="Arial"/>
          <w:color w:val="000000"/>
          <w:kern w:val="0"/>
          <w:lang w:val="es-ES" w:eastAsia="es-ES"/>
          <w14:ligatures w14:val="none"/>
        </w:rPr>
        <w:t xml:space="preserve"> no mayor de cinco (5) días </w:t>
      </w:r>
      <w:r w:rsidRPr="00CF6073">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w:t>
      </w:r>
      <w:r w:rsidR="00A96B5E" w:rsidRPr="00CF6073">
        <w:rPr>
          <w:rFonts w:ascii="Arial Narrow" w:eastAsia="Times New Roman" w:hAnsi="Arial Narrow" w:cs="Arial"/>
          <w:color w:val="000000"/>
          <w:kern w:val="0"/>
          <w:lang w:val="es-ES" w:eastAsia="es-ES"/>
          <w14:ligatures w14:val="none"/>
        </w:rPr>
        <w:t>Póliza 2004708874 Seguro Vehicular</w:t>
      </w:r>
      <w:r w:rsidRPr="00CF6073">
        <w:rPr>
          <w:rFonts w:ascii="Arial Narrow" w:eastAsia="Times New Roman" w:hAnsi="Arial Narrow" w:cs="Arial"/>
          <w:color w:val="000000"/>
          <w:kern w:val="0"/>
          <w:lang w:val="es-ES" w:eastAsia="es-ES"/>
          <w14:ligatures w14:val="none"/>
        </w:rPr>
        <w:t xml:space="preserve">, </w:t>
      </w:r>
      <w:bookmarkStart w:id="13" w:name="_Hlk211877008"/>
      <w:r w:rsidRPr="00CF6073">
        <w:rPr>
          <w:rFonts w:ascii="Arial Narrow" w:eastAsia="Times New Roman" w:hAnsi="Arial Narrow" w:cs="Arial"/>
          <w:color w:val="000000"/>
          <w:kern w:val="0"/>
          <w:lang w:val="es-ES" w:eastAsia="es-ES"/>
          <w14:ligatures w14:val="none"/>
        </w:rPr>
        <w:t>así como el cargo de remisión de la póliza</w:t>
      </w:r>
      <w:bookmarkEnd w:id="13"/>
      <w:r w:rsidRPr="00CF6073">
        <w:rPr>
          <w:rFonts w:ascii="Arial Narrow" w:eastAsia="Times New Roman" w:hAnsi="Arial Narrow" w:cs="Arial"/>
          <w:color w:val="000000"/>
          <w:kern w:val="0"/>
          <w:lang w:val="es-ES" w:eastAsia="es-ES"/>
          <w14:ligatures w14:val="none"/>
        </w:rPr>
        <w:t>; (</w:t>
      </w:r>
      <w:proofErr w:type="spellStart"/>
      <w:r w:rsidRPr="00CF6073">
        <w:rPr>
          <w:rFonts w:ascii="Arial Narrow" w:eastAsia="Times New Roman" w:hAnsi="Arial Narrow" w:cs="Arial"/>
          <w:color w:val="000000"/>
          <w:kern w:val="0"/>
          <w:lang w:val="es-ES" w:eastAsia="es-ES"/>
          <w14:ligatures w14:val="none"/>
        </w:rPr>
        <w:t>ii</w:t>
      </w:r>
      <w:proofErr w:type="spellEnd"/>
      <w:r w:rsidRPr="00CF6073">
        <w:rPr>
          <w:rFonts w:ascii="Arial Narrow" w:eastAsia="Times New Roman" w:hAnsi="Arial Narrow" w:cs="Arial"/>
          <w:color w:val="000000"/>
          <w:kern w:val="0"/>
          <w:lang w:val="es-ES" w:eastAsia="es-ES"/>
          <w14:ligatures w14:val="none"/>
        </w:rPr>
        <w:t xml:space="preserve">) presentar los medios probatorios que acrediten </w:t>
      </w:r>
      <w:r w:rsidR="00A96B5E" w:rsidRPr="00CF6073">
        <w:rPr>
          <w:rFonts w:ascii="Arial Narrow" w:eastAsia="Times New Roman" w:hAnsi="Arial Narrow" w:cs="Arial"/>
          <w:color w:val="000000"/>
          <w:kern w:val="0"/>
          <w:lang w:val="es-ES" w:eastAsia="es-ES"/>
          <w14:ligatures w14:val="none"/>
        </w:rPr>
        <w:t>que el tiempo de gestión en la reparación del vehículo asegurado es justificado</w:t>
      </w:r>
      <w:r w:rsidRPr="00CF6073">
        <w:rPr>
          <w:rFonts w:ascii="Arial Narrow" w:eastAsia="Times New Roman" w:hAnsi="Arial Narrow" w:cs="Arial"/>
          <w:color w:val="000000"/>
          <w:kern w:val="0"/>
          <w:lang w:val="es-ES" w:eastAsia="es-ES"/>
          <w14:ligatures w14:val="none"/>
        </w:rPr>
        <w:t>; y, (</w:t>
      </w:r>
      <w:proofErr w:type="spellStart"/>
      <w:r w:rsidRPr="00CF6073">
        <w:rPr>
          <w:rFonts w:ascii="Arial Narrow" w:eastAsia="Times New Roman" w:hAnsi="Arial Narrow" w:cs="Arial"/>
          <w:color w:val="000000"/>
          <w:kern w:val="0"/>
          <w:lang w:val="es-ES" w:eastAsia="es-ES"/>
          <w14:ligatures w14:val="none"/>
        </w:rPr>
        <w:t>iii</w:t>
      </w:r>
      <w:proofErr w:type="spellEnd"/>
      <w:r w:rsidRPr="00CF6073">
        <w:rPr>
          <w:rFonts w:ascii="Arial Narrow" w:eastAsia="Times New Roman" w:hAnsi="Arial Narrow" w:cs="Arial"/>
          <w:color w:val="000000"/>
          <w:kern w:val="0"/>
          <w:lang w:val="es-ES" w:eastAsia="es-ES"/>
          <w14:ligatures w14:val="none"/>
        </w:rPr>
        <w:t xml:space="preserve">) presentar todas las comunicaciones cursadas </w:t>
      </w:r>
      <w:r w:rsidR="00A87B9B" w:rsidRPr="00CF6073">
        <w:rPr>
          <w:rFonts w:ascii="Arial Narrow" w:eastAsia="Times New Roman" w:hAnsi="Arial Narrow" w:cs="Arial"/>
          <w:color w:val="000000"/>
          <w:kern w:val="0"/>
          <w:lang w:val="es-ES" w:eastAsia="es-ES"/>
          <w14:ligatures w14:val="none"/>
        </w:rPr>
        <w:t xml:space="preserve">con la parte denunciante </w:t>
      </w:r>
      <w:r w:rsidRPr="00CF6073">
        <w:rPr>
          <w:rFonts w:ascii="Arial Narrow" w:eastAsia="Times New Roman" w:hAnsi="Arial Narrow" w:cs="Arial"/>
          <w:color w:val="000000"/>
          <w:kern w:val="0"/>
          <w:lang w:val="es-ES" w:eastAsia="es-ES"/>
          <w14:ligatures w14:val="none"/>
        </w:rPr>
        <w:t xml:space="preserve">en virtud </w:t>
      </w:r>
      <w:r w:rsidR="00F01410" w:rsidRPr="00CF6073">
        <w:rPr>
          <w:rFonts w:ascii="Arial Narrow" w:eastAsia="Times New Roman" w:hAnsi="Arial Narrow" w:cs="Arial"/>
          <w:color w:val="000000"/>
          <w:kern w:val="0"/>
          <w:lang w:val="es-ES" w:eastAsia="es-ES"/>
          <w14:ligatures w14:val="none"/>
        </w:rPr>
        <w:t xml:space="preserve">de los hechos materia </w:t>
      </w:r>
      <w:r w:rsidRPr="00CF6073">
        <w:rPr>
          <w:rFonts w:ascii="Arial Narrow" w:eastAsia="Times New Roman" w:hAnsi="Arial Narrow" w:cs="Arial"/>
          <w:color w:val="000000"/>
          <w:kern w:val="0"/>
          <w:lang w:val="es-ES" w:eastAsia="es-ES"/>
          <w14:ligatures w14:val="none"/>
        </w:rPr>
        <w:t>de denuncia.</w:t>
      </w:r>
      <w:r w:rsidRPr="00CF6073">
        <w:rPr>
          <w:rFonts w:ascii="Arial Narrow" w:eastAsia="Times New Roman" w:hAnsi="Arial Narrow" w:cs="Arial"/>
          <w:color w:val="000000"/>
          <w:kern w:val="0"/>
          <w:lang w:eastAsia="es-ES"/>
          <w14:ligatures w14:val="none"/>
        </w:rPr>
        <w:t xml:space="preserve"> </w:t>
      </w:r>
    </w:p>
    <w:bookmarkEnd w:id="12"/>
    <w:p w14:paraId="5C93B848" w14:textId="77777777" w:rsidR="00CA59A2" w:rsidRPr="00CF6073"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CF607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F6073">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22684FFE" w:rsidR="00121544" w:rsidRPr="00B2485F" w:rsidRDefault="00CA59A2" w:rsidP="00B2485F">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29 de enero de 2026 interpuesta por la señora [DENUNCIANTE] contra Pacífico Compañía de Seguros y Reaseguros S.A., por la presunta infracción a los artículos 18 y 19 de la Ley 29571, Código de Protección y Defensa del Consumidor, en tanto la compañía aseguradora no habría cumplido con gestionar la reparación oportuna del vehículo con Placa de Rodaje BKU-369, en virtud de la cobertura de la Póliza 2004708874.</w:t>
      </w:r>
      <w:r w:rsidRPr="0026598E">
        <w:rPr>
          <w:rFonts w:ascii="Arial Narrow" w:eastAsia="Times New Roman" w:hAnsi="Arial Narrow" w:cs="Times New Roman"/>
          <w:color w:val="000000"/>
          <w:kern w:val="0"/>
          <w:shd w:val="clear" w:color="auto" w:fill="FFFFFF"/>
          <w:lang w:eastAsia="es-PE"/>
          <w14:ligatures w14:val="none"/>
        </w:rPr>
        <w:t xml:space="preserve"/>
      </w:r>
      <w:r w:rsidR="00185771" w:rsidRPr="00B2485F">
        <w:rPr>
          <w:rFonts w:ascii="Arial Narrow" w:eastAsia="Times New Roman" w:hAnsi="Arial Narrow" w:cs="Times New Roman"/>
          <w:color w:val="000000"/>
          <w:kern w:val="0"/>
          <w:shd w:val="clear" w:color="auto" w:fill="FFFFFF"/>
          <w:lang w:eastAsia="es-PE"/>
          <w14:ligatures w14:val="none"/>
        </w:rPr>
        <w:t xml:space="preserve"/>
      </w:r>
      <w:r w:rsidRPr="00B2485F">
        <w:rPr>
          <w:rFonts w:ascii="Arial Narrow" w:eastAsia="Times New Roman" w:hAnsi="Arial Narrow" w:cs="Times New Roman"/>
          <w:color w:val="000000"/>
          <w:kern w:val="0"/>
          <w:shd w:val="clear" w:color="auto" w:fill="FFFFFF"/>
          <w:lang w:eastAsia="es-PE"/>
          <w14:ligatures w14:val="none"/>
        </w:rPr>
        <w:t xml:space="preserve"/>
      </w:r>
      <w:r w:rsidR="00185771" w:rsidRPr="00B2485F">
        <w:rPr>
          <w:rFonts w:ascii="Arial Narrow" w:eastAsia="Times New Roman" w:hAnsi="Arial Narrow" w:cs="Times New Roman"/>
          <w:color w:val="000000"/>
          <w:kern w:val="0"/>
          <w:shd w:val="clear" w:color="auto" w:fill="FFFFFF"/>
          <w:lang w:eastAsia="es-PE"/>
          <w14:ligatures w14:val="none"/>
        </w:rPr>
        <w:t/>
      </w:r>
      <w:r w:rsidRPr="00B2485F">
        <w:rPr>
          <w:rFonts w:ascii="Arial Narrow" w:eastAsia="Times New Roman" w:hAnsi="Arial Narrow" w:cs="Times New Roman"/>
          <w:color w:val="000000"/>
          <w:kern w:val="0"/>
          <w:shd w:val="clear" w:color="auto" w:fill="FFFFFF"/>
          <w:lang w:eastAsia="es-PE"/>
          <w14:ligatures w14:val="none"/>
        </w:rPr>
        <w:t xml:space="preserve"/>
      </w:r>
      <w:r w:rsidR="00185771" w:rsidRPr="00B2485F">
        <w:rPr>
          <w:rFonts w:ascii="Arial Narrow" w:hAnsi="Arial Narrow" w:cs="Arial"/>
          <w:bCs/>
          <w:spacing w:val="-3"/>
          <w:kern w:val="0"/>
          <w14:ligatures w14:val="none"/>
        </w:rPr>
        <w:t xml:space="preserve"/>
      </w:r>
      <w:r w:rsidR="00185771" w:rsidRPr="00B2485F">
        <w:rPr>
          <w:rFonts w:ascii="Arial Narrow" w:eastAsia="Times New Roman" w:hAnsi="Arial Narrow" w:cs="Times New Roman"/>
          <w:color w:val="000000"/>
          <w:kern w:val="0"/>
          <w:shd w:val="clear" w:color="auto" w:fill="FFFFFF"/>
          <w:lang w:eastAsia="es-PE"/>
          <w14:ligatures w14:val="none"/>
        </w:rPr>
        <w:t xml:space="preserve"/>
      </w:r>
      <w:r w:rsidRPr="00B2485F">
        <w:rPr>
          <w:rFonts w:ascii="Arial Narrow" w:eastAsia="Times New Roman" w:hAnsi="Arial Narrow" w:cs="Times New Roman"/>
          <w:color w:val="000000"/>
          <w:kern w:val="0"/>
          <w:shd w:val="clear" w:color="auto" w:fill="FFFFFF"/>
          <w:lang w:eastAsia="es-PE"/>
          <w14:ligatures w14:val="none"/>
        </w:rPr>
        <w:t xml:space="preserve"/>
      </w:r>
      <w:r w:rsidR="00185771" w:rsidRPr="00B2485F">
        <w:rPr>
          <w:rFonts w:ascii="Arial Narrow" w:eastAsia="Arial Narrow" w:hAnsi="Arial Narrow" w:cs="Arial Narrow"/>
          <w:bCs/>
        </w:rPr>
        <w:t/>
      </w:r>
      <w:r w:rsidRPr="00B2485F">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B2485F">
        <w:rPr>
          <w:rFonts w:ascii="Arial Narrow" w:eastAsia="Times New Roman" w:hAnsi="Arial Narrow" w:cs="Times New Roman"/>
          <w:color w:val="000000"/>
          <w:kern w:val="0"/>
          <w:shd w:val="clear" w:color="auto" w:fill="FFFFFF"/>
          <w:lang w:eastAsia="es-PE"/>
          <w14:ligatures w14:val="none"/>
        </w:rPr>
        <w:t/>
      </w:r>
      <w:r w:rsidR="00B2485F" w:rsidRPr="00B2485F">
        <w:rPr>
          <w:rFonts w:ascii="Arial Narrow" w:eastAsia="Times New Roman" w:hAnsi="Arial Narrow" w:cs="Times New Roman"/>
          <w:color w:val="000000"/>
          <w:kern w:val="0"/>
          <w:shd w:val="clear" w:color="auto" w:fill="FFFFFF"/>
          <w:lang w:eastAsia="es-PE"/>
          <w14:ligatures w14:val="none"/>
        </w:rPr>
        <w:t xml:space="preserve"/>
      </w:r>
      <w:r w:rsidR="00B2485F" w:rsidRPr="00B2485F">
        <w:rPr>
          <w:rFonts w:ascii="Arial Narrow" w:eastAsia="Calibri" w:hAnsi="Arial Narrow" w:cs="Arial Narrow"/>
          <w:color w:val="000000"/>
          <w:kern w:val="0"/>
          <w:lang w:eastAsia="es-PE"/>
          <w14:ligatures w14:val="none"/>
        </w:rPr>
        <w:t/>
      </w:r>
      <w:r w:rsidR="00711750" w:rsidRPr="00B2485F">
        <w:rPr>
          <w:rFonts w:ascii="Arial Narrow" w:eastAsia="Calibri" w:hAnsi="Arial Narrow" w:cs="Arial Narrow"/>
          <w:color w:val="000000"/>
          <w:kern w:val="0"/>
          <w:lang w:eastAsia="es-PE"/>
          <w14:ligatures w14:val="none"/>
        </w:rPr>
        <w:t/>
      </w:r>
      <w:r w:rsidR="00711750" w:rsidRPr="00B2485F">
        <w:rPr>
          <w:rFonts w:ascii="Arial Narrow" w:eastAsia="Times New Roman" w:hAnsi="Arial Narrow" w:cs="Times New Roman"/>
          <w:kern w:val="0"/>
          <w:shd w:val="clear" w:color="auto" w:fill="FFFFFF"/>
          <w:lang w:eastAsia="es-PE"/>
          <w14:ligatures w14:val="none"/>
        </w:rPr>
        <w:t xml:space="preserve"/>
      </w:r>
      <w:r w:rsidR="00711750" w:rsidRPr="00B2485F">
        <w:rPr>
          <w:rFonts w:ascii="Arial Narrow" w:eastAsia="Calibri" w:hAnsi="Arial Narrow" w:cs="Arial Narrow"/>
          <w:kern w:val="0"/>
          <w:lang w:eastAsia="es-PE"/>
          <w14:ligatures w14:val="none"/>
        </w:rPr>
        <w:t xml:space="preserve"/>
      </w:r>
      <w:r w:rsidR="00711750" w:rsidRPr="00B2485F">
        <w:rPr>
          <w:rFonts w:ascii="Arial Narrow" w:eastAsia="Times New Roman" w:hAnsi="Arial Narrow" w:cs="Times New Roman"/>
          <w:kern w:val="0"/>
          <w:shd w:val="clear" w:color="auto" w:fill="FFFFFF"/>
          <w:lang w:eastAsia="es-PE"/>
          <w14:ligatures w14:val="none"/>
        </w:rPr>
        <w:t/>
      </w:r>
      <w:r w:rsidR="002D6F17">
        <w:rPr>
          <w:rFonts w:ascii="Arial Narrow" w:eastAsia="Times New Roman" w:hAnsi="Arial Narrow" w:cs="Times New Roman"/>
          <w:kern w:val="0"/>
          <w:shd w:val="clear" w:color="auto" w:fill="FFFFFF"/>
          <w:lang w:eastAsia="es-PE"/>
          <w14:ligatures w14:val="none"/>
        </w:rPr>
        <w:t xml:space="preserve"/>
      </w:r>
      <w:r w:rsidR="00711750" w:rsidRPr="00B2485F">
        <w:rPr>
          <w:rFonts w:ascii="Arial Narrow" w:eastAsia="Times New Roman" w:hAnsi="Arial Narrow" w:cs="Times New Roman"/>
          <w:kern w:val="0"/>
          <w:shd w:val="clear" w:color="auto" w:fill="FFFFFF"/>
          <w:lang w:eastAsia="es-PE"/>
          <w14:ligatures w14:val="none"/>
        </w:rPr>
        <w:t xml:space="preserve"/>
      </w:r>
      <w:r w:rsidR="00FB44B8" w:rsidRPr="00B2485F">
        <w:rPr>
          <w:rFonts w:ascii="Arial Narrow" w:eastAsia="Times New Roman" w:hAnsi="Arial Narrow" w:cs="Times New Roman"/>
          <w:kern w:val="0"/>
          <w:shd w:val="clear" w:color="auto" w:fill="FFFFFF"/>
          <w:lang w:eastAsia="es-PE"/>
          <w14:ligatures w14:val="none"/>
        </w:rPr>
        <w:t xml:space="preserve"/>
      </w:r>
      <w:r w:rsidR="00790E43" w:rsidRPr="00B2485F">
        <w:rPr>
          <w:rFonts w:ascii="Arial Narrow" w:eastAsia="Times New Roman" w:hAnsi="Arial Narrow" w:cs="Times New Roman"/>
          <w:kern w:val="0"/>
          <w:shd w:val="clear" w:color="auto" w:fill="FFFFFF"/>
          <w:lang w:eastAsia="es-PE"/>
          <w14:ligatures w14:val="none"/>
        </w:rPr>
        <w:t/>
      </w:r>
      <w:r w:rsidR="00DC3E17">
        <w:rPr>
          <w:rFonts w:ascii="Arial Narrow" w:eastAsia="Times New Roman" w:hAnsi="Arial Narrow" w:cs="Times New Roman"/>
          <w:kern w:val="0"/>
          <w:shd w:val="clear" w:color="auto" w:fill="FFFFFF"/>
          <w:lang w:eastAsia="es-PE"/>
          <w14:ligatures w14:val="none"/>
        </w:rPr>
        <w:t xml:space="preserve"/>
      </w:r>
      <w:r w:rsidR="00790E43" w:rsidRPr="00B2485F">
        <w:rPr>
          <w:rFonts w:ascii="Arial Narrow" w:eastAsia="Times New Roman" w:hAnsi="Arial Narrow" w:cs="Times New Roman"/>
          <w:kern w:val="0"/>
          <w:shd w:val="clear" w:color="auto" w:fill="FFFFFF"/>
          <w:lang w:eastAsia="es-PE"/>
          <w14:ligatures w14:val="none"/>
        </w:rPr>
        <w:t xml:space="preserve"/>
      </w:r>
      <w:r w:rsidR="00DC3E17" w:rsidRPr="00BB07FA">
        <w:rPr>
          <w:rFonts w:ascii="Arial Narrow" w:eastAsia="Times New Roman" w:hAnsi="Arial Narrow" w:cs="Arial"/>
          <w:color w:val="000000"/>
          <w:kern w:val="0"/>
          <w:lang w:eastAsia="es-ES"/>
          <w14:ligatures w14:val="none"/>
        </w:rPr>
        <w:t/>
      </w:r>
      <w:r w:rsidR="00DC3E17">
        <w:rPr>
          <w:rFonts w:ascii="Arial Narrow" w:eastAsia="Times New Roman" w:hAnsi="Arial Narrow" w:cs="Times New Roman"/>
          <w:kern w:val="0"/>
          <w:shd w:val="clear" w:color="auto" w:fill="FFFFFF"/>
          <w:lang w:eastAsia="es-PE"/>
          <w14:ligatures w14:val="none"/>
        </w:rPr>
        <w:t/>
      </w:r>
      <w:r w:rsidR="00790E43" w:rsidRPr="00B2485F">
        <w:rPr>
          <w:rFonts w:ascii="Arial Narrow" w:eastAsia="Times New Roman" w:hAnsi="Arial Narrow" w:cs="Times New Roman"/>
          <w:kern w:val="0"/>
          <w:shd w:val="clear" w:color="auto" w:fill="FFFFFF"/>
          <w:lang w:eastAsia="es-PE"/>
          <w14:ligatures w14:val="none"/>
        </w:rPr>
        <w:t xml:space="preserve"/>
      </w:r>
      <w:r w:rsidR="00790E43" w:rsidRPr="00B2485F">
        <w:rPr>
          <w:rFonts w:ascii="Arial Narrow" w:eastAsia="Times New Roman" w:hAnsi="Arial Narrow" w:cs="Arial"/>
          <w:color w:val="000000"/>
          <w:kern w:val="0"/>
          <w:lang w:eastAsia="es-ES"/>
          <w14:ligatures w14:val="none"/>
        </w:rPr>
        <w:t/>
      </w:r>
      <w:r w:rsidR="00121544" w:rsidRPr="00B2485F">
        <w:rPr>
          <w:rFonts w:ascii="Arial Narrow" w:eastAsia="Arial Narrow" w:hAnsi="Arial Narrow" w:cs="Arial Narrow"/>
          <w:kern w:val="0"/>
          <w14:ligatures w14:val="none"/>
        </w:rPr>
        <w:t/>
      </w:r>
    </w:p>
    <w:bookmarkEnd w:id="14"/>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395205BE"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lastRenderedPageBreak/>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185771" w:rsidRPr="00185771">
        <w:rPr>
          <w:rFonts w:ascii="Arial Narrow" w:eastAsia="Times New Roman" w:hAnsi="Arial Narrow" w:cs="Arial"/>
          <w:color w:val="000000"/>
          <w:kern w:val="0"/>
          <w:lang w:val="es-ES" w:eastAsia="es-ES"/>
          <w14:ligatures w14:val="none"/>
        </w:rPr>
        <w:t>29 de enero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E25EB2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85771" w:rsidRPr="00185771">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E86736F" w:rsidR="00CA59A2" w:rsidRPr="00185771" w:rsidRDefault="00CA59A2" w:rsidP="00327F5B">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85771" w:rsidRPr="00185771">
        <w:rPr>
          <w:rFonts w:ascii="Arial Narrow" w:eastAsia="Times New Roman" w:hAnsi="Arial Narrow" w:cs="Arial"/>
          <w:color w:val="000000"/>
          <w:kern w:val="0"/>
          <w:lang w:val="es-ES" w:eastAsia="es-ES"/>
          <w14:ligatures w14:val="none"/>
        </w:rPr>
        <w:t>29 de enero de 2026</w:t>
      </w:r>
      <w:r w:rsidRPr="00185771">
        <w:rPr>
          <w:rFonts w:ascii="Arial Narrow" w:eastAsia="Calibri" w:hAnsi="Arial Narrow" w:cs="Arial"/>
          <w:kern w:val="0"/>
          <w14:ligatures w14:val="none"/>
        </w:rPr>
        <w:t xml:space="preserve">, </w:t>
      </w:r>
      <w:r w:rsidRPr="00185771">
        <w:rPr>
          <w:rFonts w:ascii="Arial Narrow" w:eastAsia="Arial Narrow" w:hAnsi="Arial Narrow" w:cs="Arial Narrow"/>
          <w:color w:val="000000"/>
          <w:kern w:val="0"/>
          <w:lang w:eastAsia="es-PE"/>
          <w14:ligatures w14:val="none"/>
        </w:rPr>
        <w:t>a</w:t>
      </w:r>
      <w:r w:rsidRPr="00185771">
        <w:rPr>
          <w:rFonts w:ascii="Arial Narrow" w:eastAsia="Times New Roman" w:hAnsi="Arial Narrow" w:cs="Times New Roman"/>
          <w:color w:val="000000"/>
          <w:kern w:val="0"/>
          <w:shd w:val="clear" w:color="auto" w:fill="FFFFFF"/>
          <w:lang w:eastAsia="es-PE"/>
          <w14:ligatures w14:val="none"/>
        </w:rPr>
        <w:t xml:space="preserve"> </w:t>
      </w:r>
      <w:r w:rsidR="00185771" w:rsidRPr="00185771">
        <w:rPr>
          <w:rFonts w:ascii="Arial Narrow" w:eastAsia="Arial Narrow" w:hAnsi="Arial Narrow" w:cs="Arial Narrow"/>
          <w:bCs/>
        </w:rPr>
        <w:t>Pacífico Compañía de Seguros y Reaseguros S.A.</w:t>
      </w:r>
      <w:r w:rsidRPr="00185771">
        <w:rPr>
          <w:rFonts w:ascii="Arial Narrow" w:eastAsia="Arial Narrow" w:hAnsi="Arial Narrow" w:cs="Arial Narrow"/>
          <w:color w:val="000000"/>
          <w:kern w:val="0"/>
          <w:lang w:eastAsia="es-PE"/>
          <w14:ligatures w14:val="none"/>
        </w:rPr>
        <w:t>, para que, de conformidad con lo dispue</w:t>
      </w:r>
      <w:r w:rsidRPr="0026598E">
        <w:rPr>
          <w:rFonts w:ascii="Arial Narrow" w:eastAsia="Arial Narrow" w:hAnsi="Arial Narrow" w:cs="Arial Narrow"/>
          <w:color w:val="000000"/>
          <w:kern w:val="0"/>
          <w:lang w:eastAsia="es-PE"/>
          <w14:ligatures w14:val="none"/>
        </w:rPr>
        <w:t>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DFCD2A6"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CF6073" w:rsidRPr="00CF6073">
        <w:rPr>
          <w:rFonts w:ascii="Arial Narrow" w:eastAsia="Times New Roman" w:hAnsi="Arial Narrow" w:cs="Arial"/>
          <w:color w:val="000000"/>
          <w:kern w:val="0"/>
          <w:lang w:val="es-ES" w:eastAsia="es-ES"/>
          <w14:ligatures w14:val="none"/>
        </w:rPr>
        <w:t xml:space="preserve">(i) presentar una copia completa, legible y debidamente suscrita de la Póliza 2004708874 </w:t>
      </w:r>
      <w:r w:rsidR="00AB7C13">
        <w:rPr>
          <w:rFonts w:ascii="Arial Narrow" w:eastAsia="Times New Roman" w:hAnsi="Arial Narrow" w:cs="Arial"/>
          <w:color w:val="000000"/>
          <w:kern w:val="0"/>
          <w:lang w:val="es-ES" w:eastAsia="es-ES"/>
          <w14:ligatures w14:val="none"/>
        </w:rPr>
        <w:t xml:space="preserve">del </w:t>
      </w:r>
      <w:r w:rsidR="00CF6073" w:rsidRPr="00CF6073">
        <w:rPr>
          <w:rFonts w:ascii="Arial Narrow" w:eastAsia="Times New Roman" w:hAnsi="Arial Narrow" w:cs="Arial"/>
          <w:color w:val="000000"/>
          <w:kern w:val="0"/>
          <w:lang w:val="es-ES" w:eastAsia="es-ES"/>
          <w14:ligatures w14:val="none"/>
        </w:rPr>
        <w:t>Seguro Vehicular, así como el cargo de remisión de la póliza; (</w:t>
      </w:r>
      <w:proofErr w:type="spellStart"/>
      <w:r w:rsidR="00CF6073" w:rsidRPr="00CF6073">
        <w:rPr>
          <w:rFonts w:ascii="Arial Narrow" w:eastAsia="Times New Roman" w:hAnsi="Arial Narrow" w:cs="Arial"/>
          <w:color w:val="000000"/>
          <w:kern w:val="0"/>
          <w:lang w:val="es-ES" w:eastAsia="es-ES"/>
          <w14:ligatures w14:val="none"/>
        </w:rPr>
        <w:t>ii</w:t>
      </w:r>
      <w:proofErr w:type="spellEnd"/>
      <w:r w:rsidR="00CF6073" w:rsidRPr="00CF6073">
        <w:rPr>
          <w:rFonts w:ascii="Arial Narrow" w:eastAsia="Times New Roman" w:hAnsi="Arial Narrow" w:cs="Arial"/>
          <w:color w:val="000000"/>
          <w:kern w:val="0"/>
          <w:lang w:val="es-ES" w:eastAsia="es-ES"/>
          <w14:ligatures w14:val="none"/>
        </w:rPr>
        <w:t>) presentar los medios probatorios que acrediten que el tiempo de gestión en la reparación del vehículo asegurado es justificado; y, (</w:t>
      </w:r>
      <w:proofErr w:type="spellStart"/>
      <w:r w:rsidR="00CF6073" w:rsidRPr="00CF6073">
        <w:rPr>
          <w:rFonts w:ascii="Arial Narrow" w:eastAsia="Times New Roman" w:hAnsi="Arial Narrow" w:cs="Arial"/>
          <w:color w:val="000000"/>
          <w:kern w:val="0"/>
          <w:lang w:val="es-ES" w:eastAsia="es-ES"/>
          <w14:ligatures w14:val="none"/>
        </w:rPr>
        <w:t>iii</w:t>
      </w:r>
      <w:proofErr w:type="spellEnd"/>
      <w:r w:rsidR="00CF6073" w:rsidRPr="00CF607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1A85233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2D6F17">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3C428BEC"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r w:rsidR="00AB7C13" w:rsidRPr="0026598E">
        <w:rPr>
          <w:rFonts w:ascii="Arial Narrow" w:eastAsia="Calibri" w:hAnsi="Arial Narrow" w:cs="Arial"/>
          <w:kern w:val="0"/>
          <w14:ligatures w14:val="none"/>
        </w:rPr>
        <w:t>de acuerdo con</w:t>
      </w:r>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1E38312"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85771">
        <w:rPr>
          <w:rFonts w:ascii="Arial Narrow" w:hAnsi="Arial Narrow" w:cs="Arial"/>
          <w:bCs/>
          <w:spacing w:val="-3"/>
          <w:kern w:val="0"/>
          <w14:ligatures w14:val="none"/>
        </w:rPr>
        <w:t xml:space="preserve"/>
      </w:r>
      <w:r w:rsidR="00185771" w:rsidRPr="00185771">
        <w:rPr>
          <w:rFonts w:ascii="Arial Narrow" w:eastAsia="Times New Roman" w:hAnsi="Arial Narrow" w:cs="Times New Roman"/>
          <w:color w:val="000000"/>
          <w:kern w:val="0"/>
          <w:shd w:val="clear" w:color="auto" w:fill="FFFFFF"/>
          <w:lang w:eastAsia="es-PE"/>
          <w14:ligatures w14:val="none"/>
        </w:rPr>
        <w:t xml:space="preserve"/>
      </w:r>
      <w:r w:rsidRPr="00185771">
        <w:rPr>
          <w:rFonts w:ascii="Arial Narrow" w:hAnsi="Arial Narrow"/>
          <w:color w:val="000000"/>
        </w:rPr>
        <w:t/>
      </w:r>
      <w:r w:rsidRPr="00185771">
        <w:rPr>
          <w:rFonts w:ascii="Arial Narrow" w:eastAsia="Times New Roman" w:hAnsi="Arial Narrow" w:cs="Segoe UI"/>
          <w:color w:val="000000"/>
          <w:kern w:val="0"/>
          <w:lang w:eastAsia="es-PE"/>
          <w14:ligatures w14:val="none"/>
        </w:rPr>
        <w:t/>
      </w:r>
      <w:r w:rsidRPr="00185771">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9"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11C48F71"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85771" w:rsidRPr="00185771">
        <w:rPr>
          <w:rFonts w:ascii="Arial Narrow" w:eastAsia="Arial Narrow" w:hAnsi="Arial Narrow" w:cs="Arial Narrow"/>
          <w:bCs/>
        </w:rPr>
        <w:t xml:space="preserve">Pacífico Compañía de Seguros y Reaseguros S.A. </w:t>
      </w:r>
      <w:r w:rsidRPr="00185771">
        <w:rPr>
          <w:rFonts w:ascii="Arial Narrow" w:hAnsi="Arial Narrow"/>
          <w:shd w:val="clear" w:color="auto" w:fill="FFFFFF"/>
        </w:rPr>
        <w:t xml:space="preserve">para que </w:t>
      </w:r>
      <w:r w:rsidRPr="00185771">
        <w:rPr>
          <w:rFonts w:ascii="Arial Narrow" w:eastAsia="Calibri" w:hAnsi="Arial Narrow"/>
        </w:rPr>
        <w:t>efectúe</w:t>
      </w:r>
      <w:r w:rsidR="00185771" w:rsidRPr="00185771">
        <w:rPr>
          <w:rFonts w:ascii="Arial Narrow" w:eastAsia="Calibri" w:hAnsi="Arial Narrow"/>
        </w:rPr>
        <w:t xml:space="preserve"> </w:t>
      </w:r>
      <w:r w:rsidRPr="00185771">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0"/>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60A5D2B6" w14:textId="77777777" w:rsidR="00762D3E" w:rsidRPr="00762D3E" w:rsidRDefault="00762D3E" w:rsidP="00762D3E">
      <w:pPr>
        <w:spacing w:after="0" w:line="240" w:lineRule="auto"/>
        <w:jc w:val="center"/>
        <w:rPr>
          <w:rFonts w:ascii="Arial Narrow" w:eastAsia="Arial Narrow" w:hAnsi="Arial Narrow" w:cs="Arial Narrow"/>
          <w:b/>
          <w:color w:val="000000"/>
          <w:kern w:val="0"/>
          <w:lang w:eastAsia="es-PE"/>
          <w14:ligatures w14:val="none"/>
        </w:rPr>
      </w:pPr>
      <w:r w:rsidRPr="00762D3E">
        <w:rPr>
          <w:rFonts w:ascii="Arial Narrow" w:eastAsia="Arial Narrow" w:hAnsi="Arial Narrow" w:cs="Arial Narrow"/>
          <w:b/>
          <w:color w:val="000000"/>
          <w:kern w:val="0"/>
          <w:lang w:eastAsia="es-PE"/>
          <w14:ligatures w14:val="none"/>
        </w:rPr>
        <w:t>Firmado digitalmente por</w:t>
      </w:r>
    </w:p>
    <w:p w14:paraId="77BE7E23" w14:textId="77777777" w:rsidR="001110B7" w:rsidRDefault="001110B7" w:rsidP="00762D3E">
      <w:pPr>
        <w:spacing w:after="0" w:line="240" w:lineRule="auto"/>
        <w:jc w:val="center"/>
        <w:rPr>
          <w:rFonts w:ascii="Arial Narrow" w:eastAsia="Arial Narrow" w:hAnsi="Arial Narrow" w:cs="Arial Narrow"/>
          <w:b/>
          <w:bCs/>
          <w:color w:val="000000"/>
          <w:kern w:val="0"/>
          <w:lang w:eastAsia="es-PE"/>
          <w14:ligatures w14:val="none"/>
        </w:rPr>
      </w:pPr>
      <w:r w:rsidRPr="001110B7">
        <w:rPr>
          <w:rFonts w:ascii="Arial Narrow" w:eastAsia="Arial Narrow" w:hAnsi="Arial Narrow" w:cs="Arial Narrow"/>
          <w:b/>
          <w:bCs/>
          <w:color w:val="000000"/>
          <w:kern w:val="0"/>
          <w:lang w:eastAsia="es-PE"/>
          <w14:ligatures w14:val="none"/>
        </w:rPr>
        <w:t>MARÍA GRACIELA REJAS JIMÉNEZ</w:t>
      </w:r>
    </w:p>
    <w:p w14:paraId="6ED63168" w14:textId="4DD05140" w:rsidR="00762D3E" w:rsidRPr="00762D3E" w:rsidRDefault="00762D3E" w:rsidP="00762D3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Secretaria Técnica</w:t>
      </w:r>
      <w:r w:rsidR="001110B7">
        <w:rPr>
          <w:rFonts w:ascii="Arial Narrow" w:eastAsia="Arial Narrow" w:hAnsi="Arial Narrow" w:cs="Arial Narrow"/>
          <w:b/>
          <w:bCs/>
          <w:color w:val="000000"/>
          <w:kern w:val="0"/>
          <w:lang w:eastAsia="es-PE"/>
          <w14:ligatures w14:val="none"/>
        </w:rPr>
        <w:t xml:space="preserve"> (e)</w:t>
      </w:r>
    </w:p>
    <w:p w14:paraId="2A32604A" w14:textId="77777777" w:rsidR="00762D3E" w:rsidRPr="00762D3E" w:rsidRDefault="00762D3E" w:rsidP="00762D3E">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Comisión de Protección al Consumidor 1</w:t>
      </w:r>
    </w:p>
    <w:p w14:paraId="58BC73C9" w14:textId="77777777" w:rsidR="008A6481" w:rsidRPr="0026598E" w:rsidRDefault="008A6481" w:rsidP="00565126">
      <w:pPr>
        <w:spacing w:after="0" w:line="240" w:lineRule="auto"/>
        <w:jc w:val="both"/>
        <w:rPr>
          <w:rFonts w:ascii="Arial Narrow" w:eastAsia="Arial Narrow" w:hAnsi="Arial Narrow" w:cs="Arial Narrow"/>
          <w:b/>
          <w:color w:val="000000"/>
          <w:kern w:val="0"/>
          <w:lang w:eastAsia="es-PE"/>
          <w14:ligatures w14:val="none"/>
        </w:rPr>
      </w:pPr>
    </w:p>
    <w:p w14:paraId="2593B317" w14:textId="4932905B" w:rsidR="00565126" w:rsidRPr="00BF49F6" w:rsidRDefault="00AE349A"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65126" w:rsidRPr="0026598E">
        <w:rPr>
          <w:rFonts w:ascii="Arial Narrow" w:eastAsia="Arial Narrow" w:hAnsi="Arial Narrow" w:cs="Arial"/>
          <w:color w:val="000000"/>
          <w:kern w:val="0"/>
          <w:sz w:val="16"/>
          <w:szCs w:val="16"/>
          <w:lang w:eastAsia="es-PE"/>
          <w14:ligatures w14:val="none"/>
        </w:rPr>
        <w:t>/JCQ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172B1" w14:textId="77777777" w:rsidR="006E5013" w:rsidRDefault="006E5013" w:rsidP="00DA79A0">
      <w:pPr>
        <w:spacing w:after="0" w:line="240" w:lineRule="auto"/>
      </w:pPr>
      <w:r>
        <w:separator/>
      </w:r>
    </w:p>
  </w:endnote>
  <w:endnote w:type="continuationSeparator" w:id="0">
    <w:p w14:paraId="74F6E98F" w14:textId="77777777" w:rsidR="006E5013" w:rsidRDefault="006E501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1CD7" w14:textId="77777777" w:rsidR="006E5013" w:rsidRDefault="006E5013" w:rsidP="00DA79A0">
      <w:pPr>
        <w:spacing w:after="0" w:line="240" w:lineRule="auto"/>
      </w:pPr>
      <w:r>
        <w:separator/>
      </w:r>
    </w:p>
  </w:footnote>
  <w:footnote w:type="continuationSeparator" w:id="0">
    <w:p w14:paraId="10881C56" w14:textId="77777777" w:rsidR="006E5013" w:rsidRDefault="006E5013" w:rsidP="00DA79A0">
      <w:pPr>
        <w:spacing w:after="0" w:line="240" w:lineRule="auto"/>
      </w:pPr>
      <w:r>
        <w:continuationSeparator/>
      </w:r>
    </w:p>
  </w:footnote>
  <w:footnote w:id="1">
    <w:p w14:paraId="1A82CAE4" w14:textId="77777777" w:rsidR="00CA59A2" w:rsidRPr="00AB7C13" w:rsidRDefault="00CA59A2" w:rsidP="00AB7C13">
      <w:pPr>
        <w:pStyle w:val="Textonotapie"/>
        <w:ind w:left="567" w:hanging="567"/>
        <w:contextualSpacing/>
        <w:jc w:val="both"/>
        <w:rPr>
          <w:rFonts w:ascii="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t>Publicado</w:t>
      </w:r>
      <w:r w:rsidRPr="00AB7C13">
        <w:rPr>
          <w:rFonts w:ascii="Arial Narrow" w:hAnsi="Arial Narrow" w:cs="Arial"/>
          <w:b/>
          <w:sz w:val="16"/>
          <w:szCs w:val="16"/>
        </w:rPr>
        <w:t xml:space="preserve"> </w:t>
      </w:r>
      <w:r w:rsidRPr="00AB7C13">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AB7C13" w:rsidRDefault="00CA59A2" w:rsidP="00AB7C13">
      <w:pPr>
        <w:pStyle w:val="Textonotapie"/>
        <w:ind w:left="567" w:hanging="567"/>
        <w:contextualSpacing/>
        <w:jc w:val="both"/>
        <w:rPr>
          <w:rFonts w:ascii="Arial Narrow" w:hAnsi="Arial Narrow" w:cs="Arial"/>
          <w:sz w:val="16"/>
          <w:szCs w:val="16"/>
        </w:rPr>
      </w:pPr>
    </w:p>
  </w:footnote>
  <w:footnote w:id="2">
    <w:p w14:paraId="05FCC0FA"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b/>
          <w:bCs/>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b/>
          <w:bCs/>
          <w:sz w:val="16"/>
          <w:szCs w:val="16"/>
        </w:rPr>
      </w:pPr>
      <w:r w:rsidRPr="00AB7C13">
        <w:rPr>
          <w:rFonts w:ascii="Arial Narrow" w:eastAsia="Arial Narrow" w:hAnsi="Arial Narrow" w:cs="Arial"/>
          <w:b/>
          <w:bCs/>
          <w:sz w:val="16"/>
          <w:szCs w:val="16"/>
        </w:rPr>
        <w:tab/>
        <w:t>Artículo 105.- Autoridad competente.</w:t>
      </w:r>
    </w:p>
    <w:p w14:paraId="7C7DEEBE"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 xml:space="preserve">(…). </w:t>
      </w:r>
    </w:p>
    <w:p w14:paraId="6A1CDC8A"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b/>
          <w:bCs/>
          <w:sz w:val="16"/>
          <w:szCs w:val="16"/>
        </w:rPr>
      </w:pPr>
      <w:r w:rsidRPr="00AB7C13">
        <w:rPr>
          <w:rFonts w:ascii="Arial Narrow" w:eastAsia="Arial Narrow" w:hAnsi="Arial Narrow" w:cs="Arial"/>
          <w:sz w:val="16"/>
          <w:szCs w:val="16"/>
        </w:rPr>
        <w:tab/>
      </w:r>
      <w:r w:rsidRPr="00AB7C13">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b/>
          <w:bCs/>
          <w:sz w:val="16"/>
          <w:szCs w:val="16"/>
        </w:rPr>
        <w:tab/>
        <w:t>Artículo 27.-</w:t>
      </w:r>
      <w:r w:rsidRPr="00AB7C13">
        <w:rPr>
          <w:rFonts w:ascii="Arial Narrow" w:eastAsia="Arial Narrow" w:hAnsi="Arial Narrow" w:cs="Arial"/>
          <w:sz w:val="16"/>
          <w:szCs w:val="16"/>
        </w:rPr>
        <w:t xml:space="preserve"> De la Comisión de Protección al Consumidor.- </w:t>
      </w:r>
    </w:p>
    <w:p w14:paraId="5B348423"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B7C13" w:rsidRDefault="00CA59A2" w:rsidP="00AB7C13">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AB7C13" w:rsidRDefault="00711750" w:rsidP="00AB7C13">
      <w:pPr>
        <w:pStyle w:val="Textonotapie"/>
        <w:tabs>
          <w:tab w:val="left" w:pos="567"/>
        </w:tabs>
        <w:ind w:left="567" w:right="-1" w:hanging="567"/>
        <w:contextualSpacing/>
        <w:jc w:val="both"/>
        <w:rPr>
          <w:rFonts w:ascii="Arial Narrow" w:eastAsia="Arial Narrow" w:hAnsi="Arial Narrow" w:cs="Arial Narrow"/>
          <w:b/>
          <w:bCs/>
          <w:sz w:val="16"/>
          <w:szCs w:val="16"/>
        </w:rPr>
      </w:pPr>
      <w:r w:rsidRPr="00AB7C13">
        <w:rPr>
          <w:rStyle w:val="Refdenotaalpie"/>
          <w:rFonts w:ascii="Arial Narrow" w:hAnsi="Arial Narrow"/>
          <w:sz w:val="16"/>
          <w:szCs w:val="16"/>
          <w:vertAlign w:val="superscript"/>
        </w:rPr>
        <w:footnoteRef/>
      </w:r>
      <w:r w:rsidRPr="00AB7C13">
        <w:rPr>
          <w:rFonts w:ascii="Arial Narrow" w:hAnsi="Arial Narrow"/>
          <w:sz w:val="16"/>
          <w:szCs w:val="16"/>
        </w:rPr>
        <w:t xml:space="preserve"> </w:t>
      </w:r>
      <w:r w:rsidRPr="00AB7C13">
        <w:rPr>
          <w:rFonts w:ascii="Arial Narrow" w:hAnsi="Arial Narrow"/>
          <w:sz w:val="16"/>
          <w:szCs w:val="16"/>
        </w:rPr>
        <w:tab/>
      </w:r>
      <w:r w:rsidRPr="00AB7C1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AB7C13" w:rsidRDefault="00711750" w:rsidP="00AB7C13">
      <w:pPr>
        <w:pStyle w:val="Textonotapie"/>
        <w:ind w:left="567" w:right="-1"/>
        <w:contextualSpacing/>
        <w:jc w:val="both"/>
        <w:rPr>
          <w:rFonts w:ascii="Arial Narrow" w:eastAsia="Arial Narrow" w:hAnsi="Arial Narrow" w:cs="Arial Narrow"/>
          <w:b/>
          <w:bCs/>
          <w:sz w:val="16"/>
          <w:szCs w:val="16"/>
        </w:rPr>
      </w:pPr>
      <w:r w:rsidRPr="00AB7C13">
        <w:rPr>
          <w:rFonts w:ascii="Arial Narrow" w:eastAsia="Arial Narrow" w:hAnsi="Arial Narrow" w:cs="Arial Narrow"/>
          <w:b/>
          <w:bCs/>
          <w:sz w:val="16"/>
          <w:szCs w:val="16"/>
        </w:rPr>
        <w:t xml:space="preserve">Artículo 18.- Idoneidad </w:t>
      </w:r>
    </w:p>
    <w:p w14:paraId="478C8B3B" w14:textId="77777777" w:rsidR="00711750" w:rsidRPr="00AB7C13" w:rsidRDefault="00711750" w:rsidP="00AB7C13">
      <w:pPr>
        <w:pStyle w:val="Textonotapie"/>
        <w:ind w:left="567" w:right="-1"/>
        <w:contextualSpacing/>
        <w:jc w:val="both"/>
        <w:rPr>
          <w:rFonts w:ascii="Arial Narrow" w:eastAsia="Arial Narrow" w:hAnsi="Arial Narrow" w:cs="Arial Narrow"/>
          <w:sz w:val="16"/>
          <w:szCs w:val="16"/>
        </w:rPr>
      </w:pPr>
      <w:r w:rsidRPr="00AB7C1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B7C13" w:rsidRDefault="00711750" w:rsidP="00AB7C13">
      <w:pPr>
        <w:pStyle w:val="Textonotapie"/>
        <w:ind w:left="567" w:right="-1"/>
        <w:contextualSpacing/>
        <w:jc w:val="both"/>
        <w:rPr>
          <w:rFonts w:ascii="Arial Narrow" w:eastAsia="Arial Narrow" w:hAnsi="Arial Narrow" w:cs="Arial Narrow"/>
          <w:sz w:val="16"/>
          <w:szCs w:val="16"/>
        </w:rPr>
      </w:pPr>
      <w:r w:rsidRPr="00AB7C1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B7C13" w:rsidRDefault="00711750" w:rsidP="00AB7C13">
      <w:pPr>
        <w:pStyle w:val="Textonotapie"/>
        <w:ind w:left="567" w:right="-1"/>
        <w:contextualSpacing/>
        <w:jc w:val="both"/>
        <w:rPr>
          <w:rFonts w:ascii="Arial Narrow" w:eastAsia="Arial Narrow" w:hAnsi="Arial Narrow" w:cs="Arial Narrow"/>
          <w:sz w:val="16"/>
          <w:szCs w:val="16"/>
        </w:rPr>
      </w:pPr>
    </w:p>
    <w:p w14:paraId="2824A68C" w14:textId="77777777" w:rsidR="00711750" w:rsidRPr="00AB7C13" w:rsidRDefault="00711750" w:rsidP="00AB7C13">
      <w:pPr>
        <w:pStyle w:val="Textonotapie"/>
        <w:ind w:left="567" w:right="-1"/>
        <w:contextualSpacing/>
        <w:jc w:val="both"/>
        <w:rPr>
          <w:rFonts w:ascii="Arial Narrow" w:eastAsia="Arial Narrow" w:hAnsi="Arial Narrow" w:cs="Arial Narrow"/>
          <w:sz w:val="16"/>
          <w:szCs w:val="16"/>
        </w:rPr>
      </w:pPr>
      <w:r w:rsidRPr="00AB7C13">
        <w:rPr>
          <w:rFonts w:ascii="Arial Narrow" w:eastAsia="Arial Narrow" w:hAnsi="Arial Narrow" w:cs="Arial Narrow"/>
          <w:b/>
          <w:bCs/>
          <w:sz w:val="16"/>
          <w:szCs w:val="16"/>
        </w:rPr>
        <w:t xml:space="preserve">Artículo 19.- Obligación de los proveedores </w:t>
      </w:r>
    </w:p>
    <w:p w14:paraId="21160F25" w14:textId="77777777" w:rsidR="00711750" w:rsidRPr="00AB7C13" w:rsidRDefault="00711750" w:rsidP="00AB7C13">
      <w:pPr>
        <w:pStyle w:val="Textonotapie"/>
        <w:ind w:left="567" w:right="-1"/>
        <w:contextualSpacing/>
        <w:jc w:val="both"/>
        <w:rPr>
          <w:rFonts w:ascii="Arial Narrow" w:eastAsia="Arial Narrow" w:hAnsi="Arial Narrow" w:cs="Arial Narrow"/>
          <w:sz w:val="16"/>
          <w:szCs w:val="16"/>
        </w:rPr>
      </w:pPr>
      <w:r w:rsidRPr="00AB7C1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B7C13" w:rsidRDefault="00711750" w:rsidP="00AB7C13">
      <w:pPr>
        <w:pStyle w:val="Textonotapie"/>
        <w:contextualSpacing/>
        <w:jc w:val="both"/>
        <w:rPr>
          <w:rFonts w:ascii="Arial Narrow" w:hAnsi="Arial Narrow"/>
          <w:sz w:val="16"/>
          <w:szCs w:val="16"/>
        </w:rPr>
      </w:pPr>
    </w:p>
  </w:footnote>
  <w:footnote w:id="4">
    <w:p w14:paraId="17A59CC5"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Narrow" w:hAnsi="Arial Narrow" w:cs="Arial"/>
          <w:b/>
          <w:bCs/>
          <w:sz w:val="16"/>
          <w:szCs w:val="16"/>
        </w:rPr>
        <w:t>LEY SOBRE FACULTADES, NORMAS Y ORGANIZACIÓN DEL INDECOPI, APROBADA POR DECRETO LEGISLATIVO 807 Artículo 24.-</w:t>
      </w:r>
      <w:r w:rsidRPr="00AB7C13">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 xml:space="preserve">(...) </w:t>
      </w:r>
    </w:p>
    <w:p w14:paraId="7B2AB955"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w:t>
      </w:r>
    </w:p>
    <w:p w14:paraId="09B4F71B"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 </w:t>
      </w:r>
    </w:p>
    <w:p w14:paraId="7E788299" w14:textId="77777777" w:rsidR="00CA59A2" w:rsidRPr="00AB7C13" w:rsidRDefault="00CA59A2" w:rsidP="00AB7C13">
      <w:pPr>
        <w:pStyle w:val="Textonotapie"/>
        <w:tabs>
          <w:tab w:val="left" w:pos="567"/>
        </w:tabs>
        <w:ind w:left="567" w:right="-1" w:hanging="567"/>
        <w:contextualSpacing/>
        <w:jc w:val="both"/>
        <w:rPr>
          <w:rFonts w:ascii="Arial Narrow" w:eastAsia="Arial Narrow" w:hAnsi="Arial Narrow" w:cs="Arial"/>
          <w:sz w:val="16"/>
          <w:szCs w:val="16"/>
        </w:rPr>
      </w:pPr>
    </w:p>
  </w:footnote>
  <w:footnote w:id="5">
    <w:p w14:paraId="703725D5" w14:textId="77777777" w:rsidR="00CA59A2" w:rsidRPr="00AB7C13" w:rsidRDefault="00CA59A2" w:rsidP="00AB7C13">
      <w:pPr>
        <w:pStyle w:val="Textonotapie"/>
        <w:ind w:left="567" w:hanging="567"/>
        <w:contextualSpacing/>
        <w:jc w:val="both"/>
        <w:rPr>
          <w:rFonts w:ascii="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B7C13">
        <w:rPr>
          <w:rFonts w:ascii="Arial Narrow" w:hAnsi="Arial Narrow" w:cs="Arial"/>
          <w:sz w:val="16"/>
          <w:szCs w:val="16"/>
        </w:rPr>
        <w:t>entrada en vigencia</w:t>
      </w:r>
      <w:proofErr w:type="gramEnd"/>
      <w:r w:rsidRPr="00AB7C13">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AB7C13" w:rsidRDefault="00CA59A2" w:rsidP="00AB7C13">
      <w:pPr>
        <w:pStyle w:val="Textonotapie"/>
        <w:ind w:left="567" w:hanging="567"/>
        <w:contextualSpacing/>
        <w:jc w:val="both"/>
        <w:rPr>
          <w:rFonts w:ascii="Arial Narrow" w:hAnsi="Arial Narrow" w:cs="Arial"/>
          <w:sz w:val="16"/>
          <w:szCs w:val="16"/>
        </w:rPr>
      </w:pPr>
    </w:p>
  </w:footnote>
  <w:footnote w:id="6">
    <w:p w14:paraId="12554D7B" w14:textId="77777777" w:rsidR="00CA59A2" w:rsidRPr="00AB7C13" w:rsidRDefault="00CA59A2" w:rsidP="00AB7C13">
      <w:pPr>
        <w:pStyle w:val="Textonotapie"/>
        <w:ind w:left="567" w:hanging="567"/>
        <w:contextualSpacing/>
        <w:jc w:val="both"/>
        <w:rPr>
          <w:rFonts w:ascii="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Narrow" w:hAnsi="Arial Narrow" w:cs="Arial"/>
          <w:b/>
          <w:sz w:val="16"/>
          <w:szCs w:val="16"/>
        </w:rPr>
        <w:t>LEY 29571, CÓDIGO DE PROTECCIÓN Y DEFENSA DEL CONSUMIDOR</w:t>
      </w:r>
      <w:r w:rsidRPr="00AB7C13">
        <w:rPr>
          <w:rFonts w:ascii="Arial Narrow" w:hAnsi="Arial Narrow" w:cs="Arial"/>
          <w:b/>
          <w:bCs/>
          <w:sz w:val="16"/>
          <w:szCs w:val="16"/>
        </w:rPr>
        <w:t xml:space="preserve">, </w:t>
      </w:r>
      <w:r w:rsidRPr="00AB7C13">
        <w:rPr>
          <w:rFonts w:ascii="Arial Narrow" w:hAnsi="Arial Narrow" w:cs="Arial"/>
          <w:b/>
          <w:sz w:val="16"/>
          <w:szCs w:val="16"/>
        </w:rPr>
        <w:t>publicado el 2 de setiembre de 2010 y modificado por Decreto Legislativo 1308</w:t>
      </w:r>
    </w:p>
    <w:p w14:paraId="6D8A2F03" w14:textId="77777777" w:rsidR="00CA59A2" w:rsidRPr="00AB7C13" w:rsidRDefault="00CA59A2" w:rsidP="00AB7C13">
      <w:pPr>
        <w:pStyle w:val="Textonotapie"/>
        <w:ind w:left="567" w:hanging="567"/>
        <w:contextualSpacing/>
        <w:jc w:val="both"/>
        <w:rPr>
          <w:rFonts w:ascii="Arial Narrow" w:hAnsi="Arial Narrow" w:cs="Arial"/>
          <w:b/>
          <w:bCs/>
          <w:sz w:val="16"/>
          <w:szCs w:val="16"/>
        </w:rPr>
      </w:pPr>
      <w:r w:rsidRPr="00AB7C13">
        <w:rPr>
          <w:rFonts w:ascii="Arial Narrow" w:hAnsi="Arial Narrow" w:cs="Arial"/>
          <w:sz w:val="16"/>
          <w:szCs w:val="16"/>
        </w:rPr>
        <w:tab/>
      </w:r>
      <w:r w:rsidRPr="00AB7C13">
        <w:rPr>
          <w:rFonts w:ascii="Arial Narrow" w:hAnsi="Arial Narrow" w:cs="Arial"/>
          <w:b/>
          <w:bCs/>
          <w:sz w:val="16"/>
          <w:szCs w:val="16"/>
        </w:rPr>
        <w:t>Artículo 110.- Sanciones Administrativas</w:t>
      </w:r>
    </w:p>
    <w:p w14:paraId="693A834B" w14:textId="77777777" w:rsidR="00CA59A2" w:rsidRPr="00AB7C13" w:rsidRDefault="00CA59A2" w:rsidP="00AB7C13">
      <w:pPr>
        <w:autoSpaceDE w:val="0"/>
        <w:autoSpaceDN w:val="0"/>
        <w:adjustRightInd w:val="0"/>
        <w:spacing w:after="0" w:line="240" w:lineRule="auto"/>
        <w:ind w:left="567"/>
        <w:contextualSpacing/>
        <w:jc w:val="both"/>
        <w:rPr>
          <w:rFonts w:ascii="Arial Narrow" w:hAnsi="Arial Narrow" w:cs="Arial"/>
          <w:sz w:val="16"/>
          <w:szCs w:val="16"/>
          <w:lang w:eastAsia="es-PE"/>
        </w:rPr>
      </w:pPr>
      <w:r w:rsidRPr="00AB7C13">
        <w:rPr>
          <w:rFonts w:ascii="Arial Narrow" w:hAnsi="Arial Narrow" w:cs="Arial"/>
          <w:sz w:val="16"/>
          <w:szCs w:val="16"/>
          <w:lang w:eastAsia="es-PE"/>
        </w:rPr>
        <w:t>(…)</w:t>
      </w:r>
    </w:p>
    <w:p w14:paraId="04CBC22B" w14:textId="77777777" w:rsidR="00CA59A2" w:rsidRPr="00AB7C13" w:rsidRDefault="00CA59A2" w:rsidP="00AB7C13">
      <w:pPr>
        <w:autoSpaceDE w:val="0"/>
        <w:autoSpaceDN w:val="0"/>
        <w:adjustRightInd w:val="0"/>
        <w:spacing w:after="0" w:line="240" w:lineRule="auto"/>
        <w:ind w:left="567"/>
        <w:contextualSpacing/>
        <w:jc w:val="both"/>
        <w:rPr>
          <w:rFonts w:ascii="Arial Narrow" w:hAnsi="Arial Narrow" w:cs="Arial"/>
          <w:sz w:val="16"/>
          <w:szCs w:val="16"/>
          <w:lang w:eastAsia="es-PE"/>
        </w:rPr>
      </w:pPr>
      <w:r w:rsidRPr="00AB7C13">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B7C13" w:rsidRDefault="00CA59A2" w:rsidP="00AB7C13">
      <w:pPr>
        <w:autoSpaceDE w:val="0"/>
        <w:autoSpaceDN w:val="0"/>
        <w:adjustRightInd w:val="0"/>
        <w:spacing w:after="0" w:line="240" w:lineRule="auto"/>
        <w:ind w:left="567"/>
        <w:contextualSpacing/>
        <w:jc w:val="both"/>
        <w:rPr>
          <w:rFonts w:ascii="Arial Narrow" w:hAnsi="Arial Narrow" w:cs="Arial"/>
          <w:sz w:val="16"/>
          <w:szCs w:val="16"/>
          <w:lang w:eastAsia="es-PE"/>
        </w:rPr>
      </w:pPr>
      <w:r w:rsidRPr="00AB7C13">
        <w:rPr>
          <w:rFonts w:ascii="Arial Narrow" w:hAnsi="Arial Narrow" w:cs="Arial"/>
          <w:sz w:val="16"/>
          <w:szCs w:val="16"/>
          <w:lang w:eastAsia="es-PE"/>
        </w:rPr>
        <w:t>(…).</w:t>
      </w:r>
    </w:p>
    <w:p w14:paraId="3B6754D8" w14:textId="77777777" w:rsidR="00CA59A2" w:rsidRPr="00AB7C13" w:rsidRDefault="00CA59A2" w:rsidP="00AB7C13">
      <w:pPr>
        <w:pStyle w:val="Textonotapie"/>
        <w:tabs>
          <w:tab w:val="left" w:pos="284"/>
        </w:tabs>
        <w:ind w:left="567" w:hanging="567"/>
        <w:contextualSpacing/>
        <w:jc w:val="both"/>
        <w:rPr>
          <w:rFonts w:ascii="Arial Narrow" w:hAnsi="Arial Narrow" w:cs="Arial"/>
          <w:b/>
          <w:bCs/>
          <w:sz w:val="16"/>
          <w:szCs w:val="16"/>
        </w:rPr>
      </w:pPr>
    </w:p>
  </w:footnote>
  <w:footnote w:id="7">
    <w:p w14:paraId="062EC860" w14:textId="77777777" w:rsidR="00CA59A2" w:rsidRPr="00AB7C13" w:rsidRDefault="00CA59A2" w:rsidP="00AB7C13">
      <w:pPr>
        <w:spacing w:after="0" w:line="240" w:lineRule="auto"/>
        <w:ind w:left="567" w:hanging="567"/>
        <w:contextualSpacing/>
        <w:jc w:val="both"/>
        <w:rPr>
          <w:rFonts w:ascii="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vertAlign w:val="superscript"/>
        </w:rPr>
        <w:t xml:space="preserve"> </w:t>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Narrow" w:hAnsi="Arial Narrow" w:cs="Arial"/>
          <w:b/>
          <w:sz w:val="16"/>
          <w:szCs w:val="16"/>
        </w:rPr>
        <w:t>LEY 29571, CÓDIGO DE PROTECCIÓN Y DEFENSA DEL CONSUMIDOR</w:t>
      </w:r>
      <w:r w:rsidRPr="00AB7C13">
        <w:rPr>
          <w:rFonts w:ascii="Arial Narrow" w:hAnsi="Arial Narrow" w:cs="Arial"/>
          <w:b/>
          <w:bCs/>
          <w:sz w:val="16"/>
          <w:szCs w:val="16"/>
        </w:rPr>
        <w:t xml:space="preserve">, </w:t>
      </w:r>
      <w:r w:rsidRPr="00AB7C13">
        <w:rPr>
          <w:rFonts w:ascii="Arial Narrow" w:hAnsi="Arial Narrow" w:cs="Arial"/>
          <w:b/>
          <w:sz w:val="16"/>
          <w:szCs w:val="16"/>
        </w:rPr>
        <w:t>publicado el 2 de setiembre de 2010 y modificado por Decreto Legislativo 1308</w:t>
      </w:r>
    </w:p>
    <w:p w14:paraId="4BC9BF8D" w14:textId="77777777" w:rsidR="00CA59A2" w:rsidRPr="00AB7C13" w:rsidRDefault="00CA59A2" w:rsidP="00AB7C13">
      <w:pPr>
        <w:spacing w:after="0" w:line="240" w:lineRule="auto"/>
        <w:ind w:left="567" w:hanging="567"/>
        <w:contextualSpacing/>
        <w:jc w:val="both"/>
        <w:rPr>
          <w:rFonts w:ascii="Arial Narrow" w:eastAsia="Arial Narrow" w:hAnsi="Arial Narrow" w:cs="Arial"/>
          <w:b/>
          <w:sz w:val="16"/>
          <w:szCs w:val="16"/>
        </w:rPr>
      </w:pPr>
      <w:r w:rsidRPr="00AB7C13">
        <w:rPr>
          <w:rFonts w:ascii="Arial Narrow" w:eastAsia="Arial Narrow" w:hAnsi="Arial Narrow" w:cs="Arial"/>
          <w:b/>
          <w:sz w:val="16"/>
          <w:szCs w:val="16"/>
        </w:rPr>
        <w:tab/>
        <w:t>Artículo 110.- Sanciones administrativas</w:t>
      </w:r>
    </w:p>
    <w:p w14:paraId="15C6524D" w14:textId="77777777" w:rsidR="00CA59A2" w:rsidRPr="00AB7C13" w:rsidRDefault="00CA59A2" w:rsidP="00AB7C13">
      <w:pPr>
        <w:spacing w:after="0" w:line="240" w:lineRule="auto"/>
        <w:ind w:left="567"/>
        <w:contextualSpacing/>
        <w:jc w:val="both"/>
        <w:rPr>
          <w:rFonts w:ascii="Arial Narrow" w:hAnsi="Arial Narrow" w:cs="Arial"/>
          <w:sz w:val="16"/>
          <w:szCs w:val="16"/>
        </w:rPr>
      </w:pPr>
      <w:r w:rsidRPr="00AB7C13">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B7C13" w:rsidRDefault="00CA59A2" w:rsidP="00AB7C13">
      <w:pPr>
        <w:numPr>
          <w:ilvl w:val="0"/>
          <w:numId w:val="2"/>
        </w:numPr>
        <w:spacing w:after="0" w:line="240" w:lineRule="auto"/>
        <w:ind w:left="426" w:firstLine="141"/>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Infracciones leves, con una amonestación o con una multa de hasta cincuenta (50) UIT.</w:t>
      </w:r>
    </w:p>
    <w:p w14:paraId="3EC7469A" w14:textId="77777777" w:rsidR="00CA59A2" w:rsidRPr="00AB7C13" w:rsidRDefault="00CA59A2" w:rsidP="00AB7C13">
      <w:pPr>
        <w:numPr>
          <w:ilvl w:val="0"/>
          <w:numId w:val="2"/>
        </w:numPr>
        <w:spacing w:after="0" w:line="240" w:lineRule="auto"/>
        <w:ind w:left="426" w:firstLine="141"/>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Infracciones graves, con una multa de hasta ciento cincuenta (150) UIT.</w:t>
      </w:r>
    </w:p>
    <w:p w14:paraId="7DEC6213" w14:textId="77777777" w:rsidR="00CA59A2" w:rsidRPr="00AB7C13" w:rsidRDefault="00CA59A2" w:rsidP="00AB7C13">
      <w:pPr>
        <w:numPr>
          <w:ilvl w:val="0"/>
          <w:numId w:val="2"/>
        </w:numPr>
        <w:spacing w:after="0" w:line="240" w:lineRule="auto"/>
        <w:ind w:left="426" w:firstLine="141"/>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Infracciones muy graves, con una multa de hasta cuatrocientos cincuenta (450) UIT.</w:t>
      </w:r>
    </w:p>
    <w:p w14:paraId="707B74D3"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w:t>
      </w:r>
    </w:p>
  </w:footnote>
  <w:footnote w:id="8">
    <w:p w14:paraId="4B3DC1A8" w14:textId="77777777" w:rsidR="00CA59A2" w:rsidRPr="00AB7C13" w:rsidRDefault="00CA59A2" w:rsidP="00AB7C13">
      <w:pPr>
        <w:spacing w:after="0" w:line="240" w:lineRule="auto"/>
        <w:ind w:left="567" w:hanging="567"/>
        <w:contextualSpacing/>
        <w:jc w:val="both"/>
        <w:rPr>
          <w:rFonts w:ascii="Arial Narrow" w:eastAsia="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Narrow" w:hAnsi="Arial Narrow" w:cs="Arial"/>
          <w:b/>
          <w:sz w:val="16"/>
          <w:szCs w:val="16"/>
        </w:rPr>
        <w:t>Artículo 114.- Medidas correctivas</w:t>
      </w:r>
    </w:p>
    <w:p w14:paraId="1B3B1F61"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B7C13" w:rsidRDefault="00CA59A2" w:rsidP="00AB7C13">
      <w:pPr>
        <w:spacing w:after="0" w:line="240" w:lineRule="auto"/>
        <w:ind w:left="567"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B7C13" w:rsidRDefault="00CA59A2" w:rsidP="00AB7C13">
      <w:pPr>
        <w:spacing w:after="0" w:line="240" w:lineRule="auto"/>
        <w:ind w:left="567" w:hanging="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Las medidas correctivas complementarias pueden dictarse de oficio o a pedido de parte.</w:t>
      </w:r>
    </w:p>
    <w:p w14:paraId="51455ACA" w14:textId="77777777" w:rsidR="00CA59A2" w:rsidRPr="00AB7C13" w:rsidRDefault="00CA59A2" w:rsidP="00AB7C13">
      <w:pPr>
        <w:spacing w:after="0" w:line="240" w:lineRule="auto"/>
        <w:ind w:left="567" w:hanging="567"/>
        <w:contextualSpacing/>
        <w:jc w:val="both"/>
        <w:rPr>
          <w:rFonts w:ascii="Arial Narrow" w:hAnsi="Arial Narrow" w:cs="Arial"/>
          <w:sz w:val="16"/>
          <w:szCs w:val="16"/>
        </w:rPr>
      </w:pPr>
    </w:p>
    <w:p w14:paraId="6CB8D69D" w14:textId="77777777" w:rsidR="00CA59A2" w:rsidRPr="00AB7C13" w:rsidRDefault="00CA59A2" w:rsidP="00AB7C13">
      <w:pPr>
        <w:spacing w:after="0" w:line="240" w:lineRule="auto"/>
        <w:ind w:left="567" w:hanging="567"/>
        <w:contextualSpacing/>
        <w:jc w:val="both"/>
        <w:rPr>
          <w:rFonts w:ascii="Arial Narrow" w:hAnsi="Arial Narrow" w:cs="Arial"/>
          <w:sz w:val="16"/>
          <w:szCs w:val="16"/>
        </w:rPr>
      </w:pPr>
      <w:r w:rsidRPr="00AB7C13">
        <w:rPr>
          <w:rFonts w:ascii="Arial Narrow" w:eastAsia="Arial Narrow" w:hAnsi="Arial Narrow" w:cs="Arial"/>
          <w:b/>
          <w:sz w:val="16"/>
          <w:szCs w:val="16"/>
        </w:rPr>
        <w:tab/>
        <w:t>Artículo 115.- Medidas correctivas reparadoras</w:t>
      </w:r>
    </w:p>
    <w:p w14:paraId="0A0E4012" w14:textId="77777777" w:rsidR="00CA59A2" w:rsidRPr="00AB7C13" w:rsidRDefault="00CA59A2" w:rsidP="00AB7C13">
      <w:pPr>
        <w:spacing w:after="0" w:line="240" w:lineRule="auto"/>
        <w:ind w:left="567" w:hanging="283"/>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Reparar productos.</w:t>
      </w:r>
    </w:p>
    <w:p w14:paraId="64B5280D"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Cumplir con ejecutar otras prestaciones u obligaciones legales o convencionales a su cargo.</w:t>
      </w:r>
    </w:p>
    <w:p w14:paraId="385F165C"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B7C13" w:rsidRDefault="00CA59A2" w:rsidP="00AB7C13">
      <w:pPr>
        <w:numPr>
          <w:ilvl w:val="0"/>
          <w:numId w:val="1"/>
        </w:numPr>
        <w:spacing w:after="0" w:line="240" w:lineRule="auto"/>
        <w:ind w:left="567" w:firstLine="0"/>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B7C13" w:rsidRDefault="00CA59A2" w:rsidP="00AB7C13">
      <w:pPr>
        <w:pStyle w:val="Sinespaciado"/>
        <w:ind w:firstLine="567"/>
        <w:contextualSpacing/>
        <w:jc w:val="both"/>
        <w:rPr>
          <w:rFonts w:ascii="Arial Narrow" w:hAnsi="Arial Narrow" w:cs="Arial"/>
          <w:sz w:val="16"/>
          <w:szCs w:val="16"/>
        </w:rPr>
      </w:pPr>
      <w:r w:rsidRPr="00AB7C13">
        <w:rPr>
          <w:rFonts w:ascii="Arial Narrow" w:hAnsi="Arial Narrow" w:cs="Arial"/>
          <w:sz w:val="16"/>
          <w:szCs w:val="16"/>
        </w:rPr>
        <w:t>Pagar los gastos incurridos por el consumidor para mitigar las consecuencias de la infracción administrativa.</w:t>
      </w:r>
    </w:p>
    <w:p w14:paraId="130D0A42" w14:textId="77777777" w:rsidR="00CA59A2" w:rsidRPr="00AB7C13" w:rsidRDefault="00CA59A2" w:rsidP="00AB7C13">
      <w:pPr>
        <w:pStyle w:val="Sinespaciado"/>
        <w:ind w:firstLine="567"/>
        <w:contextualSpacing/>
        <w:jc w:val="both"/>
        <w:rPr>
          <w:rFonts w:ascii="Arial Narrow" w:hAnsi="Arial Narrow" w:cs="Arial"/>
          <w:sz w:val="16"/>
          <w:szCs w:val="16"/>
        </w:rPr>
      </w:pPr>
      <w:r w:rsidRPr="00AB7C13">
        <w:rPr>
          <w:rFonts w:ascii="Arial Narrow" w:hAnsi="Arial Narrow" w:cs="Arial"/>
          <w:sz w:val="16"/>
          <w:szCs w:val="16"/>
        </w:rPr>
        <w:t>Otras medidas reparadoras análogas de efectos equivalentes a las anteriores.</w:t>
      </w:r>
    </w:p>
    <w:p w14:paraId="764F3361" w14:textId="77777777" w:rsidR="00CA59A2" w:rsidRPr="00AB7C13" w:rsidRDefault="00CA59A2" w:rsidP="00AB7C13">
      <w:pPr>
        <w:pStyle w:val="Sinespaciado"/>
        <w:ind w:left="567"/>
        <w:contextualSpacing/>
        <w:jc w:val="both"/>
        <w:rPr>
          <w:rFonts w:ascii="Arial Narrow" w:hAnsi="Arial Narrow" w:cs="Arial"/>
          <w:sz w:val="16"/>
          <w:szCs w:val="16"/>
        </w:rPr>
      </w:pPr>
      <w:r w:rsidRPr="00AB7C13">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B7C13">
        <w:rPr>
          <w:rFonts w:ascii="Arial Narrow" w:hAnsi="Arial Narrow" w:cs="Arial"/>
          <w:sz w:val="16"/>
          <w:szCs w:val="16"/>
        </w:rPr>
        <w:t>conjuntamente con</w:t>
      </w:r>
      <w:proofErr w:type="gramEnd"/>
      <w:r w:rsidRPr="00AB7C13">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B7C13" w:rsidRDefault="00CA59A2" w:rsidP="00AB7C13">
      <w:pPr>
        <w:spacing w:after="0" w:line="240" w:lineRule="auto"/>
        <w:ind w:left="567"/>
        <w:contextualSpacing/>
        <w:jc w:val="both"/>
        <w:rPr>
          <w:rFonts w:ascii="Arial Narrow" w:hAnsi="Arial Narrow" w:cs="Arial"/>
          <w:sz w:val="16"/>
          <w:szCs w:val="16"/>
        </w:rPr>
      </w:pPr>
      <w:r w:rsidRPr="00AB7C13">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B7C13" w:rsidRDefault="00CA59A2" w:rsidP="00AB7C13">
      <w:pPr>
        <w:spacing w:after="0" w:line="240" w:lineRule="auto"/>
        <w:ind w:left="567"/>
        <w:contextualSpacing/>
        <w:jc w:val="both"/>
        <w:rPr>
          <w:rFonts w:ascii="Arial Narrow" w:hAnsi="Arial Narrow" w:cs="Arial"/>
          <w:sz w:val="16"/>
          <w:szCs w:val="16"/>
        </w:rPr>
      </w:pPr>
      <w:r w:rsidRPr="00AB7C13">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p>
    <w:p w14:paraId="579B3C0E" w14:textId="77777777" w:rsidR="00CA59A2" w:rsidRPr="00AB7C13" w:rsidRDefault="00CA59A2" w:rsidP="00AB7C13">
      <w:pPr>
        <w:spacing w:after="0" w:line="240" w:lineRule="auto"/>
        <w:ind w:left="567"/>
        <w:contextualSpacing/>
        <w:jc w:val="both"/>
        <w:rPr>
          <w:rFonts w:ascii="Arial Narrow" w:eastAsia="Arial Narrow" w:hAnsi="Arial Narrow" w:cs="Arial"/>
          <w:b/>
          <w:bCs/>
          <w:sz w:val="16"/>
          <w:szCs w:val="16"/>
        </w:rPr>
      </w:pPr>
      <w:r w:rsidRPr="00AB7C13">
        <w:rPr>
          <w:rFonts w:ascii="Arial Narrow" w:eastAsia="Arial Narrow" w:hAnsi="Arial Narrow" w:cs="Arial"/>
          <w:b/>
          <w:bCs/>
          <w:sz w:val="16"/>
          <w:szCs w:val="16"/>
        </w:rPr>
        <w:t>Artículo 116.- Medidas correctivas complementarias</w:t>
      </w:r>
    </w:p>
    <w:p w14:paraId="795BD0E8"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d. En caso de infracciones muy graves y de reincidencia o </w:t>
      </w:r>
      <w:proofErr w:type="spellStart"/>
      <w:r w:rsidRPr="00AB7C13">
        <w:rPr>
          <w:rFonts w:ascii="Arial Narrow" w:eastAsia="Arial Narrow" w:hAnsi="Arial Narrow" w:cs="Arial"/>
          <w:sz w:val="16"/>
          <w:szCs w:val="16"/>
        </w:rPr>
        <w:t>reiterancia</w:t>
      </w:r>
      <w:proofErr w:type="spellEnd"/>
      <w:r w:rsidRPr="00AB7C13">
        <w:rPr>
          <w:rFonts w:ascii="Arial Narrow" w:eastAsia="Arial Narrow" w:hAnsi="Arial Narrow" w:cs="Arial"/>
          <w:sz w:val="16"/>
          <w:szCs w:val="16"/>
        </w:rPr>
        <w:t xml:space="preserve">: </w:t>
      </w:r>
    </w:p>
    <w:p w14:paraId="700F1C70"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w:t>
      </w:r>
      <w:proofErr w:type="spellStart"/>
      <w:r w:rsidRPr="00AB7C13">
        <w:rPr>
          <w:rFonts w:ascii="Arial Narrow" w:eastAsia="Arial Narrow" w:hAnsi="Arial Narrow" w:cs="Arial"/>
          <w:sz w:val="16"/>
          <w:szCs w:val="16"/>
        </w:rPr>
        <w:t>ii</w:t>
      </w:r>
      <w:proofErr w:type="spellEnd"/>
      <w:r w:rsidRPr="00AB7C13">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e. Publicación de avisos </w:t>
      </w:r>
      <w:proofErr w:type="spellStart"/>
      <w:r w:rsidRPr="00AB7C13">
        <w:rPr>
          <w:rFonts w:ascii="Arial Narrow" w:eastAsia="Arial Narrow" w:hAnsi="Arial Narrow" w:cs="Arial"/>
          <w:sz w:val="16"/>
          <w:szCs w:val="16"/>
        </w:rPr>
        <w:t>rectificatorios</w:t>
      </w:r>
      <w:proofErr w:type="spellEnd"/>
      <w:r w:rsidRPr="00AB7C13">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B7C13" w:rsidRDefault="00CA59A2" w:rsidP="00AB7C13">
      <w:pPr>
        <w:spacing w:after="0" w:line="240" w:lineRule="auto"/>
        <w:ind w:left="567"/>
        <w:contextualSpacing/>
        <w:jc w:val="both"/>
        <w:rPr>
          <w:rFonts w:ascii="Arial Narrow" w:eastAsia="Arial Narrow" w:hAnsi="Arial Narrow" w:cs="Arial"/>
          <w:sz w:val="16"/>
          <w:szCs w:val="16"/>
        </w:rPr>
      </w:pPr>
    </w:p>
  </w:footnote>
  <w:footnote w:id="9">
    <w:p w14:paraId="1E48C7DB" w14:textId="77777777" w:rsidR="00CA59A2" w:rsidRPr="00AB7C13" w:rsidRDefault="00CA59A2" w:rsidP="00AB7C13">
      <w:pPr>
        <w:pStyle w:val="Textonotapie"/>
        <w:tabs>
          <w:tab w:val="left" w:pos="567"/>
        </w:tabs>
        <w:ind w:left="567" w:hanging="567"/>
        <w:contextualSpacing/>
        <w:jc w:val="both"/>
        <w:rPr>
          <w:rFonts w:ascii="Arial Narrow" w:hAnsi="Arial Narrow" w:cs="Arial"/>
          <w:b/>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Narrow" w:hAnsi="Arial Narrow" w:cs="Arial"/>
          <w:b/>
          <w:sz w:val="16"/>
          <w:szCs w:val="16"/>
        </w:rPr>
        <w:t>LEY 29571, CÓDIGO DE PROTECCIÓN Y DEFENSA DEL CONSUMIDOR</w:t>
      </w:r>
      <w:r w:rsidRPr="00AB7C13">
        <w:rPr>
          <w:rFonts w:ascii="Arial Narrow" w:hAnsi="Arial Narrow" w:cs="Arial"/>
          <w:b/>
          <w:bCs/>
          <w:sz w:val="16"/>
          <w:szCs w:val="16"/>
        </w:rPr>
        <w:t xml:space="preserve">, </w:t>
      </w:r>
      <w:r w:rsidRPr="00AB7C13">
        <w:rPr>
          <w:rFonts w:ascii="Arial Narrow" w:hAnsi="Arial Narrow" w:cs="Arial"/>
          <w:b/>
          <w:sz w:val="16"/>
          <w:szCs w:val="16"/>
        </w:rPr>
        <w:t>publicado el 2 de setiembre de 2010 y modificado por Decreto Legislativo 1308</w:t>
      </w:r>
    </w:p>
    <w:p w14:paraId="6927EAA2" w14:textId="77777777" w:rsidR="00CA59A2" w:rsidRPr="00AB7C13" w:rsidRDefault="00CA59A2" w:rsidP="00AB7C13">
      <w:pPr>
        <w:pStyle w:val="Textonotapie"/>
        <w:tabs>
          <w:tab w:val="left" w:pos="567"/>
        </w:tabs>
        <w:contextualSpacing/>
        <w:jc w:val="both"/>
        <w:rPr>
          <w:rFonts w:ascii="Arial Narrow" w:eastAsia="Arial Narrow" w:hAnsi="Arial Narrow" w:cs="Arial"/>
          <w:b/>
          <w:sz w:val="16"/>
          <w:szCs w:val="16"/>
        </w:rPr>
      </w:pPr>
      <w:r w:rsidRPr="00AB7C13">
        <w:rPr>
          <w:rFonts w:ascii="Arial Narrow" w:eastAsia="Arial Narrow" w:hAnsi="Arial Narrow" w:cs="Arial"/>
          <w:b/>
          <w:sz w:val="16"/>
          <w:szCs w:val="16"/>
        </w:rPr>
        <w:tab/>
        <w:t>Artículo 112.- Criterios de graduación de las sanciones administrativas</w:t>
      </w:r>
    </w:p>
    <w:p w14:paraId="3B612D08" w14:textId="77777777" w:rsidR="00CA59A2" w:rsidRPr="00AB7C13" w:rsidRDefault="00CA59A2" w:rsidP="00AB7C13">
      <w:pPr>
        <w:pStyle w:val="Textonotapie"/>
        <w:tabs>
          <w:tab w:val="left" w:pos="567"/>
        </w:tabs>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w:t>
      </w:r>
    </w:p>
    <w:p w14:paraId="1A096021" w14:textId="77777777" w:rsidR="00CA59A2" w:rsidRPr="00AB7C13" w:rsidRDefault="00CA59A2" w:rsidP="00AB7C13">
      <w:pPr>
        <w:pStyle w:val="Textonotapie"/>
        <w:tabs>
          <w:tab w:val="left" w:pos="567"/>
        </w:tabs>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Se consideran circunstancias atenuantes especiales, las siguientes:</w:t>
      </w:r>
    </w:p>
    <w:p w14:paraId="74B98BC1" w14:textId="77777777" w:rsidR="00CA59A2" w:rsidRPr="00AB7C13" w:rsidRDefault="00CA59A2" w:rsidP="00AB7C13">
      <w:pPr>
        <w:pStyle w:val="Textonotapie"/>
        <w:tabs>
          <w:tab w:val="left" w:pos="567"/>
        </w:tabs>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ab/>
        <w:t>(…)</w:t>
      </w:r>
    </w:p>
    <w:p w14:paraId="0D336D0B" w14:textId="77777777" w:rsidR="00CA59A2" w:rsidRPr="00AB7C13" w:rsidRDefault="00CA59A2" w:rsidP="00AB7C13">
      <w:pPr>
        <w:pStyle w:val="Textonotapie"/>
        <w:tabs>
          <w:tab w:val="left" w:pos="567"/>
        </w:tabs>
        <w:ind w:left="567"/>
        <w:contextualSpacing/>
        <w:jc w:val="both"/>
        <w:rPr>
          <w:rFonts w:ascii="Arial Narrow" w:eastAsia="Arial Narrow" w:hAnsi="Arial Narrow" w:cs="Arial"/>
          <w:sz w:val="16"/>
          <w:szCs w:val="16"/>
        </w:rPr>
      </w:pPr>
      <w:r w:rsidRPr="00AB7C13">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B7C13">
        <w:rPr>
          <w:rFonts w:ascii="Arial Narrow" w:eastAsia="Arial Narrow" w:hAnsi="Arial Narrow" w:cs="Arial"/>
          <w:sz w:val="16"/>
          <w:szCs w:val="16"/>
        </w:rPr>
        <w:t>liminarmente</w:t>
      </w:r>
      <w:proofErr w:type="spellEnd"/>
      <w:r w:rsidRPr="00AB7C13">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B7C13" w:rsidRDefault="00CA59A2" w:rsidP="00AB7C13">
      <w:pPr>
        <w:pStyle w:val="Textonotapie"/>
        <w:contextualSpacing/>
        <w:jc w:val="both"/>
        <w:rPr>
          <w:rFonts w:ascii="Arial Narrow" w:hAnsi="Arial Narrow" w:cs="Arial"/>
          <w:sz w:val="16"/>
          <w:szCs w:val="16"/>
        </w:rPr>
      </w:pPr>
    </w:p>
  </w:footnote>
  <w:footnote w:id="10">
    <w:p w14:paraId="3836DFB3" w14:textId="77777777" w:rsidR="00CA59A2" w:rsidRPr="00AB7C13" w:rsidRDefault="00CA59A2" w:rsidP="00AB7C13">
      <w:pPr>
        <w:autoSpaceDE w:val="0"/>
        <w:autoSpaceDN w:val="0"/>
        <w:adjustRightInd w:val="0"/>
        <w:spacing w:after="0" w:line="240" w:lineRule="auto"/>
        <w:ind w:left="567" w:hanging="567"/>
        <w:contextualSpacing/>
        <w:jc w:val="both"/>
        <w:rPr>
          <w:rFonts w:ascii="Arial Narrow" w:hAnsi="Arial Narrow" w:cs="Arial"/>
          <w:b/>
          <w:bCs/>
          <w:sz w:val="16"/>
          <w:szCs w:val="16"/>
        </w:rPr>
      </w:pPr>
      <w:r w:rsidRPr="00AB7C13">
        <w:rPr>
          <w:rStyle w:val="Refdenotaalpie"/>
          <w:rFonts w:ascii="Arial Narrow" w:hAnsi="Arial Narrow" w:cs="Arial"/>
          <w:b/>
          <w:bCs/>
          <w:sz w:val="16"/>
          <w:szCs w:val="16"/>
          <w:vertAlign w:val="superscript"/>
        </w:rPr>
        <w:footnoteRef/>
      </w:r>
      <w:r w:rsidRPr="00AB7C13">
        <w:rPr>
          <w:rFonts w:ascii="Arial Narrow" w:hAnsi="Arial Narrow" w:cs="Arial"/>
          <w:b/>
          <w:bCs/>
          <w:sz w:val="16"/>
          <w:szCs w:val="16"/>
        </w:rPr>
        <w:t xml:space="preserve"> </w:t>
      </w:r>
      <w:r w:rsidRPr="00AB7C13">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AB7C13" w:rsidRDefault="00CA59A2" w:rsidP="00AB7C13">
      <w:pPr>
        <w:pStyle w:val="NormalWeb"/>
        <w:spacing w:after="0" w:line="240" w:lineRule="auto"/>
        <w:ind w:left="567"/>
        <w:contextualSpacing/>
        <w:jc w:val="both"/>
        <w:rPr>
          <w:rFonts w:ascii="Arial Narrow" w:hAnsi="Arial Narrow" w:cs="Arial"/>
          <w:bCs/>
          <w:sz w:val="16"/>
          <w:szCs w:val="16"/>
        </w:rPr>
      </w:pPr>
      <w:r w:rsidRPr="00AB7C13">
        <w:rPr>
          <w:rFonts w:ascii="Arial Narrow" w:hAnsi="Arial Narrow" w:cs="Arial"/>
          <w:b/>
          <w:sz w:val="16"/>
          <w:szCs w:val="16"/>
        </w:rPr>
        <w:t xml:space="preserve">Artículo 29.- </w:t>
      </w:r>
      <w:r w:rsidRPr="00AB7C13">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B7C13" w:rsidRDefault="00CA59A2" w:rsidP="00AB7C13">
      <w:pPr>
        <w:pStyle w:val="NormalWeb"/>
        <w:spacing w:after="0" w:line="240" w:lineRule="auto"/>
        <w:ind w:left="567"/>
        <w:contextualSpacing/>
        <w:jc w:val="both"/>
        <w:rPr>
          <w:rFonts w:ascii="Arial Narrow" w:hAnsi="Arial Narrow" w:cs="Arial"/>
          <w:sz w:val="16"/>
          <w:szCs w:val="16"/>
        </w:rPr>
      </w:pPr>
    </w:p>
  </w:footnote>
  <w:footnote w:id="11">
    <w:p w14:paraId="69457C94" w14:textId="77777777" w:rsidR="00CA59A2" w:rsidRPr="00AB7C13" w:rsidRDefault="00CA59A2" w:rsidP="00AB7C13">
      <w:pPr>
        <w:pStyle w:val="Textonotapie"/>
        <w:ind w:left="567" w:hanging="567"/>
        <w:contextualSpacing/>
        <w:jc w:val="both"/>
        <w:rPr>
          <w:rFonts w:ascii="Arial Narrow" w:hAnsi="Arial Narrow" w:cs="Arial"/>
          <w:sz w:val="16"/>
          <w:szCs w:val="16"/>
        </w:rPr>
      </w:pPr>
      <w:r w:rsidRPr="00AB7C13">
        <w:rPr>
          <w:rStyle w:val="Refdenotaalpie"/>
          <w:rFonts w:ascii="Arial Narrow" w:hAnsi="Arial Narrow" w:cs="Arial"/>
          <w:sz w:val="16"/>
          <w:szCs w:val="16"/>
          <w:vertAlign w:val="superscript"/>
        </w:rPr>
        <w:footnoteRef/>
      </w:r>
      <w:r w:rsidRPr="00AB7C13">
        <w:rPr>
          <w:rFonts w:ascii="Arial Narrow" w:hAnsi="Arial Narrow" w:cs="Arial"/>
          <w:sz w:val="16"/>
          <w:szCs w:val="16"/>
        </w:rPr>
        <w:t xml:space="preserve"> </w:t>
      </w:r>
      <w:r w:rsidRPr="00AB7C13">
        <w:rPr>
          <w:rFonts w:ascii="Arial Narrow" w:hAnsi="Arial Narrow" w:cs="Arial"/>
          <w:sz w:val="16"/>
          <w:szCs w:val="16"/>
        </w:rPr>
        <w:tab/>
      </w:r>
      <w:r w:rsidRPr="00AB7C1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B7C13" w:rsidRDefault="00CA59A2" w:rsidP="00AB7C13">
      <w:pPr>
        <w:pStyle w:val="Textonotapie"/>
        <w:ind w:left="1134" w:hanging="567"/>
        <w:contextualSpacing/>
        <w:jc w:val="both"/>
        <w:rPr>
          <w:rFonts w:ascii="Arial Narrow" w:hAnsi="Arial Narrow" w:cs="Arial"/>
          <w:b/>
          <w:bCs/>
          <w:sz w:val="16"/>
          <w:szCs w:val="16"/>
        </w:rPr>
      </w:pPr>
      <w:r w:rsidRPr="00AB7C13">
        <w:rPr>
          <w:rFonts w:ascii="Arial Narrow" w:hAnsi="Arial Narrow" w:cs="Arial"/>
          <w:b/>
          <w:bCs/>
          <w:sz w:val="16"/>
          <w:szCs w:val="16"/>
        </w:rPr>
        <w:t>Artículo 20.- Modalidades de notificación</w:t>
      </w:r>
    </w:p>
    <w:p w14:paraId="078AE407" w14:textId="77777777" w:rsidR="00B97AB5" w:rsidRPr="00AB7C13" w:rsidRDefault="00772A00" w:rsidP="00AB7C13">
      <w:pPr>
        <w:pStyle w:val="Textonotapie"/>
        <w:ind w:left="567"/>
        <w:contextualSpacing/>
        <w:jc w:val="both"/>
        <w:rPr>
          <w:rFonts w:ascii="Arial Narrow" w:hAnsi="Arial Narrow" w:cs="Arial"/>
          <w:sz w:val="16"/>
          <w:szCs w:val="16"/>
          <w:lang w:val="es-ES"/>
        </w:rPr>
      </w:pPr>
      <w:r w:rsidRPr="00AB7C1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AB7C13" w:rsidRDefault="00772A00" w:rsidP="00AB7C13">
      <w:pPr>
        <w:pStyle w:val="Textonotapie"/>
        <w:ind w:left="567"/>
        <w:contextualSpacing/>
        <w:jc w:val="both"/>
        <w:rPr>
          <w:rFonts w:ascii="Arial Narrow" w:hAnsi="Arial Narrow" w:cs="Arial"/>
          <w:sz w:val="16"/>
          <w:szCs w:val="16"/>
          <w:lang w:val="es-ES"/>
        </w:rPr>
      </w:pPr>
      <w:r w:rsidRPr="00AB7C13">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AB7C13" w:rsidRDefault="00772A00" w:rsidP="00AB7C13">
      <w:pPr>
        <w:pStyle w:val="Textonotapie"/>
        <w:ind w:left="567"/>
        <w:contextualSpacing/>
        <w:jc w:val="both"/>
        <w:rPr>
          <w:rFonts w:ascii="Arial Narrow" w:hAnsi="Arial Narrow" w:cs="Arial"/>
          <w:sz w:val="16"/>
          <w:szCs w:val="16"/>
          <w:lang w:val="es-ES"/>
        </w:rPr>
      </w:pPr>
      <w:r w:rsidRPr="00AB7C13">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3A4C"/>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0E6B8F"/>
    <w:rsid w:val="00107A1A"/>
    <w:rsid w:val="001110B7"/>
    <w:rsid w:val="00121544"/>
    <w:rsid w:val="00131702"/>
    <w:rsid w:val="00152018"/>
    <w:rsid w:val="00164BA4"/>
    <w:rsid w:val="00166964"/>
    <w:rsid w:val="001817A1"/>
    <w:rsid w:val="00185771"/>
    <w:rsid w:val="0019248B"/>
    <w:rsid w:val="00197858"/>
    <w:rsid w:val="001B51BB"/>
    <w:rsid w:val="001B5674"/>
    <w:rsid w:val="001B56A2"/>
    <w:rsid w:val="001B6FB2"/>
    <w:rsid w:val="001B6FF8"/>
    <w:rsid w:val="001D0C14"/>
    <w:rsid w:val="001D3F79"/>
    <w:rsid w:val="001E7D2E"/>
    <w:rsid w:val="001F344A"/>
    <w:rsid w:val="002024D8"/>
    <w:rsid w:val="00215307"/>
    <w:rsid w:val="002162CF"/>
    <w:rsid w:val="0022208B"/>
    <w:rsid w:val="00251562"/>
    <w:rsid w:val="00260C16"/>
    <w:rsid w:val="0028624B"/>
    <w:rsid w:val="00290C55"/>
    <w:rsid w:val="002919C1"/>
    <w:rsid w:val="00293F2F"/>
    <w:rsid w:val="002A0A1A"/>
    <w:rsid w:val="002A10BA"/>
    <w:rsid w:val="002B0771"/>
    <w:rsid w:val="002B2DF7"/>
    <w:rsid w:val="002B32F8"/>
    <w:rsid w:val="002C265E"/>
    <w:rsid w:val="002C6DE5"/>
    <w:rsid w:val="002D68A3"/>
    <w:rsid w:val="002D6F17"/>
    <w:rsid w:val="002E5997"/>
    <w:rsid w:val="002E5B3A"/>
    <w:rsid w:val="002F36CE"/>
    <w:rsid w:val="002F47E6"/>
    <w:rsid w:val="002F5578"/>
    <w:rsid w:val="0030215E"/>
    <w:rsid w:val="00302D5B"/>
    <w:rsid w:val="0031666A"/>
    <w:rsid w:val="00327F5B"/>
    <w:rsid w:val="003304BA"/>
    <w:rsid w:val="003416D0"/>
    <w:rsid w:val="00345437"/>
    <w:rsid w:val="00353D90"/>
    <w:rsid w:val="003569CD"/>
    <w:rsid w:val="003719B7"/>
    <w:rsid w:val="003748FB"/>
    <w:rsid w:val="003A3BA6"/>
    <w:rsid w:val="003C22C4"/>
    <w:rsid w:val="003C6685"/>
    <w:rsid w:val="003E681D"/>
    <w:rsid w:val="003F5104"/>
    <w:rsid w:val="004251B6"/>
    <w:rsid w:val="00453840"/>
    <w:rsid w:val="004551D0"/>
    <w:rsid w:val="00466DFF"/>
    <w:rsid w:val="0047310F"/>
    <w:rsid w:val="00487837"/>
    <w:rsid w:val="004A44FF"/>
    <w:rsid w:val="004B0B44"/>
    <w:rsid w:val="004B1E5F"/>
    <w:rsid w:val="004C4BF2"/>
    <w:rsid w:val="004D0925"/>
    <w:rsid w:val="004D7945"/>
    <w:rsid w:val="004F1116"/>
    <w:rsid w:val="00515328"/>
    <w:rsid w:val="005211DC"/>
    <w:rsid w:val="00531C07"/>
    <w:rsid w:val="00537A7E"/>
    <w:rsid w:val="00537BD7"/>
    <w:rsid w:val="00544EBE"/>
    <w:rsid w:val="00547BF9"/>
    <w:rsid w:val="005505B7"/>
    <w:rsid w:val="005636EE"/>
    <w:rsid w:val="00565126"/>
    <w:rsid w:val="00565BE7"/>
    <w:rsid w:val="0058044E"/>
    <w:rsid w:val="005D3B8D"/>
    <w:rsid w:val="005D7A26"/>
    <w:rsid w:val="005E5407"/>
    <w:rsid w:val="005E67E8"/>
    <w:rsid w:val="005F38F3"/>
    <w:rsid w:val="00601F77"/>
    <w:rsid w:val="0061341B"/>
    <w:rsid w:val="00613CFE"/>
    <w:rsid w:val="00626395"/>
    <w:rsid w:val="00646CC7"/>
    <w:rsid w:val="00647B88"/>
    <w:rsid w:val="00654587"/>
    <w:rsid w:val="00657D0C"/>
    <w:rsid w:val="00671758"/>
    <w:rsid w:val="006E20FA"/>
    <w:rsid w:val="006E5013"/>
    <w:rsid w:val="006F0D03"/>
    <w:rsid w:val="00711750"/>
    <w:rsid w:val="00714623"/>
    <w:rsid w:val="00735F8D"/>
    <w:rsid w:val="0074378D"/>
    <w:rsid w:val="0074704C"/>
    <w:rsid w:val="00761FEA"/>
    <w:rsid w:val="00762D3E"/>
    <w:rsid w:val="00772A00"/>
    <w:rsid w:val="00790E43"/>
    <w:rsid w:val="00793E0A"/>
    <w:rsid w:val="007A5184"/>
    <w:rsid w:val="007B50E3"/>
    <w:rsid w:val="007B6063"/>
    <w:rsid w:val="007C669A"/>
    <w:rsid w:val="007D31A8"/>
    <w:rsid w:val="007E3262"/>
    <w:rsid w:val="007E409F"/>
    <w:rsid w:val="007F305F"/>
    <w:rsid w:val="007F4EFA"/>
    <w:rsid w:val="00803D7E"/>
    <w:rsid w:val="00806323"/>
    <w:rsid w:val="0080766B"/>
    <w:rsid w:val="00814DD1"/>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1962"/>
    <w:rsid w:val="00947FE2"/>
    <w:rsid w:val="00950C00"/>
    <w:rsid w:val="009606E6"/>
    <w:rsid w:val="009805B9"/>
    <w:rsid w:val="00982997"/>
    <w:rsid w:val="00985114"/>
    <w:rsid w:val="00987623"/>
    <w:rsid w:val="00996DC2"/>
    <w:rsid w:val="009B2027"/>
    <w:rsid w:val="009D2900"/>
    <w:rsid w:val="009D4231"/>
    <w:rsid w:val="009D4278"/>
    <w:rsid w:val="009D7D45"/>
    <w:rsid w:val="009E11B4"/>
    <w:rsid w:val="009F7DD5"/>
    <w:rsid w:val="00A0361F"/>
    <w:rsid w:val="00A17FC8"/>
    <w:rsid w:val="00A23703"/>
    <w:rsid w:val="00A37879"/>
    <w:rsid w:val="00A46229"/>
    <w:rsid w:val="00A50683"/>
    <w:rsid w:val="00A54BBE"/>
    <w:rsid w:val="00A66BF2"/>
    <w:rsid w:val="00A66DE0"/>
    <w:rsid w:val="00A672D5"/>
    <w:rsid w:val="00A675FC"/>
    <w:rsid w:val="00A7053E"/>
    <w:rsid w:val="00A760AA"/>
    <w:rsid w:val="00A84194"/>
    <w:rsid w:val="00A87B9B"/>
    <w:rsid w:val="00A90987"/>
    <w:rsid w:val="00A91613"/>
    <w:rsid w:val="00A96B5E"/>
    <w:rsid w:val="00AA1996"/>
    <w:rsid w:val="00AA61D3"/>
    <w:rsid w:val="00AB0626"/>
    <w:rsid w:val="00AB7C13"/>
    <w:rsid w:val="00AC5DF4"/>
    <w:rsid w:val="00AC634C"/>
    <w:rsid w:val="00AE2D20"/>
    <w:rsid w:val="00AE349A"/>
    <w:rsid w:val="00B20DDF"/>
    <w:rsid w:val="00B2485F"/>
    <w:rsid w:val="00B27062"/>
    <w:rsid w:val="00B37A7A"/>
    <w:rsid w:val="00B42367"/>
    <w:rsid w:val="00B45EBC"/>
    <w:rsid w:val="00B71A7D"/>
    <w:rsid w:val="00B739FB"/>
    <w:rsid w:val="00B906B1"/>
    <w:rsid w:val="00B91E42"/>
    <w:rsid w:val="00B937BB"/>
    <w:rsid w:val="00B953E7"/>
    <w:rsid w:val="00B96409"/>
    <w:rsid w:val="00B97AB5"/>
    <w:rsid w:val="00BA461D"/>
    <w:rsid w:val="00BB07FA"/>
    <w:rsid w:val="00BB47E5"/>
    <w:rsid w:val="00BC42BA"/>
    <w:rsid w:val="00BD2086"/>
    <w:rsid w:val="00BD470D"/>
    <w:rsid w:val="00BD7737"/>
    <w:rsid w:val="00BF1B59"/>
    <w:rsid w:val="00C2093C"/>
    <w:rsid w:val="00C30266"/>
    <w:rsid w:val="00C56FC4"/>
    <w:rsid w:val="00C72EFF"/>
    <w:rsid w:val="00C77DFA"/>
    <w:rsid w:val="00C93C33"/>
    <w:rsid w:val="00C95E59"/>
    <w:rsid w:val="00CA59A2"/>
    <w:rsid w:val="00CB415E"/>
    <w:rsid w:val="00CC49D3"/>
    <w:rsid w:val="00CD0C8E"/>
    <w:rsid w:val="00CD118F"/>
    <w:rsid w:val="00CD1878"/>
    <w:rsid w:val="00CD245D"/>
    <w:rsid w:val="00CD62B5"/>
    <w:rsid w:val="00CE01D5"/>
    <w:rsid w:val="00CF40EB"/>
    <w:rsid w:val="00CF6073"/>
    <w:rsid w:val="00D0172A"/>
    <w:rsid w:val="00D049FC"/>
    <w:rsid w:val="00D46CD3"/>
    <w:rsid w:val="00D502EA"/>
    <w:rsid w:val="00D524A4"/>
    <w:rsid w:val="00D533F0"/>
    <w:rsid w:val="00D53538"/>
    <w:rsid w:val="00D56261"/>
    <w:rsid w:val="00D6254A"/>
    <w:rsid w:val="00D66B2A"/>
    <w:rsid w:val="00D7449A"/>
    <w:rsid w:val="00D95607"/>
    <w:rsid w:val="00DA02A5"/>
    <w:rsid w:val="00DA79A0"/>
    <w:rsid w:val="00DB05E2"/>
    <w:rsid w:val="00DB5CCB"/>
    <w:rsid w:val="00DB6197"/>
    <w:rsid w:val="00DC00FF"/>
    <w:rsid w:val="00DC3E17"/>
    <w:rsid w:val="00DD0EE7"/>
    <w:rsid w:val="00DE05EF"/>
    <w:rsid w:val="00DE4803"/>
    <w:rsid w:val="00DE7477"/>
    <w:rsid w:val="00DE7EA8"/>
    <w:rsid w:val="00E142DD"/>
    <w:rsid w:val="00E2296F"/>
    <w:rsid w:val="00E44FE0"/>
    <w:rsid w:val="00E46747"/>
    <w:rsid w:val="00E500B6"/>
    <w:rsid w:val="00E55AB3"/>
    <w:rsid w:val="00E55D8D"/>
    <w:rsid w:val="00E6140E"/>
    <w:rsid w:val="00E67D34"/>
    <w:rsid w:val="00EA78F9"/>
    <w:rsid w:val="00EC7E9E"/>
    <w:rsid w:val="00ED4B2D"/>
    <w:rsid w:val="00ED5D86"/>
    <w:rsid w:val="00ED6393"/>
    <w:rsid w:val="00EE3204"/>
    <w:rsid w:val="00F01410"/>
    <w:rsid w:val="00F14BCC"/>
    <w:rsid w:val="00F3683E"/>
    <w:rsid w:val="00F37E66"/>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Pages>
  <Words>1464</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109</cp:revision>
  <cp:lastPrinted>2026-03-03T00:05:00Z</cp:lastPrinted>
  <dcterms:created xsi:type="dcterms:W3CDTF">2024-06-18T08:44:00Z</dcterms:created>
  <dcterms:modified xsi:type="dcterms:W3CDTF">2026-03-03T00:05:00Z</dcterms:modified>
</cp:coreProperties>
</file>