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CDAFB" w14: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 xml:space="preserve">DENUNCIANTE:[DENUNCIANTE] ([APELLIDO] )</w:t>
      </w:r>
      <w:r w:rsidRPr="007D013C">
        <w:rPr>
          <w:rFonts w:ascii="Arial Narrow" w:eastAsia="Arial Narrow" w:hAnsi="Arial Narrow"/>
          <w:b/>
          <w:color w:val="000000"/>
        </w:rPr>
        <w:tab/>
        <w:t/>
      </w:r>
      <w:r w:rsidRPr="007D013C">
        <w:rPr>
          <w:rFonts w:ascii="Arial Narrow" w:eastAsia="Arial Narrow" w:hAnsi="Arial Narrow"/>
          <w:b/>
          <w:color w:val="000000"/>
        </w:rPr>
        <w:tab/>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MATERIAS</w:t>
      </w:r>
      <w:r w:rsidRPr="007D013C">
        <w:rPr>
          <w:rFonts w:ascii="Arial Narrow" w:eastAsia="Arial Narrow" w:hAnsi="Arial Narrow" w:cs="Arial Narrow"/>
          <w:b/>
          <w:color w:val="000000"/>
          <w:kern w:val="0"/>
          <w:lang w:eastAsia="es-PE"/>
          <w14:ligatures w14:val="none"/>
        </w:rPr>
        <w:tab/>
        <w:t>:</w:t>
      </w:r>
      <w:r w:rsidR="007D013C"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 xml:space="preserve"> </w:t>
      </w:r>
      <w:r w:rsidRPr="007D013C">
        <w:rPr>
          <w:rFonts w:ascii="Arial Narrow" w:eastAsia="Arial Narrow" w:hAnsi="Arial Narrow" w:cs="Arial Narrow"/>
          <w:b/>
          <w:color w:val="000000"/>
          <w:kern w:val="0"/>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w14:paraId="4574FD2B"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5</w:t>
      </w:r>
      <w:r w:rsidRPr="007D013C">
        <w:rPr>
          <w:rFonts w:ascii="Arial Narrow" w:eastAsia="Arial Narrow" w:hAnsi="Arial Narrow"/>
          <w:color w:val="000000"/>
        </w:rPr>
        <w:t xml:space="preserve"> de agosto de 2026</w:t>
      </w:r>
    </w:p>
    <w:p w14:paraId="7BAC6498" w14: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Arial Narrow"/>
          <w:b/>
          <w:color w:val="000000"/>
          <w:kern w:val="0"/>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Style w:val="Refdenotaalpie"/>
          <w:rFonts w:ascii="Arial Narrow" w:eastAsia="Times New Roman" w:hAnsi="Arial Narrow" w:cs="Times New Roman"/>
          <w:color w:val="000000"/>
          <w:kern w:val="0"/>
          <w:vertAlign w:val="superscript"/>
          <w:lang w:val="es-ES" w:eastAsia="es-ES"/>
          <w14:ligatures w14:val="none"/>
        </w:rPr>
        <w:footnoteReference w:id="1"/>
      </w:r>
      <w:r w:rsidR="00A17C11" w:rsidRPr="00A17C11">
        <w:rPr>
          <w:rFonts w:ascii="Arial Narrow" w:eastAsia="Times New Roman" w:hAnsi="Arial Narrow" w:cs="Arial"/>
          <w:color w:val="000000"/>
          <w:kern w:val="0"/>
          <w:lang w:val="es-ES" w:eastAsia="es-ES"/>
          <w14:ligatures w14: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vertAlign w:val="superscript"/>
        </w:rPr>
        <w:footnoteReference w:id="2"/>
      </w:r>
      <w:r w:rsidRPr="00A33E8E">
        <w:rPr>
          <w:rFonts w:ascii="Arial Narrow" w:eastAsia="Arial Narrow" w:hAnsi="Arial Narrow"/>
          <w:color w:val="000000"/>
        </w:rPr>
        <w:t/>
      </w:r>
    </w:p>
    <w:p w14:paraId="7B7EBC22" w14: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w14:paraId="6CF9BD17" w14:textId="77777777" w:rsidR="0078137C" w:rsidRPr="007D013C" w:rsidRDefault="0078137C" w:rsidP="007D013C">
      <w:pPr>
        <w:spacing w:after="0" w:line="240" w:lineRule="auto"/>
        <w:jc w:val="both"/>
        <w:rPr>
          <w:rFonts w:ascii="Arial Narrow" w:hAnsi="Arial Narrow"/>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w14:paraId="521F4BDE" w14:textId="77777777" w:rsidR="0078137C" w:rsidRPr="007D013C" w:rsidRDefault="0078137C" w:rsidP="007D013C">
      <w:pPr>
        <w:spacing w:after="0" w:line="240" w:lineRule="auto"/>
        <w:jc w:val="both"/>
        <w:rPr>
          <w:rFonts w:ascii="Arial Narrow" w:hAnsi="Arial Narrow"/>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w14:paraId="563D5D2E" w14: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EE41D2B" w14: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5C2DFFE2" w14: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16B98F3" w14: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3BAE1707" w14: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0A0FB8BA" w14: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w14:ligatures w14:val="none"/>
        </w:rPr>
        <w:t/>
      </w:r>
      <w:r w:rsidR="00A447CF" w:rsidRPr="00A447CF">
        <w:rPr>
          <w:rStyle w:val="Refdenotaalpie"/>
          <w:rFonts w:ascii="Arial Narrow" w:eastAsia="Arial Narrow" w:hAnsi="Arial Narrow" w:cs="Arial Narrow"/>
          <w:kern w:val="0"/>
          <w:vertAlign w:val="superscript"/>
          <w14:ligatures w14:val="none"/>
        </w:rPr>
        <w:footnoteReference w:id="3"/>
      </w:r>
      <w:r w:rsidR="00A447CF" w:rsidRPr="00A447CF">
        <w:rPr>
          <w:rFonts w:ascii="Arial Narrow" w:eastAsia="Times New Roman" w:hAnsi="Arial Narrow" w:cs="Segoe UI"/>
          <w:color w:val="000000"/>
          <w:kern w:val="0"/>
          <w:lang w:eastAsia="es-PE"/>
          <w14:ligatures w14:val="none"/>
        </w:rPr>
        <w:t xml:space="preserve"/>
      </w:r>
      <w:r w:rsidR="00A447CF" w:rsidRPr="00A447CF">
        <w:rPr>
          <w:rFonts w:ascii="Arial Narrow" w:eastAsia="Arial Narrow" w:hAnsi="Arial Narrow" w:cs="Arial Narrow"/>
          <w:kern w:val="0"/>
          <w14:ligatures w14: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w14:ligatures w14:val="none"/>
        </w:rPr>
        <w:t/>
      </w:r>
      <w:bookmarkStart w:id="4" w:name="_Hlk213160896"/>
      <w:bookmarkEnd w:id="2"/>
      <w:r w:rsidR="00A447CF" w:rsidRPr="00A447CF">
        <w:rPr>
          <w:rStyle w:val="Refdenotaalpie"/>
          <w:rFonts w:ascii="Arial Narrow" w:eastAsia="Arial Narrow" w:hAnsi="Arial Narrow" w:cs="Arial"/>
          <w:kern w:val="0"/>
          <w:vertAlign w:val="superscript"/>
          <w14:ligatures w14:val="none"/>
        </w:rPr>
        <w:footnoteReference w:id="4"/>
      </w:r>
      <w:bookmarkEnd w:id="4"/>
      <w:r w:rsidR="00A447CF" w:rsidRPr="00A447CF">
        <w:rPr>
          <w:rFonts w:ascii="Arial Narrow" w:eastAsia="Arial Narrow" w:hAnsi="Arial Narrow" w:cs="Arial Narrow"/>
          <w:kern w:val="0"/>
          <w14:ligatures w14:val="none"/>
        </w:rPr>
        <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47C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vertAlign w:val="superscript"/>
          <w14:ligatures w14:val="none"/>
        </w:rPr>
        <w:footnoteReference w:id="5"/>
      </w:r>
      <w:r w:rsidRPr="00A447CF">
        <w:rPr>
          <w:rFonts w:ascii="Arial Narrow" w:eastAsia="Arial Narrow" w:hAnsi="Arial Narrow" w:cs="Arial"/>
          <w:color w:val="000000"/>
          <w:kern w:val="0"/>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47CF">
        <w:rPr>
          <w:rFonts w:ascii="Arial Narrow" w:eastAsia="Arial Narrow" w:hAnsi="Arial Narrow" w:cs="Arial Narrow"/>
          <w:b/>
          <w:color w:val="000000"/>
          <w:kern w:val="0"/>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w14:ligatures w14:val="none"/>
        </w:rPr>
        <w:t xml:space="preserve">, </w:t>
      </w:r>
      <w:bookmarkStart w:id="6" w:name="_Hlk211877008"/>
      <w:r w:rsidR="00A42554" w:rsidRPr="00A42554">
        <w:rPr>
          <w:rFonts w:ascii="Arial Narrow" w:eastAsia="Times New Roman" w:hAnsi="Arial Narrow" w:cs="Arial"/>
          <w:color w:val="000000"/>
          <w:kern w:val="0"/>
          <w:lang w:val="es-ES" w:eastAsia="es-ES"/>
          <w14:ligatures w14:val="none"/>
        </w:rPr>
        <w:t>así como el cargo de remisión de la póliza</w:t>
      </w:r>
      <w:bookmarkEnd w:id="6"/>
      <w:r w:rsidR="00A42554" w:rsidRPr="00A42554">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554">
        <w:rPr>
          <w:rFonts w:ascii="Arial Narrow" w:eastAsia="Arial Narrow" w:hAnsi="Arial Narrow" w:cs="Arial Narrow"/>
          <w:b/>
          <w:color w:val="000000"/>
          <w:kern w:val="0"/>
          <w:lang w:eastAsia="es-PE"/>
          <w14:ligatures w14:val="none"/>
        </w:rPr>
        <w:t>RESOLUCIÓN DE LA SECRETARÍA TÉCNICA</w:t>
      </w:r>
      <w:r w:rsidR="007D013C" w:rsidRPr="00A42554">
        <w:rPr>
          <w:rFonts w:ascii="Arial Narrow" w:eastAsia="Arial Narrow" w:hAnsi="Arial Narrow" w:cs="Arial Narrow"/>
          <w:b/>
          <w:color w:val="000000"/>
          <w:kern w:val="0"/>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w14:ligatures w14:val="none"/>
        </w:rPr>
      </w:pPr>
    </w:p>
    <w:p w14:paraId="593DF381" w14:textId="7889A066" w:rsidR="00121544" w:rsidRPr="00C3337F" w:rsidRDefault="00CA59A2" w:rsidP="00C3337F">
      <w:pPr>
        <w:spacing w:after="0" w:line="240" w:lineRule="auto"/>
        <w:jc w:val="both"/>
        <w:rPr>
          <w:rFonts w:ascii="Arial Narrow" w:eastAsia="Calibri" w:hAnsi="Arial Narrow" w:cs="Arial Narrow"/>
          <w:color w:val="000000"/>
          <w:kern w:val="0"/>
          <w:lang w:eastAsia="es-PE"/>
          <w14:ligatures w14: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w14:paraId="38B37B66" w14:textId="77777777" w:rsidR="0078137C" w:rsidRPr="007D013C" w:rsidRDefault="0078137C" w:rsidP="007D013C">
      <w:pPr>
        <w:spacing w:after="0" w:line="240" w:lineRule="auto"/>
        <w:jc w:val="both"/>
        <w:rPr>
          <w:rFonts w:ascii="Arial Narrow" w:hAnsi="Arial Narrow"/>
        </w:rPr>
      </w:pPr>
    </w:p>
    <w:p w14:paraId="6AD54AE4" w14: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Calibri" w:hAnsi="Arial Narrow" w:cs="Arial"/>
          <w:kern w:val="0"/>
          <w14:ligatures w14:val="none"/>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color w:val="000000"/>
          <w:kern w:val="0"/>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w14:ligatures w14:val="none"/>
        </w:rPr>
      </w:pPr>
      <w:r w:rsidRPr="007D013C">
        <w:rPr>
          <w:rFonts w:ascii="Arial Narrow" w:eastAsia="Arial Narrow" w:hAnsi="Arial Narrow" w:cs="Arial"/>
          <w:color w:val="000000"/>
          <w:kern w:val="0"/>
          <w14:ligatures w14:val="none"/>
        </w:rPr>
        <w:t xml:space="preserve">en caso califique como </w:t>
      </w:r>
      <w:proofErr w:type="gramStart"/>
      <w:r w:rsidRPr="007D013C">
        <w:rPr>
          <w:rFonts w:ascii="Arial Narrow" w:eastAsia="Arial Narrow" w:hAnsi="Arial Narrow" w:cs="Arial"/>
          <w:color w:val="000000"/>
          <w:kern w:val="0"/>
          <w14:ligatures w14:val="none"/>
        </w:rPr>
        <w:t>micro empresa</w:t>
      </w:r>
      <w:proofErr w:type="gramEnd"/>
      <w:r w:rsidRPr="007D013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w:color w:val="000000"/>
          <w:kern w:val="0"/>
          <w:vertAlign w:val="superscript"/>
          <w14:ligatures w14:val="none"/>
        </w:rPr>
        <w:footnoteReference w:id="6"/>
      </w:r>
      <w:r w:rsidRPr="007D013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w14:ligatures w14:val="none"/>
        </w:rPr>
        <w:t>Código</w:t>
      </w:r>
      <w:r w:rsidRPr="007D013C">
        <w:rPr>
          <w:rStyle w:val="Refdenotaalpie"/>
          <w:rFonts w:ascii="Arial Narrow" w:eastAsia="Arial Narrow" w:hAnsi="Arial Narrow" w:cs="Arial"/>
          <w:color w:val="000000"/>
          <w:spacing w:val="-2"/>
          <w:kern w:val="0"/>
          <w:vertAlign w:val="superscript"/>
          <w14:ligatures w14:val="none"/>
        </w:rPr>
        <w:footnoteReference w:id="7"/>
      </w:r>
      <w:r w:rsidRPr="007D013C">
        <w:rPr>
          <w:rFonts w:ascii="Arial Narrow" w:eastAsia="Arial Narrow" w:hAnsi="Arial Narrow" w:cs="Arial"/>
          <w:color w:val="000000"/>
          <w:spacing w:val="-2"/>
          <w:kern w:val="0"/>
          <w14:ligatures w14:val="none"/>
        </w:rPr>
        <w:t>.</w:t>
      </w:r>
    </w:p>
    <w:p w14:paraId="6CC0D64B" w14:textId="17002BD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b/>
          <w:color w:val="000000"/>
        </w:rPr>
        <w:lastRenderedPageBreak/>
        <w:t xml:space="preserve">CUARTO: </w:t>
      </w:r>
      <w:r w:rsidRPr="007D013C">
        <w:rPr>
          <w:rFonts w:ascii="Arial Narrow" w:eastAsia="Arial Narrow" w:hAnsi="Arial Narrow"/>
          <w:color w:val="000000"/>
        </w:rPr>
        <w:t>correr traslado de la denuncia interpuesta el 5 de marzo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74947CCC" w14: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w14:ligatures w14: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t>SEXTO:</w:t>
      </w:r>
      <w:r w:rsidRPr="007D013C">
        <w:rPr>
          <w:rFonts w:ascii="Arial Narrow" w:eastAsia="Arial Narrow" w:hAnsi="Arial Narrow" w:cs="Arial Narrow"/>
          <w:color w:val="000000"/>
          <w:kern w:val="0"/>
          <w:lang w:eastAsia="es-PE"/>
          <w14:ligatures w14:val="none"/>
        </w:rPr>
        <w:t xml:space="preserve"> </w:t>
      </w:r>
      <w:bookmarkStart w:id="7" w:name="_Hlk188286915"/>
      <w:r w:rsidRPr="007D013C">
        <w:rPr>
          <w:rFonts w:ascii="Arial Narrow" w:eastAsia="Arial Narrow" w:hAnsi="Arial Narrow" w:cs="Arial Narrow"/>
          <w:color w:val="000000"/>
          <w:kern w:val="0"/>
          <w:lang w:eastAsia="es-PE"/>
          <w14:ligatures w14:val="none"/>
        </w:rPr>
        <w:t xml:space="preserve">informar a las partes que el artículo 110 de la Ley </w:t>
      </w:r>
      <w:r w:rsidR="003A71B1" w:rsidRPr="007D013C">
        <w:rPr>
          <w:rFonts w:ascii="Arial Narrow" w:eastAsia="Arial Narrow" w:hAnsi="Arial Narrow" w:cs="Times New Roman"/>
          <w:color w:val="000000"/>
          <w:kern w:val="0"/>
          <w:lang w:eastAsia="es-PE"/>
          <w14:ligatures w14:val="none"/>
        </w:rPr>
        <w:t>29571</w:t>
      </w:r>
      <w:r w:rsidRPr="007D013C">
        <w:rPr>
          <w:rFonts w:ascii="Arial Narrow" w:eastAsia="Arial Narrow" w:hAnsi="Arial Narrow" w:cs="Arial Narrow"/>
          <w:color w:val="000000"/>
          <w:kern w:val="0"/>
          <w:lang w:eastAsia="es-PE"/>
          <w14:ligatures w14:val="none"/>
        </w:rPr>
        <w:t>, Código de Protección y Defensa del Consumidor</w:t>
      </w:r>
      <w:r w:rsidRPr="007D013C">
        <w:rPr>
          <w:rStyle w:val="Refdenotaalpie"/>
          <w:rFonts w:ascii="Arial Narrow" w:eastAsia="Arial Narrow" w:hAnsi="Arial Narrow" w:cs="Times New Roman"/>
          <w:color w:val="000000"/>
          <w:kern w:val="0"/>
          <w:vertAlign w:val="superscript"/>
          <w:lang w:eastAsia="es-PE"/>
          <w14:ligatures w14:val="none"/>
        </w:rPr>
        <w:footnoteReference w:id="8"/>
      </w:r>
      <w:r w:rsidRPr="007D013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Times New Roman"/>
          <w:color w:val="000000"/>
          <w:kern w:val="0"/>
          <w:vertAlign w:val="superscript"/>
          <w:lang w:eastAsia="es-PE"/>
          <w14:ligatures w14:val="none"/>
        </w:rPr>
        <w:footnoteReference w:id="9"/>
      </w:r>
      <w:r w:rsidRPr="007D013C">
        <w:rPr>
          <w:rFonts w:ascii="Arial Narrow" w:eastAsia="Arial Narrow" w:hAnsi="Arial Narrow" w:cs="Arial Narrow"/>
          <w:color w:val="000000"/>
          <w:kern w:val="0"/>
          <w:lang w:eastAsia="es-PE"/>
          <w14:ligatures w14:val="none"/>
        </w:rPr>
        <w:t xml:space="preserve">. </w:t>
      </w:r>
      <w:bookmarkEnd w:id="7"/>
      <w:r w:rsidRPr="007D01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Times New Roman"/>
          <w:color w:val="000000"/>
          <w:kern w:val="0"/>
          <w:vertAlign w:val="superscript"/>
          <w:lang w:eastAsia="es-PE"/>
          <w14:ligatures w14:val="none"/>
        </w:rPr>
        <w:footnoteReference w:id="10"/>
      </w:r>
      <w:r w:rsidRPr="007D013C">
        <w:rPr>
          <w:rFonts w:ascii="Arial Narrow" w:eastAsia="Arial Narrow" w:hAnsi="Arial Narrow" w:cs="Arial Narrow"/>
          <w:color w:val="000000"/>
          <w:kern w:val="0"/>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r w:rsidRPr="007D013C">
        <w:rPr>
          <w:rFonts w:ascii="Arial Narrow" w:eastAsia="Arial Narrow" w:hAnsi="Arial Narrow" w:cs="Arial Narrow"/>
          <w:b/>
          <w:color w:val="000000"/>
          <w:kern w:val="0"/>
          <w:lang w:eastAsia="es-PE"/>
          <w14:ligatures w14:val="none"/>
        </w:rPr>
        <w:lastRenderedPageBreak/>
        <w:t>SÉTIMO:</w:t>
      </w:r>
      <w:r w:rsidRPr="007D013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r w:rsidRPr="007D013C">
        <w:rPr>
          <w:rFonts w:ascii="Arial Narrow" w:eastAsia="Arial Narrow" w:hAnsi="Arial Narrow" w:cs="Arial"/>
          <w:b/>
          <w:bCs/>
          <w:color w:val="000000"/>
          <w:kern w:val="0"/>
          <w14:ligatures w14:val="none"/>
        </w:rPr>
        <w:t>OCTAVO</w:t>
      </w:r>
      <w:r w:rsidRPr="007D013C">
        <w:rPr>
          <w:rFonts w:ascii="Arial Narrow" w:eastAsia="Arial Narrow" w:hAnsi="Arial Narrow" w:cs="Arial"/>
          <w:b/>
          <w:color w:val="000000"/>
          <w:kern w:val="0"/>
          <w14:ligatures w14:val="none"/>
        </w:rPr>
        <w:t>:</w:t>
      </w:r>
      <w:r w:rsidRPr="007D013C">
        <w:rPr>
          <w:rFonts w:ascii="Arial Narrow" w:eastAsia="Arial Narrow" w:hAnsi="Arial Narrow" w:cs="Arial"/>
          <w:color w:val="000000"/>
          <w:kern w:val="0"/>
          <w14:ligatures w14:val="none"/>
        </w:rPr>
        <w:t xml:space="preserve"> comunicar a las partes que, </w:t>
      </w:r>
      <w:proofErr w:type="gramStart"/>
      <w:r w:rsidRPr="007D013C">
        <w:rPr>
          <w:rFonts w:ascii="Arial Narrow" w:eastAsia="Arial Narrow" w:hAnsi="Arial Narrow" w:cs="Arial"/>
          <w:color w:val="000000"/>
          <w:kern w:val="0"/>
          <w14:ligatures w14:val="none"/>
        </w:rPr>
        <w:t>de acuerdo a</w:t>
      </w:r>
      <w:proofErr w:type="gramEnd"/>
      <w:r w:rsidRPr="007D013C">
        <w:rPr>
          <w:rFonts w:ascii="Arial Narrow" w:eastAsia="Arial Narrow" w:hAnsi="Arial Narrow" w:cs="Arial"/>
          <w:color w:val="000000"/>
          <w:kern w:val="0"/>
          <w14:ligatures w14:val="none"/>
        </w:rPr>
        <w:t xml:space="preserve"> lo señalado por el artículo 29 del Decreto Legislativo</w:t>
      </w:r>
      <w:r w:rsidR="007D013C" w:rsidRPr="007D013C">
        <w:rPr>
          <w:rFonts w:ascii="Arial Narrow" w:eastAsia="Arial Narrow" w:hAnsi="Arial Narrow" w:cs="Arial"/>
          <w:color w:val="000000"/>
          <w:kern w:val="0"/>
          <w14:ligatures w14:val="none"/>
        </w:rPr>
        <w:t xml:space="preserve"> </w:t>
      </w:r>
      <w:r w:rsidRPr="007D013C">
        <w:rPr>
          <w:rFonts w:ascii="Arial Narrow" w:eastAsia="Arial Narrow" w:hAnsi="Arial Narrow" w:cs="Arial"/>
          <w:color w:val="000000"/>
          <w:kern w:val="0"/>
          <w14:ligatures w14:val="none"/>
        </w:rPr>
        <w:t>807</w:t>
      </w:r>
      <w:r w:rsidRPr="007D013C">
        <w:rPr>
          <w:rStyle w:val="Refdenotaalpie"/>
          <w:rFonts w:ascii="Arial Narrow" w:eastAsia="Arial Narrow" w:hAnsi="Arial Narrow" w:cs="Arial"/>
          <w:color w:val="000000"/>
          <w:kern w:val="0"/>
          <w:vertAlign w:val="superscript"/>
          <w14:ligatures w14:val="none"/>
        </w:rPr>
        <w:footnoteReference w:id="11"/>
      </w:r>
      <w:r w:rsidRPr="007D013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w14:ligatures w14:val="none"/>
        </w:rPr>
        <w:t>expresamente su facultad para asistir y conciliar en su representación</w:t>
      </w:r>
      <w:r w:rsidRPr="007D013C">
        <w:rPr>
          <w:rFonts w:ascii="Arial Narrow" w:eastAsia="Arial Narrow" w:hAnsi="Arial Narrow" w:cs="Arial"/>
          <w:bCs/>
          <w:color w:val="000000"/>
          <w:kern w:val="0"/>
          <w14:ligatures w14:val="none"/>
        </w:rPr>
        <w:t>.</w:t>
      </w:r>
      <w:r w:rsidRPr="007D013C">
        <w:rPr>
          <w:rFonts w:ascii="Arial Narrow" w:eastAsia="Arial Narrow" w:hAnsi="Arial Narrow" w:cs="Arial"/>
          <w:b/>
          <w:bCs/>
          <w:color w:val="000000"/>
          <w:kern w:val="0"/>
          <w14:ligatures w14:val="none"/>
        </w:rPr>
        <w:t xml:space="preserve"> </w:t>
      </w:r>
      <w:r w:rsidRPr="007D013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Calibri" w:hAnsi="Arial Narrow" w:cs="Arial"/>
          <w:kern w:val="0"/>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r w:rsidRPr="007D013C">
        <w:rPr>
          <w:rFonts w:ascii="Arial Narrow" w:eastAsia="Arial Narrow" w:hAnsi="Arial Narrow" w:cs="Times New Roman"/>
          <w:b/>
          <w:color w:val="000000"/>
          <w:kern w:val="0"/>
          <w:lang w:eastAsia="es-PE"/>
          <w14:ligatures w14:val="none"/>
        </w:rPr>
        <w:t>NOVENO:</w:t>
      </w:r>
      <w:r w:rsidRPr="007D013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w14:ligatures w14:val="none"/>
        </w:rPr>
      </w:pPr>
    </w:p>
    <w:p w14:paraId="47AA377E" w14: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vertAlign w:val="superscript"/>
        </w:rPr>
        <w:footnoteReference w:id="12"/>
      </w:r>
      <w:r w:rsidRPr="007D013C">
        <w:rPr>
          <w:rFonts w:ascii="Arial Narrow" w:eastAsia="Arial Narrow" w:hAnsi="Arial Narrow"/>
          <w:color w:val="000000"/>
        </w:rPr>
        <w:t/>
      </w:r>
    </w:p>
    <w:p w14:paraId="681FB6FC" w14: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hAnsi="Arial Narrow"/>
        </w:rPr>
      </w:pPr>
    </w:p>
    <w:p w14:paraId="155B05AF" w14:textId="77777777" w:rsidR="0078137C" w:rsidRPr="007D013C" w:rsidRDefault="0078137C" w:rsidP="007D013C">
      <w:pPr>
        <w:spacing w:after="0" w:line="240" w:lineRule="auto"/>
        <w:jc w:val="both"/>
        <w:rPr>
          <w:rFonts w:ascii="Arial Narrow" w:hAnsi="Arial Narrow"/>
        </w:rPr>
      </w:pPr>
    </w:p>
    <w:p w14:paraId="5FF5C4CB" w14:textId="77777777" w:rsidR="0078137C" w:rsidRPr="007D013C" w:rsidRDefault="0078137C" w:rsidP="007D013C">
      <w:pPr>
        <w:spacing w:after="0" w:line="240" w:lineRule="auto"/>
        <w:jc w:val="both"/>
        <w:rPr>
          <w:rFonts w:ascii="Arial Narrow" w:hAnsi="Arial Narrow"/>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LUISA ANALI SILVA MALPARTIDA</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Secretaria Técnica</w:t>
      </w:r>
      <w:r w:rsidR="00AE176A" w:rsidRPr="00891C23">
        <w:rPr>
          <w:rFonts w:ascii="Arial Narrow" w:eastAsia="Arial Narrow" w:hAnsi="Arial Narrow" w:cs="Arial Narrow"/>
          <w:b/>
          <w:color w:val="000000"/>
          <w:lang w:val="pt-PT" w:eastAsia="es-PE"/>
        </w:rPr>
        <w:t xml:space="preserve"> (e)</w:t>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w14:paraId="07814262" w14: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w14:paraId="04DC6F83" w14:textId="77777777" w:rsidR="00CA59A2" w:rsidRPr="007D013C" w:rsidRDefault="00CA59A2" w:rsidP="007D013C">
      <w:pPr>
        <w:spacing w:after="0" w:line="240" w:lineRule="auto"/>
        <w:jc w:val="both"/>
        <w:rPr>
          <w:rFonts w:ascii="Arial Narrow" w:hAnsi="Arial Narrow"/>
        </w:rPr>
      </w:pPr>
    </w:p>
    <w:p w14:paraId="17AEBA20" w14: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Denuncia remitida a esta Comisión mediante DOCUMENTO DE TRASLADO 173-2026-PS1/INDECOPI de fecha 16 de junio de 2026, recibida el 23 de junio del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hAnsi="Arial Narrow" w:cs="Arial"/>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N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6"/>
          <w:szCs w:val="17"/>
          <w:vertAlign w:val="superscript"/>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hAnsi="Arial Narrow"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hAnsi="Arial Narrow"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