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3917B5" w:rsidR="00CA59A2" w:rsidRPr="0026598E" w:rsidRDefault="00CA59A2" w:rsidP="00965AF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F5376" w:rsidRPr="00AF5376">
        <w:rPr>
          <w:rFonts w:ascii="Arial Narrow" w:eastAsia="Times New Roman" w:hAnsi="Arial Narrow" w:cs="Times New Roman"/>
          <w:b/>
          <w:bCs/>
          <w:color w:val="000000"/>
          <w:kern w:val="0"/>
          <w:shd w:val="clear" w:color="auto" w:fill="FFFFFF"/>
          <w:lang w:eastAsia="es-PE"/>
          <w14:ligatures w14:val="none"/>
        </w:rPr>
        <w:t>1133-2026/CC1</w:t>
      </w:r>
    </w:p>
    <w:p w14:paraId="7E5DC22B" w14:textId="228B182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F5376" w:rsidRPr="00AF5376">
        <w:rPr>
          <w:rFonts w:ascii="Arial Narrow" w:eastAsia="Arial Narrow" w:hAnsi="Arial Narrow" w:cs="Arial Narrow"/>
          <w:b/>
          <w:color w:val="000000"/>
          <w:kern w:val="0"/>
          <w:lang w:eastAsia="es-PE"/>
          <w14:ligatures w14:val="none"/>
        </w:rPr>
        <w:t xml:space="preserve"/>
      </w:r>
      <w:r w:rsidRPr="00AF5376">
        <w:rPr>
          <w:rFonts w:ascii="Arial Narrow" w:eastAsia="Arial Narrow" w:hAnsi="Arial Narrow" w:cs="Arial Narrow"/>
          <w:b/>
          <w:color w:val="000000"/>
          <w:kern w:val="0"/>
          <w:lang w:eastAsia="es-PE"/>
          <w14:ligatures w14:val="none"/>
        </w:rPr>
        <w:t xml:space="preserve"/>
      </w:r>
      <w:r w:rsidR="00AF5376" w:rsidRPr="00AF5376">
        <w:rPr>
          <w:rFonts w:ascii="Arial Narrow" w:eastAsia="Arial Narrow" w:hAnsi="Arial Narrow" w:cs="Arial Narrow"/>
          <w:b/>
          <w:color w:val="000000"/>
          <w:kern w:val="0"/>
          <w:lang w:eastAsia="es-PE"/>
          <w14:ligatures w14:val="none"/>
        </w:rPr>
        <w:t/>
      </w:r>
      <w:r w:rsidRPr="00AF5376">
        <w:rPr>
          <w:rFonts w:ascii="Arial Narrow" w:eastAsia="Arial Narrow" w:hAnsi="Arial Narrow" w:cs="Arial Narrow"/>
          <w:b/>
          <w:color w:val="000000"/>
          <w:kern w:val="0"/>
          <w:lang w:eastAsia="es-PE"/>
          <w14:ligatures w14:val="none"/>
        </w:rPr>
        <w:t/>
      </w:r>
    </w:p>
    <w:p w14:paraId="6DEEEDFE" w14:textId="2BEC3B39"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DENUNCIADO</w:t>
      </w:r>
      <w:r w:rsidRPr="00AF5376">
        <w:rPr>
          <w:rFonts w:ascii="Arial Narrow" w:eastAsia="Arial Narrow" w:hAnsi="Arial Narrow" w:cs="Arial Narrow"/>
          <w:b/>
          <w:color w:val="000000"/>
          <w:kern w:val="0"/>
          <w:lang w:eastAsia="es-PE"/>
          <w14:ligatures w14:val="none"/>
        </w:rPr>
        <w:tab/>
        <w:t>:</w:t>
      </w:r>
      <w:r w:rsidRPr="00AF5376">
        <w:rPr>
          <w:rFonts w:ascii="Arial Narrow" w:eastAsia="Arial Narrow" w:hAnsi="Arial Narrow" w:cs="Arial Narrow"/>
          <w:b/>
          <w:color w:val="000000"/>
          <w:kern w:val="0"/>
          <w:lang w:eastAsia="es-PE"/>
          <w14:ligatures w14:val="none"/>
        </w:rPr>
        <w:tab/>
      </w:r>
      <w:r w:rsidR="00AF5376" w:rsidRPr="00AF5376">
        <w:rPr>
          <w:rFonts w:ascii="Arial Narrow" w:eastAsia="Arial Narrow" w:hAnsi="Arial Narrow" w:cs="Arial Narrow"/>
          <w:b/>
          <w:color w:val="000000"/>
          <w:kern w:val="0"/>
          <w:lang w:eastAsia="es-PE"/>
          <w14:ligatures w14:val="none"/>
        </w:rPr>
        <w:t xml:space="preserve">MAPFRE PERÚ COMPAÑÍA DE SEGUROS Y REASEGUROS S.A. </w:t>
      </w:r>
      <w:r w:rsidRPr="00AF5376">
        <w:rPr>
          <w:rFonts w:ascii="Arial Narrow" w:eastAsia="Arial Narrow" w:hAnsi="Arial Narrow" w:cs="Arial Narrow"/>
          <w:b/>
          <w:color w:val="000000"/>
          <w:kern w:val="0"/>
          <w:lang w:eastAsia="es-PE"/>
          <w14:ligatures w14:val="none"/>
        </w:rPr>
        <w:t>(</w:t>
      </w:r>
      <w:r w:rsidR="00AF5376" w:rsidRPr="00AF5376">
        <w:rPr>
          <w:rFonts w:ascii="Arial Narrow" w:eastAsia="Arial Narrow" w:hAnsi="Arial Narrow" w:cs="Arial Narrow"/>
          <w:b/>
          <w:color w:val="000000"/>
          <w:kern w:val="0"/>
          <w:lang w:eastAsia="es-PE"/>
          <w14:ligatures w14:val="none"/>
        </w:rPr>
        <w:t>MAPFRE</w:t>
      </w:r>
      <w:r w:rsidRPr="00AF5376">
        <w:rPr>
          <w:rFonts w:ascii="Arial Narrow" w:eastAsia="Arial Narrow" w:hAnsi="Arial Narrow" w:cs="Arial Narrow"/>
          <w:b/>
          <w:color w:val="000000"/>
          <w:kern w:val="0"/>
          <w:lang w:eastAsia="es-PE"/>
          <w14:ligatures w14:val="none"/>
        </w:rPr>
        <w:t>)</w:t>
      </w:r>
    </w:p>
    <w:p w14:paraId="022D2B94" w14:textId="7777777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MATERIAS</w:t>
      </w:r>
      <w:r w:rsidRPr="00AF5376">
        <w:rPr>
          <w:rFonts w:ascii="Arial Narrow" w:eastAsia="Arial Narrow" w:hAnsi="Arial Narrow" w:cs="Arial Narrow"/>
          <w:b/>
          <w:color w:val="000000"/>
          <w:kern w:val="0"/>
          <w:lang w:eastAsia="es-PE"/>
          <w14:ligatures w14:val="none"/>
        </w:rPr>
        <w:tab/>
        <w:t xml:space="preserve">: </w:t>
      </w:r>
      <w:r w:rsidRPr="00AF5376">
        <w:rPr>
          <w:rFonts w:ascii="Arial Narrow" w:eastAsia="Arial Narrow" w:hAnsi="Arial Narrow" w:cs="Arial Narrow"/>
          <w:b/>
          <w:color w:val="000000"/>
          <w:kern w:val="0"/>
          <w:lang w:eastAsia="es-PE"/>
          <w14:ligatures w14:val="none"/>
        </w:rPr>
        <w:tab/>
        <w:t>ADMISIÓN A TRÁMITE</w:t>
      </w:r>
    </w:p>
    <w:p w14:paraId="19ED7B73" w14:textId="77777777" w:rsidR="00CA59A2" w:rsidRPr="00AF5376" w:rsidRDefault="00CA59A2" w:rsidP="00965AF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965AF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F5376">
        <w:rPr>
          <w:rFonts w:ascii="Arial Narrow" w:eastAsia="Arial Narrow" w:hAnsi="Arial Narrow" w:cs="Arial Narrow"/>
          <w:b/>
          <w:color w:val="000000"/>
          <w:kern w:val="0"/>
          <w:lang w:eastAsia="es-PE"/>
          <w14:ligatures w14:val="none"/>
        </w:rPr>
        <w:t xml:space="preserve">RESOLUCIÓN </w:t>
      </w:r>
      <w:r w:rsidRPr="00AF5376">
        <w:rPr>
          <w:rFonts w:ascii="Arial Narrow" w:eastAsia="Arial Narrow" w:hAnsi="Arial Narrow" w:cs="Arial Narrow"/>
          <w:b/>
          <w:color w:val="000000"/>
          <w:kern w:val="0"/>
          <w:lang w:eastAsia="es-PE"/>
          <w14:ligatures w14:val="none"/>
        </w:rPr>
        <w:tab/>
        <w:t>:</w:t>
      </w:r>
      <w:r w:rsidRPr="00AF5376">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B77BBE6"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F5376">
        <w:rPr>
          <w:rFonts w:ascii="Arial Narrow" w:eastAsia="Times New Roman" w:hAnsi="Arial Narrow" w:cs="Times New Roman"/>
          <w:color w:val="000000"/>
          <w:kern w:val="0"/>
          <w:shd w:val="clear" w:color="auto" w:fill="FFFFFF"/>
          <w:lang w:eastAsia="es-PE"/>
          <w14:ligatures w14:val="none"/>
        </w:rPr>
        <w:t>29</w:t>
      </w:r>
      <w:r w:rsidRPr="0026598E">
        <w:rPr>
          <w:rFonts w:ascii="Arial Narrow" w:eastAsia="Times New Roman" w:hAnsi="Arial Narrow" w:cs="Times New Roman"/>
          <w:color w:val="000000"/>
          <w:kern w:val="0"/>
          <w:shd w:val="clear" w:color="auto" w:fill="FFFFFF"/>
          <w:lang w:eastAsia="es-PE"/>
          <w14:ligatures w14:val="none"/>
        </w:rPr>
        <w:t xml:space="preserve"> de </w:t>
      </w:r>
      <w:r w:rsidR="003A71B1" w:rsidRPr="00AF5376">
        <w:rPr>
          <w:rFonts w:ascii="Arial Narrow" w:eastAsia="Times New Roman" w:hAnsi="Arial Narrow" w:cs="Times New Roman"/>
          <w:color w:val="000000"/>
          <w:kern w:val="0"/>
          <w:shd w:val="clear" w:color="auto" w:fill="FFFFFF"/>
          <w:lang w:eastAsia="es-PE"/>
          <w14:ligatures w14:val="none"/>
        </w:rPr>
        <w:t>abril</w:t>
      </w:r>
      <w:r w:rsidR="00985114" w:rsidRPr="00AF537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965AF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65AF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D31D2C4" w:rsidR="00CA59A2" w:rsidRPr="00036F4F" w:rsidRDefault="00CA59A2" w:rsidP="00965AF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0659D">
        <w:rPr>
          <w:rFonts w:ascii="Arial Narrow" w:eastAsia="Times New Roman" w:hAnsi="Arial Narrow" w:cs="Arial"/>
          <w:color w:val="000000"/>
          <w:kern w:val="0"/>
          <w:lang w:val="es-ES" w:eastAsia="es-ES"/>
          <w14:ligatures w14:val="none"/>
        </w:rPr>
        <w:t xml:space="preserve">Mediante el escrito del 30 de marzo de 2026, subsanada mediante escrito del 22 de abril de 2026, el señor [APELLIDO] denunció a Mapfre por presuntas infracciones a la Ley 29571, Código de Protección y Defensa del Consumidor (en adelante, Código), señalando lo siguiente:</w:t>
      </w:r>
      <w:r w:rsidR="00D0659D" w:rsidRPr="00D0659D">
        <w:rPr>
          <w:rFonts w:ascii="Arial Narrow" w:eastAsia="Times New Roman" w:hAnsi="Arial Narrow" w:cs="Arial"/>
          <w:color w:val="000000"/>
          <w:kern w:val="0"/>
          <w:lang w:val="es-ES" w:eastAsia="es-ES"/>
          <w14:ligatures w14:val="none"/>
        </w:rPr>
        <w:t/>
      </w:r>
      <w:r w:rsidR="00996DC2" w:rsidRPr="00D0659D">
        <w:rPr>
          <w:rFonts w:ascii="Arial Narrow" w:eastAsia="Times New Roman" w:hAnsi="Arial Narrow" w:cs="Arial"/>
          <w:color w:val="000000"/>
          <w:kern w:val="0"/>
          <w:lang w:val="es-ES" w:eastAsia="es-ES"/>
          <w14:ligatures w14:val="none"/>
        </w:rPr>
        <w:t xml:space="preserve"/>
      </w:r>
      <w:r w:rsidR="00D0659D" w:rsidRPr="00D0659D">
        <w:rPr>
          <w:rFonts w:ascii="Arial Narrow" w:eastAsia="Times New Roman" w:hAnsi="Arial Narrow" w:cs="Arial"/>
          <w:color w:val="000000"/>
          <w:kern w:val="0"/>
          <w:lang w:val="es-ES" w:eastAsia="es-ES"/>
          <w14:ligatures w14:val="none"/>
        </w:rPr>
        <w:t/>
      </w:r>
      <w:r w:rsidR="00996DC2" w:rsidRPr="00D0659D">
        <w:rPr>
          <w:rFonts w:ascii="Arial Narrow" w:eastAsia="Calibri" w:hAnsi="Arial Narrow" w:cs="Arial"/>
          <w:kern w:val="0"/>
          <w14:ligatures w14:val="none"/>
        </w:rPr>
        <w:t/>
      </w:r>
      <w:r w:rsidRPr="00D0659D">
        <w:rPr>
          <w:rFonts w:ascii="Arial Narrow" w:eastAsia="Calibri" w:hAnsi="Arial Narrow" w:cs="Arial"/>
          <w:kern w:val="0"/>
          <w14:ligatures w14:val="none"/>
        </w:rPr>
        <w:t xml:space="preserve"/>
      </w:r>
      <w:r w:rsidR="00D0659D" w:rsidRPr="00D0659D">
        <w:rPr>
          <w:rFonts w:ascii="Arial Narrow" w:eastAsia="Calibri" w:hAnsi="Arial Narrow" w:cs="Arial"/>
          <w:kern w:val="0"/>
          <w14:ligatures w14:val="none"/>
        </w:rPr>
        <w:t xml:space="preserve"/>
      </w:r>
      <w:r w:rsidRPr="00D0659D">
        <w:rPr>
          <w:rFonts w:ascii="Arial Narrow" w:eastAsia="Calibri" w:hAnsi="Arial Narrow" w:cs="Arial"/>
          <w:kern w:val="0"/>
          <w14:ligatures w14:val="none"/>
        </w:rPr>
        <w:t/>
      </w:r>
      <w:r w:rsidRPr="00D0659D">
        <w:rPr>
          <w:rFonts w:ascii="Arial Narrow" w:eastAsia="Times New Roman" w:hAnsi="Arial Narrow" w:cs="Arial"/>
          <w:color w:val="000000"/>
          <w:kern w:val="0"/>
          <w:lang w:val="es-ES" w:eastAsia="es-ES"/>
          <w14:ligatures w14:val="none"/>
        </w:rPr>
        <w:t xml:space="preserve"/>
      </w:r>
      <w:r w:rsidR="00D0659D" w:rsidRPr="00D0659D">
        <w:rPr>
          <w:rFonts w:ascii="Arial Narrow" w:eastAsia="Times New Roman" w:hAnsi="Arial Narrow" w:cs="Arial"/>
          <w:color w:val="000000"/>
          <w:kern w:val="0"/>
          <w:lang w:val="es-ES" w:eastAsia="es-ES"/>
          <w14:ligatures w14:val="none"/>
        </w:rPr>
        <w:t/>
      </w:r>
      <w:r w:rsidR="00D0659D" w:rsidRPr="00036F4F">
        <w:rPr>
          <w:rFonts w:ascii="Arial Narrow" w:eastAsia="Times New Roman" w:hAnsi="Arial Narrow" w:cs="Arial"/>
          <w:color w:val="000000"/>
          <w:kern w:val="0"/>
          <w:lang w:val="es-ES" w:eastAsia="es-ES"/>
          <w14:ligatures w14:val="none"/>
        </w:rPr>
        <w:t xml:space="preserve"/>
      </w:r>
      <w:r w:rsidRPr="00036F4F">
        <w:rPr>
          <w:rFonts w:ascii="Arial Narrow" w:eastAsia="Times New Roman" w:hAnsi="Arial Narrow" w:cs="Arial"/>
          <w:color w:val="000000"/>
          <w:kern w:val="0"/>
          <w:lang w:val="es-ES" w:eastAsia="es-ES"/>
          <w14:ligatures w14:val="none"/>
        </w:rPr>
        <w:t xml:space="preserve"/>
      </w:r>
      <w:r w:rsidR="003A71B1" w:rsidRPr="00036F4F">
        <w:rPr>
          <w:rFonts w:ascii="Arial Narrow" w:eastAsia="Times New Roman" w:hAnsi="Arial Narrow" w:cs="Times New Roman"/>
          <w:kern w:val="0"/>
          <w:shd w:val="clear" w:color="auto" w:fill="FFFFFF"/>
          <w:lang w:eastAsia="es-PE"/>
          <w14:ligatures w14:val="none"/>
        </w:rPr>
        <w:t/>
      </w:r>
      <w:r w:rsidRPr="00036F4F">
        <w:rPr>
          <w:rFonts w:ascii="Arial Narrow" w:eastAsia="Times New Roman" w:hAnsi="Arial Narrow" w:cs="Arial"/>
          <w:color w:val="000000"/>
          <w:kern w:val="0"/>
          <w:lang w:val="es-ES" w:eastAsia="es-ES"/>
          <w14:ligatures w14:val="none"/>
        </w:rPr>
        <w:t/>
      </w:r>
      <w:r w:rsidRPr="00036F4F">
        <w:rPr>
          <w:rStyle w:val="Refdenotaalpie"/>
          <w:rFonts w:ascii="Arial Narrow" w:eastAsia="Times New Roman" w:hAnsi="Arial Narrow" w:cs="Times New Roman"/>
          <w:color w:val="000000"/>
          <w:kern w:val="0"/>
          <w:vertAlign w:val="superscript"/>
          <w:lang w:val="es-ES" w:eastAsia="es-ES"/>
          <w14:ligatures w14:val="none"/>
        </w:rPr>
        <w:footnoteReference w:id="1"/>
      </w:r>
      <w:r w:rsidRPr="00036F4F">
        <w:rPr>
          <w:rFonts w:ascii="Arial Narrow" w:eastAsia="Times New Roman" w:hAnsi="Arial Narrow" w:cs="Arial"/>
          <w:color w:val="000000"/>
          <w:kern w:val="0"/>
          <w:lang w:val="es-ES" w:eastAsia="es-ES"/>
          <w14:ligatures w14:val="none"/>
        </w:rPr>
        <w:t xml:space="preserve"/>
      </w:r>
      <w:r w:rsidRPr="00036F4F">
        <w:rPr>
          <w:rFonts w:ascii="Arial Narrow" w:eastAsia="Times New Roman" w:hAnsi="Arial Narrow" w:cs="Arial"/>
          <w:bCs/>
          <w:color w:val="000000"/>
          <w:kern w:val="0"/>
          <w:lang w:val="es-ES" w:eastAsia="es-ES"/>
          <w14:ligatures w14:val="none"/>
        </w:rPr>
        <w:t/>
      </w:r>
    </w:p>
    <w:p w14:paraId="512911CE" w14:textId="77777777" w:rsidR="00CA59A2" w:rsidRPr="00036F4F" w:rsidRDefault="00CA59A2" w:rsidP="00965AF9">
      <w:pPr>
        <w:spacing w:after="0" w:line="240" w:lineRule="auto"/>
        <w:contextualSpacing/>
        <w:jc w:val="both"/>
        <w:rPr>
          <w:rFonts w:ascii="Arial Narrow" w:eastAsia="Times New Roman" w:hAnsi="Arial Narrow" w:cs="Arial"/>
          <w:color w:val="000000"/>
          <w:kern w:val="0"/>
          <w:lang w:eastAsia="es-ES"/>
          <w14:ligatures w14:val="none"/>
        </w:rPr>
      </w:pPr>
    </w:p>
    <w:p w14:paraId="6B8ADDF5" w14:textId="415FCD7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Adquirió el Seguro Multirriesgo del Hogar – Póliza 1202110103120 (en adelante, Seguro Multirriesgo del Hogar), emitido por </w:t>
      </w:r>
      <w:r w:rsidRPr="00036F4F">
        <w:rPr>
          <w:rFonts w:ascii="Arial Narrow" w:eastAsia="Times New Roman" w:hAnsi="Arial Narrow" w:cs="Arial"/>
          <w:color w:val="000000"/>
          <w:kern w:val="0"/>
          <w:lang w:val="es-ES" w:eastAsia="es-ES"/>
          <w14:ligatures w14:val="none"/>
        </w:rPr>
        <w:t>Mapfre</w:t>
      </w:r>
      <w:r w:rsidRPr="00036F4F">
        <w:rPr>
          <w:rFonts w:ascii="Arial Narrow" w:eastAsia="Times New Roman" w:hAnsi="Arial Narrow" w:cs="Arial"/>
          <w:color w:val="000000"/>
          <w:kern w:val="0"/>
          <w:lang w:eastAsia="es-ES"/>
          <w14:ligatures w14:val="none"/>
        </w:rPr>
        <w:t>, con la finalidad de asegurar su inmueble (en adelante, inmueble asegurado).</w:t>
      </w:r>
    </w:p>
    <w:p w14:paraId="49720274"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D4FF1F" w14:textId="64A462DC"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7 de noviembre de 2024, ocurrió un siniestro en el inmueble asegurado, el cual fue registrado con el </w:t>
      </w:r>
      <w:r w:rsidR="00DE5800" w:rsidRPr="00036F4F">
        <w:rPr>
          <w:rFonts w:ascii="Arial Narrow" w:eastAsia="Times New Roman" w:hAnsi="Arial Narrow" w:cs="Arial"/>
          <w:color w:val="000000"/>
          <w:kern w:val="0"/>
          <w:lang w:eastAsia="es-ES"/>
          <w14:ligatures w14:val="none"/>
        </w:rPr>
        <w:t>1</w:t>
      </w:r>
      <w:r w:rsidRPr="00036F4F">
        <w:rPr>
          <w:rFonts w:ascii="Arial Narrow" w:eastAsia="Times New Roman" w:hAnsi="Arial Narrow" w:cs="Arial"/>
          <w:color w:val="000000"/>
          <w:kern w:val="0"/>
          <w:lang w:eastAsia="es-ES"/>
          <w14:ligatures w14:val="none"/>
        </w:rPr>
        <w:t>00112024000832, consistente en una filtración de agua originada por la rotura de cañerías en el inodoro del baño del dormitorio principal, afectando la pared de la entrada, la pared posterior al closet y el closet del dormitorio contiguo.</w:t>
      </w:r>
    </w:p>
    <w:p w14:paraId="474C2014"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77749C" w14:textId="42826436" w:rsidR="000C1CE7" w:rsidRPr="00036F4F" w:rsidRDefault="00DE5800"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Posteriormente</w:t>
      </w:r>
      <w:r w:rsidR="000C1CE7" w:rsidRPr="00036F4F">
        <w:rPr>
          <w:rFonts w:ascii="Arial Narrow" w:eastAsia="Times New Roman" w:hAnsi="Arial Narrow" w:cs="Arial"/>
          <w:color w:val="000000"/>
          <w:kern w:val="0"/>
          <w:lang w:eastAsia="es-ES"/>
          <w14:ligatures w14:val="none"/>
        </w:rPr>
        <w:t>, contrató a un gasfitero para evaluar los daños</w:t>
      </w:r>
      <w:r w:rsidRPr="00036F4F">
        <w:rPr>
          <w:rFonts w:ascii="Arial Narrow" w:eastAsia="Times New Roman" w:hAnsi="Arial Narrow" w:cs="Arial"/>
          <w:color w:val="000000"/>
          <w:kern w:val="0"/>
          <w:lang w:eastAsia="es-ES"/>
          <w14:ligatures w14:val="none"/>
        </w:rPr>
        <w:t xml:space="preserve"> del inmueble asegurado</w:t>
      </w:r>
      <w:r w:rsidR="000C1CE7" w:rsidRPr="00036F4F">
        <w:rPr>
          <w:rFonts w:ascii="Arial Narrow" w:eastAsia="Times New Roman" w:hAnsi="Arial Narrow" w:cs="Arial"/>
          <w:color w:val="000000"/>
          <w:kern w:val="0"/>
          <w:lang w:eastAsia="es-ES"/>
          <w14:ligatures w14:val="none"/>
        </w:rPr>
        <w:t>, quien determinó la necesidad de reemplazar las cañerías comprometidas en la base y pared del inodoro, así como efectuar trabajos de demolición y reposición de mayólica en paredes, porcelanato en piso, reparación de paredes afectadas por humedad y desmontaje y reposición del closet del dormitorio contiguo.</w:t>
      </w:r>
    </w:p>
    <w:p w14:paraId="57C15A3D"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AFC0A2" w14:textId="73354658"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Luego de</w:t>
      </w:r>
      <w:r w:rsidR="000C1CE7" w:rsidRPr="00036F4F">
        <w:rPr>
          <w:rFonts w:ascii="Arial Narrow" w:eastAsia="Times New Roman" w:hAnsi="Arial Narrow" w:cs="Arial"/>
          <w:color w:val="000000"/>
          <w:kern w:val="0"/>
          <w:lang w:eastAsia="es-ES"/>
          <w14:ligatures w14:val="none"/>
        </w:rPr>
        <w:t xml:space="preserve"> la evaluación técnica</w:t>
      </w:r>
      <w:r w:rsidRPr="00036F4F">
        <w:rPr>
          <w:rFonts w:ascii="Arial Narrow" w:eastAsia="Times New Roman" w:hAnsi="Arial Narrow" w:cs="Arial"/>
          <w:color w:val="000000"/>
          <w:kern w:val="0"/>
          <w:lang w:eastAsia="es-ES"/>
          <w14:ligatures w14:val="none"/>
        </w:rPr>
        <w:t xml:space="preserve"> de los daños del inmueble asegurado</w:t>
      </w:r>
      <w:r w:rsidR="000C1CE7" w:rsidRPr="00036F4F">
        <w:rPr>
          <w:rFonts w:ascii="Arial Narrow" w:eastAsia="Times New Roman" w:hAnsi="Arial Narrow" w:cs="Arial"/>
          <w:color w:val="000000"/>
          <w:kern w:val="0"/>
          <w:lang w:eastAsia="es-ES"/>
          <w14:ligatures w14:val="none"/>
        </w:rPr>
        <w:t>, ejecutó las reparaciones necesarias en el baño del dormitorio principal y en el dormitorio contiguo</w:t>
      </w:r>
      <w:r w:rsidRPr="00036F4F">
        <w:rPr>
          <w:rFonts w:ascii="Arial Narrow" w:eastAsia="Times New Roman" w:hAnsi="Arial Narrow" w:cs="Arial"/>
          <w:color w:val="000000"/>
          <w:kern w:val="0"/>
          <w:lang w:eastAsia="es-ES"/>
          <w14:ligatures w14:val="none"/>
        </w:rPr>
        <w:t xml:space="preserve"> del inmueble asegurado)</w:t>
      </w:r>
      <w:r w:rsidR="000C1CE7" w:rsidRPr="00036F4F">
        <w:rPr>
          <w:rFonts w:ascii="Arial Narrow" w:eastAsia="Times New Roman" w:hAnsi="Arial Narrow" w:cs="Arial"/>
          <w:color w:val="000000"/>
          <w:kern w:val="0"/>
          <w:lang w:eastAsia="es-ES"/>
          <w14:ligatures w14:val="none"/>
        </w:rPr>
        <w:t>, incluyendo la reinstalación de tuberías de agua, instalación de codos de bronce, adecuación de tuberías de desagüe, reposición de revestimientos, tratamiento de pisos de parquet y reparación integral del closet.</w:t>
      </w:r>
      <w:r w:rsidRPr="00036F4F">
        <w:rPr>
          <w:rFonts w:ascii="Arial Narrow" w:eastAsia="Times New Roman" w:hAnsi="Arial Narrow" w:cs="Arial"/>
          <w:color w:val="000000"/>
          <w:kern w:val="0"/>
          <w:lang w:eastAsia="es-ES"/>
          <w14:ligatures w14:val="none"/>
        </w:rPr>
        <w:t xml:space="preserve"> </w:t>
      </w:r>
    </w:p>
    <w:p w14:paraId="047DE4F7"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C59099" w14:textId="1F16F57B"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Posteriormente</w:t>
      </w:r>
      <w:r w:rsidR="000C1CE7" w:rsidRPr="00036F4F">
        <w:rPr>
          <w:rFonts w:ascii="Arial Narrow" w:eastAsia="Times New Roman" w:hAnsi="Arial Narrow" w:cs="Arial"/>
          <w:color w:val="000000"/>
          <w:kern w:val="0"/>
          <w:lang w:eastAsia="es-ES"/>
          <w14:ligatures w14:val="none"/>
        </w:rPr>
        <w:t>, debido al ruido, polvo y ocupación de los ambientes afectados</w:t>
      </w:r>
      <w:r w:rsidRPr="00036F4F">
        <w:rPr>
          <w:rFonts w:ascii="Arial Narrow" w:eastAsia="Times New Roman" w:hAnsi="Arial Narrow" w:cs="Arial"/>
          <w:color w:val="000000"/>
          <w:kern w:val="0"/>
          <w:lang w:eastAsia="es-ES"/>
          <w14:ligatures w14:val="none"/>
        </w:rPr>
        <w:t xml:space="preserve"> del inmueble asegurado</w:t>
      </w:r>
      <w:r w:rsidR="00F44AA2" w:rsidRPr="00036F4F">
        <w:rPr>
          <w:rFonts w:ascii="Arial Narrow" w:eastAsia="Times New Roman" w:hAnsi="Arial Narrow" w:cs="Arial"/>
          <w:color w:val="000000"/>
          <w:kern w:val="0"/>
          <w:lang w:eastAsia="es-ES"/>
          <w14:ligatures w14:val="none"/>
        </w:rPr>
        <w:t xml:space="preserve"> y debido a que</w:t>
      </w:r>
      <w:r w:rsidR="000C1CE7" w:rsidRPr="00036F4F">
        <w:rPr>
          <w:rFonts w:ascii="Arial Narrow" w:eastAsia="Times New Roman" w:hAnsi="Arial Narrow" w:cs="Arial"/>
          <w:color w:val="000000"/>
          <w:kern w:val="0"/>
          <w:lang w:eastAsia="es-ES"/>
          <w14:ligatures w14:val="none"/>
        </w:rPr>
        <w:t xml:space="preserve"> el dormitorio principal como el dormitorio contiguo quedaron inhabilitados para su uso habitual</w:t>
      </w:r>
      <w:r w:rsidR="00F44AA2" w:rsidRPr="00036F4F">
        <w:rPr>
          <w:rFonts w:ascii="Arial Narrow" w:eastAsia="Times New Roman" w:hAnsi="Arial Narrow" w:cs="Arial"/>
          <w:color w:val="000000"/>
          <w:kern w:val="0"/>
          <w:lang w:eastAsia="es-ES"/>
          <w14:ligatures w14:val="none"/>
        </w:rPr>
        <w:t>, contrató un alojamiento temporal</w:t>
      </w:r>
      <w:r w:rsidR="000C1CE7" w:rsidRPr="00036F4F">
        <w:rPr>
          <w:rFonts w:ascii="Arial Narrow" w:eastAsia="Times New Roman" w:hAnsi="Arial Narrow" w:cs="Arial"/>
          <w:color w:val="000000"/>
          <w:kern w:val="0"/>
          <w:lang w:eastAsia="es-ES"/>
          <w14:ligatures w14:val="none"/>
        </w:rPr>
        <w:t>.</w:t>
      </w:r>
      <w:r w:rsidRPr="00036F4F">
        <w:rPr>
          <w:rFonts w:ascii="Arial Narrow" w:eastAsia="Times New Roman" w:hAnsi="Arial Narrow" w:cs="Arial"/>
          <w:color w:val="000000"/>
          <w:kern w:val="0"/>
          <w:lang w:eastAsia="es-ES"/>
          <w14:ligatures w14:val="none"/>
        </w:rPr>
        <w:t xml:space="preserve"> </w:t>
      </w:r>
    </w:p>
    <w:p w14:paraId="7249389D"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0DC2C3" w14:textId="45D6D24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28 de agosto de 2025,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le </w:t>
      </w:r>
      <w:r w:rsidRPr="00036F4F">
        <w:rPr>
          <w:rFonts w:ascii="Arial Narrow" w:eastAsia="Times New Roman" w:hAnsi="Arial Narrow" w:cs="Arial"/>
          <w:color w:val="000000"/>
          <w:kern w:val="0"/>
          <w:lang w:eastAsia="es-ES"/>
          <w14:ligatures w14:val="none"/>
        </w:rPr>
        <w:t>solicitó mediante correo electrónico la remisión de fotografías de las áreas afectadas</w:t>
      </w:r>
      <w:r w:rsidR="00F44AA2" w:rsidRPr="00036F4F">
        <w:rPr>
          <w:rFonts w:ascii="Arial Narrow" w:eastAsia="Times New Roman" w:hAnsi="Arial Narrow" w:cs="Arial"/>
          <w:color w:val="000000"/>
          <w:kern w:val="0"/>
          <w:lang w:eastAsia="es-ES"/>
          <w14:ligatures w14:val="none"/>
        </w:rPr>
        <w:t xml:space="preserve"> en el inmueble asegurado</w:t>
      </w:r>
      <w:r w:rsidRPr="00036F4F">
        <w:rPr>
          <w:rFonts w:ascii="Arial Narrow" w:eastAsia="Times New Roman" w:hAnsi="Arial Narrow" w:cs="Arial"/>
          <w:color w:val="000000"/>
          <w:kern w:val="0"/>
          <w:lang w:eastAsia="es-ES"/>
          <w14:ligatures w14:val="none"/>
        </w:rPr>
        <w:t>, presupuesto de reparación elaborado por un pintor, informe de ocurrencia y un informe técnico que determine la causa de los daños.</w:t>
      </w:r>
      <w:r w:rsidR="00F44AA2" w:rsidRPr="00036F4F">
        <w:rPr>
          <w:rFonts w:ascii="Arial Narrow" w:eastAsia="Times New Roman" w:hAnsi="Arial Narrow" w:cs="Arial"/>
          <w:color w:val="000000"/>
          <w:kern w:val="0"/>
          <w:lang w:eastAsia="es-ES"/>
          <w14:ligatures w14:val="none"/>
        </w:rPr>
        <w:t xml:space="preserve"> </w:t>
      </w:r>
    </w:p>
    <w:p w14:paraId="70F5AA0C"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898E44" w14:textId="2C324F6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lastRenderedPageBreak/>
        <w:t xml:space="preserve">El 2 de setiembre de 2025, un inspector de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realizó una visita de inspección en el </w:t>
      </w:r>
      <w:r w:rsidR="00F44AA2" w:rsidRPr="00036F4F">
        <w:rPr>
          <w:rFonts w:ascii="Arial Narrow" w:eastAsia="Times New Roman" w:hAnsi="Arial Narrow" w:cs="Arial"/>
          <w:color w:val="000000"/>
          <w:kern w:val="0"/>
          <w:lang w:eastAsia="es-ES"/>
          <w14:ligatures w14:val="none"/>
        </w:rPr>
        <w:t>inmueble asegurado</w:t>
      </w:r>
      <w:r w:rsidRPr="00036F4F">
        <w:rPr>
          <w:rFonts w:ascii="Arial Narrow" w:eastAsia="Times New Roman" w:hAnsi="Arial Narrow" w:cs="Arial"/>
          <w:color w:val="000000"/>
          <w:kern w:val="0"/>
          <w:lang w:eastAsia="es-ES"/>
          <w14:ligatures w14:val="none"/>
        </w:rPr>
        <w:t>, efectuando una verificación superficial de los daños ocasionados por la filtración.</w:t>
      </w:r>
    </w:p>
    <w:p w14:paraId="07237C95"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6F043E" w14:textId="0B1E807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10 de se</w:t>
      </w:r>
      <w:r w:rsidR="00170D21" w:rsidRPr="00036F4F">
        <w:rPr>
          <w:rFonts w:ascii="Arial Narrow" w:eastAsia="Times New Roman" w:hAnsi="Arial Narrow" w:cs="Arial"/>
          <w:color w:val="000000"/>
          <w:kern w:val="0"/>
          <w:lang w:eastAsia="es-ES"/>
          <w14:ligatures w14:val="none"/>
        </w:rPr>
        <w:t>t</w:t>
      </w:r>
      <w:r w:rsidRPr="00036F4F">
        <w:rPr>
          <w:rFonts w:ascii="Arial Narrow" w:eastAsia="Times New Roman" w:hAnsi="Arial Narrow" w:cs="Arial"/>
          <w:color w:val="000000"/>
          <w:kern w:val="0"/>
          <w:lang w:eastAsia="es-ES"/>
          <w14:ligatures w14:val="none"/>
        </w:rPr>
        <w:t xml:space="preserve">iembre de 2025, remitió a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documentación consistente en fotografías del baño, paredes y closet, informe del inspector, informe y presupuesto del maestro de obra, material audiovisual de los hallazgos y evidencia del área afectada</w:t>
      </w:r>
      <w:r w:rsidR="00F44AA2" w:rsidRPr="00036F4F">
        <w:rPr>
          <w:rFonts w:ascii="Arial Narrow" w:eastAsia="Times New Roman" w:hAnsi="Arial Narrow" w:cs="Arial"/>
          <w:color w:val="000000"/>
          <w:kern w:val="0"/>
          <w:lang w:eastAsia="es-ES"/>
          <w14:ligatures w14:val="none"/>
        </w:rPr>
        <w:t xml:space="preserve"> del inmueble asegurado</w:t>
      </w:r>
      <w:r w:rsidRPr="00036F4F">
        <w:rPr>
          <w:rFonts w:ascii="Arial Narrow" w:eastAsia="Times New Roman" w:hAnsi="Arial Narrow" w:cs="Arial"/>
          <w:color w:val="000000"/>
          <w:kern w:val="0"/>
          <w:lang w:eastAsia="es-ES"/>
          <w14:ligatures w14:val="none"/>
        </w:rPr>
        <w:t>.</w:t>
      </w:r>
    </w:p>
    <w:p w14:paraId="7902AD7D" w14:textId="7F0F3E1F" w:rsidR="000C1CE7" w:rsidRPr="00036F4F" w:rsidRDefault="00F44AA2"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 </w:t>
      </w:r>
    </w:p>
    <w:p w14:paraId="76C6950F" w14:textId="6AD271DE"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17 de se</w:t>
      </w:r>
      <w:r w:rsidR="00170D21" w:rsidRPr="00036F4F">
        <w:rPr>
          <w:rFonts w:ascii="Arial Narrow" w:eastAsia="Times New Roman" w:hAnsi="Arial Narrow" w:cs="Arial"/>
          <w:color w:val="000000"/>
          <w:kern w:val="0"/>
          <w:lang w:eastAsia="es-ES"/>
          <w14:ligatures w14:val="none"/>
        </w:rPr>
        <w:t>t</w:t>
      </w:r>
      <w:r w:rsidRPr="00036F4F">
        <w:rPr>
          <w:rFonts w:ascii="Arial Narrow" w:eastAsia="Times New Roman" w:hAnsi="Arial Narrow" w:cs="Arial"/>
          <w:color w:val="000000"/>
          <w:kern w:val="0"/>
          <w:lang w:eastAsia="es-ES"/>
          <w14:ligatures w14:val="none"/>
        </w:rPr>
        <w:t xml:space="preserve">iembre de 2025, </w:t>
      </w:r>
      <w:r w:rsidR="00F44AA2" w:rsidRPr="00036F4F">
        <w:rPr>
          <w:rFonts w:ascii="Arial Narrow" w:eastAsia="Times New Roman" w:hAnsi="Arial Narrow" w:cs="Arial"/>
          <w:color w:val="000000"/>
          <w:kern w:val="0"/>
          <w:lang w:val="es-ES" w:eastAsia="es-ES"/>
          <w14:ligatures w14:val="none"/>
        </w:rPr>
        <w:t>Mapfre</w:t>
      </w:r>
      <w:r w:rsidR="00F44AA2" w:rsidRPr="00036F4F">
        <w:rPr>
          <w:rFonts w:ascii="Arial Narrow" w:eastAsia="Times New Roman" w:hAnsi="Arial Narrow" w:cs="Arial"/>
          <w:color w:val="000000"/>
          <w:kern w:val="0"/>
          <w:lang w:eastAsia="es-ES"/>
          <w14:ligatures w14:val="none"/>
        </w:rPr>
        <w:t xml:space="preserve"> </w:t>
      </w:r>
      <w:r w:rsidR="003D6F76" w:rsidRPr="00036F4F">
        <w:rPr>
          <w:rFonts w:ascii="Arial Narrow" w:eastAsia="Times New Roman" w:hAnsi="Arial Narrow" w:cs="Arial"/>
          <w:color w:val="000000"/>
          <w:kern w:val="0"/>
          <w:lang w:eastAsia="es-ES"/>
          <w14:ligatures w14:val="none"/>
        </w:rPr>
        <w:t>señaló que</w:t>
      </w:r>
      <w:r w:rsidRPr="00036F4F">
        <w:rPr>
          <w:rFonts w:ascii="Arial Narrow" w:eastAsia="Times New Roman" w:hAnsi="Arial Narrow" w:cs="Arial"/>
          <w:color w:val="000000"/>
          <w:kern w:val="0"/>
          <w:lang w:eastAsia="es-ES"/>
          <w14:ligatures w14:val="none"/>
        </w:rPr>
        <w:t xml:space="preserve"> </w:t>
      </w:r>
      <w:r w:rsidR="00170D21" w:rsidRPr="00036F4F">
        <w:rPr>
          <w:rFonts w:ascii="Arial Narrow" w:eastAsia="Times New Roman" w:hAnsi="Arial Narrow" w:cs="Arial"/>
          <w:color w:val="000000"/>
          <w:kern w:val="0"/>
          <w:lang w:eastAsia="es-ES"/>
          <w14:ligatures w14:val="none"/>
        </w:rPr>
        <w:t xml:space="preserve">la liquidación </w:t>
      </w:r>
      <w:r w:rsidRPr="00036F4F">
        <w:rPr>
          <w:rFonts w:ascii="Arial Narrow" w:eastAsia="Times New Roman" w:hAnsi="Arial Narrow" w:cs="Arial"/>
          <w:color w:val="000000"/>
          <w:kern w:val="0"/>
          <w:lang w:eastAsia="es-ES"/>
          <w14:ligatures w14:val="none"/>
        </w:rPr>
        <w:t>indicando un monto de indemnización de US$ 347,37</w:t>
      </w:r>
      <w:r w:rsidR="00170D21" w:rsidRPr="00036F4F">
        <w:rPr>
          <w:rFonts w:ascii="Arial Narrow" w:eastAsia="Times New Roman" w:hAnsi="Arial Narrow" w:cs="Arial"/>
          <w:color w:val="000000"/>
          <w:kern w:val="0"/>
          <w:lang w:eastAsia="es-ES"/>
          <w14:ligatures w14:val="none"/>
        </w:rPr>
        <w:t xml:space="preserve"> por el siniestro 100112024000832</w:t>
      </w:r>
      <w:r w:rsidRPr="00036F4F">
        <w:rPr>
          <w:rFonts w:ascii="Arial Narrow" w:eastAsia="Times New Roman" w:hAnsi="Arial Narrow" w:cs="Arial"/>
          <w:color w:val="000000"/>
          <w:kern w:val="0"/>
          <w:lang w:eastAsia="es-ES"/>
          <w14:ligatures w14:val="none"/>
        </w:rPr>
        <w:t>, el cual no superaba el deducible de US$ 500,00.</w:t>
      </w:r>
      <w:r w:rsidR="00F44AA2" w:rsidRPr="00036F4F">
        <w:rPr>
          <w:rFonts w:ascii="Arial Narrow" w:eastAsia="Times New Roman" w:hAnsi="Arial Narrow" w:cs="Arial"/>
          <w:color w:val="000000"/>
          <w:kern w:val="0"/>
          <w:lang w:eastAsia="es-ES"/>
          <w14:ligatures w14:val="none"/>
        </w:rPr>
        <w:t xml:space="preserve"> </w:t>
      </w:r>
      <w:r w:rsidR="00170D21" w:rsidRPr="00036F4F">
        <w:rPr>
          <w:rFonts w:ascii="Arial Narrow" w:eastAsia="Times New Roman" w:hAnsi="Arial Narrow" w:cs="Arial"/>
          <w:color w:val="000000"/>
          <w:kern w:val="0"/>
          <w:lang w:eastAsia="es-ES"/>
          <w14:ligatures w14:val="none"/>
        </w:rPr>
        <w:t xml:space="preserve"> </w:t>
      </w:r>
    </w:p>
    <w:p w14:paraId="27A2F5A5" w14:textId="77777777" w:rsidR="000C1CE7" w:rsidRPr="00036F4F" w:rsidRDefault="000C1CE7" w:rsidP="00965AF9">
      <w:pPr>
        <w:spacing w:after="0" w:line="240" w:lineRule="auto"/>
        <w:contextualSpacing/>
        <w:jc w:val="both"/>
        <w:rPr>
          <w:rFonts w:ascii="Arial Narrow" w:eastAsia="Times New Roman" w:hAnsi="Arial Narrow" w:cs="Arial"/>
          <w:color w:val="000000"/>
          <w:kern w:val="0"/>
          <w:lang w:eastAsia="es-ES"/>
          <w14:ligatures w14:val="none"/>
        </w:rPr>
      </w:pPr>
    </w:p>
    <w:p w14:paraId="210BB6C8" w14:textId="5A8361A5" w:rsidR="000C1CE7" w:rsidRPr="005601D5"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17 de noviembre de 2025, manifestó su disconformidad </w:t>
      </w:r>
      <w:r w:rsidR="003D6F76" w:rsidRPr="00036F4F">
        <w:rPr>
          <w:rFonts w:ascii="Arial Narrow" w:eastAsia="Times New Roman" w:hAnsi="Arial Narrow" w:cs="Arial"/>
          <w:color w:val="000000"/>
          <w:kern w:val="0"/>
          <w:lang w:eastAsia="es-ES"/>
          <w14:ligatures w14:val="none"/>
        </w:rPr>
        <w:t xml:space="preserve">a </w:t>
      </w:r>
      <w:r w:rsidR="003D6F76" w:rsidRPr="00036F4F">
        <w:rPr>
          <w:rFonts w:ascii="Arial Narrow" w:eastAsia="Times New Roman" w:hAnsi="Arial Narrow" w:cs="Arial"/>
          <w:color w:val="000000"/>
          <w:kern w:val="0"/>
          <w:lang w:val="es-ES" w:eastAsia="es-ES"/>
          <w14:ligatures w14:val="none"/>
        </w:rPr>
        <w:t>Mapfre</w:t>
      </w:r>
      <w:r w:rsidR="003D6F76"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con lo resuelto, adjuntando información adicional como presupuesto detallado de los trabajos en ejecución, fotografías del estado previo y durante las reparaciones, comprobantes de compras y evidencia de la inoperatividad de los ambientes, solicitando la verificación del estado del inmueble </w:t>
      </w:r>
      <w:r w:rsidR="00525E0D" w:rsidRPr="00036F4F">
        <w:rPr>
          <w:rFonts w:ascii="Arial Narrow" w:eastAsia="Times New Roman" w:hAnsi="Arial Narrow" w:cs="Arial"/>
          <w:color w:val="000000"/>
          <w:kern w:val="0"/>
          <w:lang w:eastAsia="es-ES"/>
          <w14:ligatures w14:val="none"/>
        </w:rPr>
        <w:t xml:space="preserve">asegurado </w:t>
      </w:r>
      <w:r w:rsidRPr="00036F4F">
        <w:rPr>
          <w:rFonts w:ascii="Arial Narrow" w:eastAsia="Times New Roman" w:hAnsi="Arial Narrow" w:cs="Arial"/>
          <w:color w:val="000000"/>
          <w:kern w:val="0"/>
          <w:lang w:eastAsia="es-ES"/>
          <w14:ligatures w14:val="none"/>
        </w:rPr>
        <w:t>mediante visita.</w:t>
      </w:r>
      <w:r w:rsidR="005601D5">
        <w:rPr>
          <w:rFonts w:ascii="Arial Narrow" w:eastAsia="Times New Roman" w:hAnsi="Arial Narrow" w:cs="Arial"/>
          <w:color w:val="000000"/>
          <w:kern w:val="0"/>
          <w:lang w:eastAsia="es-ES"/>
          <w14:ligatures w14:val="none"/>
        </w:rPr>
        <w:t xml:space="preserve"> </w:t>
      </w:r>
      <w:r w:rsidR="005601D5" w:rsidRPr="005601D5">
        <w:rPr>
          <w:rFonts w:ascii="Arial Narrow" w:eastAsia="Times New Roman" w:hAnsi="Arial Narrow" w:cs="Arial"/>
          <w:color w:val="000000"/>
          <w:kern w:val="0"/>
          <w:lang w:eastAsia="es-ES"/>
          <w14:ligatures w14:val="none"/>
        </w:rPr>
        <w:t>El mismo día</w:t>
      </w:r>
      <w:r w:rsidRPr="005601D5">
        <w:rPr>
          <w:rFonts w:ascii="Arial Narrow" w:eastAsia="Times New Roman" w:hAnsi="Arial Narrow" w:cs="Arial"/>
          <w:color w:val="000000"/>
          <w:kern w:val="0"/>
          <w:lang w:eastAsia="es-ES"/>
          <w14:ligatures w14:val="none"/>
        </w:rPr>
        <w:t xml:space="preserve">, </w:t>
      </w:r>
      <w:r w:rsidR="003D6F76" w:rsidRPr="005601D5">
        <w:rPr>
          <w:rFonts w:ascii="Arial Narrow" w:eastAsia="Times New Roman" w:hAnsi="Arial Narrow" w:cs="Arial"/>
          <w:color w:val="000000"/>
          <w:kern w:val="0"/>
          <w:lang w:val="es-ES" w:eastAsia="es-ES"/>
          <w14:ligatures w14:val="none"/>
        </w:rPr>
        <w:t>Mapfre</w:t>
      </w:r>
      <w:r w:rsidR="003D6F76" w:rsidRPr="005601D5">
        <w:rPr>
          <w:rFonts w:ascii="Arial Narrow" w:eastAsia="Times New Roman" w:hAnsi="Arial Narrow" w:cs="Arial"/>
          <w:color w:val="000000"/>
          <w:kern w:val="0"/>
          <w:lang w:eastAsia="es-ES"/>
          <w14:ligatures w14:val="none"/>
        </w:rPr>
        <w:t xml:space="preserve"> </w:t>
      </w:r>
      <w:r w:rsidRPr="005601D5">
        <w:rPr>
          <w:rFonts w:ascii="Arial Narrow" w:eastAsia="Times New Roman" w:hAnsi="Arial Narrow" w:cs="Arial"/>
          <w:color w:val="000000"/>
          <w:kern w:val="0"/>
          <w:lang w:eastAsia="es-ES"/>
          <w14:ligatures w14:val="none"/>
        </w:rPr>
        <w:t xml:space="preserve">ratificó que el </w:t>
      </w:r>
      <w:r w:rsidR="003D6F76" w:rsidRPr="005601D5">
        <w:rPr>
          <w:rFonts w:ascii="Arial Narrow" w:eastAsia="Times New Roman" w:hAnsi="Arial Narrow" w:cs="Arial"/>
          <w:color w:val="000000"/>
          <w:kern w:val="0"/>
          <w:lang w:eastAsia="es-ES"/>
          <w14:ligatures w14:val="none"/>
        </w:rPr>
        <w:t xml:space="preserve">siniestro 100112024000832 </w:t>
      </w:r>
      <w:r w:rsidRPr="005601D5">
        <w:rPr>
          <w:rFonts w:ascii="Arial Narrow" w:eastAsia="Times New Roman" w:hAnsi="Arial Narrow" w:cs="Arial"/>
          <w:color w:val="000000"/>
          <w:kern w:val="0"/>
          <w:lang w:eastAsia="es-ES"/>
          <w14:ligatures w14:val="none"/>
        </w:rPr>
        <w:t>se encontraba absorbido, indicando que no correspondía reconocer mejoras ni zonas sin daño.</w:t>
      </w:r>
    </w:p>
    <w:p w14:paraId="596FE1E2"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398307" w14:textId="40CC70D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19 de noviembre de 2025, </w:t>
      </w:r>
      <w:r w:rsidR="003D6F76" w:rsidRPr="00036F4F">
        <w:rPr>
          <w:rFonts w:ascii="Arial Narrow" w:eastAsia="Times New Roman" w:hAnsi="Arial Narrow" w:cs="Arial"/>
          <w:color w:val="000000"/>
          <w:kern w:val="0"/>
          <w:lang w:val="es-ES" w:eastAsia="es-ES"/>
          <w14:ligatures w14:val="none"/>
        </w:rPr>
        <w:t>Mapfre</w:t>
      </w:r>
      <w:r w:rsidR="003D6F76"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reiteró la condición de absorción del </w:t>
      </w:r>
      <w:r w:rsidR="003D6F76" w:rsidRPr="00036F4F">
        <w:rPr>
          <w:rFonts w:ascii="Arial Narrow" w:eastAsia="Times New Roman" w:hAnsi="Arial Narrow" w:cs="Arial"/>
          <w:color w:val="000000"/>
          <w:kern w:val="0"/>
          <w:lang w:eastAsia="es-ES"/>
          <w14:ligatures w14:val="none"/>
        </w:rPr>
        <w:t>siniestro 100112024000832</w:t>
      </w:r>
      <w:r w:rsidRPr="00036F4F">
        <w:rPr>
          <w:rFonts w:ascii="Arial Narrow" w:eastAsia="Times New Roman" w:hAnsi="Arial Narrow" w:cs="Arial"/>
          <w:color w:val="000000"/>
          <w:kern w:val="0"/>
          <w:lang w:eastAsia="es-ES"/>
          <w14:ligatures w14:val="none"/>
        </w:rPr>
        <w:t>, remitiendo extractos de la póliza.</w:t>
      </w:r>
    </w:p>
    <w:p w14:paraId="1D647AE9"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CC0E8B" w14:textId="2CC40107"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24 de noviembre de 2025, reiteró su disconformidad e incorporó el gasto por alojamiento, solicitando el reconocimiento integral de los gastos incurridos en la reparación del baño y del dormitorio contiguo</w:t>
      </w:r>
      <w:r w:rsidR="0087441D" w:rsidRPr="00036F4F">
        <w:rPr>
          <w:rFonts w:ascii="Arial Narrow" w:eastAsia="Times New Roman" w:hAnsi="Arial Narrow" w:cs="Arial"/>
          <w:color w:val="000000"/>
          <w:kern w:val="0"/>
          <w:lang w:eastAsia="es-ES"/>
          <w14:ligatures w14:val="none"/>
        </w:rPr>
        <w:t xml:space="preserve"> del inmueble asegurado</w:t>
      </w:r>
      <w:r w:rsidRPr="00036F4F">
        <w:rPr>
          <w:rFonts w:ascii="Arial Narrow" w:eastAsia="Times New Roman" w:hAnsi="Arial Narrow" w:cs="Arial"/>
          <w:color w:val="000000"/>
          <w:kern w:val="0"/>
          <w:lang w:eastAsia="es-ES"/>
          <w14:ligatures w14:val="none"/>
        </w:rPr>
        <w:t>, así como el reembolso del alojamiento.</w:t>
      </w:r>
    </w:p>
    <w:p w14:paraId="5956B26D"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07E7D2" w14:textId="3B91A51B"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27 de noviembre de 2025, </w:t>
      </w:r>
      <w:r w:rsidR="0087441D" w:rsidRPr="00036F4F">
        <w:rPr>
          <w:rFonts w:ascii="Arial Narrow" w:eastAsia="Times New Roman" w:hAnsi="Arial Narrow" w:cs="Arial"/>
          <w:color w:val="000000"/>
          <w:kern w:val="0"/>
          <w:lang w:val="es-ES" w:eastAsia="es-ES"/>
          <w14:ligatures w14:val="none"/>
        </w:rPr>
        <w:t>Mapfre</w:t>
      </w:r>
      <w:r w:rsidR="0087441D"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solicitó nuevamente documentación adicional, incluyendo informe técnico del contratista detallando el origen del siniestro, sustento de pagos por hospedaje y una resolución de inhabitabilidad emitida por la municipalidad correspondiente.</w:t>
      </w:r>
    </w:p>
    <w:p w14:paraId="40555687"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E560F8" w14:textId="2FC19DB1"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El 4 de diciembre de 2025, remitió la información solicitada</w:t>
      </w:r>
      <w:r w:rsidR="0087441D" w:rsidRPr="00036F4F">
        <w:rPr>
          <w:rFonts w:ascii="Arial Narrow" w:eastAsia="Times New Roman" w:hAnsi="Arial Narrow" w:cs="Arial"/>
          <w:color w:val="000000"/>
          <w:kern w:val="0"/>
          <w:lang w:eastAsia="es-ES"/>
          <w14:ligatures w14:val="none"/>
        </w:rPr>
        <w:t xml:space="preserve"> a</w:t>
      </w:r>
      <w:r w:rsidR="0087441D" w:rsidRPr="00036F4F">
        <w:rPr>
          <w:rFonts w:ascii="Arial Narrow" w:eastAsia="Times New Roman" w:hAnsi="Arial Narrow" w:cs="Arial"/>
          <w:color w:val="000000"/>
          <w:kern w:val="0"/>
          <w:lang w:val="es-ES" w:eastAsia="es-ES"/>
          <w14:ligatures w14:val="none"/>
        </w:rPr>
        <w:t xml:space="preserve"> Mapfre</w:t>
      </w:r>
      <w:r w:rsidRPr="00036F4F">
        <w:rPr>
          <w:rFonts w:ascii="Arial Narrow" w:eastAsia="Times New Roman" w:hAnsi="Arial Narrow" w:cs="Arial"/>
          <w:color w:val="000000"/>
          <w:kern w:val="0"/>
          <w:lang w:eastAsia="es-ES"/>
          <w14:ligatures w14:val="none"/>
        </w:rPr>
        <w:t>, adjuntando presupuesto actualizado con informe técnico del contratista, documentación de sustento del alojamiento, y precisando la imposibilidad de obtener la resolución municipal requerida.</w:t>
      </w:r>
      <w:r w:rsidR="0087441D" w:rsidRPr="00036F4F">
        <w:rPr>
          <w:rFonts w:ascii="Arial Narrow" w:eastAsia="Times New Roman" w:hAnsi="Arial Narrow" w:cs="Arial"/>
          <w:color w:val="000000"/>
          <w:kern w:val="0"/>
          <w:lang w:eastAsia="es-ES"/>
          <w14:ligatures w14:val="none"/>
        </w:rPr>
        <w:t xml:space="preserve"> </w:t>
      </w:r>
    </w:p>
    <w:p w14:paraId="0EC5E177"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673DC3" w14:textId="005695B3"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12 de diciembre de 2025, un segundo inspector de </w:t>
      </w:r>
      <w:r w:rsidR="0087441D" w:rsidRPr="00036F4F">
        <w:rPr>
          <w:rFonts w:ascii="Arial Narrow" w:eastAsia="Times New Roman" w:hAnsi="Arial Narrow" w:cs="Arial"/>
          <w:color w:val="000000"/>
          <w:kern w:val="0"/>
          <w:lang w:val="es-ES" w:eastAsia="es-ES"/>
          <w14:ligatures w14:val="none"/>
        </w:rPr>
        <w:t>Mapfre</w:t>
      </w:r>
      <w:r w:rsidR="0087441D"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 xml:space="preserve">realizó una visita al inmueble, </w:t>
      </w:r>
      <w:r w:rsidR="0087441D" w:rsidRPr="00036F4F">
        <w:rPr>
          <w:rFonts w:ascii="Arial Narrow" w:eastAsia="Times New Roman" w:hAnsi="Arial Narrow" w:cs="Arial"/>
          <w:color w:val="000000"/>
          <w:kern w:val="0"/>
          <w:lang w:eastAsia="es-ES"/>
          <w14:ligatures w14:val="none"/>
        </w:rPr>
        <w:t xml:space="preserve">asegurado </w:t>
      </w:r>
      <w:r w:rsidRPr="00036F4F">
        <w:rPr>
          <w:rFonts w:ascii="Arial Narrow" w:eastAsia="Times New Roman" w:hAnsi="Arial Narrow" w:cs="Arial"/>
          <w:color w:val="000000"/>
          <w:kern w:val="0"/>
          <w:lang w:eastAsia="es-ES"/>
          <w14:ligatures w14:val="none"/>
        </w:rPr>
        <w:t>constatando visualmente los trabajos en ejecución en el dormitorio contiguo y la necesidad de reemplazo de partes del closet afectadas por la humedad.</w:t>
      </w:r>
    </w:p>
    <w:p w14:paraId="0BB95023"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441093" w14:textId="71B138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18 de diciembre de 2025, remitió </w:t>
      </w:r>
      <w:r w:rsidR="00525E0D" w:rsidRPr="00036F4F">
        <w:rPr>
          <w:rFonts w:ascii="Arial Narrow" w:eastAsia="Times New Roman" w:hAnsi="Arial Narrow" w:cs="Arial"/>
          <w:color w:val="000000"/>
          <w:kern w:val="0"/>
          <w:lang w:eastAsia="es-ES"/>
          <w14:ligatures w14:val="none"/>
        </w:rPr>
        <w:t xml:space="preserve">a </w:t>
      </w:r>
      <w:r w:rsidR="00525E0D" w:rsidRPr="00036F4F">
        <w:rPr>
          <w:rFonts w:ascii="Arial Narrow" w:eastAsia="Times New Roman" w:hAnsi="Arial Narrow" w:cs="Arial"/>
          <w:color w:val="000000"/>
          <w:kern w:val="0"/>
          <w:lang w:val="es-ES" w:eastAsia="es-ES"/>
          <w14:ligatures w14:val="none"/>
        </w:rPr>
        <w:t>Mapfre</w:t>
      </w:r>
      <w:r w:rsidR="00525E0D"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una actualización del presupuesto con mayor detalle de los trabajos realizados</w:t>
      </w:r>
      <w:r w:rsidR="00525E0D" w:rsidRPr="00036F4F">
        <w:rPr>
          <w:rFonts w:ascii="Arial Narrow" w:eastAsia="Times New Roman" w:hAnsi="Arial Narrow" w:cs="Arial"/>
          <w:color w:val="000000"/>
          <w:kern w:val="0"/>
          <w:lang w:eastAsia="es-ES"/>
          <w14:ligatures w14:val="none"/>
        </w:rPr>
        <w:t xml:space="preserve"> en el inmueble asegurado</w:t>
      </w:r>
      <w:r w:rsidRPr="00036F4F">
        <w:rPr>
          <w:rFonts w:ascii="Arial Narrow" w:eastAsia="Times New Roman" w:hAnsi="Arial Narrow" w:cs="Arial"/>
          <w:color w:val="000000"/>
          <w:kern w:val="0"/>
          <w:lang w:eastAsia="es-ES"/>
          <w14:ligatures w14:val="none"/>
        </w:rPr>
        <w:t>, incluyendo documentación fotográfica adicional.</w:t>
      </w:r>
      <w:r w:rsidR="00525E0D" w:rsidRPr="00036F4F">
        <w:rPr>
          <w:rFonts w:ascii="Arial Narrow" w:eastAsia="Times New Roman" w:hAnsi="Arial Narrow" w:cs="Arial"/>
          <w:color w:val="000000"/>
          <w:kern w:val="0"/>
          <w:lang w:eastAsia="es-ES"/>
          <w14:ligatures w14:val="none"/>
        </w:rPr>
        <w:t xml:space="preserve"> </w:t>
      </w:r>
    </w:p>
    <w:p w14:paraId="513CCAA4"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D6B57C" w14:textId="3A71B7A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19 de diciembre de 2025, participó en una audiencia de conciliación </w:t>
      </w:r>
      <w:r w:rsidR="00525E0D" w:rsidRPr="00036F4F">
        <w:rPr>
          <w:rFonts w:ascii="Arial Narrow" w:eastAsia="Times New Roman" w:hAnsi="Arial Narrow" w:cs="Arial"/>
          <w:color w:val="000000"/>
          <w:kern w:val="0"/>
          <w:lang w:eastAsia="es-ES"/>
          <w14:ligatures w14:val="none"/>
        </w:rPr>
        <w:t xml:space="preserve">contra Mapfre </w:t>
      </w:r>
      <w:r w:rsidRPr="00036F4F">
        <w:rPr>
          <w:rFonts w:ascii="Arial Narrow" w:eastAsia="Times New Roman" w:hAnsi="Arial Narrow" w:cs="Arial"/>
          <w:color w:val="000000"/>
          <w:kern w:val="0"/>
          <w:lang w:eastAsia="es-ES"/>
          <w14:ligatures w14:val="none"/>
        </w:rPr>
        <w:t xml:space="preserve">ante </w:t>
      </w:r>
      <w:r w:rsidR="00870425" w:rsidRPr="00036F4F">
        <w:rPr>
          <w:rFonts w:ascii="Arial Narrow" w:eastAsia="Times New Roman" w:hAnsi="Arial Narrow" w:cs="Arial"/>
          <w:color w:val="000000"/>
          <w:kern w:val="0"/>
          <w:lang w:eastAsia="es-ES"/>
          <w14:ligatures w14:val="none"/>
        </w:rPr>
        <w:t>Indecopi</w:t>
      </w:r>
      <w:r w:rsidRPr="00036F4F">
        <w:rPr>
          <w:rFonts w:ascii="Arial Narrow" w:eastAsia="Times New Roman" w:hAnsi="Arial Narrow" w:cs="Arial"/>
          <w:color w:val="000000"/>
          <w:kern w:val="0"/>
          <w:lang w:eastAsia="es-ES"/>
          <w14:ligatures w14:val="none"/>
        </w:rPr>
        <w:t>, registrada con el 00003920-2025-SAC-AJC/RC, la cual concluyó sin acuerdo.</w:t>
      </w:r>
    </w:p>
    <w:p w14:paraId="32FD568D" w14:textId="0EFBD78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21 de diciembre de 2025, solicitó </w:t>
      </w:r>
      <w:r w:rsidR="00FB38A1" w:rsidRPr="00036F4F">
        <w:rPr>
          <w:rFonts w:ascii="Arial Narrow" w:eastAsia="Times New Roman" w:hAnsi="Arial Narrow" w:cs="Arial"/>
          <w:color w:val="000000"/>
          <w:kern w:val="0"/>
          <w:lang w:eastAsia="es-ES"/>
          <w14:ligatures w14:val="none"/>
        </w:rPr>
        <w:t xml:space="preserve">a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respuesta a la actualización del presupuesto, reiterando el envío de documentación completa de los trabajos realizados, evidencia fotográfica y sustento del gasto de alojamiento.</w:t>
      </w:r>
    </w:p>
    <w:p w14:paraId="3BEE2668"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442CB0" w14:textId="06B0CC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23 de diciembre de 2025,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remitió una nueva liquidación, reconociendo un monto total de US$ 546,86, el cual, descontando el deducible de US$ 500,00, resultaba en un pago adicional de US$ 46,86, condicionando el reconocimiento del alojamiento a la presentación de una resolución de inhabitabilidad municipal.</w:t>
      </w:r>
    </w:p>
    <w:p w14:paraId="64732BA9"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5ED66D" w14:textId="067C573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26 de diciembre de 2025, manifestó </w:t>
      </w:r>
      <w:r w:rsidR="00FB38A1" w:rsidRPr="00036F4F">
        <w:rPr>
          <w:rFonts w:ascii="Arial Narrow" w:eastAsia="Times New Roman" w:hAnsi="Arial Narrow" w:cs="Arial"/>
          <w:color w:val="000000"/>
          <w:kern w:val="0"/>
          <w:lang w:eastAsia="es-ES"/>
          <w14:ligatures w14:val="none"/>
        </w:rPr>
        <w:t xml:space="preserve">a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su disconformidad con dicha liquidación, señalando que no se reconocían integralmente los trabajos ejecutados ni los daños en el dormitorio contiguo, así como el rechazo del gasto de alojamiento.</w:t>
      </w:r>
      <w:r w:rsidR="00FB38A1" w:rsidRPr="00036F4F">
        <w:rPr>
          <w:rFonts w:ascii="Arial Narrow" w:eastAsia="Times New Roman" w:hAnsi="Arial Narrow" w:cs="Arial"/>
          <w:color w:val="000000"/>
          <w:kern w:val="0"/>
          <w:lang w:eastAsia="es-ES"/>
          <w14:ligatures w14:val="none"/>
        </w:rPr>
        <w:t xml:space="preserve"> </w:t>
      </w:r>
    </w:p>
    <w:p w14:paraId="1E54D9E2"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37751D" w14:textId="052EC374"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El 29 de diciembre de 2025, acudió a la municipalidad correspondiente, donde le indicaron que no emiten resoluciones de inhabitabilidad para este tipo de situaciones, comunicando dicha información a </w:t>
      </w:r>
      <w:r w:rsidR="00FB38A1" w:rsidRPr="00036F4F">
        <w:rPr>
          <w:rFonts w:ascii="Arial Narrow" w:eastAsia="Times New Roman" w:hAnsi="Arial Narrow" w:cs="Arial"/>
          <w:color w:val="000000"/>
          <w:kern w:val="0"/>
          <w:lang w:val="es-ES" w:eastAsia="es-ES"/>
          <w14:ligatures w14:val="none"/>
        </w:rPr>
        <w:t>Mapfre</w:t>
      </w:r>
      <w:r w:rsidRPr="00036F4F">
        <w:rPr>
          <w:rFonts w:ascii="Arial Narrow" w:eastAsia="Times New Roman" w:hAnsi="Arial Narrow" w:cs="Arial"/>
          <w:color w:val="000000"/>
          <w:kern w:val="0"/>
          <w:lang w:eastAsia="es-ES"/>
          <w14:ligatures w14:val="none"/>
        </w:rPr>
        <w:t>.</w:t>
      </w:r>
    </w:p>
    <w:p w14:paraId="4294B459" w14:textId="77777777" w:rsidR="000C1CE7" w:rsidRPr="00036F4F" w:rsidRDefault="000C1CE7" w:rsidP="00965A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CD3D45E" w:rsidR="00CA59A2" w:rsidRPr="00036F4F" w:rsidRDefault="000C1CE7" w:rsidP="00965A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6F4F">
        <w:rPr>
          <w:rFonts w:ascii="Arial Narrow" w:eastAsia="Times New Roman" w:hAnsi="Arial Narrow" w:cs="Arial"/>
          <w:color w:val="000000"/>
          <w:kern w:val="0"/>
          <w:lang w:eastAsia="es-ES"/>
          <w14:ligatures w14:val="none"/>
        </w:rPr>
        <w:t xml:space="preserve">Hasta la fecha, no recibió nuevas comunicaciones por parte de </w:t>
      </w:r>
      <w:r w:rsidR="00FB38A1" w:rsidRPr="00036F4F">
        <w:rPr>
          <w:rFonts w:ascii="Arial Narrow" w:eastAsia="Times New Roman" w:hAnsi="Arial Narrow" w:cs="Arial"/>
          <w:color w:val="000000"/>
          <w:kern w:val="0"/>
          <w:lang w:val="es-ES" w:eastAsia="es-ES"/>
          <w14:ligatures w14:val="none"/>
        </w:rPr>
        <w:t>Mapfre</w:t>
      </w:r>
      <w:r w:rsidR="00FB38A1" w:rsidRPr="00036F4F">
        <w:rPr>
          <w:rFonts w:ascii="Arial Narrow" w:eastAsia="Times New Roman" w:hAnsi="Arial Narrow" w:cs="Arial"/>
          <w:color w:val="000000"/>
          <w:kern w:val="0"/>
          <w:lang w:eastAsia="es-ES"/>
          <w14:ligatures w14:val="none"/>
        </w:rPr>
        <w:t xml:space="preserve"> </w:t>
      </w:r>
      <w:r w:rsidRPr="00036F4F">
        <w:rPr>
          <w:rFonts w:ascii="Arial Narrow" w:eastAsia="Times New Roman" w:hAnsi="Arial Narrow" w:cs="Arial"/>
          <w:color w:val="000000"/>
          <w:kern w:val="0"/>
          <w:lang w:eastAsia="es-ES"/>
          <w14:ligatures w14:val="none"/>
        </w:rPr>
        <w:t>respecto a su solicitud de cobertura y reembolso.</w:t>
      </w:r>
    </w:p>
    <w:p w14:paraId="33E14FF7" w14:textId="77777777" w:rsidR="00CA59A2" w:rsidRPr="00036F4F" w:rsidRDefault="00CA59A2" w:rsidP="00965AF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DABFFF3" w:rsidR="00CA59A2" w:rsidRPr="004A0DF4" w:rsidRDefault="00601E9F" w:rsidP="00965A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36F4F">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reembolsar los gastos incurridos por los trabajos realizados para que el baño y el dormitorio contiguo del inmueble asegurado por el siniestro 100112024000832, que figuran en el "Presupuesto Seguro - Javier Prado V3"; (ii) reembolsar el íntegro de los gastos de reparación del cuarto contiguo al baño del dormitorio principal del inmueble asegurado por el siniestro 100112024000832, que figuran en el "Presupuesto Seguro - Javier Prado V3". (iii) reembolsar los gastos de alojamiento en virtud de los hechos materia de denuncia; (iv) reembolsar los gastos en los que incurrió con tarifas del mercado, los cuales figuran en el "Presupuesto Seguro - Javier Prado V3"; y, (v) reconocer las sesenta (60) horas por la suma de S/ 8 334,00, invertidas en reclamos, revisión de correos, preparación de sustentos adicionales en respuestas luego de respuestas, visita a la municipalidad correspondiente, preparación de información para audiencia de conciliación con Indecopi, la presente denuncia con Indecopi y la Superintendencia de Banca, Seguros y Administradoras Privadas de Fondos de Pensiones. Asimismo, requirió el reembolso de costos y costas del presente procedimiento.</w:t>
      </w:r>
      <w:r w:rsidR="00CA59A2" w:rsidRPr="00036F4F">
        <w:rPr>
          <w:rFonts w:ascii="Arial Narrow" w:eastAsia="Times New Roman" w:hAnsi="Arial Narrow" w:cs="Arial"/>
          <w:color w:val="000000"/>
          <w:kern w:val="0"/>
          <w:lang w:val="es-ES" w:eastAsia="es-ES"/>
          <w14:ligatures w14:val="none"/>
        </w:rPr>
        <w:t xml:space="preserve"/>
      </w:r>
      <w:r w:rsidRPr="00036F4F">
        <w:rPr>
          <w:rFonts w:ascii="Arial Narrow" w:eastAsia="Calibri" w:hAnsi="Arial Narrow" w:cs="Arial"/>
          <w:kern w:val="0"/>
          <w14:ligatures w14:val="none"/>
        </w:rPr>
        <w:t xml:space="preserve"/>
      </w:r>
      <w:r w:rsidR="00CA59A2" w:rsidRPr="00036F4F">
        <w:rPr>
          <w:rFonts w:ascii="Arial Narrow" w:eastAsia="Times New Roman" w:hAnsi="Arial Narrow" w:cs="Arial"/>
          <w:color w:val="000000"/>
          <w:kern w:val="0"/>
          <w:lang w:val="es-ES" w:eastAsia="es-ES"/>
          <w14:ligatures w14:val="none"/>
        </w:rPr>
        <w:t xml:space="preserve"/>
      </w:r>
      <w:r w:rsidRPr="00036F4F">
        <w:rPr>
          <w:rFonts w:ascii="Arial Narrow" w:eastAsia="Times New Roman" w:hAnsi="Arial Narrow" w:cs="Arial"/>
          <w:color w:val="000000"/>
          <w:kern w:val="0"/>
          <w:lang w:val="es-ES" w:eastAsia="es-ES"/>
          <w14:ligatures w14:val="none"/>
        </w:rPr>
        <w:t xml:space="preserve"/>
      </w:r>
      <w:r w:rsidR="00CA59A2" w:rsidRPr="00036F4F">
        <w:rPr>
          <w:rFonts w:ascii="Arial Narrow" w:eastAsia="Times New Roman" w:hAnsi="Arial Narrow" w:cs="Arial"/>
          <w:color w:val="000000"/>
          <w:kern w:val="0"/>
          <w:lang w:val="es-ES" w:eastAsia="es-ES"/>
          <w14:ligatures w14:val="none"/>
        </w:rPr>
        <w:t/>
      </w:r>
      <w:r w:rsidR="009964B2" w:rsidRPr="00036F4F">
        <w:rPr>
          <w:rFonts w:ascii="Arial Narrow" w:eastAsia="Times New Roman" w:hAnsi="Arial Narrow" w:cs="Arial"/>
          <w:color w:val="000000"/>
          <w:kern w:val="0"/>
          <w:lang w:val="es-ES" w:eastAsia="es-ES"/>
          <w14:ligatures w14:val="none"/>
        </w:rPr>
        <w:t xml:space="preserve"/>
      </w:r>
      <w:r w:rsidR="00AB5E99" w:rsidRPr="00036F4F">
        <w:rPr>
          <w:rFonts w:ascii="Arial Narrow" w:eastAsia="Times New Roman" w:hAnsi="Arial Narrow" w:cs="Arial"/>
          <w:color w:val="000000"/>
          <w:kern w:val="0"/>
          <w:lang w:val="es-ES" w:eastAsia="es-ES"/>
          <w14:ligatures w14:val="none"/>
        </w:rPr>
        <w:t xml:space="preserve"/>
      </w:r>
      <w:r w:rsidR="00AB5E99" w:rsidRPr="00036F4F">
        <w:rPr>
          <w:rFonts w:ascii="Arial Narrow" w:eastAsia="Times New Roman" w:hAnsi="Arial Narrow" w:cs="Arial"/>
          <w:color w:val="000000"/>
          <w:kern w:val="0"/>
          <w:lang w:eastAsia="es-ES"/>
          <w14:ligatures w14:val="none"/>
        </w:rPr>
        <w:t xml:space="preserve"/>
      </w:r>
      <w:r w:rsidR="00AB5E99" w:rsidRPr="00036F4F">
        <w:rPr>
          <w:rFonts w:ascii="Arial Narrow" w:eastAsia="Times New Roman" w:hAnsi="Arial Narrow" w:cs="Arial"/>
          <w:color w:val="000000"/>
          <w:kern w:val="0"/>
          <w:lang w:val="es-ES" w:eastAsia="es-ES"/>
          <w14:ligatures w14:val="none"/>
        </w:rPr>
        <w:t xml:space="preserve"/>
      </w:r>
      <w:r w:rsidR="00AB5E99" w:rsidRPr="00036F4F">
        <w:rPr>
          <w:rFonts w:ascii="Arial Narrow" w:eastAsia="Times New Roman" w:hAnsi="Arial Narrow" w:cs="Arial"/>
          <w:color w:val="000000"/>
          <w:kern w:val="0"/>
          <w:lang w:eastAsia="es-ES"/>
          <w14:ligatures w14:val="none"/>
        </w:rPr>
        <w:t/>
      </w:r>
      <w:r w:rsidR="00AB5E99" w:rsidRPr="00036F4F">
        <w:rPr>
          <w:rFonts w:ascii="Arial Narrow" w:eastAsia="Times New Roman" w:hAnsi="Arial Narrow" w:cs="Arial"/>
          <w:color w:val="000000"/>
          <w:kern w:val="0"/>
          <w:lang w:val="es-ES" w:eastAsia="es-ES"/>
          <w14:ligatures w14:val="none"/>
        </w:rPr>
        <w:t xml:space="preserve"/>
      </w:r>
      <w:r w:rsidR="009964B2" w:rsidRPr="00036F4F">
        <w:rPr>
          <w:rFonts w:ascii="Arial Narrow" w:eastAsia="Times New Roman" w:hAnsi="Arial Narrow" w:cs="Arial"/>
          <w:color w:val="000000"/>
          <w:kern w:val="0"/>
          <w:lang w:val="es-ES" w:eastAsia="es-ES"/>
          <w14:ligatures w14:val="none"/>
        </w:rPr>
        <w:t/>
      </w:r>
      <w:r w:rsidR="00AB5E99" w:rsidRPr="00036F4F">
        <w:rPr>
          <w:rFonts w:ascii="Arial Narrow" w:eastAsia="Times New Roman" w:hAnsi="Arial Narrow" w:cs="Arial"/>
          <w:color w:val="000000"/>
          <w:kern w:val="0"/>
          <w:lang w:val="es-ES" w:eastAsia="es-ES"/>
          <w14:ligatures w14:val="none"/>
        </w:rPr>
        <w:t/>
      </w:r>
      <w:r w:rsidR="00F0741E" w:rsidRPr="00036F4F">
        <w:rPr>
          <w:rFonts w:ascii="Arial Narrow" w:eastAsia="Times New Roman" w:hAnsi="Arial Narrow" w:cs="Arial"/>
          <w:color w:val="000000"/>
          <w:kern w:val="0"/>
          <w:lang w:val="es-ES" w:eastAsia="es-ES"/>
          <w14:ligatures w14:val="none"/>
        </w:rPr>
        <w:t xml:space="preserve"/>
      </w:r>
      <w:r w:rsidR="00F0741E" w:rsidRPr="00036F4F">
        <w:rPr>
          <w:rFonts w:ascii="Arial Narrow" w:eastAsia="Times New Roman" w:hAnsi="Arial Narrow" w:cs="Arial"/>
          <w:color w:val="000000"/>
          <w:kern w:val="0"/>
          <w:lang w:eastAsia="es-ES"/>
          <w14:ligatures w14:val="none"/>
        </w:rPr>
        <w:t/>
      </w:r>
      <w:r w:rsidR="00F0741E" w:rsidRPr="00013B5A">
        <w:rPr>
          <w:rFonts w:ascii="Arial Narrow" w:eastAsia="Times New Roman" w:hAnsi="Arial Narrow" w:cs="Arial"/>
          <w:color w:val="000000"/>
          <w:kern w:val="0"/>
          <w:lang w:eastAsia="es-ES"/>
          <w14:ligatures w14:val="none"/>
        </w:rPr>
        <w:t xml:space="preserve"/>
      </w:r>
      <w:r w:rsidR="00F0741E" w:rsidRPr="00013B5A">
        <w:rPr>
          <w:rFonts w:ascii="Arial Narrow" w:eastAsia="Times New Roman" w:hAnsi="Arial Narrow" w:cs="Arial"/>
          <w:color w:val="000000"/>
          <w:kern w:val="0"/>
          <w:lang w:val="es-ES" w:eastAsia="es-ES"/>
          <w14:ligatures w14:val="none"/>
        </w:rPr>
        <w:t xml:space="preserve"/>
      </w:r>
      <w:r w:rsidR="00F0741E" w:rsidRPr="00013B5A">
        <w:rPr>
          <w:rFonts w:ascii="Arial Narrow" w:eastAsia="Times New Roman" w:hAnsi="Arial Narrow" w:cs="Arial"/>
          <w:color w:val="000000"/>
          <w:kern w:val="0"/>
          <w:lang w:eastAsia="es-ES"/>
          <w14:ligatures w14:val="none"/>
        </w:rPr>
        <w:t/>
      </w:r>
      <w:r w:rsidR="005D2B79" w:rsidRPr="00013B5A">
        <w:rPr>
          <w:rFonts w:ascii="Arial Narrow" w:eastAsia="Times New Roman" w:hAnsi="Arial Narrow" w:cs="Arial"/>
          <w:color w:val="000000"/>
          <w:kern w:val="0"/>
          <w:lang w:eastAsia="es-ES"/>
          <w14:ligatures w14:val="none"/>
        </w:rPr>
        <w:t xml:space="preserve"/>
      </w:r>
      <w:r w:rsidR="00F0741E" w:rsidRPr="00013B5A">
        <w:rPr>
          <w:rFonts w:ascii="Arial Narrow" w:eastAsia="Times New Roman" w:hAnsi="Arial Narrow" w:cs="Arial"/>
          <w:color w:val="000000"/>
          <w:kern w:val="0"/>
          <w:lang w:val="es-ES" w:eastAsia="es-ES"/>
          <w14:ligatures w14:val="none"/>
        </w:rPr>
        <w:t/>
      </w:r>
      <w:r w:rsidR="005D2B79" w:rsidRPr="00013B5A">
        <w:rPr>
          <w:rFonts w:ascii="Arial Narrow" w:eastAsia="Times New Roman" w:hAnsi="Arial Narrow" w:cs="Arial"/>
          <w:color w:val="000000"/>
          <w:kern w:val="0"/>
          <w:lang w:val="es-ES" w:eastAsia="es-ES"/>
          <w14:ligatures w14:val="none"/>
        </w:rPr>
        <w:t xml:space="preserve"/>
      </w:r>
      <w:r w:rsidR="00E13163" w:rsidRPr="00013B5A">
        <w:rPr>
          <w:rFonts w:ascii="Arial Narrow" w:eastAsia="Times New Roman" w:hAnsi="Arial Narrow" w:cs="Arial"/>
          <w:color w:val="000000"/>
          <w:kern w:val="0"/>
          <w:lang w:val="es-ES" w:eastAsia="es-ES"/>
          <w14:ligatures w14:val="none"/>
        </w:rPr>
        <w:t/>
      </w:r>
      <w:r w:rsidR="00E75C8C" w:rsidRPr="00013B5A">
        <w:rPr>
          <w:rFonts w:ascii="Arial Narrow" w:eastAsia="Times New Roman" w:hAnsi="Arial Narrow" w:cs="Arial"/>
          <w:color w:val="000000"/>
          <w:kern w:val="0"/>
          <w:lang w:val="es-ES" w:eastAsia="es-ES"/>
          <w14:ligatures w14:val="none"/>
        </w:rPr>
        <w:t xml:space="preserve"/>
      </w:r>
      <w:r w:rsidR="00E13163" w:rsidRPr="00013B5A">
        <w:rPr>
          <w:rFonts w:ascii="Arial Narrow" w:eastAsia="Times New Roman" w:hAnsi="Arial Narrow" w:cs="Arial"/>
          <w:color w:val="000000"/>
          <w:kern w:val="0"/>
          <w:lang w:val="es-ES" w:eastAsia="es-ES"/>
          <w14:ligatures w14:val="none"/>
        </w:rPr>
        <w:t xml:space="preserve"/>
      </w:r>
      <w:r w:rsidR="00E13163" w:rsidRPr="004A0DF4">
        <w:rPr>
          <w:rFonts w:ascii="Arial Narrow" w:eastAsia="Times New Roman" w:hAnsi="Arial Narrow" w:cs="Arial"/>
          <w:color w:val="000000"/>
          <w:kern w:val="0"/>
          <w:lang w:val="es-ES" w:eastAsia="es-ES"/>
          <w14:ligatures w14:val="none"/>
        </w:rPr>
        <w:t/>
      </w:r>
      <w:r w:rsidR="00E75C8C" w:rsidRPr="004A0DF4">
        <w:rPr>
          <w:rFonts w:ascii="Arial Narrow" w:eastAsia="Times New Roman" w:hAnsi="Arial Narrow" w:cs="Arial"/>
          <w:color w:val="000000"/>
          <w:kern w:val="0"/>
          <w:lang w:val="es-ES" w:eastAsia="es-ES"/>
          <w14:ligatures w14:val="none"/>
        </w:rPr>
        <w:t/>
      </w:r>
      <w:r w:rsidR="00036F4F"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EA01E4"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EA01E4"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w:r>
      <w:r w:rsidR="00870425"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val="es-ES" w:eastAsia="es-ES"/>
          <w14:ligatures w14:val="none"/>
        </w:rPr>
        <w:t/>
      </w:r>
      <w:r w:rsidR="00E75C8C"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eastAsia="es-ES"/>
          <w14:ligatures w14:val="none"/>
        </w:rPr>
        <w:t/>
      </w:r>
      <w:r w:rsidR="00870425" w:rsidRPr="004A0DF4">
        <w:rPr>
          <w:rFonts w:ascii="Arial Narrow" w:eastAsia="Times New Roman" w:hAnsi="Arial Narrow" w:cs="Arial"/>
          <w:color w:val="000000"/>
          <w:kern w:val="0"/>
          <w:lang w:val="es-ES" w:eastAsia="es-ES"/>
          <w14:ligatures w14:val="none"/>
        </w:rPr>
        <w:t xml:space="preserve"/>
      </w:r>
      <w:r w:rsidR="00E75C8C" w:rsidRPr="004A0DF4">
        <w:rPr>
          <w:rFonts w:ascii="Arial Narrow" w:eastAsia="Times New Roman" w:hAnsi="Arial Narrow" w:cs="Arial"/>
          <w:color w:val="000000"/>
          <w:kern w:val="0"/>
          <w:lang w:val="es-ES" w:eastAsia="es-ES"/>
          <w14:ligatures w14:val="none"/>
        </w:rPr>
        <w:t xml:space="preserve"/>
      </w:r>
      <w:r w:rsidR="00870425" w:rsidRPr="004A0DF4">
        <w:rPr>
          <w:rFonts w:ascii="Arial Narrow" w:eastAsia="Times New Roman" w:hAnsi="Arial Narrow" w:cs="Arial"/>
          <w:color w:val="000000"/>
          <w:kern w:val="0"/>
          <w:lang w:val="es-ES" w:eastAsia="es-ES"/>
          <w14:ligatures w14:val="none"/>
        </w:rPr>
        <w:t/>
      </w:r>
      <w:r w:rsidR="00CA59A2" w:rsidRPr="004A0DF4">
        <w:rPr>
          <w:rFonts w:ascii="Arial Narrow" w:eastAsia="Times New Roman" w:hAnsi="Arial Narrow" w:cs="Arial"/>
          <w:color w:val="000000"/>
          <w:kern w:val="0"/>
          <w:lang w:val="es-ES" w:eastAsia="es-ES"/>
          <w14:ligatures w14:val="none"/>
        </w:rPr>
        <w:t/>
      </w:r>
    </w:p>
    <w:p w14:paraId="66005174" w14: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A0DF4"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A0DF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18FD37" w:rsidR="00121544" w:rsidRPr="004A0DF4" w:rsidRDefault="00CA59A2" w:rsidP="00965AF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A0DF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A0DF4">
        <w:rPr>
          <w:rStyle w:val="Refdenotaalpie"/>
          <w:rFonts w:ascii="Arial Narrow" w:eastAsia="Arial Narrow" w:hAnsi="Arial Narrow" w:cs="Arial Narrow"/>
          <w:kern w:val="0"/>
          <w:vertAlign w:val="superscript"/>
          <w14:ligatures w14:val="none"/>
        </w:rPr>
        <w:footnoteReference w:id="2"/>
      </w:r>
      <w:r w:rsidRPr="004A0DF4">
        <w:rPr>
          <w:rFonts w:ascii="Arial Narrow" w:eastAsia="Times New Roman" w:hAnsi="Arial Narrow" w:cs="Segoe UI"/>
          <w:color w:val="000000"/>
          <w:kern w:val="0"/>
          <w:lang w:eastAsia="es-PE"/>
          <w14:ligatures w14:val="none"/>
        </w:rPr>
        <w:t xml:space="preserve">, </w:t>
      </w:r>
      <w:r w:rsidR="00121544" w:rsidRPr="004A0DF4">
        <w:rPr>
          <w:rFonts w:ascii="Arial Narrow" w:eastAsia="Times New Roman" w:hAnsi="Arial Narrow" w:cs="Segoe UI"/>
          <w:color w:val="000000"/>
          <w:kern w:val="0"/>
          <w:lang w:eastAsia="es-PE"/>
          <w14:ligatures w14:val="none"/>
        </w:rPr>
        <w:t xml:space="preserve">considera </w:t>
      </w:r>
      <w:r w:rsidR="00121544" w:rsidRPr="004A0DF4">
        <w:rPr>
          <w:rFonts w:ascii="Arial Narrow" w:eastAsia="Arial Narrow" w:hAnsi="Arial Narrow" w:cs="Arial Narrow"/>
          <w:kern w:val="0"/>
          <w14:ligatures w14:val="none"/>
        </w:rPr>
        <w:t xml:space="preserve">que el hecho denunciado, </w:t>
      </w:r>
      <w:bookmarkStart w:id="6" w:name="_Hlk211591623"/>
      <w:r w:rsidR="00121544" w:rsidRPr="004A0DF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A0DF4" w:rsidRPr="004A0DF4">
        <w:rPr>
          <w:rFonts w:ascii="Arial Narrow" w:eastAsia="Times New Roman" w:hAnsi="Arial Narrow" w:cs="Times New Roman"/>
          <w:kern w:val="0"/>
          <w:shd w:val="clear" w:color="auto" w:fill="FFFFFF"/>
          <w:lang w:eastAsia="es-PE"/>
          <w14:ligatures w14:val="none"/>
        </w:rPr>
        <w:t xml:space="preserve">la compañía aseguradora </w:t>
      </w:r>
      <w:r w:rsidR="004A0DF4" w:rsidRPr="004A0DF4">
        <w:rPr>
          <w:rFonts w:ascii="Arial Narrow" w:eastAsia="Times New Roman" w:hAnsi="Arial Narrow" w:cs="Arial"/>
          <w:color w:val="000000"/>
          <w:kern w:val="0"/>
          <w:lang w:val="es-ES" w:eastAsia="es-ES"/>
          <w14:ligatures w14:val="none"/>
        </w:rPr>
        <w:t xml:space="preserve">no habría cumplido con realizar una adecuada valoración del monto de </w:t>
      </w:r>
      <w:r w:rsidR="004A0DF4" w:rsidRPr="004A0DF4">
        <w:rPr>
          <w:rFonts w:ascii="Arial Narrow" w:eastAsia="Times New Roman" w:hAnsi="Arial Narrow" w:cs="Arial"/>
          <w:color w:val="000000"/>
          <w:kern w:val="0"/>
          <w:lang w:val="es-ES" w:eastAsia="es-ES"/>
          <w14:ligatures w14:val="none"/>
        </w:rPr>
        <w:lastRenderedPageBreak/>
        <w:t xml:space="preserve">liquidación del siniestro </w:t>
      </w:r>
      <w:r w:rsidR="004A0DF4" w:rsidRPr="004A0DF4">
        <w:rPr>
          <w:rFonts w:ascii="Arial Narrow" w:eastAsia="Times New Roman" w:hAnsi="Arial Narrow" w:cs="Arial"/>
          <w:color w:val="000000"/>
          <w:kern w:val="0"/>
          <w:lang w:eastAsia="es-ES"/>
          <w14:ligatures w14:val="none"/>
        </w:rPr>
        <w:t xml:space="preserve">100112024000832 </w:t>
      </w:r>
      <w:r w:rsidR="004A0DF4" w:rsidRPr="004A0DF4">
        <w:rPr>
          <w:rFonts w:ascii="Arial Narrow" w:eastAsia="Times New Roman" w:hAnsi="Arial Narrow" w:cs="Arial"/>
          <w:color w:val="000000"/>
          <w:kern w:val="0"/>
          <w:lang w:val="es-ES" w:eastAsia="es-ES"/>
          <w14:ligatures w14:val="none"/>
        </w:rPr>
        <w:t>de la Póliza 1202110103120 del Seguro Multirriesgo del Hogar</w:t>
      </w:r>
      <w:r w:rsidR="004A0DF4" w:rsidRPr="004A0DF4">
        <w:rPr>
          <w:rFonts w:ascii="Arial Narrow" w:eastAsia="Times New Roman" w:hAnsi="Arial Narrow" w:cs="Arial"/>
          <w:color w:val="000000"/>
          <w:kern w:val="0"/>
          <w:lang w:eastAsia="es-ES"/>
          <w14:ligatures w14:val="none"/>
        </w:rPr>
        <w:t xml:space="preserve"> por los gastos incurridos por el denunciante</w:t>
      </w:r>
      <w:r w:rsidR="00711750" w:rsidRPr="004A0DF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A0DF4">
        <w:rPr>
          <w:rFonts w:ascii="Arial Narrow" w:eastAsia="Times New Roman" w:hAnsi="Arial Narrow" w:cs="Segoe UI"/>
          <w:color w:val="000000"/>
          <w:kern w:val="0"/>
          <w:lang w:eastAsia="es-PE"/>
          <w14:ligatures w14:val="none"/>
        </w:rPr>
        <w:t/>
      </w:r>
      <w:r w:rsidR="00711750" w:rsidRPr="004A0DF4">
        <w:rPr>
          <w:rFonts w:ascii="Arial Narrow" w:eastAsia="Arial Narrow" w:hAnsi="Arial Narrow" w:cs="Arial Narrow"/>
          <w:kern w:val="0"/>
          <w14:ligatures w14:val="none"/>
        </w:rPr>
        <w:t xml:space="preserve"> y 19</w:t>
      </w:r>
      <w:r w:rsidR="00711750" w:rsidRPr="004A0DF4">
        <w:rPr>
          <w:rFonts w:ascii="Arial Narrow" w:eastAsia="Times New Roman" w:hAnsi="Arial Narrow" w:cs="Segoe UI"/>
          <w:color w:val="000000"/>
          <w:kern w:val="0"/>
          <w:lang w:eastAsia="es-PE"/>
          <w14:ligatures w14:val="none"/>
        </w:rPr>
        <w:t/>
      </w:r>
      <w:r w:rsidR="00711750" w:rsidRPr="004A0DF4">
        <w:rPr>
          <w:rFonts w:ascii="Arial Narrow" w:eastAsia="Arial Narrow" w:hAnsi="Arial Narrow" w:cs="Arial Narrow"/>
          <w:kern w:val="0"/>
          <w14:ligatures w14:val="none"/>
        </w:rPr>
        <w:t xml:space="preserve"> del Código</w:t>
      </w:r>
      <w:bookmarkStart w:id="10" w:name="_Hlk213160896"/>
      <w:bookmarkEnd w:id="7"/>
      <w:r w:rsidR="00711750" w:rsidRPr="004A0DF4">
        <w:rPr>
          <w:rStyle w:val="Refdenotaalpie"/>
          <w:rFonts w:ascii="Arial Narrow" w:eastAsia="Arial Narrow" w:hAnsi="Arial Narrow" w:cs="Arial"/>
          <w:kern w:val="0"/>
          <w:vertAlign w:val="superscript"/>
          <w14:ligatures w14:val="none"/>
        </w:rPr>
        <w:footnoteReference w:id="3"/>
      </w:r>
      <w:bookmarkEnd w:id="10"/>
      <w:r w:rsidR="00711750" w:rsidRPr="004A0DF4">
        <w:rPr>
          <w:rFonts w:ascii="Arial Narrow" w:eastAsia="Arial Narrow" w:hAnsi="Arial Narrow" w:cs="Arial Narrow"/>
          <w:kern w:val="0"/>
          <w14:ligatures w14:val="none"/>
        </w:rPr>
        <w:t>.</w:t>
      </w:r>
      <w:bookmarkEnd w:id="8"/>
    </w:p>
    <w:bookmarkEnd w:id="1"/>
    <w:p w14:paraId="2DC7B64E" w14:textId="77777777" w:rsidR="00121544" w:rsidRPr="004A0DF4" w:rsidRDefault="00121544" w:rsidP="00965AF9">
      <w:pPr>
        <w:spacing w:after="0" w:line="240" w:lineRule="auto"/>
        <w:contextualSpacing/>
        <w:jc w:val="both"/>
        <w:rPr>
          <w:rFonts w:ascii="Arial Narrow" w:eastAsia="Arial Narrow" w:hAnsi="Arial Narrow" w:cs="Arial Narrow"/>
          <w:kern w:val="0"/>
          <w14:ligatures w14:val="none"/>
        </w:rPr>
      </w:pPr>
    </w:p>
    <w:bookmarkEnd w:id="2"/>
    <w:bookmarkEnd w:id="6"/>
    <w:bookmarkEnd w:id="9"/>
    <w:p w14:paraId="463134E5" w14:textId="77777777" w:rsidR="00CA59A2" w:rsidRPr="0026598E" w:rsidRDefault="00CA59A2" w:rsidP="00965AF9">
      <w:pPr>
        <w:pStyle w:val="Prrafodelista"/>
        <w:spacing w:after="0" w:line="240" w:lineRule="auto"/>
        <w:ind w:left="567"/>
        <w:jc w:val="both"/>
        <w:rPr>
          <w:rFonts w:ascii="Arial Narrow" w:eastAsia="Calibri" w:hAnsi="Arial Narrow" w:cs="Arial Narrow"/>
          <w:kern w:val="0"/>
          <w:lang w:eastAsia="es-PE"/>
          <w14:ligatures w14:val="none"/>
        </w:rPr>
      </w:pPr>
      <w:r w:rsidRPr="004A0DF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A0DF4">
        <w:rPr>
          <w:rStyle w:val="Refdenotaalpie"/>
          <w:rFonts w:ascii="Arial Narrow" w:eastAsia="Arial Narrow" w:hAnsi="Arial Narrow" w:cs="Arial Narrow"/>
          <w:kern w:val="0"/>
          <w:vertAlign w:val="superscript"/>
          <w14:ligatures w14:val="none"/>
        </w:rPr>
        <w:footnoteReference w:id="4"/>
      </w:r>
      <w:r w:rsidRPr="004A0DF4">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ECAA273" w:rsidR="00CA59A2" w:rsidRPr="0026598E" w:rsidRDefault="00CA59A2" w:rsidP="00965AF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F5376">
        <w:rPr>
          <w:rFonts w:ascii="Arial Narrow" w:eastAsia="Times New Roman" w:hAnsi="Arial Narrow" w:cs="Arial"/>
          <w:color w:val="000000"/>
          <w:kern w:val="0"/>
          <w:lang w:val="es-ES" w:eastAsia="es-ES"/>
          <w14:ligatures w14:val="none"/>
        </w:rPr>
        <w:t xml:space="preserve">conviene requerir </w:t>
      </w:r>
      <w:r w:rsidR="00AF5376" w:rsidRPr="00AF5376">
        <w:rPr>
          <w:rFonts w:ascii="Arial Narrow" w:eastAsia="Times New Roman" w:hAnsi="Arial Narrow" w:cs="Arial"/>
          <w:color w:val="000000"/>
          <w:kern w:val="0"/>
          <w:lang w:val="es-ES" w:eastAsia="es-ES"/>
          <w14:ligatures w14:val="none"/>
        </w:rPr>
        <w:t>a la compañía aseguradora</w:t>
      </w:r>
      <w:r w:rsidRPr="00AF5376">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w:t>
      </w:r>
      <w:r w:rsidRPr="004E71B6">
        <w:rPr>
          <w:rFonts w:ascii="Arial Narrow" w:eastAsia="Times New Roman" w:hAnsi="Arial Narrow" w:cs="Arial"/>
          <w:color w:val="000000"/>
          <w:kern w:val="0"/>
          <w:lang w:val="es-ES" w:eastAsia="es-ES"/>
          <w14:ligatures w14:val="none"/>
        </w:rPr>
        <w:t xml:space="preserve">: (i) presentar una copia completa, legible y debidamente suscrita de la </w:t>
      </w:r>
      <w:r w:rsidR="004E71B6" w:rsidRPr="004E71B6">
        <w:rPr>
          <w:rFonts w:ascii="Arial Narrow" w:eastAsia="Times New Roman" w:hAnsi="Arial Narrow" w:cs="Arial"/>
          <w:color w:val="000000"/>
          <w:kern w:val="0"/>
          <w:lang w:val="es-ES" w:eastAsia="es-ES"/>
          <w14:ligatures w14:val="none"/>
        </w:rPr>
        <w:t>Póliza 1202110103120 del Seguro Multirriesgo del Hogar</w:t>
      </w:r>
      <w:r w:rsidRPr="004E71B6">
        <w:rPr>
          <w:rFonts w:ascii="Arial Narrow" w:eastAsia="Times New Roman" w:hAnsi="Arial Narrow" w:cs="Arial"/>
          <w:color w:val="000000"/>
          <w:kern w:val="0"/>
          <w:lang w:val="es-ES" w:eastAsia="es-ES"/>
          <w14:ligatures w14:val="none"/>
        </w:rPr>
        <w:t xml:space="preserve">, </w:t>
      </w:r>
      <w:bookmarkStart w:id="13" w:name="_Hlk211877008"/>
      <w:r w:rsidRPr="004E71B6">
        <w:rPr>
          <w:rFonts w:ascii="Arial Narrow" w:eastAsia="Times New Roman" w:hAnsi="Arial Narrow" w:cs="Arial"/>
          <w:color w:val="000000"/>
          <w:kern w:val="0"/>
          <w:lang w:val="es-ES" w:eastAsia="es-ES"/>
          <w14:ligatures w14:val="none"/>
        </w:rPr>
        <w:t>así como el cargo de remisión de la póliza</w:t>
      </w:r>
      <w:bookmarkEnd w:id="13"/>
      <w:r w:rsidRPr="004E71B6">
        <w:rPr>
          <w:rFonts w:ascii="Arial Narrow" w:eastAsia="Times New Roman" w:hAnsi="Arial Narrow" w:cs="Arial"/>
          <w:color w:val="000000"/>
          <w:kern w:val="0"/>
          <w:lang w:val="es-ES" w:eastAsia="es-ES"/>
          <w14:ligatures w14:val="none"/>
        </w:rPr>
        <w:t xml:space="preserve">; (ii) presentar los medios probatorios que acrediten </w:t>
      </w:r>
      <w:r w:rsidR="004E71B6" w:rsidRPr="004E71B6">
        <w:rPr>
          <w:rFonts w:ascii="Arial Narrow" w:eastAsia="Times New Roman" w:hAnsi="Arial Narrow" w:cs="Arial"/>
          <w:color w:val="000000"/>
          <w:kern w:val="0"/>
          <w:lang w:val="es-ES" w:eastAsia="es-ES"/>
          <w14:ligatures w14:val="none"/>
        </w:rPr>
        <w:t xml:space="preserve">que realizó una adecuada valoración del monto de liquidación del siniestro </w:t>
      </w:r>
      <w:r w:rsidR="004E71B6" w:rsidRPr="004E71B6">
        <w:rPr>
          <w:rFonts w:ascii="Arial Narrow" w:eastAsia="Times New Roman" w:hAnsi="Arial Narrow" w:cs="Arial"/>
          <w:color w:val="000000"/>
          <w:kern w:val="0"/>
          <w:lang w:eastAsia="es-ES"/>
          <w14:ligatures w14:val="none"/>
        </w:rPr>
        <w:t>100112024000832</w:t>
      </w:r>
      <w:r w:rsidRPr="004E71B6">
        <w:rPr>
          <w:rFonts w:ascii="Arial Narrow" w:eastAsia="Times New Roman" w:hAnsi="Arial Narrow" w:cs="Arial"/>
          <w:color w:val="000000"/>
          <w:kern w:val="0"/>
          <w:lang w:val="es-ES" w:eastAsia="es-ES"/>
          <w14:ligatures w14:val="none"/>
        </w:rPr>
        <w:t xml:space="preserve">; y, (iii) presentar todas las comunicaciones cursadas </w:t>
      </w:r>
      <w:r w:rsidR="00A87B9B" w:rsidRPr="004E71B6">
        <w:rPr>
          <w:rFonts w:ascii="Arial Narrow" w:eastAsia="Times New Roman" w:hAnsi="Arial Narrow" w:cs="Arial"/>
          <w:color w:val="000000"/>
          <w:kern w:val="0"/>
          <w:lang w:val="es-ES" w:eastAsia="es-ES"/>
          <w14:ligatures w14:val="none"/>
        </w:rPr>
        <w:t xml:space="preserve">con la parte denunciante </w:t>
      </w:r>
      <w:r w:rsidRPr="004E71B6">
        <w:rPr>
          <w:rFonts w:ascii="Arial Narrow" w:eastAsia="Times New Roman" w:hAnsi="Arial Narrow" w:cs="Arial"/>
          <w:color w:val="000000"/>
          <w:kern w:val="0"/>
          <w:lang w:val="es-ES" w:eastAsia="es-ES"/>
          <w14:ligatures w14:val="none"/>
        </w:rPr>
        <w:t xml:space="preserve">en virtud </w:t>
      </w:r>
      <w:r w:rsidR="00F01410" w:rsidRPr="004E71B6">
        <w:rPr>
          <w:rFonts w:ascii="Arial Narrow" w:eastAsia="Times New Roman" w:hAnsi="Arial Narrow" w:cs="Arial"/>
          <w:color w:val="000000"/>
          <w:kern w:val="0"/>
          <w:lang w:val="es-ES" w:eastAsia="es-ES"/>
          <w14:ligatures w14:val="none"/>
        </w:rPr>
        <w:t xml:space="preserve">de los hechos materia </w:t>
      </w:r>
      <w:r w:rsidRPr="004E71B6">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965AF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420226EC" w:rsidR="00121544" w:rsidRPr="00400D95" w:rsidRDefault="00CA59A2" w:rsidP="00965AF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marzo de 2026, subsanada mediante escrito del 22 de abril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realizar una adecuada valoración del monto de liquidación del siniestro 100112024000832 de la Póliza 1202110103120 del Seguro Multirriesgo del Hogar por los gastos incurridos por el denunciante.</w:t>
      </w:r>
      <w:r w:rsidRPr="0026598E">
        <w:rPr>
          <w:rFonts w:ascii="Arial Narrow" w:eastAsia="Times New Roman" w:hAnsi="Arial Narrow" w:cs="Times New Roman"/>
          <w:color w:val="000000"/>
          <w:kern w:val="0"/>
          <w:shd w:val="clear" w:color="auto" w:fill="FFFFFF"/>
          <w:lang w:eastAsia="es-PE"/>
          <w14:ligatures w14:val="none"/>
        </w:rPr>
        <w:t xml:space="preserve"/>
      </w:r>
      <w:r w:rsidRPr="00601E9F">
        <w:rPr>
          <w:rFonts w:ascii="Arial Narrow" w:eastAsia="Times New Roman" w:hAnsi="Arial Narrow" w:cs="Times New Roman"/>
          <w:color w:val="000000"/>
          <w:kern w:val="0"/>
          <w:shd w:val="clear" w:color="auto" w:fill="FFFFFF"/>
          <w:lang w:eastAsia="es-PE"/>
          <w14:ligatures w14:val="none"/>
        </w:rPr>
        <w:t xml:space="preserve"/>
      </w:r>
      <w:r w:rsidR="00601E9F" w:rsidRPr="00601E9F">
        <w:rPr>
          <w:rFonts w:ascii="Arial Narrow" w:eastAsia="Times New Roman" w:hAnsi="Arial Narrow" w:cs="Arial"/>
          <w:color w:val="000000"/>
          <w:kern w:val="0"/>
          <w:lang w:val="es-ES" w:eastAsia="es-ES"/>
          <w14:ligatures w14:val="none"/>
        </w:rPr>
        <w:t xml:space="preserve"/>
      </w:r>
      <w:r w:rsidR="00601E9F" w:rsidRPr="00400D95">
        <w:rPr>
          <w:rFonts w:ascii="Arial Narrow" w:eastAsia="Times New Roman" w:hAnsi="Arial Narrow" w:cs="Arial"/>
          <w:color w:val="000000"/>
          <w:kern w:val="0"/>
          <w:lang w:val="es-ES" w:eastAsia="es-ES"/>
          <w14:ligatures w14:val="none"/>
        </w:rPr>
        <w:t xml:space="preserve"/>
      </w:r>
      <w:r w:rsidRPr="00400D95">
        <w:rPr>
          <w:rFonts w:ascii="Arial Narrow" w:eastAsia="Times New Roman" w:hAnsi="Arial Narrow" w:cs="Times New Roman"/>
          <w:color w:val="000000"/>
          <w:kern w:val="0"/>
          <w:shd w:val="clear" w:color="auto" w:fill="FFFFFF"/>
          <w:lang w:eastAsia="es-PE"/>
          <w14:ligatures w14:val="none"/>
        </w:rPr>
        <w:t xml:space="preserve"/>
      </w:r>
      <w:r w:rsidR="00AF5376" w:rsidRPr="00400D95">
        <w:rPr>
          <w:rFonts w:ascii="Arial Narrow" w:hAnsi="Arial Narrow" w:cs="Arial"/>
          <w:bCs/>
          <w:spacing w:val="-3"/>
          <w:kern w:val="0"/>
          <w14:ligatures w14:val="none"/>
        </w:rPr>
        <w:t xml:space="preserve"/>
      </w:r>
      <w:r w:rsidRPr="00400D95">
        <w:rPr>
          <w:rFonts w:ascii="Arial Narrow" w:eastAsia="Times New Roman" w:hAnsi="Arial Narrow" w:cs="Times New Roman"/>
          <w:color w:val="000000"/>
          <w:kern w:val="0"/>
          <w:shd w:val="clear" w:color="auto" w:fill="FFFFFF"/>
          <w:lang w:eastAsia="es-PE"/>
          <w14:ligatures w14:val="none"/>
        </w:rPr>
        <w:t xml:space="preserve"/>
      </w:r>
      <w:r w:rsidR="00AF5376" w:rsidRPr="00400D95">
        <w:rPr>
          <w:rFonts w:ascii="Arial Narrow" w:eastAsia="Arial Narrow" w:hAnsi="Arial Narrow" w:cs="Arial Narrow"/>
          <w:bCs/>
        </w:rPr>
        <w:t/>
      </w:r>
      <w:r w:rsidRPr="00400D95">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400D95">
        <w:rPr>
          <w:rFonts w:ascii="Arial Narrow" w:eastAsia="Times New Roman" w:hAnsi="Arial Narrow" w:cs="Times New Roman"/>
          <w:color w:val="000000"/>
          <w:kern w:val="0"/>
          <w:shd w:val="clear" w:color="auto" w:fill="FFFFFF"/>
          <w:lang w:eastAsia="es-PE"/>
          <w14:ligatures w14:val="none"/>
        </w:rPr>
        <w:t/>
      </w:r>
      <w:r w:rsidR="00400D95" w:rsidRPr="00400D95">
        <w:rPr>
          <w:rFonts w:ascii="Arial Narrow" w:eastAsia="Calibri" w:hAnsi="Arial Narrow" w:cs="Arial Narrow"/>
          <w:color w:val="000000"/>
          <w:kern w:val="0"/>
          <w:lang w:eastAsia="es-PE"/>
          <w14:ligatures w14:val="none"/>
        </w:rPr>
        <w:t/>
      </w:r>
      <w:r w:rsidR="00711750" w:rsidRPr="00400D95">
        <w:rPr>
          <w:rFonts w:ascii="Arial Narrow" w:eastAsia="Calibri" w:hAnsi="Arial Narrow" w:cs="Arial Narrow"/>
          <w:color w:val="000000"/>
          <w:kern w:val="0"/>
          <w:lang w:eastAsia="es-PE"/>
          <w14:ligatures w14:val="none"/>
        </w:rPr>
        <w:t/>
      </w:r>
      <w:r w:rsidR="00711750" w:rsidRPr="00400D95">
        <w:rPr>
          <w:rFonts w:ascii="Arial Narrow" w:eastAsia="Times New Roman" w:hAnsi="Arial Narrow" w:cs="Times New Roman"/>
          <w:kern w:val="0"/>
          <w:shd w:val="clear" w:color="auto" w:fill="FFFFFF"/>
          <w:lang w:eastAsia="es-PE"/>
          <w14:ligatures w14:val="none"/>
        </w:rPr>
        <w:t xml:space="preserve"/>
      </w:r>
      <w:r w:rsidR="00711750" w:rsidRPr="00400D95">
        <w:rPr>
          <w:rFonts w:ascii="Arial Narrow" w:eastAsia="Calibri" w:hAnsi="Arial Narrow" w:cs="Arial Narrow"/>
          <w:kern w:val="0"/>
          <w:lang w:eastAsia="es-PE"/>
          <w14:ligatures w14:val="none"/>
        </w:rPr>
        <w:t xml:space="preserve"/>
      </w:r>
      <w:r w:rsidR="00711750" w:rsidRPr="00400D95">
        <w:rPr>
          <w:rFonts w:ascii="Arial Narrow" w:eastAsia="Times New Roman" w:hAnsi="Arial Narrow" w:cs="Times New Roman"/>
          <w:kern w:val="0"/>
          <w:shd w:val="clear" w:color="auto" w:fill="FFFFFF"/>
          <w:lang w:eastAsia="es-PE"/>
          <w14:ligatures w14:val="none"/>
        </w:rPr>
        <w:t xml:space="preserve"/>
      </w:r>
      <w:r w:rsidR="003A71B1" w:rsidRPr="00400D95">
        <w:rPr>
          <w:rFonts w:ascii="Arial Narrow" w:eastAsia="Times New Roman" w:hAnsi="Arial Narrow" w:cs="Times New Roman"/>
          <w:kern w:val="0"/>
          <w:shd w:val="clear" w:color="auto" w:fill="FFFFFF"/>
          <w:lang w:eastAsia="es-PE"/>
          <w14:ligatures w14:val="none"/>
        </w:rPr>
        <w:t/>
      </w:r>
      <w:r w:rsidR="00711750" w:rsidRPr="00400D95">
        <w:rPr>
          <w:rFonts w:ascii="Arial Narrow" w:eastAsia="Times New Roman" w:hAnsi="Arial Narrow" w:cs="Times New Roman"/>
          <w:kern w:val="0"/>
          <w:shd w:val="clear" w:color="auto" w:fill="FFFFFF"/>
          <w:lang w:eastAsia="es-PE"/>
          <w14:ligatures w14:val="none"/>
        </w:rPr>
        <w:t xml:space="preserve"/>
      </w:r>
      <w:r w:rsidR="00FB44B8" w:rsidRPr="00400D95">
        <w:rPr>
          <w:rFonts w:ascii="Arial Narrow" w:eastAsia="Times New Roman" w:hAnsi="Arial Narrow" w:cs="Times New Roman"/>
          <w:kern w:val="0"/>
          <w:shd w:val="clear" w:color="auto" w:fill="FFFFFF"/>
          <w:lang w:eastAsia="es-PE"/>
          <w14:ligatures w14:val="none"/>
        </w:rPr>
        <w:t xml:space="preserve"/>
      </w:r>
      <w:r w:rsidR="00D118DD" w:rsidRPr="00400D95">
        <w:rPr>
          <w:rFonts w:ascii="Arial Narrow" w:eastAsia="Times New Roman" w:hAnsi="Arial Narrow" w:cs="Arial"/>
          <w:color w:val="000000"/>
          <w:kern w:val="0"/>
          <w:lang w:val="es-ES" w:eastAsia="es-ES"/>
          <w14:ligatures w14:val="none"/>
        </w:rPr>
        <w:t xml:space="preserve"/>
      </w:r>
      <w:r w:rsidR="00D118DD" w:rsidRPr="00400D95">
        <w:rPr>
          <w:rFonts w:ascii="Arial Narrow" w:eastAsia="Times New Roman" w:hAnsi="Arial Narrow" w:cs="Arial"/>
          <w:color w:val="000000"/>
          <w:kern w:val="0"/>
          <w:lang w:eastAsia="es-ES"/>
          <w14:ligatures w14:val="none"/>
        </w:rPr>
        <w:t/>
      </w:r>
      <w:r w:rsidR="004A0A99" w:rsidRPr="00400D95">
        <w:rPr>
          <w:rFonts w:ascii="Arial Narrow" w:eastAsia="Times New Roman" w:hAnsi="Arial Narrow" w:cs="Arial"/>
          <w:color w:val="000000"/>
          <w:kern w:val="0"/>
          <w:lang w:eastAsia="es-ES"/>
          <w14:ligatures w14:val="none"/>
        </w:rPr>
        <w:t xml:space="preserve"/>
      </w:r>
      <w:r w:rsidR="00400D95" w:rsidRPr="00400D95">
        <w:rPr>
          <w:rFonts w:ascii="Arial Narrow" w:eastAsia="Times New Roman" w:hAnsi="Arial Narrow" w:cs="Arial"/>
          <w:color w:val="000000"/>
          <w:kern w:val="0"/>
          <w:lang w:val="es-ES" w:eastAsia="es-ES"/>
          <w14:ligatures w14:val="none"/>
        </w:rPr>
        <w:t/>
      </w:r>
      <w:r w:rsidR="00400D95" w:rsidRPr="00400D95">
        <w:rPr>
          <w:rFonts w:ascii="Arial Narrow" w:eastAsia="Times New Roman" w:hAnsi="Arial Narrow" w:cs="Arial"/>
          <w:color w:val="000000"/>
          <w:kern w:val="0"/>
          <w:lang w:eastAsia="es-ES"/>
          <w14:ligatures w14:val="none"/>
        </w:rPr>
        <w:t xml:space="preserve"/>
      </w:r>
      <w:r w:rsidR="004A0A99" w:rsidRPr="00400D95">
        <w:rPr>
          <w:rFonts w:ascii="Arial Narrow" w:eastAsia="Times New Roman" w:hAnsi="Arial Narrow" w:cs="Arial"/>
          <w:color w:val="000000"/>
          <w:kern w:val="0"/>
          <w:lang w:eastAsia="es-ES"/>
          <w14:ligatures w14:val="none"/>
        </w:rPr>
        <w:t/>
      </w:r>
      <w:r w:rsidR="00121544" w:rsidRPr="00400D95">
        <w:rPr>
          <w:rFonts w:ascii="Arial Narrow" w:eastAsia="Arial Narrow" w:hAnsi="Arial Narrow" w:cs="Arial Narrow"/>
          <w:kern w:val="0"/>
          <w14:ligatures w14:val="none"/>
        </w:rPr>
        <w:t/>
      </w:r>
    </w:p>
    <w:bookmarkEnd w:id="14"/>
    <w:p w14:paraId="042B3F54" w14:textId="777BBF33" w:rsidR="00CA59A2" w:rsidRPr="00400D95" w:rsidRDefault="00CA59A2" w:rsidP="00965AF9">
      <w:pPr>
        <w:spacing w:after="0" w:line="240" w:lineRule="auto"/>
        <w:contextualSpacing/>
        <w:jc w:val="both"/>
        <w:rPr>
          <w:rFonts w:ascii="Arial Narrow" w:eastAsia="Arial Narrow" w:hAnsi="Arial Narrow" w:cs="Arial Narrow"/>
          <w:kern w:val="0"/>
          <w14:ligatures w14:val="none"/>
        </w:rPr>
      </w:pPr>
    </w:p>
    <w:p w14:paraId="0A292C9F" w14:textId="3165AC86" w:rsidR="00CA59A2" w:rsidRPr="00400D95" w:rsidRDefault="00CA59A2" w:rsidP="00965AF9">
      <w:pPr>
        <w:spacing w:after="0" w:line="240" w:lineRule="auto"/>
        <w:contextualSpacing/>
        <w:jc w:val="both"/>
        <w:rPr>
          <w:rFonts w:ascii="Arial Narrow" w:eastAsia="Calibri" w:hAnsi="Arial Narrow" w:cs="Arial"/>
          <w:kern w:val="0"/>
          <w14:ligatures w14:val="none"/>
        </w:rPr>
      </w:pPr>
      <w:r w:rsidRPr="00400D95">
        <w:rPr>
          <w:rFonts w:ascii="Arial Narrow" w:eastAsia="Arial Narrow" w:hAnsi="Arial Narrow" w:cs="Arial Narrow"/>
          <w:b/>
          <w:color w:val="000000"/>
          <w:kern w:val="0"/>
          <w:lang w:eastAsia="es-PE"/>
          <w14:ligatures w14:val="none"/>
        </w:rPr>
        <w:lastRenderedPageBreak/>
        <w:t>SEGUNDO:</w:t>
      </w:r>
      <w:r w:rsidRPr="00400D9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00D95">
        <w:rPr>
          <w:rFonts w:ascii="Arial Narrow" w:eastAsia="Times New Roman" w:hAnsi="Arial Narrow" w:cs="Arial"/>
          <w:color w:val="000000"/>
          <w:kern w:val="0"/>
          <w:lang w:val="es-ES" w:eastAsia="es-ES"/>
          <w14:ligatures w14:val="none"/>
        </w:rPr>
        <w:t xml:space="preserve">del </w:t>
      </w:r>
      <w:r w:rsidR="00601E9F" w:rsidRPr="00400D95">
        <w:rPr>
          <w:rFonts w:ascii="Arial Narrow" w:eastAsia="Times New Roman" w:hAnsi="Arial Narrow" w:cs="Arial"/>
          <w:color w:val="000000"/>
          <w:kern w:val="0"/>
          <w:lang w:val="es-ES" w:eastAsia="es-ES"/>
          <w14:ligatures w14:val="none"/>
        </w:rPr>
        <w:t>30 de marzo de 2026, subsanada mediante escrito del 22 de abril de 2026</w:t>
      </w:r>
      <w:r w:rsidRPr="00400D95">
        <w:rPr>
          <w:rFonts w:ascii="Arial Narrow" w:eastAsia="Calibri" w:hAnsi="Arial Narrow" w:cs="Arial"/>
          <w:kern w:val="0"/>
          <w14:ligatures w14:val="none"/>
        </w:rPr>
        <w:t>.</w:t>
      </w:r>
    </w:p>
    <w:p w14:paraId="68A17E97" w14:textId="77777777" w:rsidR="00CA59A2" w:rsidRPr="00400D95" w:rsidRDefault="00CA59A2" w:rsidP="00965AF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8A69220"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r w:rsidRPr="00400D95">
        <w:rPr>
          <w:rFonts w:ascii="Arial Narrow" w:eastAsia="Arial Narrow" w:hAnsi="Arial Narrow" w:cs="Arial Narrow"/>
          <w:b/>
          <w:color w:val="000000"/>
          <w:kern w:val="0"/>
          <w:lang w:eastAsia="es-PE"/>
          <w14:ligatures w14:val="none"/>
        </w:rPr>
        <w:t xml:space="preserve">TERCERO: </w:t>
      </w:r>
      <w:r w:rsidRPr="00400D95">
        <w:rPr>
          <w:rFonts w:ascii="Arial Narrow" w:eastAsia="Arial Narrow" w:hAnsi="Arial Narrow" w:cs="Arial Narrow"/>
          <w:color w:val="000000"/>
          <w:kern w:val="0"/>
          <w:lang w:eastAsia="es-PE"/>
          <w14:ligatures w14:val="none"/>
        </w:rPr>
        <w:t xml:space="preserve">requerir a </w:t>
      </w:r>
      <w:r w:rsidR="00AF5376" w:rsidRPr="00400D95">
        <w:rPr>
          <w:rFonts w:ascii="Arial Narrow" w:eastAsia="Arial Narrow" w:hAnsi="Arial Narrow" w:cs="Arial Narrow"/>
          <w:bCs/>
        </w:rPr>
        <w:t>Mapfre Perú Compañía</w:t>
      </w:r>
      <w:r w:rsidR="00AF5376" w:rsidRPr="00AF5376">
        <w:rPr>
          <w:rFonts w:ascii="Arial Narrow" w:eastAsia="Arial Narrow" w:hAnsi="Arial Narrow" w:cs="Arial Narrow"/>
          <w:bCs/>
        </w:rPr>
        <w:t xml:space="preserve">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965AF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965AF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C136BD9"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01E9F" w:rsidRPr="00D0659D">
        <w:rPr>
          <w:rFonts w:ascii="Arial Narrow" w:eastAsia="Times New Roman" w:hAnsi="Arial Narrow" w:cs="Arial"/>
          <w:color w:val="000000"/>
          <w:kern w:val="0"/>
          <w:lang w:val="es-ES" w:eastAsia="es-ES"/>
          <w14:ligatures w14:val="none"/>
        </w:rPr>
        <w:t xml:space="preserve">30 de marzo de </w:t>
      </w:r>
      <w:r w:rsidR="00601E9F" w:rsidRPr="00601E9F">
        <w:rPr>
          <w:rFonts w:ascii="Arial Narrow" w:eastAsia="Times New Roman" w:hAnsi="Arial Narrow" w:cs="Arial"/>
          <w:color w:val="000000"/>
          <w:kern w:val="0"/>
          <w:lang w:val="es-ES" w:eastAsia="es-ES"/>
          <w14:ligatures w14:val="none"/>
        </w:rPr>
        <w:t>2026, subsanada mediante escrito del 22 de abril de 2026</w:t>
      </w:r>
      <w:r w:rsidRPr="00601E9F">
        <w:rPr>
          <w:rFonts w:ascii="Arial Narrow" w:eastAsia="Calibri" w:hAnsi="Arial Narrow" w:cs="Arial"/>
          <w:kern w:val="0"/>
          <w14:ligatures w14:val="none"/>
        </w:rPr>
        <w:t xml:space="preserve">, </w:t>
      </w:r>
      <w:r w:rsidRPr="00601E9F">
        <w:rPr>
          <w:rFonts w:ascii="Arial Narrow" w:eastAsia="Arial Narrow" w:hAnsi="Arial Narrow" w:cs="Arial Narrow"/>
          <w:color w:val="000000"/>
          <w:kern w:val="0"/>
          <w:lang w:eastAsia="es-PE"/>
          <w14:ligatures w14:val="none"/>
        </w:rPr>
        <w:t>a</w:t>
      </w:r>
      <w:r w:rsidRPr="00601E9F">
        <w:rPr>
          <w:rFonts w:ascii="Arial Narrow" w:eastAsia="Times New Roman" w:hAnsi="Arial Narrow" w:cs="Times New Roman"/>
          <w:color w:val="000000"/>
          <w:kern w:val="0"/>
          <w:shd w:val="clear" w:color="auto" w:fill="FFFFFF"/>
          <w:lang w:eastAsia="es-PE"/>
          <w14:ligatures w14:val="none"/>
        </w:rPr>
        <w:t xml:space="preserve"> </w:t>
      </w:r>
      <w:r w:rsidR="00AF5376" w:rsidRPr="00601E9F">
        <w:rPr>
          <w:rFonts w:ascii="Arial Narrow" w:eastAsia="Arial Narrow" w:hAnsi="Arial Narrow" w:cs="Arial Narrow"/>
          <w:bCs/>
        </w:rPr>
        <w:t>Mapfre Perú Compañía de Seguros y Reaseguros S.A.</w:t>
      </w:r>
      <w:r w:rsidRPr="00601E9F">
        <w:rPr>
          <w:rFonts w:ascii="Arial Narrow" w:eastAsia="Arial Narrow" w:hAnsi="Arial Narrow" w:cs="Arial Narrow"/>
          <w:color w:val="000000"/>
          <w:kern w:val="0"/>
          <w:lang w:eastAsia="es-PE"/>
          <w14:ligatures w14:val="none"/>
        </w:rPr>
        <w:t>, para que, de conformidad con lo dispuesto por el artículo 26</w:t>
      </w:r>
      <w:r w:rsidRPr="00601E9F">
        <w:rPr>
          <w:rFonts w:ascii="Arial Narrow" w:eastAsia="Times New Roman" w:hAnsi="Arial Narrow" w:cs="Segoe UI"/>
          <w:color w:val="000000"/>
          <w:kern w:val="0"/>
          <w:lang w:eastAsia="es-PE"/>
          <w14:ligatures w14:val="none"/>
        </w:rPr>
        <w:t/>
      </w:r>
      <w:r w:rsidRPr="00601E9F">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A8AEFE0" w:rsidR="00CA59A2" w:rsidRPr="0026598E" w:rsidRDefault="00CA59A2" w:rsidP="00965AF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027FEC" w:rsidRPr="004E71B6">
        <w:rPr>
          <w:rFonts w:ascii="Arial Narrow" w:eastAsia="Times New Roman" w:hAnsi="Arial Narrow" w:cs="Arial"/>
          <w:color w:val="000000"/>
          <w:kern w:val="0"/>
          <w:lang w:val="es-ES" w:eastAsia="es-ES"/>
          <w14:ligatures w14:val="none"/>
        </w:rPr>
        <w:t xml:space="preserve">(i) presentar una copia completa, legible y debidamente suscrita de la Póliza 1202110103120 del Seguro Multirriesgo del Hogar, así como el cargo de remisión de la póliza; (ii) presentar los medios probatorios que acrediten que realizó una adecuada valoración del monto de liquidación del siniestro </w:t>
      </w:r>
      <w:r w:rsidR="00027FEC" w:rsidRPr="004E71B6">
        <w:rPr>
          <w:rFonts w:ascii="Arial Narrow" w:eastAsia="Times New Roman" w:hAnsi="Arial Narrow" w:cs="Arial"/>
          <w:color w:val="000000"/>
          <w:kern w:val="0"/>
          <w:lang w:eastAsia="es-ES"/>
          <w14:ligatures w14:val="none"/>
        </w:rPr>
        <w:t>100112024000832</w:t>
      </w:r>
      <w:r w:rsidR="00027FEC" w:rsidRPr="004E71B6">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965AF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5AF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965AF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19479B6F" w:rsidR="00CA59A2" w:rsidRPr="00A67AD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AF5376">
        <w:rPr>
          <w:rFonts w:ascii="Arial Narrow" w:hAnsi="Arial Narrow" w:cs="Arial"/>
          <w:bCs/>
          <w:spacing w:val="-3"/>
          <w:kern w:val="0"/>
          <w14:ligatures w14:val="none"/>
        </w:rPr>
        <w:t xml:space="preserve"/>
      </w:r>
      <w:r w:rsidR="00AF5376" w:rsidRPr="00AF5376">
        <w:rPr>
          <w:rFonts w:ascii="Arial Narrow" w:hAnsi="Arial Narrow" w:cs="Arial"/>
          <w:bCs/>
          <w:spacing w:val="-3"/>
          <w:kern w:val="0"/>
          <w14:ligatures w14:val="none"/>
        </w:rPr>
        <w:t xml:space="preserve"/>
      </w:r>
      <w:r w:rsidRPr="00AF5376">
        <w:rPr>
          <w:rFonts w:ascii="Arial Narrow" w:hAnsi="Arial Narrow"/>
          <w:color w:val="000000"/>
        </w:rPr>
        <w:t/>
      </w:r>
      <w:r w:rsidR="00AF5376" w:rsidRPr="00AF5376">
        <w:rPr>
          <w:rFonts w:ascii="Arial Narrow" w:hAnsi="Arial Narrow"/>
          <w:color w:val="000000"/>
        </w:rPr>
        <w:t/>
      </w:r>
      <w:r w:rsidRPr="00AF5376">
        <w:rPr>
          <w:rFonts w:ascii="Arial Narrow" w:hAnsi="Arial Narrow"/>
          <w:color w:val="000000"/>
        </w:rPr>
        <w:t xml:space="preserve"/>
      </w:r>
      <w:r w:rsidRPr="00AF5376">
        <w:rPr>
          <w:rFonts w:ascii="Arial Narrow" w:eastAsia="Times New Roman" w:hAnsi="Arial Narrow" w:cs="Segoe UI"/>
          <w:color w:val="000000"/>
          <w:kern w:val="0"/>
          <w:lang w:eastAsia="es-PE"/>
          <w14:ligatures w14:val="none"/>
        </w:rPr>
        <w:t/>
      </w:r>
      <w:r w:rsidRPr="00AF537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965AF9">
      <w:pPr>
        <w:suppressAutoHyphens/>
        <w:spacing w:after="0" w:line="240" w:lineRule="auto"/>
        <w:contextualSpacing/>
        <w:jc w:val="both"/>
        <w:rPr>
          <w:rFonts w:ascii="Arial Narrow" w:hAnsi="Arial Narrow" w:cs="Arial"/>
        </w:rPr>
      </w:pPr>
    </w:p>
    <w:p w14:paraId="083D8417" w14:textId="38943681" w:rsidR="00CA59A2" w:rsidRPr="0021384F" w:rsidRDefault="00CA59A2" w:rsidP="00965AF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F5376">
        <w:rPr>
          <w:rFonts w:ascii="Arial Narrow" w:hAnsi="Arial Narrow"/>
          <w:color w:val="000000"/>
        </w:rPr>
        <w:t xml:space="preserve">requerir a </w:t>
      </w:r>
      <w:r w:rsidRPr="00AF5376">
        <w:rPr>
          <w:rFonts w:ascii="Arial Narrow" w:eastAsia="Arial Narrow" w:hAnsi="Arial Narrow" w:cs="Arial Narrow"/>
          <w:bCs/>
        </w:rPr>
        <w:t xml:space="preserve">Mapfre Perú Compañía de Seguros y Reaseguros S.A. </w:t>
      </w:r>
      <w:r w:rsidRPr="00AF5376">
        <w:rPr>
          <w:rFonts w:ascii="Arial Narrow" w:hAnsi="Arial Narrow"/>
          <w:shd w:val="clear" w:color="auto" w:fill="FFFFFF"/>
        </w:rPr>
        <w:t xml:space="preserve">para que </w:t>
      </w:r>
      <w:r w:rsidRPr="00AF53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965AF9">
      <w:pPr>
        <w:suppressAutoHyphens/>
        <w:spacing w:after="0" w:line="240" w:lineRule="auto"/>
        <w:contextualSpacing/>
        <w:jc w:val="both"/>
        <w:rPr>
          <w:rFonts w:ascii="Arial Narrow" w:hAnsi="Arial Narrow" w:cs="Arial"/>
          <w:bCs/>
        </w:rPr>
      </w:pPr>
    </w:p>
    <w:bookmarkEnd w:id="20"/>
    <w:p w14:paraId="23716787" w14:textId="77777777" w:rsidR="00CA59A2" w:rsidRPr="0026598E" w:rsidRDefault="00CA59A2" w:rsidP="00965AF9">
      <w:pPr>
        <w:suppressAutoHyphens/>
        <w:spacing w:after="0" w:line="240" w:lineRule="auto"/>
        <w:contextualSpacing/>
        <w:jc w:val="both"/>
        <w:rPr>
          <w:rFonts w:ascii="Arial Narrow" w:hAnsi="Arial Narrow" w:cs="Arial"/>
        </w:rPr>
      </w:pPr>
    </w:p>
    <w:p w14:paraId="509D673B"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965AF9">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965AF9">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965AF9">
      <w:pPr>
        <w:spacing w:after="0" w:line="240" w:lineRule="auto"/>
        <w:contextualSpacing/>
        <w:rPr>
          <w:rFonts w:ascii="Arial Narrow" w:hAnsi="Arial Narrow"/>
        </w:rPr>
      </w:pPr>
    </w:p>
    <w:p w14:paraId="74AAB5F4" w14:textId="77777777" w:rsidR="001B5674" w:rsidRDefault="001B5674" w:rsidP="00965AF9">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69044" w14:textId="77777777" w:rsidR="00860A28" w:rsidRDefault="00860A28" w:rsidP="00DA79A0">
      <w:pPr>
        <w:spacing w:after="0" w:line="240" w:lineRule="auto"/>
      </w:pPr>
      <w:r>
        <w:separator/>
      </w:r>
    </w:p>
  </w:endnote>
  <w:endnote w:type="continuationSeparator" w:id="0">
    <w:p w14:paraId="0C30CF52" w14:textId="77777777" w:rsidR="00860A28" w:rsidRDefault="00860A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20833" w14:textId="77777777" w:rsidR="00860A28" w:rsidRDefault="00860A28" w:rsidP="00DA79A0">
      <w:pPr>
        <w:spacing w:after="0" w:line="240" w:lineRule="auto"/>
      </w:pPr>
      <w:r>
        <w:separator/>
      </w:r>
    </w:p>
  </w:footnote>
  <w:footnote w:type="continuationSeparator" w:id="0">
    <w:p w14:paraId="530A9897" w14:textId="77777777" w:rsidR="00860A28" w:rsidRDefault="00860A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F537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F53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F5376" w:rsidRDefault="00CA59A2" w:rsidP="000153EC">
      <w:pPr>
        <w:pStyle w:val="Textonotapie"/>
        <w:ind w:left="1134" w:hanging="567"/>
        <w:jc w:val="both"/>
        <w:rPr>
          <w:rFonts w:ascii="Arial Narrow" w:hAnsi="Arial Narrow" w:cs="Arial"/>
          <w:b/>
          <w:bCs/>
          <w:sz w:val="16"/>
          <w:szCs w:val="16"/>
        </w:rPr>
      </w:pPr>
      <w:r w:rsidRPr="00AF537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F537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B5A"/>
    <w:rsid w:val="00014D19"/>
    <w:rsid w:val="000153EC"/>
    <w:rsid w:val="00026DA0"/>
    <w:rsid w:val="00027FEC"/>
    <w:rsid w:val="000313B8"/>
    <w:rsid w:val="00036F4F"/>
    <w:rsid w:val="00043A1C"/>
    <w:rsid w:val="00050678"/>
    <w:rsid w:val="00080193"/>
    <w:rsid w:val="0008134D"/>
    <w:rsid w:val="0008436B"/>
    <w:rsid w:val="000A1CD5"/>
    <w:rsid w:val="000A2C5A"/>
    <w:rsid w:val="000C03E0"/>
    <w:rsid w:val="000C186B"/>
    <w:rsid w:val="000C1CE7"/>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0D21"/>
    <w:rsid w:val="001817A1"/>
    <w:rsid w:val="0019248B"/>
    <w:rsid w:val="001973E1"/>
    <w:rsid w:val="001A665D"/>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335E"/>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728"/>
    <w:rsid w:val="003748FB"/>
    <w:rsid w:val="003A00D7"/>
    <w:rsid w:val="003A3BA5"/>
    <w:rsid w:val="003A3BA6"/>
    <w:rsid w:val="003A71B1"/>
    <w:rsid w:val="003C22C4"/>
    <w:rsid w:val="003C6685"/>
    <w:rsid w:val="003D6F76"/>
    <w:rsid w:val="00400D95"/>
    <w:rsid w:val="004251B6"/>
    <w:rsid w:val="00453840"/>
    <w:rsid w:val="004551D0"/>
    <w:rsid w:val="00466DFF"/>
    <w:rsid w:val="0047310F"/>
    <w:rsid w:val="00487837"/>
    <w:rsid w:val="004A0A99"/>
    <w:rsid w:val="004A0DF4"/>
    <w:rsid w:val="004A45A4"/>
    <w:rsid w:val="004B0B44"/>
    <w:rsid w:val="004B1E5F"/>
    <w:rsid w:val="004C4BF2"/>
    <w:rsid w:val="004D0925"/>
    <w:rsid w:val="004D6D10"/>
    <w:rsid w:val="004D7945"/>
    <w:rsid w:val="004E71B6"/>
    <w:rsid w:val="004F1116"/>
    <w:rsid w:val="00515328"/>
    <w:rsid w:val="00525E0D"/>
    <w:rsid w:val="00531C07"/>
    <w:rsid w:val="00537A7E"/>
    <w:rsid w:val="00537BD7"/>
    <w:rsid w:val="00544EBE"/>
    <w:rsid w:val="00547BF9"/>
    <w:rsid w:val="005505B7"/>
    <w:rsid w:val="0055380D"/>
    <w:rsid w:val="005601D5"/>
    <w:rsid w:val="005636EE"/>
    <w:rsid w:val="00565126"/>
    <w:rsid w:val="00565BE7"/>
    <w:rsid w:val="0058044E"/>
    <w:rsid w:val="005B08A8"/>
    <w:rsid w:val="005B7647"/>
    <w:rsid w:val="005C641F"/>
    <w:rsid w:val="005D2B79"/>
    <w:rsid w:val="005D3B8D"/>
    <w:rsid w:val="005D7A26"/>
    <w:rsid w:val="005E5407"/>
    <w:rsid w:val="005E58C8"/>
    <w:rsid w:val="005F38F3"/>
    <w:rsid w:val="00601E9F"/>
    <w:rsid w:val="00601F77"/>
    <w:rsid w:val="00612454"/>
    <w:rsid w:val="00626395"/>
    <w:rsid w:val="00633DCC"/>
    <w:rsid w:val="00646CC7"/>
    <w:rsid w:val="00654587"/>
    <w:rsid w:val="00657D0C"/>
    <w:rsid w:val="00673955"/>
    <w:rsid w:val="00673C5C"/>
    <w:rsid w:val="00676F46"/>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A28"/>
    <w:rsid w:val="008625AB"/>
    <w:rsid w:val="00870425"/>
    <w:rsid w:val="00872A80"/>
    <w:rsid w:val="00873F56"/>
    <w:rsid w:val="0087441D"/>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5AF9"/>
    <w:rsid w:val="00967D93"/>
    <w:rsid w:val="009805B9"/>
    <w:rsid w:val="00985114"/>
    <w:rsid w:val="00987623"/>
    <w:rsid w:val="009964B2"/>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5E99"/>
    <w:rsid w:val="00AC5DF4"/>
    <w:rsid w:val="00AC634C"/>
    <w:rsid w:val="00AE2D20"/>
    <w:rsid w:val="00AF5376"/>
    <w:rsid w:val="00B20DDF"/>
    <w:rsid w:val="00B27062"/>
    <w:rsid w:val="00B3607D"/>
    <w:rsid w:val="00B37A7A"/>
    <w:rsid w:val="00B42367"/>
    <w:rsid w:val="00B45EBC"/>
    <w:rsid w:val="00B71A7D"/>
    <w:rsid w:val="00B739FB"/>
    <w:rsid w:val="00B9062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18E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283D"/>
    <w:rsid w:val="00CF40EB"/>
    <w:rsid w:val="00D0172A"/>
    <w:rsid w:val="00D049FC"/>
    <w:rsid w:val="00D04A70"/>
    <w:rsid w:val="00D0659D"/>
    <w:rsid w:val="00D118DD"/>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5800"/>
    <w:rsid w:val="00DE7477"/>
    <w:rsid w:val="00DE7EA8"/>
    <w:rsid w:val="00E13163"/>
    <w:rsid w:val="00E142DD"/>
    <w:rsid w:val="00E2296F"/>
    <w:rsid w:val="00E500B6"/>
    <w:rsid w:val="00E55AB3"/>
    <w:rsid w:val="00E55D8D"/>
    <w:rsid w:val="00E6140E"/>
    <w:rsid w:val="00E67D34"/>
    <w:rsid w:val="00E75C8C"/>
    <w:rsid w:val="00E83F88"/>
    <w:rsid w:val="00EA01E4"/>
    <w:rsid w:val="00EA78F9"/>
    <w:rsid w:val="00ED4B2D"/>
    <w:rsid w:val="00ED5D86"/>
    <w:rsid w:val="00ED6393"/>
    <w:rsid w:val="00EE3204"/>
    <w:rsid w:val="00EF478C"/>
    <w:rsid w:val="00F01410"/>
    <w:rsid w:val="00F0741E"/>
    <w:rsid w:val="00F14BCC"/>
    <w:rsid w:val="00F3683E"/>
    <w:rsid w:val="00F37E66"/>
    <w:rsid w:val="00F44AA2"/>
    <w:rsid w:val="00F54F2D"/>
    <w:rsid w:val="00F65E32"/>
    <w:rsid w:val="00F709C5"/>
    <w:rsid w:val="00F71384"/>
    <w:rsid w:val="00F72EB1"/>
    <w:rsid w:val="00F754DE"/>
    <w:rsid w:val="00F85C52"/>
    <w:rsid w:val="00F954C6"/>
    <w:rsid w:val="00FB38A1"/>
    <w:rsid w:val="00FB44B8"/>
    <w:rsid w:val="00FB6AAD"/>
    <w:rsid w:val="00FD263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2432</Words>
  <Characters>13381</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2026-05-04T21:19:00Z</cp:lastPrinted>
  <dcterms:created xsi:type="dcterms:W3CDTF">2024-06-18T08:44:00Z</dcterms:created>
  <dcterms:modified xsi:type="dcterms:W3CDTF">2026-05-04T21:19:00Z</dcterms:modified>
</cp:coreProperties>
</file>