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02AE" w14:textId="0C043FCC" w:rsidR="00C83601" w:rsidRPr="00C20AFC" w:rsidRDefault="00C83601" w:rsidP="00CA3F7A">
      <w:pPr>
        <w:tabs>
          <w:tab w:val="left" w:pos="1701"/>
        </w:tabs>
        <w:spacing w:after="0" w:line="240" w:lineRule="auto"/>
        <w:jc w:val="both"/>
        <w:rPr>
          <w:rFonts w:ascii="Arial" w:hAnsi="Arial" w:cs="Arial"/>
          <w:b/>
          <w:bCs/>
        </w:rPr>
      </w:pPr>
      <w:bookmarkStart w:id="0" w:name="_Hlk170318302"/>
      <w:r w:rsidRPr="00C20AFC">
        <w:rPr>
          <w:rFonts w:ascii="Arial" w:eastAsia="Arial Narrow" w:hAnsi="Arial" w:cs="Arial"/>
          <w:b/>
          <w:bCs/>
          <w:lang w:eastAsia="es-PE"/>
        </w:rPr>
        <w:t xml:space="preserve">EXPEDIENTE </w:t>
      </w:r>
      <w:r w:rsidRPr="00C20AFC">
        <w:rPr>
          <w:rFonts w:ascii="Arial" w:hAnsi="Arial" w:cs="Arial"/>
        </w:rPr>
        <w:tab/>
      </w:r>
      <w:r w:rsidRPr="00C20AFC">
        <w:rPr>
          <w:rFonts w:ascii="Arial" w:eastAsia="Arial Narrow" w:hAnsi="Arial" w:cs="Arial"/>
          <w:b/>
          <w:bCs/>
          <w:lang w:eastAsia="es-PE"/>
        </w:rPr>
        <w:t>:</w:t>
      </w:r>
      <w:r w:rsidRPr="00C20AFC">
        <w:rPr>
          <w:rFonts w:ascii="Arial" w:hAnsi="Arial" w:cs="Arial"/>
        </w:rPr>
        <w:tab/>
      </w:r>
      <w:r w:rsidR="0083427D" w:rsidRPr="00C20AFC">
        <w:rPr>
          <w:rFonts w:ascii="Arial" w:hAnsi="Arial" w:cs="Arial"/>
          <w:b/>
          <w:bCs/>
        </w:rPr>
        <w:t>0940</w:t>
      </w:r>
      <w:r w:rsidRPr="00C20AFC">
        <w:rPr>
          <w:rFonts w:ascii="Arial" w:hAnsi="Arial" w:cs="Arial"/>
          <w:b/>
          <w:bCs/>
        </w:rPr>
        <w:t>-2025/CC1</w:t>
      </w:r>
    </w:p>
    <w:p w14:paraId="0D9D8363" w14:textId="78FD8C17" w:rsidR="00C83601" w:rsidRPr="00C20AFC" w:rsidRDefault="00C83601" w:rsidP="00CA3F7A">
      <w:pPr>
        <w:tabs>
          <w:tab w:val="left" w:pos="1701"/>
          <w:tab w:val="left" w:pos="2127"/>
        </w:tabs>
        <w:spacing w:after="0" w:line="240" w:lineRule="auto"/>
        <w:ind w:left="2127" w:hanging="2127"/>
        <w:jc w:val="both"/>
        <w:rPr>
          <w:rFonts w:ascii="Arial" w:eastAsia="Arial Narrow" w:hAnsi="Arial" w:cs="Arial"/>
          <w:b/>
          <w:bCs/>
          <w:lang w:eastAsia="es-PE"/>
        </w:rPr>
      </w:pPr>
      <w:r w:rsidRPr="00C20AFC">
        <w:rPr>
          <w:rFonts w:ascii="Arial" w:eastAsia="Arial Narrow" w:hAnsi="Arial" w:cs="Arial"/>
          <w:b/>
          <w:bCs/>
          <w:lang w:eastAsia="es-PE"/>
        </w:rPr>
        <w:t>DENUNCIANTE</w:t>
      </w:r>
      <w:r w:rsidRPr="00C20AFC">
        <w:rPr>
          <w:rFonts w:ascii="Arial" w:hAnsi="Arial" w:cs="Arial"/>
        </w:rPr>
        <w:tab/>
      </w:r>
      <w:r w:rsidRPr="00C20AFC">
        <w:rPr>
          <w:rFonts w:ascii="Arial" w:eastAsia="Arial Narrow" w:hAnsi="Arial" w:cs="Arial"/>
          <w:b/>
          <w:bCs/>
          <w:lang w:eastAsia="es-PE"/>
        </w:rPr>
        <w:t>:</w:t>
      </w:r>
      <w:r w:rsidRPr="00C20AFC">
        <w:rPr>
          <w:rFonts w:ascii="Arial" w:hAnsi="Arial" w:cs="Arial"/>
        </w:rPr>
        <w:tab/>
      </w:r>
      <w:r w:rsidR="0083427D" w:rsidRPr="00C20AFC">
        <w:rPr>
          <w:rFonts w:ascii="Arial" w:eastAsia="Arial Narrow" w:hAnsi="Arial" w:cs="Arial"/>
          <w:b/>
          <w:bCs/>
          <w:lang w:eastAsia="es-PE"/>
        </w:rPr>
        <w:t xml:space="preserve">ELIZABETH BERTHA PASTOR TORRES </w:t>
      </w:r>
      <w:r w:rsidRPr="00C20AFC">
        <w:rPr>
          <w:rFonts w:ascii="Arial" w:eastAsia="Arial Narrow" w:hAnsi="Arial" w:cs="Arial"/>
          <w:b/>
          <w:bCs/>
          <w:lang w:eastAsia="es-PE"/>
        </w:rPr>
        <w:t xml:space="preserve">(SEÑOR </w:t>
      </w:r>
      <w:r w:rsidR="0083427D" w:rsidRPr="00C20AFC">
        <w:rPr>
          <w:rFonts w:ascii="Arial" w:eastAsia="Arial Narrow" w:hAnsi="Arial" w:cs="Arial"/>
          <w:b/>
          <w:bCs/>
          <w:lang w:eastAsia="es-PE"/>
        </w:rPr>
        <w:t>PASTOR</w:t>
      </w:r>
      <w:r w:rsidRPr="00C20AFC">
        <w:rPr>
          <w:rFonts w:ascii="Arial" w:eastAsia="Arial Narrow" w:hAnsi="Arial" w:cs="Arial"/>
          <w:b/>
          <w:bCs/>
          <w:lang w:eastAsia="es-PE"/>
        </w:rPr>
        <w:t>)</w:t>
      </w:r>
    </w:p>
    <w:p w14:paraId="6EC62CF3" w14:textId="2C040252" w:rsidR="00C83601" w:rsidRPr="00C20AFC" w:rsidRDefault="00C83601" w:rsidP="00CA3F7A">
      <w:pPr>
        <w:tabs>
          <w:tab w:val="left" w:pos="1701"/>
          <w:tab w:val="left" w:pos="2127"/>
        </w:tabs>
        <w:spacing w:after="0" w:line="240" w:lineRule="auto"/>
        <w:ind w:left="2127" w:hanging="2127"/>
        <w:jc w:val="both"/>
        <w:rPr>
          <w:rFonts w:ascii="Arial" w:eastAsia="Arial Narrow" w:hAnsi="Arial" w:cs="Arial"/>
          <w:b/>
          <w:bCs/>
          <w:lang w:eastAsia="es-PE"/>
        </w:rPr>
      </w:pPr>
      <w:r w:rsidRPr="00C20AFC">
        <w:rPr>
          <w:rFonts w:ascii="Arial" w:eastAsia="Arial Narrow" w:hAnsi="Arial" w:cs="Arial"/>
          <w:b/>
          <w:bCs/>
          <w:lang w:eastAsia="es-PE"/>
        </w:rPr>
        <w:t>DENUNCIADO</w:t>
      </w:r>
      <w:r w:rsidRPr="00C20AFC">
        <w:rPr>
          <w:rFonts w:ascii="Arial" w:hAnsi="Arial" w:cs="Arial"/>
        </w:rPr>
        <w:tab/>
      </w:r>
      <w:r w:rsidRPr="00C20AFC">
        <w:rPr>
          <w:rFonts w:ascii="Arial" w:eastAsia="Arial Narrow" w:hAnsi="Arial" w:cs="Arial"/>
          <w:b/>
          <w:bCs/>
          <w:lang w:eastAsia="es-PE"/>
        </w:rPr>
        <w:t>:</w:t>
      </w:r>
      <w:r w:rsidRPr="00C20AFC">
        <w:rPr>
          <w:rFonts w:ascii="Arial" w:hAnsi="Arial" w:cs="Arial"/>
        </w:rPr>
        <w:tab/>
      </w:r>
      <w:r w:rsidR="0083427D" w:rsidRPr="00C20AFC">
        <w:rPr>
          <w:rFonts w:ascii="Arial" w:eastAsia="Arial Narrow" w:hAnsi="Arial" w:cs="Arial"/>
          <w:b/>
          <w:bCs/>
          <w:lang w:eastAsia="es-PE"/>
        </w:rPr>
        <w:t>BANCO INTERNACIONAL DEL PERÚ S.A. - INTERBANK</w:t>
      </w:r>
      <w:r w:rsidRPr="00C20AFC">
        <w:rPr>
          <w:rFonts w:ascii="Arial" w:eastAsia="Arial Narrow" w:hAnsi="Arial" w:cs="Arial"/>
          <w:b/>
          <w:bCs/>
          <w:lang w:eastAsia="es-PE"/>
        </w:rPr>
        <w:t xml:space="preserve"> (BANCO)</w:t>
      </w:r>
    </w:p>
    <w:p w14:paraId="2F4F2FB9" w14:textId="47CAB32A" w:rsidR="0083427D" w:rsidRPr="00C20AFC" w:rsidRDefault="0083427D" w:rsidP="00CA3F7A">
      <w:pPr>
        <w:tabs>
          <w:tab w:val="left" w:pos="1701"/>
          <w:tab w:val="left" w:pos="2127"/>
        </w:tabs>
        <w:spacing w:after="0" w:line="240" w:lineRule="auto"/>
        <w:ind w:left="2127" w:hanging="2127"/>
        <w:jc w:val="both"/>
        <w:rPr>
          <w:rFonts w:ascii="Arial" w:eastAsia="Arial Narrow" w:hAnsi="Arial" w:cs="Arial"/>
          <w:b/>
          <w:bCs/>
          <w:lang w:val="en-US" w:eastAsia="es-PE"/>
        </w:rPr>
      </w:pPr>
      <w:r w:rsidRPr="00C20AFC">
        <w:rPr>
          <w:rFonts w:ascii="Arial" w:eastAsia="Arial Narrow" w:hAnsi="Arial" w:cs="Arial"/>
          <w:b/>
          <w:bCs/>
          <w:lang w:eastAsia="es-PE"/>
        </w:rPr>
        <w:tab/>
      </w:r>
      <w:r w:rsidRPr="00C20AFC">
        <w:rPr>
          <w:rFonts w:ascii="Arial" w:eastAsia="Arial Narrow" w:hAnsi="Arial" w:cs="Arial"/>
          <w:b/>
          <w:bCs/>
          <w:lang w:eastAsia="es-PE"/>
        </w:rPr>
        <w:tab/>
      </w:r>
      <w:r w:rsidRPr="00C20AFC">
        <w:rPr>
          <w:rFonts w:ascii="Arial" w:eastAsia="Arial Narrow" w:hAnsi="Arial" w:cs="Arial"/>
          <w:b/>
          <w:bCs/>
          <w:lang w:val="en-US" w:eastAsia="es-PE"/>
        </w:rPr>
        <w:t>SAMSUNG ELECTRONICS PERÚ S.A.C.</w:t>
      </w:r>
    </w:p>
    <w:p w14:paraId="43B76B20" w14:textId="77777777" w:rsidR="00C83601" w:rsidRPr="00C20AFC" w:rsidRDefault="00C83601" w:rsidP="00CA3F7A">
      <w:pPr>
        <w:tabs>
          <w:tab w:val="left" w:pos="1701"/>
          <w:tab w:val="left" w:pos="2127"/>
        </w:tabs>
        <w:spacing w:after="0" w:line="240" w:lineRule="auto"/>
        <w:ind w:left="2127" w:hanging="2127"/>
        <w:jc w:val="both"/>
        <w:rPr>
          <w:rFonts w:ascii="Arial" w:eastAsia="Arial Narrow" w:hAnsi="Arial" w:cs="Arial"/>
          <w:b/>
          <w:bCs/>
          <w:lang w:eastAsia="es-PE"/>
        </w:rPr>
      </w:pPr>
      <w:r w:rsidRPr="00C20AFC">
        <w:rPr>
          <w:rFonts w:ascii="Arial" w:eastAsia="Arial Narrow" w:hAnsi="Arial" w:cs="Arial"/>
          <w:b/>
          <w:bCs/>
          <w:lang w:eastAsia="es-PE"/>
        </w:rPr>
        <w:t>MATERIAS</w:t>
      </w:r>
      <w:r w:rsidRPr="00C20AFC">
        <w:rPr>
          <w:rFonts w:ascii="Arial" w:hAnsi="Arial" w:cs="Arial"/>
        </w:rPr>
        <w:tab/>
      </w:r>
      <w:r w:rsidRPr="00C20AFC">
        <w:rPr>
          <w:rFonts w:ascii="Arial" w:eastAsia="Arial Narrow" w:hAnsi="Arial" w:cs="Arial"/>
          <w:b/>
          <w:bCs/>
          <w:lang w:eastAsia="es-PE"/>
        </w:rPr>
        <w:t>:</w:t>
      </w:r>
      <w:r w:rsidRPr="00C20AFC">
        <w:rPr>
          <w:rFonts w:ascii="Arial" w:hAnsi="Arial" w:cs="Arial"/>
        </w:rPr>
        <w:tab/>
      </w:r>
      <w:r w:rsidRPr="00C20AFC">
        <w:rPr>
          <w:rFonts w:ascii="Arial" w:eastAsia="Arial Narrow" w:hAnsi="Arial" w:cs="Arial"/>
          <w:b/>
          <w:bCs/>
          <w:lang w:eastAsia="es-PE"/>
        </w:rPr>
        <w:t>ADMISIÓN A TRÁMITE</w:t>
      </w:r>
    </w:p>
    <w:p w14:paraId="6E958669" w14:textId="77777777" w:rsidR="00C83601" w:rsidRPr="00C20AFC" w:rsidRDefault="00C83601" w:rsidP="00CA3F7A">
      <w:pPr>
        <w:tabs>
          <w:tab w:val="left" w:pos="1701"/>
          <w:tab w:val="left" w:pos="2127"/>
        </w:tabs>
        <w:spacing w:after="0" w:line="240" w:lineRule="auto"/>
        <w:ind w:left="2127" w:hanging="2127"/>
        <w:jc w:val="both"/>
        <w:rPr>
          <w:rFonts w:ascii="Arial" w:eastAsia="Arial Narrow" w:hAnsi="Arial" w:cs="Arial"/>
          <w:b/>
          <w:bCs/>
          <w:lang w:eastAsia="es-PE"/>
        </w:rPr>
      </w:pPr>
      <w:r w:rsidRPr="00C20AFC">
        <w:rPr>
          <w:rFonts w:ascii="Arial" w:eastAsia="Arial Narrow" w:hAnsi="Arial" w:cs="Arial"/>
          <w:b/>
          <w:bCs/>
          <w:lang w:eastAsia="es-PE"/>
        </w:rPr>
        <w:tab/>
      </w:r>
      <w:r w:rsidRPr="00C20AFC">
        <w:rPr>
          <w:rFonts w:ascii="Arial" w:eastAsia="Arial Narrow" w:hAnsi="Arial" w:cs="Arial"/>
          <w:b/>
          <w:bCs/>
          <w:lang w:eastAsia="es-PE"/>
        </w:rPr>
        <w:tab/>
        <w:t>REQUERIMIENTO DE INFORMACIÓN</w:t>
      </w:r>
    </w:p>
    <w:p w14:paraId="79525789" w14:textId="5ACAA180" w:rsidR="00C83601" w:rsidRPr="00C20AFC" w:rsidRDefault="00C83601" w:rsidP="00CA3F7A">
      <w:pPr>
        <w:tabs>
          <w:tab w:val="left" w:pos="1701"/>
          <w:tab w:val="left" w:pos="2127"/>
        </w:tabs>
        <w:spacing w:after="0" w:line="240" w:lineRule="auto"/>
        <w:ind w:left="2127" w:hanging="2127"/>
        <w:jc w:val="both"/>
        <w:rPr>
          <w:rFonts w:ascii="Arial" w:hAnsi="Arial" w:cs="Arial"/>
          <w:b/>
          <w:bCs/>
          <w:lang w:eastAsia="es-PE"/>
        </w:rPr>
      </w:pPr>
      <w:r w:rsidRPr="00C20AFC">
        <w:rPr>
          <w:rFonts w:ascii="Arial" w:eastAsia="Arial Narrow" w:hAnsi="Arial" w:cs="Arial"/>
          <w:b/>
          <w:bCs/>
          <w:lang w:eastAsia="es-PE"/>
        </w:rPr>
        <w:t xml:space="preserve">RESOLUCIÓN </w:t>
      </w:r>
      <w:r w:rsidRPr="00C20AFC">
        <w:rPr>
          <w:rFonts w:ascii="Arial" w:hAnsi="Arial" w:cs="Arial"/>
        </w:rPr>
        <w:tab/>
      </w:r>
      <w:r w:rsidRPr="00C20AFC">
        <w:rPr>
          <w:rFonts w:ascii="Arial" w:eastAsia="Arial Narrow" w:hAnsi="Arial" w:cs="Arial"/>
          <w:b/>
          <w:bCs/>
          <w:lang w:eastAsia="es-PE"/>
        </w:rPr>
        <w:t>:</w:t>
      </w:r>
      <w:r w:rsidRPr="00C20AFC">
        <w:rPr>
          <w:rFonts w:ascii="Arial" w:hAnsi="Arial" w:cs="Arial"/>
        </w:rPr>
        <w:tab/>
      </w:r>
      <w:r w:rsidR="0083427D" w:rsidRPr="00C20AFC">
        <w:rPr>
          <w:rFonts w:ascii="Arial" w:eastAsia="Arial Narrow" w:hAnsi="Arial" w:cs="Arial"/>
          <w:b/>
          <w:bCs/>
          <w:lang w:eastAsia="es-PE"/>
        </w:rPr>
        <w:t>2</w:t>
      </w:r>
    </w:p>
    <w:p w14:paraId="66F52A76" w14:textId="77777777" w:rsidR="00C83601" w:rsidRPr="00C20AFC" w:rsidRDefault="00C83601" w:rsidP="00CA3F7A">
      <w:pPr>
        <w:tabs>
          <w:tab w:val="left" w:pos="1701"/>
          <w:tab w:val="left" w:pos="2127"/>
        </w:tabs>
        <w:spacing w:after="0" w:line="240" w:lineRule="auto"/>
        <w:ind w:left="2127" w:hanging="2127"/>
        <w:jc w:val="both"/>
        <w:rPr>
          <w:rFonts w:ascii="Arial" w:eastAsia="Times New Roman" w:hAnsi="Arial" w:cs="Arial"/>
          <w:lang w:eastAsia="es-PE"/>
        </w:rPr>
      </w:pPr>
    </w:p>
    <w:p w14:paraId="666AEF45" w14:textId="60971B8D" w:rsidR="00C83601" w:rsidRPr="00C20AFC" w:rsidRDefault="00C83601" w:rsidP="00CA3F7A">
      <w:pPr>
        <w:shd w:val="clear" w:color="auto" w:fill="FFFFFF" w:themeFill="background1"/>
        <w:spacing w:after="0" w:line="240" w:lineRule="auto"/>
        <w:jc w:val="both"/>
        <w:rPr>
          <w:rFonts w:ascii="Arial" w:hAnsi="Arial" w:cs="Arial"/>
        </w:rPr>
      </w:pPr>
      <w:r w:rsidRPr="00C20AFC">
        <w:rPr>
          <w:rFonts w:ascii="Arial" w:hAnsi="Arial" w:cs="Arial"/>
        </w:rPr>
        <w:t xml:space="preserve">Lima, </w:t>
      </w:r>
      <w:r w:rsidR="0083427D" w:rsidRPr="00C20AFC">
        <w:rPr>
          <w:rFonts w:ascii="Arial" w:hAnsi="Arial" w:cs="Arial"/>
        </w:rPr>
        <w:t>26</w:t>
      </w:r>
      <w:r w:rsidRPr="00C20AFC">
        <w:rPr>
          <w:rFonts w:ascii="Arial" w:hAnsi="Arial" w:cs="Arial"/>
        </w:rPr>
        <w:t xml:space="preserve"> de </w:t>
      </w:r>
      <w:r w:rsidR="008E4D8F" w:rsidRPr="008E4D8F">
        <w:rPr>
          <w:rFonts w:ascii="Arial" w:hAnsi="Arial" w:cs="Arial"/>
          <w:highlight w:val="green"/>
        </w:rPr>
        <w:t>enero</w:t>
      </w:r>
      <w:r w:rsidR="008E4D8F" w:rsidRPr="008E4D8F">
        <w:rPr>
          <w:rFonts w:ascii="Arial" w:hAnsi="Arial" w:cs="Arial"/>
        </w:rPr>
        <w:t xml:space="preserve"> de </w:t>
      </w:r>
      <w:r w:rsidR="008E4D8F" w:rsidRPr="008E4D8F">
        <w:rPr>
          <w:rFonts w:ascii="Arial" w:hAnsi="Arial" w:cs="Arial"/>
          <w:highlight w:val="magenta"/>
        </w:rPr>
        <w:t>2026</w:t>
      </w:r>
    </w:p>
    <w:p w14:paraId="2F6A1451" w14:textId="77777777" w:rsidR="00C83601" w:rsidRPr="00C20AFC" w:rsidRDefault="00C83601" w:rsidP="00CA3F7A">
      <w:pPr>
        <w:shd w:val="clear" w:color="auto" w:fill="FFFFFF"/>
        <w:spacing w:after="0" w:line="240" w:lineRule="auto"/>
        <w:jc w:val="both"/>
        <w:rPr>
          <w:rFonts w:ascii="Arial" w:hAnsi="Arial" w:cs="Arial"/>
        </w:rPr>
      </w:pPr>
      <w:r w:rsidRPr="00C20AFC">
        <w:rPr>
          <w:rFonts w:ascii="Arial" w:hAnsi="Arial" w:cs="Arial"/>
        </w:rPr>
        <w:tab/>
      </w:r>
    </w:p>
    <w:p w14:paraId="139A30A2" w14:textId="77777777" w:rsidR="00C83601" w:rsidRPr="00C20AFC" w:rsidRDefault="00C83601" w:rsidP="00CA3F7A">
      <w:pPr>
        <w:pStyle w:val="Prrafodelista"/>
        <w:numPr>
          <w:ilvl w:val="0"/>
          <w:numId w:val="6"/>
        </w:numPr>
        <w:spacing w:after="0" w:line="240" w:lineRule="auto"/>
        <w:ind w:left="567" w:hanging="567"/>
        <w:jc w:val="both"/>
        <w:rPr>
          <w:rFonts w:ascii="Arial" w:hAnsi="Arial" w:cs="Arial"/>
          <w:b/>
          <w:bCs/>
        </w:rPr>
      </w:pPr>
      <w:r w:rsidRPr="00C20AFC">
        <w:rPr>
          <w:rFonts w:ascii="Arial" w:hAnsi="Arial" w:cs="Arial"/>
          <w:b/>
          <w:bCs/>
        </w:rPr>
        <w:t>HECHOS</w:t>
      </w:r>
    </w:p>
    <w:p w14:paraId="1D487C16" w14:textId="77777777" w:rsidR="00C83601" w:rsidRPr="00C20AFC" w:rsidRDefault="00C83601" w:rsidP="00CA3F7A">
      <w:pPr>
        <w:pStyle w:val="Prrafodelista"/>
        <w:spacing w:after="0" w:line="240" w:lineRule="auto"/>
        <w:ind w:left="567"/>
        <w:jc w:val="both"/>
        <w:rPr>
          <w:rFonts w:ascii="Arial" w:hAnsi="Arial" w:cs="Arial"/>
          <w:b/>
          <w:bCs/>
        </w:rPr>
      </w:pPr>
    </w:p>
    <w:p w14:paraId="00CD2B8B" w14:textId="1B5CAA62" w:rsidR="00C83601" w:rsidRPr="00C20AFC" w:rsidRDefault="00C83601" w:rsidP="00CA3F7A">
      <w:pPr>
        <w:pStyle w:val="Prrafodelista"/>
        <w:numPr>
          <w:ilvl w:val="0"/>
          <w:numId w:val="5"/>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 xml:space="preserve">Mediante escrito del </w:t>
      </w:r>
      <w:r w:rsidR="0083427D" w:rsidRPr="00C20AFC">
        <w:rPr>
          <w:rFonts w:ascii="Arial" w:eastAsia="Arial Narrow" w:hAnsi="Arial" w:cs="Arial"/>
          <w:color w:val="000000" w:themeColor="text1"/>
        </w:rPr>
        <w:t>3</w:t>
      </w:r>
      <w:r w:rsidRPr="00C20AFC">
        <w:rPr>
          <w:rFonts w:ascii="Arial" w:eastAsia="Arial Narrow" w:hAnsi="Arial" w:cs="Arial"/>
          <w:color w:val="000000" w:themeColor="text1"/>
        </w:rPr>
        <w:t xml:space="preserve"> de </w:t>
      </w:r>
      <w:r w:rsidR="0083427D" w:rsidRPr="00C20AFC">
        <w:rPr>
          <w:rFonts w:ascii="Arial" w:eastAsia="Arial Narrow" w:hAnsi="Arial" w:cs="Arial"/>
          <w:color w:val="000000" w:themeColor="text1"/>
        </w:rPr>
        <w:t>abril</w:t>
      </w:r>
      <w:r w:rsidRPr="00C20AFC">
        <w:rPr>
          <w:rFonts w:ascii="Arial" w:eastAsia="Arial Narrow" w:hAnsi="Arial" w:cs="Arial"/>
          <w:color w:val="000000" w:themeColor="text1"/>
        </w:rPr>
        <w:t xml:space="preserve"> de 2025</w:t>
      </w:r>
      <w:r w:rsidRPr="00C20AFC">
        <w:rPr>
          <w:rStyle w:val="Refdenotaalpie"/>
          <w:rFonts w:ascii="Arial" w:eastAsia="Arial Narrow" w:hAnsi="Arial" w:cs="Arial"/>
          <w:color w:val="000000" w:themeColor="text1"/>
        </w:rPr>
        <w:footnoteReference w:id="1"/>
      </w:r>
      <w:r w:rsidRPr="00C20AFC">
        <w:rPr>
          <w:rFonts w:ascii="Arial" w:eastAsia="Arial Narrow" w:hAnsi="Arial" w:cs="Arial"/>
          <w:color w:val="000000" w:themeColor="text1"/>
        </w:rPr>
        <w:t xml:space="preserve">, subsanado </w:t>
      </w:r>
      <w:r w:rsidR="0083427D" w:rsidRPr="00C20AFC">
        <w:rPr>
          <w:rFonts w:ascii="Arial" w:eastAsia="Arial Narrow" w:hAnsi="Arial" w:cs="Arial"/>
          <w:color w:val="000000" w:themeColor="text1"/>
        </w:rPr>
        <w:t>por</w:t>
      </w:r>
      <w:r w:rsidRPr="00C20AFC">
        <w:rPr>
          <w:rFonts w:ascii="Arial" w:eastAsia="Arial Narrow" w:hAnsi="Arial" w:cs="Arial"/>
          <w:color w:val="000000" w:themeColor="text1"/>
        </w:rPr>
        <w:t xml:space="preserve"> escrito del </w:t>
      </w:r>
      <w:r w:rsidR="0083427D" w:rsidRPr="00C20AFC">
        <w:rPr>
          <w:rFonts w:ascii="Arial" w:eastAsia="Arial Narrow" w:hAnsi="Arial" w:cs="Arial"/>
          <w:color w:val="000000" w:themeColor="text1"/>
        </w:rPr>
        <w:t>19</w:t>
      </w:r>
      <w:r w:rsidRPr="00C20AFC">
        <w:rPr>
          <w:rFonts w:ascii="Arial" w:eastAsia="Arial Narrow" w:hAnsi="Arial" w:cs="Arial"/>
          <w:color w:val="000000" w:themeColor="text1"/>
        </w:rPr>
        <w:t xml:space="preserve"> de </w:t>
      </w:r>
      <w:r w:rsidR="0083427D" w:rsidRPr="00C20AFC">
        <w:rPr>
          <w:rFonts w:ascii="Arial" w:eastAsia="Arial Narrow" w:hAnsi="Arial" w:cs="Arial"/>
          <w:color w:val="000000" w:themeColor="text1"/>
        </w:rPr>
        <w:t>junio</w:t>
      </w:r>
      <w:r w:rsidRPr="00C20AFC">
        <w:rPr>
          <w:rFonts w:ascii="Arial" w:eastAsia="Arial Narrow" w:hAnsi="Arial" w:cs="Arial"/>
          <w:color w:val="000000" w:themeColor="text1"/>
        </w:rPr>
        <w:t xml:space="preserve"> de 2025, </w:t>
      </w:r>
      <w:r w:rsidR="0083427D" w:rsidRPr="00C20AFC">
        <w:rPr>
          <w:rFonts w:ascii="Arial" w:eastAsia="Arial Narrow" w:hAnsi="Arial" w:cs="Arial"/>
          <w:color w:val="000000" w:themeColor="text1"/>
        </w:rPr>
        <w:t>la señora Pastor</w:t>
      </w:r>
      <w:r w:rsidRPr="00C20AFC">
        <w:rPr>
          <w:rFonts w:ascii="Arial" w:eastAsia="Arial Narrow" w:hAnsi="Arial" w:cs="Arial"/>
          <w:color w:val="000000" w:themeColor="text1"/>
        </w:rPr>
        <w:t xml:space="preserve"> denunció al Banco</w:t>
      </w:r>
      <w:r w:rsidR="0083427D" w:rsidRPr="00C20AFC">
        <w:rPr>
          <w:rFonts w:ascii="Arial" w:eastAsia="Arial Narrow" w:hAnsi="Arial" w:cs="Arial"/>
          <w:color w:val="000000" w:themeColor="text1"/>
        </w:rPr>
        <w:t xml:space="preserve"> y a Samsung</w:t>
      </w:r>
      <w:r w:rsidRPr="00C20AFC">
        <w:rPr>
          <w:rFonts w:ascii="Arial" w:eastAsia="Arial Narrow" w:hAnsi="Arial" w:cs="Arial"/>
          <w:color w:val="000000" w:themeColor="text1"/>
        </w:rPr>
        <w:t xml:space="preserve"> por presuntas infracciones a la Ley N° 29571, Código de Protección y Defensa del Consumidor (en adelante, Código)</w:t>
      </w:r>
      <w:r w:rsidRPr="00C20AFC">
        <w:rPr>
          <w:rStyle w:val="Refdenotaalpie"/>
          <w:rFonts w:ascii="Arial" w:eastAsia="Arial Narrow" w:hAnsi="Arial" w:cs="Arial"/>
          <w:color w:val="000000" w:themeColor="text1"/>
        </w:rPr>
        <w:footnoteReference w:id="2"/>
      </w:r>
      <w:r w:rsidRPr="00C20AFC">
        <w:rPr>
          <w:rFonts w:ascii="Arial" w:eastAsia="Arial Narrow" w:hAnsi="Arial" w:cs="Arial"/>
          <w:color w:val="000000" w:themeColor="text1"/>
        </w:rPr>
        <w:t>, señalando lo siguiente: </w:t>
      </w:r>
    </w:p>
    <w:p w14:paraId="5A0C14EA" w14:textId="77777777" w:rsidR="00C83601" w:rsidRPr="00C20AFC" w:rsidRDefault="00C83601" w:rsidP="00CA3F7A">
      <w:pPr>
        <w:spacing w:after="0" w:line="240" w:lineRule="auto"/>
        <w:jc w:val="both"/>
        <w:rPr>
          <w:rFonts w:ascii="Arial" w:eastAsia="Arial Narrow" w:hAnsi="Arial" w:cs="Arial"/>
          <w:color w:val="000000" w:themeColor="text1"/>
        </w:rPr>
      </w:pPr>
    </w:p>
    <w:p w14:paraId="74FEAC8C" w14:textId="1DD20D86" w:rsidR="0083427D" w:rsidRPr="00C20AFC" w:rsidRDefault="0083427D" w:rsidP="00CA3F7A">
      <w:pPr>
        <w:pStyle w:val="Prrafodelista"/>
        <w:numPr>
          <w:ilvl w:val="0"/>
          <w:numId w:val="19"/>
        </w:numPr>
        <w:spacing w:after="0" w:line="240" w:lineRule="auto"/>
        <w:ind w:left="1134" w:hanging="567"/>
        <w:jc w:val="both"/>
        <w:rPr>
          <w:rFonts w:ascii="Arial" w:eastAsia="Arial Narrow" w:hAnsi="Arial" w:cs="Arial"/>
          <w:color w:val="000000" w:themeColor="text1"/>
        </w:rPr>
      </w:pPr>
      <w:r w:rsidRPr="00C20AFC">
        <w:rPr>
          <w:rFonts w:ascii="Arial" w:eastAsia="Arial Narrow" w:hAnsi="Arial" w:cs="Arial"/>
          <w:color w:val="000000" w:themeColor="text1"/>
        </w:rPr>
        <w:t>El 1 de febrero de 2025,</w:t>
      </w:r>
      <w:r w:rsidRPr="00C20AFC">
        <w:rPr>
          <w:rFonts w:ascii="Arial" w:eastAsia="Arial Narrow" w:hAnsi="Arial" w:cs="Arial"/>
          <w:b/>
          <w:bCs/>
          <w:color w:val="000000" w:themeColor="text1"/>
        </w:rPr>
        <w:t xml:space="preserve"> </w:t>
      </w:r>
      <w:r w:rsidRPr="00C20AFC">
        <w:rPr>
          <w:rFonts w:ascii="Arial" w:eastAsia="Arial Narrow" w:hAnsi="Arial" w:cs="Arial"/>
          <w:color w:val="000000" w:themeColor="text1"/>
        </w:rPr>
        <w:t xml:space="preserve">a las 11:20 a. m., el señor Julio Galo Castillo Plasencia (en adelante, señor Castillo) recibió una llamada de un operador del Banco consultando si aceptaba una compra en línea por el monto de S/ 12 077,60 a través de una Tarjeta de Crédito </w:t>
      </w:r>
      <w:proofErr w:type="spellStart"/>
      <w:r w:rsidRPr="00C20AFC">
        <w:rPr>
          <w:rFonts w:ascii="Arial" w:eastAsia="Arial Narrow" w:hAnsi="Arial" w:cs="Arial"/>
          <w:color w:val="000000" w:themeColor="text1"/>
        </w:rPr>
        <w:t>Platinum</w:t>
      </w:r>
      <w:proofErr w:type="spellEnd"/>
      <w:r w:rsidRPr="00C20AFC">
        <w:rPr>
          <w:rFonts w:ascii="Arial" w:eastAsia="Arial Narrow" w:hAnsi="Arial" w:cs="Arial"/>
          <w:color w:val="000000" w:themeColor="text1"/>
        </w:rPr>
        <w:t xml:space="preserve"> adicional N.º 422**********830, la cual supuestamente fue emitida como un adicional de su tarjeta a nombre del señor Castillo. Ante ello, respondió negativamente, indicando que no realizaba compras por internet. </w:t>
      </w:r>
    </w:p>
    <w:p w14:paraId="372D0C0A" w14:textId="77777777" w:rsidR="0083427D" w:rsidRPr="00C20AFC" w:rsidRDefault="0083427D" w:rsidP="00CA3F7A">
      <w:pPr>
        <w:pStyle w:val="Prrafodelista"/>
        <w:spacing w:after="0" w:line="240" w:lineRule="auto"/>
        <w:ind w:left="1134" w:hanging="567"/>
        <w:jc w:val="both"/>
        <w:rPr>
          <w:rFonts w:ascii="Arial" w:eastAsia="Arial Narrow" w:hAnsi="Arial" w:cs="Arial"/>
          <w:color w:val="000000" w:themeColor="text1"/>
        </w:rPr>
      </w:pPr>
    </w:p>
    <w:p w14:paraId="0FE15E34" w14:textId="4A2EA385" w:rsidR="0083427D" w:rsidRPr="00C20AFC" w:rsidRDefault="0083427D" w:rsidP="00CA3F7A">
      <w:pPr>
        <w:pStyle w:val="Prrafodelista"/>
        <w:numPr>
          <w:ilvl w:val="0"/>
          <w:numId w:val="19"/>
        </w:numPr>
        <w:spacing w:after="0" w:line="240" w:lineRule="auto"/>
        <w:ind w:left="1134" w:hanging="567"/>
        <w:jc w:val="both"/>
        <w:rPr>
          <w:rFonts w:ascii="Arial" w:eastAsia="Arial Narrow" w:hAnsi="Arial" w:cs="Arial"/>
          <w:color w:val="000000" w:themeColor="text1"/>
        </w:rPr>
      </w:pPr>
      <w:r w:rsidRPr="00C20AFC">
        <w:rPr>
          <w:rFonts w:ascii="Arial" w:eastAsia="Arial Narrow" w:hAnsi="Arial" w:cs="Arial"/>
          <w:color w:val="000000" w:themeColor="text1"/>
        </w:rPr>
        <w:t xml:space="preserve">En ese mismo día, minutos después, una representante del Banco le informó sobre un presunto fraude detectado en la referida tarjeta adicional, procediendo al bloqueo de las tarjetas de débito y de crédito </w:t>
      </w:r>
      <w:proofErr w:type="spellStart"/>
      <w:r w:rsidRPr="00C20AFC">
        <w:rPr>
          <w:rFonts w:ascii="Arial" w:eastAsia="Arial Narrow" w:hAnsi="Arial" w:cs="Arial"/>
          <w:color w:val="000000" w:themeColor="text1"/>
        </w:rPr>
        <w:t>Signature</w:t>
      </w:r>
      <w:proofErr w:type="spellEnd"/>
      <w:r w:rsidRPr="00C20AFC">
        <w:rPr>
          <w:rFonts w:ascii="Arial" w:eastAsia="Arial Narrow" w:hAnsi="Arial" w:cs="Arial"/>
          <w:color w:val="000000" w:themeColor="text1"/>
        </w:rPr>
        <w:t xml:space="preserve"> del afectado. Cabe precisar que, la tarjeta adicional jamás le fue entregada, ni existe constancia de su recepción.</w:t>
      </w:r>
    </w:p>
    <w:p w14:paraId="53E7A4AA" w14:textId="77777777" w:rsidR="0083427D" w:rsidRPr="00C20AFC" w:rsidRDefault="0083427D" w:rsidP="00CA3F7A">
      <w:pPr>
        <w:pStyle w:val="Prrafodelista"/>
        <w:spacing w:line="240" w:lineRule="auto"/>
        <w:ind w:left="1134" w:hanging="567"/>
        <w:rPr>
          <w:rFonts w:ascii="Arial" w:eastAsia="Arial Narrow" w:hAnsi="Arial" w:cs="Arial"/>
          <w:color w:val="000000" w:themeColor="text1"/>
        </w:rPr>
      </w:pPr>
    </w:p>
    <w:p w14:paraId="6E89EACA" w14:textId="3573F14A" w:rsidR="0083427D" w:rsidRPr="00C20AFC" w:rsidRDefault="0083427D" w:rsidP="00CA3F7A">
      <w:pPr>
        <w:pStyle w:val="Prrafodelista"/>
        <w:numPr>
          <w:ilvl w:val="0"/>
          <w:numId w:val="19"/>
        </w:numPr>
        <w:spacing w:after="0" w:line="240" w:lineRule="auto"/>
        <w:ind w:left="1134" w:hanging="567"/>
        <w:jc w:val="both"/>
        <w:rPr>
          <w:rFonts w:ascii="Arial" w:eastAsia="Arial Narrow" w:hAnsi="Arial" w:cs="Arial"/>
          <w:color w:val="000000" w:themeColor="text1"/>
        </w:rPr>
      </w:pPr>
      <w:r w:rsidRPr="00C20AFC">
        <w:rPr>
          <w:rFonts w:ascii="Arial" w:eastAsia="Arial Narrow" w:hAnsi="Arial" w:cs="Arial"/>
          <w:color w:val="000000" w:themeColor="text1"/>
        </w:rPr>
        <w:t xml:space="preserve">El 6 de febrero y el 11 de marzo de 2025, mediante carta notarial, el señor Castillo presentó un reclamo ante el Banco, reiterando que se  trataba de una transacción no reconocida y se exigió la investigación de los hechos, denunciando vulnerabilidad en el sistema informático del banco y posible suplantación de identidad. </w:t>
      </w:r>
    </w:p>
    <w:p w14:paraId="3C013F58" w14:textId="77777777" w:rsidR="0083427D" w:rsidRPr="00C20AFC" w:rsidRDefault="0083427D" w:rsidP="00CA3F7A">
      <w:pPr>
        <w:pStyle w:val="Prrafodelista"/>
        <w:spacing w:line="240" w:lineRule="auto"/>
        <w:ind w:left="1134" w:hanging="567"/>
        <w:rPr>
          <w:rFonts w:ascii="Arial" w:eastAsia="Arial Narrow" w:hAnsi="Arial" w:cs="Arial"/>
          <w:color w:val="000000" w:themeColor="text1"/>
        </w:rPr>
      </w:pPr>
    </w:p>
    <w:p w14:paraId="39891736" w14:textId="71ED33E9" w:rsidR="0083427D" w:rsidRPr="00C20AFC" w:rsidRDefault="0083427D" w:rsidP="00CA3F7A">
      <w:pPr>
        <w:pStyle w:val="Prrafodelista"/>
        <w:numPr>
          <w:ilvl w:val="0"/>
          <w:numId w:val="19"/>
        </w:numPr>
        <w:spacing w:after="0" w:line="240" w:lineRule="auto"/>
        <w:ind w:left="1134" w:hanging="567"/>
        <w:jc w:val="both"/>
        <w:rPr>
          <w:rFonts w:ascii="Arial" w:eastAsia="Arial Narrow" w:hAnsi="Arial" w:cs="Arial"/>
          <w:color w:val="000000" w:themeColor="text1"/>
        </w:rPr>
      </w:pPr>
      <w:r w:rsidRPr="00C20AFC">
        <w:rPr>
          <w:rFonts w:ascii="Arial" w:eastAsia="Arial Narrow" w:hAnsi="Arial" w:cs="Arial"/>
          <w:color w:val="000000" w:themeColor="text1"/>
        </w:rPr>
        <w:t xml:space="preserve">El 17 de marzo de 2025, el Banco le comunicó que la operación  fue realizada a través de un comercio electrónico, donde ingresó los datos de su Tarjeta de Crédito </w:t>
      </w:r>
      <w:proofErr w:type="spellStart"/>
      <w:r w:rsidRPr="00C20AFC">
        <w:rPr>
          <w:rFonts w:ascii="Arial" w:eastAsia="Arial Narrow" w:hAnsi="Arial" w:cs="Arial"/>
          <w:color w:val="000000" w:themeColor="text1"/>
        </w:rPr>
        <w:t>Platinum</w:t>
      </w:r>
      <w:proofErr w:type="spellEnd"/>
      <w:r w:rsidRPr="00C20AFC">
        <w:rPr>
          <w:rFonts w:ascii="Arial" w:eastAsia="Arial Narrow" w:hAnsi="Arial" w:cs="Arial"/>
          <w:color w:val="000000" w:themeColor="text1"/>
        </w:rPr>
        <w:t xml:space="preserve"> adicional N.º 422**********830, una clave enviada a su celular afiliado a la Banca por Internet, la cual es de uso y conocimiento exclusivo solo del titular de la tarjeta de crédito. Asimismo, Samsung tampoco realizó las verificaciones necesarias al momento de la transacción, toda vez que no validó los datos personales, ni se efectuó una llamada de confirmación </w:t>
      </w:r>
    </w:p>
    <w:p w14:paraId="1FD96508" w14:textId="77777777" w:rsidR="00C83601" w:rsidRPr="00C20AFC" w:rsidRDefault="00C83601" w:rsidP="00CA3F7A">
      <w:pPr>
        <w:spacing w:after="0" w:line="240" w:lineRule="auto"/>
        <w:jc w:val="both"/>
        <w:rPr>
          <w:rFonts w:ascii="Arial" w:eastAsia="Arial Narrow" w:hAnsi="Arial" w:cs="Arial"/>
          <w:color w:val="000000" w:themeColor="text1"/>
        </w:rPr>
      </w:pPr>
    </w:p>
    <w:p w14:paraId="720599DA" w14:textId="2531EE5D" w:rsidR="00C83601" w:rsidRPr="00C20AFC" w:rsidRDefault="0083427D" w:rsidP="00CA3F7A">
      <w:pPr>
        <w:pStyle w:val="Prrafodelista"/>
        <w:numPr>
          <w:ilvl w:val="0"/>
          <w:numId w:val="5"/>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La señora Pastor</w:t>
      </w:r>
      <w:r w:rsidR="00C83601" w:rsidRPr="00C20AFC">
        <w:rPr>
          <w:rFonts w:ascii="Arial" w:eastAsia="Arial Narrow" w:hAnsi="Arial" w:cs="Arial"/>
          <w:color w:val="000000" w:themeColor="text1"/>
        </w:rPr>
        <w:t xml:space="preserve"> solicitó, en calidad de medida correctiva, que el Banco</w:t>
      </w:r>
      <w:r w:rsidRPr="00C20AFC">
        <w:rPr>
          <w:rFonts w:ascii="Arial" w:eastAsia="Arial Narrow" w:hAnsi="Arial" w:cs="Arial"/>
          <w:color w:val="000000" w:themeColor="text1"/>
        </w:rPr>
        <w:t xml:space="preserve"> y Samsung</w:t>
      </w:r>
      <w:r w:rsidR="00C83601" w:rsidRPr="00C20AFC">
        <w:rPr>
          <w:rFonts w:ascii="Arial" w:eastAsia="Arial Narrow" w:hAnsi="Arial" w:cs="Arial"/>
          <w:color w:val="000000" w:themeColor="text1"/>
        </w:rPr>
        <w:t xml:space="preserve"> cumpla</w:t>
      </w:r>
      <w:r w:rsidRPr="00C20AFC">
        <w:rPr>
          <w:rFonts w:ascii="Arial" w:eastAsia="Arial Narrow" w:hAnsi="Arial" w:cs="Arial"/>
          <w:color w:val="000000" w:themeColor="text1"/>
        </w:rPr>
        <w:t>n</w:t>
      </w:r>
      <w:r w:rsidR="00C83601" w:rsidRPr="00C20AFC">
        <w:rPr>
          <w:rFonts w:ascii="Arial" w:eastAsia="Arial Narrow" w:hAnsi="Arial" w:cs="Arial"/>
          <w:color w:val="000000" w:themeColor="text1"/>
        </w:rPr>
        <w:t xml:space="preserve"> con otorgar el valor dinerario retirado de manera indebida desde su tarjeta de crédito cuyo valor asciende a S/ </w:t>
      </w:r>
      <w:r w:rsidRPr="00C20AFC">
        <w:rPr>
          <w:rFonts w:ascii="Arial" w:eastAsia="Arial Narrow" w:hAnsi="Arial" w:cs="Arial"/>
          <w:color w:val="000000" w:themeColor="text1"/>
        </w:rPr>
        <w:t>12 077,60</w:t>
      </w:r>
      <w:r w:rsidR="00C83601" w:rsidRPr="00C20AFC">
        <w:rPr>
          <w:rFonts w:ascii="Arial" w:eastAsia="Arial Narrow" w:hAnsi="Arial" w:cs="Arial"/>
          <w:color w:val="000000" w:themeColor="text1"/>
        </w:rPr>
        <w:t xml:space="preserve">. Asimismo, requirió el reembolso de costos y costas del presente procedimiento. </w:t>
      </w:r>
    </w:p>
    <w:p w14:paraId="5BEC3801" w14:textId="77777777" w:rsidR="00C83601" w:rsidRPr="00C20AFC" w:rsidRDefault="00C83601" w:rsidP="00CA3F7A">
      <w:pPr>
        <w:spacing w:after="0" w:line="240" w:lineRule="auto"/>
        <w:ind w:left="1134"/>
        <w:jc w:val="both"/>
        <w:rPr>
          <w:rFonts w:ascii="Arial" w:eastAsia="Arial Narrow" w:hAnsi="Arial" w:cs="Arial"/>
          <w:color w:val="FF0000"/>
        </w:rPr>
      </w:pPr>
    </w:p>
    <w:p w14:paraId="102D694A" w14:textId="77777777" w:rsidR="00C83601" w:rsidRPr="00C20AFC" w:rsidRDefault="00C83601" w:rsidP="00CA3F7A">
      <w:pPr>
        <w:pStyle w:val="Prrafodelista"/>
        <w:numPr>
          <w:ilvl w:val="0"/>
          <w:numId w:val="3"/>
        </w:numPr>
        <w:spacing w:after="0" w:line="240" w:lineRule="auto"/>
        <w:ind w:left="567" w:hanging="578"/>
        <w:jc w:val="both"/>
        <w:rPr>
          <w:rFonts w:ascii="Arial" w:eastAsia="Arial Narrow" w:hAnsi="Arial" w:cs="Arial"/>
        </w:rPr>
      </w:pPr>
      <w:r w:rsidRPr="00C20AFC">
        <w:rPr>
          <w:rFonts w:ascii="Arial" w:eastAsia="Arial Narrow" w:hAnsi="Arial" w:cs="Arial"/>
          <w:b/>
          <w:bCs/>
        </w:rPr>
        <w:t>DE LA ADMISIÓN A TRÁMITE DE LA DENUNCIA</w:t>
      </w:r>
    </w:p>
    <w:p w14:paraId="392CF714" w14:textId="77777777" w:rsidR="00C83601" w:rsidRPr="00C20AFC" w:rsidRDefault="00C83601" w:rsidP="00CA3F7A">
      <w:pPr>
        <w:pStyle w:val="Prrafodelista"/>
        <w:spacing w:after="0" w:line="240" w:lineRule="auto"/>
        <w:jc w:val="both"/>
        <w:rPr>
          <w:rFonts w:ascii="Arial" w:eastAsia="Arial Narrow" w:hAnsi="Arial" w:cs="Arial"/>
          <w:color w:val="000000" w:themeColor="text1"/>
        </w:rPr>
      </w:pPr>
    </w:p>
    <w:p w14:paraId="18A8D8F6" w14:textId="77777777" w:rsidR="0083427D" w:rsidRPr="00C20AFC" w:rsidRDefault="00C83601" w:rsidP="00CA3F7A">
      <w:pPr>
        <w:pStyle w:val="Prrafodelista"/>
        <w:numPr>
          <w:ilvl w:val="0"/>
          <w:numId w:val="5"/>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La Secretaría Técnica de la Comisión de Protección al Consumidor N° 1 (en adelante, Secretaría Técnica), en ejercicio de sus facultades</w:t>
      </w:r>
      <w:r w:rsidRPr="00C20AFC">
        <w:rPr>
          <w:rStyle w:val="Refdenotaalpie"/>
          <w:rFonts w:ascii="Arial" w:eastAsia="Arial Narrow" w:hAnsi="Arial" w:cs="Arial"/>
          <w:color w:val="000000" w:themeColor="text1"/>
        </w:rPr>
        <w:footnoteReference w:id="3"/>
      </w:r>
      <w:r w:rsidRPr="00C20AFC">
        <w:rPr>
          <w:rFonts w:ascii="Arial" w:eastAsia="Arial Narrow" w:hAnsi="Arial" w:cs="Arial"/>
          <w:color w:val="000000" w:themeColor="text1"/>
        </w:rPr>
        <w:t xml:space="preserve">, considera que el hecho denunciado, consistente en que el </w:t>
      </w:r>
      <w:r w:rsidR="0083427D" w:rsidRPr="00C20AFC">
        <w:rPr>
          <w:rFonts w:ascii="Arial" w:eastAsia="Arial Narrow" w:hAnsi="Arial" w:cs="Arial"/>
          <w:color w:val="000000" w:themeColor="text1"/>
        </w:rPr>
        <w:t>Banco y Samsung</w:t>
      </w:r>
      <w:r w:rsidRPr="00C20AFC">
        <w:rPr>
          <w:rFonts w:ascii="Arial" w:eastAsia="Arial Narrow" w:hAnsi="Arial" w:cs="Arial"/>
          <w:color w:val="000000" w:themeColor="text1"/>
        </w:rPr>
        <w:t xml:space="preserve"> </w:t>
      </w:r>
      <w:r w:rsidR="0083427D" w:rsidRPr="00C20AFC">
        <w:rPr>
          <w:rFonts w:ascii="Arial" w:eastAsia="Arial Narrow" w:hAnsi="Arial" w:cs="Arial"/>
          <w:color w:val="000000" w:themeColor="text1"/>
        </w:rPr>
        <w:t xml:space="preserve">no habrían adoptado las medidas de seguridad pertinentes, al permitir que se </w:t>
      </w:r>
      <w:r w:rsidR="0083427D" w:rsidRPr="00C20AFC">
        <w:rPr>
          <w:rFonts w:ascii="Arial" w:eastAsia="Arial Narrow" w:hAnsi="Arial" w:cs="Arial"/>
          <w:color w:val="000000" w:themeColor="text1"/>
          <w:lang w:val="es-ES"/>
        </w:rPr>
        <w:t xml:space="preserve">realice </w:t>
      </w:r>
      <w:r w:rsidR="0083427D" w:rsidRPr="00C20AFC">
        <w:rPr>
          <w:rFonts w:ascii="Arial" w:eastAsia="Arial Narrow" w:hAnsi="Arial" w:cs="Arial"/>
          <w:color w:val="000000" w:themeColor="text1"/>
        </w:rPr>
        <w:t xml:space="preserve">una (1) operación no reconocida con cargo a la Tarjeta de Crédito </w:t>
      </w:r>
      <w:proofErr w:type="spellStart"/>
      <w:r w:rsidR="0083427D" w:rsidRPr="00C20AFC">
        <w:rPr>
          <w:rFonts w:ascii="Arial" w:eastAsia="Arial Narrow" w:hAnsi="Arial" w:cs="Arial"/>
          <w:color w:val="000000" w:themeColor="text1"/>
        </w:rPr>
        <w:t>Platinum</w:t>
      </w:r>
      <w:proofErr w:type="spellEnd"/>
      <w:r w:rsidR="0083427D" w:rsidRPr="00C20AFC">
        <w:rPr>
          <w:rFonts w:ascii="Arial" w:eastAsia="Arial Narrow" w:hAnsi="Arial" w:cs="Arial"/>
          <w:color w:val="000000" w:themeColor="text1"/>
        </w:rPr>
        <w:t xml:space="preserve"> adicional N.º 422**********830, a pesar de que (i) la operación cuestionada era inusual y no correspondía a su patrón habitual de consumo; y, (ii) la tarjeta mediante la cual fue realizada la transacción no le había sido entregada por el Banco. El detalle de la referida transacción fue el siguiente: </w:t>
      </w:r>
    </w:p>
    <w:p w14:paraId="6CB2ED19" w14:textId="77777777" w:rsidR="0083427D" w:rsidRPr="00C20AFC" w:rsidRDefault="0083427D" w:rsidP="00CA3F7A">
      <w:pPr>
        <w:pStyle w:val="Prrafodelista"/>
        <w:spacing w:after="0" w:line="240" w:lineRule="auto"/>
        <w:ind w:left="567"/>
        <w:jc w:val="both"/>
        <w:rPr>
          <w:rFonts w:ascii="Arial" w:eastAsia="Arial Narrow" w:hAnsi="Arial" w:cs="Arial"/>
          <w:color w:val="000000" w:themeColor="text1"/>
        </w:rPr>
      </w:pPr>
    </w:p>
    <w:p w14:paraId="2D45E3F4" w14:textId="77777777" w:rsidR="0083427D" w:rsidRPr="00C20AFC" w:rsidRDefault="0083427D" w:rsidP="00CA3F7A">
      <w:pPr>
        <w:pStyle w:val="Prrafodelista"/>
        <w:spacing w:after="0" w:line="240" w:lineRule="auto"/>
        <w:ind w:left="1134"/>
        <w:jc w:val="center"/>
        <w:rPr>
          <w:rFonts w:ascii="Arial" w:eastAsia="Arial Narrow" w:hAnsi="Arial" w:cs="Arial"/>
          <w:b/>
          <w:bCs/>
          <w:color w:val="000000" w:themeColor="text1"/>
          <w:u w:val="single"/>
        </w:rPr>
      </w:pPr>
      <w:r w:rsidRPr="00C20AFC">
        <w:rPr>
          <w:rFonts w:ascii="Arial" w:eastAsia="Arial Narrow" w:hAnsi="Arial" w:cs="Arial"/>
          <w:b/>
          <w:bCs/>
          <w:color w:val="000000" w:themeColor="text1"/>
          <w:u w:val="single"/>
        </w:rPr>
        <w:t>Tabla 1: Operación no reconocida</w:t>
      </w:r>
    </w:p>
    <w:p w14:paraId="6D46CC0C" w14:textId="77777777" w:rsidR="0083427D" w:rsidRPr="00C20AFC" w:rsidRDefault="0083427D" w:rsidP="00CA3F7A">
      <w:pPr>
        <w:pStyle w:val="Prrafodelista"/>
        <w:spacing w:after="0" w:line="240" w:lineRule="auto"/>
        <w:ind w:left="1134"/>
        <w:jc w:val="both"/>
        <w:rPr>
          <w:rFonts w:ascii="Arial" w:eastAsia="Arial Narrow" w:hAnsi="Arial" w:cs="Arial"/>
          <w:color w:val="000000" w:themeColor="text1"/>
        </w:rPr>
      </w:pPr>
    </w:p>
    <w:tbl>
      <w:tblPr>
        <w:tblStyle w:val="Tablaconcuadrcula"/>
        <w:tblW w:w="0" w:type="auto"/>
        <w:tblInd w:w="421" w:type="dxa"/>
        <w:tblLayout w:type="fixed"/>
        <w:tblLook w:val="04A0" w:firstRow="1" w:lastRow="0" w:firstColumn="1" w:lastColumn="0" w:noHBand="0" w:noVBand="1"/>
      </w:tblPr>
      <w:tblGrid>
        <w:gridCol w:w="1417"/>
        <w:gridCol w:w="1134"/>
        <w:gridCol w:w="2693"/>
        <w:gridCol w:w="1134"/>
        <w:gridCol w:w="1695"/>
      </w:tblGrid>
      <w:tr w:rsidR="00C20AFC" w:rsidRPr="00C20AFC" w14:paraId="16AB5116" w14:textId="77777777" w:rsidTr="00C20AFC">
        <w:tc>
          <w:tcPr>
            <w:tcW w:w="1417" w:type="dxa"/>
            <w:shd w:val="clear" w:color="auto" w:fill="F2CEED" w:themeFill="accent5" w:themeFillTint="33"/>
          </w:tcPr>
          <w:p w14:paraId="500EE258" w14:textId="77777777" w:rsidR="0083427D" w:rsidRPr="00C20AFC" w:rsidRDefault="0083427D"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FECHA</w:t>
            </w:r>
          </w:p>
        </w:tc>
        <w:tc>
          <w:tcPr>
            <w:tcW w:w="1134" w:type="dxa"/>
            <w:shd w:val="clear" w:color="auto" w:fill="F2CEED" w:themeFill="accent5" w:themeFillTint="33"/>
          </w:tcPr>
          <w:p w14:paraId="660E18B7" w14:textId="77777777" w:rsidR="0083427D" w:rsidRPr="00C20AFC" w:rsidRDefault="0083427D"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HORA</w:t>
            </w:r>
          </w:p>
        </w:tc>
        <w:tc>
          <w:tcPr>
            <w:tcW w:w="2693" w:type="dxa"/>
            <w:shd w:val="clear" w:color="auto" w:fill="F2CEED" w:themeFill="accent5" w:themeFillTint="33"/>
          </w:tcPr>
          <w:p w14:paraId="45D72103" w14:textId="77777777" w:rsidR="0083427D" w:rsidRPr="00C20AFC" w:rsidRDefault="0083427D"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CUENTA DE ORIGEN</w:t>
            </w:r>
          </w:p>
        </w:tc>
        <w:tc>
          <w:tcPr>
            <w:tcW w:w="1134" w:type="dxa"/>
            <w:shd w:val="clear" w:color="auto" w:fill="F2CEED" w:themeFill="accent5" w:themeFillTint="33"/>
          </w:tcPr>
          <w:p w14:paraId="691A4595" w14:textId="77777777" w:rsidR="0083427D" w:rsidRPr="00C20AFC" w:rsidRDefault="0083427D"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CANAL</w:t>
            </w:r>
          </w:p>
        </w:tc>
        <w:tc>
          <w:tcPr>
            <w:tcW w:w="1695" w:type="dxa"/>
            <w:shd w:val="clear" w:color="auto" w:fill="F2CEED" w:themeFill="accent5" w:themeFillTint="33"/>
          </w:tcPr>
          <w:p w14:paraId="2FEC48A3" w14:textId="77777777" w:rsidR="0083427D" w:rsidRPr="00C20AFC" w:rsidRDefault="0083427D"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IMPORTE</w:t>
            </w:r>
          </w:p>
        </w:tc>
      </w:tr>
      <w:tr w:rsidR="00C20AFC" w:rsidRPr="00C20AFC" w14:paraId="36A602FB" w14:textId="77777777" w:rsidTr="00C20AFC">
        <w:tc>
          <w:tcPr>
            <w:tcW w:w="1417" w:type="dxa"/>
          </w:tcPr>
          <w:p w14:paraId="4552717D" w14:textId="61F940AC" w:rsidR="0083427D" w:rsidRPr="00C20AFC" w:rsidRDefault="0083427D"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01/02/2025</w:t>
            </w:r>
          </w:p>
        </w:tc>
        <w:tc>
          <w:tcPr>
            <w:tcW w:w="1134" w:type="dxa"/>
          </w:tcPr>
          <w:p w14:paraId="06D8A09B" w14:textId="7EB6D08B" w:rsidR="0083427D" w:rsidRPr="00C20AFC" w:rsidRDefault="0083427D"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11.</w:t>
            </w:r>
            <w:proofErr w:type="gramStart"/>
            <w:r w:rsidRPr="00C20AFC">
              <w:rPr>
                <w:rFonts w:ascii="Arial" w:eastAsia="Arial Narrow" w:hAnsi="Arial" w:cs="Arial"/>
                <w:color w:val="000000" w:themeColor="text1"/>
              </w:rPr>
              <w:t>20a.m.</w:t>
            </w:r>
            <w:proofErr w:type="gramEnd"/>
          </w:p>
        </w:tc>
        <w:tc>
          <w:tcPr>
            <w:tcW w:w="2693" w:type="dxa"/>
          </w:tcPr>
          <w:p w14:paraId="3F9605C4" w14:textId="506A4CCC" w:rsidR="0083427D" w:rsidRPr="00C20AFC" w:rsidRDefault="0083427D"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 xml:space="preserve">Tarjeta de Crédito </w:t>
            </w:r>
            <w:proofErr w:type="spellStart"/>
            <w:r w:rsidRPr="00C20AFC">
              <w:rPr>
                <w:rFonts w:ascii="Arial" w:eastAsia="Arial Narrow" w:hAnsi="Arial" w:cs="Arial"/>
                <w:color w:val="000000" w:themeColor="text1"/>
              </w:rPr>
              <w:t>Platinum</w:t>
            </w:r>
            <w:proofErr w:type="spellEnd"/>
            <w:r w:rsidRPr="00C20AFC">
              <w:rPr>
                <w:rFonts w:ascii="Arial" w:eastAsia="Arial Narrow" w:hAnsi="Arial" w:cs="Arial"/>
                <w:color w:val="000000" w:themeColor="text1"/>
              </w:rPr>
              <w:t xml:space="preserve"> adicional N.º 422**********830</w:t>
            </w:r>
          </w:p>
        </w:tc>
        <w:tc>
          <w:tcPr>
            <w:tcW w:w="1134" w:type="dxa"/>
          </w:tcPr>
          <w:p w14:paraId="79681787" w14:textId="52D69BD6" w:rsidR="0083427D" w:rsidRPr="00C20AFC" w:rsidRDefault="0083427D"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Compra en línea</w:t>
            </w:r>
          </w:p>
        </w:tc>
        <w:tc>
          <w:tcPr>
            <w:tcW w:w="1695" w:type="dxa"/>
          </w:tcPr>
          <w:p w14:paraId="295B8264" w14:textId="7265801C" w:rsidR="0083427D" w:rsidRPr="00C20AFC" w:rsidRDefault="0083427D"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S/ 12 077,60</w:t>
            </w:r>
          </w:p>
        </w:tc>
      </w:tr>
    </w:tbl>
    <w:p w14:paraId="28176745" w14:textId="77777777" w:rsidR="0083427D" w:rsidRPr="00C20AFC" w:rsidRDefault="0083427D" w:rsidP="00CA3F7A">
      <w:pPr>
        <w:spacing w:after="0" w:line="240" w:lineRule="auto"/>
        <w:jc w:val="both"/>
        <w:rPr>
          <w:rFonts w:ascii="Arial" w:eastAsia="Arial Narrow" w:hAnsi="Arial" w:cs="Arial"/>
          <w:color w:val="000000" w:themeColor="text1"/>
        </w:rPr>
      </w:pPr>
    </w:p>
    <w:p w14:paraId="0D0F80C7" w14:textId="273ED6DD" w:rsidR="00C83601" w:rsidRPr="00C20AFC" w:rsidRDefault="009D72CD" w:rsidP="00CA3F7A">
      <w:pPr>
        <w:pStyle w:val="Prrafodelista"/>
        <w:spacing w:after="0" w:line="240" w:lineRule="auto"/>
        <w:ind w:left="567"/>
        <w:jc w:val="both"/>
        <w:rPr>
          <w:rFonts w:ascii="Arial" w:eastAsia="Arial Narrow" w:hAnsi="Arial" w:cs="Arial"/>
          <w:color w:val="000000" w:themeColor="text1"/>
        </w:rPr>
      </w:pPr>
      <w:r w:rsidRPr="00C20AFC">
        <w:rPr>
          <w:rFonts w:ascii="Arial" w:eastAsia="Arial Narrow" w:hAnsi="Arial" w:cs="Arial"/>
          <w:bCs/>
          <w:color w:val="000000"/>
          <w:lang w:eastAsia="es-PE"/>
        </w:rPr>
        <w:t>Por consiguiente, corresponde calificar el hecho materia de denuncia como una presunta infracción al deber de idoneidad, tipificado en los artículos 18° y 19° del Código</w:t>
      </w:r>
      <w:r w:rsidRPr="00C20AFC">
        <w:rPr>
          <w:rFonts w:ascii="Arial" w:eastAsia="Arial Narrow" w:hAnsi="Arial" w:cs="Arial"/>
          <w:bCs/>
          <w:color w:val="000000"/>
          <w:vertAlign w:val="superscript"/>
          <w:lang w:eastAsia="es-PE"/>
        </w:rPr>
        <w:footnoteReference w:id="4"/>
      </w:r>
      <w:r w:rsidRPr="00C20AFC">
        <w:rPr>
          <w:rFonts w:ascii="Arial" w:eastAsia="Arial Narrow" w:hAnsi="Arial" w:cs="Arial"/>
          <w:bCs/>
          <w:color w:val="000000"/>
          <w:lang w:eastAsia="es-PE"/>
        </w:rPr>
        <w:t>.</w:t>
      </w:r>
    </w:p>
    <w:p w14:paraId="26CC02D9" w14:textId="77777777" w:rsidR="00C83601" w:rsidRPr="00C20AFC" w:rsidRDefault="00C83601" w:rsidP="00CA3F7A">
      <w:pPr>
        <w:pStyle w:val="Prrafodelista"/>
        <w:spacing w:after="0" w:line="240" w:lineRule="auto"/>
        <w:ind w:left="567"/>
        <w:jc w:val="both"/>
        <w:rPr>
          <w:rFonts w:ascii="Arial" w:eastAsia="Arial Narrow" w:hAnsi="Arial" w:cs="Arial"/>
          <w:color w:val="000000" w:themeColor="text1"/>
        </w:rPr>
      </w:pPr>
    </w:p>
    <w:p w14:paraId="7B960D47" w14:textId="3807C3E7" w:rsidR="00C83601" w:rsidRPr="00C20AFC" w:rsidRDefault="00C83601" w:rsidP="00CA3F7A">
      <w:pPr>
        <w:pStyle w:val="Prrafodelista"/>
        <w:numPr>
          <w:ilvl w:val="0"/>
          <w:numId w:val="5"/>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 xml:space="preserve">Además, la Secretaría Técnica, en ejercicio de sus facultades, considera que el hecho  denunciado, consistente en que </w:t>
      </w:r>
      <w:r w:rsidR="0083427D" w:rsidRPr="00C20AFC">
        <w:rPr>
          <w:rFonts w:ascii="Arial" w:eastAsia="Arial Narrow" w:hAnsi="Arial" w:cs="Arial"/>
          <w:color w:val="000000" w:themeColor="text1"/>
        </w:rPr>
        <w:t>el Banco</w:t>
      </w:r>
      <w:r w:rsidRPr="00C20AFC">
        <w:rPr>
          <w:rFonts w:ascii="Arial" w:eastAsia="Arial Narrow" w:hAnsi="Arial" w:cs="Arial"/>
          <w:color w:val="000000" w:themeColor="text1"/>
        </w:rPr>
        <w:t xml:space="preserve"> </w:t>
      </w:r>
      <w:bookmarkStart w:id="1" w:name="_Hlk195116426"/>
      <w:r w:rsidRPr="00C20AFC">
        <w:rPr>
          <w:rFonts w:ascii="Arial" w:eastAsia="Arial Narrow" w:hAnsi="Arial" w:cs="Arial"/>
          <w:bCs/>
          <w:color w:val="000000" w:themeColor="text1"/>
        </w:rPr>
        <w:t xml:space="preserve">no habría atendido </w:t>
      </w:r>
      <w:bookmarkEnd w:id="1"/>
      <w:r w:rsidR="0083427D" w:rsidRPr="00C20AFC">
        <w:rPr>
          <w:rFonts w:ascii="Arial" w:eastAsia="Arial Narrow" w:hAnsi="Arial" w:cs="Arial"/>
          <w:bCs/>
          <w:color w:val="000000" w:themeColor="text1"/>
        </w:rPr>
        <w:t>de manera adecuada la carta notarial presentada por la denunciante el 6 de febrero de 2025</w:t>
      </w:r>
      <w:r w:rsidRPr="00C20AFC">
        <w:rPr>
          <w:rFonts w:ascii="Arial" w:eastAsia="Arial Narrow" w:hAnsi="Arial" w:cs="Arial"/>
          <w:color w:val="000000" w:themeColor="text1"/>
        </w:rPr>
        <w:t xml:space="preserve">. </w:t>
      </w:r>
      <w:r w:rsidR="0083427D" w:rsidRPr="00C20AFC">
        <w:rPr>
          <w:rFonts w:ascii="Arial" w:eastAsia="Arial Narrow" w:hAnsi="Arial" w:cs="Arial"/>
          <w:bCs/>
          <w:color w:val="000000"/>
          <w:lang w:eastAsia="es-PE"/>
        </w:rPr>
        <w:t>Por consiguiente, corresponde calificar el hecho materia de denuncia como una presunta infracción al deber de idoneidad, tipificado en los artículos 18° y 19° del Código.</w:t>
      </w:r>
    </w:p>
    <w:p w14:paraId="4A4EDBB0" w14:textId="77777777" w:rsidR="00D44103" w:rsidRPr="00C20AFC" w:rsidRDefault="00D44103" w:rsidP="00CA3F7A">
      <w:pPr>
        <w:pStyle w:val="Prrafodelista"/>
        <w:spacing w:line="240" w:lineRule="auto"/>
        <w:rPr>
          <w:rStyle w:val="normaltextrun"/>
          <w:rFonts w:ascii="Arial" w:eastAsia="Arial Narrow" w:hAnsi="Arial" w:cs="Arial"/>
          <w:color w:val="000000" w:themeColor="text1"/>
        </w:rPr>
      </w:pPr>
    </w:p>
    <w:p w14:paraId="100817FA" w14:textId="50905738" w:rsidR="0083427D" w:rsidRPr="00C20AFC" w:rsidRDefault="0083427D" w:rsidP="00CA3F7A">
      <w:pPr>
        <w:pStyle w:val="Prrafodelista"/>
        <w:numPr>
          <w:ilvl w:val="0"/>
          <w:numId w:val="5"/>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 xml:space="preserve">Asimismo, la Secretaría Técnica, en ejercicio de sus facultades, considera que el hecho  denunciado, consistente en que el Banco </w:t>
      </w:r>
      <w:r w:rsidRPr="00C20AFC">
        <w:rPr>
          <w:rFonts w:ascii="Arial" w:eastAsia="Arial Narrow" w:hAnsi="Arial" w:cs="Arial"/>
          <w:bCs/>
          <w:color w:val="000000" w:themeColor="text1"/>
        </w:rPr>
        <w:t>no habría atendido de manera adecuada la carta notarial presentada por la denunciante el 11 de marzo de 2025</w:t>
      </w:r>
      <w:r w:rsidRPr="00C20AFC">
        <w:rPr>
          <w:rFonts w:ascii="Arial" w:eastAsia="Arial Narrow" w:hAnsi="Arial" w:cs="Arial"/>
          <w:color w:val="000000" w:themeColor="text1"/>
        </w:rPr>
        <w:t xml:space="preserve">. </w:t>
      </w:r>
      <w:r w:rsidRPr="00C20AFC">
        <w:rPr>
          <w:rFonts w:ascii="Arial" w:eastAsia="Arial Narrow" w:hAnsi="Arial" w:cs="Arial"/>
          <w:bCs/>
          <w:color w:val="000000"/>
          <w:lang w:eastAsia="es-PE"/>
        </w:rPr>
        <w:t>Por consiguiente, corresponde calificar el hecho materia de denuncia como una presunta infracción al deber de idoneidad, tipificado en los artículos 18° y 19° del Código.</w:t>
      </w:r>
    </w:p>
    <w:p w14:paraId="468863D0" w14:textId="77777777" w:rsidR="00C83601" w:rsidRPr="00C20AFC" w:rsidRDefault="00C83601" w:rsidP="00CA3F7A">
      <w:pPr>
        <w:pStyle w:val="Prrafodelista"/>
        <w:spacing w:after="0" w:line="240" w:lineRule="auto"/>
        <w:ind w:left="567"/>
        <w:jc w:val="both"/>
        <w:rPr>
          <w:rStyle w:val="normaltextrun"/>
          <w:rFonts w:ascii="Arial" w:eastAsia="Arial Narrow" w:hAnsi="Arial" w:cs="Arial"/>
          <w:color w:val="000000" w:themeColor="text1"/>
        </w:rPr>
      </w:pPr>
    </w:p>
    <w:p w14:paraId="796A08B0" w14:textId="77777777" w:rsidR="00C83601" w:rsidRPr="00C20AFC" w:rsidRDefault="00C83601" w:rsidP="00CA3F7A">
      <w:pPr>
        <w:pStyle w:val="Prrafodelista"/>
        <w:numPr>
          <w:ilvl w:val="0"/>
          <w:numId w:val="5"/>
        </w:numPr>
        <w:spacing w:after="0" w:line="240" w:lineRule="auto"/>
        <w:ind w:left="567" w:hanging="567"/>
        <w:jc w:val="both"/>
        <w:rPr>
          <w:rFonts w:ascii="Arial" w:eastAsia="Arial Narrow" w:hAnsi="Arial" w:cs="Arial"/>
          <w:color w:val="000000" w:themeColor="text1"/>
        </w:rPr>
      </w:pPr>
      <w:r w:rsidRPr="00C20AFC">
        <w:rPr>
          <w:rStyle w:val="normaltextrun"/>
          <w:rFonts w:ascii="Arial" w:eastAsia="Arial Narrow" w:hAnsi="Arial" w:cs="Arial"/>
          <w:color w:val="000000" w:themeColor="text1"/>
          <w:lang w:val="es-ES"/>
        </w:rPr>
        <w:t>En tanto la denuncia reúne los requisitos establecidos por la norma citada, corresponde admitirla a trámite.</w:t>
      </w:r>
      <w:r w:rsidRPr="00C20AFC">
        <w:rPr>
          <w:rStyle w:val="eop"/>
          <w:rFonts w:ascii="Arial" w:eastAsia="Arial Narrow" w:hAnsi="Arial" w:cs="Arial"/>
          <w:color w:val="000000" w:themeColor="text1"/>
        </w:rPr>
        <w:t> </w:t>
      </w:r>
    </w:p>
    <w:p w14:paraId="73DC37E1" w14:textId="77777777" w:rsidR="00C83601" w:rsidRPr="00C20AFC" w:rsidRDefault="00C83601" w:rsidP="00CA3F7A">
      <w:pPr>
        <w:spacing w:after="0" w:line="240" w:lineRule="auto"/>
        <w:ind w:left="567"/>
        <w:jc w:val="both"/>
        <w:rPr>
          <w:rFonts w:ascii="Arial" w:eastAsia="Arial Narrow" w:hAnsi="Arial" w:cs="Arial"/>
          <w:color w:val="000000" w:themeColor="text1"/>
        </w:rPr>
      </w:pPr>
    </w:p>
    <w:p w14:paraId="62589AF6" w14:textId="77777777" w:rsidR="00C83601" w:rsidRPr="00C20AFC" w:rsidRDefault="00C83601" w:rsidP="00CA3F7A">
      <w:pPr>
        <w:pStyle w:val="Prrafodelista"/>
        <w:numPr>
          <w:ilvl w:val="0"/>
          <w:numId w:val="3"/>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b/>
          <w:bCs/>
          <w:color w:val="000000" w:themeColor="text1"/>
        </w:rPr>
        <w:t xml:space="preserve">REQUERIMIENTO DE INFORMACIÓN </w:t>
      </w:r>
    </w:p>
    <w:p w14:paraId="092014DA" w14:textId="77777777" w:rsidR="00A026CA" w:rsidRPr="00C20AFC" w:rsidRDefault="00A026CA" w:rsidP="00CA3F7A">
      <w:pPr>
        <w:spacing w:after="0" w:line="240" w:lineRule="auto"/>
        <w:contextualSpacing/>
        <w:jc w:val="both"/>
        <w:rPr>
          <w:rFonts w:ascii="Arial" w:eastAsia="Arial Narrow" w:hAnsi="Arial" w:cs="Arial"/>
          <w:bCs/>
          <w:color w:val="000000"/>
          <w:lang w:eastAsia="es-PE"/>
        </w:rPr>
      </w:pPr>
    </w:p>
    <w:p w14:paraId="2ECCB7CD" w14:textId="77777777" w:rsidR="00A026CA" w:rsidRPr="00DC74F4" w:rsidRDefault="00A026CA" w:rsidP="00CA3F7A">
      <w:pPr>
        <w:numPr>
          <w:ilvl w:val="0"/>
          <w:numId w:val="5"/>
        </w:numPr>
        <w:spacing w:after="0" w:line="240" w:lineRule="auto"/>
        <w:ind w:left="567" w:hanging="567"/>
        <w:contextualSpacing/>
        <w:jc w:val="both"/>
        <w:rPr>
          <w:rFonts w:ascii="Arial" w:eastAsia="Arial Narrow" w:hAnsi="Arial" w:cs="Arial"/>
          <w:bCs/>
          <w:color w:val="000000"/>
          <w:highlight w:val="green"/>
          <w:lang w:eastAsia="es-PE"/>
        </w:rPr>
      </w:pPr>
      <w:r w:rsidRPr="00C20AFC">
        <w:rPr>
          <w:rFonts w:ascii="Arial" w:eastAsia="Times New Roman" w:hAnsi="Arial" w:cs="Arial"/>
          <w:color w:val="000000"/>
          <w:lang w:val="es-ES" w:eastAsia="es-ES"/>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w:t>
      </w:r>
      <w:r w:rsidRPr="00DC74F4">
        <w:rPr>
          <w:rFonts w:ascii="Arial" w:eastAsia="Times New Roman" w:hAnsi="Arial" w:cs="Arial"/>
          <w:color w:val="000000"/>
          <w:highlight w:val="green"/>
          <w:lang w:val="es-ES" w:eastAsia="es-ES"/>
        </w:rPr>
        <w:t xml:space="preserve">cumpla con presentar lo siguiente: </w:t>
      </w:r>
      <w:bookmarkStart w:id="2" w:name="_Hlk135912515"/>
    </w:p>
    <w:bookmarkEnd w:id="2"/>
    <w:p w14:paraId="7EB40DAF" w14:textId="77777777" w:rsidR="00A026CA" w:rsidRPr="00DC74F4" w:rsidRDefault="00A026CA" w:rsidP="00CA3F7A">
      <w:pPr>
        <w:spacing w:after="0" w:line="240" w:lineRule="auto"/>
        <w:jc w:val="both"/>
        <w:rPr>
          <w:rFonts w:ascii="Arial" w:eastAsia="Times New Roman" w:hAnsi="Arial" w:cs="Arial"/>
          <w:color w:val="000000"/>
          <w:highlight w:val="green"/>
          <w:lang w:val="es-ES" w:eastAsia="es-ES"/>
        </w:rPr>
      </w:pPr>
    </w:p>
    <w:p w14:paraId="5C7DE716" w14:textId="5A24E529" w:rsidR="00A026CA" w:rsidRPr="00DC74F4" w:rsidRDefault="00A026CA" w:rsidP="00CA3F7A">
      <w:pPr>
        <w:numPr>
          <w:ilvl w:val="0"/>
          <w:numId w:val="16"/>
        </w:numPr>
        <w:spacing w:after="0" w:line="240" w:lineRule="auto"/>
        <w:ind w:left="1134" w:hanging="567"/>
        <w:contextualSpacing/>
        <w:jc w:val="both"/>
        <w:rPr>
          <w:rFonts w:ascii="Arial" w:eastAsia="Times New Roman" w:hAnsi="Arial" w:cs="Arial"/>
          <w:color w:val="000000"/>
          <w:highlight w:val="green"/>
          <w:lang w:val="es-ES" w:eastAsia="es-ES"/>
        </w:rPr>
      </w:pPr>
      <w:bookmarkStart w:id="3" w:name="_Hlk198655268"/>
      <w:bookmarkStart w:id="4" w:name="_Hlk177029388"/>
      <w:r w:rsidRPr="00DC74F4">
        <w:rPr>
          <w:rFonts w:ascii="Arial" w:eastAsia="Times New Roman" w:hAnsi="Arial" w:cs="Arial"/>
          <w:color w:val="000000"/>
          <w:highlight w:val="green"/>
          <w:lang w:val="es-ES" w:eastAsia="es-ES"/>
        </w:rPr>
        <w:t xml:space="preserve">Presentar una copia legible y completa del contrato y/o los documentos que vinculen a la denunciante con la contratación de la </w:t>
      </w:r>
      <w:r w:rsidR="0083427D" w:rsidRPr="00DC74F4">
        <w:rPr>
          <w:rFonts w:ascii="Arial" w:eastAsia="Arial Narrow" w:hAnsi="Arial" w:cs="Arial"/>
          <w:color w:val="000000" w:themeColor="text1"/>
          <w:highlight w:val="green"/>
        </w:rPr>
        <w:t xml:space="preserve">Tarjeta de Crédito </w:t>
      </w:r>
      <w:proofErr w:type="spellStart"/>
      <w:r w:rsidR="0083427D" w:rsidRPr="00DC74F4">
        <w:rPr>
          <w:rFonts w:ascii="Arial" w:eastAsia="Arial Narrow" w:hAnsi="Arial" w:cs="Arial"/>
          <w:color w:val="000000" w:themeColor="text1"/>
          <w:highlight w:val="green"/>
        </w:rPr>
        <w:t>Platinum</w:t>
      </w:r>
      <w:proofErr w:type="spellEnd"/>
      <w:r w:rsidR="0083427D" w:rsidRPr="00DC74F4">
        <w:rPr>
          <w:rFonts w:ascii="Arial" w:eastAsia="Arial Narrow" w:hAnsi="Arial" w:cs="Arial"/>
          <w:color w:val="000000" w:themeColor="text1"/>
          <w:highlight w:val="green"/>
        </w:rPr>
        <w:t xml:space="preserve"> adicional N.º 422**********830</w:t>
      </w:r>
      <w:r w:rsidRPr="00DC74F4">
        <w:rPr>
          <w:rFonts w:ascii="Arial" w:eastAsia="Times New Roman" w:hAnsi="Arial" w:cs="Arial"/>
          <w:color w:val="000000"/>
          <w:highlight w:val="green"/>
          <w:lang w:val="es-ES" w:eastAsia="es-ES"/>
        </w:rPr>
        <w:t>, producto que es materia de denuncia.</w:t>
      </w:r>
    </w:p>
    <w:p w14:paraId="65172236" w14:textId="77777777" w:rsidR="00A026CA" w:rsidRPr="00DC74F4" w:rsidRDefault="00A026CA" w:rsidP="00CA3F7A">
      <w:pPr>
        <w:spacing w:after="0" w:line="240" w:lineRule="auto"/>
        <w:ind w:left="1134" w:hanging="567"/>
        <w:contextualSpacing/>
        <w:jc w:val="both"/>
        <w:rPr>
          <w:rFonts w:ascii="Arial" w:eastAsia="Times New Roman" w:hAnsi="Arial" w:cs="Arial"/>
          <w:color w:val="000000"/>
          <w:highlight w:val="green"/>
          <w:lang w:val="es-ES" w:eastAsia="es-ES"/>
        </w:rPr>
      </w:pPr>
    </w:p>
    <w:p w14:paraId="43886F0C" w14:textId="77777777" w:rsidR="00A026CA" w:rsidRPr="00DC74F4" w:rsidRDefault="00A026CA" w:rsidP="00CA3F7A">
      <w:pPr>
        <w:numPr>
          <w:ilvl w:val="0"/>
          <w:numId w:val="16"/>
        </w:numPr>
        <w:spacing w:after="0" w:line="240" w:lineRule="auto"/>
        <w:ind w:left="1134"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Informar la fecha exacta de contratación del producto materia de denuncia, así como si respecto de estos el cliente efectuó alguna renovación posterior a su contratación. En caso corresponda, deberá adjuntar los medios probatorios que acrediten sus afirmaciones. </w:t>
      </w:r>
    </w:p>
    <w:p w14:paraId="6418FBBE" w14:textId="77777777" w:rsidR="00A026CA" w:rsidRPr="00DC74F4" w:rsidRDefault="00A026CA" w:rsidP="00CA3F7A">
      <w:pPr>
        <w:spacing w:after="0" w:line="240" w:lineRule="auto"/>
        <w:ind w:left="1134" w:hanging="567"/>
        <w:contextualSpacing/>
        <w:jc w:val="both"/>
        <w:rPr>
          <w:rFonts w:ascii="Arial" w:eastAsia="Times New Roman" w:hAnsi="Arial" w:cs="Arial"/>
          <w:color w:val="000000"/>
          <w:highlight w:val="green"/>
          <w:lang w:val="es-ES" w:eastAsia="es-ES"/>
        </w:rPr>
      </w:pPr>
    </w:p>
    <w:p w14:paraId="2D7EA6CE" w14:textId="77777777" w:rsidR="00A026CA" w:rsidRPr="00DC74F4" w:rsidRDefault="00A026CA" w:rsidP="00CA3F7A">
      <w:pPr>
        <w:numPr>
          <w:ilvl w:val="0"/>
          <w:numId w:val="16"/>
        </w:num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bookmarkStart w:id="5" w:name="_Hlk203486314"/>
      <w:r w:rsidRPr="00DC74F4">
        <w:rPr>
          <w:rFonts w:ascii="Arial" w:eastAsia="Times New Roman" w:hAnsi="Arial" w:cs="Arial"/>
          <w:color w:val="000000"/>
          <w:highlight w:val="green"/>
          <w:lang w:val="es-ES" w:eastAsia="es-ES"/>
        </w:rPr>
        <w:t>Explicar de manera detallada el funcionamiento de sus sistemas de monitoreo para la detección de operaciones inusuales o que no corresponden al comportamiento habitual, debiendo adjuntar los medios probatorios que considere pertinentes para tal efecto</w:t>
      </w:r>
      <w:bookmarkEnd w:id="5"/>
      <w:r w:rsidRPr="00DC74F4">
        <w:rPr>
          <w:rFonts w:ascii="Arial" w:eastAsia="Times New Roman" w:hAnsi="Arial" w:cs="Arial"/>
          <w:color w:val="000000"/>
          <w:highlight w:val="green"/>
          <w:lang w:val="es-ES" w:eastAsia="es-ES"/>
        </w:rPr>
        <w:t>.</w:t>
      </w:r>
    </w:p>
    <w:p w14:paraId="6ED1ED32" w14:textId="77777777" w:rsidR="00A026CA" w:rsidRPr="00DC74F4" w:rsidRDefault="00A026CA" w:rsidP="00CA3F7A">
      <w:p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p>
    <w:p w14:paraId="0685987E" w14:textId="77777777" w:rsidR="00A026CA" w:rsidRPr="00DC74F4" w:rsidRDefault="00A026CA" w:rsidP="00CA3F7A">
      <w:pPr>
        <w:numPr>
          <w:ilvl w:val="0"/>
          <w:numId w:val="16"/>
        </w:num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 </w:t>
      </w:r>
    </w:p>
    <w:p w14:paraId="4E37E108" w14:textId="77777777" w:rsidR="00A026CA" w:rsidRPr="00DC74F4" w:rsidRDefault="00A026CA" w:rsidP="00CA3F7A">
      <w:p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p>
    <w:p w14:paraId="50C0BFC7" w14:textId="3B20B3B8" w:rsidR="00A026CA" w:rsidRPr="00DC74F4" w:rsidRDefault="00A026CA" w:rsidP="00CA3F7A">
      <w:pPr>
        <w:numPr>
          <w:ilvl w:val="0"/>
          <w:numId w:val="16"/>
        </w:numPr>
        <w:tabs>
          <w:tab w:val="left" w:pos="567"/>
        </w:tabs>
        <w:spacing w:line="240" w:lineRule="auto"/>
        <w:ind w:left="1134"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Presentar la copia de los reportes de movimiento y/o estados de cuenta de </w:t>
      </w:r>
      <w:r w:rsidR="0083427D" w:rsidRPr="00DC74F4">
        <w:rPr>
          <w:rFonts w:ascii="Arial" w:eastAsia="Arial Narrow" w:hAnsi="Arial" w:cs="Arial"/>
          <w:color w:val="000000" w:themeColor="text1"/>
          <w:highlight w:val="green"/>
        </w:rPr>
        <w:t xml:space="preserve">Tarjeta de Crédito </w:t>
      </w:r>
      <w:proofErr w:type="spellStart"/>
      <w:r w:rsidR="0083427D" w:rsidRPr="00DC74F4">
        <w:rPr>
          <w:rFonts w:ascii="Arial" w:eastAsia="Arial Narrow" w:hAnsi="Arial" w:cs="Arial"/>
          <w:color w:val="000000" w:themeColor="text1"/>
          <w:highlight w:val="green"/>
        </w:rPr>
        <w:t>Platinum</w:t>
      </w:r>
      <w:proofErr w:type="spellEnd"/>
      <w:r w:rsidR="0083427D" w:rsidRPr="00DC74F4">
        <w:rPr>
          <w:rFonts w:ascii="Arial" w:eastAsia="Arial Narrow" w:hAnsi="Arial" w:cs="Arial"/>
          <w:color w:val="000000" w:themeColor="text1"/>
          <w:highlight w:val="green"/>
        </w:rPr>
        <w:t xml:space="preserve"> adicional N.º 422**********830</w:t>
      </w:r>
      <w:r w:rsidRPr="00DC74F4">
        <w:rPr>
          <w:rFonts w:ascii="Arial" w:eastAsia="Times New Roman" w:hAnsi="Arial" w:cs="Arial"/>
          <w:color w:val="000000"/>
          <w:highlight w:val="green"/>
          <w:lang w:val="es-ES" w:eastAsia="es-ES"/>
        </w:rPr>
        <w:t xml:space="preserve">, correspondientes al mes de </w:t>
      </w:r>
      <w:r w:rsidR="0083427D" w:rsidRPr="00DC74F4">
        <w:rPr>
          <w:rFonts w:ascii="Arial" w:eastAsia="Times New Roman" w:hAnsi="Arial" w:cs="Arial"/>
          <w:color w:val="000000"/>
          <w:highlight w:val="green"/>
          <w:lang w:val="es-ES" w:eastAsia="es-ES"/>
        </w:rPr>
        <w:t>febrero</w:t>
      </w:r>
      <w:r w:rsidRPr="00DC74F4">
        <w:rPr>
          <w:rFonts w:ascii="Arial" w:eastAsia="Times New Roman" w:hAnsi="Arial" w:cs="Arial"/>
          <w:color w:val="000000"/>
          <w:highlight w:val="green"/>
          <w:lang w:val="es-ES" w:eastAsia="es-ES"/>
        </w:rPr>
        <w:t xml:space="preserve"> de 202</w:t>
      </w:r>
      <w:r w:rsidR="0083427D" w:rsidRPr="00DC74F4">
        <w:rPr>
          <w:rFonts w:ascii="Arial" w:eastAsia="Times New Roman" w:hAnsi="Arial" w:cs="Arial"/>
          <w:color w:val="000000"/>
          <w:highlight w:val="green"/>
          <w:lang w:val="es-ES" w:eastAsia="es-ES"/>
        </w:rPr>
        <w:t>5</w:t>
      </w:r>
      <w:r w:rsidRPr="00DC74F4">
        <w:rPr>
          <w:rFonts w:ascii="Arial" w:eastAsia="Times New Roman" w:hAnsi="Arial" w:cs="Arial"/>
          <w:color w:val="000000"/>
          <w:highlight w:val="green"/>
          <w:lang w:val="es-ES" w:eastAsia="es-ES"/>
        </w:rPr>
        <w:t xml:space="preserve">, así como a los seis (6) meses previos. </w:t>
      </w:r>
    </w:p>
    <w:p w14:paraId="0D8A2743" w14:textId="77777777" w:rsidR="00A026CA" w:rsidRPr="00DC74F4" w:rsidRDefault="00A026CA" w:rsidP="00CA3F7A">
      <w:pPr>
        <w:tabs>
          <w:tab w:val="left" w:pos="567"/>
        </w:tabs>
        <w:spacing w:line="240" w:lineRule="auto"/>
        <w:ind w:left="1134" w:hanging="567"/>
        <w:contextualSpacing/>
        <w:jc w:val="both"/>
        <w:rPr>
          <w:rFonts w:ascii="Arial" w:eastAsia="Times New Roman" w:hAnsi="Arial" w:cs="Arial"/>
          <w:color w:val="000000"/>
          <w:highlight w:val="green"/>
          <w:lang w:val="es-ES" w:eastAsia="es-ES"/>
        </w:rPr>
      </w:pPr>
    </w:p>
    <w:p w14:paraId="0810F362" w14:textId="77777777" w:rsidR="00A026CA" w:rsidRPr="00DC74F4" w:rsidRDefault="00A026CA" w:rsidP="00CA3F7A">
      <w:pPr>
        <w:numPr>
          <w:ilvl w:val="0"/>
          <w:numId w:val="16"/>
        </w:num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Precisar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 </w:t>
      </w:r>
    </w:p>
    <w:p w14:paraId="0D55B95E" w14:textId="77777777" w:rsidR="00A026CA" w:rsidRPr="00DC74F4" w:rsidRDefault="00A026CA" w:rsidP="00CA3F7A">
      <w:p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p>
    <w:p w14:paraId="2CB4F88E" w14:textId="77777777" w:rsidR="00A026CA" w:rsidRPr="00DC74F4" w:rsidRDefault="00A026CA" w:rsidP="00CA3F7A">
      <w:pPr>
        <w:numPr>
          <w:ilvl w:val="0"/>
          <w:numId w:val="16"/>
        </w:num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En el caso que su sistema de monitoreo no haya generado alerta alguna o esta fue descartada, señalar qué factores, razones o circunstancias hubieran sido necesarios para que su sistema activara una alerta por las operaciones realizadas en las cuentas de Ahorros de la denunciante; debiendo adjuntar los medios probatorios que considere pertinentes para tal efecto. </w:t>
      </w:r>
    </w:p>
    <w:p w14:paraId="35B03C46" w14:textId="77777777" w:rsidR="00A026CA" w:rsidRPr="00DC74F4" w:rsidRDefault="00A026CA" w:rsidP="00CA3F7A">
      <w:p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p>
    <w:p w14:paraId="4505175B" w14:textId="77777777" w:rsidR="00A026CA" w:rsidRPr="00DC74F4" w:rsidRDefault="00A026CA" w:rsidP="00CA3F7A">
      <w:pPr>
        <w:numPr>
          <w:ilvl w:val="0"/>
          <w:numId w:val="16"/>
        </w:num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Presentar los documentos y/o “</w:t>
      </w:r>
      <w:proofErr w:type="spellStart"/>
      <w:r w:rsidRPr="00DC74F4">
        <w:rPr>
          <w:rFonts w:ascii="Arial" w:eastAsia="Times New Roman" w:hAnsi="Arial" w:cs="Arial"/>
          <w:color w:val="000000"/>
          <w:highlight w:val="green"/>
          <w:lang w:val="es-ES" w:eastAsia="es-ES"/>
        </w:rPr>
        <w:t>prints</w:t>
      </w:r>
      <w:proofErr w:type="spellEnd"/>
      <w:r w:rsidRPr="00DC74F4">
        <w:rPr>
          <w:rFonts w:ascii="Arial" w:eastAsia="Times New Roman" w:hAnsi="Arial" w:cs="Arial"/>
          <w:color w:val="000000"/>
          <w:highlight w:val="green"/>
          <w:lang w:val="es-ES" w:eastAsia="es-ES"/>
        </w:rPr>
        <w:t xml:space="preserve">” de la pantalla del sistema que acredite que la denunciante se encontraba afiliado a la Banca por Internet, Clave SMS y/o Clave Token Digital; así como sustentar el procedimiento seguido por la denunciante para ello.   </w:t>
      </w:r>
    </w:p>
    <w:p w14:paraId="6F5DD44C" w14:textId="77777777" w:rsidR="00A026CA" w:rsidRPr="00DC74F4" w:rsidRDefault="00A026CA" w:rsidP="00CA3F7A">
      <w:p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p>
    <w:p w14:paraId="7DA66A6E" w14:textId="77777777" w:rsidR="00A026CA" w:rsidRPr="00DC74F4" w:rsidRDefault="00A026CA" w:rsidP="00CA3F7A">
      <w:pPr>
        <w:numPr>
          <w:ilvl w:val="0"/>
          <w:numId w:val="16"/>
        </w:num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Presentar la copia de los documentos que acrediten que las operaciones no reconocidas se realizaron válidamente; así como los “</w:t>
      </w:r>
      <w:proofErr w:type="spellStart"/>
      <w:r w:rsidRPr="00DC74F4">
        <w:rPr>
          <w:rFonts w:ascii="Arial" w:eastAsia="Times New Roman" w:hAnsi="Arial" w:cs="Arial"/>
          <w:color w:val="000000"/>
          <w:highlight w:val="green"/>
          <w:lang w:val="es-ES" w:eastAsia="es-ES"/>
        </w:rPr>
        <w:t>prints</w:t>
      </w:r>
      <w:proofErr w:type="spellEnd"/>
      <w:r w:rsidRPr="00DC74F4">
        <w:rPr>
          <w:rFonts w:ascii="Arial" w:eastAsia="Times New Roman" w:hAnsi="Arial" w:cs="Arial"/>
          <w:color w:val="000000"/>
          <w:highlight w:val="green"/>
          <w:lang w:val="es-ES" w:eastAsia="es-ES"/>
        </w:rPr>
        <w:t>” de la pantalla del sistema que acrediten que dichas operaciones fueron autorizadas conforme a sus procedimientos, así como la explicación de las siglas y códigos que figuran en este, las mismas que deberán estar autorizadas y visadas por un funcionario debidamente acreditado de la entidad bancaria; bajo apercibimiento de tener por no presentado dicho documento.</w:t>
      </w:r>
    </w:p>
    <w:p w14:paraId="744E03DB" w14:textId="77777777" w:rsidR="00A026CA" w:rsidRPr="00DC74F4" w:rsidRDefault="00A026CA" w:rsidP="00CA3F7A">
      <w:pPr>
        <w:tabs>
          <w:tab w:val="left" w:pos="567"/>
        </w:tabs>
        <w:spacing w:after="0" w:line="240" w:lineRule="auto"/>
        <w:ind w:left="1134"/>
        <w:contextualSpacing/>
        <w:jc w:val="both"/>
        <w:rPr>
          <w:rFonts w:ascii="Arial" w:eastAsia="Times New Roman" w:hAnsi="Arial" w:cs="Arial"/>
          <w:color w:val="000000"/>
          <w:highlight w:val="green"/>
          <w:lang w:val="es-ES" w:eastAsia="es-ES"/>
        </w:rPr>
      </w:pPr>
    </w:p>
    <w:p w14:paraId="6FF6D92C" w14:textId="4D059C8C" w:rsidR="00A026CA" w:rsidRPr="00DC74F4" w:rsidRDefault="00A026CA" w:rsidP="00CA3F7A">
      <w:pPr>
        <w:numPr>
          <w:ilvl w:val="0"/>
          <w:numId w:val="16"/>
        </w:numPr>
        <w:tabs>
          <w:tab w:val="left" w:pos="567"/>
        </w:tabs>
        <w:spacing w:after="0" w:line="240" w:lineRule="auto"/>
        <w:ind w:left="1134"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Presentar los medios probatorios de los que pueda verificarse indubitablemente la fecha y hora en que se efectuó el bloqueo de la </w:t>
      </w:r>
      <w:r w:rsidR="0083427D" w:rsidRPr="00DC74F4">
        <w:rPr>
          <w:rFonts w:ascii="Arial" w:eastAsia="Arial Narrow" w:hAnsi="Arial" w:cs="Arial"/>
          <w:color w:val="000000" w:themeColor="text1"/>
          <w:highlight w:val="green"/>
        </w:rPr>
        <w:t xml:space="preserve">Tarjeta de Crédito </w:t>
      </w:r>
      <w:proofErr w:type="spellStart"/>
      <w:r w:rsidR="0083427D" w:rsidRPr="00DC74F4">
        <w:rPr>
          <w:rFonts w:ascii="Arial" w:eastAsia="Arial Narrow" w:hAnsi="Arial" w:cs="Arial"/>
          <w:color w:val="000000" w:themeColor="text1"/>
          <w:highlight w:val="green"/>
        </w:rPr>
        <w:t>Platinum</w:t>
      </w:r>
      <w:proofErr w:type="spellEnd"/>
      <w:r w:rsidR="0083427D" w:rsidRPr="00DC74F4">
        <w:rPr>
          <w:rFonts w:ascii="Arial" w:eastAsia="Arial Narrow" w:hAnsi="Arial" w:cs="Arial"/>
          <w:color w:val="000000" w:themeColor="text1"/>
          <w:highlight w:val="green"/>
        </w:rPr>
        <w:t xml:space="preserve"> adicional N.º 422**********830</w:t>
      </w:r>
      <w:r w:rsidRPr="00DC74F4">
        <w:rPr>
          <w:rFonts w:ascii="Arial" w:eastAsia="Times New Roman" w:hAnsi="Arial" w:cs="Arial"/>
          <w:color w:val="000000"/>
          <w:highlight w:val="green"/>
          <w:lang w:val="es-ES" w:eastAsia="es-ES"/>
        </w:rPr>
        <w:t>, de titularidad de la denunciante, según corresponda.</w:t>
      </w:r>
    </w:p>
    <w:bookmarkEnd w:id="3"/>
    <w:p w14:paraId="6BF66D7C" w14:textId="77777777" w:rsidR="00A026CA" w:rsidRPr="00DC74F4" w:rsidRDefault="00A026CA" w:rsidP="00CA3F7A">
      <w:pPr>
        <w:tabs>
          <w:tab w:val="left" w:pos="567"/>
        </w:tabs>
        <w:spacing w:after="0" w:line="240" w:lineRule="auto"/>
        <w:contextualSpacing/>
        <w:jc w:val="both"/>
        <w:rPr>
          <w:rFonts w:ascii="Arial" w:eastAsia="Times New Roman" w:hAnsi="Arial" w:cs="Arial"/>
          <w:color w:val="000000"/>
          <w:highlight w:val="green"/>
          <w:lang w:val="es-ES" w:eastAsia="es-ES"/>
        </w:rPr>
      </w:pPr>
    </w:p>
    <w:p w14:paraId="67D31BAA" w14:textId="77777777" w:rsidR="00A026CA" w:rsidRPr="00C20AFC" w:rsidRDefault="00A026CA" w:rsidP="00CA3F7A">
      <w:pPr>
        <w:spacing w:after="0" w:line="240" w:lineRule="auto"/>
        <w:ind w:left="567"/>
        <w:jc w:val="both"/>
        <w:rPr>
          <w:rFonts w:ascii="Arial" w:eastAsia="Times New Roman" w:hAnsi="Arial" w:cs="Arial"/>
          <w:color w:val="000000"/>
          <w:u w:color="000000"/>
          <w:lang w:eastAsia="es-PE"/>
        </w:rPr>
      </w:pPr>
      <w:r w:rsidRPr="00DC74F4">
        <w:rPr>
          <w:rFonts w:ascii="Arial" w:eastAsia="Times New Roman" w:hAnsi="Arial" w:cs="Arial"/>
          <w:color w:val="000000"/>
          <w:highlight w:val="green"/>
          <w:u w:color="000000"/>
          <w:lang w:eastAsia="es-PE"/>
        </w:rPr>
        <w:t xml:space="preserve">Es pertinente señalar, que la información brindada a este despacho deberá estar sustentada en medios probatorios pertinentes (reportes de sistema, </w:t>
      </w:r>
      <w:proofErr w:type="spellStart"/>
      <w:r w:rsidRPr="00DC74F4">
        <w:rPr>
          <w:rFonts w:ascii="Arial" w:eastAsia="Times New Roman" w:hAnsi="Arial" w:cs="Arial"/>
          <w:color w:val="000000"/>
          <w:highlight w:val="green"/>
          <w:u w:color="000000"/>
          <w:lang w:eastAsia="es-PE"/>
        </w:rPr>
        <w:t>prints</w:t>
      </w:r>
      <w:proofErr w:type="spellEnd"/>
      <w:r w:rsidRPr="00DC74F4">
        <w:rPr>
          <w:rFonts w:ascii="Arial" w:eastAsia="Times New Roman" w:hAnsi="Arial" w:cs="Arial"/>
          <w:color w:val="000000"/>
          <w:highlight w:val="green"/>
          <w:u w:color="000000"/>
          <w:lang w:eastAsia="es-PE"/>
        </w:rPr>
        <w:t xml:space="preserve"> de pantalla, etc.) que acrediten lo alegado, los cuales deberán ser debidamente explicados y detallados.</w:t>
      </w:r>
    </w:p>
    <w:bookmarkEnd w:id="4"/>
    <w:p w14:paraId="28D93F12" w14:textId="77777777" w:rsidR="00A026CA" w:rsidRPr="00C20AFC" w:rsidRDefault="00A026CA" w:rsidP="00CA3F7A">
      <w:pPr>
        <w:spacing w:after="0" w:line="240" w:lineRule="auto"/>
        <w:jc w:val="both"/>
        <w:rPr>
          <w:rFonts w:ascii="Arial" w:eastAsia="Times New Roman" w:hAnsi="Arial" w:cs="Arial"/>
          <w:color w:val="000000"/>
          <w:lang w:val="es-ES" w:eastAsia="es-ES"/>
        </w:rPr>
      </w:pPr>
    </w:p>
    <w:p w14:paraId="3155681C" w14:textId="769D169C" w:rsidR="00A026CA" w:rsidRPr="00C20AFC" w:rsidRDefault="0083427D" w:rsidP="00CA3F7A">
      <w:pPr>
        <w:spacing w:line="240" w:lineRule="auto"/>
        <w:ind w:left="567"/>
        <w:jc w:val="both"/>
        <w:rPr>
          <w:rFonts w:ascii="Arial" w:eastAsia="Times New Roman" w:hAnsi="Arial" w:cs="Arial"/>
          <w:color w:val="000000"/>
          <w:lang w:val="es-ES" w:eastAsia="es-ES"/>
        </w:rPr>
      </w:pPr>
      <w:r w:rsidRPr="00C20AFC">
        <w:rPr>
          <w:rFonts w:ascii="Arial" w:eastAsia="Times New Roman" w:hAnsi="Arial" w:cs="Arial"/>
          <w:color w:val="000000"/>
          <w:u w:val="single"/>
          <w:lang w:val="es-ES" w:eastAsia="es-ES"/>
        </w:rPr>
        <w:t>A la señora Pastor</w:t>
      </w:r>
      <w:r w:rsidR="00A026CA" w:rsidRPr="00C20AFC">
        <w:rPr>
          <w:rFonts w:ascii="Arial" w:eastAsia="Times New Roman" w:hAnsi="Arial" w:cs="Arial"/>
          <w:color w:val="000000"/>
          <w:u w:val="single"/>
          <w:lang w:val="es-ES" w:eastAsia="es-ES"/>
        </w:rPr>
        <w:t>:</w:t>
      </w:r>
    </w:p>
    <w:p w14:paraId="3487DA75" w14:textId="5E56F5DE" w:rsidR="00A026CA" w:rsidRPr="00C20AFC" w:rsidRDefault="00A026CA" w:rsidP="00CA3F7A">
      <w:pPr>
        <w:numPr>
          <w:ilvl w:val="0"/>
          <w:numId w:val="13"/>
        </w:numPr>
        <w:spacing w:after="0" w:line="240" w:lineRule="auto"/>
        <w:ind w:hanging="503"/>
        <w:contextualSpacing/>
        <w:jc w:val="both"/>
        <w:rPr>
          <w:rFonts w:ascii="Arial" w:eastAsia="Times New Roman" w:hAnsi="Arial" w:cs="Arial"/>
          <w:color w:val="000000"/>
          <w:lang w:val="es-ES" w:eastAsia="es-ES"/>
        </w:rPr>
      </w:pPr>
      <w:r w:rsidRPr="00C20AFC">
        <w:rPr>
          <w:rFonts w:ascii="Arial" w:eastAsia="Times New Roman" w:hAnsi="Arial" w:cs="Arial"/>
          <w:color w:val="000000"/>
          <w:lang w:val="es-ES" w:eastAsia="es-ES"/>
        </w:rPr>
        <w:lastRenderedPageBreak/>
        <w:t xml:space="preserve">Presentar una copia legible y completa del contrato y/o los documentos que lo vinculen con la contratación de la </w:t>
      </w:r>
      <w:r w:rsidR="0083427D" w:rsidRPr="00C20AFC">
        <w:rPr>
          <w:rFonts w:ascii="Arial" w:eastAsia="Arial Narrow" w:hAnsi="Arial" w:cs="Arial"/>
          <w:color w:val="000000" w:themeColor="text1"/>
        </w:rPr>
        <w:t xml:space="preserve">Tarjeta de Crédito </w:t>
      </w:r>
      <w:proofErr w:type="spellStart"/>
      <w:r w:rsidR="0083427D" w:rsidRPr="00C20AFC">
        <w:rPr>
          <w:rFonts w:ascii="Arial" w:eastAsia="Arial Narrow" w:hAnsi="Arial" w:cs="Arial"/>
          <w:color w:val="000000" w:themeColor="text1"/>
        </w:rPr>
        <w:t>Platinum</w:t>
      </w:r>
      <w:proofErr w:type="spellEnd"/>
      <w:r w:rsidR="0083427D" w:rsidRPr="00C20AFC">
        <w:rPr>
          <w:rFonts w:ascii="Arial" w:eastAsia="Arial Narrow" w:hAnsi="Arial" w:cs="Arial"/>
          <w:color w:val="000000" w:themeColor="text1"/>
        </w:rPr>
        <w:t xml:space="preserve"> adicional N.º 422**********830</w:t>
      </w:r>
      <w:r w:rsidRPr="00C20AFC">
        <w:rPr>
          <w:rFonts w:ascii="Arial" w:eastAsia="Times New Roman" w:hAnsi="Arial" w:cs="Arial"/>
          <w:color w:val="000000"/>
          <w:lang w:val="es-ES" w:eastAsia="es-ES"/>
        </w:rPr>
        <w:t>, producto que es materia de denuncia.</w:t>
      </w:r>
    </w:p>
    <w:p w14:paraId="5AD47DA3" w14:textId="77777777" w:rsidR="00A026CA" w:rsidRPr="00C20AFC" w:rsidRDefault="00A026CA" w:rsidP="00CA3F7A">
      <w:pPr>
        <w:spacing w:after="0" w:line="240" w:lineRule="auto"/>
        <w:ind w:left="1134" w:hanging="503"/>
        <w:contextualSpacing/>
        <w:jc w:val="both"/>
        <w:rPr>
          <w:rFonts w:ascii="Arial" w:eastAsia="Times New Roman" w:hAnsi="Arial" w:cs="Arial"/>
          <w:color w:val="000000"/>
          <w:lang w:val="es-ES" w:eastAsia="es-ES"/>
        </w:rPr>
      </w:pPr>
    </w:p>
    <w:p w14:paraId="24E4CCD4" w14:textId="77777777" w:rsidR="00A026CA" w:rsidRPr="00C20AFC" w:rsidRDefault="00A026CA" w:rsidP="00CA3F7A">
      <w:pPr>
        <w:numPr>
          <w:ilvl w:val="0"/>
          <w:numId w:val="13"/>
        </w:numPr>
        <w:spacing w:after="0" w:line="240" w:lineRule="auto"/>
        <w:ind w:hanging="503"/>
        <w:contextualSpacing/>
        <w:jc w:val="both"/>
        <w:rPr>
          <w:rFonts w:ascii="Arial" w:eastAsia="Times New Roman" w:hAnsi="Arial" w:cs="Arial"/>
          <w:color w:val="000000"/>
          <w:lang w:val="es-ES" w:eastAsia="es-ES"/>
        </w:rPr>
      </w:pPr>
      <w:r w:rsidRPr="00C20AFC">
        <w:rPr>
          <w:rFonts w:ascii="Arial" w:eastAsia="Times New Roman" w:hAnsi="Arial" w:cs="Arial"/>
          <w:color w:val="000000"/>
          <w:lang w:val="es-ES" w:eastAsia="es-ES"/>
        </w:rPr>
        <w:t>Informar la fecha exacta de contratación del producto materia de denuncia.</w:t>
      </w:r>
    </w:p>
    <w:p w14:paraId="7892A918" w14:textId="77777777" w:rsidR="00A026CA" w:rsidRPr="00C20AFC" w:rsidRDefault="00A026CA" w:rsidP="00CA3F7A">
      <w:pPr>
        <w:spacing w:line="240" w:lineRule="auto"/>
        <w:ind w:left="720"/>
        <w:contextualSpacing/>
        <w:rPr>
          <w:rFonts w:ascii="Arial" w:eastAsia="Times New Roman" w:hAnsi="Arial" w:cs="Arial"/>
          <w:color w:val="000000"/>
          <w:lang w:val="es-ES" w:eastAsia="es-ES"/>
        </w:rPr>
      </w:pPr>
    </w:p>
    <w:p w14:paraId="2D6DF3E2" w14:textId="6D3D0CC7" w:rsidR="00A026CA" w:rsidRPr="00C20AFC" w:rsidRDefault="00A026CA" w:rsidP="00CA3F7A">
      <w:pPr>
        <w:numPr>
          <w:ilvl w:val="0"/>
          <w:numId w:val="13"/>
        </w:numPr>
        <w:spacing w:after="0" w:line="240" w:lineRule="auto"/>
        <w:ind w:left="1134" w:hanging="567"/>
        <w:contextualSpacing/>
        <w:jc w:val="both"/>
        <w:rPr>
          <w:rFonts w:ascii="Arial" w:eastAsia="Times New Roman" w:hAnsi="Arial" w:cs="Arial"/>
          <w:color w:val="000000"/>
          <w:lang w:val="es-ES" w:eastAsia="es-ES"/>
        </w:rPr>
      </w:pPr>
      <w:r w:rsidRPr="00C20AFC">
        <w:rPr>
          <w:rFonts w:ascii="Arial" w:eastAsia="Times New Roman" w:hAnsi="Arial" w:cs="Arial"/>
          <w:color w:val="000000"/>
          <w:lang w:val="es-ES" w:eastAsia="es-ES"/>
        </w:rPr>
        <w:t xml:space="preserve">Presentar la copia de los reportes de movimiento y/o estados de cuenta de la </w:t>
      </w:r>
      <w:r w:rsidR="0083427D" w:rsidRPr="00C20AFC">
        <w:rPr>
          <w:rFonts w:ascii="Arial" w:eastAsia="Arial Narrow" w:hAnsi="Arial" w:cs="Arial"/>
          <w:color w:val="000000" w:themeColor="text1"/>
        </w:rPr>
        <w:t xml:space="preserve">Tarjeta de Crédito </w:t>
      </w:r>
      <w:proofErr w:type="spellStart"/>
      <w:r w:rsidR="0083427D" w:rsidRPr="00C20AFC">
        <w:rPr>
          <w:rFonts w:ascii="Arial" w:eastAsia="Arial Narrow" w:hAnsi="Arial" w:cs="Arial"/>
          <w:color w:val="000000" w:themeColor="text1"/>
        </w:rPr>
        <w:t>Platinum</w:t>
      </w:r>
      <w:proofErr w:type="spellEnd"/>
      <w:r w:rsidR="0083427D" w:rsidRPr="00C20AFC">
        <w:rPr>
          <w:rFonts w:ascii="Arial" w:eastAsia="Arial Narrow" w:hAnsi="Arial" w:cs="Arial"/>
          <w:color w:val="000000" w:themeColor="text1"/>
        </w:rPr>
        <w:t xml:space="preserve"> adicional N.º 422**********830</w:t>
      </w:r>
      <w:r w:rsidRPr="00C20AFC">
        <w:rPr>
          <w:rFonts w:ascii="Arial" w:eastAsia="Times New Roman" w:hAnsi="Arial" w:cs="Arial"/>
          <w:color w:val="000000"/>
          <w:lang w:val="es-ES" w:eastAsia="es-ES"/>
        </w:rPr>
        <w:t xml:space="preserve">, correspondientes al mes de </w:t>
      </w:r>
      <w:r w:rsidR="0083427D" w:rsidRPr="00C20AFC">
        <w:rPr>
          <w:rFonts w:ascii="Arial" w:eastAsia="Times New Roman" w:hAnsi="Arial" w:cs="Arial"/>
          <w:color w:val="000000"/>
          <w:lang w:val="es-ES" w:eastAsia="es-ES"/>
        </w:rPr>
        <w:t>febrero</w:t>
      </w:r>
      <w:r w:rsidRPr="00C20AFC">
        <w:rPr>
          <w:rFonts w:ascii="Arial" w:eastAsia="Times New Roman" w:hAnsi="Arial" w:cs="Arial"/>
          <w:color w:val="000000"/>
          <w:lang w:val="es-ES" w:eastAsia="es-ES"/>
        </w:rPr>
        <w:t xml:space="preserve"> de 202</w:t>
      </w:r>
      <w:r w:rsidR="0083427D" w:rsidRPr="00C20AFC">
        <w:rPr>
          <w:rFonts w:ascii="Arial" w:eastAsia="Times New Roman" w:hAnsi="Arial" w:cs="Arial"/>
          <w:color w:val="000000"/>
          <w:lang w:val="es-ES" w:eastAsia="es-ES"/>
        </w:rPr>
        <w:t>5</w:t>
      </w:r>
      <w:r w:rsidRPr="00C20AFC">
        <w:rPr>
          <w:rFonts w:ascii="Arial" w:eastAsia="Times New Roman" w:hAnsi="Arial" w:cs="Arial"/>
          <w:color w:val="000000"/>
          <w:lang w:val="es-ES" w:eastAsia="es-ES"/>
        </w:rPr>
        <w:t>, así como a los seis (6) meses previos.</w:t>
      </w:r>
    </w:p>
    <w:p w14:paraId="253A2B77" w14:textId="77777777" w:rsidR="00C83601" w:rsidRPr="00C20AFC" w:rsidRDefault="00C83601" w:rsidP="00CA3F7A">
      <w:pPr>
        <w:spacing w:after="0" w:line="240" w:lineRule="auto"/>
        <w:ind w:left="1134"/>
        <w:jc w:val="both"/>
        <w:rPr>
          <w:rFonts w:ascii="Arial" w:eastAsia="Arial Narrow" w:hAnsi="Arial" w:cs="Arial"/>
          <w:color w:val="000000" w:themeColor="text1"/>
          <w:lang w:val="es-ES"/>
        </w:rPr>
      </w:pPr>
    </w:p>
    <w:p w14:paraId="43A23651" w14:textId="77777777" w:rsidR="00C83601" w:rsidRPr="00C20AFC" w:rsidRDefault="00C83601" w:rsidP="00CA3F7A">
      <w:pPr>
        <w:pStyle w:val="Prrafodelista"/>
        <w:numPr>
          <w:ilvl w:val="0"/>
          <w:numId w:val="3"/>
        </w:numPr>
        <w:spacing w:after="0" w:line="240" w:lineRule="auto"/>
        <w:ind w:left="567" w:hanging="578"/>
        <w:jc w:val="both"/>
        <w:rPr>
          <w:rFonts w:ascii="Arial" w:eastAsia="Arial Narrow" w:hAnsi="Arial" w:cs="Arial"/>
          <w:color w:val="000000" w:themeColor="text1"/>
        </w:rPr>
      </w:pPr>
      <w:r w:rsidRPr="00C20AFC">
        <w:rPr>
          <w:rFonts w:ascii="Arial" w:eastAsia="Arial Narrow" w:hAnsi="Arial" w:cs="Arial"/>
          <w:color w:val="000000" w:themeColor="text1"/>
          <w:lang w:val="es-ES"/>
        </w:rPr>
        <w:t xml:space="preserve"> </w:t>
      </w:r>
      <w:r w:rsidRPr="00C20AFC">
        <w:rPr>
          <w:rFonts w:ascii="Arial" w:eastAsia="Arial Narrow" w:hAnsi="Arial" w:cs="Arial"/>
          <w:b/>
          <w:bCs/>
          <w:color w:val="000000" w:themeColor="text1"/>
        </w:rPr>
        <w:t>RESOLUCIÓN DE LA SECRETARÍA TÉCNICA</w:t>
      </w:r>
    </w:p>
    <w:p w14:paraId="410AA335" w14:textId="77777777" w:rsidR="00C83601" w:rsidRPr="00C20AFC" w:rsidRDefault="00C83601" w:rsidP="00CA3F7A">
      <w:pPr>
        <w:spacing w:after="0" w:line="240" w:lineRule="auto"/>
        <w:ind w:left="-11"/>
        <w:jc w:val="both"/>
        <w:rPr>
          <w:rFonts w:ascii="Arial" w:eastAsia="Arial Narrow" w:hAnsi="Arial" w:cs="Arial"/>
          <w:color w:val="000000" w:themeColor="text1"/>
        </w:rPr>
      </w:pPr>
    </w:p>
    <w:p w14:paraId="502403AA" w14:textId="16E587DC" w:rsidR="00C83601" w:rsidRPr="00C20AFC" w:rsidRDefault="00C83601" w:rsidP="00CA3F7A">
      <w:pPr>
        <w:spacing w:after="0" w:line="240" w:lineRule="auto"/>
        <w:jc w:val="both"/>
        <w:rPr>
          <w:rFonts w:ascii="Arial" w:eastAsia="Arial Narrow" w:hAnsi="Arial" w:cs="Arial"/>
          <w:color w:val="000000" w:themeColor="text1"/>
        </w:rPr>
      </w:pPr>
      <w:r w:rsidRPr="00C20AFC">
        <w:rPr>
          <w:rFonts w:ascii="Arial" w:eastAsia="Arial Narrow" w:hAnsi="Arial" w:cs="Arial"/>
          <w:b/>
          <w:bCs/>
          <w:color w:val="000000" w:themeColor="text1"/>
        </w:rPr>
        <w:t>PRIMERO</w:t>
      </w:r>
      <w:r w:rsidRPr="00C20AFC">
        <w:rPr>
          <w:rFonts w:ascii="Arial" w:eastAsia="Arial Narrow" w:hAnsi="Arial" w:cs="Arial"/>
          <w:color w:val="000000" w:themeColor="text1"/>
        </w:rPr>
        <w:t xml:space="preserve">: admitir a trámite la denuncia del </w:t>
      </w:r>
      <w:r w:rsidR="0083427D" w:rsidRPr="00C20AFC">
        <w:rPr>
          <w:rFonts w:ascii="Arial" w:eastAsia="Arial Narrow" w:hAnsi="Arial" w:cs="Arial"/>
          <w:color w:val="000000" w:themeColor="text1"/>
        </w:rPr>
        <w:t>3</w:t>
      </w:r>
      <w:r w:rsidRPr="00C20AFC">
        <w:rPr>
          <w:rFonts w:ascii="Arial" w:eastAsia="Arial Narrow" w:hAnsi="Arial" w:cs="Arial"/>
          <w:color w:val="000000" w:themeColor="text1"/>
        </w:rPr>
        <w:t xml:space="preserve"> de </w:t>
      </w:r>
      <w:r w:rsidR="0083427D" w:rsidRPr="00C20AFC">
        <w:rPr>
          <w:rFonts w:ascii="Arial" w:eastAsia="Arial Narrow" w:hAnsi="Arial" w:cs="Arial"/>
          <w:color w:val="000000" w:themeColor="text1"/>
        </w:rPr>
        <w:t>abril</w:t>
      </w:r>
      <w:r w:rsidRPr="00C20AFC">
        <w:rPr>
          <w:rFonts w:ascii="Arial" w:eastAsia="Arial Narrow" w:hAnsi="Arial" w:cs="Arial"/>
          <w:color w:val="000000" w:themeColor="text1"/>
        </w:rPr>
        <w:t xml:space="preserve"> del 2025, </w:t>
      </w:r>
      <w:r w:rsidR="00A026CA" w:rsidRPr="00C20AFC">
        <w:rPr>
          <w:rFonts w:ascii="Arial" w:eastAsia="Arial Narrow" w:hAnsi="Arial" w:cs="Arial"/>
          <w:color w:val="000000" w:themeColor="text1"/>
        </w:rPr>
        <w:t xml:space="preserve">subsanado por escrito del </w:t>
      </w:r>
      <w:r w:rsidR="0083427D" w:rsidRPr="00C20AFC">
        <w:rPr>
          <w:rFonts w:ascii="Arial" w:eastAsia="Arial Narrow" w:hAnsi="Arial" w:cs="Arial"/>
          <w:color w:val="000000" w:themeColor="text1"/>
        </w:rPr>
        <w:t>19</w:t>
      </w:r>
      <w:r w:rsidR="00A026CA" w:rsidRPr="00C20AFC">
        <w:rPr>
          <w:rFonts w:ascii="Arial" w:eastAsia="Arial Narrow" w:hAnsi="Arial" w:cs="Arial"/>
          <w:color w:val="000000" w:themeColor="text1"/>
        </w:rPr>
        <w:t xml:space="preserve"> de </w:t>
      </w:r>
      <w:r w:rsidR="0083427D" w:rsidRPr="00C20AFC">
        <w:rPr>
          <w:rFonts w:ascii="Arial" w:eastAsia="Arial Narrow" w:hAnsi="Arial" w:cs="Arial"/>
          <w:color w:val="000000" w:themeColor="text1"/>
        </w:rPr>
        <w:t>junio</w:t>
      </w:r>
      <w:r w:rsidR="00A026CA" w:rsidRPr="00C20AFC">
        <w:rPr>
          <w:rFonts w:ascii="Arial" w:eastAsia="Arial Narrow" w:hAnsi="Arial" w:cs="Arial"/>
          <w:color w:val="000000" w:themeColor="text1"/>
        </w:rPr>
        <w:t xml:space="preserve"> de 2025, </w:t>
      </w:r>
      <w:r w:rsidRPr="00C20AFC">
        <w:rPr>
          <w:rFonts w:ascii="Arial" w:eastAsia="Arial Narrow" w:hAnsi="Arial" w:cs="Arial"/>
          <w:color w:val="000000" w:themeColor="text1"/>
        </w:rPr>
        <w:t xml:space="preserve">interpuesta por </w:t>
      </w:r>
      <w:r w:rsidR="0083427D" w:rsidRPr="00C20AFC">
        <w:rPr>
          <w:rFonts w:ascii="Arial" w:eastAsia="Arial Narrow" w:hAnsi="Arial" w:cs="Arial"/>
          <w:color w:val="000000" w:themeColor="text1"/>
        </w:rPr>
        <w:t>la señora Elizabeth Bertha Pastor Torres</w:t>
      </w:r>
      <w:r w:rsidRPr="00C20AFC">
        <w:rPr>
          <w:rFonts w:ascii="Arial" w:eastAsia="Arial Narrow" w:hAnsi="Arial" w:cs="Arial"/>
          <w:color w:val="000000" w:themeColor="text1"/>
        </w:rPr>
        <w:t xml:space="preserve"> contra </w:t>
      </w:r>
      <w:r w:rsidR="0083427D" w:rsidRPr="00C20AFC">
        <w:rPr>
          <w:rFonts w:ascii="Arial" w:eastAsia="Arial Narrow" w:hAnsi="Arial" w:cs="Arial"/>
          <w:color w:val="000000" w:themeColor="text1"/>
        </w:rPr>
        <w:t xml:space="preserve">el </w:t>
      </w:r>
      <w:r w:rsidR="0083427D" w:rsidRPr="00C20AFC">
        <w:rPr>
          <w:rFonts w:ascii="Arial" w:eastAsia="Arial Narrow" w:hAnsi="Arial" w:cs="Arial"/>
          <w:lang w:eastAsia="es-PE"/>
        </w:rPr>
        <w:t xml:space="preserve">Banco Internacional Del Perú S.A. – Interbank y Samsung </w:t>
      </w:r>
      <w:proofErr w:type="spellStart"/>
      <w:r w:rsidR="0083427D" w:rsidRPr="00C20AFC">
        <w:rPr>
          <w:rFonts w:ascii="Arial" w:eastAsia="Arial Narrow" w:hAnsi="Arial" w:cs="Arial"/>
          <w:lang w:eastAsia="es-PE"/>
        </w:rPr>
        <w:t>Electronics</w:t>
      </w:r>
      <w:proofErr w:type="spellEnd"/>
      <w:r w:rsidR="0083427D" w:rsidRPr="00C20AFC">
        <w:rPr>
          <w:rFonts w:ascii="Arial" w:eastAsia="Arial Narrow" w:hAnsi="Arial" w:cs="Arial"/>
          <w:lang w:eastAsia="es-PE"/>
        </w:rPr>
        <w:t xml:space="preserve"> Perú S.A.C.</w:t>
      </w:r>
      <w:r w:rsidRPr="00C20AFC">
        <w:rPr>
          <w:rFonts w:ascii="Arial" w:eastAsia="Arial Narrow" w:hAnsi="Arial" w:cs="Arial"/>
          <w:color w:val="000000" w:themeColor="text1"/>
        </w:rPr>
        <w:t>, por lo siguiente:</w:t>
      </w:r>
    </w:p>
    <w:p w14:paraId="10AD81AE" w14:textId="77777777" w:rsidR="00C83601" w:rsidRPr="00C20AFC" w:rsidRDefault="00C83601" w:rsidP="00CA3F7A">
      <w:pPr>
        <w:spacing w:after="0" w:line="240" w:lineRule="auto"/>
        <w:jc w:val="both"/>
        <w:rPr>
          <w:rFonts w:ascii="Arial" w:eastAsia="Arial Narrow" w:hAnsi="Arial" w:cs="Arial"/>
          <w:color w:val="000000" w:themeColor="text1"/>
        </w:rPr>
      </w:pPr>
    </w:p>
    <w:p w14:paraId="4C4E8ADF" w14:textId="5EEC6E97" w:rsidR="00C20AFC" w:rsidRPr="00C20AFC" w:rsidRDefault="00EC575F" w:rsidP="00CA3F7A">
      <w:pPr>
        <w:pStyle w:val="Prrafodelista"/>
        <w:numPr>
          <w:ilvl w:val="0"/>
          <w:numId w:val="20"/>
        </w:numPr>
        <w:spacing w:after="0" w:line="240" w:lineRule="auto"/>
        <w:ind w:left="567" w:hanging="567"/>
        <w:jc w:val="both"/>
        <w:rPr>
          <w:rFonts w:ascii="Arial" w:eastAsia="Arial Narrow" w:hAnsi="Arial" w:cs="Arial"/>
          <w:color w:val="000000" w:themeColor="text1"/>
        </w:rPr>
      </w:pPr>
      <w:r w:rsidRPr="00C20AFC">
        <w:rPr>
          <w:rStyle w:val="normaltextrun"/>
          <w:rFonts w:ascii="Arial" w:eastAsia="Arial Narrow" w:hAnsi="Arial" w:cs="Arial"/>
          <w:color w:val="000000" w:themeColor="text1"/>
        </w:rPr>
        <w:t xml:space="preserve">Presunta infracción a </w:t>
      </w:r>
      <w:r w:rsidRPr="00C20AFC">
        <w:rPr>
          <w:rFonts w:ascii="Arial" w:eastAsia="Arial Narrow" w:hAnsi="Arial" w:cs="Arial"/>
          <w:bCs/>
          <w:color w:val="000000"/>
          <w:lang w:eastAsia="es-PE"/>
        </w:rPr>
        <w:t xml:space="preserve">los artículos 18° y 19° </w:t>
      </w:r>
      <w:r w:rsidRPr="00C20AFC">
        <w:rPr>
          <w:rStyle w:val="normaltextrun"/>
          <w:rFonts w:ascii="Arial" w:eastAsia="Arial Narrow" w:hAnsi="Arial" w:cs="Arial"/>
          <w:color w:val="000000" w:themeColor="text1"/>
        </w:rPr>
        <w:t xml:space="preserve">de la Ley N° 29571, Código de Protección y Defensa del Consumidor, en tanto </w:t>
      </w:r>
      <w:r w:rsidR="00C20AFC" w:rsidRPr="00C20AFC">
        <w:rPr>
          <w:rFonts w:ascii="Arial" w:eastAsia="Arial Narrow" w:hAnsi="Arial" w:cs="Arial"/>
          <w:color w:val="000000" w:themeColor="text1"/>
        </w:rPr>
        <w:t xml:space="preserve">el </w:t>
      </w:r>
      <w:r w:rsidR="00C20AFC" w:rsidRPr="00C20AFC">
        <w:rPr>
          <w:rFonts w:ascii="Arial" w:eastAsia="Arial Narrow" w:hAnsi="Arial" w:cs="Arial"/>
          <w:lang w:eastAsia="es-PE"/>
        </w:rPr>
        <w:t xml:space="preserve">Banco Internacional Del Perú S.A. – Interbank y Samsung </w:t>
      </w:r>
      <w:proofErr w:type="spellStart"/>
      <w:r w:rsidR="00C20AFC" w:rsidRPr="00C20AFC">
        <w:rPr>
          <w:rFonts w:ascii="Arial" w:eastAsia="Arial Narrow" w:hAnsi="Arial" w:cs="Arial"/>
          <w:lang w:eastAsia="es-PE"/>
        </w:rPr>
        <w:t>Electronics</w:t>
      </w:r>
      <w:proofErr w:type="spellEnd"/>
      <w:r w:rsidR="00C20AFC" w:rsidRPr="00C20AFC">
        <w:rPr>
          <w:rFonts w:ascii="Arial" w:eastAsia="Arial Narrow" w:hAnsi="Arial" w:cs="Arial"/>
          <w:lang w:eastAsia="es-PE"/>
        </w:rPr>
        <w:t xml:space="preserve"> Perú S.A.C.</w:t>
      </w:r>
      <w:r w:rsidR="00C20AFC" w:rsidRPr="00C20AFC">
        <w:rPr>
          <w:rFonts w:ascii="Arial" w:eastAsia="Arial Narrow" w:hAnsi="Arial" w:cs="Arial"/>
          <w:color w:val="000000" w:themeColor="text1"/>
        </w:rPr>
        <w:t xml:space="preserve"> no habrían adoptado las medidas de seguridad pertinentes, al permitir que se </w:t>
      </w:r>
      <w:r w:rsidR="00C20AFC" w:rsidRPr="00C20AFC">
        <w:rPr>
          <w:rFonts w:ascii="Arial" w:eastAsia="Arial Narrow" w:hAnsi="Arial" w:cs="Arial"/>
          <w:color w:val="000000" w:themeColor="text1"/>
          <w:lang w:val="es-ES"/>
        </w:rPr>
        <w:t xml:space="preserve">realice </w:t>
      </w:r>
      <w:r w:rsidR="00C20AFC" w:rsidRPr="00C20AFC">
        <w:rPr>
          <w:rFonts w:ascii="Arial" w:eastAsia="Arial Narrow" w:hAnsi="Arial" w:cs="Arial"/>
          <w:color w:val="000000" w:themeColor="text1"/>
        </w:rPr>
        <w:t xml:space="preserve">una (1) operación no reconocida con cargo a la Tarjeta de Crédito </w:t>
      </w:r>
      <w:proofErr w:type="spellStart"/>
      <w:r w:rsidR="00C20AFC" w:rsidRPr="00C20AFC">
        <w:rPr>
          <w:rFonts w:ascii="Arial" w:eastAsia="Arial Narrow" w:hAnsi="Arial" w:cs="Arial"/>
          <w:color w:val="000000" w:themeColor="text1"/>
        </w:rPr>
        <w:t>Platinum</w:t>
      </w:r>
      <w:proofErr w:type="spellEnd"/>
      <w:r w:rsidR="00C20AFC" w:rsidRPr="00C20AFC">
        <w:rPr>
          <w:rFonts w:ascii="Arial" w:eastAsia="Arial Narrow" w:hAnsi="Arial" w:cs="Arial"/>
          <w:color w:val="000000" w:themeColor="text1"/>
        </w:rPr>
        <w:t xml:space="preserve"> adicional N.º 422**********830, a pesar de que (i) la operación cuestionada era inusual y no correspondía a su patrón habitual de consumo; y, (ii) la tarjeta mediante la cual fue realizada la transacción no le había sido entregada por el Banco. El detalle de la referida transacción fue el siguiente: </w:t>
      </w:r>
    </w:p>
    <w:p w14:paraId="7C32766F" w14:textId="77777777" w:rsidR="00C20AFC" w:rsidRPr="00C20AFC" w:rsidRDefault="00C20AFC" w:rsidP="00CA3F7A">
      <w:pPr>
        <w:pStyle w:val="Prrafodelista"/>
        <w:spacing w:after="0" w:line="240" w:lineRule="auto"/>
        <w:ind w:left="567"/>
        <w:jc w:val="both"/>
        <w:rPr>
          <w:rFonts w:ascii="Arial" w:eastAsia="Arial Narrow" w:hAnsi="Arial" w:cs="Arial"/>
          <w:color w:val="000000" w:themeColor="text1"/>
        </w:rPr>
      </w:pPr>
    </w:p>
    <w:p w14:paraId="36F66FF8" w14:textId="5BB9D38D" w:rsidR="00C20AFC" w:rsidRPr="00C20AFC" w:rsidRDefault="00C20AFC" w:rsidP="00CA3F7A">
      <w:pPr>
        <w:pStyle w:val="Prrafodelista"/>
        <w:spacing w:after="0" w:line="240" w:lineRule="auto"/>
        <w:ind w:left="1134"/>
        <w:jc w:val="center"/>
        <w:rPr>
          <w:rFonts w:ascii="Arial" w:eastAsia="Arial Narrow" w:hAnsi="Arial" w:cs="Arial"/>
          <w:b/>
          <w:bCs/>
          <w:color w:val="000000" w:themeColor="text1"/>
          <w:u w:val="single"/>
        </w:rPr>
      </w:pPr>
      <w:r w:rsidRPr="00C20AFC">
        <w:rPr>
          <w:rFonts w:ascii="Arial" w:eastAsia="Arial Narrow" w:hAnsi="Arial" w:cs="Arial"/>
          <w:b/>
          <w:bCs/>
          <w:color w:val="000000" w:themeColor="text1"/>
          <w:u w:val="single"/>
        </w:rPr>
        <w:t>Tabla 2: Operación no reconocida</w:t>
      </w:r>
    </w:p>
    <w:p w14:paraId="27324973" w14:textId="77777777" w:rsidR="00C20AFC" w:rsidRPr="00C20AFC" w:rsidRDefault="00C20AFC" w:rsidP="00CA3F7A">
      <w:pPr>
        <w:pStyle w:val="Prrafodelista"/>
        <w:spacing w:after="0" w:line="240" w:lineRule="auto"/>
        <w:ind w:left="1134"/>
        <w:jc w:val="both"/>
        <w:rPr>
          <w:rFonts w:ascii="Arial" w:eastAsia="Arial Narrow" w:hAnsi="Arial" w:cs="Arial"/>
          <w:color w:val="000000" w:themeColor="text1"/>
        </w:rPr>
      </w:pPr>
    </w:p>
    <w:tbl>
      <w:tblPr>
        <w:tblStyle w:val="Tablaconcuadrcula"/>
        <w:tblW w:w="0" w:type="auto"/>
        <w:tblInd w:w="562" w:type="dxa"/>
        <w:tblLook w:val="04A0" w:firstRow="1" w:lastRow="0" w:firstColumn="1" w:lastColumn="0" w:noHBand="0" w:noVBand="1"/>
      </w:tblPr>
      <w:tblGrid>
        <w:gridCol w:w="1318"/>
        <w:gridCol w:w="1195"/>
        <w:gridCol w:w="2590"/>
        <w:gridCol w:w="1276"/>
        <w:gridCol w:w="1553"/>
      </w:tblGrid>
      <w:tr w:rsidR="00C20AFC" w:rsidRPr="00C20AFC" w14:paraId="79F679BA" w14:textId="77777777" w:rsidTr="00C20AFC">
        <w:tc>
          <w:tcPr>
            <w:tcW w:w="1318" w:type="dxa"/>
            <w:shd w:val="clear" w:color="auto" w:fill="F2CEED" w:themeFill="accent5" w:themeFillTint="33"/>
          </w:tcPr>
          <w:p w14:paraId="4F3877C6" w14:textId="77777777" w:rsidR="00C20AFC" w:rsidRPr="00C20AFC" w:rsidRDefault="00C20AFC"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FECHA</w:t>
            </w:r>
          </w:p>
        </w:tc>
        <w:tc>
          <w:tcPr>
            <w:tcW w:w="1195" w:type="dxa"/>
            <w:shd w:val="clear" w:color="auto" w:fill="F2CEED" w:themeFill="accent5" w:themeFillTint="33"/>
          </w:tcPr>
          <w:p w14:paraId="4457CD35" w14:textId="77777777" w:rsidR="00C20AFC" w:rsidRPr="00C20AFC" w:rsidRDefault="00C20AFC"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HORA</w:t>
            </w:r>
          </w:p>
        </w:tc>
        <w:tc>
          <w:tcPr>
            <w:tcW w:w="2590" w:type="dxa"/>
            <w:shd w:val="clear" w:color="auto" w:fill="F2CEED" w:themeFill="accent5" w:themeFillTint="33"/>
          </w:tcPr>
          <w:p w14:paraId="776841C4" w14:textId="77777777" w:rsidR="00C20AFC" w:rsidRPr="00C20AFC" w:rsidRDefault="00C20AFC"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CUENTA DE ORIGEN</w:t>
            </w:r>
          </w:p>
        </w:tc>
        <w:tc>
          <w:tcPr>
            <w:tcW w:w="1276" w:type="dxa"/>
            <w:shd w:val="clear" w:color="auto" w:fill="F2CEED" w:themeFill="accent5" w:themeFillTint="33"/>
          </w:tcPr>
          <w:p w14:paraId="75B00266" w14:textId="77777777" w:rsidR="00C20AFC" w:rsidRPr="00C20AFC" w:rsidRDefault="00C20AFC"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CANAL</w:t>
            </w:r>
          </w:p>
        </w:tc>
        <w:tc>
          <w:tcPr>
            <w:tcW w:w="1553" w:type="dxa"/>
            <w:shd w:val="clear" w:color="auto" w:fill="F2CEED" w:themeFill="accent5" w:themeFillTint="33"/>
          </w:tcPr>
          <w:p w14:paraId="7C58E92E" w14:textId="77777777" w:rsidR="00C20AFC" w:rsidRPr="00C20AFC" w:rsidRDefault="00C20AFC" w:rsidP="00CA3F7A">
            <w:pPr>
              <w:pStyle w:val="Prrafodelista"/>
              <w:ind w:left="0"/>
              <w:jc w:val="center"/>
              <w:rPr>
                <w:rFonts w:ascii="Arial" w:eastAsia="Arial Narrow" w:hAnsi="Arial" w:cs="Arial"/>
                <w:b/>
                <w:bCs/>
                <w:color w:val="000000" w:themeColor="text1"/>
              </w:rPr>
            </w:pPr>
            <w:r w:rsidRPr="00C20AFC">
              <w:rPr>
                <w:rFonts w:ascii="Arial" w:eastAsia="Arial Narrow" w:hAnsi="Arial" w:cs="Arial"/>
                <w:b/>
                <w:bCs/>
                <w:color w:val="000000" w:themeColor="text1"/>
              </w:rPr>
              <w:t>IMPORTE</w:t>
            </w:r>
          </w:p>
        </w:tc>
      </w:tr>
      <w:tr w:rsidR="00C20AFC" w:rsidRPr="00C20AFC" w14:paraId="7C57E936" w14:textId="77777777" w:rsidTr="00C20AFC">
        <w:tc>
          <w:tcPr>
            <w:tcW w:w="1318" w:type="dxa"/>
          </w:tcPr>
          <w:p w14:paraId="7FA8C3AF" w14:textId="77777777" w:rsidR="00C20AFC" w:rsidRPr="00C20AFC" w:rsidRDefault="00C20AFC"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01/02/2025</w:t>
            </w:r>
          </w:p>
        </w:tc>
        <w:tc>
          <w:tcPr>
            <w:tcW w:w="1195" w:type="dxa"/>
          </w:tcPr>
          <w:p w14:paraId="08681F2B" w14:textId="77777777" w:rsidR="00C20AFC" w:rsidRPr="00C20AFC" w:rsidRDefault="00C20AFC"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11.</w:t>
            </w:r>
            <w:proofErr w:type="gramStart"/>
            <w:r w:rsidRPr="00C20AFC">
              <w:rPr>
                <w:rFonts w:ascii="Arial" w:eastAsia="Arial Narrow" w:hAnsi="Arial" w:cs="Arial"/>
                <w:color w:val="000000" w:themeColor="text1"/>
              </w:rPr>
              <w:t>20a.m.</w:t>
            </w:r>
            <w:proofErr w:type="gramEnd"/>
          </w:p>
        </w:tc>
        <w:tc>
          <w:tcPr>
            <w:tcW w:w="2590" w:type="dxa"/>
          </w:tcPr>
          <w:p w14:paraId="1D805B36" w14:textId="77777777" w:rsidR="00C20AFC" w:rsidRPr="00C20AFC" w:rsidRDefault="00C20AFC"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 xml:space="preserve">Tarjeta de Crédito </w:t>
            </w:r>
            <w:proofErr w:type="spellStart"/>
            <w:r w:rsidRPr="00C20AFC">
              <w:rPr>
                <w:rFonts w:ascii="Arial" w:eastAsia="Arial Narrow" w:hAnsi="Arial" w:cs="Arial"/>
                <w:color w:val="000000" w:themeColor="text1"/>
              </w:rPr>
              <w:t>Platinum</w:t>
            </w:r>
            <w:proofErr w:type="spellEnd"/>
            <w:r w:rsidRPr="00C20AFC">
              <w:rPr>
                <w:rFonts w:ascii="Arial" w:eastAsia="Arial Narrow" w:hAnsi="Arial" w:cs="Arial"/>
                <w:color w:val="000000" w:themeColor="text1"/>
              </w:rPr>
              <w:t xml:space="preserve"> adicional N.º 422**********830</w:t>
            </w:r>
          </w:p>
        </w:tc>
        <w:tc>
          <w:tcPr>
            <w:tcW w:w="1276" w:type="dxa"/>
          </w:tcPr>
          <w:p w14:paraId="6037EEFF" w14:textId="77777777" w:rsidR="00C20AFC" w:rsidRPr="00C20AFC" w:rsidRDefault="00C20AFC"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Compra en línea</w:t>
            </w:r>
          </w:p>
        </w:tc>
        <w:tc>
          <w:tcPr>
            <w:tcW w:w="1553" w:type="dxa"/>
          </w:tcPr>
          <w:p w14:paraId="5CD8984F" w14:textId="77777777" w:rsidR="00C20AFC" w:rsidRPr="00C20AFC" w:rsidRDefault="00C20AFC" w:rsidP="00CA3F7A">
            <w:pPr>
              <w:pStyle w:val="Prrafodelista"/>
              <w:ind w:left="0"/>
              <w:jc w:val="center"/>
              <w:rPr>
                <w:rFonts w:ascii="Arial" w:eastAsia="Arial Narrow" w:hAnsi="Arial" w:cs="Arial"/>
                <w:color w:val="000000" w:themeColor="text1"/>
              </w:rPr>
            </w:pPr>
            <w:r w:rsidRPr="00C20AFC">
              <w:rPr>
                <w:rFonts w:ascii="Arial" w:eastAsia="Arial Narrow" w:hAnsi="Arial" w:cs="Arial"/>
                <w:color w:val="000000" w:themeColor="text1"/>
              </w:rPr>
              <w:t>S/ 12 077,60</w:t>
            </w:r>
          </w:p>
        </w:tc>
      </w:tr>
    </w:tbl>
    <w:p w14:paraId="2D5F6C10" w14:textId="539AA6A4" w:rsidR="00EC575F" w:rsidRPr="00C20AFC" w:rsidRDefault="00EC575F" w:rsidP="00CA3F7A">
      <w:pPr>
        <w:pStyle w:val="Prrafodelista"/>
        <w:spacing w:after="0" w:line="240" w:lineRule="auto"/>
        <w:ind w:left="567"/>
        <w:jc w:val="both"/>
        <w:rPr>
          <w:rFonts w:ascii="Arial" w:eastAsia="Arial Narrow" w:hAnsi="Arial" w:cs="Arial"/>
          <w:color w:val="000000" w:themeColor="text1"/>
        </w:rPr>
      </w:pPr>
    </w:p>
    <w:p w14:paraId="304A19B2" w14:textId="2AE69B8D" w:rsidR="00EC575F" w:rsidRPr="00C20AFC" w:rsidRDefault="00EC575F" w:rsidP="00CA3F7A">
      <w:pPr>
        <w:pStyle w:val="Prrafodelista"/>
        <w:numPr>
          <w:ilvl w:val="0"/>
          <w:numId w:val="20"/>
        </w:numPr>
        <w:spacing w:after="0" w:line="240" w:lineRule="auto"/>
        <w:ind w:left="567" w:hanging="567"/>
        <w:jc w:val="both"/>
        <w:rPr>
          <w:rFonts w:ascii="Arial" w:eastAsia="Arial Narrow" w:hAnsi="Arial" w:cs="Arial"/>
          <w:color w:val="000000" w:themeColor="text1"/>
        </w:rPr>
      </w:pPr>
      <w:r w:rsidRPr="00C20AFC">
        <w:rPr>
          <w:rStyle w:val="normaltextrun"/>
          <w:rFonts w:ascii="Arial" w:eastAsia="Arial Narrow" w:hAnsi="Arial" w:cs="Arial"/>
          <w:color w:val="000000" w:themeColor="text1"/>
        </w:rPr>
        <w:t xml:space="preserve">Presunta infracción a </w:t>
      </w:r>
      <w:r w:rsidRPr="00C20AFC">
        <w:rPr>
          <w:rFonts w:ascii="Arial" w:eastAsia="Arial Narrow" w:hAnsi="Arial" w:cs="Arial"/>
          <w:bCs/>
          <w:color w:val="000000"/>
          <w:lang w:eastAsia="es-PE"/>
        </w:rPr>
        <w:t xml:space="preserve">los artículos 18° y 19° </w:t>
      </w:r>
      <w:r w:rsidRPr="00C20AFC">
        <w:rPr>
          <w:rStyle w:val="normaltextrun"/>
          <w:rFonts w:ascii="Arial" w:eastAsia="Arial Narrow" w:hAnsi="Arial" w:cs="Arial"/>
          <w:color w:val="000000" w:themeColor="text1"/>
        </w:rPr>
        <w:t>de la Ley N° 29571, Código de Protección y Defensa del Consumidor, en tanto el</w:t>
      </w:r>
      <w:r w:rsidR="00C20AFC" w:rsidRPr="00C20AFC">
        <w:rPr>
          <w:rStyle w:val="normaltextrun"/>
          <w:rFonts w:ascii="Arial" w:eastAsia="Arial Narrow" w:hAnsi="Arial" w:cs="Arial"/>
          <w:color w:val="000000" w:themeColor="text1"/>
        </w:rPr>
        <w:t xml:space="preserve"> </w:t>
      </w:r>
      <w:r w:rsidR="00C20AFC" w:rsidRPr="00C20AFC">
        <w:rPr>
          <w:rFonts w:ascii="Arial" w:eastAsia="Arial Narrow" w:hAnsi="Arial" w:cs="Arial"/>
          <w:color w:val="000000" w:themeColor="text1"/>
        </w:rPr>
        <w:t xml:space="preserve">Banco </w:t>
      </w:r>
      <w:r w:rsidR="00C20AFC" w:rsidRPr="00C20AFC">
        <w:rPr>
          <w:rFonts w:ascii="Arial" w:eastAsia="Arial Narrow" w:hAnsi="Arial" w:cs="Arial"/>
          <w:lang w:eastAsia="es-PE"/>
        </w:rPr>
        <w:t xml:space="preserve">Internacional Del Perú S.A. – Interbank </w:t>
      </w:r>
      <w:r w:rsidR="00C20AFC" w:rsidRPr="00C20AFC">
        <w:rPr>
          <w:rFonts w:ascii="Arial" w:eastAsia="Arial Narrow" w:hAnsi="Arial" w:cs="Arial"/>
          <w:bCs/>
          <w:color w:val="000000" w:themeColor="text1"/>
        </w:rPr>
        <w:t>no habría atendido de manera adecuada la carta notarial presentada por la denunciante el 6 de febrero de 2025</w:t>
      </w:r>
      <w:r w:rsidR="00C20AFC" w:rsidRPr="00C20AFC">
        <w:rPr>
          <w:rFonts w:ascii="Arial" w:eastAsia="Arial Narrow" w:hAnsi="Arial" w:cs="Arial"/>
          <w:color w:val="000000" w:themeColor="text1"/>
        </w:rPr>
        <w:t>.</w:t>
      </w:r>
    </w:p>
    <w:p w14:paraId="12C1B071" w14:textId="77777777" w:rsidR="00C20AFC" w:rsidRPr="00C20AFC" w:rsidRDefault="00C20AFC" w:rsidP="00CA3F7A">
      <w:pPr>
        <w:pStyle w:val="Prrafodelista"/>
        <w:spacing w:after="0" w:line="240" w:lineRule="auto"/>
        <w:ind w:left="567"/>
        <w:jc w:val="both"/>
        <w:rPr>
          <w:rFonts w:ascii="Arial" w:eastAsia="Arial Narrow" w:hAnsi="Arial" w:cs="Arial"/>
          <w:color w:val="000000" w:themeColor="text1"/>
        </w:rPr>
      </w:pPr>
    </w:p>
    <w:p w14:paraId="100BF79D" w14:textId="40E25475" w:rsidR="00C20AFC" w:rsidRPr="00C20AFC" w:rsidRDefault="00C20AFC" w:rsidP="00CA3F7A">
      <w:pPr>
        <w:pStyle w:val="Prrafodelista"/>
        <w:numPr>
          <w:ilvl w:val="0"/>
          <w:numId w:val="20"/>
        </w:numPr>
        <w:spacing w:after="0" w:line="240" w:lineRule="auto"/>
        <w:ind w:left="567" w:hanging="567"/>
        <w:jc w:val="both"/>
        <w:rPr>
          <w:rFonts w:ascii="Arial" w:eastAsia="Arial Narrow" w:hAnsi="Arial" w:cs="Arial"/>
          <w:color w:val="000000" w:themeColor="text1"/>
        </w:rPr>
      </w:pPr>
      <w:r w:rsidRPr="00C20AFC">
        <w:rPr>
          <w:rStyle w:val="normaltextrun"/>
          <w:rFonts w:ascii="Arial" w:eastAsia="Arial Narrow" w:hAnsi="Arial" w:cs="Arial"/>
          <w:color w:val="000000" w:themeColor="text1"/>
        </w:rPr>
        <w:t xml:space="preserve">Presunta infracción a </w:t>
      </w:r>
      <w:r w:rsidRPr="00C20AFC">
        <w:rPr>
          <w:rFonts w:ascii="Arial" w:eastAsia="Arial Narrow" w:hAnsi="Arial" w:cs="Arial"/>
          <w:bCs/>
          <w:color w:val="000000"/>
          <w:lang w:eastAsia="es-PE"/>
        </w:rPr>
        <w:t xml:space="preserve">los artículos 18° y 19° </w:t>
      </w:r>
      <w:r w:rsidRPr="00C20AFC">
        <w:rPr>
          <w:rStyle w:val="normaltextrun"/>
          <w:rFonts w:ascii="Arial" w:eastAsia="Arial Narrow" w:hAnsi="Arial" w:cs="Arial"/>
          <w:color w:val="000000" w:themeColor="text1"/>
        </w:rPr>
        <w:t xml:space="preserve">de la Ley N° 29571, Código de Protección y Defensa del Consumidor, en tanto el </w:t>
      </w:r>
      <w:r w:rsidRPr="00C20AFC">
        <w:rPr>
          <w:rFonts w:ascii="Arial" w:eastAsia="Arial Narrow" w:hAnsi="Arial" w:cs="Arial"/>
          <w:color w:val="000000" w:themeColor="text1"/>
        </w:rPr>
        <w:t xml:space="preserve">Banco </w:t>
      </w:r>
      <w:r w:rsidRPr="00C20AFC">
        <w:rPr>
          <w:rFonts w:ascii="Arial" w:eastAsia="Arial Narrow" w:hAnsi="Arial" w:cs="Arial"/>
          <w:lang w:eastAsia="es-PE"/>
        </w:rPr>
        <w:t xml:space="preserve">Internacional Del Perú S.A. – Interbank </w:t>
      </w:r>
      <w:r w:rsidRPr="00C20AFC">
        <w:rPr>
          <w:rFonts w:ascii="Arial" w:eastAsia="Arial Narrow" w:hAnsi="Arial" w:cs="Arial"/>
          <w:bCs/>
          <w:color w:val="000000" w:themeColor="text1"/>
        </w:rPr>
        <w:t>no habría atendido de manera adecuada la carta notarial presentada por la denunciante el 11 de marzo de 2025</w:t>
      </w:r>
      <w:r w:rsidRPr="00C20AFC">
        <w:rPr>
          <w:rFonts w:ascii="Arial" w:eastAsia="Arial Narrow" w:hAnsi="Arial" w:cs="Arial"/>
          <w:color w:val="000000" w:themeColor="text1"/>
        </w:rPr>
        <w:t>.</w:t>
      </w:r>
    </w:p>
    <w:p w14:paraId="74F1E220" w14:textId="77777777" w:rsidR="00C83601" w:rsidRPr="00C20AFC" w:rsidRDefault="00C83601" w:rsidP="00CA3F7A">
      <w:pPr>
        <w:pStyle w:val="Prrafodelista"/>
        <w:spacing w:after="0" w:line="240" w:lineRule="auto"/>
        <w:ind w:left="567"/>
        <w:jc w:val="both"/>
        <w:rPr>
          <w:rFonts w:ascii="Arial" w:eastAsia="Arial Narrow" w:hAnsi="Arial" w:cs="Arial"/>
          <w:color w:val="000000" w:themeColor="text1"/>
        </w:rPr>
      </w:pPr>
    </w:p>
    <w:p w14:paraId="7E7CE9B8" w14:textId="5B3FDFF0" w:rsidR="00C83601" w:rsidRPr="00C20AFC" w:rsidRDefault="00C83601" w:rsidP="00CA3F7A">
      <w:pPr>
        <w:spacing w:after="0" w:line="240" w:lineRule="auto"/>
        <w:jc w:val="both"/>
        <w:rPr>
          <w:rFonts w:ascii="Arial" w:eastAsia="Arial Narrow" w:hAnsi="Arial" w:cs="Arial"/>
          <w:color w:val="000000" w:themeColor="text1"/>
        </w:rPr>
      </w:pPr>
      <w:r w:rsidRPr="00C20AFC">
        <w:rPr>
          <w:rFonts w:ascii="Arial" w:eastAsia="Arial Narrow" w:hAnsi="Arial" w:cs="Arial"/>
          <w:b/>
          <w:bCs/>
          <w:color w:val="000000" w:themeColor="text1"/>
        </w:rPr>
        <w:t>SEGUNDO</w:t>
      </w:r>
      <w:r w:rsidRPr="00C20AFC">
        <w:rPr>
          <w:rFonts w:ascii="Arial" w:eastAsia="Arial Narrow" w:hAnsi="Arial" w:cs="Arial"/>
          <w:color w:val="000000" w:themeColor="text1"/>
        </w:rPr>
        <w:t xml:space="preserve">: tener por ofrecidos los medios probatorios presentados en el escrito de denuncia del </w:t>
      </w:r>
      <w:r w:rsidR="00C20AFC" w:rsidRPr="00C20AFC">
        <w:rPr>
          <w:rFonts w:ascii="Arial" w:eastAsia="Arial Narrow" w:hAnsi="Arial" w:cs="Arial"/>
          <w:color w:val="000000" w:themeColor="text1"/>
        </w:rPr>
        <w:t>3 de abril del 2025, subsanado por escrito del 19 de junio de 2025</w:t>
      </w:r>
      <w:r w:rsidR="00A026CA" w:rsidRPr="00C20AFC">
        <w:rPr>
          <w:rFonts w:ascii="Arial" w:eastAsia="Arial Narrow" w:hAnsi="Arial" w:cs="Arial"/>
          <w:color w:val="000000" w:themeColor="text1"/>
        </w:rPr>
        <w:t>.</w:t>
      </w:r>
    </w:p>
    <w:p w14:paraId="191F410A" w14:textId="77777777" w:rsidR="00C83601" w:rsidRPr="00C20AFC" w:rsidRDefault="00C83601" w:rsidP="00CA3F7A">
      <w:pPr>
        <w:spacing w:after="0" w:line="240" w:lineRule="auto"/>
        <w:jc w:val="both"/>
        <w:rPr>
          <w:rFonts w:ascii="Arial" w:eastAsia="Arial Narrow" w:hAnsi="Arial" w:cs="Arial"/>
          <w:color w:val="000000" w:themeColor="text1"/>
        </w:rPr>
      </w:pPr>
    </w:p>
    <w:p w14:paraId="5F0EE696" w14:textId="6C6758EC" w:rsidR="00C83601" w:rsidRPr="00C20AFC" w:rsidRDefault="00C83601" w:rsidP="00CA3F7A">
      <w:pPr>
        <w:spacing w:after="0" w:line="240" w:lineRule="auto"/>
        <w:jc w:val="both"/>
        <w:rPr>
          <w:rFonts w:ascii="Arial" w:eastAsia="Arial Narrow" w:hAnsi="Arial" w:cs="Arial"/>
          <w:color w:val="000000" w:themeColor="text1"/>
        </w:rPr>
      </w:pPr>
      <w:r w:rsidRPr="00C20AFC">
        <w:rPr>
          <w:rFonts w:ascii="Arial" w:eastAsia="Arial Narrow" w:hAnsi="Arial" w:cs="Arial"/>
          <w:b/>
          <w:bCs/>
          <w:color w:val="000000" w:themeColor="text1"/>
        </w:rPr>
        <w:t>TERCERO</w:t>
      </w:r>
      <w:r w:rsidRPr="00C20AFC">
        <w:rPr>
          <w:rFonts w:ascii="Arial" w:eastAsia="Arial Narrow" w:hAnsi="Arial" w:cs="Arial"/>
          <w:color w:val="000000" w:themeColor="text1"/>
        </w:rPr>
        <w:t xml:space="preserve">: requerir </w:t>
      </w:r>
      <w:r w:rsidR="00C20AFC" w:rsidRPr="00C20AFC">
        <w:rPr>
          <w:rFonts w:ascii="Arial" w:eastAsia="Arial Narrow" w:hAnsi="Arial" w:cs="Arial"/>
          <w:color w:val="000000" w:themeColor="text1"/>
        </w:rPr>
        <w:t xml:space="preserve">al </w:t>
      </w:r>
      <w:r w:rsidR="00C20AFC" w:rsidRPr="00C20AFC">
        <w:rPr>
          <w:rFonts w:ascii="Arial" w:eastAsia="Arial Narrow" w:hAnsi="Arial" w:cs="Arial"/>
          <w:lang w:eastAsia="es-PE"/>
        </w:rPr>
        <w:t xml:space="preserve">Banco Internacional Del Perú S.A. – Interbank y Samsung </w:t>
      </w:r>
      <w:proofErr w:type="spellStart"/>
      <w:r w:rsidR="00C20AFC" w:rsidRPr="00C20AFC">
        <w:rPr>
          <w:rFonts w:ascii="Arial" w:eastAsia="Arial Narrow" w:hAnsi="Arial" w:cs="Arial"/>
          <w:lang w:eastAsia="es-PE"/>
        </w:rPr>
        <w:t>Electronics</w:t>
      </w:r>
      <w:proofErr w:type="spellEnd"/>
      <w:r w:rsidR="00C20AFC" w:rsidRPr="00C20AFC">
        <w:rPr>
          <w:rFonts w:ascii="Arial" w:eastAsia="Arial Narrow" w:hAnsi="Arial" w:cs="Arial"/>
          <w:lang w:eastAsia="es-PE"/>
        </w:rPr>
        <w:t xml:space="preserve"> Perú S.A.C.</w:t>
      </w:r>
      <w:r w:rsidRPr="00C20AFC">
        <w:rPr>
          <w:rFonts w:ascii="Arial" w:eastAsia="Arial Narrow" w:hAnsi="Arial" w:cs="Arial"/>
          <w:color w:val="000000" w:themeColor="text1"/>
        </w:rPr>
        <w:t>, que cumpla</w:t>
      </w:r>
      <w:r w:rsidR="00C20AFC" w:rsidRPr="00C20AFC">
        <w:rPr>
          <w:rFonts w:ascii="Arial" w:eastAsia="Arial Narrow" w:hAnsi="Arial" w:cs="Arial"/>
          <w:color w:val="000000" w:themeColor="text1"/>
        </w:rPr>
        <w:t>n</w:t>
      </w:r>
      <w:r w:rsidRPr="00C20AFC">
        <w:rPr>
          <w:rFonts w:ascii="Arial" w:eastAsia="Arial Narrow" w:hAnsi="Arial" w:cs="Arial"/>
          <w:color w:val="000000" w:themeColor="text1"/>
        </w:rPr>
        <w:t xml:space="preserve"> con lo siguiente: </w:t>
      </w:r>
    </w:p>
    <w:p w14:paraId="59B0ED0B" w14:textId="77777777" w:rsidR="00C83601" w:rsidRPr="00C20AFC" w:rsidRDefault="00C83601" w:rsidP="00CA3F7A">
      <w:pPr>
        <w:spacing w:after="0" w:line="240" w:lineRule="auto"/>
        <w:jc w:val="both"/>
        <w:rPr>
          <w:rFonts w:ascii="Arial" w:eastAsia="Arial Narrow" w:hAnsi="Arial" w:cs="Arial"/>
          <w:color w:val="000000" w:themeColor="text1"/>
        </w:rPr>
      </w:pPr>
    </w:p>
    <w:p w14:paraId="788F28F9" w14:textId="72563A80" w:rsidR="00C83601" w:rsidRPr="00C20AFC" w:rsidRDefault="00C83601" w:rsidP="00CA3F7A">
      <w:pPr>
        <w:pStyle w:val="Prrafodelista"/>
        <w:widowControl w:val="0"/>
        <w:numPr>
          <w:ilvl w:val="0"/>
          <w:numId w:val="2"/>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 xml:space="preserve">Presentar documentos que acrediten su inscripción en los Registros Públicos o </w:t>
      </w:r>
      <w:r w:rsidRPr="00C20AFC">
        <w:rPr>
          <w:rFonts w:ascii="Arial" w:eastAsia="Arial Narrow" w:hAnsi="Arial" w:cs="Arial"/>
          <w:color w:val="000000" w:themeColor="text1"/>
        </w:rPr>
        <w:lastRenderedPageBreak/>
        <w:t xml:space="preserve">una declaración jurada que indique que cuenta con dicha inscripción; </w:t>
      </w:r>
    </w:p>
    <w:p w14:paraId="25C596F0" w14:textId="24517F1D" w:rsidR="00C83601" w:rsidRPr="00C20AFC" w:rsidRDefault="00C83601" w:rsidP="00CA3F7A">
      <w:pPr>
        <w:pStyle w:val="Prrafodelista"/>
        <w:widowControl w:val="0"/>
        <w:numPr>
          <w:ilvl w:val="0"/>
          <w:numId w:val="2"/>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presentar copia simple de las facultades de representación de su representante legal en el presente procedimiento o la declaración jurada que indique que cuenta con dichas facultades y que estas se encuentran vigentes;</w:t>
      </w:r>
    </w:p>
    <w:p w14:paraId="2704F287" w14:textId="3C3225A5" w:rsidR="00C83601" w:rsidRPr="00C20AFC" w:rsidRDefault="00C83601" w:rsidP="00CA3F7A">
      <w:pPr>
        <w:pStyle w:val="Prrafodelista"/>
        <w:widowControl w:val="0"/>
        <w:numPr>
          <w:ilvl w:val="0"/>
          <w:numId w:val="2"/>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consignar el Número de Registro Único de Contribuyentes (RUC);</w:t>
      </w:r>
    </w:p>
    <w:p w14:paraId="32530857" w14:textId="6150DAE4" w:rsidR="00C83601" w:rsidRPr="00C20AFC" w:rsidRDefault="00C83601" w:rsidP="00CA3F7A">
      <w:pPr>
        <w:pStyle w:val="Prrafodelista"/>
        <w:widowControl w:val="0"/>
        <w:numPr>
          <w:ilvl w:val="0"/>
          <w:numId w:val="2"/>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fijar domicilio procesal para el procedimiento, de conformidad con el numeral 1 del artículo 442° del Código Procesal Civil; y,</w:t>
      </w:r>
    </w:p>
    <w:p w14:paraId="3673CB12" w14:textId="77777777" w:rsidR="00C83601" w:rsidRPr="00C20AFC" w:rsidRDefault="00C83601" w:rsidP="00CA3F7A">
      <w:pPr>
        <w:pStyle w:val="Prrafodelista"/>
        <w:widowControl w:val="0"/>
        <w:numPr>
          <w:ilvl w:val="0"/>
          <w:numId w:val="2"/>
        </w:numPr>
        <w:spacing w:after="0" w:line="240" w:lineRule="auto"/>
        <w:ind w:left="567" w:hanging="567"/>
        <w:jc w:val="both"/>
        <w:rPr>
          <w:rFonts w:ascii="Arial" w:eastAsia="Arial Narrow" w:hAnsi="Arial" w:cs="Arial"/>
          <w:color w:val="000000" w:themeColor="text1"/>
        </w:rPr>
      </w:pPr>
      <w:r w:rsidRPr="00C20AFC">
        <w:rPr>
          <w:rFonts w:ascii="Arial" w:eastAsia="Arial Narrow" w:hAnsi="Arial" w:cs="Arial"/>
          <w:color w:val="000000" w:themeColor="text1"/>
        </w:rPr>
        <w:t xml:space="preserve">en caso califique como </w:t>
      </w:r>
      <w:proofErr w:type="gramStart"/>
      <w:r w:rsidRPr="00C20AFC">
        <w:rPr>
          <w:rFonts w:ascii="Arial" w:eastAsia="Arial Narrow" w:hAnsi="Arial" w:cs="Arial"/>
          <w:color w:val="000000" w:themeColor="text1"/>
        </w:rPr>
        <w:t>micro empresa</w:t>
      </w:r>
      <w:proofErr w:type="gramEnd"/>
      <w:r w:rsidRPr="00C20AFC">
        <w:rPr>
          <w:rFonts w:ascii="Arial" w:eastAsia="Arial Narrow" w:hAnsi="Arial" w:cs="Arial"/>
          <w:color w:val="000000" w:themeColor="text1"/>
        </w:rPr>
        <w:t xml:space="preserve"> o pequeña empresa, presentar los documentos que acrediten su volumen de ventas o ingresos brutos percibidos el año anterior relativo a todas sus actividades económicas y el número de trabajadores con el que cuenta</w:t>
      </w:r>
      <w:r w:rsidRPr="00C20AFC">
        <w:rPr>
          <w:rStyle w:val="Refdenotaalpie"/>
          <w:rFonts w:ascii="Arial" w:eastAsia="Arial Narrow" w:hAnsi="Arial" w:cs="Arial"/>
          <w:color w:val="000000" w:themeColor="text1"/>
        </w:rPr>
        <w:footnoteReference w:id="5"/>
      </w:r>
      <w:r w:rsidRPr="00C20AFC">
        <w:rPr>
          <w:rFonts w:ascii="Arial" w:eastAsia="Arial Narrow" w:hAnsi="Arial" w:cs="Arial"/>
          <w:color w:val="000000" w:themeColor="text1"/>
        </w:rPr>
        <w:t>. Ello, a fin de que la Comisión pueda meritar dicha documentación, conforme lo establece el artículo 110º del Código</w:t>
      </w:r>
      <w:r w:rsidRPr="00C20AFC">
        <w:rPr>
          <w:rStyle w:val="Refdenotaalpie"/>
          <w:rFonts w:ascii="Arial" w:eastAsia="Arial Narrow" w:hAnsi="Arial" w:cs="Arial"/>
          <w:color w:val="000000" w:themeColor="text1"/>
        </w:rPr>
        <w:footnoteReference w:id="6"/>
      </w:r>
      <w:r w:rsidRPr="00C20AFC">
        <w:rPr>
          <w:rFonts w:ascii="Arial" w:eastAsia="Arial Narrow" w:hAnsi="Arial" w:cs="Arial"/>
          <w:color w:val="000000" w:themeColor="text1"/>
        </w:rPr>
        <w:t>.</w:t>
      </w:r>
    </w:p>
    <w:p w14:paraId="134246BC" w14:textId="77777777" w:rsidR="00C83601" w:rsidRPr="00C20AFC" w:rsidRDefault="00C83601" w:rsidP="00CA3F7A">
      <w:pPr>
        <w:widowControl w:val="0"/>
        <w:spacing w:after="0" w:line="240" w:lineRule="auto"/>
        <w:jc w:val="both"/>
        <w:rPr>
          <w:rFonts w:ascii="Arial" w:eastAsia="Arial Narrow" w:hAnsi="Arial" w:cs="Arial"/>
          <w:color w:val="000000" w:themeColor="text1"/>
        </w:rPr>
      </w:pPr>
    </w:p>
    <w:p w14:paraId="70A061ED" w14:textId="3CFD3C1E" w:rsidR="00C83601" w:rsidRPr="00C20AFC" w:rsidRDefault="00C83601" w:rsidP="00CA3F7A">
      <w:pPr>
        <w:spacing w:after="0" w:line="240" w:lineRule="auto"/>
        <w:jc w:val="both"/>
        <w:rPr>
          <w:rFonts w:ascii="Arial" w:eastAsia="Arial Narrow" w:hAnsi="Arial" w:cs="Arial"/>
          <w:color w:val="000000" w:themeColor="text1"/>
        </w:rPr>
      </w:pPr>
      <w:r w:rsidRPr="00C20AFC">
        <w:rPr>
          <w:rFonts w:ascii="Arial" w:eastAsia="Arial Narrow" w:hAnsi="Arial" w:cs="Arial"/>
          <w:b/>
          <w:bCs/>
          <w:color w:val="000000" w:themeColor="text1"/>
        </w:rPr>
        <w:t>CUARTO</w:t>
      </w:r>
      <w:r w:rsidRPr="00C20AFC">
        <w:rPr>
          <w:rFonts w:ascii="Arial" w:eastAsia="Arial Narrow" w:hAnsi="Arial" w:cs="Arial"/>
          <w:color w:val="000000" w:themeColor="text1"/>
        </w:rPr>
        <w:t xml:space="preserve">: </w:t>
      </w:r>
      <w:r w:rsidRPr="00C20AFC">
        <w:rPr>
          <w:rFonts w:ascii="Arial" w:eastAsia="Arial Narrow" w:hAnsi="Arial" w:cs="Arial"/>
          <w:color w:val="000000" w:themeColor="text1"/>
          <w:lang w:val="es-ES"/>
        </w:rPr>
        <w:t xml:space="preserve">correr traslado de la denuncia interpuesta el </w:t>
      </w:r>
      <w:r w:rsidR="00C20AFC" w:rsidRPr="00C20AFC">
        <w:rPr>
          <w:rFonts w:ascii="Arial" w:eastAsia="Arial Narrow" w:hAnsi="Arial" w:cs="Arial"/>
          <w:color w:val="000000" w:themeColor="text1"/>
        </w:rPr>
        <w:t>3 de abril del 2025, subsanado por escrito del 19 de junio de 202</w:t>
      </w:r>
      <w:r w:rsidRPr="00C20AFC">
        <w:rPr>
          <w:rFonts w:ascii="Arial" w:eastAsia="Arial Narrow" w:hAnsi="Arial" w:cs="Arial"/>
          <w:color w:val="000000" w:themeColor="text1"/>
        </w:rPr>
        <w:t xml:space="preserve">5, </w:t>
      </w:r>
      <w:r w:rsidRPr="00C20AFC">
        <w:rPr>
          <w:rFonts w:ascii="Arial" w:eastAsia="Arial Narrow" w:hAnsi="Arial" w:cs="Arial"/>
          <w:color w:val="000000" w:themeColor="text1"/>
          <w:lang w:val="es-ES"/>
        </w:rPr>
        <w:t xml:space="preserve">contra </w:t>
      </w:r>
      <w:r w:rsidR="00C20AFC" w:rsidRPr="00C20AFC">
        <w:rPr>
          <w:rStyle w:val="normaltextrun"/>
          <w:rFonts w:ascii="Arial" w:eastAsia="Arial Narrow" w:hAnsi="Arial" w:cs="Arial"/>
          <w:color w:val="000000" w:themeColor="text1"/>
        </w:rPr>
        <w:t xml:space="preserve">el </w:t>
      </w:r>
      <w:r w:rsidR="00C20AFC" w:rsidRPr="00C20AFC">
        <w:rPr>
          <w:rFonts w:ascii="Arial" w:eastAsia="Arial Narrow" w:hAnsi="Arial" w:cs="Arial"/>
          <w:lang w:eastAsia="es-PE"/>
        </w:rPr>
        <w:t xml:space="preserve">Banco Internacional Del Perú S.A. – Interbank y Samsung </w:t>
      </w:r>
      <w:proofErr w:type="spellStart"/>
      <w:r w:rsidR="00C20AFC" w:rsidRPr="00C20AFC">
        <w:rPr>
          <w:rFonts w:ascii="Arial" w:eastAsia="Arial Narrow" w:hAnsi="Arial" w:cs="Arial"/>
          <w:lang w:eastAsia="es-PE"/>
        </w:rPr>
        <w:t>Electronics</w:t>
      </w:r>
      <w:proofErr w:type="spellEnd"/>
      <w:r w:rsidR="00C20AFC" w:rsidRPr="00C20AFC">
        <w:rPr>
          <w:rFonts w:ascii="Arial" w:eastAsia="Arial Narrow" w:hAnsi="Arial" w:cs="Arial"/>
          <w:lang w:eastAsia="es-PE"/>
        </w:rPr>
        <w:t xml:space="preserve"> Perú S.A.C</w:t>
      </w:r>
      <w:r w:rsidRPr="00C20AFC">
        <w:rPr>
          <w:rStyle w:val="normaltextrun"/>
          <w:rFonts w:ascii="Arial" w:eastAsia="Arial Narrow" w:hAnsi="Arial" w:cs="Arial"/>
          <w:color w:val="000000" w:themeColor="text1"/>
        </w:rPr>
        <w:t xml:space="preserve">., </w:t>
      </w:r>
      <w:r w:rsidRPr="00C20AFC">
        <w:rPr>
          <w:rFonts w:ascii="Arial" w:eastAsia="Arial Narrow" w:hAnsi="Arial" w:cs="Arial"/>
          <w:color w:val="000000" w:themeColor="text1"/>
          <w:lang w:val="es-ES"/>
        </w:rPr>
        <w:t xml:space="preserve">para que, de conformidad con lo dispuesto por el artículo 26° del Decreto Legislativo N° 807, presente sus descargos en un plazo no mayor de cinco (5) días hábiles contado desde el día siguiente de la notificación de la presente resolución, vencido el cual, el Secretario Técnico declarará en rebeldía al denunciado que no lo hubiera presentado. Debe precisarse que </w:t>
      </w:r>
      <w:r w:rsidRPr="00C20AFC">
        <w:rPr>
          <w:rFonts w:ascii="Arial" w:eastAsia="Arial Narrow" w:hAnsi="Arial" w:cs="Arial"/>
          <w:color w:val="000000" w:themeColor="text1"/>
        </w:rPr>
        <w:t xml:space="preserve">de conformidad con lo establecido por el numeral 233.1 del artículo 233° del Texto Único Ordenado de la Ley N° 27444, Ley del Procedimiento Administrativo General, las </w:t>
      </w:r>
      <w:r w:rsidRPr="00C20AFC">
        <w:rPr>
          <w:rFonts w:ascii="Arial" w:eastAsia="Arial Narrow" w:hAnsi="Arial" w:cs="Arial"/>
          <w:color w:val="000000" w:themeColor="text1"/>
          <w:lang w:val="es-ES"/>
        </w:rPr>
        <w:t>alegaciones y los hechos relevantes de la reclamación, salvo que hayan sido específicamente negadas en la contestación, se tendrán por aceptadas o meritadas como ciertas</w:t>
      </w:r>
      <w:r w:rsidRPr="00C20AFC">
        <w:rPr>
          <w:rStyle w:val="Refdenotaalpie"/>
          <w:rFonts w:ascii="Arial" w:eastAsia="Arial Narrow" w:hAnsi="Arial" w:cs="Arial"/>
          <w:color w:val="000000" w:themeColor="text1"/>
          <w:lang w:val="es-ES"/>
        </w:rPr>
        <w:footnoteReference w:id="7"/>
      </w:r>
      <w:r w:rsidRPr="00C20AFC">
        <w:rPr>
          <w:rFonts w:ascii="Arial" w:eastAsia="Arial Narrow" w:hAnsi="Arial" w:cs="Arial"/>
          <w:color w:val="000000" w:themeColor="text1"/>
          <w:lang w:val="es-ES"/>
        </w:rPr>
        <w:t>.</w:t>
      </w:r>
    </w:p>
    <w:p w14:paraId="53D9B3D0" w14:textId="77777777" w:rsidR="00C83601" w:rsidRPr="00C20AFC" w:rsidRDefault="00C83601" w:rsidP="00CA3F7A">
      <w:pPr>
        <w:spacing w:after="0" w:line="240" w:lineRule="auto"/>
        <w:jc w:val="both"/>
        <w:rPr>
          <w:rFonts w:ascii="Arial" w:eastAsia="Arial Narrow" w:hAnsi="Arial" w:cs="Arial"/>
          <w:color w:val="000000" w:themeColor="text1"/>
        </w:rPr>
      </w:pPr>
    </w:p>
    <w:p w14:paraId="61D40FFF" w14:textId="6D6E4EB6" w:rsidR="00C83601" w:rsidRPr="00DC74F4" w:rsidRDefault="00C83601" w:rsidP="00CA3F7A">
      <w:pPr>
        <w:spacing w:after="0" w:line="240" w:lineRule="auto"/>
        <w:jc w:val="both"/>
        <w:rPr>
          <w:rFonts w:ascii="Arial" w:eastAsia="Arial Narrow" w:hAnsi="Arial" w:cs="Arial"/>
          <w:color w:val="000000" w:themeColor="text1"/>
          <w:highlight w:val="green"/>
        </w:rPr>
      </w:pPr>
      <w:r w:rsidRPr="00C20AFC">
        <w:rPr>
          <w:rFonts w:ascii="Arial" w:eastAsia="Arial Narrow" w:hAnsi="Arial" w:cs="Arial"/>
          <w:b/>
          <w:bCs/>
          <w:color w:val="000000" w:themeColor="text1"/>
        </w:rPr>
        <w:t>QUINTO</w:t>
      </w:r>
      <w:r w:rsidRPr="00C20AFC">
        <w:rPr>
          <w:rFonts w:ascii="Arial" w:eastAsia="Arial Narrow" w:hAnsi="Arial" w:cs="Arial"/>
          <w:color w:val="000000" w:themeColor="text1"/>
          <w:lang w:val="es-ES"/>
        </w:rPr>
        <w:t>:</w:t>
      </w:r>
      <w:r w:rsidRPr="00C20AFC">
        <w:rPr>
          <w:rFonts w:ascii="Arial" w:eastAsia="Arial Narrow" w:hAnsi="Arial" w:cs="Arial"/>
          <w:b/>
          <w:bCs/>
          <w:color w:val="000000" w:themeColor="text1"/>
          <w:lang w:val="es-ES"/>
        </w:rPr>
        <w:t xml:space="preserve"> </w:t>
      </w:r>
      <w:r w:rsidRPr="00C20AFC">
        <w:rPr>
          <w:rFonts w:ascii="Arial" w:eastAsia="Arial Narrow" w:hAnsi="Arial" w:cs="Arial"/>
          <w:color w:val="000000" w:themeColor="text1"/>
        </w:rPr>
        <w:t xml:space="preserve">requerir </w:t>
      </w:r>
      <w:r w:rsidR="00C20AFC" w:rsidRPr="00C20AFC">
        <w:rPr>
          <w:rFonts w:ascii="Arial" w:eastAsia="Arial Narrow" w:hAnsi="Arial" w:cs="Arial"/>
          <w:color w:val="000000" w:themeColor="text1"/>
        </w:rPr>
        <w:t xml:space="preserve">al </w:t>
      </w:r>
      <w:r w:rsidR="00C20AFC" w:rsidRPr="00C20AFC">
        <w:rPr>
          <w:rFonts w:ascii="Arial" w:eastAsia="Arial Narrow" w:hAnsi="Arial" w:cs="Arial"/>
          <w:lang w:eastAsia="es-PE"/>
        </w:rPr>
        <w:t>Banco Internacional Del Perú S.A. – Interbank,</w:t>
      </w:r>
      <w:r w:rsidRPr="00C20AFC">
        <w:rPr>
          <w:rFonts w:ascii="Arial" w:eastAsia="Arial Narrow" w:hAnsi="Arial" w:cs="Arial"/>
          <w:color w:val="000000" w:themeColor="text1"/>
        </w:rPr>
        <w:t xml:space="preserve"> que, </w:t>
      </w:r>
      <w:r w:rsidRPr="00C20AFC">
        <w:rPr>
          <w:rFonts w:ascii="Arial" w:eastAsia="Arial Narrow" w:hAnsi="Arial" w:cs="Arial"/>
          <w:color w:val="000000" w:themeColor="text1"/>
          <w:lang w:val="es-ES"/>
        </w:rPr>
        <w:t xml:space="preserve">en un plazo no mayor de cinco (5) días hábiles contado a partir del día siguiente de la notificación de la presente resolución, </w:t>
      </w:r>
      <w:r w:rsidRPr="00DC74F4">
        <w:rPr>
          <w:rFonts w:ascii="Arial" w:eastAsia="Arial Narrow" w:hAnsi="Arial" w:cs="Arial"/>
          <w:color w:val="000000" w:themeColor="text1"/>
          <w:highlight w:val="green"/>
          <w:lang w:val="es-ES"/>
        </w:rPr>
        <w:t xml:space="preserve">cumpla con </w:t>
      </w:r>
      <w:r w:rsidR="00A026CA" w:rsidRPr="00DC74F4">
        <w:rPr>
          <w:rFonts w:ascii="Arial" w:eastAsia="Arial Narrow" w:hAnsi="Arial" w:cs="Arial"/>
          <w:color w:val="000000" w:themeColor="text1"/>
          <w:highlight w:val="green"/>
        </w:rPr>
        <w:t>lo siguiente:</w:t>
      </w:r>
    </w:p>
    <w:p w14:paraId="636C4744" w14:textId="77777777" w:rsidR="00A026CA" w:rsidRPr="00DC74F4" w:rsidRDefault="00A026CA" w:rsidP="00CA3F7A">
      <w:pPr>
        <w:spacing w:after="0" w:line="240" w:lineRule="auto"/>
        <w:jc w:val="both"/>
        <w:rPr>
          <w:rFonts w:ascii="Arial" w:eastAsia="Arial Narrow" w:hAnsi="Arial" w:cs="Arial"/>
          <w:color w:val="000000" w:themeColor="text1"/>
          <w:highlight w:val="green"/>
        </w:rPr>
      </w:pPr>
    </w:p>
    <w:p w14:paraId="067D482C" w14:textId="45CC6BD7" w:rsidR="00A026CA" w:rsidRPr="00DC74F4" w:rsidRDefault="00A026CA" w:rsidP="00CA3F7A">
      <w:pPr>
        <w:numPr>
          <w:ilvl w:val="0"/>
          <w:numId w:val="17"/>
        </w:numPr>
        <w:spacing w:after="0"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Presentar una copia legible y completa del contrato y/o los documentos que vinculen a la denunciante con la contratación de la </w:t>
      </w:r>
      <w:r w:rsidR="00C20AFC" w:rsidRPr="00DC74F4">
        <w:rPr>
          <w:rFonts w:ascii="Arial" w:eastAsia="Arial Narrow" w:hAnsi="Arial" w:cs="Arial"/>
          <w:color w:val="000000" w:themeColor="text1"/>
          <w:highlight w:val="green"/>
        </w:rPr>
        <w:t xml:space="preserve">Tarjeta de Crédito </w:t>
      </w:r>
      <w:proofErr w:type="spellStart"/>
      <w:r w:rsidR="00C20AFC" w:rsidRPr="00DC74F4">
        <w:rPr>
          <w:rFonts w:ascii="Arial" w:eastAsia="Arial Narrow" w:hAnsi="Arial" w:cs="Arial"/>
          <w:color w:val="000000" w:themeColor="text1"/>
          <w:highlight w:val="green"/>
        </w:rPr>
        <w:t>Platinum</w:t>
      </w:r>
      <w:proofErr w:type="spellEnd"/>
      <w:r w:rsidR="00C20AFC" w:rsidRPr="00DC74F4">
        <w:rPr>
          <w:rFonts w:ascii="Arial" w:eastAsia="Arial Narrow" w:hAnsi="Arial" w:cs="Arial"/>
          <w:color w:val="000000" w:themeColor="text1"/>
          <w:highlight w:val="green"/>
        </w:rPr>
        <w:t xml:space="preserve"> adicional N.º 422**********830</w:t>
      </w:r>
      <w:r w:rsidRPr="00DC74F4">
        <w:rPr>
          <w:rFonts w:ascii="Arial" w:eastAsia="Times New Roman" w:hAnsi="Arial" w:cs="Arial"/>
          <w:color w:val="000000"/>
          <w:highlight w:val="green"/>
          <w:lang w:val="es-ES" w:eastAsia="es-ES"/>
        </w:rPr>
        <w:t>, producto que es materia de denuncia.</w:t>
      </w:r>
    </w:p>
    <w:p w14:paraId="0F4672A4" w14:textId="77777777" w:rsidR="00A026CA" w:rsidRPr="00DC74F4" w:rsidRDefault="00A026CA" w:rsidP="00CA3F7A">
      <w:pPr>
        <w:spacing w:after="0" w:line="240" w:lineRule="auto"/>
        <w:ind w:left="567" w:hanging="567"/>
        <w:contextualSpacing/>
        <w:jc w:val="both"/>
        <w:rPr>
          <w:rFonts w:ascii="Arial" w:eastAsia="Times New Roman" w:hAnsi="Arial" w:cs="Arial"/>
          <w:color w:val="000000"/>
          <w:highlight w:val="green"/>
          <w:lang w:val="es-ES" w:eastAsia="es-ES"/>
        </w:rPr>
      </w:pPr>
    </w:p>
    <w:p w14:paraId="1CA8A8F7" w14:textId="77777777" w:rsidR="00A026CA" w:rsidRPr="00DC74F4" w:rsidRDefault="00A026CA" w:rsidP="00CA3F7A">
      <w:pPr>
        <w:numPr>
          <w:ilvl w:val="0"/>
          <w:numId w:val="17"/>
        </w:numPr>
        <w:spacing w:after="0"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Informar la fecha exacta de contratación del producto materia de denuncia, así como si respecto de estos el cliente efectuó alguna renovación posterior a su contratación. En caso corresponda, deberá adjuntar los medios probatorios que acrediten sus afirmaciones. </w:t>
      </w:r>
    </w:p>
    <w:p w14:paraId="0D66C5BA" w14:textId="77777777" w:rsidR="00A026CA" w:rsidRPr="00DC74F4" w:rsidRDefault="00A026CA" w:rsidP="00CA3F7A">
      <w:pPr>
        <w:spacing w:after="0" w:line="240" w:lineRule="auto"/>
        <w:ind w:left="567" w:hanging="567"/>
        <w:contextualSpacing/>
        <w:jc w:val="both"/>
        <w:rPr>
          <w:rFonts w:ascii="Arial" w:eastAsia="Times New Roman" w:hAnsi="Arial" w:cs="Arial"/>
          <w:color w:val="000000"/>
          <w:highlight w:val="green"/>
          <w:lang w:val="es-ES" w:eastAsia="es-ES"/>
        </w:rPr>
      </w:pPr>
    </w:p>
    <w:p w14:paraId="3ABC3AAD" w14:textId="77777777" w:rsidR="00A026CA" w:rsidRPr="00DC74F4" w:rsidRDefault="00A026CA" w:rsidP="00CA3F7A">
      <w:pPr>
        <w:numPr>
          <w:ilvl w:val="0"/>
          <w:numId w:val="17"/>
        </w:num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Explicar de manera detallada el funcionamiento de sus sistemas de monitoreo para la detección de operaciones inusuales o que no corresponden al comportamiento habitual, debiendo adjuntar los medios probatorios que considere pertinentes para tal efecto.</w:t>
      </w:r>
    </w:p>
    <w:p w14:paraId="6223CAF9" w14:textId="77777777" w:rsidR="00A026CA" w:rsidRPr="00DC74F4" w:rsidRDefault="00A026CA" w:rsidP="00CA3F7A">
      <w:p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p>
    <w:p w14:paraId="122EA147" w14:textId="77777777" w:rsidR="00A026CA" w:rsidRPr="00DC74F4" w:rsidRDefault="00A026CA" w:rsidP="00CA3F7A">
      <w:pPr>
        <w:numPr>
          <w:ilvl w:val="0"/>
          <w:numId w:val="17"/>
        </w:num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 </w:t>
      </w:r>
    </w:p>
    <w:p w14:paraId="21EDED12" w14:textId="77777777" w:rsidR="00A026CA" w:rsidRPr="00DC74F4" w:rsidRDefault="00A026CA" w:rsidP="00CA3F7A">
      <w:p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p>
    <w:p w14:paraId="3FACA1EF" w14:textId="00E55F7E" w:rsidR="00A026CA" w:rsidRPr="00DC74F4" w:rsidRDefault="00A026CA" w:rsidP="00CA3F7A">
      <w:pPr>
        <w:numPr>
          <w:ilvl w:val="0"/>
          <w:numId w:val="17"/>
        </w:numPr>
        <w:tabs>
          <w:tab w:val="left" w:pos="567"/>
        </w:tabs>
        <w:spacing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Presentar la copia de los reportes de movimiento y/o estados de cuenta de la </w:t>
      </w:r>
      <w:r w:rsidR="00C20AFC" w:rsidRPr="00DC74F4">
        <w:rPr>
          <w:rFonts w:ascii="Arial" w:eastAsia="Arial Narrow" w:hAnsi="Arial" w:cs="Arial"/>
          <w:color w:val="000000" w:themeColor="text1"/>
          <w:highlight w:val="green"/>
        </w:rPr>
        <w:t xml:space="preserve">Tarjeta de Crédito </w:t>
      </w:r>
      <w:proofErr w:type="spellStart"/>
      <w:r w:rsidR="00C20AFC" w:rsidRPr="00DC74F4">
        <w:rPr>
          <w:rFonts w:ascii="Arial" w:eastAsia="Arial Narrow" w:hAnsi="Arial" w:cs="Arial"/>
          <w:color w:val="000000" w:themeColor="text1"/>
          <w:highlight w:val="green"/>
        </w:rPr>
        <w:t>Platinum</w:t>
      </w:r>
      <w:proofErr w:type="spellEnd"/>
      <w:r w:rsidR="00C20AFC" w:rsidRPr="00DC74F4">
        <w:rPr>
          <w:rFonts w:ascii="Arial" w:eastAsia="Arial Narrow" w:hAnsi="Arial" w:cs="Arial"/>
          <w:color w:val="000000" w:themeColor="text1"/>
          <w:highlight w:val="green"/>
        </w:rPr>
        <w:t xml:space="preserve"> adicional N.º 422**********830</w:t>
      </w:r>
      <w:r w:rsidRPr="00DC74F4">
        <w:rPr>
          <w:rFonts w:ascii="Arial" w:eastAsia="Times New Roman" w:hAnsi="Arial" w:cs="Arial"/>
          <w:color w:val="000000"/>
          <w:highlight w:val="green"/>
          <w:lang w:val="es-ES" w:eastAsia="es-ES"/>
        </w:rPr>
        <w:t xml:space="preserve">, correspondientes al mes de </w:t>
      </w:r>
      <w:r w:rsidR="00C20AFC" w:rsidRPr="00DC74F4">
        <w:rPr>
          <w:rFonts w:ascii="Arial" w:eastAsia="Times New Roman" w:hAnsi="Arial" w:cs="Arial"/>
          <w:color w:val="000000"/>
          <w:highlight w:val="green"/>
          <w:lang w:val="es-ES" w:eastAsia="es-ES"/>
        </w:rPr>
        <w:t>febrero</w:t>
      </w:r>
      <w:r w:rsidRPr="00DC74F4">
        <w:rPr>
          <w:rFonts w:ascii="Arial" w:eastAsia="Times New Roman" w:hAnsi="Arial" w:cs="Arial"/>
          <w:color w:val="000000"/>
          <w:highlight w:val="green"/>
          <w:lang w:val="es-ES" w:eastAsia="es-ES"/>
        </w:rPr>
        <w:t xml:space="preserve"> de 202</w:t>
      </w:r>
      <w:r w:rsidR="00C20AFC" w:rsidRPr="00DC74F4">
        <w:rPr>
          <w:rFonts w:ascii="Arial" w:eastAsia="Times New Roman" w:hAnsi="Arial" w:cs="Arial"/>
          <w:color w:val="000000"/>
          <w:highlight w:val="green"/>
          <w:lang w:val="es-ES" w:eastAsia="es-ES"/>
        </w:rPr>
        <w:t>5</w:t>
      </w:r>
      <w:r w:rsidRPr="00DC74F4">
        <w:rPr>
          <w:rFonts w:ascii="Arial" w:eastAsia="Times New Roman" w:hAnsi="Arial" w:cs="Arial"/>
          <w:color w:val="000000"/>
          <w:highlight w:val="green"/>
          <w:lang w:val="es-ES" w:eastAsia="es-ES"/>
        </w:rPr>
        <w:t xml:space="preserve">, así como a los seis (6) meses previos. </w:t>
      </w:r>
    </w:p>
    <w:p w14:paraId="5CCD11DC" w14:textId="77777777" w:rsidR="00A026CA" w:rsidRPr="00DC74F4" w:rsidRDefault="00A026CA" w:rsidP="00CA3F7A">
      <w:pPr>
        <w:tabs>
          <w:tab w:val="left" w:pos="567"/>
        </w:tabs>
        <w:spacing w:line="240" w:lineRule="auto"/>
        <w:ind w:left="567" w:hanging="567"/>
        <w:contextualSpacing/>
        <w:jc w:val="both"/>
        <w:rPr>
          <w:rFonts w:ascii="Arial" w:eastAsia="Times New Roman" w:hAnsi="Arial" w:cs="Arial"/>
          <w:color w:val="000000"/>
          <w:highlight w:val="green"/>
          <w:lang w:val="es-ES" w:eastAsia="es-ES"/>
        </w:rPr>
      </w:pPr>
    </w:p>
    <w:p w14:paraId="4232FC10" w14:textId="77777777" w:rsidR="00A026CA" w:rsidRPr="00DC74F4" w:rsidRDefault="00A026CA" w:rsidP="00CA3F7A">
      <w:pPr>
        <w:numPr>
          <w:ilvl w:val="0"/>
          <w:numId w:val="17"/>
        </w:num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Precisar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 </w:t>
      </w:r>
    </w:p>
    <w:p w14:paraId="38FCD52B" w14:textId="77777777" w:rsidR="00A026CA" w:rsidRPr="00DC74F4" w:rsidRDefault="00A026CA" w:rsidP="00CA3F7A">
      <w:p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p>
    <w:p w14:paraId="568AA6EA" w14:textId="77777777" w:rsidR="00A026CA" w:rsidRPr="00DC74F4" w:rsidRDefault="00A026CA" w:rsidP="00CA3F7A">
      <w:pPr>
        <w:numPr>
          <w:ilvl w:val="0"/>
          <w:numId w:val="17"/>
        </w:num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En el caso que su sistema de monitoreo no haya generado alerta alguna o esta fue descartada, señalar qué factores, razones o circunstancias hubieran sido necesarios para que su sistema activara una alerta por las operaciones realizadas en las cuentas de Ahorros de la denunciante; debiendo adjuntar los medios probatorios que considere pertinentes para tal efecto. </w:t>
      </w:r>
    </w:p>
    <w:p w14:paraId="2032461D" w14:textId="77777777" w:rsidR="00A026CA" w:rsidRPr="00DC74F4" w:rsidRDefault="00A026CA" w:rsidP="00CA3F7A">
      <w:p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p>
    <w:p w14:paraId="43B8779D" w14:textId="77777777" w:rsidR="00A026CA" w:rsidRPr="00DC74F4" w:rsidRDefault="00A026CA" w:rsidP="00CA3F7A">
      <w:pPr>
        <w:numPr>
          <w:ilvl w:val="0"/>
          <w:numId w:val="17"/>
        </w:num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Presentar los documentos y/o “</w:t>
      </w:r>
      <w:proofErr w:type="spellStart"/>
      <w:r w:rsidRPr="00DC74F4">
        <w:rPr>
          <w:rFonts w:ascii="Arial" w:eastAsia="Times New Roman" w:hAnsi="Arial" w:cs="Arial"/>
          <w:color w:val="000000"/>
          <w:highlight w:val="green"/>
          <w:lang w:val="es-ES" w:eastAsia="es-ES"/>
        </w:rPr>
        <w:t>prints</w:t>
      </w:r>
      <w:proofErr w:type="spellEnd"/>
      <w:r w:rsidRPr="00DC74F4">
        <w:rPr>
          <w:rFonts w:ascii="Arial" w:eastAsia="Times New Roman" w:hAnsi="Arial" w:cs="Arial"/>
          <w:color w:val="000000"/>
          <w:highlight w:val="green"/>
          <w:lang w:val="es-ES" w:eastAsia="es-ES"/>
        </w:rPr>
        <w:t xml:space="preserve">” de la pantalla del sistema que acredite que la denunciante se encontraba afiliado a la Banca por Internet, Clave SMS y/o Clave Token Digital; así como sustentar el procedimiento seguido por la denunciante para ello.   </w:t>
      </w:r>
    </w:p>
    <w:p w14:paraId="16D19AE7" w14:textId="77777777" w:rsidR="00A026CA" w:rsidRPr="00DC74F4" w:rsidRDefault="00A026CA" w:rsidP="00CA3F7A">
      <w:p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p>
    <w:p w14:paraId="023053BB" w14:textId="77777777" w:rsidR="00A026CA" w:rsidRPr="00DC74F4" w:rsidRDefault="00A026CA" w:rsidP="00CA3F7A">
      <w:pPr>
        <w:numPr>
          <w:ilvl w:val="0"/>
          <w:numId w:val="17"/>
        </w:num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Presentar la copia de los documentos que acrediten que las operaciones no reconocidas se realizaron válidamente; así como los “</w:t>
      </w:r>
      <w:proofErr w:type="spellStart"/>
      <w:r w:rsidRPr="00DC74F4">
        <w:rPr>
          <w:rFonts w:ascii="Arial" w:eastAsia="Times New Roman" w:hAnsi="Arial" w:cs="Arial"/>
          <w:color w:val="000000"/>
          <w:highlight w:val="green"/>
          <w:lang w:val="es-ES" w:eastAsia="es-ES"/>
        </w:rPr>
        <w:t>prints</w:t>
      </w:r>
      <w:proofErr w:type="spellEnd"/>
      <w:r w:rsidRPr="00DC74F4">
        <w:rPr>
          <w:rFonts w:ascii="Arial" w:eastAsia="Times New Roman" w:hAnsi="Arial" w:cs="Arial"/>
          <w:color w:val="000000"/>
          <w:highlight w:val="green"/>
          <w:lang w:val="es-ES" w:eastAsia="es-ES"/>
        </w:rPr>
        <w:t>” de la pantalla del sistema que acrediten que dichas operaciones fueron autorizadas conforme a sus procedimientos, así como la explicación de las siglas y códigos que figuran en este, las mismas que deberán estar autorizadas y visadas por un funcionario debidamente acreditado de la entidad bancaria; bajo apercibimiento de tener por no presentado dicho documento.</w:t>
      </w:r>
    </w:p>
    <w:p w14:paraId="1308EF2C" w14:textId="77777777" w:rsidR="00A026CA" w:rsidRPr="00DC74F4" w:rsidRDefault="00A026CA" w:rsidP="00CA3F7A">
      <w:pPr>
        <w:tabs>
          <w:tab w:val="left" w:pos="567"/>
        </w:tabs>
        <w:spacing w:after="0" w:line="240" w:lineRule="auto"/>
        <w:ind w:left="1134"/>
        <w:contextualSpacing/>
        <w:jc w:val="both"/>
        <w:rPr>
          <w:rFonts w:ascii="Arial" w:eastAsia="Times New Roman" w:hAnsi="Arial" w:cs="Arial"/>
          <w:color w:val="000000"/>
          <w:highlight w:val="green"/>
          <w:lang w:val="es-ES" w:eastAsia="es-ES"/>
        </w:rPr>
      </w:pPr>
    </w:p>
    <w:p w14:paraId="5A874358" w14:textId="110ACAE2" w:rsidR="00A026CA" w:rsidRPr="00DC74F4" w:rsidRDefault="00A026CA" w:rsidP="00CA3F7A">
      <w:pPr>
        <w:numPr>
          <w:ilvl w:val="0"/>
          <w:numId w:val="17"/>
        </w:numPr>
        <w:tabs>
          <w:tab w:val="left" w:pos="567"/>
        </w:tabs>
        <w:spacing w:after="0" w:line="240" w:lineRule="auto"/>
        <w:ind w:left="567" w:hanging="567"/>
        <w:contextualSpacing/>
        <w:jc w:val="both"/>
        <w:rPr>
          <w:rFonts w:ascii="Arial" w:eastAsia="Times New Roman" w:hAnsi="Arial" w:cs="Arial"/>
          <w:color w:val="000000"/>
          <w:highlight w:val="green"/>
          <w:lang w:val="es-ES" w:eastAsia="es-ES"/>
        </w:rPr>
      </w:pPr>
      <w:r w:rsidRPr="00DC74F4">
        <w:rPr>
          <w:rFonts w:ascii="Arial" w:eastAsia="Times New Roman" w:hAnsi="Arial" w:cs="Arial"/>
          <w:color w:val="000000"/>
          <w:highlight w:val="green"/>
          <w:lang w:val="es-ES" w:eastAsia="es-ES"/>
        </w:rPr>
        <w:t xml:space="preserve">Presentar los medios probatorios de los que pueda verificarse indubitablemente la fecha y hora en que se efectuó el bloqueo de la </w:t>
      </w:r>
      <w:r w:rsidR="00C20AFC" w:rsidRPr="00DC74F4">
        <w:rPr>
          <w:rFonts w:ascii="Arial" w:eastAsia="Arial Narrow" w:hAnsi="Arial" w:cs="Arial"/>
          <w:color w:val="000000" w:themeColor="text1"/>
          <w:highlight w:val="green"/>
        </w:rPr>
        <w:t xml:space="preserve">Tarjeta de Crédito </w:t>
      </w:r>
      <w:proofErr w:type="spellStart"/>
      <w:r w:rsidR="00C20AFC" w:rsidRPr="00DC74F4">
        <w:rPr>
          <w:rFonts w:ascii="Arial" w:eastAsia="Arial Narrow" w:hAnsi="Arial" w:cs="Arial"/>
          <w:color w:val="000000" w:themeColor="text1"/>
          <w:highlight w:val="green"/>
        </w:rPr>
        <w:t>Platinum</w:t>
      </w:r>
      <w:proofErr w:type="spellEnd"/>
      <w:r w:rsidR="00C20AFC" w:rsidRPr="00DC74F4">
        <w:rPr>
          <w:rFonts w:ascii="Arial" w:eastAsia="Arial Narrow" w:hAnsi="Arial" w:cs="Arial"/>
          <w:color w:val="000000" w:themeColor="text1"/>
          <w:highlight w:val="green"/>
        </w:rPr>
        <w:t xml:space="preserve"> adicional N.º 422**********830</w:t>
      </w:r>
      <w:r w:rsidRPr="00DC74F4">
        <w:rPr>
          <w:rFonts w:ascii="Arial" w:eastAsia="Times New Roman" w:hAnsi="Arial" w:cs="Arial"/>
          <w:color w:val="000000"/>
          <w:highlight w:val="green"/>
          <w:lang w:val="es-ES" w:eastAsia="es-ES"/>
        </w:rPr>
        <w:t>, de titularidad de la denunciante, según corresponda.</w:t>
      </w:r>
    </w:p>
    <w:p w14:paraId="58B86A83" w14:textId="77777777" w:rsidR="00A026CA" w:rsidRPr="00C20AFC" w:rsidRDefault="00A026CA" w:rsidP="00CA3F7A">
      <w:pPr>
        <w:spacing w:after="0" w:line="240" w:lineRule="auto"/>
        <w:jc w:val="both"/>
        <w:rPr>
          <w:rFonts w:ascii="Arial" w:eastAsia="Times New Roman" w:hAnsi="Arial" w:cs="Arial"/>
          <w:color w:val="000000"/>
          <w:u w:color="000000"/>
          <w:lang w:eastAsia="es-PE"/>
        </w:rPr>
      </w:pPr>
    </w:p>
    <w:p w14:paraId="20575C57" w14:textId="3B9EDE06" w:rsidR="00A026CA" w:rsidRPr="00C20AFC" w:rsidRDefault="00A026CA" w:rsidP="00CA3F7A">
      <w:pPr>
        <w:spacing w:after="0" w:line="240" w:lineRule="auto"/>
        <w:jc w:val="both"/>
        <w:rPr>
          <w:rFonts w:ascii="Arial" w:eastAsia="Times New Roman" w:hAnsi="Arial" w:cs="Arial"/>
          <w:color w:val="000000"/>
          <w:u w:color="000000"/>
          <w:lang w:eastAsia="es-PE"/>
        </w:rPr>
      </w:pPr>
      <w:r w:rsidRPr="00C20AFC">
        <w:rPr>
          <w:rFonts w:ascii="Arial" w:eastAsia="Times New Roman" w:hAnsi="Arial" w:cs="Arial"/>
          <w:color w:val="000000"/>
          <w:u w:color="000000"/>
          <w:lang w:eastAsia="es-PE"/>
        </w:rPr>
        <w:lastRenderedPageBreak/>
        <w:t xml:space="preserve">Es pertinente señalar, que la información brindada a este despacho deberá estar sustentada en medios probatorios pertinentes (reportes de sistema, </w:t>
      </w:r>
      <w:proofErr w:type="spellStart"/>
      <w:r w:rsidRPr="00C20AFC">
        <w:rPr>
          <w:rFonts w:ascii="Arial" w:eastAsia="Times New Roman" w:hAnsi="Arial" w:cs="Arial"/>
          <w:color w:val="000000"/>
          <w:u w:color="000000"/>
          <w:lang w:eastAsia="es-PE"/>
        </w:rPr>
        <w:t>prints</w:t>
      </w:r>
      <w:proofErr w:type="spellEnd"/>
      <w:r w:rsidRPr="00C20AFC">
        <w:rPr>
          <w:rFonts w:ascii="Arial" w:eastAsia="Times New Roman" w:hAnsi="Arial" w:cs="Arial"/>
          <w:color w:val="000000"/>
          <w:u w:color="000000"/>
          <w:lang w:eastAsia="es-PE"/>
        </w:rPr>
        <w:t xml:space="preserve"> de pantalla, etc.) que acrediten lo alegado, los cuales deberán ser debidamente explicados y detallados.</w:t>
      </w:r>
    </w:p>
    <w:p w14:paraId="1F7696E2" w14:textId="77777777" w:rsidR="00C83601" w:rsidRPr="00C20AFC" w:rsidRDefault="00C83601" w:rsidP="00CA3F7A">
      <w:pPr>
        <w:spacing w:after="0" w:line="240" w:lineRule="auto"/>
        <w:jc w:val="both"/>
        <w:rPr>
          <w:rFonts w:ascii="Arial" w:eastAsia="Arial Narrow" w:hAnsi="Arial" w:cs="Arial"/>
          <w:color w:val="000000" w:themeColor="text1"/>
        </w:rPr>
      </w:pPr>
    </w:p>
    <w:p w14:paraId="217B0B43" w14:textId="086BCE5A" w:rsidR="00C071D6" w:rsidRPr="00C20AFC" w:rsidRDefault="00C83601" w:rsidP="00CA3F7A">
      <w:pPr>
        <w:spacing w:after="0" w:line="240" w:lineRule="auto"/>
        <w:jc w:val="both"/>
        <w:rPr>
          <w:rFonts w:ascii="Arial" w:eastAsia="Times New Roman" w:hAnsi="Arial" w:cs="Arial"/>
          <w:lang w:val="es-ES" w:eastAsia="es-ES"/>
        </w:rPr>
      </w:pPr>
      <w:r w:rsidRPr="00C20AFC">
        <w:rPr>
          <w:rFonts w:ascii="Arial" w:eastAsia="Arial Narrow" w:hAnsi="Arial" w:cs="Arial"/>
          <w:b/>
          <w:bCs/>
          <w:color w:val="000000" w:themeColor="text1"/>
        </w:rPr>
        <w:t>SEXTO:</w:t>
      </w:r>
      <w:r w:rsidR="00A026CA" w:rsidRPr="00C20AFC">
        <w:rPr>
          <w:rFonts w:ascii="Arial" w:eastAsia="Arial Narrow" w:hAnsi="Arial" w:cs="Arial"/>
          <w:b/>
          <w:bCs/>
          <w:color w:val="000000" w:themeColor="text1"/>
        </w:rPr>
        <w:t xml:space="preserve"> </w:t>
      </w:r>
      <w:r w:rsidR="00A026CA" w:rsidRPr="00C20AFC">
        <w:rPr>
          <w:rFonts w:ascii="Arial" w:eastAsia="Calibri" w:hAnsi="Arial" w:cs="Arial"/>
        </w:rPr>
        <w:t xml:space="preserve">requerir </w:t>
      </w:r>
      <w:r w:rsidR="00A026CA" w:rsidRPr="00C20AFC">
        <w:rPr>
          <w:rFonts w:ascii="Arial" w:eastAsia="Calibri" w:hAnsi="Arial" w:cs="Arial"/>
          <w:shd w:val="clear" w:color="auto" w:fill="FFFFFF"/>
        </w:rPr>
        <w:t xml:space="preserve">al </w:t>
      </w:r>
      <w:r w:rsidR="00C071D6" w:rsidRPr="00C20AFC">
        <w:rPr>
          <w:rFonts w:ascii="Arial" w:eastAsia="Calibri" w:hAnsi="Arial" w:cs="Arial"/>
          <w:shd w:val="clear" w:color="auto" w:fill="FFFFFF"/>
        </w:rPr>
        <w:t xml:space="preserve">señor </w:t>
      </w:r>
      <w:r w:rsidR="00C071D6" w:rsidRPr="00C20AFC">
        <w:rPr>
          <w:rFonts w:ascii="Arial" w:eastAsia="Arial Narrow" w:hAnsi="Arial" w:cs="Arial"/>
          <w:color w:val="000000" w:themeColor="text1"/>
        </w:rPr>
        <w:t>Manuel Zevallos Malásquez</w:t>
      </w:r>
      <w:r w:rsidR="00A026CA" w:rsidRPr="00C20AFC">
        <w:rPr>
          <w:rFonts w:ascii="Arial" w:eastAsia="Calibri" w:hAnsi="Arial" w:cs="Arial"/>
          <w:shd w:val="clear" w:color="auto" w:fill="FFFFFF"/>
        </w:rPr>
        <w:t xml:space="preserve"> </w:t>
      </w:r>
      <w:r w:rsidR="00A026CA" w:rsidRPr="00C20AFC">
        <w:rPr>
          <w:rFonts w:ascii="Arial" w:eastAsia="Calibri" w:hAnsi="Arial" w:cs="Arial"/>
        </w:rPr>
        <w:t xml:space="preserve">que, </w:t>
      </w:r>
      <w:r w:rsidR="00A026CA" w:rsidRPr="00C20AFC">
        <w:rPr>
          <w:rFonts w:ascii="Arial" w:eastAsia="Times New Roman" w:hAnsi="Arial" w:cs="Arial"/>
          <w:lang w:val="es-ES" w:eastAsia="es-ES"/>
        </w:rPr>
        <w:t xml:space="preserve">en un </w:t>
      </w:r>
      <w:r w:rsidR="00A026CA" w:rsidRPr="00C20AFC">
        <w:rPr>
          <w:rFonts w:ascii="Arial" w:eastAsia="Arial Narrow" w:hAnsi="Arial" w:cs="Arial"/>
          <w:lang w:val="es-ES" w:eastAsia="es-ES"/>
        </w:rPr>
        <w:t xml:space="preserve">plazo no mayor de cinco (5) días hábiles contado a partir del día siguiente de la notificación de la presente resolución, </w:t>
      </w:r>
      <w:r w:rsidR="00A026CA" w:rsidRPr="00C20AFC">
        <w:rPr>
          <w:rFonts w:ascii="Arial" w:eastAsia="Times New Roman" w:hAnsi="Arial" w:cs="Arial"/>
          <w:lang w:val="es-ES" w:eastAsia="es-ES"/>
        </w:rPr>
        <w:t>cumpla con lo siguiente:</w:t>
      </w:r>
    </w:p>
    <w:p w14:paraId="02E668AD" w14:textId="77777777" w:rsidR="00C071D6" w:rsidRPr="00C20AFC" w:rsidRDefault="00C071D6" w:rsidP="00CA3F7A">
      <w:pPr>
        <w:spacing w:after="0" w:line="240" w:lineRule="auto"/>
        <w:jc w:val="both"/>
        <w:rPr>
          <w:rFonts w:ascii="Arial" w:eastAsia="Times New Roman" w:hAnsi="Arial" w:cs="Arial"/>
          <w:lang w:val="es-ES" w:eastAsia="es-ES"/>
        </w:rPr>
      </w:pPr>
    </w:p>
    <w:p w14:paraId="21091DC9" w14:textId="766A2130" w:rsidR="00C071D6" w:rsidRPr="00C20AFC" w:rsidRDefault="00C071D6" w:rsidP="00CA3F7A">
      <w:pPr>
        <w:numPr>
          <w:ilvl w:val="0"/>
          <w:numId w:val="18"/>
        </w:numPr>
        <w:tabs>
          <w:tab w:val="left" w:pos="567"/>
        </w:tabs>
        <w:spacing w:after="0" w:line="240" w:lineRule="auto"/>
        <w:ind w:left="567" w:hanging="567"/>
        <w:contextualSpacing/>
        <w:jc w:val="both"/>
        <w:rPr>
          <w:rFonts w:ascii="Arial" w:eastAsia="Times New Roman" w:hAnsi="Arial" w:cs="Arial"/>
          <w:color w:val="000000"/>
          <w:lang w:val="es-ES" w:eastAsia="es-ES"/>
        </w:rPr>
      </w:pPr>
      <w:r w:rsidRPr="00C20AFC">
        <w:rPr>
          <w:rFonts w:ascii="Arial" w:eastAsia="Times New Roman" w:hAnsi="Arial" w:cs="Arial"/>
          <w:color w:val="000000"/>
          <w:lang w:val="es-ES" w:eastAsia="es-ES"/>
        </w:rPr>
        <w:t xml:space="preserve">Presentar una copia legible y completa del contrato y/o los documentos que lo vinculen con la contratación de la </w:t>
      </w:r>
      <w:r w:rsidR="00C20AFC" w:rsidRPr="00C20AFC">
        <w:rPr>
          <w:rFonts w:ascii="Arial" w:eastAsia="Arial Narrow" w:hAnsi="Arial" w:cs="Arial"/>
          <w:color w:val="000000" w:themeColor="text1"/>
        </w:rPr>
        <w:t xml:space="preserve">Tarjeta de Crédito </w:t>
      </w:r>
      <w:proofErr w:type="spellStart"/>
      <w:r w:rsidR="00C20AFC" w:rsidRPr="00C20AFC">
        <w:rPr>
          <w:rFonts w:ascii="Arial" w:eastAsia="Arial Narrow" w:hAnsi="Arial" w:cs="Arial"/>
          <w:color w:val="000000" w:themeColor="text1"/>
        </w:rPr>
        <w:t>Platinum</w:t>
      </w:r>
      <w:proofErr w:type="spellEnd"/>
      <w:r w:rsidR="00C20AFC" w:rsidRPr="00C20AFC">
        <w:rPr>
          <w:rFonts w:ascii="Arial" w:eastAsia="Arial Narrow" w:hAnsi="Arial" w:cs="Arial"/>
          <w:color w:val="000000" w:themeColor="text1"/>
        </w:rPr>
        <w:t xml:space="preserve"> adicional N.º 422**********830</w:t>
      </w:r>
      <w:r w:rsidRPr="00C20AFC">
        <w:rPr>
          <w:rFonts w:ascii="Arial" w:eastAsia="Times New Roman" w:hAnsi="Arial" w:cs="Arial"/>
          <w:color w:val="000000"/>
          <w:lang w:val="es-ES" w:eastAsia="es-ES"/>
        </w:rPr>
        <w:t>, producto que es materia de denuncia.</w:t>
      </w:r>
    </w:p>
    <w:p w14:paraId="75C86E99" w14:textId="77777777" w:rsidR="00C071D6" w:rsidRPr="00C20AFC" w:rsidRDefault="00C071D6" w:rsidP="00CA3F7A">
      <w:pPr>
        <w:tabs>
          <w:tab w:val="left" w:pos="567"/>
        </w:tabs>
        <w:spacing w:after="0" w:line="240" w:lineRule="auto"/>
        <w:ind w:left="567" w:hanging="503"/>
        <w:contextualSpacing/>
        <w:jc w:val="both"/>
        <w:rPr>
          <w:rFonts w:ascii="Arial" w:eastAsia="Times New Roman" w:hAnsi="Arial" w:cs="Arial"/>
          <w:color w:val="000000"/>
          <w:lang w:val="es-ES" w:eastAsia="es-ES"/>
        </w:rPr>
      </w:pPr>
    </w:p>
    <w:p w14:paraId="2547E7D5" w14:textId="77777777" w:rsidR="00C071D6" w:rsidRPr="00C20AFC" w:rsidRDefault="00C071D6" w:rsidP="00CA3F7A">
      <w:pPr>
        <w:numPr>
          <w:ilvl w:val="0"/>
          <w:numId w:val="18"/>
        </w:numPr>
        <w:tabs>
          <w:tab w:val="left" w:pos="567"/>
        </w:tabs>
        <w:spacing w:after="0" w:line="240" w:lineRule="auto"/>
        <w:ind w:left="567" w:hanging="567"/>
        <w:contextualSpacing/>
        <w:jc w:val="both"/>
        <w:rPr>
          <w:rFonts w:ascii="Arial" w:eastAsia="Times New Roman" w:hAnsi="Arial" w:cs="Arial"/>
          <w:color w:val="000000"/>
          <w:lang w:val="es-ES" w:eastAsia="es-ES"/>
        </w:rPr>
      </w:pPr>
      <w:r w:rsidRPr="00C20AFC">
        <w:rPr>
          <w:rFonts w:ascii="Arial" w:eastAsia="Times New Roman" w:hAnsi="Arial" w:cs="Arial"/>
          <w:color w:val="000000"/>
          <w:lang w:val="es-ES" w:eastAsia="es-ES"/>
        </w:rPr>
        <w:t>Informar la fecha exacta de contratación del producto materia de denuncia.</w:t>
      </w:r>
    </w:p>
    <w:p w14:paraId="5295A0C8" w14:textId="77777777" w:rsidR="00C071D6" w:rsidRPr="00C20AFC" w:rsidRDefault="00C071D6" w:rsidP="00CA3F7A">
      <w:pPr>
        <w:tabs>
          <w:tab w:val="left" w:pos="567"/>
        </w:tabs>
        <w:spacing w:line="240" w:lineRule="auto"/>
        <w:ind w:left="567" w:hanging="567"/>
        <w:contextualSpacing/>
        <w:rPr>
          <w:rFonts w:ascii="Arial" w:eastAsia="Times New Roman" w:hAnsi="Arial" w:cs="Arial"/>
          <w:color w:val="000000"/>
          <w:lang w:val="es-ES" w:eastAsia="es-ES"/>
        </w:rPr>
      </w:pPr>
    </w:p>
    <w:p w14:paraId="514600A8" w14:textId="69059C10" w:rsidR="00C071D6" w:rsidRPr="00C20AFC" w:rsidRDefault="00C071D6" w:rsidP="00CA3F7A">
      <w:pPr>
        <w:numPr>
          <w:ilvl w:val="0"/>
          <w:numId w:val="18"/>
        </w:numPr>
        <w:tabs>
          <w:tab w:val="left" w:pos="567"/>
        </w:tabs>
        <w:spacing w:after="0" w:line="240" w:lineRule="auto"/>
        <w:ind w:left="567" w:hanging="567"/>
        <w:contextualSpacing/>
        <w:jc w:val="both"/>
        <w:rPr>
          <w:rFonts w:ascii="Arial" w:eastAsia="Times New Roman" w:hAnsi="Arial" w:cs="Arial"/>
          <w:color w:val="000000"/>
          <w:lang w:val="es-ES" w:eastAsia="es-ES"/>
        </w:rPr>
      </w:pPr>
      <w:r w:rsidRPr="00C20AFC">
        <w:rPr>
          <w:rFonts w:ascii="Arial" w:eastAsia="Times New Roman" w:hAnsi="Arial" w:cs="Arial"/>
          <w:color w:val="000000"/>
          <w:lang w:val="es-ES" w:eastAsia="es-ES"/>
        </w:rPr>
        <w:t xml:space="preserve">Presentar la copia de los reportes de movimiento y/o estados de cuenta de la </w:t>
      </w:r>
      <w:r w:rsidR="00C20AFC" w:rsidRPr="00C20AFC">
        <w:rPr>
          <w:rFonts w:ascii="Arial" w:eastAsia="Arial Narrow" w:hAnsi="Arial" w:cs="Arial"/>
          <w:color w:val="000000" w:themeColor="text1"/>
        </w:rPr>
        <w:t xml:space="preserve">Tarjeta de Crédito </w:t>
      </w:r>
      <w:proofErr w:type="spellStart"/>
      <w:r w:rsidR="00C20AFC" w:rsidRPr="00C20AFC">
        <w:rPr>
          <w:rFonts w:ascii="Arial" w:eastAsia="Arial Narrow" w:hAnsi="Arial" w:cs="Arial"/>
          <w:color w:val="000000" w:themeColor="text1"/>
        </w:rPr>
        <w:t>Platinum</w:t>
      </w:r>
      <w:proofErr w:type="spellEnd"/>
      <w:r w:rsidR="00C20AFC" w:rsidRPr="00C20AFC">
        <w:rPr>
          <w:rFonts w:ascii="Arial" w:eastAsia="Arial Narrow" w:hAnsi="Arial" w:cs="Arial"/>
          <w:color w:val="000000" w:themeColor="text1"/>
        </w:rPr>
        <w:t xml:space="preserve"> adicional N.º 422**********830</w:t>
      </w:r>
      <w:r w:rsidRPr="00C20AFC">
        <w:rPr>
          <w:rFonts w:ascii="Arial" w:eastAsia="Times New Roman" w:hAnsi="Arial" w:cs="Arial"/>
          <w:color w:val="000000"/>
          <w:lang w:val="es-ES" w:eastAsia="es-ES"/>
        </w:rPr>
        <w:t xml:space="preserve">, correspondientes al mes de </w:t>
      </w:r>
      <w:r w:rsidR="00C20AFC" w:rsidRPr="00C20AFC">
        <w:rPr>
          <w:rFonts w:ascii="Arial" w:eastAsia="Times New Roman" w:hAnsi="Arial" w:cs="Arial"/>
          <w:color w:val="000000"/>
          <w:lang w:val="es-ES" w:eastAsia="es-ES"/>
        </w:rPr>
        <w:t>febrero</w:t>
      </w:r>
      <w:r w:rsidRPr="00C20AFC">
        <w:rPr>
          <w:rFonts w:ascii="Arial" w:eastAsia="Times New Roman" w:hAnsi="Arial" w:cs="Arial"/>
          <w:color w:val="000000"/>
          <w:lang w:val="es-ES" w:eastAsia="es-ES"/>
        </w:rPr>
        <w:t xml:space="preserve"> de 202</w:t>
      </w:r>
      <w:r w:rsidR="00C20AFC" w:rsidRPr="00C20AFC">
        <w:rPr>
          <w:rFonts w:ascii="Arial" w:eastAsia="Times New Roman" w:hAnsi="Arial" w:cs="Arial"/>
          <w:color w:val="000000"/>
          <w:lang w:val="es-ES" w:eastAsia="es-ES"/>
        </w:rPr>
        <w:t>5</w:t>
      </w:r>
      <w:r w:rsidRPr="00C20AFC">
        <w:rPr>
          <w:rFonts w:ascii="Arial" w:eastAsia="Times New Roman" w:hAnsi="Arial" w:cs="Arial"/>
          <w:color w:val="000000"/>
          <w:lang w:val="es-ES" w:eastAsia="es-ES"/>
        </w:rPr>
        <w:t>, así como a los seis (6) meses previos.</w:t>
      </w:r>
    </w:p>
    <w:p w14:paraId="72E8A6B6" w14:textId="77777777" w:rsidR="00A026CA" w:rsidRPr="00C20AFC" w:rsidRDefault="00A026CA" w:rsidP="00CA3F7A">
      <w:pPr>
        <w:spacing w:after="0" w:line="240" w:lineRule="auto"/>
        <w:jc w:val="both"/>
        <w:rPr>
          <w:rFonts w:ascii="Arial" w:eastAsia="Arial Narrow" w:hAnsi="Arial" w:cs="Arial"/>
          <w:b/>
          <w:bCs/>
          <w:color w:val="000000" w:themeColor="text1"/>
        </w:rPr>
      </w:pPr>
    </w:p>
    <w:p w14:paraId="23872F80" w14:textId="048EBCAB" w:rsidR="00C83601" w:rsidRPr="00C20AFC" w:rsidRDefault="00A026CA" w:rsidP="00CA3F7A">
      <w:pPr>
        <w:spacing w:after="0" w:line="240" w:lineRule="auto"/>
        <w:jc w:val="both"/>
        <w:rPr>
          <w:rFonts w:ascii="Arial" w:eastAsia="Arial Narrow" w:hAnsi="Arial" w:cs="Arial"/>
          <w:b/>
          <w:bCs/>
          <w:color w:val="000000" w:themeColor="text1"/>
        </w:rPr>
      </w:pPr>
      <w:r w:rsidRPr="00C20AFC">
        <w:rPr>
          <w:rFonts w:ascii="Arial" w:eastAsia="Arial Narrow" w:hAnsi="Arial" w:cs="Arial"/>
          <w:b/>
          <w:bCs/>
          <w:color w:val="000000" w:themeColor="text1"/>
        </w:rPr>
        <w:t>SÉTIMO:</w:t>
      </w:r>
      <w:r w:rsidR="00C83601" w:rsidRPr="00C20AFC">
        <w:rPr>
          <w:rFonts w:ascii="Arial" w:eastAsia="Arial Narrow" w:hAnsi="Arial" w:cs="Arial"/>
          <w:b/>
          <w:bCs/>
          <w:color w:val="000000" w:themeColor="text1"/>
        </w:rPr>
        <w:t xml:space="preserve"> </w:t>
      </w:r>
      <w:r w:rsidR="00C83601" w:rsidRPr="00C20AFC">
        <w:rPr>
          <w:rFonts w:ascii="Arial" w:eastAsia="Arial Narrow" w:hAnsi="Arial" w:cs="Arial"/>
          <w:color w:val="000000" w:themeColor="text1"/>
        </w:rPr>
        <w:t>informar a las partes que el artículo 110° de la Ley Nº 29571, Código de Protección y Defensa del Consumidor</w:t>
      </w:r>
      <w:r w:rsidR="00C83601" w:rsidRPr="00C20AFC">
        <w:rPr>
          <w:rStyle w:val="Refdenotaalpie"/>
          <w:rFonts w:ascii="Arial" w:eastAsia="Arial Narrow" w:hAnsi="Arial" w:cs="Arial"/>
          <w:color w:val="000000" w:themeColor="text1"/>
        </w:rPr>
        <w:footnoteReference w:id="8"/>
      </w:r>
      <w:r w:rsidR="00C83601" w:rsidRPr="00C20AFC">
        <w:rPr>
          <w:rFonts w:ascii="Arial" w:eastAsia="Arial Narrow" w:hAnsi="Arial" w:cs="Arial"/>
          <w:color w:val="000000" w:themeColor="text1"/>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83601" w:rsidRPr="00C20AFC">
        <w:rPr>
          <w:rStyle w:val="Refdenotaalpie"/>
          <w:rFonts w:ascii="Arial" w:eastAsia="Arial Narrow" w:hAnsi="Arial" w:cs="Arial"/>
          <w:color w:val="000000" w:themeColor="text1"/>
        </w:rPr>
        <w:footnoteReference w:id="9"/>
      </w:r>
      <w:r w:rsidR="00C83601" w:rsidRPr="00C20AFC">
        <w:rPr>
          <w:rFonts w:ascii="Arial" w:eastAsia="Arial Narrow" w:hAnsi="Arial" w:cs="Arial"/>
          <w:color w:val="000000" w:themeColor="text1"/>
        </w:rPr>
        <w:t>.</w:t>
      </w:r>
    </w:p>
    <w:p w14:paraId="1435FB59" w14:textId="77777777" w:rsidR="00C83601" w:rsidRPr="00C20AFC" w:rsidRDefault="00C83601" w:rsidP="00CA3F7A">
      <w:pPr>
        <w:spacing w:after="0" w:line="240" w:lineRule="auto"/>
        <w:jc w:val="both"/>
        <w:rPr>
          <w:rFonts w:ascii="Arial" w:eastAsia="Arial Narrow" w:hAnsi="Arial" w:cs="Arial"/>
          <w:color w:val="000000" w:themeColor="text1"/>
        </w:rPr>
      </w:pPr>
      <w:r w:rsidRPr="00C20AFC">
        <w:rPr>
          <w:rFonts w:ascii="Arial" w:eastAsia="Arial Narrow" w:hAnsi="Arial" w:cs="Arial"/>
          <w:color w:val="000000" w:themeColor="text1"/>
        </w:rPr>
        <w:lastRenderedPageBreak/>
        <w:t>Asimismo, se considera circunstancias atenuantes para la graduación de la sanción, el allanamiento de la denuncia o el reconocimiento de las pretensiones en ella contenidas, de acuerdo con el artículo 112° del Código</w:t>
      </w:r>
      <w:r w:rsidRPr="00C20AFC">
        <w:rPr>
          <w:rFonts w:ascii="Arial" w:eastAsia="Arial Narrow" w:hAnsi="Arial" w:cs="Arial"/>
          <w:color w:val="000000" w:themeColor="text1"/>
          <w:vertAlign w:val="superscript"/>
        </w:rPr>
        <w:t>12</w:t>
      </w:r>
      <w:r w:rsidRPr="00C20AFC">
        <w:rPr>
          <w:rFonts w:ascii="Arial" w:eastAsia="Arial Narrow" w:hAnsi="Arial" w:cs="Arial"/>
          <w:color w:val="000000" w:themeColor="text1"/>
        </w:rPr>
        <w:t>.</w:t>
      </w:r>
    </w:p>
    <w:p w14:paraId="75F8417F" w14:textId="77777777" w:rsidR="00C83601" w:rsidRPr="00C20AFC" w:rsidRDefault="00C83601" w:rsidP="00CA3F7A">
      <w:pPr>
        <w:spacing w:after="0" w:line="240" w:lineRule="auto"/>
        <w:jc w:val="both"/>
        <w:rPr>
          <w:rFonts w:ascii="Arial" w:eastAsia="Arial Narrow" w:hAnsi="Arial" w:cs="Arial"/>
          <w:color w:val="000000" w:themeColor="text1"/>
        </w:rPr>
      </w:pPr>
    </w:p>
    <w:p w14:paraId="4FF59FDE" w14:textId="00FCEA90" w:rsidR="00C83601" w:rsidRPr="00C20AFC" w:rsidRDefault="00A026CA" w:rsidP="00CA3F7A">
      <w:pPr>
        <w:shd w:val="clear" w:color="auto" w:fill="FFFFFF" w:themeFill="background1"/>
        <w:spacing w:after="0" w:line="240" w:lineRule="auto"/>
        <w:jc w:val="both"/>
        <w:rPr>
          <w:rFonts w:ascii="Arial" w:eastAsia="Arial Narrow" w:hAnsi="Arial" w:cs="Arial"/>
          <w:color w:val="000000" w:themeColor="text1"/>
        </w:rPr>
      </w:pPr>
      <w:r w:rsidRPr="00C20AFC">
        <w:rPr>
          <w:rFonts w:ascii="Arial" w:eastAsia="Arial Narrow" w:hAnsi="Arial" w:cs="Arial"/>
          <w:b/>
          <w:bCs/>
          <w:color w:val="000000" w:themeColor="text1"/>
        </w:rPr>
        <w:t>OCTAVO</w:t>
      </w:r>
      <w:r w:rsidR="00C83601" w:rsidRPr="00C20AFC">
        <w:rPr>
          <w:rFonts w:ascii="Arial" w:eastAsia="Arial Narrow" w:hAnsi="Arial" w:cs="Arial"/>
          <w:b/>
          <w:bCs/>
          <w:color w:val="000000" w:themeColor="text1"/>
        </w:rPr>
        <w:t>:</w:t>
      </w:r>
      <w:r w:rsidR="00C83601" w:rsidRPr="00C20AFC">
        <w:rPr>
          <w:rFonts w:ascii="Arial" w:eastAsia="Arial Narrow" w:hAnsi="Arial" w:cs="Arial"/>
          <w:color w:val="000000" w:themeColor="text1"/>
        </w:rPr>
        <w:t xml:space="preserve"> informar a las partes que conforme a lo establecido en el artículo 39° del Decreto Legislativo N°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1D02F5DF" w14:textId="77777777" w:rsidR="00C83601" w:rsidRPr="00C20AFC" w:rsidRDefault="00C83601" w:rsidP="00CA3F7A">
      <w:pPr>
        <w:shd w:val="clear" w:color="auto" w:fill="FFFFFF" w:themeFill="background1"/>
        <w:spacing w:after="0" w:line="240" w:lineRule="auto"/>
        <w:jc w:val="both"/>
        <w:rPr>
          <w:rFonts w:ascii="Arial" w:eastAsia="Arial Narrow" w:hAnsi="Arial" w:cs="Arial"/>
          <w:color w:val="000000" w:themeColor="text1"/>
        </w:rPr>
      </w:pPr>
    </w:p>
    <w:p w14:paraId="159F26E9" w14:textId="6E8AD319" w:rsidR="00C83601" w:rsidRPr="00C20AFC" w:rsidRDefault="00A026CA" w:rsidP="00CA3F7A">
      <w:pPr>
        <w:spacing w:after="0" w:line="240" w:lineRule="auto"/>
        <w:jc w:val="both"/>
        <w:rPr>
          <w:rFonts w:ascii="Arial" w:eastAsia="Arial Narrow" w:hAnsi="Arial" w:cs="Arial"/>
          <w:color w:val="000000" w:themeColor="text1"/>
        </w:rPr>
      </w:pPr>
      <w:r w:rsidRPr="00C20AFC">
        <w:rPr>
          <w:rFonts w:ascii="Arial" w:eastAsia="Arial Narrow" w:hAnsi="Arial" w:cs="Arial"/>
          <w:b/>
          <w:bCs/>
          <w:color w:val="000000" w:themeColor="text1"/>
        </w:rPr>
        <w:t>NOVENO</w:t>
      </w:r>
      <w:r w:rsidR="00C83601" w:rsidRPr="00C20AFC">
        <w:rPr>
          <w:rFonts w:ascii="Arial" w:eastAsia="Arial Narrow" w:hAnsi="Arial" w:cs="Arial"/>
          <w:b/>
          <w:bCs/>
          <w:color w:val="000000" w:themeColor="text1"/>
        </w:rPr>
        <w:t xml:space="preserve">: </w:t>
      </w:r>
      <w:r w:rsidR="00C83601" w:rsidRPr="00C20AFC">
        <w:rPr>
          <w:rFonts w:ascii="Arial" w:eastAsia="Arial Narrow" w:hAnsi="Arial" w:cs="Arial"/>
          <w:color w:val="000000" w:themeColor="text1"/>
        </w:rPr>
        <w:t xml:space="preserve">comunicar a las partes que, </w:t>
      </w:r>
      <w:proofErr w:type="gramStart"/>
      <w:r w:rsidR="00C83601" w:rsidRPr="00C20AFC">
        <w:rPr>
          <w:rFonts w:ascii="Arial" w:eastAsia="Arial Narrow" w:hAnsi="Arial" w:cs="Arial"/>
          <w:color w:val="000000" w:themeColor="text1"/>
        </w:rPr>
        <w:t>de acuerdo a</w:t>
      </w:r>
      <w:proofErr w:type="gramEnd"/>
      <w:r w:rsidR="00C83601" w:rsidRPr="00C20AFC">
        <w:rPr>
          <w:rFonts w:ascii="Arial" w:eastAsia="Arial Narrow" w:hAnsi="Arial" w:cs="Arial"/>
          <w:color w:val="000000" w:themeColor="text1"/>
        </w:rPr>
        <w:t xml:space="preserve"> lo señalado por el artículo 29° del Decreto Legislativo N° 807</w:t>
      </w:r>
      <w:r w:rsidR="00C83601" w:rsidRPr="00C20AFC">
        <w:rPr>
          <w:rStyle w:val="Refdenotaalpie"/>
          <w:rFonts w:ascii="Arial" w:eastAsia="Arial Narrow" w:hAnsi="Arial" w:cs="Arial"/>
          <w:color w:val="000000" w:themeColor="text1"/>
        </w:rPr>
        <w:footnoteReference w:id="10"/>
      </w:r>
      <w:r w:rsidR="00C83601" w:rsidRPr="00C20AFC">
        <w:rPr>
          <w:rFonts w:ascii="Arial" w:eastAsia="Arial Narrow" w:hAnsi="Arial" w:cs="Arial"/>
          <w:color w:val="000000" w:themeColor="text1"/>
        </w:rPr>
        <w:t xml:space="preserve">, hasta antes de la emisión de la Resolución Final tienen la posibilidad de solicitar se </w:t>
      </w:r>
      <w:proofErr w:type="gramStart"/>
      <w:r w:rsidR="00C83601" w:rsidRPr="00C20AFC">
        <w:rPr>
          <w:rFonts w:ascii="Arial" w:eastAsia="Arial Narrow" w:hAnsi="Arial" w:cs="Arial"/>
          <w:color w:val="000000" w:themeColor="text1"/>
        </w:rPr>
        <w:t>les</w:t>
      </w:r>
      <w:proofErr w:type="gramEnd"/>
      <w:r w:rsidR="00C83601" w:rsidRPr="00C20AFC">
        <w:rPr>
          <w:rFonts w:ascii="Arial" w:eastAsia="Arial Narrow" w:hAnsi="Arial" w:cs="Arial"/>
          <w:color w:val="000000" w:themeColor="text1"/>
        </w:rPr>
        <w:t xml:space="preserve"> cite a una audiencia de conciliación. En caso deleguen a favor de una tercera persona su actuación en la diligencia programada, ésta deberá presentar un poder especial con firma legalizada ante Notario Público, donde conste </w:t>
      </w:r>
      <w:r w:rsidR="00C83601" w:rsidRPr="00C20AFC">
        <w:rPr>
          <w:rFonts w:ascii="Arial" w:eastAsia="Arial Narrow" w:hAnsi="Arial" w:cs="Arial"/>
          <w:color w:val="000000" w:themeColor="text1"/>
          <w:u w:val="single"/>
        </w:rPr>
        <w:t>expresamente su facultad para asistir y conciliar en su representación</w:t>
      </w:r>
      <w:r w:rsidR="00C83601" w:rsidRPr="00C20AFC">
        <w:rPr>
          <w:rFonts w:ascii="Arial" w:eastAsia="Arial Narrow" w:hAnsi="Arial" w:cs="Arial"/>
          <w:color w:val="000000" w:themeColor="text1"/>
        </w:rPr>
        <w:t>.</w:t>
      </w:r>
      <w:r w:rsidR="00C83601" w:rsidRPr="00C20AFC">
        <w:rPr>
          <w:rFonts w:ascii="Arial" w:eastAsia="Arial Narrow" w:hAnsi="Arial" w:cs="Arial"/>
          <w:b/>
          <w:bCs/>
          <w:color w:val="000000" w:themeColor="text1"/>
        </w:rPr>
        <w:t xml:space="preserve"> </w:t>
      </w:r>
      <w:r w:rsidR="00C83601" w:rsidRPr="00C20AFC">
        <w:rPr>
          <w:rFonts w:ascii="Arial" w:eastAsia="Arial Narrow" w:hAnsi="Arial" w:cs="Arial"/>
          <w:color w:val="000000" w:themeColor="text1"/>
          <w:u w:val="single"/>
        </w:rPr>
        <w:t xml:space="preserve">Ello bajo apercibimiento de no realizar la audiencia de conciliación y levantar el acta de inasistencia correspondiente. </w:t>
      </w:r>
    </w:p>
    <w:p w14:paraId="15A46348" w14:textId="77777777" w:rsidR="00C83601" w:rsidRPr="00C20AFC" w:rsidRDefault="00C83601" w:rsidP="00CA3F7A">
      <w:pPr>
        <w:shd w:val="clear" w:color="auto" w:fill="FFFFFF" w:themeFill="background1"/>
        <w:spacing w:after="0" w:line="240" w:lineRule="auto"/>
        <w:jc w:val="both"/>
        <w:rPr>
          <w:rFonts w:ascii="Arial" w:eastAsia="Arial Narrow" w:hAnsi="Arial" w:cs="Arial"/>
          <w:color w:val="000000" w:themeColor="text1"/>
        </w:rPr>
      </w:pPr>
    </w:p>
    <w:p w14:paraId="5E818231" w14:textId="3463FEAC" w:rsidR="00C83601" w:rsidRPr="00C20AFC" w:rsidRDefault="00A026CA" w:rsidP="00CA3F7A">
      <w:pPr>
        <w:shd w:val="clear" w:color="auto" w:fill="FFFFFF" w:themeFill="background1"/>
        <w:spacing w:after="0" w:line="240" w:lineRule="auto"/>
        <w:jc w:val="both"/>
        <w:rPr>
          <w:rFonts w:ascii="Arial" w:eastAsia="Arial Narrow" w:hAnsi="Arial" w:cs="Arial"/>
          <w:color w:val="000000" w:themeColor="text1"/>
        </w:rPr>
      </w:pPr>
      <w:r w:rsidRPr="00C20AFC">
        <w:rPr>
          <w:rFonts w:ascii="Arial" w:eastAsia="Arial Narrow" w:hAnsi="Arial" w:cs="Arial"/>
          <w:b/>
          <w:bCs/>
          <w:color w:val="000000" w:themeColor="text1"/>
        </w:rPr>
        <w:t>DÉCIMO</w:t>
      </w:r>
      <w:r w:rsidR="00C83601" w:rsidRPr="00C20AFC">
        <w:rPr>
          <w:rFonts w:ascii="Arial" w:eastAsia="Arial Narrow" w:hAnsi="Arial" w:cs="Arial"/>
          <w:b/>
          <w:bCs/>
          <w:color w:val="000000" w:themeColor="text1"/>
        </w:rPr>
        <w:t xml:space="preserve">: </w:t>
      </w:r>
      <w:r w:rsidR="00C83601" w:rsidRPr="00C20AFC">
        <w:rPr>
          <w:rFonts w:ascii="Arial" w:eastAsia="Arial Narrow" w:hAnsi="Arial" w:cs="Arial"/>
          <w:color w:val="000000" w:themeColor="text1"/>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296C851E" w14:textId="77777777" w:rsidR="00C83601" w:rsidRPr="00C20AFC" w:rsidRDefault="00C83601" w:rsidP="00CA3F7A">
      <w:pPr>
        <w:shd w:val="clear" w:color="auto" w:fill="FFFFFF" w:themeFill="background1"/>
        <w:spacing w:after="0" w:line="240" w:lineRule="auto"/>
        <w:jc w:val="both"/>
        <w:rPr>
          <w:rFonts w:ascii="Arial" w:eastAsia="Arial Narrow" w:hAnsi="Arial" w:cs="Arial"/>
          <w:color w:val="000000" w:themeColor="text1"/>
        </w:rPr>
      </w:pPr>
    </w:p>
    <w:p w14:paraId="433B9848" w14:textId="118D2D9B" w:rsidR="00C83601" w:rsidRPr="00C20AFC" w:rsidRDefault="00C83601" w:rsidP="00CA3F7A">
      <w:pPr>
        <w:shd w:val="clear" w:color="auto" w:fill="FFFFFF" w:themeFill="background1"/>
        <w:spacing w:after="0" w:line="240" w:lineRule="auto"/>
        <w:jc w:val="both"/>
        <w:rPr>
          <w:rFonts w:ascii="Arial" w:eastAsia="Arial Narrow" w:hAnsi="Arial" w:cs="Arial"/>
          <w:color w:val="242424"/>
        </w:rPr>
      </w:pPr>
      <w:r w:rsidRPr="00C20AFC">
        <w:rPr>
          <w:rStyle w:val="normaltextrun"/>
          <w:rFonts w:ascii="Arial" w:eastAsia="Arial Narrow" w:hAnsi="Arial" w:cs="Arial"/>
          <w:b/>
          <w:bCs/>
          <w:color w:val="000000" w:themeColor="text1"/>
        </w:rPr>
        <w:t>DÉCIMO</w:t>
      </w:r>
      <w:r w:rsidR="00A026CA" w:rsidRPr="00C20AFC">
        <w:rPr>
          <w:rStyle w:val="normaltextrun"/>
          <w:rFonts w:ascii="Arial" w:eastAsia="Arial Narrow" w:hAnsi="Arial" w:cs="Arial"/>
          <w:b/>
          <w:bCs/>
          <w:color w:val="000000" w:themeColor="text1"/>
        </w:rPr>
        <w:t xml:space="preserve"> PRIMERO</w:t>
      </w:r>
      <w:r w:rsidRPr="00C20AFC">
        <w:rPr>
          <w:rStyle w:val="normaltextrun"/>
          <w:rFonts w:ascii="Arial" w:eastAsia="Arial Narrow" w:hAnsi="Arial" w:cs="Arial"/>
          <w:b/>
          <w:bCs/>
          <w:color w:val="000000" w:themeColor="text1"/>
        </w:rPr>
        <w:t>:</w:t>
      </w:r>
      <w:r w:rsidRPr="00C20AFC">
        <w:rPr>
          <w:rStyle w:val="normaltextrun"/>
          <w:rFonts w:ascii="Arial" w:eastAsia="Arial Narrow" w:hAnsi="Arial" w:cs="Arial"/>
          <w:color w:val="000000" w:themeColor="text1"/>
        </w:rPr>
        <w:t xml:space="preserve"> </w:t>
      </w:r>
      <w:r w:rsidRPr="00C20AFC">
        <w:rPr>
          <w:rFonts w:ascii="Arial" w:eastAsia="Arial Narrow" w:hAnsi="Arial" w:cs="Arial"/>
          <w:bCs/>
          <w:color w:val="242424"/>
        </w:rPr>
        <w:t xml:space="preserve">requerir </w:t>
      </w:r>
      <w:r w:rsidR="00C20AFC" w:rsidRPr="00C20AFC">
        <w:rPr>
          <w:rFonts w:ascii="Arial" w:eastAsia="Arial Narrow" w:hAnsi="Arial" w:cs="Arial"/>
          <w:bCs/>
          <w:color w:val="242424"/>
        </w:rPr>
        <w:t xml:space="preserve">a la </w:t>
      </w:r>
      <w:r w:rsidR="00C20AFC" w:rsidRPr="00C20AFC">
        <w:rPr>
          <w:rFonts w:ascii="Arial" w:eastAsia="Arial Narrow" w:hAnsi="Arial" w:cs="Arial"/>
          <w:color w:val="000000" w:themeColor="text1"/>
        </w:rPr>
        <w:t>señora Elizabeth Bertha Pastor Torres</w:t>
      </w:r>
      <w:r w:rsidR="00A026CA" w:rsidRPr="00C20AFC">
        <w:rPr>
          <w:rFonts w:ascii="Arial" w:eastAsia="Arial Narrow" w:hAnsi="Arial" w:cs="Arial"/>
          <w:color w:val="000000" w:themeColor="text1"/>
        </w:rPr>
        <w:t xml:space="preserve"> </w:t>
      </w:r>
      <w:r w:rsidRPr="00C20AFC">
        <w:rPr>
          <w:rFonts w:ascii="Arial" w:eastAsia="Arial Narrow" w:hAnsi="Arial" w:cs="Arial"/>
          <w:color w:val="242424"/>
        </w:rPr>
        <w:t xml:space="preserve">y </w:t>
      </w:r>
      <w:r w:rsidR="00C20AFC" w:rsidRPr="00C20AFC">
        <w:rPr>
          <w:rFonts w:ascii="Arial" w:eastAsia="Arial Narrow" w:hAnsi="Arial" w:cs="Arial"/>
          <w:color w:val="242424"/>
        </w:rPr>
        <w:t xml:space="preserve">al </w:t>
      </w:r>
      <w:r w:rsidR="00C20AFC" w:rsidRPr="00C20AFC">
        <w:rPr>
          <w:rFonts w:ascii="Arial" w:eastAsia="Arial Narrow" w:hAnsi="Arial" w:cs="Arial"/>
          <w:lang w:eastAsia="es-PE"/>
        </w:rPr>
        <w:t>Banco Internacional Del Perú S.A. – Interbank</w:t>
      </w:r>
      <w:r w:rsidRPr="00C20AFC">
        <w:rPr>
          <w:rFonts w:ascii="Arial" w:eastAsia="Arial Narrow" w:hAnsi="Arial" w:cs="Arial"/>
          <w:color w:val="242424"/>
        </w:rPr>
        <w:t xml:space="preserve"> </w:t>
      </w:r>
      <w:r w:rsidRPr="00C20AFC">
        <w:rPr>
          <w:rFonts w:ascii="Arial" w:eastAsia="Arial Narrow" w:hAnsi="Arial" w:cs="Arial"/>
          <w:bCs/>
          <w:color w:val="242424"/>
        </w:rPr>
        <w:t xml:space="preserve"> </w:t>
      </w:r>
      <w:r w:rsidRPr="00C20AFC">
        <w:rPr>
          <w:rFonts w:ascii="Arial" w:eastAsia="Arial Narrow" w:hAnsi="Arial" w:cs="Arial"/>
          <w:color w:val="242424"/>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sidRPr="00C20AFC">
        <w:rPr>
          <w:rFonts w:ascii="Arial" w:eastAsia="Arial Narrow" w:hAnsi="Arial" w:cs="Arial"/>
          <w:color w:val="242424"/>
          <w:vertAlign w:val="superscript"/>
        </w:rPr>
        <w:footnoteReference w:id="11"/>
      </w:r>
      <w:r w:rsidRPr="00C20AFC">
        <w:rPr>
          <w:rFonts w:ascii="Arial" w:eastAsia="Arial Narrow" w:hAnsi="Arial" w:cs="Arial"/>
          <w:color w:val="242424"/>
        </w:rPr>
        <w:t>.</w:t>
      </w:r>
    </w:p>
    <w:p w14:paraId="631DEBAE" w14:textId="77777777" w:rsidR="00C20AFC" w:rsidRPr="00C20AFC" w:rsidRDefault="00C20AFC" w:rsidP="00CA3F7A">
      <w:pPr>
        <w:shd w:val="clear" w:color="auto" w:fill="FFFFFF" w:themeFill="background1"/>
        <w:spacing w:after="0" w:line="240" w:lineRule="auto"/>
        <w:jc w:val="both"/>
        <w:rPr>
          <w:rFonts w:ascii="Arial" w:eastAsia="Arial Narrow" w:hAnsi="Arial" w:cs="Arial"/>
          <w:color w:val="242424"/>
        </w:rPr>
      </w:pPr>
    </w:p>
    <w:p w14:paraId="5EDAF898" w14:textId="685236CD" w:rsidR="00C20AFC" w:rsidRPr="00C20AFC" w:rsidRDefault="00C20AFC" w:rsidP="00CA3F7A">
      <w:pPr>
        <w:shd w:val="clear" w:color="auto" w:fill="FFFFFF" w:themeFill="background1"/>
        <w:spacing w:after="0" w:line="240" w:lineRule="auto"/>
        <w:jc w:val="both"/>
        <w:rPr>
          <w:rFonts w:ascii="Arial" w:eastAsia="Arial Narrow" w:hAnsi="Arial" w:cs="Arial"/>
          <w:b/>
          <w:bCs/>
          <w:color w:val="242424"/>
        </w:rPr>
      </w:pPr>
      <w:r w:rsidRPr="00C20AFC">
        <w:rPr>
          <w:rFonts w:ascii="Arial" w:eastAsia="Arial Narrow" w:hAnsi="Arial" w:cs="Arial"/>
          <w:b/>
          <w:bCs/>
          <w:color w:val="242424"/>
        </w:rPr>
        <w:t>DÉCIMO SEGUNDO:</w:t>
      </w:r>
      <w:r w:rsidRPr="00C20AFC">
        <w:rPr>
          <w:rFonts w:ascii="Arial" w:eastAsia="Arial Narrow" w:hAnsi="Arial" w:cs="Arial"/>
          <w:color w:val="242424"/>
        </w:rPr>
        <w:t xml:space="preserve"> </w:t>
      </w:r>
      <w:r w:rsidRPr="00C20AFC">
        <w:rPr>
          <w:rFonts w:ascii="Arial" w:eastAsia="Arial Narrow" w:hAnsi="Arial" w:cs="Arial"/>
          <w:color w:val="242424"/>
          <w:lang w:val="es-ES"/>
        </w:rPr>
        <w:t xml:space="preserve">informar </w:t>
      </w:r>
      <w:r w:rsidRPr="00C20AFC">
        <w:rPr>
          <w:rFonts w:ascii="Arial" w:eastAsia="Arial Narrow" w:hAnsi="Arial" w:cs="Arial"/>
          <w:color w:val="242424"/>
        </w:rPr>
        <w:t xml:space="preserve">a </w:t>
      </w:r>
      <w:r w:rsidRPr="00C20AFC">
        <w:rPr>
          <w:rFonts w:ascii="Arial" w:eastAsia="Arial Narrow" w:hAnsi="Arial" w:cs="Arial"/>
          <w:lang w:eastAsia="es-PE"/>
        </w:rPr>
        <w:t xml:space="preserve">Samsung </w:t>
      </w:r>
      <w:proofErr w:type="spellStart"/>
      <w:r w:rsidRPr="00C20AFC">
        <w:rPr>
          <w:rFonts w:ascii="Arial" w:eastAsia="Arial Narrow" w:hAnsi="Arial" w:cs="Arial"/>
          <w:lang w:eastAsia="es-PE"/>
        </w:rPr>
        <w:t>Electronics</w:t>
      </w:r>
      <w:proofErr w:type="spellEnd"/>
      <w:r w:rsidRPr="00C20AFC">
        <w:rPr>
          <w:rFonts w:ascii="Arial" w:eastAsia="Arial Narrow" w:hAnsi="Arial" w:cs="Arial"/>
          <w:lang w:eastAsia="es-PE"/>
        </w:rPr>
        <w:t xml:space="preserve"> Perú S.A.C</w:t>
      </w:r>
      <w:r w:rsidRPr="00C20AFC">
        <w:rPr>
          <w:rFonts w:ascii="Arial" w:eastAsia="Arial Narrow" w:hAnsi="Arial" w:cs="Arial"/>
          <w:color w:val="242424"/>
        </w:rPr>
        <w:t xml:space="preserve">. </w:t>
      </w:r>
      <w:bookmarkStart w:id="6" w:name="_Hlk201168929"/>
      <w:r w:rsidRPr="00C20AFC">
        <w:rPr>
          <w:rFonts w:ascii="Arial" w:eastAsia="Arial Narrow" w:hAnsi="Arial" w:cs="Arial"/>
          <w:color w:val="242424"/>
          <w:lang w:val="es-ES"/>
        </w:rPr>
        <w:t>que tiene la obligación efectuar la confirmación de la recepción mediante acuse de recibo durante los primeros cinco (5) días hábiles a la notificación válidamente efectuada.</w:t>
      </w:r>
      <w:bookmarkEnd w:id="6"/>
    </w:p>
    <w:p w14:paraId="7E829333" w14:textId="117FC31A" w:rsidR="00C20AFC" w:rsidRPr="00C20AFC" w:rsidRDefault="00C20AFC" w:rsidP="00CA3F7A">
      <w:pPr>
        <w:shd w:val="clear" w:color="auto" w:fill="FFFFFF" w:themeFill="background1"/>
        <w:spacing w:after="0" w:line="240" w:lineRule="auto"/>
        <w:jc w:val="both"/>
        <w:rPr>
          <w:rFonts w:ascii="Arial" w:eastAsia="Arial Narrow" w:hAnsi="Arial" w:cs="Arial"/>
          <w:color w:val="242424"/>
        </w:rPr>
      </w:pPr>
    </w:p>
    <w:p w14:paraId="604DC777" w14:textId="77777777" w:rsidR="00C83601" w:rsidRPr="00C20AFC" w:rsidRDefault="00C83601" w:rsidP="00CA3F7A">
      <w:pPr>
        <w:shd w:val="clear" w:color="auto" w:fill="FFFFFF" w:themeFill="background1"/>
        <w:spacing w:after="0" w:line="240" w:lineRule="auto"/>
        <w:jc w:val="both"/>
        <w:rPr>
          <w:rFonts w:ascii="Arial" w:eastAsia="Arial Narrow" w:hAnsi="Arial" w:cs="Arial"/>
          <w:color w:val="242424"/>
        </w:rPr>
      </w:pPr>
    </w:p>
    <w:p w14:paraId="22E9FABF" w14:textId="77777777" w:rsidR="00C83601" w:rsidRPr="00C20AFC" w:rsidRDefault="00C83601" w:rsidP="00CA3F7A">
      <w:pPr>
        <w:shd w:val="clear" w:color="auto" w:fill="FFFFFF"/>
        <w:spacing w:after="0" w:line="240" w:lineRule="auto"/>
        <w:jc w:val="center"/>
        <w:rPr>
          <w:rFonts w:ascii="Arial" w:hAnsi="Arial" w:cs="Arial"/>
          <w:b/>
          <w:bCs/>
          <w:color w:val="000000" w:themeColor="text1"/>
        </w:rPr>
      </w:pPr>
      <w:bookmarkStart w:id="7" w:name="_Hlk143162628"/>
      <w:bookmarkStart w:id="8" w:name="_Hlk84970745"/>
      <w:bookmarkStart w:id="9" w:name="_Hlk84970831"/>
      <w:bookmarkStart w:id="10" w:name="_Hlk136949140"/>
      <w:bookmarkStart w:id="11" w:name="_Hlk136948279"/>
      <w:bookmarkStart w:id="12" w:name="_Hlk84970964"/>
      <w:bookmarkEnd w:id="0"/>
      <w:bookmarkEnd w:id="7"/>
      <w:bookmarkEnd w:id="8"/>
      <w:bookmarkEnd w:id="9"/>
      <w:bookmarkEnd w:id="10"/>
      <w:bookmarkEnd w:id="11"/>
      <w:bookmarkEnd w:id="12"/>
    </w:p>
    <w:p w14:paraId="0545350D" w14:textId="77777777" w:rsidR="00C83601" w:rsidRDefault="00C83601" w:rsidP="00CA3F7A">
      <w:pPr>
        <w:shd w:val="clear" w:color="auto" w:fill="FFFFFF"/>
        <w:spacing w:after="0" w:line="240" w:lineRule="auto"/>
        <w:rPr>
          <w:rFonts w:ascii="Arial" w:hAnsi="Arial" w:cs="Arial"/>
          <w:b/>
          <w:bCs/>
          <w:color w:val="000000" w:themeColor="text1"/>
        </w:rPr>
      </w:pPr>
    </w:p>
    <w:p w14:paraId="6DF359F8" w14:textId="77777777" w:rsidR="00C20AFC" w:rsidRPr="00C20AFC" w:rsidRDefault="00C20AFC" w:rsidP="00CA3F7A">
      <w:pPr>
        <w:shd w:val="clear" w:color="auto" w:fill="FFFFFF"/>
        <w:spacing w:after="0" w:line="240" w:lineRule="auto"/>
        <w:rPr>
          <w:rFonts w:ascii="Arial" w:hAnsi="Arial" w:cs="Arial"/>
          <w:b/>
          <w:bCs/>
          <w:color w:val="000000" w:themeColor="text1"/>
        </w:rPr>
      </w:pPr>
    </w:p>
    <w:p w14:paraId="4B10E806" w14:textId="77777777" w:rsidR="00C83601" w:rsidRPr="00C20AFC" w:rsidRDefault="00C83601" w:rsidP="00CA3F7A">
      <w:pPr>
        <w:shd w:val="clear" w:color="auto" w:fill="FFFFFF"/>
        <w:spacing w:after="0" w:line="240" w:lineRule="auto"/>
        <w:jc w:val="center"/>
        <w:rPr>
          <w:rFonts w:ascii="Arial" w:hAnsi="Arial" w:cs="Arial"/>
          <w:b/>
          <w:bCs/>
          <w:color w:val="000000" w:themeColor="text1"/>
        </w:rPr>
      </w:pPr>
    </w:p>
    <w:p w14:paraId="62A1FFC6" w14:textId="77777777" w:rsidR="00C83601" w:rsidRPr="00C20AFC" w:rsidRDefault="00C83601" w:rsidP="00CA3F7A">
      <w:pPr>
        <w:shd w:val="clear" w:color="auto" w:fill="FFFFFF"/>
        <w:spacing w:after="0" w:line="240" w:lineRule="auto"/>
        <w:jc w:val="center"/>
        <w:rPr>
          <w:rFonts w:ascii="Arial" w:hAnsi="Arial" w:cs="Arial"/>
          <w:b/>
          <w:bCs/>
          <w:color w:val="000000" w:themeColor="text1"/>
        </w:rPr>
      </w:pPr>
    </w:p>
    <w:p w14:paraId="7BDE47B6" w14:textId="77777777" w:rsidR="00C83601" w:rsidRPr="00C20AFC" w:rsidRDefault="00C83601" w:rsidP="00CA3F7A">
      <w:pPr>
        <w:shd w:val="clear" w:color="auto" w:fill="FFFFFF"/>
        <w:spacing w:after="0" w:line="240" w:lineRule="auto"/>
        <w:jc w:val="center"/>
        <w:rPr>
          <w:rFonts w:ascii="Arial" w:hAnsi="Arial" w:cs="Arial"/>
          <w:color w:val="000000" w:themeColor="text1"/>
        </w:rPr>
      </w:pPr>
      <w:r w:rsidRPr="00C20AFC">
        <w:rPr>
          <w:rFonts w:ascii="Arial" w:hAnsi="Arial" w:cs="Arial"/>
          <w:b/>
          <w:bCs/>
          <w:color w:val="000000" w:themeColor="text1"/>
        </w:rPr>
        <w:t>EVELING ROA QUISPE</w:t>
      </w:r>
    </w:p>
    <w:p w14:paraId="197209D4" w14:textId="77777777" w:rsidR="00C83601" w:rsidRPr="00C20AFC" w:rsidRDefault="00C83601" w:rsidP="00CA3F7A">
      <w:pPr>
        <w:shd w:val="clear" w:color="auto" w:fill="FFFFFF" w:themeFill="background1"/>
        <w:spacing w:after="0" w:line="240" w:lineRule="auto"/>
        <w:jc w:val="center"/>
        <w:rPr>
          <w:rFonts w:ascii="Arial" w:hAnsi="Arial" w:cs="Arial"/>
          <w:b/>
          <w:bCs/>
          <w:color w:val="000000" w:themeColor="text1"/>
        </w:rPr>
      </w:pPr>
      <w:r w:rsidRPr="00C20AFC">
        <w:rPr>
          <w:rFonts w:ascii="Arial" w:hAnsi="Arial" w:cs="Arial"/>
          <w:b/>
          <w:bCs/>
          <w:color w:val="000000" w:themeColor="text1"/>
        </w:rPr>
        <w:t>Secretaria Técnica</w:t>
      </w:r>
    </w:p>
    <w:p w14:paraId="46EFD578" w14:textId="77777777" w:rsidR="00C83601" w:rsidRPr="00C20AFC" w:rsidRDefault="00C83601" w:rsidP="00CA3F7A">
      <w:pPr>
        <w:shd w:val="clear" w:color="auto" w:fill="FFFFFF" w:themeFill="background1"/>
        <w:spacing w:after="0" w:line="240" w:lineRule="auto"/>
        <w:jc w:val="center"/>
        <w:rPr>
          <w:rFonts w:ascii="Arial" w:hAnsi="Arial" w:cs="Arial"/>
          <w:b/>
          <w:bCs/>
          <w:color w:val="000000" w:themeColor="text1"/>
        </w:rPr>
      </w:pPr>
      <w:r w:rsidRPr="00C20AFC">
        <w:rPr>
          <w:rFonts w:ascii="Arial" w:hAnsi="Arial" w:cs="Arial"/>
          <w:b/>
          <w:bCs/>
          <w:color w:val="000000" w:themeColor="text1"/>
        </w:rPr>
        <w:t>Comisión </w:t>
      </w:r>
      <w:r w:rsidRPr="00C20AFC">
        <w:rPr>
          <w:rFonts w:ascii="Arial" w:hAnsi="Arial" w:cs="Arial"/>
          <w:b/>
          <w:bCs/>
          <w:color w:val="000000" w:themeColor="text1"/>
          <w:shd w:val="clear" w:color="auto" w:fill="FFFFFF"/>
        </w:rPr>
        <w:t>de</w:t>
      </w:r>
      <w:r w:rsidRPr="00C20AFC">
        <w:rPr>
          <w:rFonts w:ascii="Arial" w:hAnsi="Arial" w:cs="Arial"/>
          <w:b/>
          <w:bCs/>
          <w:color w:val="000000" w:themeColor="text1"/>
        </w:rPr>
        <w:t> Protección al Consumidor N° 1</w:t>
      </w:r>
    </w:p>
    <w:p w14:paraId="79DD330F" w14:textId="58CFA919" w:rsidR="00C83601" w:rsidRPr="00C20AFC" w:rsidRDefault="00C20AFC" w:rsidP="00CA3F7A">
      <w:pPr>
        <w:tabs>
          <w:tab w:val="center" w:pos="4252"/>
        </w:tabs>
        <w:suppressAutoHyphens/>
        <w:spacing w:after="0" w:line="240" w:lineRule="auto"/>
        <w:jc w:val="both"/>
        <w:rPr>
          <w:rFonts w:ascii="Arial" w:hAnsi="Arial" w:cs="Arial"/>
          <w:spacing w:val="-2"/>
          <w:sz w:val="16"/>
          <w:szCs w:val="16"/>
          <w:lang w:val="es-ES" w:eastAsia="es-ES"/>
        </w:rPr>
      </w:pPr>
      <w:r>
        <w:rPr>
          <w:rFonts w:ascii="Arial" w:hAnsi="Arial" w:cs="Arial"/>
          <w:spacing w:val="-2"/>
          <w:sz w:val="16"/>
          <w:szCs w:val="16"/>
          <w:lang w:val="es-ES" w:eastAsia="es-ES"/>
        </w:rPr>
        <w:t>EFW</w:t>
      </w:r>
      <w:r w:rsidR="00C83601" w:rsidRPr="00C20AFC">
        <w:rPr>
          <w:rFonts w:ascii="Arial" w:hAnsi="Arial" w:cs="Arial"/>
          <w:spacing w:val="-2"/>
          <w:sz w:val="16"/>
          <w:szCs w:val="16"/>
          <w:lang w:val="es-ES" w:eastAsia="es-ES"/>
        </w:rPr>
        <w:t>/</w:t>
      </w:r>
      <w:proofErr w:type="spellStart"/>
      <w:r w:rsidRPr="00C20AFC">
        <w:rPr>
          <w:rFonts w:ascii="Arial" w:hAnsi="Arial" w:cs="Arial"/>
          <w:spacing w:val="-2"/>
          <w:sz w:val="16"/>
          <w:szCs w:val="16"/>
          <w:lang w:val="es-ES" w:eastAsia="es-ES"/>
        </w:rPr>
        <w:t>dce</w:t>
      </w:r>
      <w:proofErr w:type="spellEnd"/>
      <w:r w:rsidR="00C83601" w:rsidRPr="00C20AFC">
        <w:rPr>
          <w:rFonts w:ascii="Arial" w:hAnsi="Arial" w:cs="Arial"/>
          <w:spacing w:val="-2"/>
          <w:sz w:val="16"/>
          <w:szCs w:val="16"/>
          <w:lang w:val="es-ES" w:eastAsia="es-ES"/>
        </w:rPr>
        <w:tab/>
      </w:r>
    </w:p>
    <w:p w14:paraId="146AFC4D" w14:textId="77777777" w:rsidR="001B5674" w:rsidRPr="00C20AFC" w:rsidRDefault="001B5674" w:rsidP="00CA3F7A">
      <w:pPr>
        <w:spacing w:line="240" w:lineRule="auto"/>
        <w:rPr>
          <w:rFonts w:ascii="Arial" w:hAnsi="Arial" w:cs="Arial"/>
          <w:lang w:val="es-ES"/>
        </w:rPr>
      </w:pPr>
    </w:p>
    <w:sectPr w:rsidR="001B5674" w:rsidRPr="00C20AFC" w:rsidSect="00C83601">
      <w:headerReference w:type="default" r:id="rId7"/>
      <w:footerReference w:type="default" r:id="rId8"/>
      <w:pgSz w:w="11906" w:h="16838"/>
      <w:pgMar w:top="2124"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738AD" w14:textId="77777777" w:rsidR="004966D6" w:rsidRDefault="004966D6" w:rsidP="00C83601">
      <w:pPr>
        <w:spacing w:after="0" w:line="240" w:lineRule="auto"/>
      </w:pPr>
      <w:r>
        <w:separator/>
      </w:r>
    </w:p>
  </w:endnote>
  <w:endnote w:type="continuationSeparator" w:id="0">
    <w:p w14:paraId="40D200BD" w14:textId="77777777" w:rsidR="004966D6" w:rsidRDefault="004966D6" w:rsidP="00C83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16"/>
        <w:szCs w:val="16"/>
      </w:rPr>
      <w:id w:val="-54316266"/>
      <w:docPartObj>
        <w:docPartGallery w:val="Page Numbers (Bottom of Page)"/>
        <w:docPartUnique/>
      </w:docPartObj>
    </w:sdtPr>
    <w:sdtEndPr/>
    <w:sdtContent>
      <w:p w14:paraId="3286A01C" w14:textId="77777777" w:rsidR="00502A8B" w:rsidRDefault="00502A8B">
        <w:pPr>
          <w:pStyle w:val="Piedepgina"/>
          <w:jc w:val="center"/>
          <w:rPr>
            <w:rFonts w:ascii="Arial Narrow" w:hAnsi="Arial Narrow"/>
            <w:sz w:val="16"/>
            <w:szCs w:val="16"/>
          </w:rPr>
        </w:pPr>
      </w:p>
      <w:p w14:paraId="71B91A07" w14:textId="77777777" w:rsidR="00502A8B" w:rsidRDefault="00502A8B">
        <w:pPr>
          <w:pStyle w:val="Piedepgina"/>
          <w:jc w:val="center"/>
          <w:rPr>
            <w:rFonts w:ascii="Arial Narrow" w:hAnsi="Arial Narrow"/>
            <w:sz w:val="16"/>
            <w:szCs w:val="16"/>
          </w:rPr>
        </w:pPr>
      </w:p>
      <w:p w14:paraId="65285FCC" w14:textId="77777777" w:rsidR="00502A8B" w:rsidRPr="000E52B9" w:rsidRDefault="00D24348">
        <w:pPr>
          <w:pStyle w:val="Piedepgina"/>
          <w:jc w:val="center"/>
          <w:rPr>
            <w:rFonts w:ascii="Arial Narrow" w:hAnsi="Arial Narrow"/>
            <w:sz w:val="16"/>
            <w:szCs w:val="16"/>
          </w:rPr>
        </w:pPr>
        <w:r w:rsidRPr="000E52B9">
          <w:rPr>
            <w:rFonts w:ascii="Arial Narrow" w:hAnsi="Arial Narrow"/>
            <w:sz w:val="16"/>
            <w:szCs w:val="16"/>
          </w:rPr>
          <w:fldChar w:fldCharType="begin"/>
        </w:r>
        <w:r w:rsidRPr="000E52B9">
          <w:rPr>
            <w:rFonts w:ascii="Arial Narrow" w:hAnsi="Arial Narrow"/>
            <w:sz w:val="16"/>
            <w:szCs w:val="16"/>
          </w:rPr>
          <w:instrText>PAGE   \* MERGEFORMAT</w:instrText>
        </w:r>
        <w:r w:rsidRPr="000E52B9">
          <w:rPr>
            <w:rFonts w:ascii="Arial Narrow" w:hAnsi="Arial Narrow"/>
            <w:sz w:val="16"/>
            <w:szCs w:val="16"/>
          </w:rPr>
          <w:fldChar w:fldCharType="separate"/>
        </w:r>
        <w:r w:rsidRPr="000E52B9">
          <w:rPr>
            <w:rFonts w:ascii="Arial Narrow" w:hAnsi="Arial Narrow"/>
            <w:noProof/>
            <w:sz w:val="16"/>
            <w:szCs w:val="16"/>
            <w:lang w:val="es-ES"/>
          </w:rPr>
          <w:t>5</w:t>
        </w:r>
        <w:r w:rsidRPr="000E52B9">
          <w:rPr>
            <w:rFonts w:ascii="Arial Narrow" w:hAnsi="Arial Narrow"/>
            <w:sz w:val="16"/>
            <w:szCs w:val="16"/>
          </w:rPr>
          <w:fldChar w:fldCharType="end"/>
        </w:r>
      </w:p>
    </w:sdtContent>
  </w:sdt>
  <w:p w14:paraId="58F00C9E" w14:textId="77777777" w:rsidR="00502A8B" w:rsidRPr="001D4D2D" w:rsidRDefault="00D24348"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Pr>
        <w:rFonts w:ascii="Arial Narrow" w:hAnsi="Arial Narrow"/>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6B56" w14:textId="77777777" w:rsidR="004966D6" w:rsidRDefault="004966D6" w:rsidP="00C83601">
      <w:pPr>
        <w:spacing w:after="0" w:line="240" w:lineRule="auto"/>
      </w:pPr>
      <w:r>
        <w:separator/>
      </w:r>
    </w:p>
  </w:footnote>
  <w:footnote w:type="continuationSeparator" w:id="0">
    <w:p w14:paraId="3B831D9C" w14:textId="77777777" w:rsidR="004966D6" w:rsidRDefault="004966D6" w:rsidP="00C83601">
      <w:pPr>
        <w:spacing w:after="0" w:line="240" w:lineRule="auto"/>
      </w:pPr>
      <w:r>
        <w:continuationSeparator/>
      </w:r>
    </w:p>
  </w:footnote>
  <w:footnote w:id="1">
    <w:p w14:paraId="35FCB7D1" w14:textId="1B664F66" w:rsidR="00C83601" w:rsidRPr="00C20AFC" w:rsidRDefault="00C83601" w:rsidP="00C83601">
      <w:pPr>
        <w:pStyle w:val="Textonotapie"/>
        <w:ind w:left="567" w:hanging="567"/>
        <w:jc w:val="both"/>
        <w:rPr>
          <w:rFonts w:ascii="Arial" w:hAnsi="Arial" w:cs="Arial"/>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eastAsia="Arial Narrow" w:hAnsi="Arial" w:cs="Arial"/>
          <w:sz w:val="16"/>
          <w:szCs w:val="16"/>
        </w:rPr>
        <w:t xml:space="preserve">Mediante Memorándum N° </w:t>
      </w:r>
      <w:r w:rsidR="0083427D" w:rsidRPr="00C20AFC">
        <w:rPr>
          <w:rFonts w:ascii="Arial" w:eastAsia="Arial Narrow" w:hAnsi="Arial" w:cs="Arial"/>
          <w:sz w:val="16"/>
          <w:szCs w:val="16"/>
        </w:rPr>
        <w:t>000661</w:t>
      </w:r>
      <w:r w:rsidRPr="00C20AFC">
        <w:rPr>
          <w:rFonts w:ascii="Arial" w:eastAsia="Arial Narrow" w:hAnsi="Arial" w:cs="Arial"/>
          <w:sz w:val="16"/>
          <w:szCs w:val="16"/>
        </w:rPr>
        <w:t xml:space="preserve">-2025-PS2/INDECOPI del </w:t>
      </w:r>
      <w:r w:rsidR="0083427D" w:rsidRPr="00C20AFC">
        <w:rPr>
          <w:rFonts w:ascii="Arial" w:eastAsia="Arial Narrow" w:hAnsi="Arial" w:cs="Arial"/>
          <w:sz w:val="16"/>
          <w:szCs w:val="16"/>
        </w:rPr>
        <w:t>21</w:t>
      </w:r>
      <w:r w:rsidRPr="00C20AFC">
        <w:rPr>
          <w:rFonts w:ascii="Arial" w:eastAsia="Arial Narrow" w:hAnsi="Arial" w:cs="Arial"/>
          <w:sz w:val="16"/>
          <w:szCs w:val="16"/>
        </w:rPr>
        <w:t xml:space="preserve"> de </w:t>
      </w:r>
      <w:r w:rsidR="0083427D" w:rsidRPr="00C20AFC">
        <w:rPr>
          <w:rFonts w:ascii="Arial" w:eastAsia="Arial Narrow" w:hAnsi="Arial" w:cs="Arial"/>
          <w:sz w:val="16"/>
          <w:szCs w:val="16"/>
        </w:rPr>
        <w:t>abril</w:t>
      </w:r>
      <w:r w:rsidRPr="00C20AFC">
        <w:rPr>
          <w:rFonts w:ascii="Arial" w:eastAsia="Arial Narrow" w:hAnsi="Arial" w:cs="Arial"/>
          <w:sz w:val="16"/>
          <w:szCs w:val="16"/>
        </w:rPr>
        <w:t xml:space="preserve"> de 2025, el Órgano Resolutivo de Procedimientos Sumarísimos N°2 remitió la presente denuncia a la Comisión de Protección al Consumidor N°1 por razón de cuantía.</w:t>
      </w:r>
      <w:r w:rsidRPr="00C20AFC">
        <w:rPr>
          <w:rFonts w:ascii="Arial" w:hAnsi="Arial" w:cs="Arial"/>
          <w:sz w:val="16"/>
          <w:szCs w:val="16"/>
        </w:rPr>
        <w:t xml:space="preserve"> </w:t>
      </w:r>
    </w:p>
    <w:p w14:paraId="3B24A006" w14:textId="77777777" w:rsidR="00C83601" w:rsidRPr="00C20AFC" w:rsidRDefault="00C83601" w:rsidP="00C83601">
      <w:pPr>
        <w:pStyle w:val="Textonotapie"/>
        <w:rPr>
          <w:rFonts w:ascii="Arial" w:hAnsi="Arial" w:cs="Arial"/>
          <w:sz w:val="16"/>
          <w:szCs w:val="16"/>
        </w:rPr>
      </w:pPr>
    </w:p>
  </w:footnote>
  <w:footnote w:id="2">
    <w:p w14:paraId="071BCA85" w14:textId="77777777" w:rsidR="00C83601" w:rsidRPr="00C20AFC" w:rsidRDefault="00C83601" w:rsidP="00C83601">
      <w:pPr>
        <w:pStyle w:val="Textonotapie"/>
        <w:ind w:left="567" w:hanging="567"/>
        <w:jc w:val="both"/>
        <w:rPr>
          <w:rFonts w:ascii="Arial" w:eastAsia="Arial Narrow" w:hAnsi="Arial" w:cs="Arial"/>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eastAsia="Arial Narrow" w:hAnsi="Arial" w:cs="Arial"/>
          <w:sz w:val="16"/>
          <w:szCs w:val="16"/>
        </w:rPr>
        <w:t>Publicado el 2 de setiembre de 2010 en el Diario Oficial El Peruano, vigente desde el 2 de octubre de 2010 y modificado por Decreto Legislativo N° 1308.</w:t>
      </w:r>
    </w:p>
    <w:p w14:paraId="5034F69B" w14:textId="77777777" w:rsidR="00C83601" w:rsidRPr="00C20AFC" w:rsidRDefault="00C83601" w:rsidP="00C83601">
      <w:pPr>
        <w:pStyle w:val="Textonotapie"/>
        <w:ind w:left="567" w:hanging="567"/>
        <w:jc w:val="both"/>
        <w:rPr>
          <w:rFonts w:ascii="Arial" w:eastAsia="Arial Narrow" w:hAnsi="Arial" w:cs="Arial"/>
          <w:sz w:val="16"/>
          <w:szCs w:val="16"/>
        </w:rPr>
      </w:pPr>
    </w:p>
  </w:footnote>
  <w:footnote w:id="3">
    <w:p w14:paraId="1AE56B2F" w14:textId="7FDB3FFD" w:rsidR="00C83601" w:rsidRPr="00C20AFC" w:rsidRDefault="00C83601" w:rsidP="00C83601">
      <w:pPr>
        <w:spacing w:after="0"/>
        <w:ind w:left="567" w:right="-1" w:hanging="567"/>
        <w:jc w:val="both"/>
        <w:rPr>
          <w:rFonts w:ascii="Arial" w:hAnsi="Arial" w:cs="Arial"/>
          <w:b/>
          <w:bCs/>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eastAsia="Arial" w:hAnsi="Arial" w:cs="Arial"/>
          <w:b/>
          <w:bCs/>
          <w:sz w:val="16"/>
          <w:szCs w:val="16"/>
        </w:rPr>
        <w:t xml:space="preserve">LEY 29571, CÓDIGO DE PROTECCIÓN Y DEFENSA </w:t>
      </w:r>
      <w:r w:rsidR="00C20AFC" w:rsidRPr="00C20AFC">
        <w:rPr>
          <w:rFonts w:ascii="Arial" w:eastAsia="Arial" w:hAnsi="Arial" w:cs="Arial"/>
          <w:b/>
          <w:bCs/>
          <w:sz w:val="16"/>
          <w:szCs w:val="16"/>
        </w:rPr>
        <w:t>DEL CONSUMIDOR</w:t>
      </w:r>
      <w:r w:rsidR="00C20AFC" w:rsidRPr="00C20AFC">
        <w:rPr>
          <w:rFonts w:ascii="Arial" w:hAnsi="Arial" w:cs="Arial"/>
          <w:b/>
          <w:bCs/>
          <w:sz w:val="16"/>
          <w:szCs w:val="16"/>
        </w:rPr>
        <w:t>, PUBLICADO EL 2 DE SETIEMBRE DE 2010 Y MODIFICADO POR DECRETO LEGISLATIVO N° 1308</w:t>
      </w:r>
    </w:p>
    <w:p w14:paraId="6E4D9980" w14:textId="77777777" w:rsidR="00C83601" w:rsidRPr="00C20AFC" w:rsidRDefault="00C83601" w:rsidP="00C83601">
      <w:pPr>
        <w:spacing w:after="0"/>
        <w:ind w:left="567" w:right="-1"/>
        <w:jc w:val="both"/>
        <w:rPr>
          <w:rFonts w:ascii="Arial" w:eastAsia="Arial" w:hAnsi="Arial" w:cs="Arial"/>
          <w:sz w:val="16"/>
          <w:szCs w:val="16"/>
        </w:rPr>
      </w:pPr>
      <w:r w:rsidRPr="00C20AFC">
        <w:rPr>
          <w:rFonts w:ascii="Arial" w:eastAsia="Arial" w:hAnsi="Arial" w:cs="Arial"/>
          <w:b/>
          <w:bCs/>
          <w:sz w:val="16"/>
          <w:szCs w:val="16"/>
        </w:rPr>
        <w:t>Artículo 105.- Autoridad Competente</w:t>
      </w:r>
    </w:p>
    <w:p w14:paraId="3206C2E1" w14:textId="77777777" w:rsidR="00C83601" w:rsidRPr="00C20AFC" w:rsidRDefault="00C83601" w:rsidP="00C83601">
      <w:pPr>
        <w:spacing w:after="0"/>
        <w:ind w:left="567" w:right="-1"/>
        <w:jc w:val="both"/>
        <w:rPr>
          <w:rFonts w:ascii="Arial" w:eastAsia="Arial" w:hAnsi="Arial" w:cs="Arial"/>
          <w:sz w:val="16"/>
          <w:szCs w:val="16"/>
        </w:rPr>
      </w:pPr>
      <w:r w:rsidRPr="00C20AFC">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486F037C" w14:textId="77777777" w:rsidR="00C83601" w:rsidRPr="00C20AFC" w:rsidRDefault="00C83601" w:rsidP="00C83601">
      <w:pPr>
        <w:spacing w:after="0"/>
        <w:ind w:left="567" w:right="-1"/>
        <w:jc w:val="both"/>
        <w:rPr>
          <w:rFonts w:ascii="Arial" w:eastAsia="Arial" w:hAnsi="Arial" w:cs="Arial"/>
          <w:sz w:val="16"/>
          <w:szCs w:val="16"/>
        </w:rPr>
      </w:pPr>
      <w:r w:rsidRPr="00C20AFC">
        <w:rPr>
          <w:rFonts w:ascii="Arial" w:eastAsia="Arial" w:hAnsi="Arial" w:cs="Arial"/>
          <w:sz w:val="16"/>
          <w:szCs w:val="16"/>
        </w:rPr>
        <w:t>(…)</w:t>
      </w:r>
    </w:p>
    <w:p w14:paraId="65E58C67" w14:textId="77777777" w:rsidR="00C83601" w:rsidRPr="00C20AFC" w:rsidRDefault="00C83601" w:rsidP="00C83601">
      <w:pPr>
        <w:spacing w:after="0"/>
        <w:ind w:left="567" w:right="-1"/>
        <w:jc w:val="both"/>
        <w:rPr>
          <w:rFonts w:ascii="Arial" w:hAnsi="Arial" w:cs="Arial"/>
          <w:sz w:val="16"/>
          <w:szCs w:val="16"/>
        </w:rPr>
      </w:pPr>
    </w:p>
    <w:p w14:paraId="32483BE3" w14:textId="77777777" w:rsidR="00C83601" w:rsidRPr="00C20AFC" w:rsidRDefault="00C83601" w:rsidP="00C83601">
      <w:pPr>
        <w:spacing w:after="0"/>
        <w:ind w:left="567" w:right="-1"/>
        <w:jc w:val="both"/>
        <w:rPr>
          <w:rFonts w:ascii="Arial" w:eastAsia="Arial" w:hAnsi="Arial" w:cs="Arial"/>
          <w:b/>
          <w:bCs/>
          <w:sz w:val="16"/>
          <w:szCs w:val="16"/>
        </w:rPr>
      </w:pPr>
      <w:r w:rsidRPr="00C20AFC">
        <w:rPr>
          <w:rFonts w:ascii="Arial" w:eastAsia="Arial" w:hAnsi="Arial" w:cs="Arial"/>
          <w:b/>
          <w:bCs/>
          <w:sz w:val="16"/>
          <w:szCs w:val="16"/>
        </w:rPr>
        <w:t>LEY DE ORGANIZACIÓN Y FUNCIONES DEL INDECOPI, APROBADA POR DECRETO LEGISLATIVO 1033</w:t>
      </w:r>
    </w:p>
    <w:p w14:paraId="182E3F98" w14:textId="77777777" w:rsidR="00C83601" w:rsidRPr="00C20AFC" w:rsidRDefault="00C83601" w:rsidP="00C83601">
      <w:pPr>
        <w:spacing w:after="0"/>
        <w:ind w:left="567" w:right="-1"/>
        <w:jc w:val="both"/>
        <w:rPr>
          <w:rFonts w:ascii="Arial" w:hAnsi="Arial" w:cs="Arial"/>
          <w:sz w:val="16"/>
          <w:szCs w:val="16"/>
        </w:rPr>
      </w:pPr>
      <w:r w:rsidRPr="00C20AFC">
        <w:rPr>
          <w:rFonts w:ascii="Arial" w:eastAsia="Arial" w:hAnsi="Arial" w:cs="Arial"/>
          <w:b/>
          <w:bCs/>
          <w:sz w:val="16"/>
          <w:szCs w:val="16"/>
        </w:rPr>
        <w:t>Artículo 27.- De la Comisión de Protección al Consumidor</w:t>
      </w:r>
    </w:p>
    <w:p w14:paraId="414A72AD" w14:textId="77777777" w:rsidR="00C83601" w:rsidRPr="00C20AFC" w:rsidRDefault="00C83601" w:rsidP="00C83601">
      <w:pPr>
        <w:spacing w:after="0"/>
        <w:ind w:left="567" w:right="-1"/>
        <w:jc w:val="both"/>
        <w:rPr>
          <w:rFonts w:ascii="Arial" w:eastAsia="Arial" w:hAnsi="Arial" w:cs="Arial"/>
          <w:sz w:val="16"/>
          <w:szCs w:val="16"/>
        </w:rPr>
      </w:pPr>
      <w:r w:rsidRPr="00C20AFC">
        <w:rPr>
          <w:rFonts w:ascii="Arial" w:eastAsia="Arial" w:hAnsi="Arial"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01E231F" w14:textId="77777777" w:rsidR="00C83601" w:rsidRPr="00C20AFC" w:rsidRDefault="00C83601" w:rsidP="00C83601">
      <w:pPr>
        <w:spacing w:after="0"/>
        <w:ind w:left="567" w:right="-1"/>
        <w:jc w:val="both"/>
        <w:rPr>
          <w:rFonts w:ascii="Arial" w:hAnsi="Arial" w:cs="Arial"/>
          <w:sz w:val="16"/>
          <w:szCs w:val="16"/>
        </w:rPr>
      </w:pPr>
    </w:p>
    <w:p w14:paraId="7F365904" w14:textId="77777777" w:rsidR="00C83601" w:rsidRPr="00C20AFC" w:rsidRDefault="00C83601" w:rsidP="00C83601">
      <w:pPr>
        <w:spacing w:after="0"/>
        <w:ind w:left="567" w:right="-1"/>
        <w:jc w:val="both"/>
        <w:rPr>
          <w:rFonts w:ascii="Arial" w:eastAsia="Arial" w:hAnsi="Arial" w:cs="Arial"/>
          <w:b/>
          <w:bCs/>
          <w:sz w:val="16"/>
          <w:szCs w:val="16"/>
        </w:rPr>
      </w:pPr>
      <w:r w:rsidRPr="00C20AFC">
        <w:rPr>
          <w:rFonts w:ascii="Arial" w:eastAsia="Arial" w:hAnsi="Arial" w:cs="Arial"/>
          <w:b/>
          <w:bCs/>
          <w:sz w:val="16"/>
          <w:szCs w:val="16"/>
        </w:rPr>
        <w:t>LEY SOBRE FACULTADES, NORMAS Y ORGANIZACIÓN DEL INDECOPI, APROBADA POR DECRETO LEGISLATIVO 807</w:t>
      </w:r>
    </w:p>
    <w:p w14:paraId="6301D8D9" w14:textId="77777777" w:rsidR="00C83601" w:rsidRPr="00C20AFC" w:rsidRDefault="00C83601" w:rsidP="00C83601">
      <w:pPr>
        <w:spacing w:after="0"/>
        <w:ind w:left="567" w:right="-1"/>
        <w:jc w:val="both"/>
        <w:rPr>
          <w:rFonts w:ascii="Arial" w:hAnsi="Arial" w:cs="Arial"/>
          <w:sz w:val="16"/>
          <w:szCs w:val="16"/>
        </w:rPr>
      </w:pPr>
      <w:r w:rsidRPr="00C20AFC">
        <w:rPr>
          <w:rFonts w:ascii="Arial" w:eastAsia="Arial" w:hAnsi="Arial" w:cs="Arial"/>
          <w:b/>
          <w:bCs/>
          <w:sz w:val="16"/>
          <w:szCs w:val="16"/>
        </w:rPr>
        <w:t>Artículo 24.-</w:t>
      </w:r>
      <w:r w:rsidRPr="00C20AFC">
        <w:rPr>
          <w:rFonts w:ascii="Arial" w:eastAsia="Arial" w:hAnsi="Arial" w:cs="Arial"/>
          <w:sz w:val="16"/>
          <w:szCs w:val="16"/>
        </w:rPr>
        <w:t xml:space="preserve"> El Secretario Técnico se encargará de la tramitación del procedimiento. Para ello, cuenta con las siguientes facultades:</w:t>
      </w:r>
    </w:p>
    <w:p w14:paraId="58E8FA56" w14:textId="77777777" w:rsidR="00C83601" w:rsidRPr="00C20AFC" w:rsidRDefault="00C83601" w:rsidP="00C83601">
      <w:pPr>
        <w:spacing w:after="0"/>
        <w:ind w:left="567" w:right="-1"/>
        <w:jc w:val="both"/>
        <w:rPr>
          <w:rFonts w:ascii="Arial" w:hAnsi="Arial" w:cs="Arial"/>
          <w:sz w:val="16"/>
          <w:szCs w:val="16"/>
        </w:rPr>
      </w:pPr>
      <w:r w:rsidRPr="00C20AFC">
        <w:rPr>
          <w:rFonts w:ascii="Arial" w:eastAsia="Arial" w:hAnsi="Arial" w:cs="Arial"/>
          <w:sz w:val="16"/>
          <w:szCs w:val="16"/>
        </w:rPr>
        <w:t>(...)</w:t>
      </w:r>
    </w:p>
    <w:p w14:paraId="7CD89898" w14:textId="77777777" w:rsidR="00C83601" w:rsidRPr="00C20AFC" w:rsidRDefault="00C83601" w:rsidP="00C83601">
      <w:pPr>
        <w:spacing w:after="0"/>
        <w:ind w:left="567" w:right="-1"/>
        <w:jc w:val="both"/>
        <w:rPr>
          <w:rFonts w:ascii="Arial" w:hAnsi="Arial" w:cs="Arial"/>
          <w:sz w:val="16"/>
          <w:szCs w:val="16"/>
        </w:rPr>
      </w:pPr>
      <w:r w:rsidRPr="00C20AFC">
        <w:rPr>
          <w:rFonts w:ascii="Arial" w:eastAsia="Arial" w:hAnsi="Arial" w:cs="Arial"/>
          <w:sz w:val="16"/>
          <w:szCs w:val="16"/>
        </w:rPr>
        <w:t>c) Admitir denuncias a trámite, en aquellos casos en que la Comisión le haya delegado esta facultad.</w:t>
      </w:r>
    </w:p>
    <w:p w14:paraId="1C62F9E1" w14:textId="77777777" w:rsidR="00C83601" w:rsidRPr="00C20AFC" w:rsidRDefault="00C83601" w:rsidP="00C83601">
      <w:pPr>
        <w:pStyle w:val="Textonotapie"/>
        <w:ind w:firstLine="567"/>
        <w:jc w:val="both"/>
        <w:rPr>
          <w:rFonts w:ascii="Arial" w:eastAsia="Arial" w:hAnsi="Arial" w:cs="Arial"/>
          <w:sz w:val="16"/>
          <w:szCs w:val="16"/>
        </w:rPr>
      </w:pPr>
      <w:r w:rsidRPr="00C20AFC">
        <w:rPr>
          <w:rFonts w:ascii="Arial" w:eastAsia="Arial" w:hAnsi="Arial" w:cs="Arial"/>
          <w:sz w:val="16"/>
          <w:szCs w:val="16"/>
        </w:rPr>
        <w:t>(...)</w:t>
      </w:r>
    </w:p>
    <w:p w14:paraId="1C18ED8E" w14:textId="77777777" w:rsidR="00C83601" w:rsidRPr="00C20AFC" w:rsidRDefault="00C83601" w:rsidP="00C83601">
      <w:pPr>
        <w:pStyle w:val="Textonotapie"/>
        <w:ind w:firstLine="567"/>
        <w:jc w:val="both"/>
        <w:rPr>
          <w:rFonts w:ascii="Arial" w:hAnsi="Arial" w:cs="Arial"/>
          <w:sz w:val="16"/>
          <w:szCs w:val="16"/>
          <w:lang w:val="es-ES"/>
        </w:rPr>
      </w:pPr>
    </w:p>
  </w:footnote>
  <w:footnote w:id="4">
    <w:p w14:paraId="2A6276A2" w14:textId="499B09D2" w:rsidR="009D72CD" w:rsidRPr="00C20AFC" w:rsidRDefault="009D72CD" w:rsidP="009D72CD">
      <w:pPr>
        <w:pStyle w:val="Textonotapie"/>
        <w:tabs>
          <w:tab w:val="left" w:pos="567"/>
        </w:tabs>
        <w:ind w:left="567" w:right="-1" w:hanging="567"/>
        <w:jc w:val="both"/>
        <w:rPr>
          <w:rFonts w:ascii="Arial" w:eastAsia="Arial Narrow" w:hAnsi="Arial" w:cs="Arial"/>
          <w:b/>
          <w:bCs/>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eastAsia="Arial Narrow" w:hAnsi="Arial" w:cs="Arial"/>
          <w:b/>
          <w:bCs/>
          <w:sz w:val="16"/>
          <w:szCs w:val="16"/>
        </w:rPr>
        <w:t>LEY N° 29571, CÓDIGO DE PROTECCIÓN Y DEFENSA</w:t>
      </w:r>
      <w:r w:rsidR="00C20AFC" w:rsidRPr="00C20AFC">
        <w:rPr>
          <w:rFonts w:ascii="Arial" w:eastAsia="Arial Narrow" w:hAnsi="Arial" w:cs="Arial"/>
          <w:b/>
          <w:bCs/>
          <w:sz w:val="16"/>
          <w:szCs w:val="16"/>
        </w:rPr>
        <w:t xml:space="preserve"> DEL CONSUMIDOR, PUBLICADO EL 2 DE SETIEMBRE DE 2010 Y MODIFICADO POR DECRETO LEGISLATIVO N° 1308   </w:t>
      </w:r>
    </w:p>
    <w:p w14:paraId="1E6DF494" w14:textId="77777777" w:rsidR="009D72CD" w:rsidRPr="00C20AFC" w:rsidRDefault="009D72CD" w:rsidP="009D72CD">
      <w:pPr>
        <w:pStyle w:val="Textonotapie"/>
        <w:ind w:left="567" w:right="-1"/>
        <w:jc w:val="both"/>
        <w:rPr>
          <w:rFonts w:ascii="Arial" w:eastAsia="Arial Narrow" w:hAnsi="Arial" w:cs="Arial"/>
          <w:b/>
          <w:bCs/>
          <w:sz w:val="16"/>
          <w:szCs w:val="16"/>
        </w:rPr>
      </w:pPr>
      <w:r w:rsidRPr="00C20AFC">
        <w:rPr>
          <w:rFonts w:ascii="Arial" w:eastAsia="Arial Narrow" w:hAnsi="Arial" w:cs="Arial"/>
          <w:b/>
          <w:bCs/>
          <w:sz w:val="16"/>
          <w:szCs w:val="16"/>
        </w:rPr>
        <w:t xml:space="preserve">Artículo 18.- Idoneidad   </w:t>
      </w:r>
    </w:p>
    <w:p w14:paraId="7B4C8F6E" w14:textId="77777777" w:rsidR="009D72CD" w:rsidRPr="00C20AFC" w:rsidRDefault="009D72CD" w:rsidP="009D72CD">
      <w:pPr>
        <w:pStyle w:val="Textonotapie"/>
        <w:ind w:left="567" w:right="-1"/>
        <w:jc w:val="both"/>
        <w:rPr>
          <w:rFonts w:ascii="Arial" w:eastAsia="Arial Narrow" w:hAnsi="Arial" w:cs="Arial"/>
          <w:sz w:val="16"/>
          <w:szCs w:val="16"/>
        </w:rPr>
      </w:pPr>
      <w:r w:rsidRPr="00C20AFC">
        <w:rPr>
          <w:rFonts w:ascii="Arial" w:eastAsia="Arial Narrow" w:hAnsi="Arial"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3275B9B" w14:textId="77777777" w:rsidR="009D72CD" w:rsidRDefault="009D72CD" w:rsidP="009D72CD">
      <w:pPr>
        <w:pStyle w:val="Textonotapie"/>
        <w:ind w:left="567" w:right="-1"/>
        <w:jc w:val="both"/>
        <w:rPr>
          <w:rFonts w:ascii="Arial" w:eastAsia="Arial Narrow" w:hAnsi="Arial" w:cs="Arial"/>
          <w:sz w:val="16"/>
          <w:szCs w:val="16"/>
        </w:rPr>
      </w:pPr>
      <w:r w:rsidRPr="00C20AFC">
        <w:rPr>
          <w:rFonts w:ascii="Arial" w:eastAsia="Arial Narrow" w:hAnsi="Arial"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6C1F2A3" w14:textId="77777777" w:rsidR="00C20AFC" w:rsidRPr="00C20AFC" w:rsidRDefault="00C20AFC" w:rsidP="009D72CD">
      <w:pPr>
        <w:pStyle w:val="Textonotapie"/>
        <w:ind w:left="567" w:right="-1"/>
        <w:jc w:val="both"/>
        <w:rPr>
          <w:rFonts w:ascii="Arial" w:eastAsia="Arial Narrow" w:hAnsi="Arial" w:cs="Arial"/>
          <w:sz w:val="16"/>
          <w:szCs w:val="16"/>
        </w:rPr>
      </w:pPr>
    </w:p>
    <w:p w14:paraId="57F231D5" w14:textId="77777777" w:rsidR="009D72CD" w:rsidRPr="00C20AFC" w:rsidRDefault="009D72CD" w:rsidP="009D72CD">
      <w:pPr>
        <w:pStyle w:val="Textonotapie"/>
        <w:ind w:left="567" w:right="-1"/>
        <w:jc w:val="both"/>
        <w:rPr>
          <w:rFonts w:ascii="Arial" w:eastAsia="Arial Narrow" w:hAnsi="Arial" w:cs="Arial"/>
          <w:sz w:val="16"/>
          <w:szCs w:val="16"/>
        </w:rPr>
      </w:pPr>
      <w:r w:rsidRPr="00C20AFC">
        <w:rPr>
          <w:rFonts w:ascii="Arial" w:eastAsia="Arial Narrow" w:hAnsi="Arial" w:cs="Arial"/>
          <w:b/>
          <w:bCs/>
          <w:sz w:val="16"/>
          <w:szCs w:val="16"/>
        </w:rPr>
        <w:t xml:space="preserve">Artículo 19.- Obligación de los proveedores </w:t>
      </w:r>
    </w:p>
    <w:p w14:paraId="016EA122" w14:textId="77777777" w:rsidR="009D72CD" w:rsidRPr="00C20AFC" w:rsidRDefault="009D72CD" w:rsidP="009D72CD">
      <w:pPr>
        <w:pStyle w:val="Textonotapie"/>
        <w:ind w:left="567" w:right="-1"/>
        <w:jc w:val="both"/>
        <w:rPr>
          <w:rFonts w:ascii="Arial" w:eastAsia="Arial Narrow" w:hAnsi="Arial" w:cs="Arial"/>
          <w:sz w:val="16"/>
          <w:szCs w:val="16"/>
        </w:rPr>
      </w:pPr>
      <w:r w:rsidRPr="00C20AFC">
        <w:rPr>
          <w:rFonts w:ascii="Arial" w:eastAsia="Arial Narrow" w:hAnsi="Arial"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0C284649" w14:textId="77777777" w:rsidR="009D72CD" w:rsidRPr="00C20AFC" w:rsidRDefault="009D72CD" w:rsidP="009D72CD">
      <w:pPr>
        <w:pStyle w:val="Textonotapie"/>
        <w:ind w:left="567" w:right="-1"/>
        <w:jc w:val="both"/>
        <w:rPr>
          <w:rFonts w:ascii="Arial" w:eastAsia="Arial Narrow" w:hAnsi="Arial" w:cs="Arial"/>
          <w:sz w:val="16"/>
          <w:szCs w:val="16"/>
        </w:rPr>
      </w:pPr>
    </w:p>
  </w:footnote>
  <w:footnote w:id="5">
    <w:p w14:paraId="7F7BEDD5" w14:textId="77777777" w:rsidR="00C83601" w:rsidRPr="00C20AFC" w:rsidRDefault="00C83601" w:rsidP="00C83601">
      <w:pPr>
        <w:pStyle w:val="Textonotapie"/>
        <w:ind w:left="567" w:hanging="567"/>
        <w:jc w:val="both"/>
        <w:rPr>
          <w:rFonts w:ascii="Arial" w:hAnsi="Arial" w:cs="Arial"/>
          <w:sz w:val="16"/>
          <w:szCs w:val="16"/>
          <w:lang w:eastAsia="es-PE"/>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hAnsi="Arial" w:cs="Arial"/>
          <w:sz w:val="16"/>
          <w:szCs w:val="16"/>
          <w:lang w:eastAsia="es-PE"/>
        </w:rPr>
        <w:t xml:space="preserve">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AFC">
        <w:rPr>
          <w:rFonts w:ascii="Arial" w:hAnsi="Arial" w:cs="Arial"/>
          <w:sz w:val="16"/>
          <w:szCs w:val="16"/>
          <w:lang w:eastAsia="es-PE"/>
        </w:rPr>
        <w:t>entrada en vigencia</w:t>
      </w:r>
      <w:proofErr w:type="gramEnd"/>
      <w:r w:rsidRPr="00C20AFC">
        <w:rPr>
          <w:rFonts w:ascii="Arial" w:hAnsi="Arial" w:cs="Arial"/>
          <w:sz w:val="16"/>
          <w:szCs w:val="16"/>
          <w:lang w:eastAsia="es-PE"/>
        </w:rPr>
        <w:t xml:space="preserve"> de dicha Ley se rigen por los requisitos de acogimiento al régimen de las micro y pequeñas empresas regulados en el Decreto Legislativo 1086.</w:t>
      </w:r>
    </w:p>
    <w:p w14:paraId="505FF719" w14:textId="77777777" w:rsidR="00C83601" w:rsidRPr="00C20AFC" w:rsidRDefault="00C83601" w:rsidP="00C83601">
      <w:pPr>
        <w:pStyle w:val="Textonotapie"/>
        <w:ind w:left="567" w:hanging="567"/>
        <w:jc w:val="both"/>
        <w:rPr>
          <w:rFonts w:ascii="Arial" w:hAnsi="Arial" w:cs="Arial"/>
          <w:sz w:val="16"/>
          <w:szCs w:val="16"/>
          <w:lang w:val="es-ES"/>
        </w:rPr>
      </w:pPr>
    </w:p>
  </w:footnote>
  <w:footnote w:id="6">
    <w:p w14:paraId="0C974816" w14:textId="77777777" w:rsidR="00C83601" w:rsidRPr="00C20AFC" w:rsidRDefault="00C83601" w:rsidP="00C83601">
      <w:pPr>
        <w:pStyle w:val="Textonotapie"/>
        <w:ind w:left="567" w:hanging="567"/>
        <w:jc w:val="both"/>
        <w:rPr>
          <w:rFonts w:ascii="Arial" w:hAnsi="Arial" w:cs="Arial"/>
          <w:b/>
          <w:bCs/>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hAnsi="Arial" w:cs="Arial"/>
          <w:b/>
          <w:bCs/>
          <w:sz w:val="16"/>
          <w:szCs w:val="16"/>
        </w:rPr>
        <w:t>LEY N° 29571, CÓDIGO DE PROTECCIÓN Y DEFENSA DEL CONSUMIDOR.</w:t>
      </w:r>
    </w:p>
    <w:p w14:paraId="22B52AD8" w14:textId="77777777" w:rsidR="00C83601" w:rsidRPr="00C20AFC" w:rsidRDefault="00C83601" w:rsidP="00C83601">
      <w:pPr>
        <w:pStyle w:val="Textonotapie"/>
        <w:ind w:left="567"/>
        <w:jc w:val="both"/>
        <w:rPr>
          <w:rFonts w:ascii="Arial" w:hAnsi="Arial" w:cs="Arial"/>
          <w:b/>
          <w:bCs/>
          <w:sz w:val="16"/>
          <w:szCs w:val="16"/>
        </w:rPr>
      </w:pPr>
      <w:r w:rsidRPr="00C20AFC">
        <w:rPr>
          <w:rFonts w:ascii="Arial" w:hAnsi="Arial" w:cs="Arial"/>
          <w:b/>
          <w:bCs/>
          <w:sz w:val="16"/>
          <w:szCs w:val="16"/>
        </w:rPr>
        <w:t>Artículo 110º.- Sanciones Administrativas</w:t>
      </w:r>
    </w:p>
    <w:p w14:paraId="1B395273" w14:textId="77777777" w:rsidR="00C83601" w:rsidRPr="00C20AFC" w:rsidRDefault="00C83601" w:rsidP="00C83601">
      <w:pPr>
        <w:autoSpaceDE w:val="0"/>
        <w:autoSpaceDN w:val="0"/>
        <w:adjustRightInd w:val="0"/>
        <w:spacing w:after="0" w:line="240" w:lineRule="auto"/>
        <w:ind w:left="567"/>
        <w:jc w:val="both"/>
        <w:rPr>
          <w:rFonts w:ascii="Arial" w:hAnsi="Arial" w:cs="Arial"/>
          <w:sz w:val="16"/>
          <w:szCs w:val="16"/>
        </w:rPr>
      </w:pPr>
      <w:r w:rsidRPr="00C20AFC">
        <w:rPr>
          <w:rFonts w:ascii="Arial" w:hAnsi="Arial" w:cs="Arial"/>
          <w:sz w:val="16"/>
          <w:szCs w:val="16"/>
        </w:rPr>
        <w:t>(…)</w:t>
      </w:r>
    </w:p>
    <w:p w14:paraId="011CBF2D" w14:textId="77777777" w:rsidR="00C83601" w:rsidRPr="00C20AFC" w:rsidRDefault="00C83601" w:rsidP="00C83601">
      <w:pPr>
        <w:autoSpaceDE w:val="0"/>
        <w:autoSpaceDN w:val="0"/>
        <w:adjustRightInd w:val="0"/>
        <w:spacing w:after="0" w:line="240" w:lineRule="auto"/>
        <w:ind w:left="567"/>
        <w:jc w:val="both"/>
        <w:rPr>
          <w:rFonts w:ascii="Arial" w:hAnsi="Arial" w:cs="Arial"/>
          <w:b/>
          <w:bCs/>
          <w:sz w:val="16"/>
          <w:szCs w:val="16"/>
        </w:rPr>
      </w:pPr>
      <w:r w:rsidRPr="00C20AFC">
        <w:rPr>
          <w:rFonts w:ascii="Arial" w:hAnsi="Arial"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6DEDA11" w14:textId="77777777" w:rsidR="00C83601" w:rsidRPr="00C20AFC" w:rsidRDefault="00C83601" w:rsidP="00C83601">
      <w:pPr>
        <w:pStyle w:val="Textonotapie"/>
        <w:ind w:left="567"/>
        <w:jc w:val="both"/>
        <w:rPr>
          <w:rFonts w:ascii="Arial" w:hAnsi="Arial" w:cs="Arial"/>
          <w:sz w:val="16"/>
          <w:szCs w:val="16"/>
        </w:rPr>
      </w:pPr>
      <w:r w:rsidRPr="00C20AFC">
        <w:rPr>
          <w:rFonts w:ascii="Arial" w:hAnsi="Arial" w:cs="Arial"/>
          <w:sz w:val="16"/>
          <w:szCs w:val="16"/>
        </w:rPr>
        <w:t>[…]</w:t>
      </w:r>
    </w:p>
    <w:p w14:paraId="6E60AB45" w14:textId="77777777" w:rsidR="00C83601" w:rsidRPr="00C20AFC" w:rsidRDefault="00C83601" w:rsidP="00C83601">
      <w:pPr>
        <w:pStyle w:val="Textonotapie"/>
        <w:ind w:left="567"/>
        <w:jc w:val="both"/>
        <w:rPr>
          <w:rFonts w:ascii="Arial" w:hAnsi="Arial" w:cs="Arial"/>
          <w:sz w:val="16"/>
          <w:szCs w:val="16"/>
        </w:rPr>
      </w:pPr>
    </w:p>
  </w:footnote>
  <w:footnote w:id="7">
    <w:p w14:paraId="0D976D5B" w14:textId="06521A1B" w:rsidR="00C83601" w:rsidRPr="00C20AFC" w:rsidRDefault="00C83601" w:rsidP="00C83601">
      <w:pPr>
        <w:pStyle w:val="Textonotapie"/>
        <w:ind w:left="567" w:hanging="567"/>
        <w:jc w:val="both"/>
        <w:rPr>
          <w:rFonts w:ascii="Arial" w:eastAsia="Arial Narrow" w:hAnsi="Arial" w:cs="Arial"/>
          <w:b/>
          <w:bCs/>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eastAsia="Arial Narrow" w:hAnsi="Arial" w:cs="Arial"/>
          <w:b/>
          <w:bCs/>
          <w:sz w:val="16"/>
          <w:szCs w:val="16"/>
        </w:rPr>
        <w:t xml:space="preserve">TEXTO ÚNICO ORDENADO DE LA LEY N° </w:t>
      </w:r>
      <w:r w:rsidR="00C20AFC" w:rsidRPr="00C20AFC">
        <w:rPr>
          <w:rFonts w:ascii="Arial" w:eastAsia="Arial Narrow" w:hAnsi="Arial" w:cs="Arial"/>
          <w:b/>
          <w:bCs/>
          <w:sz w:val="16"/>
          <w:szCs w:val="16"/>
        </w:rPr>
        <w:t>27444, LEY DE PROCEDIMIENTO ADMINISTRATIVO GENERAL, APROBADO POR EL DECRETO SUPREMO N° 004-2019-JUS</w:t>
      </w:r>
    </w:p>
    <w:p w14:paraId="054AF622" w14:textId="77777777" w:rsidR="00C83601" w:rsidRPr="00C20AFC" w:rsidRDefault="00C83601" w:rsidP="00C83601">
      <w:pPr>
        <w:pStyle w:val="Textonotapie"/>
        <w:ind w:left="567"/>
        <w:jc w:val="both"/>
        <w:rPr>
          <w:rFonts w:ascii="Arial" w:hAnsi="Arial" w:cs="Arial"/>
          <w:b/>
          <w:bCs/>
          <w:sz w:val="16"/>
          <w:szCs w:val="16"/>
        </w:rPr>
      </w:pPr>
      <w:r w:rsidRPr="00C20AFC">
        <w:rPr>
          <w:rFonts w:ascii="Arial" w:eastAsia="Arial Narrow" w:hAnsi="Arial" w:cs="Arial"/>
          <w:b/>
          <w:bCs/>
          <w:sz w:val="16"/>
          <w:szCs w:val="16"/>
        </w:rPr>
        <w:t>233.- Contestación de la reclamación</w:t>
      </w:r>
    </w:p>
    <w:p w14:paraId="27D12110" w14:textId="77777777" w:rsidR="00C83601" w:rsidRPr="00C20AFC" w:rsidRDefault="00C83601" w:rsidP="00C83601">
      <w:pPr>
        <w:pStyle w:val="Textonotapie"/>
        <w:ind w:left="567"/>
        <w:jc w:val="both"/>
        <w:rPr>
          <w:rFonts w:ascii="Arial" w:hAnsi="Arial" w:cs="Arial"/>
          <w:sz w:val="16"/>
          <w:szCs w:val="16"/>
          <w:lang w:val="es-ES"/>
        </w:rPr>
      </w:pPr>
      <w:r w:rsidRPr="00C20AFC">
        <w:rPr>
          <w:rFonts w:ascii="Arial" w:eastAsia="Arial Narrow" w:hAnsi="Arial" w:cs="Arial"/>
          <w:sz w:val="16"/>
          <w:szCs w:val="16"/>
        </w:rPr>
        <w:t>233.1 “(…) Las alegaciones y los hechos relevantes de la reclamación, salvo que hayan sido específicamente negadas en la contestación, se tendrán por aceptadas o merituadas como ciertas”.</w:t>
      </w:r>
    </w:p>
  </w:footnote>
  <w:footnote w:id="8">
    <w:p w14:paraId="1CEE2AD2" w14:textId="650F68D5" w:rsidR="00C83601" w:rsidRPr="00C20AFC" w:rsidRDefault="00C83601" w:rsidP="00C83601">
      <w:pPr>
        <w:spacing w:after="0" w:line="240" w:lineRule="auto"/>
        <w:ind w:left="567" w:hanging="567"/>
        <w:jc w:val="both"/>
        <w:rPr>
          <w:rFonts w:ascii="Arial" w:hAnsi="Arial" w:cs="Arial"/>
          <w:b/>
          <w:bCs/>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hAnsi="Arial" w:cs="Arial"/>
          <w:b/>
          <w:bCs/>
          <w:sz w:val="16"/>
          <w:szCs w:val="16"/>
        </w:rPr>
        <w:t>LEY 29571, CÓDIGO DE PROTECCIÓN Y DEFENS</w:t>
      </w:r>
      <w:r w:rsidR="00C20AFC" w:rsidRPr="00C20AFC">
        <w:rPr>
          <w:rFonts w:ascii="Arial" w:hAnsi="Arial" w:cs="Arial"/>
          <w:b/>
          <w:bCs/>
          <w:sz w:val="16"/>
          <w:szCs w:val="16"/>
        </w:rPr>
        <w:t>A DEL CONSUMIDOR, PUBLICADO EL 2 DE SETIEMBRE DE 2010 Y MODIFICADO POR DECRETO LEGISLATIVO N° 1308</w:t>
      </w:r>
    </w:p>
    <w:p w14:paraId="77ED831E" w14:textId="77777777" w:rsidR="00C83601" w:rsidRPr="00C20AFC" w:rsidRDefault="00C83601" w:rsidP="00C83601">
      <w:pPr>
        <w:spacing w:after="0" w:line="240" w:lineRule="auto"/>
        <w:ind w:left="567"/>
        <w:jc w:val="both"/>
        <w:rPr>
          <w:rFonts w:ascii="Arial" w:eastAsia="Arial Narrow" w:hAnsi="Arial" w:cs="Arial"/>
          <w:b/>
          <w:bCs/>
          <w:sz w:val="16"/>
          <w:szCs w:val="16"/>
        </w:rPr>
      </w:pPr>
      <w:r w:rsidRPr="00C20AFC">
        <w:rPr>
          <w:rFonts w:ascii="Arial" w:eastAsia="Arial Narrow" w:hAnsi="Arial" w:cs="Arial"/>
          <w:b/>
          <w:bCs/>
          <w:sz w:val="16"/>
          <w:szCs w:val="16"/>
        </w:rPr>
        <w:t>Artículo 110.- Sanciones administrativas</w:t>
      </w:r>
    </w:p>
    <w:p w14:paraId="6DCC0504" w14:textId="75AC0000" w:rsidR="00C83601" w:rsidRPr="00C20AFC" w:rsidRDefault="00C83601" w:rsidP="00C83601">
      <w:pPr>
        <w:spacing w:after="0" w:line="240" w:lineRule="auto"/>
        <w:ind w:left="567" w:hanging="567"/>
        <w:jc w:val="both"/>
        <w:rPr>
          <w:rFonts w:ascii="Arial" w:eastAsia="Arial Narrow" w:hAnsi="Arial" w:cs="Arial"/>
          <w:sz w:val="16"/>
          <w:szCs w:val="16"/>
        </w:rPr>
      </w:pPr>
      <w:r w:rsidRPr="00C20AFC">
        <w:rPr>
          <w:rFonts w:ascii="Arial" w:eastAsia="Arial Narrow" w:hAnsi="Arial" w:cs="Arial"/>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46E952AE" w14:textId="77777777" w:rsidR="00C83601" w:rsidRPr="00C20AFC" w:rsidRDefault="00C83601" w:rsidP="00C83601">
      <w:pPr>
        <w:numPr>
          <w:ilvl w:val="0"/>
          <w:numId w:val="7"/>
        </w:numPr>
        <w:spacing w:after="0" w:line="240" w:lineRule="auto"/>
        <w:ind w:left="1170" w:hanging="567"/>
        <w:jc w:val="both"/>
        <w:rPr>
          <w:rFonts w:ascii="Arial" w:eastAsia="Arial Narrow" w:hAnsi="Arial" w:cs="Arial"/>
          <w:sz w:val="16"/>
          <w:szCs w:val="16"/>
        </w:rPr>
      </w:pPr>
      <w:r w:rsidRPr="00C20AFC">
        <w:rPr>
          <w:rFonts w:ascii="Arial" w:eastAsia="Arial Narrow" w:hAnsi="Arial" w:cs="Arial"/>
          <w:sz w:val="16"/>
          <w:szCs w:val="16"/>
        </w:rPr>
        <w:t>Infracciones leves, con una amonestación o con una multa de hasta cincuenta (50) UIT.</w:t>
      </w:r>
    </w:p>
    <w:p w14:paraId="0015AA2B" w14:textId="77777777" w:rsidR="00C83601" w:rsidRPr="00C20AFC" w:rsidRDefault="00C83601" w:rsidP="00C83601">
      <w:pPr>
        <w:numPr>
          <w:ilvl w:val="0"/>
          <w:numId w:val="7"/>
        </w:numPr>
        <w:spacing w:after="0" w:line="240" w:lineRule="auto"/>
        <w:ind w:left="1170" w:hanging="567"/>
        <w:jc w:val="both"/>
        <w:rPr>
          <w:rFonts w:ascii="Arial" w:eastAsia="Arial Narrow" w:hAnsi="Arial" w:cs="Arial"/>
          <w:sz w:val="16"/>
          <w:szCs w:val="16"/>
        </w:rPr>
      </w:pPr>
      <w:r w:rsidRPr="00C20AFC">
        <w:rPr>
          <w:rFonts w:ascii="Arial" w:eastAsia="Arial Narrow" w:hAnsi="Arial" w:cs="Arial"/>
          <w:sz w:val="16"/>
          <w:szCs w:val="16"/>
        </w:rPr>
        <w:t>Infracciones graves, con una multa de hasta ciento cincuenta (150) UIT.</w:t>
      </w:r>
    </w:p>
    <w:p w14:paraId="5A2DD5A3" w14:textId="77777777" w:rsidR="00C83601" w:rsidRPr="00C20AFC" w:rsidRDefault="00C83601" w:rsidP="00C83601">
      <w:pPr>
        <w:numPr>
          <w:ilvl w:val="0"/>
          <w:numId w:val="7"/>
        </w:numPr>
        <w:spacing w:after="0" w:line="240" w:lineRule="auto"/>
        <w:ind w:left="1170" w:hanging="567"/>
        <w:jc w:val="both"/>
        <w:rPr>
          <w:rFonts w:ascii="Arial" w:eastAsia="Arial Narrow" w:hAnsi="Arial" w:cs="Arial"/>
          <w:sz w:val="16"/>
          <w:szCs w:val="16"/>
        </w:rPr>
      </w:pPr>
      <w:r w:rsidRPr="00C20AFC">
        <w:rPr>
          <w:rFonts w:ascii="Arial" w:eastAsia="Arial Narrow" w:hAnsi="Arial" w:cs="Arial"/>
          <w:sz w:val="16"/>
          <w:szCs w:val="16"/>
        </w:rPr>
        <w:t>Infracciones muy graves, con una multa de hasta cuatrocientos cincuenta (450) UIT.</w:t>
      </w:r>
    </w:p>
    <w:p w14:paraId="2B69B9E4"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20D219E" w14:textId="6288F004" w:rsidR="00C83601" w:rsidRPr="00C20AFC" w:rsidRDefault="00C83601" w:rsidP="00C83601">
      <w:pPr>
        <w:spacing w:after="0" w:line="240" w:lineRule="auto"/>
        <w:ind w:left="567"/>
        <w:jc w:val="both"/>
        <w:rPr>
          <w:rFonts w:ascii="Arial" w:eastAsia="Arial Narrow" w:hAnsi="Arial" w:cs="Arial"/>
          <w:sz w:val="16"/>
          <w:szCs w:val="16"/>
        </w:rPr>
      </w:pPr>
      <w:proofErr w:type="gramStart"/>
      <w:r w:rsidRPr="00C20AFC">
        <w:rPr>
          <w:rFonts w:ascii="Arial" w:eastAsia="Arial Narrow" w:hAnsi="Arial" w:cs="Arial"/>
          <w:sz w:val="16"/>
          <w:szCs w:val="16"/>
        </w:rPr>
        <w:t>En caso que</w:t>
      </w:r>
      <w:proofErr w:type="gramEnd"/>
      <w:r w:rsidRPr="00C20AFC">
        <w:rPr>
          <w:rFonts w:ascii="Arial" w:eastAsia="Arial Narrow" w:hAnsi="Arial"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1CCF704F" w14:textId="77777777" w:rsidR="00C83601" w:rsidRPr="00C20AFC" w:rsidRDefault="00C83601" w:rsidP="00C83601">
      <w:pPr>
        <w:pStyle w:val="Textonotapie"/>
        <w:ind w:firstLine="567"/>
        <w:jc w:val="both"/>
        <w:rPr>
          <w:rFonts w:ascii="Arial" w:eastAsia="Arial Narrow" w:hAnsi="Arial" w:cs="Arial"/>
          <w:sz w:val="16"/>
          <w:szCs w:val="16"/>
        </w:rPr>
      </w:pPr>
      <w:r w:rsidRPr="00C20AFC">
        <w:rPr>
          <w:rFonts w:ascii="Arial" w:eastAsia="Arial Narrow" w:hAnsi="Arial" w:cs="Arial"/>
          <w:sz w:val="16"/>
          <w:szCs w:val="16"/>
        </w:rPr>
        <w:t>(…)</w:t>
      </w:r>
    </w:p>
    <w:p w14:paraId="5D144C3B" w14:textId="77777777" w:rsidR="00C83601" w:rsidRPr="00C20AFC" w:rsidRDefault="00C83601" w:rsidP="00C83601">
      <w:pPr>
        <w:pStyle w:val="Textonotapie"/>
        <w:ind w:firstLine="567"/>
        <w:jc w:val="both"/>
        <w:rPr>
          <w:rFonts w:ascii="Arial" w:hAnsi="Arial" w:cs="Arial"/>
          <w:sz w:val="16"/>
          <w:szCs w:val="16"/>
          <w:lang w:val="es-ES"/>
        </w:rPr>
      </w:pPr>
    </w:p>
  </w:footnote>
  <w:footnote w:id="9">
    <w:p w14:paraId="6EBD62D9" w14:textId="77F1A130" w:rsidR="00C83601" w:rsidRPr="00C20AFC" w:rsidRDefault="00C83601" w:rsidP="00C83601">
      <w:pPr>
        <w:spacing w:after="0" w:line="240" w:lineRule="auto"/>
        <w:ind w:left="567" w:hanging="567"/>
        <w:jc w:val="both"/>
        <w:rPr>
          <w:rFonts w:ascii="Arial" w:hAnsi="Arial" w:cs="Arial"/>
          <w:b/>
          <w:bCs/>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b/>
          <w:bCs/>
          <w:sz w:val="16"/>
          <w:szCs w:val="16"/>
        </w:rPr>
        <w:tab/>
        <w:t>LEY 29571, CÓDIGO DE PROTECCIÓN Y DEFENSA DE</w:t>
      </w:r>
      <w:r w:rsidR="00C20AFC" w:rsidRPr="00C20AFC">
        <w:rPr>
          <w:rFonts w:ascii="Arial" w:hAnsi="Arial" w:cs="Arial"/>
          <w:b/>
          <w:bCs/>
          <w:sz w:val="16"/>
          <w:szCs w:val="16"/>
        </w:rPr>
        <w:t>L CONSUMIDOR, PUBLICADO EL 2 DE SETIEMBRE DE 2010 Y MODIFICADO POR DECRETO LEGISLATIVO N° 1308</w:t>
      </w:r>
    </w:p>
    <w:p w14:paraId="728622DA"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b/>
          <w:bCs/>
          <w:sz w:val="16"/>
          <w:szCs w:val="16"/>
        </w:rPr>
        <w:t>Artículo 114.- Medidas correctivas</w:t>
      </w:r>
    </w:p>
    <w:p w14:paraId="1EF4077F"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12D0682F"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60398CC4"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Las medidas correctivas complementarias pueden dictarse de oficio o a pedido de parte.</w:t>
      </w:r>
    </w:p>
    <w:p w14:paraId="1ADA362A" w14:textId="77777777" w:rsidR="00C83601" w:rsidRPr="00C20AFC" w:rsidRDefault="00C83601" w:rsidP="00C83601">
      <w:pPr>
        <w:spacing w:after="0" w:line="240" w:lineRule="auto"/>
        <w:ind w:left="567"/>
        <w:jc w:val="both"/>
        <w:rPr>
          <w:rFonts w:ascii="Arial" w:eastAsia="Arial Narrow" w:hAnsi="Arial" w:cs="Arial"/>
          <w:sz w:val="16"/>
          <w:szCs w:val="16"/>
        </w:rPr>
      </w:pPr>
    </w:p>
    <w:p w14:paraId="405C9F82"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b/>
          <w:bCs/>
          <w:sz w:val="16"/>
          <w:szCs w:val="16"/>
        </w:rPr>
        <w:t>Artículo 115.- Medidas correctivas reparadoras</w:t>
      </w:r>
    </w:p>
    <w:p w14:paraId="3C60052F" w14:textId="77777777" w:rsidR="00C83601" w:rsidRPr="00C20AFC" w:rsidRDefault="00C83601" w:rsidP="00C83601">
      <w:pPr>
        <w:tabs>
          <w:tab w:val="left" w:pos="568"/>
        </w:tabs>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 xml:space="preserve">115.1 </w:t>
      </w:r>
      <w:r w:rsidRPr="00C20AFC">
        <w:rPr>
          <w:rFonts w:ascii="Arial" w:hAnsi="Arial" w:cs="Arial"/>
          <w:sz w:val="16"/>
          <w:szCs w:val="16"/>
        </w:rPr>
        <w:tab/>
      </w:r>
      <w:r w:rsidRPr="00C20AFC">
        <w:rPr>
          <w:rFonts w:ascii="Arial" w:eastAsia="Arial Narrow" w:hAnsi="Arial" w:cs="Arial"/>
          <w:sz w:val="16"/>
          <w:szCs w:val="16"/>
        </w:rPr>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AB3B670" w14:textId="77777777" w:rsidR="00C83601" w:rsidRPr="00C20AFC" w:rsidRDefault="00C83601" w:rsidP="00C83601">
      <w:pPr>
        <w:numPr>
          <w:ilvl w:val="0"/>
          <w:numId w:val="9"/>
        </w:numP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Reparar productos.</w:t>
      </w:r>
    </w:p>
    <w:p w14:paraId="6B6AC2C6" w14:textId="77777777" w:rsidR="00C83601" w:rsidRPr="00C20AFC" w:rsidRDefault="00C83601" w:rsidP="00C83601">
      <w:pPr>
        <w:numPr>
          <w:ilvl w:val="0"/>
          <w:numId w:val="9"/>
        </w:numP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Cambiar productos por otros de idénticas o similares características, cuando la reparación no sea posible o no resulte    razonable según las circunstancias.</w:t>
      </w:r>
    </w:p>
    <w:p w14:paraId="79BF08D5" w14:textId="77777777" w:rsidR="00C83601" w:rsidRPr="00C20AFC" w:rsidRDefault="00C83601" w:rsidP="00C83601">
      <w:pPr>
        <w:numPr>
          <w:ilvl w:val="0"/>
          <w:numId w:val="9"/>
        </w:numP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0C2CA97" w14:textId="77777777" w:rsidR="00C83601" w:rsidRPr="00C20AFC" w:rsidRDefault="00C83601" w:rsidP="00C83601">
      <w:pPr>
        <w:numPr>
          <w:ilvl w:val="0"/>
          <w:numId w:val="9"/>
        </w:numP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Cumplir con ejecutar la prestación u obligación asumida; y si esto no resulte posible o no sea razonable, otra de efectos equivalentes, incluyendo prestaciones dinerarias.</w:t>
      </w:r>
    </w:p>
    <w:p w14:paraId="3BE2DC65" w14:textId="77777777" w:rsidR="00C83601" w:rsidRPr="00C20AFC" w:rsidRDefault="00C83601" w:rsidP="00C83601">
      <w:pPr>
        <w:numPr>
          <w:ilvl w:val="0"/>
          <w:numId w:val="9"/>
        </w:numP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Cumplir con ejecutar otras prestaciones u obligaciones legales o convencionales a su cargo.</w:t>
      </w:r>
    </w:p>
    <w:p w14:paraId="092DEADB" w14:textId="77777777" w:rsidR="00C83601" w:rsidRPr="00C20AFC" w:rsidRDefault="00C83601" w:rsidP="00C83601">
      <w:pPr>
        <w:numPr>
          <w:ilvl w:val="0"/>
          <w:numId w:val="9"/>
        </w:numP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1979712" w14:textId="77777777" w:rsidR="00C83601" w:rsidRPr="00C20AFC" w:rsidRDefault="00C83601" w:rsidP="00C83601">
      <w:pPr>
        <w:numPr>
          <w:ilvl w:val="0"/>
          <w:numId w:val="9"/>
        </w:numP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En los supuestos de pagos indebidos o en exceso, devolver estos montos, más los intereses correspondientes.</w:t>
      </w:r>
    </w:p>
    <w:p w14:paraId="6F8B5A43" w14:textId="77777777" w:rsidR="00C83601" w:rsidRPr="00C20AFC" w:rsidRDefault="00C83601" w:rsidP="00C83601">
      <w:pPr>
        <w:numPr>
          <w:ilvl w:val="0"/>
          <w:numId w:val="9"/>
        </w:numP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Pagar los gastos incurridos por el consumidor para mitigar las consecuencias de la infracción administrativa.</w:t>
      </w:r>
    </w:p>
    <w:p w14:paraId="5012BC8B" w14:textId="77777777" w:rsidR="00C83601" w:rsidRPr="00C20AFC" w:rsidRDefault="00C83601" w:rsidP="00C83601">
      <w:pPr>
        <w:numPr>
          <w:ilvl w:val="0"/>
          <w:numId w:val="9"/>
        </w:numP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Otras medidas reparadoras análogas de efectos equivalentes a las anteriores.</w:t>
      </w:r>
    </w:p>
    <w:p w14:paraId="79D7F23D" w14:textId="77777777" w:rsidR="00C83601" w:rsidRPr="00C20AFC" w:rsidRDefault="00C83601" w:rsidP="00C83601">
      <w:pPr>
        <w:tabs>
          <w:tab w:val="left" w:pos="568"/>
        </w:tabs>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AFC">
        <w:rPr>
          <w:rFonts w:ascii="Arial" w:eastAsia="Arial Narrow" w:hAnsi="Arial" w:cs="Arial"/>
          <w:sz w:val="16"/>
          <w:szCs w:val="16"/>
        </w:rPr>
        <w:t>conjuntamente con</w:t>
      </w:r>
      <w:proofErr w:type="gramEnd"/>
      <w:r w:rsidRPr="00C20AFC">
        <w:rPr>
          <w:rFonts w:ascii="Arial" w:eastAsia="Arial Narrow" w:hAnsi="Arial" w:cs="Arial"/>
          <w:sz w:val="16"/>
          <w:szCs w:val="16"/>
        </w:rPr>
        <w:t xml:space="preserve"> otra medida correctiva. Cuando los órganos competentes del Indecopi se pronuncian respecto de una medida correctiva reparadora, aplican el principio de congruencia procesal.</w:t>
      </w:r>
    </w:p>
    <w:p w14:paraId="6C7514E1"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2AEEC5B"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115.4     Corresponde al consumidor que solicita el dictado de la medida correctiva reparadora probar las consecuencias patrimoniales directas e inmediatas causadas por la comisión de la infracción administrativa.</w:t>
      </w:r>
    </w:p>
    <w:p w14:paraId="6BAE3932"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5D520B6"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C54AF2C" w14:textId="77777777" w:rsidR="00C83601" w:rsidRPr="00C20AFC" w:rsidRDefault="00C83601" w:rsidP="00C83601">
      <w:pP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 xml:space="preserve">115.7    </w:t>
      </w:r>
      <w:r w:rsidRPr="00C20AFC">
        <w:rPr>
          <w:rFonts w:ascii="Arial" w:hAnsi="Arial" w:cs="Arial"/>
          <w:sz w:val="16"/>
          <w:szCs w:val="16"/>
        </w:rPr>
        <w:tab/>
      </w:r>
      <w:r w:rsidRPr="00C20AFC">
        <w:rPr>
          <w:rFonts w:ascii="Arial" w:eastAsia="Arial Narrow" w:hAnsi="Arial" w:cs="Arial"/>
          <w:sz w:val="16"/>
          <w:szCs w:val="16"/>
        </w:rPr>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7D108A5" w14:textId="77777777" w:rsidR="00C83601" w:rsidRPr="00C20AFC" w:rsidRDefault="00C83601" w:rsidP="00C83601">
      <w:pPr>
        <w:spacing w:after="0" w:line="240" w:lineRule="auto"/>
        <w:ind w:left="567"/>
        <w:jc w:val="both"/>
        <w:rPr>
          <w:rFonts w:ascii="Arial" w:eastAsia="Arial Narrow" w:hAnsi="Arial" w:cs="Arial"/>
          <w:sz w:val="16"/>
          <w:szCs w:val="16"/>
        </w:rPr>
      </w:pPr>
    </w:p>
    <w:p w14:paraId="39457DBB" w14:textId="77777777" w:rsidR="00C83601" w:rsidRPr="00C20AFC" w:rsidRDefault="00C83601" w:rsidP="00C83601">
      <w:pPr>
        <w:pBdr>
          <w:top w:val="nil"/>
          <w:left w:val="nil"/>
          <w:bottom w:val="nil"/>
          <w:right w:val="nil"/>
          <w:between w:val="nil"/>
        </w:pBdr>
        <w:spacing w:after="0" w:line="240" w:lineRule="auto"/>
        <w:ind w:left="567"/>
        <w:jc w:val="both"/>
        <w:rPr>
          <w:rFonts w:ascii="Arial" w:eastAsia="Arial Narrow" w:hAnsi="Arial" w:cs="Arial"/>
          <w:b/>
          <w:bCs/>
          <w:sz w:val="16"/>
          <w:szCs w:val="16"/>
        </w:rPr>
      </w:pPr>
      <w:r w:rsidRPr="00C20AFC">
        <w:rPr>
          <w:rFonts w:ascii="Arial" w:eastAsia="Arial Narrow" w:hAnsi="Arial" w:cs="Arial"/>
          <w:b/>
          <w:bCs/>
          <w:sz w:val="16"/>
          <w:szCs w:val="16"/>
        </w:rPr>
        <w:t>Artículo 116.- Medidas correctivas complementarias</w:t>
      </w:r>
    </w:p>
    <w:p w14:paraId="39F535F7" w14:textId="77777777" w:rsidR="00C83601" w:rsidRPr="00C20AFC" w:rsidRDefault="00C83601" w:rsidP="00C83601">
      <w:pPr>
        <w:pBdr>
          <w:top w:val="nil"/>
          <w:left w:val="nil"/>
          <w:bottom w:val="nil"/>
          <w:right w:val="nil"/>
          <w:between w:val="nil"/>
        </w:pBd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Las medidas correctivas complementarias tienen el objeto de revertir los efectos de la conducta infractora o evitar que esta se produzca nuevamente en el futuro y pueden ser, entre otras, las siguientes:</w:t>
      </w:r>
    </w:p>
    <w:p w14:paraId="0F242611" w14:textId="77777777" w:rsidR="00C83601" w:rsidRPr="00C20AFC" w:rsidRDefault="00C83601" w:rsidP="00C83601">
      <w:pPr>
        <w:numPr>
          <w:ilvl w:val="0"/>
          <w:numId w:val="8"/>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Que el proveedor cumpla con atender la solicitud de información requerida por el consumidor, siempre que dicho requerimiento guarde relación con el producto adquirido o servicio contratado.</w:t>
      </w:r>
    </w:p>
    <w:p w14:paraId="78D50BC6" w14:textId="77777777" w:rsidR="00C83601" w:rsidRPr="00C20AFC" w:rsidRDefault="00C83601" w:rsidP="00C83601">
      <w:pPr>
        <w:numPr>
          <w:ilvl w:val="0"/>
          <w:numId w:val="8"/>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Declarar inexigibles las cláusulas que han sido identificadas como abusivas en el procedimiento.</w:t>
      </w:r>
    </w:p>
    <w:p w14:paraId="2031B493" w14:textId="77777777" w:rsidR="00C83601" w:rsidRPr="00C20AFC" w:rsidRDefault="00C83601" w:rsidP="00C83601">
      <w:pPr>
        <w:numPr>
          <w:ilvl w:val="0"/>
          <w:numId w:val="8"/>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El decomiso y destrucción de la mercadería, envases, envolturas o etiquetas.</w:t>
      </w:r>
    </w:p>
    <w:p w14:paraId="2DE938CE" w14:textId="77777777" w:rsidR="00C83601" w:rsidRPr="00C20AFC" w:rsidRDefault="00C83601" w:rsidP="00C83601">
      <w:pPr>
        <w:numPr>
          <w:ilvl w:val="0"/>
          <w:numId w:val="8"/>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 xml:space="preserve">En caso de infracciones muy graves y de reincidencia o </w:t>
      </w:r>
      <w:proofErr w:type="spellStart"/>
      <w:r w:rsidRPr="00C20AFC">
        <w:rPr>
          <w:rFonts w:ascii="Arial" w:eastAsia="Arial Narrow" w:hAnsi="Arial" w:cs="Arial"/>
          <w:sz w:val="16"/>
          <w:szCs w:val="16"/>
        </w:rPr>
        <w:t>reiterancia</w:t>
      </w:r>
      <w:proofErr w:type="spellEnd"/>
      <w:r w:rsidRPr="00C20AFC">
        <w:rPr>
          <w:rFonts w:ascii="Arial" w:eastAsia="Arial Narrow" w:hAnsi="Arial" w:cs="Arial"/>
          <w:sz w:val="16"/>
          <w:szCs w:val="16"/>
        </w:rPr>
        <w:t>:</w:t>
      </w:r>
    </w:p>
    <w:p w14:paraId="673502A9" w14:textId="77777777" w:rsidR="00C83601" w:rsidRPr="00C20AFC" w:rsidRDefault="00C83601" w:rsidP="00C83601">
      <w:pPr>
        <w:pBdr>
          <w:top w:val="nil"/>
          <w:left w:val="nil"/>
          <w:bottom w:val="nil"/>
          <w:right w:val="nil"/>
          <w:between w:val="nil"/>
        </w:pBd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(i) Solicitar a la autoridad correspondiente la clausura temporal del establecimiento industrial, comercial y de servicios por un plazo máximo de seis (6) meses.</w:t>
      </w:r>
    </w:p>
    <w:p w14:paraId="77B406B3" w14:textId="77777777" w:rsidR="00C83601" w:rsidRPr="00C20AFC" w:rsidRDefault="00C83601" w:rsidP="00C83601">
      <w:pPr>
        <w:pBdr>
          <w:top w:val="nil"/>
          <w:left w:val="nil"/>
          <w:bottom w:val="nil"/>
          <w:right w:val="nil"/>
          <w:between w:val="nil"/>
        </w:pBdr>
        <w:spacing w:after="0" w:line="240" w:lineRule="auto"/>
        <w:ind w:left="567"/>
        <w:jc w:val="both"/>
        <w:rPr>
          <w:rFonts w:ascii="Arial" w:eastAsia="Arial Narrow" w:hAnsi="Arial" w:cs="Arial"/>
          <w:sz w:val="16"/>
          <w:szCs w:val="16"/>
        </w:rPr>
      </w:pPr>
      <w:r w:rsidRPr="00C20AFC">
        <w:rPr>
          <w:rFonts w:ascii="Arial" w:eastAsia="Arial Narrow" w:hAnsi="Arial" w:cs="Arial"/>
          <w:sz w:val="16"/>
          <w:szCs w:val="16"/>
        </w:rPr>
        <w:t>(ii) Solicitar a la autoridad competente la inhabilitación, temporal o permanente, del proveedor en función de los alcances de la infracción sancionada.</w:t>
      </w:r>
    </w:p>
    <w:p w14:paraId="50720427" w14:textId="77777777" w:rsidR="00C83601" w:rsidRPr="00C20AFC" w:rsidRDefault="00C83601" w:rsidP="00C83601">
      <w:pPr>
        <w:numPr>
          <w:ilvl w:val="0"/>
          <w:numId w:val="8"/>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 xml:space="preserve">Publicación de avisos </w:t>
      </w:r>
      <w:proofErr w:type="spellStart"/>
      <w:r w:rsidRPr="00C20AFC">
        <w:rPr>
          <w:rFonts w:ascii="Arial" w:eastAsia="Arial Narrow" w:hAnsi="Arial" w:cs="Arial"/>
          <w:sz w:val="16"/>
          <w:szCs w:val="16"/>
        </w:rPr>
        <w:t>rectificatorios</w:t>
      </w:r>
      <w:proofErr w:type="spellEnd"/>
      <w:r w:rsidRPr="00C20AFC">
        <w:rPr>
          <w:rFonts w:ascii="Arial" w:eastAsia="Arial Narrow" w:hAnsi="Arial" w:cs="Arial"/>
          <w:sz w:val="16"/>
          <w:szCs w:val="16"/>
        </w:rPr>
        <w:t xml:space="preserve"> o informativos en la forma que determine el Indecopi, tomando en consideración los medios que resulten idóneos para revertir los efectos que el acto objeto de sanción ha ocasionado.</w:t>
      </w:r>
    </w:p>
    <w:p w14:paraId="41162136" w14:textId="77777777" w:rsidR="00C83601" w:rsidRPr="00C20AFC" w:rsidRDefault="00C83601" w:rsidP="00C83601">
      <w:pPr>
        <w:numPr>
          <w:ilvl w:val="0"/>
          <w:numId w:val="8"/>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C20AFC">
        <w:rPr>
          <w:rFonts w:ascii="Arial" w:eastAsia="Arial Narrow" w:hAnsi="Arial" w:cs="Arial"/>
          <w:sz w:val="16"/>
          <w:szCs w:val="16"/>
        </w:rPr>
        <w:t>Cualquier otra medida correctiva que tenga el objeto de revertir los efectos de la conducta infractora o evitar que esta se produzca nuevamente en el futuro.</w:t>
      </w:r>
    </w:p>
    <w:p w14:paraId="0904F4AE" w14:textId="77777777" w:rsidR="00C83601" w:rsidRPr="00C20AFC" w:rsidRDefault="00C83601" w:rsidP="00C83601">
      <w:pPr>
        <w:pStyle w:val="Textonotapie"/>
        <w:ind w:left="567"/>
        <w:jc w:val="both"/>
        <w:rPr>
          <w:rFonts w:ascii="Arial" w:eastAsia="Arial Narrow" w:hAnsi="Arial" w:cs="Arial"/>
          <w:sz w:val="16"/>
          <w:szCs w:val="16"/>
        </w:rPr>
      </w:pPr>
      <w:r w:rsidRPr="00C20AFC">
        <w:rPr>
          <w:rFonts w:ascii="Arial" w:eastAsia="Arial Narrow" w:hAnsi="Arial" w:cs="Arial"/>
          <w:sz w:val="16"/>
          <w:szCs w:val="16"/>
        </w:rPr>
        <w:t>El Indecopi está facultado para solicitar a la autoridad municipal y policial el apoyo respectivo para la ejecución de las medidas correctivas complementarias correspondientes.</w:t>
      </w:r>
    </w:p>
    <w:p w14:paraId="1E2B6572" w14:textId="77777777" w:rsidR="00C83601" w:rsidRPr="00C20AFC" w:rsidRDefault="00C83601" w:rsidP="00C83601">
      <w:pPr>
        <w:pStyle w:val="Textonotapie"/>
        <w:ind w:left="709"/>
        <w:jc w:val="both"/>
        <w:rPr>
          <w:rFonts w:ascii="Arial" w:hAnsi="Arial" w:cs="Arial"/>
          <w:sz w:val="16"/>
          <w:szCs w:val="16"/>
          <w:lang w:val="es-ES"/>
        </w:rPr>
      </w:pPr>
    </w:p>
  </w:footnote>
  <w:footnote w:id="10">
    <w:p w14:paraId="01DF7CAB" w14:textId="77777777" w:rsidR="00C83601" w:rsidRPr="00C20AFC" w:rsidRDefault="00C83601" w:rsidP="00C83601">
      <w:pPr>
        <w:autoSpaceDE w:val="0"/>
        <w:autoSpaceDN w:val="0"/>
        <w:adjustRightInd w:val="0"/>
        <w:spacing w:after="0" w:line="240" w:lineRule="auto"/>
        <w:ind w:left="567" w:hanging="567"/>
        <w:jc w:val="both"/>
        <w:rPr>
          <w:rFonts w:ascii="Arial" w:hAnsi="Arial" w:cs="Arial"/>
          <w:b/>
          <w:bCs/>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hAnsi="Arial" w:cs="Arial"/>
          <w:b/>
          <w:bCs/>
          <w:sz w:val="16"/>
          <w:szCs w:val="16"/>
        </w:rPr>
        <w:t>DECRETO LEGISLATIVO Nº 807, LEY SOBRE FACULTADES, NORMAS Y ORGANIZACIÓN DEL INDECOPI FACULTADES DE LAS COMISIONES Y OFICINAS DEL INDECOPI.</w:t>
      </w:r>
    </w:p>
    <w:p w14:paraId="75BE4CB6" w14:textId="0BC19AB6" w:rsidR="00C83601" w:rsidRDefault="00C83601" w:rsidP="00C83601">
      <w:pPr>
        <w:pStyle w:val="Textonotapie"/>
        <w:ind w:left="567"/>
        <w:jc w:val="both"/>
        <w:rPr>
          <w:rFonts w:ascii="Arial" w:hAnsi="Arial" w:cs="Arial"/>
          <w:sz w:val="16"/>
          <w:szCs w:val="16"/>
        </w:rPr>
      </w:pPr>
      <w:r w:rsidRPr="00C20AFC">
        <w:rPr>
          <w:rFonts w:ascii="Arial" w:hAnsi="Arial" w:cs="Arial"/>
          <w:b/>
          <w:bCs/>
          <w:sz w:val="16"/>
          <w:szCs w:val="16"/>
        </w:rPr>
        <w:t xml:space="preserve">Artículo 29º.- </w:t>
      </w:r>
      <w:r w:rsidRPr="00C20AFC">
        <w:rPr>
          <w:rFonts w:ascii="Arial" w:hAnsi="Arial" w:cs="Arial"/>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r w:rsidR="00C20AFC">
        <w:rPr>
          <w:rFonts w:ascii="Arial" w:hAnsi="Arial" w:cs="Arial"/>
          <w:sz w:val="16"/>
          <w:szCs w:val="16"/>
        </w:rPr>
        <w:t>.</w:t>
      </w:r>
    </w:p>
    <w:p w14:paraId="7A0A9897" w14:textId="77777777" w:rsidR="00C20AFC" w:rsidRPr="00C20AFC" w:rsidRDefault="00C20AFC" w:rsidP="00C83601">
      <w:pPr>
        <w:pStyle w:val="Textonotapie"/>
        <w:ind w:left="567"/>
        <w:jc w:val="both"/>
        <w:rPr>
          <w:rFonts w:ascii="Arial" w:hAnsi="Arial" w:cs="Arial"/>
          <w:sz w:val="16"/>
          <w:szCs w:val="16"/>
          <w:lang w:val="es-ES"/>
        </w:rPr>
      </w:pPr>
    </w:p>
  </w:footnote>
  <w:footnote w:id="11">
    <w:p w14:paraId="2091E2D9" w14:textId="4D6466B6" w:rsidR="00C83601" w:rsidRPr="00C20AFC" w:rsidRDefault="00C83601" w:rsidP="00C83601">
      <w:pPr>
        <w:pStyle w:val="Textonotapie"/>
        <w:ind w:left="567" w:hanging="567"/>
        <w:jc w:val="both"/>
        <w:rPr>
          <w:rFonts w:ascii="Arial" w:hAnsi="Arial" w:cs="Arial"/>
          <w:sz w:val="16"/>
          <w:szCs w:val="16"/>
        </w:rPr>
      </w:pPr>
      <w:r w:rsidRPr="00C20AFC">
        <w:rPr>
          <w:rStyle w:val="Refdenotaalpie"/>
          <w:rFonts w:ascii="Arial" w:hAnsi="Arial" w:cs="Arial"/>
          <w:sz w:val="16"/>
          <w:szCs w:val="16"/>
        </w:rPr>
        <w:footnoteRef/>
      </w:r>
      <w:r w:rsidRPr="00C20AFC">
        <w:rPr>
          <w:rFonts w:ascii="Arial" w:hAnsi="Arial" w:cs="Arial"/>
          <w:sz w:val="16"/>
          <w:szCs w:val="16"/>
        </w:rPr>
        <w:t xml:space="preserve"> </w:t>
      </w:r>
      <w:r w:rsidRPr="00C20AFC">
        <w:rPr>
          <w:rFonts w:ascii="Arial" w:hAnsi="Arial" w:cs="Arial"/>
          <w:sz w:val="16"/>
          <w:szCs w:val="16"/>
        </w:rPr>
        <w:tab/>
      </w:r>
      <w:r w:rsidRPr="00C20AFC">
        <w:rPr>
          <w:rFonts w:ascii="Arial" w:eastAsia="Arial" w:hAnsi="Arial" w:cs="Arial"/>
          <w:b/>
          <w:sz w:val="16"/>
          <w:szCs w:val="16"/>
        </w:rPr>
        <w:t xml:space="preserve">TEXTO ÚNICO ORDENADO DE LA LEY DEL PROCEDIMIENTO </w:t>
      </w:r>
      <w:r w:rsidR="00C20AFC" w:rsidRPr="00C20AFC">
        <w:rPr>
          <w:rFonts w:ascii="Arial" w:eastAsia="Arial" w:hAnsi="Arial" w:cs="Arial"/>
          <w:b/>
          <w:sz w:val="16"/>
          <w:szCs w:val="16"/>
        </w:rPr>
        <w:t>ADMINISTRATIVO GENERAL, APROBADO MEDIANTE DECRETO SUPREMO N° 004-2019-JUS Y PUBLICADO EL 25 DE ENERO DE 2019</w:t>
      </w:r>
    </w:p>
    <w:p w14:paraId="17B86BA3" w14:textId="77777777" w:rsidR="00C83601" w:rsidRPr="00C20AFC" w:rsidRDefault="00C83601" w:rsidP="00C83601">
      <w:pPr>
        <w:pStyle w:val="Textonotapie"/>
        <w:ind w:left="1134" w:hanging="567"/>
        <w:jc w:val="both"/>
        <w:rPr>
          <w:rFonts w:ascii="Arial" w:hAnsi="Arial" w:cs="Arial"/>
          <w:b/>
          <w:bCs/>
          <w:sz w:val="16"/>
          <w:szCs w:val="16"/>
        </w:rPr>
      </w:pPr>
      <w:r w:rsidRPr="00C20AFC">
        <w:rPr>
          <w:rFonts w:ascii="Arial" w:hAnsi="Arial" w:cs="Arial"/>
          <w:b/>
          <w:bCs/>
          <w:sz w:val="16"/>
          <w:szCs w:val="16"/>
        </w:rPr>
        <w:t>Artículo 20. Modalidades de notificación|</w:t>
      </w:r>
    </w:p>
    <w:p w14:paraId="190606A9" w14:textId="77777777" w:rsidR="00C83601" w:rsidRPr="00C20AFC" w:rsidRDefault="00C83601" w:rsidP="00C83601">
      <w:pPr>
        <w:pStyle w:val="Textonotapie"/>
        <w:ind w:left="1134" w:hanging="567"/>
        <w:jc w:val="both"/>
        <w:rPr>
          <w:rFonts w:ascii="Arial" w:hAnsi="Arial" w:cs="Arial"/>
          <w:sz w:val="16"/>
          <w:szCs w:val="16"/>
        </w:rPr>
      </w:pPr>
      <w:r w:rsidRPr="00C20AFC">
        <w:rPr>
          <w:rFonts w:ascii="Arial" w:hAnsi="Arial" w:cs="Arial"/>
          <w:sz w:val="16"/>
          <w:szCs w:val="16"/>
        </w:rPr>
        <w:t xml:space="preserve">20.4. </w:t>
      </w:r>
      <w:r w:rsidRPr="00C20AFC">
        <w:rPr>
          <w:rFonts w:ascii="Arial" w:hAnsi="Arial"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73A4EF3" w14:textId="77777777" w:rsidR="00C83601" w:rsidRPr="00C20AFC" w:rsidRDefault="00C83601" w:rsidP="00C83601">
      <w:pPr>
        <w:pStyle w:val="Textonotapie"/>
        <w:ind w:left="1134"/>
        <w:jc w:val="both"/>
        <w:rPr>
          <w:rFonts w:ascii="Arial" w:hAnsi="Arial" w:cs="Arial"/>
          <w:sz w:val="16"/>
          <w:szCs w:val="16"/>
        </w:rPr>
      </w:pPr>
      <w:r w:rsidRPr="00C20AFC">
        <w:rPr>
          <w:rFonts w:ascii="Arial" w:hAnsi="Arial"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2F373AE" w14:textId="77777777" w:rsidR="00C83601" w:rsidRPr="00C20AFC" w:rsidRDefault="00C83601" w:rsidP="00C83601">
      <w:pPr>
        <w:pStyle w:val="Textonotapie"/>
        <w:ind w:left="1134"/>
        <w:jc w:val="both"/>
        <w:rPr>
          <w:rFonts w:ascii="Arial" w:hAnsi="Arial" w:cs="Arial"/>
          <w:sz w:val="16"/>
          <w:szCs w:val="16"/>
        </w:rPr>
      </w:pPr>
      <w:r w:rsidRPr="00C20AFC">
        <w:rPr>
          <w:rFonts w:ascii="Arial" w:hAnsi="Arial"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40A9A4EA" w14:textId="77777777" w:rsidR="00C83601" w:rsidRPr="00DC6DCA" w:rsidRDefault="00C83601" w:rsidP="00C83601">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797ED" w14:textId="77777777" w:rsidR="00502A8B" w:rsidRDefault="00D24348" w:rsidP="00BD5F83">
    <w:pPr>
      <w:pStyle w:val="Encabezado"/>
      <w:tabs>
        <w:tab w:val="clear" w:pos="4252"/>
      </w:tabs>
    </w:pPr>
    <w:r>
      <w:rPr>
        <w:noProof/>
        <w:lang w:eastAsia="es-PE"/>
      </w:rPr>
      <mc:AlternateContent>
        <mc:Choice Requires="wps">
          <w:drawing>
            <wp:anchor distT="0" distB="0" distL="114300" distR="114300" simplePos="0" relativeHeight="251659264" behindDoc="0" locked="0" layoutInCell="1" allowOverlap="1" wp14:anchorId="039E621A" wp14:editId="6E262369">
              <wp:simplePos x="0" y="0"/>
              <wp:positionH relativeFrom="margin">
                <wp:posOffset>3384550</wp:posOffset>
              </wp:positionH>
              <wp:positionV relativeFrom="margin">
                <wp:posOffset>-770890</wp:posOffset>
              </wp:positionV>
              <wp:extent cx="2075180" cy="572135"/>
              <wp:effectExtent l="0" t="0" r="127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288285" w14:textId="77777777" w:rsidR="00502A8B" w:rsidRPr="00BD5F83" w:rsidRDefault="00D24348" w:rsidP="00C20AFC">
                          <w:pPr>
                            <w:spacing w:after="0"/>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7823F62A" w14:textId="77777777" w:rsidR="00502A8B" w:rsidRPr="00BD5F83" w:rsidRDefault="00D24348" w:rsidP="00C20AFC">
                          <w:pPr>
                            <w:spacing w:after="0"/>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9E621A" id="_x0000_t202" coordsize="21600,21600" o:spt="202" path="m,l,21600r21600,l21600,xe">
              <v:stroke joinstyle="miter"/>
              <v:path gradientshapeok="t" o:connecttype="rect"/>
            </v:shapetype>
            <v:shape id="Cuadro de texto 1" o:spid="_x0000_s1026" type="#_x0000_t202" style="position:absolute;margin-left:266.5pt;margin-top:-60.7pt;width:163.4pt;height:4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" fillcolor="white [3201]" stroked="f" strokeweight=".5pt">
              <v:textbox>
                <w:txbxContent>
                  <w:p w14:paraId="47288285" w14:textId="77777777" w:rsidR="00502A8B" w:rsidRPr="00BD5F83" w:rsidRDefault="00D24348" w:rsidP="00C20AFC">
                    <w:pPr>
                      <w:spacing w:after="0"/>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7823F62A" w14:textId="77777777" w:rsidR="00502A8B" w:rsidRPr="00BD5F83" w:rsidRDefault="00D24348" w:rsidP="00C20AFC">
                    <w:pPr>
                      <w:spacing w:after="0"/>
                      <w:jc w:val="right"/>
                      <w:rPr>
                        <w:rFonts w:ascii="Arial Narrow" w:hAnsi="Arial Narrow"/>
                        <w:b/>
                        <w:i/>
                        <w:sz w:val="15"/>
                        <w:szCs w:val="15"/>
                      </w:rPr>
                    </w:pPr>
                    <w:r w:rsidRPr="00BD5F83">
                      <w:rPr>
                        <w:rFonts w:ascii="Arial Narrow" w:hAnsi="Arial Narrow"/>
                        <w:b/>
                        <w:i/>
                        <w:sz w:val="15"/>
                        <w:szCs w:val="15"/>
                      </w:rPr>
                      <w:t>SEDE CENTRAL</w:t>
                    </w:r>
                  </w:p>
                </w:txbxContent>
              </v:textbox>
              <w10:wrap type="square" anchorx="margin" anchory="margin"/>
            </v:shape>
          </w:pict>
        </mc:Fallback>
      </mc:AlternateContent>
    </w:r>
    <w:r>
      <w:rPr>
        <w:noProof/>
        <w:lang w:eastAsia="es-PE"/>
      </w:rPr>
      <w:drawing>
        <wp:inline distT="0" distB="0" distL="0" distR="0" wp14:anchorId="4829542D" wp14:editId="748F24E0">
          <wp:extent cx="1640205" cy="780415"/>
          <wp:effectExtent l="0" t="0" r="0" b="635"/>
          <wp:docPr id="1901256124" name="Imagen 190125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8C1"/>
    <w:multiLevelType w:val="multilevel"/>
    <w:tmpl w:val="0B2AAF4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0BBA7D8D"/>
    <w:multiLevelType w:val="hybridMultilevel"/>
    <w:tmpl w:val="0658D80C"/>
    <w:lvl w:ilvl="0" w:tplc="FFFFFFFF">
      <w:start w:val="1"/>
      <w:numFmt w:val="lowerRoman"/>
      <w:lvlText w:val="(%1)"/>
      <w:lvlJc w:val="left"/>
      <w:pPr>
        <w:ind w:left="1429" w:hanging="720"/>
      </w:pPr>
      <w:rPr>
        <w:rFonts w:ascii="Arial Narrow" w:hAnsi="Arial Narrow"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D4D60E4"/>
    <w:multiLevelType w:val="multilevel"/>
    <w:tmpl w:val="9460D50A"/>
    <w:lvl w:ilvl="0">
      <w:start w:val="1"/>
      <w:numFmt w:val="lowerRoman"/>
      <w:lvlText w:val="(%1)"/>
      <w:lvlJc w:val="left"/>
      <w:pPr>
        <w:ind w:left="207" w:firstLine="360"/>
      </w:pPr>
      <w:rPr>
        <w:rFonts w:ascii="Arial Narrow" w:hAnsi="Arial Narrow"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E0A3AC8"/>
    <w:multiLevelType w:val="hybridMultilevel"/>
    <w:tmpl w:val="8B6882FE"/>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55EB0D"/>
    <w:multiLevelType w:val="hybridMultilevel"/>
    <w:tmpl w:val="AA644426"/>
    <w:lvl w:ilvl="0" w:tplc="EA3EE5EC">
      <w:start w:val="1"/>
      <w:numFmt w:val="lowerRoman"/>
      <w:lvlText w:val="(%1)"/>
      <w:lvlJc w:val="left"/>
      <w:pPr>
        <w:ind w:left="720" w:hanging="360"/>
      </w:pPr>
    </w:lvl>
    <w:lvl w:ilvl="1" w:tplc="0DA4C1F4">
      <w:start w:val="1"/>
      <w:numFmt w:val="lowerLetter"/>
      <w:lvlText w:val="%2."/>
      <w:lvlJc w:val="left"/>
      <w:pPr>
        <w:ind w:left="1440" w:hanging="360"/>
      </w:pPr>
    </w:lvl>
    <w:lvl w:ilvl="2" w:tplc="4E5452E0">
      <w:start w:val="1"/>
      <w:numFmt w:val="lowerRoman"/>
      <w:lvlText w:val="%3."/>
      <w:lvlJc w:val="right"/>
      <w:pPr>
        <w:ind w:left="2160" w:hanging="180"/>
      </w:pPr>
    </w:lvl>
    <w:lvl w:ilvl="3" w:tplc="C332D99C">
      <w:start w:val="1"/>
      <w:numFmt w:val="decimal"/>
      <w:lvlText w:val="%4."/>
      <w:lvlJc w:val="left"/>
      <w:pPr>
        <w:ind w:left="2880" w:hanging="360"/>
      </w:pPr>
    </w:lvl>
    <w:lvl w:ilvl="4" w:tplc="CAFEF076">
      <w:start w:val="1"/>
      <w:numFmt w:val="lowerLetter"/>
      <w:lvlText w:val="%5."/>
      <w:lvlJc w:val="left"/>
      <w:pPr>
        <w:ind w:left="3600" w:hanging="360"/>
      </w:pPr>
    </w:lvl>
    <w:lvl w:ilvl="5" w:tplc="A96E64E0">
      <w:start w:val="1"/>
      <w:numFmt w:val="lowerRoman"/>
      <w:lvlText w:val="%6."/>
      <w:lvlJc w:val="right"/>
      <w:pPr>
        <w:ind w:left="4320" w:hanging="180"/>
      </w:pPr>
    </w:lvl>
    <w:lvl w:ilvl="6" w:tplc="607036DE">
      <w:start w:val="1"/>
      <w:numFmt w:val="decimal"/>
      <w:lvlText w:val="%7."/>
      <w:lvlJc w:val="left"/>
      <w:pPr>
        <w:ind w:left="5040" w:hanging="360"/>
      </w:pPr>
    </w:lvl>
    <w:lvl w:ilvl="7" w:tplc="5D784340">
      <w:start w:val="1"/>
      <w:numFmt w:val="lowerLetter"/>
      <w:lvlText w:val="%8."/>
      <w:lvlJc w:val="left"/>
      <w:pPr>
        <w:ind w:left="5760" w:hanging="360"/>
      </w:pPr>
    </w:lvl>
    <w:lvl w:ilvl="8" w:tplc="4AC60B60">
      <w:start w:val="1"/>
      <w:numFmt w:val="lowerRoman"/>
      <w:lvlText w:val="%9."/>
      <w:lvlJc w:val="right"/>
      <w:pPr>
        <w:ind w:left="6480" w:hanging="180"/>
      </w:pPr>
    </w:lvl>
  </w:abstractNum>
  <w:abstractNum w:abstractNumId="6" w15:restartNumberingAfterBreak="0">
    <w:nsid w:val="3F0152C8"/>
    <w:multiLevelType w:val="hybridMultilevel"/>
    <w:tmpl w:val="9474BCD6"/>
    <w:lvl w:ilvl="0" w:tplc="CB9223B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F4F0D22"/>
    <w:multiLevelType w:val="hybridMultilevel"/>
    <w:tmpl w:val="7A0CA57A"/>
    <w:lvl w:ilvl="0" w:tplc="B46C3B94">
      <w:start w:val="1"/>
      <w:numFmt w:val="decimal"/>
      <w:lvlText w:val="%1."/>
      <w:lvlJc w:val="left"/>
      <w:pPr>
        <w:ind w:left="720" w:hanging="360"/>
      </w:pPr>
      <w:rPr>
        <w:rFonts w:ascii="Arial" w:hAnsi="Arial" w:cs="Arial" w:hint="default"/>
        <w:sz w:val="22"/>
        <w:szCs w:val="22"/>
      </w:rPr>
    </w:lvl>
    <w:lvl w:ilvl="1" w:tplc="0E24C026">
      <w:start w:val="1"/>
      <w:numFmt w:val="lowerLetter"/>
      <w:lvlText w:val="%2."/>
      <w:lvlJc w:val="left"/>
      <w:pPr>
        <w:ind w:left="1440" w:hanging="360"/>
      </w:pPr>
    </w:lvl>
    <w:lvl w:ilvl="2" w:tplc="28D6FC5E">
      <w:start w:val="1"/>
      <w:numFmt w:val="lowerRoman"/>
      <w:lvlText w:val="%3."/>
      <w:lvlJc w:val="right"/>
      <w:pPr>
        <w:ind w:left="2160" w:hanging="180"/>
      </w:pPr>
    </w:lvl>
    <w:lvl w:ilvl="3" w:tplc="4C20F88A">
      <w:start w:val="1"/>
      <w:numFmt w:val="decimal"/>
      <w:lvlText w:val="%4."/>
      <w:lvlJc w:val="left"/>
      <w:pPr>
        <w:ind w:left="2880" w:hanging="360"/>
      </w:pPr>
    </w:lvl>
    <w:lvl w:ilvl="4" w:tplc="6464B0A2">
      <w:start w:val="1"/>
      <w:numFmt w:val="lowerLetter"/>
      <w:lvlText w:val="%5."/>
      <w:lvlJc w:val="left"/>
      <w:pPr>
        <w:ind w:left="3600" w:hanging="360"/>
      </w:pPr>
    </w:lvl>
    <w:lvl w:ilvl="5" w:tplc="E54E6A32">
      <w:start w:val="1"/>
      <w:numFmt w:val="lowerRoman"/>
      <w:lvlText w:val="%6."/>
      <w:lvlJc w:val="right"/>
      <w:pPr>
        <w:ind w:left="4320" w:hanging="180"/>
      </w:pPr>
    </w:lvl>
    <w:lvl w:ilvl="6" w:tplc="565A4AC6">
      <w:start w:val="1"/>
      <w:numFmt w:val="decimal"/>
      <w:lvlText w:val="%7."/>
      <w:lvlJc w:val="left"/>
      <w:pPr>
        <w:ind w:left="5040" w:hanging="360"/>
      </w:pPr>
    </w:lvl>
    <w:lvl w:ilvl="7" w:tplc="1E40C068">
      <w:start w:val="1"/>
      <w:numFmt w:val="lowerLetter"/>
      <w:lvlText w:val="%8."/>
      <w:lvlJc w:val="left"/>
      <w:pPr>
        <w:ind w:left="5760" w:hanging="360"/>
      </w:pPr>
    </w:lvl>
    <w:lvl w:ilvl="8" w:tplc="00E484CA">
      <w:start w:val="1"/>
      <w:numFmt w:val="lowerRoman"/>
      <w:lvlText w:val="%9."/>
      <w:lvlJc w:val="right"/>
      <w:pPr>
        <w:ind w:left="6480" w:hanging="180"/>
      </w:pPr>
    </w:lvl>
  </w:abstractNum>
  <w:abstractNum w:abstractNumId="8"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0" w15:restartNumberingAfterBreak="0">
    <w:nsid w:val="47ED1944"/>
    <w:multiLevelType w:val="hybridMultilevel"/>
    <w:tmpl w:val="72E407FA"/>
    <w:lvl w:ilvl="0" w:tplc="E53A8CEC">
      <w:start w:val="1"/>
      <w:numFmt w:val="decimal"/>
      <w:lvlText w:val="%1."/>
      <w:lvlJc w:val="left"/>
      <w:pPr>
        <w:ind w:left="720" w:hanging="360"/>
      </w:pPr>
      <w:rPr>
        <w:rFonts w:hint="default"/>
        <w:b w:val="0"/>
        <w:bCs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D3A71A8"/>
    <w:multiLevelType w:val="hybridMultilevel"/>
    <w:tmpl w:val="322660BC"/>
    <w:lvl w:ilvl="0" w:tplc="A888036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2F25513"/>
    <w:multiLevelType w:val="hybridMultilevel"/>
    <w:tmpl w:val="43684EC8"/>
    <w:lvl w:ilvl="0" w:tplc="FFFFFFFF">
      <w:start w:val="1"/>
      <w:numFmt w:val="lowerRoman"/>
      <w:lvlText w:val="(%1)"/>
      <w:lvlJc w:val="left"/>
      <w:pPr>
        <w:ind w:left="10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BFD0C70"/>
    <w:multiLevelType w:val="hybridMultilevel"/>
    <w:tmpl w:val="0658D80C"/>
    <w:lvl w:ilvl="0" w:tplc="D66452FA">
      <w:start w:val="1"/>
      <w:numFmt w:val="lowerRoman"/>
      <w:lvlText w:val="(%1)"/>
      <w:lvlJc w:val="left"/>
      <w:pPr>
        <w:ind w:left="1429" w:hanging="720"/>
      </w:pPr>
      <w:rPr>
        <w:rFonts w:ascii="Arial Narrow" w:hAnsi="Arial Narrow" w:hint="default"/>
      </w:rPr>
    </w:lvl>
    <w:lvl w:ilvl="1" w:tplc="995CEB7A">
      <w:start w:val="1"/>
      <w:numFmt w:val="lowerLetter"/>
      <w:lvlText w:val="%2."/>
      <w:lvlJc w:val="left"/>
      <w:pPr>
        <w:ind w:left="1440" w:hanging="360"/>
      </w:pPr>
    </w:lvl>
    <w:lvl w:ilvl="2" w:tplc="27CADF04">
      <w:start w:val="1"/>
      <w:numFmt w:val="lowerRoman"/>
      <w:lvlText w:val="%3."/>
      <w:lvlJc w:val="right"/>
      <w:pPr>
        <w:ind w:left="2160" w:hanging="180"/>
      </w:pPr>
    </w:lvl>
    <w:lvl w:ilvl="3" w:tplc="5FDCF4AE">
      <w:start w:val="1"/>
      <w:numFmt w:val="decimal"/>
      <w:lvlText w:val="%4."/>
      <w:lvlJc w:val="left"/>
      <w:pPr>
        <w:ind w:left="2880" w:hanging="360"/>
      </w:pPr>
    </w:lvl>
    <w:lvl w:ilvl="4" w:tplc="57D610A6">
      <w:start w:val="1"/>
      <w:numFmt w:val="lowerLetter"/>
      <w:lvlText w:val="%5."/>
      <w:lvlJc w:val="left"/>
      <w:pPr>
        <w:ind w:left="3600" w:hanging="360"/>
      </w:pPr>
    </w:lvl>
    <w:lvl w:ilvl="5" w:tplc="20DABDB4">
      <w:start w:val="1"/>
      <w:numFmt w:val="lowerRoman"/>
      <w:lvlText w:val="%6."/>
      <w:lvlJc w:val="right"/>
      <w:pPr>
        <w:ind w:left="4320" w:hanging="180"/>
      </w:pPr>
    </w:lvl>
    <w:lvl w:ilvl="6" w:tplc="5B845B46">
      <w:start w:val="1"/>
      <w:numFmt w:val="decimal"/>
      <w:lvlText w:val="%7."/>
      <w:lvlJc w:val="left"/>
      <w:pPr>
        <w:ind w:left="5040" w:hanging="360"/>
      </w:pPr>
    </w:lvl>
    <w:lvl w:ilvl="7" w:tplc="ED8CBB80">
      <w:start w:val="1"/>
      <w:numFmt w:val="lowerLetter"/>
      <w:lvlText w:val="%8."/>
      <w:lvlJc w:val="left"/>
      <w:pPr>
        <w:ind w:left="5760" w:hanging="360"/>
      </w:pPr>
    </w:lvl>
    <w:lvl w:ilvl="8" w:tplc="95127CBE">
      <w:start w:val="1"/>
      <w:numFmt w:val="lowerRoman"/>
      <w:lvlText w:val="%9."/>
      <w:lvlJc w:val="right"/>
      <w:pPr>
        <w:ind w:left="6480" w:hanging="180"/>
      </w:pPr>
    </w:lvl>
  </w:abstractNum>
  <w:abstractNum w:abstractNumId="15"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6" w15:restartNumberingAfterBreak="0">
    <w:nsid w:val="71D53BF3"/>
    <w:multiLevelType w:val="hybridMultilevel"/>
    <w:tmpl w:val="43684EC8"/>
    <w:lvl w:ilvl="0" w:tplc="010A175C">
      <w:start w:val="1"/>
      <w:numFmt w:val="lowerRoman"/>
      <w:lvlText w:val="(%1)"/>
      <w:lvlJc w:val="left"/>
      <w:pPr>
        <w:ind w:left="107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770C6BEE"/>
    <w:multiLevelType w:val="hybridMultilevel"/>
    <w:tmpl w:val="D1B49CE6"/>
    <w:lvl w:ilvl="0" w:tplc="223004C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79726B56"/>
    <w:multiLevelType w:val="hybridMultilevel"/>
    <w:tmpl w:val="560EDC68"/>
    <w:lvl w:ilvl="0" w:tplc="1A50BCA4">
      <w:start w:val="2"/>
      <w:numFmt w:val="upperRoman"/>
      <w:lvlText w:val="%1."/>
      <w:lvlJc w:val="left"/>
      <w:pPr>
        <w:ind w:left="1080" w:hanging="720"/>
      </w:pPr>
      <w:rPr>
        <w:rFonts w:ascii="Arial Narrow" w:hAnsi="Arial Narrow" w:hint="default"/>
        <w:b/>
        <w:bCs/>
      </w:rPr>
    </w:lvl>
    <w:lvl w:ilvl="1" w:tplc="3156003E">
      <w:start w:val="1"/>
      <w:numFmt w:val="lowerLetter"/>
      <w:lvlText w:val="%2."/>
      <w:lvlJc w:val="left"/>
      <w:pPr>
        <w:ind w:left="1440" w:hanging="360"/>
      </w:pPr>
    </w:lvl>
    <w:lvl w:ilvl="2" w:tplc="9A0C5D4A">
      <w:start w:val="1"/>
      <w:numFmt w:val="lowerRoman"/>
      <w:lvlText w:val="%3."/>
      <w:lvlJc w:val="right"/>
      <w:pPr>
        <w:ind w:left="2160" w:hanging="180"/>
      </w:pPr>
    </w:lvl>
    <w:lvl w:ilvl="3" w:tplc="3BA49230">
      <w:start w:val="1"/>
      <w:numFmt w:val="decimal"/>
      <w:lvlText w:val="%4."/>
      <w:lvlJc w:val="left"/>
      <w:pPr>
        <w:ind w:left="2880" w:hanging="360"/>
      </w:pPr>
    </w:lvl>
    <w:lvl w:ilvl="4" w:tplc="A576334A">
      <w:start w:val="1"/>
      <w:numFmt w:val="lowerLetter"/>
      <w:lvlText w:val="%5."/>
      <w:lvlJc w:val="left"/>
      <w:pPr>
        <w:ind w:left="3600" w:hanging="360"/>
      </w:pPr>
    </w:lvl>
    <w:lvl w:ilvl="5" w:tplc="07AA6F80">
      <w:start w:val="1"/>
      <w:numFmt w:val="lowerRoman"/>
      <w:lvlText w:val="%6."/>
      <w:lvlJc w:val="right"/>
      <w:pPr>
        <w:ind w:left="4320" w:hanging="180"/>
      </w:pPr>
    </w:lvl>
    <w:lvl w:ilvl="6" w:tplc="F864B5BE">
      <w:start w:val="1"/>
      <w:numFmt w:val="decimal"/>
      <w:lvlText w:val="%7."/>
      <w:lvlJc w:val="left"/>
      <w:pPr>
        <w:ind w:left="5040" w:hanging="360"/>
      </w:pPr>
    </w:lvl>
    <w:lvl w:ilvl="7" w:tplc="C7EE8130">
      <w:start w:val="1"/>
      <w:numFmt w:val="lowerLetter"/>
      <w:lvlText w:val="%8."/>
      <w:lvlJc w:val="left"/>
      <w:pPr>
        <w:ind w:left="5760" w:hanging="360"/>
      </w:pPr>
    </w:lvl>
    <w:lvl w:ilvl="8" w:tplc="B5B68C7C">
      <w:start w:val="1"/>
      <w:numFmt w:val="lowerRoman"/>
      <w:lvlText w:val="%9."/>
      <w:lvlJc w:val="right"/>
      <w:pPr>
        <w:ind w:left="6480" w:hanging="180"/>
      </w:pPr>
    </w:lvl>
  </w:abstractNum>
  <w:abstractNum w:abstractNumId="19"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536389245">
    <w:abstractNumId w:val="5"/>
  </w:num>
  <w:num w:numId="2" w16cid:durableId="1763451855">
    <w:abstractNumId w:val="3"/>
  </w:num>
  <w:num w:numId="3" w16cid:durableId="602035728">
    <w:abstractNumId w:val="18"/>
  </w:num>
  <w:num w:numId="4" w16cid:durableId="2143377921">
    <w:abstractNumId w:val="14"/>
  </w:num>
  <w:num w:numId="5" w16cid:durableId="1147893019">
    <w:abstractNumId w:val="7"/>
  </w:num>
  <w:num w:numId="6" w16cid:durableId="1528569113">
    <w:abstractNumId w:val="11"/>
  </w:num>
  <w:num w:numId="7" w16cid:durableId="1427382967">
    <w:abstractNumId w:val="8"/>
  </w:num>
  <w:num w:numId="8" w16cid:durableId="38628709">
    <w:abstractNumId w:val="15"/>
  </w:num>
  <w:num w:numId="9" w16cid:durableId="171146702">
    <w:abstractNumId w:val="19"/>
  </w:num>
  <w:num w:numId="10" w16cid:durableId="1722971416">
    <w:abstractNumId w:val="1"/>
  </w:num>
  <w:num w:numId="11" w16cid:durableId="594634556">
    <w:abstractNumId w:val="0"/>
  </w:num>
  <w:num w:numId="12" w16cid:durableId="2071806591">
    <w:abstractNumId w:val="10"/>
  </w:num>
  <w:num w:numId="13" w16cid:durableId="1239905537">
    <w:abstractNumId w:val="16"/>
  </w:num>
  <w:num w:numId="14" w16cid:durableId="948664607">
    <w:abstractNumId w:val="2"/>
  </w:num>
  <w:num w:numId="15" w16cid:durableId="1803231265">
    <w:abstractNumId w:val="9"/>
  </w:num>
  <w:num w:numId="16" w16cid:durableId="1286229252">
    <w:abstractNumId w:val="4"/>
  </w:num>
  <w:num w:numId="17" w16cid:durableId="1509325080">
    <w:abstractNumId w:val="12"/>
  </w:num>
  <w:num w:numId="18" w16cid:durableId="276648301">
    <w:abstractNumId w:val="13"/>
  </w:num>
  <w:num w:numId="19" w16cid:durableId="2011985216">
    <w:abstractNumId w:val="6"/>
  </w:num>
  <w:num w:numId="20" w16cid:durableId="7775256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601"/>
    <w:rsid w:val="0019750A"/>
    <w:rsid w:val="001B5674"/>
    <w:rsid w:val="001B6FB2"/>
    <w:rsid w:val="001E655B"/>
    <w:rsid w:val="00312AED"/>
    <w:rsid w:val="003C6D03"/>
    <w:rsid w:val="004966D6"/>
    <w:rsid w:val="004E7C26"/>
    <w:rsid w:val="00502A8B"/>
    <w:rsid w:val="00637C9A"/>
    <w:rsid w:val="00743C1C"/>
    <w:rsid w:val="0083427D"/>
    <w:rsid w:val="008E4D8F"/>
    <w:rsid w:val="00951735"/>
    <w:rsid w:val="009733C0"/>
    <w:rsid w:val="009C4EE6"/>
    <w:rsid w:val="009D72CD"/>
    <w:rsid w:val="00A026CA"/>
    <w:rsid w:val="00B42394"/>
    <w:rsid w:val="00C071D6"/>
    <w:rsid w:val="00C20AFC"/>
    <w:rsid w:val="00C83601"/>
    <w:rsid w:val="00CA3F7A"/>
    <w:rsid w:val="00CD0C8E"/>
    <w:rsid w:val="00D24348"/>
    <w:rsid w:val="00D44103"/>
    <w:rsid w:val="00DC74F4"/>
    <w:rsid w:val="00E82A49"/>
    <w:rsid w:val="00EC575F"/>
    <w:rsid w:val="00F14B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90483B7"/>
  <w15:chartTrackingRefBased/>
  <w15:docId w15:val="{6F996280-CE56-4CE7-99A6-89C5A722E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01"/>
    <w:rPr>
      <w:kern w:val="0"/>
      <w14:ligatures w14:val="none"/>
    </w:rPr>
  </w:style>
  <w:style w:type="paragraph" w:styleId="Ttulo1">
    <w:name w:val="heading 1"/>
    <w:basedOn w:val="Normal"/>
    <w:next w:val="Normal"/>
    <w:link w:val="Ttulo1Car"/>
    <w:uiPriority w:val="9"/>
    <w:qFormat/>
    <w:rsid w:val="00C83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3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36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36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36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36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36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36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36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36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36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36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36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36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36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36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36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3601"/>
    <w:rPr>
      <w:rFonts w:eastAsiaTheme="majorEastAsia" w:cstheme="majorBidi"/>
      <w:color w:val="272727" w:themeColor="text1" w:themeTint="D8"/>
    </w:rPr>
  </w:style>
  <w:style w:type="paragraph" w:styleId="Ttulo">
    <w:name w:val="Title"/>
    <w:basedOn w:val="Normal"/>
    <w:next w:val="Normal"/>
    <w:link w:val="TtuloCar"/>
    <w:uiPriority w:val="10"/>
    <w:qFormat/>
    <w:rsid w:val="00C83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36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36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36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3601"/>
    <w:pPr>
      <w:spacing w:before="160"/>
      <w:jc w:val="center"/>
    </w:pPr>
    <w:rPr>
      <w:i/>
      <w:iCs/>
      <w:color w:val="404040" w:themeColor="text1" w:themeTint="BF"/>
    </w:rPr>
  </w:style>
  <w:style w:type="character" w:customStyle="1" w:styleId="CitaCar">
    <w:name w:val="Cita Car"/>
    <w:basedOn w:val="Fuentedeprrafopredeter"/>
    <w:link w:val="Cita"/>
    <w:uiPriority w:val="29"/>
    <w:rsid w:val="00C83601"/>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C83601"/>
    <w:pPr>
      <w:ind w:left="720"/>
      <w:contextualSpacing/>
    </w:pPr>
  </w:style>
  <w:style w:type="character" w:styleId="nfasisintenso">
    <w:name w:val="Intense Emphasis"/>
    <w:basedOn w:val="Fuentedeprrafopredeter"/>
    <w:uiPriority w:val="21"/>
    <w:qFormat/>
    <w:rsid w:val="00C83601"/>
    <w:rPr>
      <w:i/>
      <w:iCs/>
      <w:color w:val="0F4761" w:themeColor="accent1" w:themeShade="BF"/>
    </w:rPr>
  </w:style>
  <w:style w:type="paragraph" w:styleId="Citadestacada">
    <w:name w:val="Intense Quote"/>
    <w:basedOn w:val="Normal"/>
    <w:next w:val="Normal"/>
    <w:link w:val="CitadestacadaCar"/>
    <w:uiPriority w:val="30"/>
    <w:qFormat/>
    <w:rsid w:val="00C83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3601"/>
    <w:rPr>
      <w:i/>
      <w:iCs/>
      <w:color w:val="0F4761" w:themeColor="accent1" w:themeShade="BF"/>
    </w:rPr>
  </w:style>
  <w:style w:type="character" w:styleId="Referenciaintensa">
    <w:name w:val="Intense Reference"/>
    <w:basedOn w:val="Fuentedeprrafopredeter"/>
    <w:uiPriority w:val="32"/>
    <w:qFormat/>
    <w:rsid w:val="00C83601"/>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C83601"/>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C83601"/>
    <w:rPr>
      <w:kern w:val="0"/>
      <w:sz w:val="20"/>
      <w:szCs w:val="20"/>
      <w14:ligatures w14:val="none"/>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C83601"/>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C83601"/>
    <w:pPr>
      <w:spacing w:after="0" w:line="240" w:lineRule="auto"/>
    </w:pPr>
    <w:rPr>
      <w:kern w:val="2"/>
      <w:vertAlign w:val="superscript"/>
      <w14:ligatures w14:val="standardContextual"/>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83601"/>
  </w:style>
  <w:style w:type="paragraph" w:styleId="Encabezado">
    <w:name w:val="header"/>
    <w:basedOn w:val="Normal"/>
    <w:link w:val="EncabezadoCar"/>
    <w:uiPriority w:val="99"/>
    <w:unhideWhenUsed/>
    <w:rsid w:val="00C836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3601"/>
    <w:rPr>
      <w:kern w:val="0"/>
      <w14:ligatures w14:val="none"/>
    </w:rPr>
  </w:style>
  <w:style w:type="paragraph" w:styleId="Piedepgina">
    <w:name w:val="footer"/>
    <w:basedOn w:val="Normal"/>
    <w:link w:val="PiedepginaCar"/>
    <w:uiPriority w:val="99"/>
    <w:unhideWhenUsed/>
    <w:rsid w:val="00C836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3601"/>
    <w:rPr>
      <w:kern w:val="0"/>
      <w14:ligatures w14:val="none"/>
    </w:rPr>
  </w:style>
  <w:style w:type="table" w:styleId="Tablaconcuadrcula">
    <w:name w:val="Table Grid"/>
    <w:basedOn w:val="Tablanormal"/>
    <w:uiPriority w:val="39"/>
    <w:rsid w:val="00C8360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83601"/>
  </w:style>
  <w:style w:type="character" w:customStyle="1" w:styleId="eop">
    <w:name w:val="eop"/>
    <w:basedOn w:val="Fuentedeprrafopredeter"/>
    <w:rsid w:val="00C83601"/>
  </w:style>
  <w:style w:type="character" w:styleId="Hipervnculo">
    <w:name w:val="Hyperlink"/>
    <w:basedOn w:val="Fuentedeprrafopredeter"/>
    <w:uiPriority w:val="99"/>
    <w:unhideWhenUsed/>
    <w:rsid w:val="00C83601"/>
    <w:rPr>
      <w:color w:val="467886" w:themeColor="hyperlink"/>
      <w:u w:val="single"/>
    </w:rPr>
  </w:style>
  <w:style w:type="character" w:styleId="Hipervnculovisitado">
    <w:name w:val="FollowedHyperlink"/>
    <w:basedOn w:val="Fuentedeprrafopredeter"/>
    <w:uiPriority w:val="99"/>
    <w:semiHidden/>
    <w:unhideWhenUsed/>
    <w:rsid w:val="00C836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470253">
      <w:bodyDiv w:val="1"/>
      <w:marLeft w:val="0"/>
      <w:marRight w:val="0"/>
      <w:marTop w:val="0"/>
      <w:marBottom w:val="0"/>
      <w:divBdr>
        <w:top w:val="none" w:sz="0" w:space="0" w:color="auto"/>
        <w:left w:val="none" w:sz="0" w:space="0" w:color="auto"/>
        <w:bottom w:val="none" w:sz="0" w:space="0" w:color="auto"/>
        <w:right w:val="none" w:sz="0" w:space="0" w:color="auto"/>
      </w:divBdr>
    </w:div>
    <w:div w:id="71041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3210</Words>
  <Characters>17271</Characters>
  <Application>Microsoft Office Word</Application>
  <DocSecurity>0</DocSecurity>
  <Lines>395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6</cp:revision>
  <cp:lastPrinted>2025-05-20T22:45:00Z</cp:lastPrinted>
  <dcterms:created xsi:type="dcterms:W3CDTF">2025-05-20T22:45:00Z</dcterms:created>
  <dcterms:modified xsi:type="dcterms:W3CDTF">2026-01-05T17:29:00Z</dcterms:modified>
</cp:coreProperties>
</file>