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548" w:type="dxa"/>
        <w:tblInd w:w="-142" w:type="dxa"/>
        <w:tblLook w:val="04A0" w:firstRow="1" w:lastRow="0" w:firstColumn="1" w:lastColumn="0" w:noHBand="0" w:noVBand="1"/>
      </w:tblPr>
      <w:tblGrid>
        <w:gridCol w:w="2745"/>
        <w:gridCol w:w="323"/>
        <w:gridCol w:w="5480"/>
      </w:tblGrid>
      <w:tr w:rsidR="003076A5" w:rsidRPr="00BA6D51" w14:paraId="26FE0975" w14:textId="77777777" w:rsidTr="008A50DC">
        <w:tc>
          <w:tcPr>
            <w:tcW w:w="2745" w:type="dxa"/>
            <w:vAlign w:val="center"/>
            <w:hideMark/>
          </w:tcPr>
          <w:p w14:paraId="4390368C"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 xml:space="preserve">INGRESO EN COMISIÓN      </w:t>
            </w:r>
          </w:p>
        </w:tc>
        <w:tc>
          <w:tcPr>
            <w:tcW w:w="323" w:type="dxa"/>
            <w:vAlign w:val="center"/>
            <w:hideMark/>
          </w:tcPr>
          <w:p w14:paraId="0E89618B"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w:t>
            </w:r>
          </w:p>
        </w:tc>
        <w:tc>
          <w:tcPr>
            <w:tcW w:w="5480" w:type="dxa"/>
            <w:vAlign w:val="center"/>
            <w:hideMark/>
          </w:tcPr>
          <w:p w14:paraId="476FCC51" w14:textId="53075A93" w:rsidR="003076A5" w:rsidRPr="00BA6D51" w:rsidRDefault="00BA6D51" w:rsidP="008A50DC">
            <w:pPr>
              <w:tabs>
                <w:tab w:val="left" w:pos="8222"/>
              </w:tabs>
              <w:rPr>
                <w:rFonts w:ascii="Arial Narrow" w:hAnsi="Arial Narrow" w:cs="Arial"/>
                <w:b/>
                <w:noProof/>
                <w:color w:val="auto"/>
                <w:sz w:val="22"/>
                <w:szCs w:val="22"/>
                <w:lang w:val="es-ES" w:eastAsia="es-ES"/>
              </w:rPr>
            </w:pPr>
            <w:r w:rsidRPr="00584A8A">
              <w:rPr>
                <w:rFonts w:ascii="Arial Narrow" w:hAnsi="Arial Narrow" w:cs="Arial"/>
                <w:b/>
                <w:noProof/>
                <w:color w:val="auto"/>
                <w:sz w:val="22"/>
                <w:szCs w:val="22"/>
                <w:highlight w:val="yellow"/>
                <w:lang w:val="es-ES" w:eastAsia="es-ES"/>
              </w:rPr>
              <w:t>XXXX</w:t>
            </w:r>
            <w:r w:rsidR="003076A5" w:rsidRPr="00584A8A">
              <w:rPr>
                <w:rFonts w:ascii="Arial Narrow" w:hAnsi="Arial Narrow" w:cs="Arial"/>
                <w:b/>
                <w:noProof/>
                <w:color w:val="auto"/>
                <w:sz w:val="22"/>
                <w:szCs w:val="22"/>
                <w:highlight w:val="yellow"/>
                <w:lang w:val="es-ES" w:eastAsia="es-ES"/>
              </w:rPr>
              <w:t>-202</w:t>
            </w:r>
            <w:r w:rsidRPr="00584A8A">
              <w:rPr>
                <w:rFonts w:ascii="Arial Narrow" w:hAnsi="Arial Narrow" w:cs="Arial"/>
                <w:b/>
                <w:noProof/>
                <w:color w:val="auto"/>
                <w:sz w:val="22"/>
                <w:szCs w:val="22"/>
                <w:highlight w:val="yellow"/>
                <w:lang w:val="es-ES" w:eastAsia="es-ES"/>
              </w:rPr>
              <w:t>X</w:t>
            </w:r>
            <w:r w:rsidR="003076A5" w:rsidRPr="00BA6D51">
              <w:rPr>
                <w:rFonts w:ascii="Arial Narrow" w:hAnsi="Arial Narrow" w:cs="Arial"/>
                <w:b/>
                <w:noProof/>
                <w:color w:val="auto"/>
                <w:sz w:val="22"/>
                <w:szCs w:val="22"/>
                <w:lang w:val="es-ES" w:eastAsia="es-ES"/>
              </w:rPr>
              <w:t>/CC1-APELACION</w:t>
            </w:r>
          </w:p>
        </w:tc>
      </w:tr>
      <w:tr w:rsidR="003076A5" w:rsidRPr="00BA6D51" w14:paraId="65E58818" w14:textId="77777777" w:rsidTr="008A50DC">
        <w:trPr>
          <w:trHeight w:val="184"/>
        </w:trPr>
        <w:tc>
          <w:tcPr>
            <w:tcW w:w="2745" w:type="dxa"/>
            <w:hideMark/>
          </w:tcPr>
          <w:p w14:paraId="7ABD92A9"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EXPEDIENTE DE ORIGEN Nº</w:t>
            </w:r>
          </w:p>
        </w:tc>
        <w:tc>
          <w:tcPr>
            <w:tcW w:w="323" w:type="dxa"/>
            <w:hideMark/>
          </w:tcPr>
          <w:p w14:paraId="55B05055"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w:t>
            </w:r>
          </w:p>
        </w:tc>
        <w:tc>
          <w:tcPr>
            <w:tcW w:w="5480" w:type="dxa"/>
            <w:vAlign w:val="center"/>
            <w:hideMark/>
          </w:tcPr>
          <w:p w14:paraId="6806BF4B" w14:textId="4A543218" w:rsidR="003076A5" w:rsidRPr="00584A8A" w:rsidRDefault="00BA6D51" w:rsidP="008A50DC">
            <w:pPr>
              <w:tabs>
                <w:tab w:val="left" w:pos="8222"/>
              </w:tabs>
              <w:rPr>
                <w:rFonts w:ascii="Arial Narrow" w:hAnsi="Arial Narrow" w:cs="Arial"/>
                <w:b/>
                <w:noProof/>
                <w:color w:val="auto"/>
                <w:sz w:val="22"/>
                <w:szCs w:val="22"/>
                <w:highlight w:val="yellow"/>
                <w:lang w:val="en-US" w:eastAsia="es-ES"/>
              </w:rPr>
            </w:pPr>
            <w:r w:rsidRPr="00584A8A">
              <w:rPr>
                <w:rFonts w:ascii="Arial Narrow" w:hAnsi="Arial Narrow" w:cs="Arial"/>
                <w:b/>
                <w:noProof/>
                <w:color w:val="auto"/>
                <w:sz w:val="22"/>
                <w:szCs w:val="22"/>
                <w:highlight w:val="yellow"/>
                <w:lang w:val="en-US" w:eastAsia="es-ES"/>
              </w:rPr>
              <w:t>XXXX</w:t>
            </w:r>
            <w:r w:rsidR="003076A5" w:rsidRPr="00584A8A">
              <w:rPr>
                <w:rFonts w:ascii="Arial Narrow" w:hAnsi="Arial Narrow" w:cs="Arial"/>
                <w:b/>
                <w:noProof/>
                <w:color w:val="auto"/>
                <w:sz w:val="22"/>
                <w:szCs w:val="22"/>
                <w:highlight w:val="yellow"/>
                <w:lang w:val="en-US" w:eastAsia="es-ES"/>
              </w:rPr>
              <w:t>-202</w:t>
            </w:r>
            <w:r w:rsidRPr="00584A8A">
              <w:rPr>
                <w:rFonts w:ascii="Arial Narrow" w:hAnsi="Arial Narrow" w:cs="Arial"/>
                <w:b/>
                <w:noProof/>
                <w:color w:val="auto"/>
                <w:sz w:val="22"/>
                <w:szCs w:val="22"/>
                <w:highlight w:val="yellow"/>
                <w:lang w:val="en-US" w:eastAsia="es-ES"/>
              </w:rPr>
              <w:t>X</w:t>
            </w:r>
            <w:r w:rsidR="003076A5" w:rsidRPr="00584A8A">
              <w:rPr>
                <w:rFonts w:ascii="Arial Narrow" w:hAnsi="Arial Narrow" w:cs="Arial"/>
                <w:b/>
                <w:noProof/>
                <w:color w:val="auto"/>
                <w:sz w:val="22"/>
                <w:szCs w:val="22"/>
                <w:highlight w:val="yellow"/>
                <w:lang w:val="en-US" w:eastAsia="es-ES"/>
              </w:rPr>
              <w:t>/PS</w:t>
            </w:r>
            <w:r w:rsidRPr="00584A8A">
              <w:rPr>
                <w:rFonts w:ascii="Arial Narrow" w:hAnsi="Arial Narrow" w:cs="Arial"/>
                <w:b/>
                <w:noProof/>
                <w:color w:val="auto"/>
                <w:sz w:val="22"/>
                <w:szCs w:val="22"/>
                <w:highlight w:val="yellow"/>
                <w:lang w:val="en-US" w:eastAsia="es-ES"/>
              </w:rPr>
              <w:t>X</w:t>
            </w:r>
          </w:p>
        </w:tc>
      </w:tr>
      <w:tr w:rsidR="003076A5" w:rsidRPr="00BA6D51" w14:paraId="5A0926A9" w14:textId="77777777" w:rsidTr="008A50DC">
        <w:tc>
          <w:tcPr>
            <w:tcW w:w="2745" w:type="dxa"/>
            <w:hideMark/>
          </w:tcPr>
          <w:p w14:paraId="31A2F77B"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DENUNCIANTE</w:t>
            </w:r>
          </w:p>
        </w:tc>
        <w:tc>
          <w:tcPr>
            <w:tcW w:w="323" w:type="dxa"/>
            <w:hideMark/>
          </w:tcPr>
          <w:p w14:paraId="53FCFFB3"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w:t>
            </w:r>
          </w:p>
        </w:tc>
        <w:tc>
          <w:tcPr>
            <w:tcW w:w="5480" w:type="dxa"/>
            <w:hideMark/>
          </w:tcPr>
          <w:p w14:paraId="2BEA63F3" w14:textId="5416C58C" w:rsidR="003076A5" w:rsidRPr="00584A8A" w:rsidRDefault="00BA6D51" w:rsidP="008A50DC">
            <w:pPr>
              <w:tabs>
                <w:tab w:val="left" w:pos="8222"/>
              </w:tabs>
              <w:rPr>
                <w:rFonts w:ascii="Arial Narrow" w:hAnsi="Arial Narrow" w:cs="Arial"/>
                <w:b/>
                <w:noProof/>
                <w:color w:val="auto"/>
                <w:sz w:val="22"/>
                <w:szCs w:val="22"/>
                <w:highlight w:val="yellow"/>
                <w:lang w:val="es-ES" w:eastAsia="es-ES"/>
              </w:rPr>
            </w:pPr>
            <w:r w:rsidRPr="00584A8A">
              <w:rPr>
                <w:rFonts w:ascii="Arial Narrow" w:hAnsi="Arial Narrow" w:cs="Arial"/>
                <w:b/>
                <w:noProof/>
                <w:color w:val="auto"/>
                <w:sz w:val="22"/>
                <w:szCs w:val="22"/>
                <w:highlight w:val="yellow"/>
                <w:lang w:val="es-ES" w:eastAsia="es-ES"/>
              </w:rPr>
              <w:t>XXXXXXXXXXXX</w:t>
            </w:r>
          </w:p>
        </w:tc>
      </w:tr>
      <w:tr w:rsidR="003076A5" w:rsidRPr="00BA6D51" w14:paraId="09E0F888" w14:textId="77777777" w:rsidTr="008A50DC">
        <w:tc>
          <w:tcPr>
            <w:tcW w:w="2745" w:type="dxa"/>
            <w:hideMark/>
          </w:tcPr>
          <w:p w14:paraId="2C1D02E1"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DENUNCIADO</w:t>
            </w:r>
          </w:p>
        </w:tc>
        <w:tc>
          <w:tcPr>
            <w:tcW w:w="323" w:type="dxa"/>
            <w:hideMark/>
          </w:tcPr>
          <w:p w14:paraId="70043146"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w:t>
            </w:r>
          </w:p>
        </w:tc>
        <w:tc>
          <w:tcPr>
            <w:tcW w:w="5480" w:type="dxa"/>
            <w:hideMark/>
          </w:tcPr>
          <w:p w14:paraId="6BE34BD4" w14:textId="40E6378B" w:rsidR="003076A5" w:rsidRPr="00584A8A" w:rsidRDefault="00BA6D51" w:rsidP="008A50DC">
            <w:pPr>
              <w:tabs>
                <w:tab w:val="left" w:pos="8222"/>
              </w:tabs>
              <w:rPr>
                <w:rFonts w:ascii="Arial Narrow" w:hAnsi="Arial Narrow" w:cs="Arial"/>
                <w:b/>
                <w:noProof/>
                <w:color w:val="auto"/>
                <w:sz w:val="22"/>
                <w:szCs w:val="22"/>
                <w:highlight w:val="yellow"/>
                <w:lang w:val="es-ES" w:eastAsia="es-ES"/>
              </w:rPr>
            </w:pPr>
            <w:r w:rsidRPr="00584A8A">
              <w:rPr>
                <w:rFonts w:ascii="Arial Narrow" w:hAnsi="Arial Narrow" w:cs="Arial"/>
                <w:b/>
                <w:noProof/>
                <w:color w:val="auto"/>
                <w:sz w:val="22"/>
                <w:szCs w:val="22"/>
                <w:highlight w:val="yellow"/>
                <w:lang w:val="es-ES" w:eastAsia="es-ES"/>
              </w:rPr>
              <w:t>XXXXXXXXXXXX</w:t>
            </w:r>
          </w:p>
        </w:tc>
      </w:tr>
      <w:tr w:rsidR="003076A5" w:rsidRPr="00BA6D51" w14:paraId="16045B0F" w14:textId="77777777" w:rsidTr="008A50DC">
        <w:trPr>
          <w:trHeight w:val="80"/>
        </w:trPr>
        <w:tc>
          <w:tcPr>
            <w:tcW w:w="2745" w:type="dxa"/>
            <w:hideMark/>
          </w:tcPr>
          <w:p w14:paraId="16AB3E45"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RESOLUCIÓN Nº</w:t>
            </w:r>
          </w:p>
        </w:tc>
        <w:tc>
          <w:tcPr>
            <w:tcW w:w="323" w:type="dxa"/>
            <w:hideMark/>
          </w:tcPr>
          <w:p w14:paraId="42808DC5" w14:textId="77777777" w:rsidR="003076A5" w:rsidRPr="00BA6D51" w:rsidRDefault="003076A5" w:rsidP="008A50DC">
            <w:pPr>
              <w:suppressAutoHyphens/>
              <w:ind w:right="49"/>
              <w:rPr>
                <w:rFonts w:ascii="Arial Narrow" w:hAnsi="Arial Narrow" w:cs="Arial"/>
                <w:b/>
                <w:color w:val="auto"/>
                <w:spacing w:val="-3"/>
                <w:sz w:val="22"/>
                <w:szCs w:val="22"/>
                <w:lang w:val="pt-BR" w:eastAsia="es-ES"/>
              </w:rPr>
            </w:pPr>
            <w:r w:rsidRPr="00BA6D51">
              <w:rPr>
                <w:rFonts w:ascii="Arial Narrow" w:hAnsi="Arial Narrow" w:cs="Arial"/>
                <w:b/>
                <w:color w:val="auto"/>
                <w:spacing w:val="-3"/>
                <w:sz w:val="22"/>
                <w:szCs w:val="22"/>
                <w:lang w:val="pt-BR" w:eastAsia="es-ES"/>
              </w:rPr>
              <w:t>:</w:t>
            </w:r>
          </w:p>
        </w:tc>
        <w:tc>
          <w:tcPr>
            <w:tcW w:w="5480" w:type="dxa"/>
            <w:hideMark/>
          </w:tcPr>
          <w:p w14:paraId="58CB9AF4" w14:textId="77777777" w:rsidR="003076A5" w:rsidRPr="00BA6D51" w:rsidRDefault="003076A5" w:rsidP="008A50DC">
            <w:pPr>
              <w:suppressAutoHyphens/>
              <w:ind w:right="49"/>
              <w:rPr>
                <w:rFonts w:ascii="Arial Narrow" w:hAnsi="Arial Narrow" w:cs="Arial"/>
                <w:b/>
                <w:color w:val="auto"/>
                <w:spacing w:val="-3"/>
                <w:sz w:val="22"/>
                <w:szCs w:val="22"/>
                <w:lang w:eastAsia="es-ES"/>
              </w:rPr>
            </w:pPr>
            <w:r w:rsidRPr="00BA6D51">
              <w:rPr>
                <w:rFonts w:ascii="Arial Narrow" w:hAnsi="Arial Narrow" w:cs="Arial"/>
                <w:b/>
                <w:color w:val="auto"/>
                <w:spacing w:val="-3"/>
                <w:sz w:val="22"/>
                <w:szCs w:val="22"/>
                <w:lang w:val="es-ES" w:eastAsia="es-ES"/>
              </w:rPr>
              <w:t>1</w:t>
            </w:r>
          </w:p>
        </w:tc>
      </w:tr>
    </w:tbl>
    <w:p w14:paraId="40260ED0" w14:textId="77777777" w:rsidR="003076A5" w:rsidRPr="00BA6D51" w:rsidRDefault="003076A5" w:rsidP="00A92E56">
      <w:pPr>
        <w:pStyle w:val="Cuerpo"/>
        <w:jc w:val="both"/>
        <w:rPr>
          <w:rFonts w:ascii="Arial Narrow" w:eastAsia="Arial Narrow" w:hAnsi="Arial Narrow" w:cs="Arial"/>
          <w:sz w:val="22"/>
          <w:szCs w:val="22"/>
        </w:rPr>
      </w:pPr>
    </w:p>
    <w:p w14:paraId="0F131C87" w14:textId="4A8D1D53" w:rsidR="003076A5" w:rsidRPr="00BA6D51" w:rsidRDefault="003076A5" w:rsidP="00A92E56">
      <w:pPr>
        <w:jc w:val="both"/>
        <w:rPr>
          <w:rFonts w:ascii="Arial Narrow" w:hAnsi="Arial Narrow" w:cs="Arial"/>
          <w:sz w:val="22"/>
          <w:szCs w:val="22"/>
        </w:rPr>
      </w:pPr>
      <w:r w:rsidRPr="00BA6D51">
        <w:rPr>
          <w:rFonts w:ascii="Arial Narrow" w:hAnsi="Arial Narrow" w:cs="Arial"/>
          <w:sz w:val="22"/>
          <w:szCs w:val="22"/>
        </w:rPr>
        <w:t>Lima</w:t>
      </w:r>
      <w:r w:rsidRPr="00584A8A">
        <w:rPr>
          <w:rFonts w:ascii="Arial Narrow" w:hAnsi="Arial Narrow" w:cs="Arial"/>
          <w:sz w:val="22"/>
          <w:szCs w:val="22"/>
          <w:highlight w:val="yellow"/>
        </w:rPr>
        <w:t xml:space="preserve">, </w:t>
      </w:r>
      <w:r w:rsidRPr="00584A8A">
        <w:rPr>
          <w:rFonts w:ascii="Arial Narrow" w:hAnsi="Arial Narrow" w:cs="Arial"/>
          <w:sz w:val="22"/>
          <w:szCs w:val="22"/>
          <w:highlight w:val="yellow"/>
        </w:rPr>
        <w:fldChar w:fldCharType="begin"/>
      </w:r>
      <w:r w:rsidRPr="00584A8A">
        <w:rPr>
          <w:rFonts w:ascii="Arial Narrow" w:hAnsi="Arial Narrow" w:cs="Arial"/>
          <w:sz w:val="22"/>
          <w:szCs w:val="22"/>
          <w:highlight w:val="yellow"/>
          <w:lang w:val="es-ES"/>
        </w:rPr>
        <w:instrText xml:space="preserve"> TIME \@ "d' de 'MMMM' de 'yyyy" </w:instrText>
      </w:r>
      <w:r w:rsidRPr="00584A8A">
        <w:rPr>
          <w:rFonts w:ascii="Arial Narrow" w:hAnsi="Arial Narrow" w:cs="Arial"/>
          <w:sz w:val="22"/>
          <w:szCs w:val="22"/>
          <w:highlight w:val="yellow"/>
        </w:rPr>
        <w:fldChar w:fldCharType="separate"/>
      </w:r>
      <w:r w:rsidR="00082873">
        <w:rPr>
          <w:rFonts w:ascii="Arial Narrow" w:hAnsi="Arial Narrow" w:cs="Arial"/>
          <w:noProof/>
          <w:sz w:val="22"/>
          <w:szCs w:val="22"/>
          <w:highlight w:val="yellow"/>
          <w:lang w:val="es-ES"/>
        </w:rPr>
        <w:t>16 de septiembre de 2024</w:t>
      </w:r>
      <w:r w:rsidRPr="00584A8A">
        <w:rPr>
          <w:rFonts w:ascii="Arial Narrow" w:hAnsi="Arial Narrow" w:cs="Arial"/>
          <w:sz w:val="22"/>
          <w:szCs w:val="22"/>
          <w:highlight w:val="yellow"/>
        </w:rPr>
        <w:fldChar w:fldCharType="end"/>
      </w:r>
      <w:r w:rsidR="00BA6D51" w:rsidRPr="00584A8A">
        <w:rPr>
          <w:rFonts w:ascii="Arial Narrow" w:hAnsi="Arial Narrow" w:cs="Arial"/>
          <w:sz w:val="22"/>
          <w:szCs w:val="22"/>
          <w:highlight w:val="yellow"/>
        </w:rPr>
        <w:t>X</w:t>
      </w:r>
    </w:p>
    <w:p w14:paraId="6B3A2E26" w14:textId="77777777" w:rsidR="003076A5" w:rsidRPr="00BA6D51" w:rsidRDefault="003076A5" w:rsidP="00A92E56">
      <w:pPr>
        <w:tabs>
          <w:tab w:val="left" w:pos="-720"/>
          <w:tab w:val="left" w:pos="0"/>
        </w:tabs>
        <w:suppressAutoHyphens/>
        <w:jc w:val="both"/>
        <w:rPr>
          <w:rFonts w:ascii="Arial Narrow" w:hAnsi="Arial Narrow" w:cs="Arial"/>
          <w:b/>
          <w:spacing w:val="-3"/>
          <w:sz w:val="22"/>
          <w:szCs w:val="22"/>
        </w:rPr>
      </w:pPr>
    </w:p>
    <w:p w14:paraId="3209501B" w14:textId="6E8BB9CF" w:rsidR="003076A5" w:rsidRPr="00BA6D51" w:rsidRDefault="003076A5" w:rsidP="00A92E56">
      <w:pPr>
        <w:tabs>
          <w:tab w:val="left" w:pos="-720"/>
          <w:tab w:val="left" w:pos="0"/>
        </w:tabs>
        <w:suppressAutoHyphens/>
        <w:jc w:val="both"/>
        <w:rPr>
          <w:rFonts w:ascii="Arial Narrow" w:hAnsi="Arial Narrow" w:cs="Arial"/>
          <w:b/>
          <w:spacing w:val="-3"/>
          <w:sz w:val="22"/>
          <w:szCs w:val="22"/>
        </w:rPr>
      </w:pPr>
      <w:r w:rsidRPr="00BA6D51">
        <w:rPr>
          <w:rFonts w:ascii="Arial Narrow" w:hAnsi="Arial Narrow" w:cs="Arial"/>
          <w:b/>
          <w:spacing w:val="-3"/>
          <w:sz w:val="22"/>
          <w:szCs w:val="22"/>
        </w:rPr>
        <w:t xml:space="preserve">VISTOS: </w:t>
      </w:r>
      <w:r w:rsidRPr="00BA6D51">
        <w:rPr>
          <w:rFonts w:ascii="Arial Narrow" w:hAnsi="Arial Narrow" w:cs="Arial"/>
          <w:color w:val="auto"/>
          <w:sz w:val="22"/>
          <w:szCs w:val="22"/>
          <w:lang w:val="es-ES" w:eastAsia="es-ES"/>
        </w:rPr>
        <w:t xml:space="preserve">el recurso de apelación de fecha </w:t>
      </w:r>
      <w:r w:rsidR="00BA6D51" w:rsidRPr="00584A8A">
        <w:rPr>
          <w:rFonts w:ascii="Arial Narrow" w:hAnsi="Arial Narrow" w:cs="Arial"/>
          <w:color w:val="auto"/>
          <w:sz w:val="22"/>
          <w:szCs w:val="22"/>
          <w:highlight w:val="yellow"/>
          <w:lang w:val="es-ES" w:eastAsia="es-ES"/>
        </w:rPr>
        <w:t>XX</w:t>
      </w:r>
      <w:r w:rsidRPr="00584A8A">
        <w:rPr>
          <w:rFonts w:ascii="Arial Narrow" w:hAnsi="Arial Narrow" w:cs="Arial"/>
          <w:color w:val="auto"/>
          <w:sz w:val="22"/>
          <w:szCs w:val="22"/>
          <w:highlight w:val="yellow"/>
          <w:lang w:val="es-ES" w:eastAsia="es-ES"/>
        </w:rPr>
        <w:t xml:space="preserve"> de </w:t>
      </w:r>
      <w:r w:rsidR="00BA6D51" w:rsidRPr="00584A8A">
        <w:rPr>
          <w:rFonts w:ascii="Arial Narrow" w:hAnsi="Arial Narrow" w:cs="Arial"/>
          <w:color w:val="auto"/>
          <w:sz w:val="22"/>
          <w:szCs w:val="22"/>
          <w:highlight w:val="yellow"/>
          <w:lang w:val="es-ES" w:eastAsia="es-ES"/>
        </w:rPr>
        <w:t>XXXXXXXX</w:t>
      </w:r>
      <w:r w:rsidRPr="00584A8A">
        <w:rPr>
          <w:rFonts w:ascii="Arial Narrow" w:hAnsi="Arial Narrow" w:cs="Arial"/>
          <w:color w:val="auto"/>
          <w:sz w:val="22"/>
          <w:szCs w:val="22"/>
          <w:highlight w:val="yellow"/>
          <w:lang w:val="es-ES" w:eastAsia="es-ES"/>
        </w:rPr>
        <w:t xml:space="preserve"> de 202</w:t>
      </w:r>
      <w:r w:rsidR="00BA6D51" w:rsidRPr="00584A8A">
        <w:rPr>
          <w:rFonts w:ascii="Arial Narrow" w:hAnsi="Arial Narrow" w:cs="Arial"/>
          <w:color w:val="auto"/>
          <w:sz w:val="22"/>
          <w:szCs w:val="22"/>
          <w:highlight w:val="yellow"/>
          <w:lang w:val="es-ES" w:eastAsia="es-ES"/>
        </w:rPr>
        <w:t>X</w:t>
      </w:r>
      <w:r w:rsidR="00BA6D51">
        <w:rPr>
          <w:rFonts w:ascii="Arial Narrow" w:hAnsi="Arial Narrow" w:cs="Arial"/>
          <w:color w:val="auto"/>
          <w:sz w:val="22"/>
          <w:szCs w:val="22"/>
          <w:lang w:val="es-ES" w:eastAsia="es-ES"/>
        </w:rPr>
        <w:t>;</w:t>
      </w:r>
      <w:r w:rsidR="00BA6D51" w:rsidRPr="00BA6D51">
        <w:rPr>
          <w:rFonts w:ascii="Arial Narrow" w:hAnsi="Arial Narrow" w:cs="Arial"/>
          <w:color w:val="auto"/>
          <w:sz w:val="22"/>
          <w:szCs w:val="22"/>
          <w:lang w:val="es-ES" w:eastAsia="es-ES"/>
        </w:rPr>
        <w:t xml:space="preserve"> y el Oficio</w:t>
      </w:r>
      <w:r w:rsidR="00BA6D51" w:rsidRPr="00BA6D51">
        <w:rPr>
          <w:rFonts w:ascii="Arial Narrow" w:hAnsi="Arial Narrow" w:cs="Arial"/>
          <w:sz w:val="22"/>
          <w:szCs w:val="22"/>
        </w:rPr>
        <w:t xml:space="preserve"> </w:t>
      </w:r>
      <w:proofErr w:type="spellStart"/>
      <w:r w:rsidR="00BA6D51" w:rsidRPr="00BA6D51">
        <w:rPr>
          <w:rFonts w:ascii="Arial Narrow" w:hAnsi="Arial Narrow" w:cs="Arial"/>
          <w:sz w:val="22"/>
          <w:szCs w:val="22"/>
        </w:rPr>
        <w:t>N°</w:t>
      </w:r>
      <w:proofErr w:type="spellEnd"/>
      <w:r w:rsidR="00BA6D51" w:rsidRPr="00BA6D51">
        <w:rPr>
          <w:rFonts w:ascii="Arial Narrow" w:hAnsi="Arial Narrow" w:cs="Arial"/>
          <w:sz w:val="22"/>
          <w:szCs w:val="22"/>
        </w:rPr>
        <w:t xml:space="preserve"> 0067-2023/CC1-INDECOPI del 6 de noviembre de 2023, emitido por la Comisión de Protección al Consumidor </w:t>
      </w:r>
      <w:proofErr w:type="spellStart"/>
      <w:r w:rsidR="00BA6D51" w:rsidRPr="00BA6D51">
        <w:rPr>
          <w:rFonts w:ascii="Arial Narrow" w:hAnsi="Arial Narrow" w:cs="Arial"/>
          <w:sz w:val="22"/>
          <w:szCs w:val="22"/>
        </w:rPr>
        <w:t>N°</w:t>
      </w:r>
      <w:proofErr w:type="spellEnd"/>
      <w:r w:rsidR="00BA6D51" w:rsidRPr="00BA6D51">
        <w:rPr>
          <w:rFonts w:ascii="Arial Narrow" w:hAnsi="Arial Narrow" w:cs="Arial"/>
          <w:sz w:val="22"/>
          <w:szCs w:val="22"/>
        </w:rPr>
        <w:t xml:space="preserve"> 1, el Oficio </w:t>
      </w:r>
      <w:proofErr w:type="spellStart"/>
      <w:r w:rsidR="00BA6D51" w:rsidRPr="00BA6D51">
        <w:rPr>
          <w:rFonts w:ascii="Arial Narrow" w:hAnsi="Arial Narrow" w:cs="Arial"/>
          <w:sz w:val="22"/>
          <w:szCs w:val="22"/>
        </w:rPr>
        <w:t>N°</w:t>
      </w:r>
      <w:proofErr w:type="spellEnd"/>
      <w:r w:rsidR="00BA6D51" w:rsidRPr="00BA6D51">
        <w:rPr>
          <w:rFonts w:ascii="Arial Narrow" w:hAnsi="Arial Narrow" w:cs="Arial"/>
          <w:sz w:val="22"/>
          <w:szCs w:val="22"/>
        </w:rPr>
        <w:t xml:space="preserve"> 36482-2022-SBS del 31 de agosto de 2022, el Oficio </w:t>
      </w:r>
      <w:proofErr w:type="spellStart"/>
      <w:r w:rsidR="00BA6D51" w:rsidRPr="00BA6D51">
        <w:rPr>
          <w:rFonts w:ascii="Arial Narrow" w:hAnsi="Arial Narrow" w:cs="Arial"/>
          <w:sz w:val="22"/>
          <w:szCs w:val="22"/>
        </w:rPr>
        <w:t>N°</w:t>
      </w:r>
      <w:proofErr w:type="spellEnd"/>
      <w:r w:rsidR="00BA6D51" w:rsidRPr="00BA6D51">
        <w:rPr>
          <w:rFonts w:ascii="Arial Narrow" w:hAnsi="Arial Narrow" w:cs="Arial"/>
          <w:sz w:val="22"/>
          <w:szCs w:val="22"/>
        </w:rPr>
        <w:t xml:space="preserve"> 01690-2024-SBS del 11 de enero de 2024, y</w:t>
      </w:r>
      <w:r w:rsidR="00BA6D51">
        <w:rPr>
          <w:rFonts w:ascii="Arial Narrow" w:hAnsi="Arial Narrow" w:cs="Arial"/>
          <w:sz w:val="22"/>
          <w:szCs w:val="22"/>
        </w:rPr>
        <w:t xml:space="preserve"> el</w:t>
      </w:r>
      <w:r w:rsidR="00BA6D51" w:rsidRPr="00BA6D51">
        <w:rPr>
          <w:rFonts w:ascii="Arial Narrow" w:hAnsi="Arial Narrow" w:cs="Arial"/>
          <w:sz w:val="22"/>
          <w:szCs w:val="22"/>
        </w:rPr>
        <w:t xml:space="preserve"> Oficio </w:t>
      </w:r>
      <w:proofErr w:type="spellStart"/>
      <w:r w:rsidR="00BA6D51" w:rsidRPr="00BA6D51">
        <w:rPr>
          <w:rFonts w:ascii="Arial Narrow" w:hAnsi="Arial Narrow" w:cs="Arial"/>
          <w:sz w:val="22"/>
          <w:szCs w:val="22"/>
        </w:rPr>
        <w:t>N°</w:t>
      </w:r>
      <w:proofErr w:type="spellEnd"/>
      <w:r w:rsidR="00BA6D51" w:rsidRPr="00BA6D51">
        <w:rPr>
          <w:rFonts w:ascii="Arial Narrow" w:hAnsi="Arial Narrow" w:cs="Arial"/>
          <w:sz w:val="22"/>
          <w:szCs w:val="22"/>
        </w:rPr>
        <w:t xml:space="preserve"> 12205-2024-SBS del 28 de febrero de 2024, emitidos por la Superintendencia de Banca, Seguros y AFP</w:t>
      </w:r>
      <w:r w:rsidR="00BA6D51">
        <w:rPr>
          <w:rFonts w:ascii="Arial Narrow" w:hAnsi="Arial Narrow" w:cs="Arial"/>
          <w:sz w:val="22"/>
          <w:szCs w:val="22"/>
        </w:rPr>
        <w:t>.</w:t>
      </w:r>
      <w:r w:rsidRPr="00BA6D51">
        <w:rPr>
          <w:rFonts w:ascii="Arial Narrow" w:hAnsi="Arial Narrow" w:cs="Arial"/>
          <w:spacing w:val="-3"/>
          <w:sz w:val="22"/>
          <w:szCs w:val="22"/>
        </w:rPr>
        <w:t xml:space="preserve"> </w:t>
      </w:r>
    </w:p>
    <w:p w14:paraId="2A52EFA8" w14:textId="77777777" w:rsidR="003076A5" w:rsidRPr="00BA6D51" w:rsidRDefault="003076A5" w:rsidP="008638AB">
      <w:pPr>
        <w:tabs>
          <w:tab w:val="left" w:pos="-720"/>
          <w:tab w:val="left" w:pos="0"/>
        </w:tabs>
        <w:suppressAutoHyphens/>
        <w:jc w:val="both"/>
        <w:rPr>
          <w:rFonts w:ascii="Arial Narrow" w:hAnsi="Arial Narrow" w:cs="Arial"/>
          <w:b/>
          <w:spacing w:val="-3"/>
          <w:sz w:val="22"/>
          <w:szCs w:val="22"/>
        </w:rPr>
      </w:pPr>
    </w:p>
    <w:p w14:paraId="75CAB5A9" w14:textId="77777777" w:rsidR="008638AB" w:rsidRDefault="003076A5" w:rsidP="008638AB">
      <w:pPr>
        <w:tabs>
          <w:tab w:val="left" w:pos="-720"/>
          <w:tab w:val="left" w:pos="0"/>
        </w:tabs>
        <w:suppressAutoHyphens/>
        <w:jc w:val="both"/>
        <w:rPr>
          <w:rFonts w:ascii="Arial Narrow" w:hAnsi="Arial Narrow" w:cs="Arial"/>
          <w:b/>
          <w:spacing w:val="-3"/>
          <w:sz w:val="22"/>
          <w:szCs w:val="22"/>
        </w:rPr>
      </w:pPr>
      <w:r w:rsidRPr="00BA6D51">
        <w:rPr>
          <w:rFonts w:ascii="Arial Narrow" w:hAnsi="Arial Narrow" w:cs="Arial"/>
          <w:b/>
          <w:spacing w:val="-3"/>
          <w:sz w:val="22"/>
          <w:szCs w:val="22"/>
        </w:rPr>
        <w:t>CONSIDERANDO:</w:t>
      </w:r>
      <w:r w:rsidR="00BA6D51" w:rsidRPr="00BA6D51">
        <w:rPr>
          <w:rFonts w:ascii="Arial Narrow" w:hAnsi="Arial Narrow" w:cs="Arial"/>
          <w:b/>
          <w:spacing w:val="-3"/>
          <w:sz w:val="22"/>
          <w:szCs w:val="22"/>
        </w:rPr>
        <w:t xml:space="preserve"> </w:t>
      </w:r>
    </w:p>
    <w:p w14:paraId="577E5F81" w14:textId="77777777" w:rsidR="008638AB" w:rsidRDefault="008638AB" w:rsidP="008638AB">
      <w:pPr>
        <w:tabs>
          <w:tab w:val="left" w:pos="-720"/>
          <w:tab w:val="left" w:pos="0"/>
        </w:tabs>
        <w:suppressAutoHyphens/>
        <w:jc w:val="both"/>
        <w:rPr>
          <w:rFonts w:ascii="Arial Narrow" w:hAnsi="Arial Narrow" w:cs="Arial"/>
          <w:b/>
          <w:spacing w:val="-3"/>
          <w:sz w:val="22"/>
          <w:szCs w:val="22"/>
        </w:rPr>
      </w:pPr>
    </w:p>
    <w:p w14:paraId="1BE77647" w14:textId="0F278080" w:rsidR="008638AB" w:rsidRPr="008638AB" w:rsidRDefault="008638AB" w:rsidP="008638AB">
      <w:pPr>
        <w:tabs>
          <w:tab w:val="left" w:pos="-720"/>
          <w:tab w:val="left" w:pos="0"/>
        </w:tabs>
        <w:suppressAutoHyphens/>
        <w:jc w:val="both"/>
        <w:rPr>
          <w:rFonts w:ascii="Arial Narrow" w:hAnsi="Arial Narrow" w:cs="Arial"/>
          <w:bCs/>
          <w:spacing w:val="-3"/>
          <w:sz w:val="22"/>
          <w:szCs w:val="22"/>
          <w:u w:val="single"/>
        </w:rPr>
      </w:pPr>
      <w:r w:rsidRPr="008638AB">
        <w:rPr>
          <w:rFonts w:ascii="Arial Narrow" w:hAnsi="Arial Narrow" w:cs="Arial"/>
          <w:bCs/>
          <w:spacing w:val="-3"/>
          <w:sz w:val="22"/>
          <w:szCs w:val="22"/>
          <w:u w:val="single"/>
        </w:rPr>
        <w:t>Sobre el recurso de apelación</w:t>
      </w:r>
    </w:p>
    <w:p w14:paraId="4282308B" w14:textId="77777777" w:rsidR="008638AB" w:rsidRDefault="008638AB" w:rsidP="008638AB">
      <w:pPr>
        <w:tabs>
          <w:tab w:val="left" w:pos="-720"/>
          <w:tab w:val="left" w:pos="0"/>
        </w:tabs>
        <w:suppressAutoHyphens/>
        <w:jc w:val="both"/>
        <w:rPr>
          <w:rFonts w:ascii="Arial Narrow" w:hAnsi="Arial Narrow" w:cs="Arial"/>
          <w:b/>
          <w:spacing w:val="-3"/>
          <w:sz w:val="22"/>
          <w:szCs w:val="22"/>
        </w:rPr>
      </w:pPr>
    </w:p>
    <w:p w14:paraId="756E5F2B" w14:textId="5B57A3E6" w:rsidR="003076A5" w:rsidRPr="008638AB" w:rsidRDefault="00BA6D51" w:rsidP="00584A8A">
      <w:pPr>
        <w:pStyle w:val="Prrafodelista"/>
        <w:numPr>
          <w:ilvl w:val="0"/>
          <w:numId w:val="8"/>
        </w:numPr>
        <w:tabs>
          <w:tab w:val="left" w:pos="-720"/>
          <w:tab w:val="left" w:pos="0"/>
        </w:tabs>
        <w:suppressAutoHyphens/>
        <w:spacing w:after="0" w:line="240" w:lineRule="auto"/>
        <w:ind w:left="567" w:hanging="425"/>
        <w:jc w:val="both"/>
        <w:rPr>
          <w:rFonts w:ascii="Arial Narrow" w:hAnsi="Arial Narrow" w:cs="Arial"/>
          <w:bCs/>
        </w:rPr>
      </w:pPr>
      <w:r w:rsidRPr="008638AB">
        <w:rPr>
          <w:rFonts w:ascii="Arial Narrow" w:hAnsi="Arial Narrow" w:cs="Arial"/>
          <w:bCs/>
        </w:rPr>
        <w:t>que</w:t>
      </w:r>
      <w:r w:rsidR="003076A5" w:rsidRPr="008638AB">
        <w:rPr>
          <w:rFonts w:ascii="Arial Narrow" w:hAnsi="Arial Narrow" w:cs="Arial"/>
          <w:bCs/>
        </w:rPr>
        <w:t xml:space="preserve">, el </w:t>
      </w:r>
      <w:r w:rsidR="008638AB" w:rsidRPr="00584A8A">
        <w:rPr>
          <w:rFonts w:ascii="Arial Narrow" w:hAnsi="Arial Narrow" w:cs="Arial"/>
          <w:bCs/>
          <w:highlight w:val="yellow"/>
        </w:rPr>
        <w:t xml:space="preserve">XX </w:t>
      </w:r>
      <w:r w:rsidR="003076A5" w:rsidRPr="00584A8A">
        <w:rPr>
          <w:rFonts w:ascii="Arial Narrow" w:hAnsi="Arial Narrow" w:cs="Arial"/>
          <w:bCs/>
          <w:noProof/>
          <w:highlight w:val="yellow"/>
        </w:rPr>
        <w:t xml:space="preserve">de </w:t>
      </w:r>
      <w:r w:rsidR="008638AB" w:rsidRPr="00584A8A">
        <w:rPr>
          <w:rFonts w:ascii="Arial Narrow" w:hAnsi="Arial Narrow" w:cs="Arial"/>
          <w:bCs/>
          <w:noProof/>
          <w:highlight w:val="yellow"/>
        </w:rPr>
        <w:t>XXXXXXXX</w:t>
      </w:r>
      <w:r w:rsidR="003076A5" w:rsidRPr="00584A8A">
        <w:rPr>
          <w:rFonts w:ascii="Arial Narrow" w:hAnsi="Arial Narrow" w:cs="Arial"/>
          <w:bCs/>
          <w:noProof/>
          <w:highlight w:val="yellow"/>
        </w:rPr>
        <w:t xml:space="preserve"> de 202</w:t>
      </w:r>
      <w:r w:rsidR="008638AB" w:rsidRPr="00584A8A">
        <w:rPr>
          <w:rFonts w:ascii="Arial Narrow" w:hAnsi="Arial Narrow" w:cs="Arial"/>
          <w:bCs/>
          <w:noProof/>
          <w:highlight w:val="yellow"/>
        </w:rPr>
        <w:t>X</w:t>
      </w:r>
      <w:r w:rsidR="003076A5" w:rsidRPr="008638AB">
        <w:rPr>
          <w:rFonts w:ascii="Arial Narrow" w:hAnsi="Arial Narrow" w:cs="Arial"/>
          <w:bCs/>
        </w:rPr>
        <w:t xml:space="preserve">, la Comisión de Protección al Consumidor </w:t>
      </w:r>
      <w:proofErr w:type="spellStart"/>
      <w:r w:rsidR="003076A5" w:rsidRPr="008638AB">
        <w:rPr>
          <w:rFonts w:ascii="Arial Narrow" w:hAnsi="Arial Narrow" w:cs="Arial"/>
          <w:bCs/>
        </w:rPr>
        <w:t>Nº</w:t>
      </w:r>
      <w:proofErr w:type="spellEnd"/>
      <w:r w:rsidR="003076A5" w:rsidRPr="008638AB">
        <w:rPr>
          <w:rFonts w:ascii="Arial Narrow" w:hAnsi="Arial Narrow" w:cs="Arial"/>
          <w:bCs/>
        </w:rPr>
        <w:t xml:space="preserve"> 1 ha recibido el Expediente </w:t>
      </w:r>
      <w:proofErr w:type="spellStart"/>
      <w:r w:rsidR="003076A5" w:rsidRPr="00584A8A">
        <w:rPr>
          <w:rFonts w:ascii="Arial Narrow" w:hAnsi="Arial Narrow" w:cs="Arial"/>
          <w:bCs/>
          <w:highlight w:val="yellow"/>
        </w:rPr>
        <w:t>Nº</w:t>
      </w:r>
      <w:proofErr w:type="spellEnd"/>
      <w:r w:rsidR="003076A5" w:rsidRPr="00584A8A">
        <w:rPr>
          <w:rFonts w:ascii="Arial Narrow" w:hAnsi="Arial Narrow" w:cs="Arial"/>
          <w:bCs/>
          <w:highlight w:val="yellow"/>
        </w:rPr>
        <w:t xml:space="preserve"> </w:t>
      </w:r>
      <w:r w:rsidR="008638AB" w:rsidRPr="00584A8A">
        <w:rPr>
          <w:rFonts w:ascii="Arial Narrow" w:hAnsi="Arial Narrow" w:cs="Arial"/>
          <w:bCs/>
          <w:highlight w:val="yellow"/>
        </w:rPr>
        <w:t>XXXX</w:t>
      </w:r>
      <w:r w:rsidR="003076A5" w:rsidRPr="00584A8A">
        <w:rPr>
          <w:rFonts w:ascii="Arial Narrow" w:hAnsi="Arial Narrow" w:cs="Arial"/>
          <w:bCs/>
          <w:noProof/>
          <w:highlight w:val="yellow"/>
        </w:rPr>
        <w:t>-202</w:t>
      </w:r>
      <w:r w:rsidR="008638AB" w:rsidRPr="00584A8A">
        <w:rPr>
          <w:rFonts w:ascii="Arial Narrow" w:hAnsi="Arial Narrow" w:cs="Arial"/>
          <w:bCs/>
          <w:noProof/>
          <w:highlight w:val="yellow"/>
        </w:rPr>
        <w:t>X</w:t>
      </w:r>
      <w:r w:rsidR="003076A5" w:rsidRPr="00584A8A">
        <w:rPr>
          <w:rFonts w:ascii="Arial Narrow" w:hAnsi="Arial Narrow" w:cs="Arial"/>
          <w:bCs/>
          <w:noProof/>
          <w:highlight w:val="yellow"/>
        </w:rPr>
        <w:t>/PS</w:t>
      </w:r>
      <w:r w:rsidR="008638AB" w:rsidRPr="00584A8A">
        <w:rPr>
          <w:rFonts w:ascii="Arial Narrow" w:hAnsi="Arial Narrow" w:cs="Arial"/>
          <w:bCs/>
          <w:noProof/>
          <w:highlight w:val="yellow"/>
        </w:rPr>
        <w:t>X</w:t>
      </w:r>
      <w:r w:rsidR="003076A5" w:rsidRPr="00584A8A">
        <w:rPr>
          <w:rFonts w:ascii="Arial Narrow" w:hAnsi="Arial Narrow" w:cs="Arial"/>
          <w:bCs/>
          <w:highlight w:val="yellow"/>
        </w:rPr>
        <w:t>,</w:t>
      </w:r>
      <w:r w:rsidR="003076A5" w:rsidRPr="008638AB">
        <w:rPr>
          <w:rFonts w:ascii="Arial Narrow" w:hAnsi="Arial Narrow" w:cs="Arial"/>
          <w:bCs/>
        </w:rPr>
        <w:t xml:space="preserve"> remitido como resultado del recurso de apelación interpuesto </w:t>
      </w:r>
      <w:r w:rsidR="003076A5" w:rsidRPr="008638AB">
        <w:rPr>
          <w:rFonts w:ascii="Arial Narrow" w:hAnsi="Arial Narrow" w:cs="Arial"/>
          <w:bCs/>
          <w:noProof/>
        </w:rPr>
        <w:t xml:space="preserve">por </w:t>
      </w:r>
      <w:r w:rsidR="008638AB" w:rsidRPr="00584A8A">
        <w:rPr>
          <w:rFonts w:ascii="Arial Narrow" w:hAnsi="Arial Narrow" w:cs="Arial"/>
          <w:bCs/>
          <w:noProof/>
          <w:highlight w:val="yellow"/>
        </w:rPr>
        <w:t>XXXXXXXXXXXXX</w:t>
      </w:r>
      <w:r w:rsidRPr="008638AB">
        <w:rPr>
          <w:rFonts w:ascii="Arial Narrow" w:hAnsi="Arial Narrow" w:cs="Arial"/>
          <w:bCs/>
          <w:noProof/>
        </w:rPr>
        <w:t xml:space="preserve"> contra</w:t>
      </w:r>
      <w:r w:rsidR="003076A5" w:rsidRPr="008638AB">
        <w:rPr>
          <w:rFonts w:ascii="Arial Narrow" w:hAnsi="Arial Narrow" w:cs="Arial"/>
          <w:bCs/>
        </w:rPr>
        <w:t xml:space="preserve"> la Resolución Final </w:t>
      </w:r>
      <w:proofErr w:type="spellStart"/>
      <w:r w:rsidR="003076A5" w:rsidRPr="008638AB">
        <w:rPr>
          <w:rFonts w:ascii="Arial Narrow" w:hAnsi="Arial Narrow" w:cs="Arial"/>
          <w:bCs/>
        </w:rPr>
        <w:t>Nº</w:t>
      </w:r>
      <w:proofErr w:type="spellEnd"/>
      <w:r w:rsidR="003076A5" w:rsidRPr="008638AB">
        <w:rPr>
          <w:rFonts w:ascii="Arial Narrow" w:hAnsi="Arial Narrow" w:cs="Arial"/>
          <w:bCs/>
        </w:rPr>
        <w:t xml:space="preserve"> </w:t>
      </w:r>
      <w:r w:rsidR="00584A8A" w:rsidRPr="00584A8A">
        <w:rPr>
          <w:rFonts w:ascii="Arial Narrow" w:hAnsi="Arial Narrow" w:cs="Arial"/>
          <w:bCs/>
          <w:highlight w:val="yellow"/>
        </w:rPr>
        <w:t>XXXX</w:t>
      </w:r>
      <w:r w:rsidR="003076A5" w:rsidRPr="00584A8A">
        <w:rPr>
          <w:rFonts w:ascii="Arial Narrow" w:hAnsi="Arial Narrow" w:cs="Arial"/>
          <w:bCs/>
          <w:noProof/>
          <w:highlight w:val="yellow"/>
        </w:rPr>
        <w:t>-202</w:t>
      </w:r>
      <w:r w:rsidR="00584A8A" w:rsidRPr="00584A8A">
        <w:rPr>
          <w:rFonts w:ascii="Arial Narrow" w:hAnsi="Arial Narrow" w:cs="Arial"/>
          <w:bCs/>
          <w:noProof/>
          <w:highlight w:val="yellow"/>
        </w:rPr>
        <w:t>X</w:t>
      </w:r>
      <w:r w:rsidR="003076A5" w:rsidRPr="00584A8A">
        <w:rPr>
          <w:rFonts w:ascii="Arial Narrow" w:hAnsi="Arial Narrow" w:cs="Arial"/>
          <w:bCs/>
          <w:noProof/>
          <w:highlight w:val="yellow"/>
        </w:rPr>
        <w:t>/PS</w:t>
      </w:r>
      <w:r w:rsidR="00584A8A" w:rsidRPr="00584A8A">
        <w:rPr>
          <w:rFonts w:ascii="Arial Narrow" w:hAnsi="Arial Narrow" w:cs="Arial"/>
          <w:bCs/>
          <w:noProof/>
          <w:highlight w:val="yellow"/>
        </w:rPr>
        <w:t>X</w:t>
      </w:r>
      <w:r w:rsidR="008638AB" w:rsidRPr="008638AB">
        <w:rPr>
          <w:rFonts w:ascii="Arial Narrow" w:hAnsi="Arial Narrow" w:cs="Arial"/>
          <w:bCs/>
          <w:noProof/>
        </w:rPr>
        <w:t>;</w:t>
      </w:r>
    </w:p>
    <w:p w14:paraId="19703655" w14:textId="77777777" w:rsidR="008638AB" w:rsidRDefault="008638AB" w:rsidP="00584A8A">
      <w:pPr>
        <w:tabs>
          <w:tab w:val="left" w:pos="-720"/>
          <w:tab w:val="left" w:pos="0"/>
        </w:tabs>
        <w:suppressAutoHyphens/>
        <w:ind w:left="567" w:hanging="425"/>
        <w:jc w:val="both"/>
        <w:rPr>
          <w:rFonts w:ascii="Arial Narrow" w:hAnsi="Arial Narrow" w:cs="Arial"/>
          <w:bCs/>
        </w:rPr>
      </w:pPr>
    </w:p>
    <w:p w14:paraId="7056A2D5" w14:textId="43111748" w:rsidR="008638AB" w:rsidRPr="008638AB" w:rsidRDefault="008638AB" w:rsidP="00584A8A">
      <w:pPr>
        <w:tabs>
          <w:tab w:val="left" w:pos="-720"/>
          <w:tab w:val="left" w:pos="0"/>
        </w:tabs>
        <w:suppressAutoHyphens/>
        <w:ind w:left="567" w:hanging="425"/>
        <w:jc w:val="both"/>
        <w:rPr>
          <w:rFonts w:ascii="Arial Narrow" w:hAnsi="Arial Narrow" w:cs="Arial"/>
          <w:bCs/>
          <w:sz w:val="22"/>
          <w:szCs w:val="22"/>
          <w:u w:val="single"/>
        </w:rPr>
      </w:pPr>
      <w:r w:rsidRPr="008638AB">
        <w:rPr>
          <w:rFonts w:ascii="Arial Narrow" w:hAnsi="Arial Narrow" w:cs="Arial"/>
          <w:bCs/>
          <w:sz w:val="22"/>
          <w:szCs w:val="22"/>
          <w:u w:val="single"/>
        </w:rPr>
        <w:t>Sobre el requerimiento de información</w:t>
      </w:r>
    </w:p>
    <w:p w14:paraId="61731010" w14:textId="77777777" w:rsidR="008638AB" w:rsidRPr="008638AB" w:rsidRDefault="008638AB" w:rsidP="00584A8A">
      <w:pPr>
        <w:tabs>
          <w:tab w:val="left" w:pos="-720"/>
          <w:tab w:val="left" w:pos="0"/>
        </w:tabs>
        <w:suppressAutoHyphens/>
        <w:ind w:left="567" w:hanging="425"/>
        <w:jc w:val="both"/>
        <w:rPr>
          <w:rFonts w:ascii="Arial Narrow" w:hAnsi="Arial Narrow" w:cs="Arial"/>
          <w:bCs/>
        </w:rPr>
      </w:pPr>
    </w:p>
    <w:p w14:paraId="5E2E8AE8" w14:textId="68F93410" w:rsidR="008638AB" w:rsidRPr="008638AB" w:rsidRDefault="008638AB" w:rsidP="00584A8A">
      <w:pPr>
        <w:pStyle w:val="Prrafodelista"/>
        <w:numPr>
          <w:ilvl w:val="0"/>
          <w:numId w:val="8"/>
        </w:numPr>
        <w:tabs>
          <w:tab w:val="left" w:pos="-720"/>
          <w:tab w:val="left" w:pos="0"/>
        </w:tabs>
        <w:suppressAutoHyphens/>
        <w:spacing w:after="0" w:line="240" w:lineRule="auto"/>
        <w:ind w:left="567" w:hanging="425"/>
        <w:jc w:val="both"/>
        <w:rPr>
          <w:rFonts w:ascii="Arial Narrow" w:hAnsi="Arial Narrow" w:cs="Arial"/>
          <w:bCs/>
        </w:rPr>
      </w:pPr>
      <w:r w:rsidRPr="008638AB">
        <w:rPr>
          <w:rFonts w:ascii="Arial Narrow" w:hAnsi="Arial Narrow" w:cs="Arial"/>
          <w:bCs/>
          <w:spacing w:val="-3"/>
          <w:lang w:eastAsia="es-ES"/>
        </w:rPr>
        <w:t xml:space="preserve">que, de conformidad con el literal a) del artículo 2 de la Ley de Facultades, Normas y Organización del Indecopi, aprobada por Decreto Legislativo </w:t>
      </w:r>
      <w:proofErr w:type="spellStart"/>
      <w:r w:rsidRPr="008638AB">
        <w:rPr>
          <w:rFonts w:ascii="Arial Narrow" w:hAnsi="Arial Narrow" w:cs="Arial"/>
          <w:bCs/>
          <w:spacing w:val="-3"/>
          <w:lang w:eastAsia="es-ES"/>
        </w:rPr>
        <w:t>Nº</w:t>
      </w:r>
      <w:proofErr w:type="spellEnd"/>
      <w:r w:rsidRPr="008638AB">
        <w:rPr>
          <w:rFonts w:ascii="Arial Narrow" w:hAnsi="Arial Narrow" w:cs="Arial"/>
          <w:bCs/>
          <w:spacing w:val="-3"/>
          <w:lang w:eastAsia="es-ES"/>
        </w:rPr>
        <w:t xml:space="preserve"> 807, el </w:t>
      </w:r>
      <w:proofErr w:type="gramStart"/>
      <w:r w:rsidRPr="008638AB">
        <w:rPr>
          <w:rFonts w:ascii="Arial Narrow" w:hAnsi="Arial Narrow" w:cs="Arial"/>
          <w:bCs/>
          <w:spacing w:val="-3"/>
          <w:lang w:eastAsia="es-ES"/>
        </w:rPr>
        <w:t>Secretario Técnico</w:t>
      </w:r>
      <w:proofErr w:type="gramEnd"/>
      <w:r w:rsidRPr="008638AB">
        <w:rPr>
          <w:rFonts w:ascii="Arial Narrow" w:hAnsi="Arial Narrow" w:cs="Arial"/>
          <w:bCs/>
          <w:spacing w:val="-3"/>
          <w:lang w:eastAsia="es-ES"/>
        </w:rPr>
        <w:t xml:space="preserve"> cuenta con la facultad para exigir a las personas naturales o jurídicas la exhibición de todo tipo de documentos;</w:t>
      </w:r>
      <w:r w:rsidRPr="008638AB">
        <w:rPr>
          <w:rFonts w:ascii="Arial Narrow" w:hAnsi="Arial Narrow" w:cs="Arial"/>
          <w:bCs/>
          <w:spacing w:val="-3"/>
          <w:vertAlign w:val="superscript"/>
          <w:lang w:eastAsia="es-ES"/>
        </w:rPr>
        <w:footnoteReference w:id="1"/>
      </w:r>
    </w:p>
    <w:p w14:paraId="7D016631" w14:textId="77777777" w:rsidR="008638AB" w:rsidRPr="008638AB" w:rsidRDefault="008638AB" w:rsidP="00584A8A">
      <w:pPr>
        <w:pStyle w:val="Prrafodelista"/>
        <w:spacing w:after="0" w:line="240" w:lineRule="auto"/>
        <w:ind w:left="567" w:hanging="425"/>
        <w:rPr>
          <w:rFonts w:ascii="Arial Narrow" w:hAnsi="Arial Narrow" w:cs="Arial"/>
          <w:bCs/>
        </w:rPr>
      </w:pPr>
    </w:p>
    <w:p w14:paraId="00280C2A" w14:textId="2D0890A0" w:rsidR="008638AB" w:rsidRPr="00F70896"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bCs/>
          <w:spacing w:val="-3"/>
          <w:sz w:val="22"/>
          <w:szCs w:val="22"/>
          <w:lang w:val="es-ES" w:eastAsia="es-ES"/>
        </w:rPr>
        <w:t>en atención a lo dispuesto por el artículo 19° de</w:t>
      </w:r>
      <w:r w:rsidRPr="008638AB">
        <w:rPr>
          <w:rFonts w:ascii="Arial Narrow" w:eastAsia="Arial" w:hAnsi="Arial Narrow" w:cs="Arial"/>
          <w:sz w:val="22"/>
          <w:szCs w:val="22"/>
        </w:rPr>
        <w:t xml:space="preserve">l </w:t>
      </w:r>
      <w:r w:rsidRPr="008638AB">
        <w:rPr>
          <w:rFonts w:ascii="Arial Narrow" w:hAnsi="Arial Narrow" w:cs="Arial"/>
          <w:bCs/>
          <w:spacing w:val="-3"/>
          <w:sz w:val="22"/>
          <w:szCs w:val="22"/>
          <w:lang w:eastAsia="es-ES"/>
        </w:rPr>
        <w:t xml:space="preserve">Reglamento para la </w:t>
      </w:r>
      <w:r w:rsidRPr="008638AB">
        <w:rPr>
          <w:rFonts w:ascii="Arial Narrow" w:hAnsi="Arial Narrow" w:cs="Arial"/>
          <w:bCs/>
          <w:spacing w:val="-3"/>
          <w:sz w:val="22"/>
          <w:szCs w:val="22"/>
          <w:lang w:val="es-ES" w:eastAsia="es-ES"/>
        </w:rPr>
        <w:t>Gestión</w:t>
      </w:r>
      <w:r w:rsidRPr="008638AB">
        <w:rPr>
          <w:rFonts w:ascii="Arial Narrow" w:hAnsi="Arial Narrow" w:cs="Arial"/>
          <w:bCs/>
          <w:spacing w:val="-3"/>
          <w:sz w:val="22"/>
          <w:szCs w:val="22"/>
          <w:lang w:eastAsia="es-ES"/>
        </w:rPr>
        <w:t xml:space="preserve"> de la Seguridad de la Información y la Ciberseguridad</w:t>
      </w:r>
      <w:r w:rsidRPr="008638AB">
        <w:rPr>
          <w:rFonts w:ascii="Arial Narrow" w:hAnsi="Arial Narrow" w:cs="Arial"/>
          <w:bCs/>
          <w:spacing w:val="-3"/>
          <w:sz w:val="22"/>
          <w:szCs w:val="22"/>
          <w:vertAlign w:val="superscript"/>
          <w:lang w:eastAsia="es-ES"/>
        </w:rPr>
        <w:footnoteReference w:id="2"/>
      </w:r>
      <w:r w:rsidRPr="008638AB">
        <w:rPr>
          <w:rFonts w:ascii="Arial Narrow" w:hAnsi="Arial Narrow" w:cs="Arial"/>
          <w:bCs/>
          <w:spacing w:val="-3"/>
          <w:sz w:val="22"/>
          <w:szCs w:val="22"/>
          <w:lang w:eastAsia="es-ES"/>
        </w:rPr>
        <w:t xml:space="preserve"> (en adelante, Reglamento), aprobado por Resolución SBS </w:t>
      </w:r>
      <w:proofErr w:type="spellStart"/>
      <w:r w:rsidRPr="008638AB">
        <w:rPr>
          <w:rFonts w:ascii="Arial Narrow" w:hAnsi="Arial Narrow" w:cs="Arial"/>
          <w:bCs/>
          <w:spacing w:val="-3"/>
          <w:sz w:val="22"/>
          <w:szCs w:val="22"/>
          <w:lang w:eastAsia="es-ES"/>
        </w:rPr>
        <w:t>N°</w:t>
      </w:r>
      <w:proofErr w:type="spellEnd"/>
      <w:r w:rsidRPr="008638AB">
        <w:rPr>
          <w:rFonts w:ascii="Arial Narrow" w:hAnsi="Arial Narrow" w:cs="Arial"/>
          <w:bCs/>
          <w:spacing w:val="-3"/>
          <w:sz w:val="22"/>
          <w:szCs w:val="22"/>
          <w:lang w:eastAsia="es-ES"/>
        </w:rPr>
        <w:t xml:space="preserve"> 504-2021, 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 </w:t>
      </w:r>
      <w:r w:rsidRPr="008638AB">
        <w:rPr>
          <w:rFonts w:ascii="Arial Narrow" w:hAnsi="Arial Narrow" w:cs="Arial"/>
          <w:bCs/>
          <w:spacing w:val="-3"/>
          <w:sz w:val="22"/>
          <w:szCs w:val="22"/>
          <w:lang w:eastAsia="es-ES"/>
        </w:rPr>
        <w:lastRenderedPageBreak/>
        <w:t>una autenticación reforzada, la cual consta de (a) una combinación de factores de autenticación según el literal j) del artículo 2 del referido Reglamento</w:t>
      </w:r>
      <w:r w:rsidRPr="008638AB">
        <w:rPr>
          <w:rFonts w:ascii="Arial Narrow" w:hAnsi="Arial Narrow" w:cs="Arial"/>
          <w:bCs/>
          <w:spacing w:val="-3"/>
          <w:sz w:val="22"/>
          <w:szCs w:val="22"/>
          <w:vertAlign w:val="superscript"/>
          <w:lang w:eastAsia="es-ES"/>
        </w:rPr>
        <w:footnoteReference w:id="3"/>
      </w:r>
      <w:r w:rsidRPr="008638AB">
        <w:rPr>
          <w:rFonts w:ascii="Arial Narrow" w:hAnsi="Arial Narrow" w:cs="Arial"/>
          <w:bCs/>
          <w:spacing w:val="-3"/>
          <w:sz w:val="22"/>
          <w:szCs w:val="22"/>
          <w:lang w:eastAsia="es-ES"/>
        </w:rPr>
        <w:t xml:space="preserve">; (b) la generación de un código de autenticación mediante </w:t>
      </w:r>
      <w:r w:rsidRPr="008638AB">
        <w:rPr>
          <w:rFonts w:ascii="Arial Narrow" w:hAnsi="Arial Narrow" w:cs="Arial"/>
          <w:bCs/>
          <w:spacing w:val="-3"/>
          <w:sz w:val="22"/>
          <w:szCs w:val="22"/>
          <w:lang w:val="es-ES" w:eastAsia="es-ES"/>
        </w:rPr>
        <w:t>métodos</w:t>
      </w:r>
      <w:r w:rsidRPr="008638AB">
        <w:rPr>
          <w:rFonts w:ascii="Arial Narrow" w:hAnsi="Arial Narrow" w:cs="Arial"/>
          <w:bCs/>
          <w:spacing w:val="-3"/>
          <w:sz w:val="22"/>
          <w:szCs w:val="22"/>
          <w:lang w:eastAsia="es-ES"/>
        </w:rPr>
        <w:t xml:space="preserve"> criptográficos con los datos específicos de cada operación, el cual debe ser utilizado una sola </w:t>
      </w:r>
      <w:r w:rsidRPr="00F70896">
        <w:rPr>
          <w:rFonts w:ascii="Arial Narrow" w:hAnsi="Arial Narrow" w:cs="Arial"/>
          <w:bCs/>
          <w:spacing w:val="-3"/>
          <w:sz w:val="22"/>
          <w:szCs w:val="22"/>
          <w:lang w:eastAsia="es-ES"/>
        </w:rPr>
        <w:t>vez</w:t>
      </w:r>
      <w:r w:rsidR="003C0466">
        <w:rPr>
          <w:rFonts w:ascii="Arial Narrow" w:hAnsi="Arial Narrow" w:cs="Arial"/>
          <w:bCs/>
          <w:spacing w:val="-3"/>
          <w:sz w:val="22"/>
          <w:szCs w:val="22"/>
          <w:lang w:eastAsia="es-ES"/>
        </w:rPr>
        <w:t>, para operaciones que se realicen hasta el 17 de noviembre de 2023; siendo</w:t>
      </w:r>
      <w:r w:rsidR="00F70896" w:rsidRPr="00F70896">
        <w:rPr>
          <w:rFonts w:ascii="Arial Narrow" w:hAnsi="Arial Narrow"/>
          <w:sz w:val="22"/>
          <w:szCs w:val="22"/>
        </w:rPr>
        <w:t xml:space="preserve"> que, desde el 18 de noviembre de 2023, </w:t>
      </w:r>
      <w:r w:rsidR="003C0466">
        <w:rPr>
          <w:rFonts w:ascii="Arial Narrow" w:hAnsi="Arial Narrow"/>
          <w:sz w:val="22"/>
          <w:szCs w:val="22"/>
        </w:rPr>
        <w:t xml:space="preserve">el requisito se encuentra referido a que la entidad deberá contar </w:t>
      </w:r>
      <w:r w:rsidR="00F70896" w:rsidRPr="00F70896">
        <w:rPr>
          <w:rFonts w:ascii="Arial Narrow" w:hAnsi="Arial Narrow"/>
          <w:sz w:val="22"/>
          <w:szCs w:val="22"/>
        </w:rPr>
        <w:t>con un control ante ataques de hombre en el medio, que podrá incluir el código mencionado anteriormente</w:t>
      </w:r>
      <w:r w:rsidR="00F70896" w:rsidRPr="00F70896">
        <w:rPr>
          <w:rStyle w:val="Refdenotaalpie"/>
          <w:rFonts w:ascii="Arial Narrow" w:hAnsi="Arial Narrow"/>
          <w:sz w:val="22"/>
          <w:szCs w:val="22"/>
        </w:rPr>
        <w:footnoteReference w:id="4"/>
      </w:r>
      <w:r w:rsidRPr="00F70896">
        <w:rPr>
          <w:rFonts w:ascii="Arial Narrow" w:hAnsi="Arial Narrow" w:cs="Arial"/>
          <w:bCs/>
          <w:spacing w:val="-3"/>
          <w:sz w:val="22"/>
          <w:szCs w:val="22"/>
          <w:lang w:eastAsia="es-ES"/>
        </w:rPr>
        <w:t>; y, (c) la notificación al usuario sobre la operación una vez que se efectúe con éxito;</w:t>
      </w:r>
    </w:p>
    <w:p w14:paraId="1B674DC6" w14:textId="77777777" w:rsidR="008638AB" w:rsidRPr="008638AB" w:rsidRDefault="008638AB" w:rsidP="008638AB">
      <w:pPr>
        <w:pStyle w:val="Prrafodelista"/>
        <w:spacing w:after="0" w:line="240" w:lineRule="auto"/>
        <w:rPr>
          <w:rFonts w:ascii="Arial Narrow" w:hAnsi="Arial Narrow" w:cs="Arial"/>
          <w:bCs/>
          <w:spacing w:val="-3"/>
          <w:lang w:val="es-ES" w:eastAsia="es-ES"/>
        </w:rPr>
      </w:pPr>
    </w:p>
    <w:p w14:paraId="651F6657" w14:textId="77777777" w:rsidR="008638AB" w:rsidRP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bCs/>
          <w:spacing w:val="-3"/>
          <w:sz w:val="22"/>
          <w:szCs w:val="22"/>
          <w:lang w:val="es-ES" w:eastAsia="es-ES"/>
        </w:rPr>
        <w:t xml:space="preserve">que, el </w:t>
      </w:r>
      <w:r w:rsidRPr="008638AB">
        <w:rPr>
          <w:rFonts w:ascii="Arial Narrow" w:hAnsi="Arial Narrow" w:cs="Arial"/>
          <w:bCs/>
          <w:spacing w:val="-3"/>
          <w:sz w:val="22"/>
          <w:szCs w:val="22"/>
          <w:lang w:eastAsia="es-ES"/>
        </w:rPr>
        <w:t>artículo</w:t>
      </w:r>
      <w:r w:rsidRPr="008638AB">
        <w:rPr>
          <w:rFonts w:ascii="Arial Narrow" w:hAnsi="Arial Narrow" w:cs="Arial"/>
          <w:bCs/>
          <w:spacing w:val="-3"/>
          <w:sz w:val="22"/>
          <w:szCs w:val="22"/>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8638AB">
        <w:rPr>
          <w:rFonts w:ascii="Arial Narrow" w:hAnsi="Arial Narrow" w:cs="Arial"/>
          <w:bCs/>
          <w:spacing w:val="-3"/>
          <w:sz w:val="22"/>
          <w:szCs w:val="22"/>
          <w:vertAlign w:val="superscript"/>
          <w:lang w:eastAsia="es-ES"/>
        </w:rPr>
        <w:footnoteReference w:id="5"/>
      </w:r>
      <w:r w:rsidRPr="008638AB">
        <w:rPr>
          <w:rFonts w:ascii="Arial Narrow" w:hAnsi="Arial Narrow" w:cs="Arial"/>
          <w:bCs/>
          <w:spacing w:val="-3"/>
          <w:sz w:val="22"/>
          <w:szCs w:val="22"/>
          <w:lang w:val="es-ES" w:eastAsia="es-ES"/>
        </w:rPr>
        <w:t>; y, (b) las operaciones de pago que presenten un nivel de riesgo de fraude bajo, como resultado de un análisis del riesgo en línea por operación, siempre que la empresa cumpla con determinadas acciones</w:t>
      </w:r>
      <w:r w:rsidRPr="008638AB">
        <w:rPr>
          <w:rFonts w:ascii="Arial Narrow" w:hAnsi="Arial Narrow" w:cs="Arial"/>
          <w:bCs/>
          <w:spacing w:val="-3"/>
          <w:sz w:val="22"/>
          <w:szCs w:val="22"/>
          <w:vertAlign w:val="superscript"/>
          <w:lang w:eastAsia="es-ES"/>
        </w:rPr>
        <w:footnoteReference w:id="6"/>
      </w:r>
      <w:r w:rsidRPr="008638AB">
        <w:rPr>
          <w:rFonts w:ascii="Arial Narrow" w:hAnsi="Arial Narrow" w:cs="Arial"/>
          <w:bCs/>
          <w:spacing w:val="-3"/>
          <w:sz w:val="22"/>
          <w:szCs w:val="22"/>
          <w:lang w:val="es-ES" w:eastAsia="es-ES"/>
        </w:rPr>
        <w:t xml:space="preserve">; </w:t>
      </w:r>
    </w:p>
    <w:p w14:paraId="7E9E955C" w14:textId="4A039496" w:rsid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bCs/>
          <w:spacing w:val="-3"/>
          <w:sz w:val="22"/>
          <w:szCs w:val="22"/>
          <w:lang w:val="es-ES" w:eastAsia="es-ES"/>
        </w:rPr>
        <w:lastRenderedPageBreak/>
        <w:t xml:space="preserve">que, en conformidad del artículo noveno de las Disposiciones Complementarias Finales del Reglamento, las disposiciones señaladas en los </w:t>
      </w:r>
      <w:r w:rsidRPr="008638AB">
        <w:rPr>
          <w:rFonts w:ascii="Arial Narrow" w:hAnsi="Arial Narrow" w:cs="Arial"/>
          <w:bCs/>
          <w:spacing w:val="-3"/>
          <w:sz w:val="22"/>
          <w:szCs w:val="22"/>
          <w:lang w:eastAsia="es-ES"/>
        </w:rPr>
        <w:t>artículos 19 y</w:t>
      </w:r>
      <w:r w:rsidRPr="008638AB">
        <w:rPr>
          <w:rFonts w:ascii="Arial Narrow" w:hAnsi="Arial Narrow" w:cs="Arial"/>
          <w:bCs/>
          <w:spacing w:val="-3"/>
          <w:sz w:val="22"/>
          <w:szCs w:val="22"/>
          <w:lang w:val="es-ES" w:eastAsia="es-ES"/>
        </w:rPr>
        <w:t xml:space="preserve"> 20 del Reglamento tienen un plazo de adecuación hasta el 1 de julio de 2022; por lo que, lo indicado en los referidos artículos aplican para las operaciones efectuadas a través de un canal digital realizadas a partir del 2 de julio de 202</w:t>
      </w:r>
      <w:r w:rsidR="00584A8A">
        <w:rPr>
          <w:rFonts w:ascii="Arial Narrow" w:hAnsi="Arial Narrow" w:cs="Arial"/>
          <w:bCs/>
          <w:spacing w:val="-3"/>
          <w:sz w:val="22"/>
          <w:szCs w:val="22"/>
          <w:lang w:val="es-ES" w:eastAsia="es-ES"/>
        </w:rPr>
        <w:t>2;</w:t>
      </w:r>
    </w:p>
    <w:p w14:paraId="38398AE2" w14:textId="77777777" w:rsidR="00F70896" w:rsidRPr="00F70896" w:rsidRDefault="00F70896" w:rsidP="00F70896">
      <w:pPr>
        <w:tabs>
          <w:tab w:val="left" w:pos="-720"/>
          <w:tab w:val="left" w:pos="0"/>
        </w:tabs>
        <w:suppressAutoHyphens/>
        <w:ind w:left="567"/>
        <w:contextualSpacing/>
        <w:jc w:val="both"/>
        <w:rPr>
          <w:rFonts w:ascii="Arial Narrow" w:hAnsi="Arial Narrow" w:cs="Arial"/>
          <w:bCs/>
          <w:spacing w:val="-3"/>
          <w:sz w:val="22"/>
          <w:szCs w:val="22"/>
          <w:lang w:val="es-ES" w:eastAsia="es-ES"/>
        </w:rPr>
      </w:pPr>
    </w:p>
    <w:p w14:paraId="169600B6" w14:textId="17EB5909" w:rsidR="008638AB" w:rsidRP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eastAsiaTheme="minorEastAsia" w:hAnsi="Arial Narrow" w:cs="Arial"/>
          <w:sz w:val="22"/>
          <w:szCs w:val="22"/>
        </w:rPr>
        <w:t>que, la Secretaría Técnica en ejercicio de las facultades que la ley le confiere</w:t>
      </w:r>
      <w:r w:rsidR="00082873">
        <w:rPr>
          <w:rStyle w:val="Refdenotaalpie"/>
          <w:rFonts w:ascii="Arial Narrow" w:eastAsiaTheme="minorEastAsia" w:hAnsi="Arial Narrow" w:cs="Arial"/>
          <w:sz w:val="22"/>
          <w:szCs w:val="22"/>
        </w:rPr>
        <w:footnoteReference w:customMarkFollows="1" w:id="7"/>
        <w:t>7</w:t>
      </w:r>
      <w:r w:rsidRPr="008638AB">
        <w:rPr>
          <w:rFonts w:ascii="Arial Narrow" w:eastAsiaTheme="minorEastAsia" w:hAnsi="Arial Narrow" w:cs="Arial"/>
          <w:sz w:val="22"/>
          <w:szCs w:val="22"/>
        </w:rPr>
        <w:t xml:space="preserve"> puede, a efectos de tener mayores elementos que sirvan para la resolución definitiva del presente caso, efectuar requerimientos de información.</w:t>
      </w:r>
      <w:r w:rsidRPr="008638AB">
        <w:rPr>
          <w:rFonts w:ascii="Arial Narrow" w:eastAsiaTheme="minorEastAsia" w:hAnsi="Arial Narrow" w:cs="Arial"/>
          <w:sz w:val="22"/>
          <w:szCs w:val="22"/>
        </w:rPr>
        <w:tab/>
      </w:r>
      <w:r w:rsidRPr="008638AB">
        <w:rPr>
          <w:rFonts w:ascii="Arial Narrow" w:hAnsi="Arial Narrow" w:cs="Arial"/>
          <w:bCs/>
          <w:spacing w:val="-3"/>
          <w:sz w:val="22"/>
          <w:szCs w:val="22"/>
          <w:lang w:val="es-ES" w:eastAsia="es-ES"/>
        </w:rPr>
        <w:br/>
      </w:r>
    </w:p>
    <w:p w14:paraId="13A5FCD1" w14:textId="6E471A6F" w:rsidR="008638AB" w:rsidRP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spacing w:val="-3"/>
          <w:sz w:val="22"/>
          <w:szCs w:val="22"/>
        </w:rPr>
        <w:t xml:space="preserve">que, con la finalidad de obtener mayores elementos de juicio para mejor resolver, mediante Oficio </w:t>
      </w:r>
      <w:proofErr w:type="spellStart"/>
      <w:r w:rsidRPr="008638AB">
        <w:rPr>
          <w:rFonts w:ascii="Arial Narrow" w:hAnsi="Arial Narrow" w:cs="Arial"/>
          <w:spacing w:val="-3"/>
          <w:sz w:val="22"/>
          <w:szCs w:val="22"/>
        </w:rPr>
        <w:t>N°</w:t>
      </w:r>
      <w:proofErr w:type="spellEnd"/>
      <w:r w:rsidRPr="008638AB">
        <w:rPr>
          <w:rFonts w:ascii="Arial Narrow" w:hAnsi="Arial Narrow" w:cs="Arial"/>
          <w:spacing w:val="-3"/>
          <w:sz w:val="22"/>
          <w:szCs w:val="22"/>
        </w:rPr>
        <w:t xml:space="preserve"> 0067-2023/CC1-INDECOPI del 6 de noviembre de 2023, se requirió a la Superintendencia de Banca, Seguros y Administradoras de Fondos de Pensiones (en adelante, SBS) que nos remita un informe técnico</w:t>
      </w:r>
      <w:r w:rsidR="00082873">
        <w:rPr>
          <w:rStyle w:val="Refdenotaalpie"/>
          <w:rFonts w:ascii="Arial Narrow" w:hAnsi="Arial Narrow" w:cs="Arial"/>
          <w:spacing w:val="-3"/>
          <w:sz w:val="22"/>
          <w:szCs w:val="22"/>
        </w:rPr>
        <w:footnoteReference w:customMarkFollows="1" w:id="8"/>
        <w:t>8</w:t>
      </w:r>
      <w:r w:rsidRPr="008638AB">
        <w:rPr>
          <w:rFonts w:ascii="Arial Narrow" w:hAnsi="Arial Narrow" w:cs="Arial"/>
          <w:spacing w:val="-3"/>
          <w:sz w:val="22"/>
          <w:szCs w:val="22"/>
        </w:rPr>
        <w:t xml:space="preserve"> respecto de los alcances del Reglamento de la Gestión de la Seguridad de la Información y la Ciberseguridad, aprobado mediante Resolución SBS </w:t>
      </w:r>
      <w:proofErr w:type="spellStart"/>
      <w:r w:rsidRPr="008638AB">
        <w:rPr>
          <w:rFonts w:ascii="Arial Narrow" w:hAnsi="Arial Narrow" w:cs="Arial"/>
          <w:spacing w:val="-3"/>
          <w:sz w:val="22"/>
          <w:szCs w:val="22"/>
        </w:rPr>
        <w:t>N°</w:t>
      </w:r>
      <w:proofErr w:type="spellEnd"/>
      <w:r w:rsidRPr="008638AB">
        <w:rPr>
          <w:rFonts w:ascii="Arial Narrow" w:hAnsi="Arial Narrow" w:cs="Arial"/>
          <w:spacing w:val="-3"/>
          <w:sz w:val="22"/>
          <w:szCs w:val="22"/>
        </w:rPr>
        <w:t xml:space="preserve"> 504-2021; </w:t>
      </w:r>
    </w:p>
    <w:p w14:paraId="61E0A854" w14:textId="77777777" w:rsidR="008638AB" w:rsidRPr="008638AB" w:rsidRDefault="008638AB" w:rsidP="00584A8A">
      <w:p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p>
    <w:p w14:paraId="02A68685" w14:textId="01DD72F0" w:rsidR="008638AB" w:rsidRPr="008638AB" w:rsidRDefault="008638AB" w:rsidP="00584A8A">
      <w:pPr>
        <w:numPr>
          <w:ilvl w:val="0"/>
          <w:numId w:val="8"/>
        </w:numPr>
        <w:tabs>
          <w:tab w:val="left" w:pos="-720"/>
          <w:tab w:val="left" w:pos="0"/>
        </w:tabs>
        <w:suppressAutoHyphens/>
        <w:ind w:left="567" w:right="56" w:hanging="425"/>
        <w:contextualSpacing/>
        <w:jc w:val="both"/>
        <w:rPr>
          <w:rFonts w:ascii="Arial Narrow" w:hAnsi="Arial Narrow" w:cs="Arial"/>
          <w:bCs/>
          <w:spacing w:val="-3"/>
          <w:sz w:val="22"/>
          <w:szCs w:val="22"/>
          <w:lang w:val="es-ES" w:eastAsia="es-ES"/>
        </w:rPr>
      </w:pPr>
      <w:r w:rsidRPr="008638AB">
        <w:rPr>
          <w:rFonts w:ascii="Arial Narrow" w:hAnsi="Arial Narrow" w:cs="Arial"/>
          <w:spacing w:val="-3"/>
          <w:sz w:val="22"/>
          <w:szCs w:val="22"/>
        </w:rPr>
        <w:t xml:space="preserve">que, mediante Oficio </w:t>
      </w:r>
      <w:proofErr w:type="spellStart"/>
      <w:r w:rsidRPr="008638AB">
        <w:rPr>
          <w:rFonts w:ascii="Arial Narrow" w:hAnsi="Arial Narrow" w:cs="Arial"/>
          <w:spacing w:val="-3"/>
          <w:sz w:val="22"/>
          <w:szCs w:val="22"/>
        </w:rPr>
        <w:t>N°</w:t>
      </w:r>
      <w:proofErr w:type="spellEnd"/>
      <w:r w:rsidRPr="008638AB">
        <w:rPr>
          <w:rFonts w:ascii="Arial Narrow" w:hAnsi="Arial Narrow" w:cs="Arial"/>
          <w:spacing w:val="-3"/>
          <w:sz w:val="22"/>
          <w:szCs w:val="22"/>
        </w:rPr>
        <w:t xml:space="preserve"> 01690-2024-SBS del 11 de enero de 2024, la SBS</w:t>
      </w:r>
      <w:r>
        <w:rPr>
          <w:rFonts w:ascii="Arial Narrow" w:hAnsi="Arial Narrow" w:cs="Arial"/>
          <w:spacing w:val="-3"/>
          <w:sz w:val="22"/>
          <w:szCs w:val="22"/>
        </w:rPr>
        <w:t xml:space="preserve"> </w:t>
      </w:r>
      <w:r w:rsidRPr="008638AB">
        <w:rPr>
          <w:rFonts w:ascii="Arial Narrow" w:hAnsi="Arial Narrow" w:cs="Arial"/>
          <w:spacing w:val="-3"/>
          <w:sz w:val="22"/>
          <w:szCs w:val="22"/>
        </w:rPr>
        <w:t>absolvió el requerimiento</w:t>
      </w:r>
      <w:r>
        <w:rPr>
          <w:rFonts w:ascii="Arial Narrow" w:hAnsi="Arial Narrow" w:cs="Arial"/>
          <w:spacing w:val="-3"/>
          <w:sz w:val="22"/>
          <w:szCs w:val="22"/>
        </w:rPr>
        <w:t xml:space="preserve"> efectuado</w:t>
      </w:r>
      <w:r w:rsidRPr="008638AB">
        <w:rPr>
          <w:rFonts w:ascii="Arial Narrow" w:hAnsi="Arial Narrow" w:cs="Arial"/>
          <w:spacing w:val="-3"/>
          <w:sz w:val="22"/>
          <w:szCs w:val="22"/>
        </w:rPr>
        <w:t>;</w:t>
      </w:r>
      <w:r w:rsidRPr="008638AB">
        <w:rPr>
          <w:rFonts w:ascii="Arial Narrow" w:hAnsi="Arial Narrow" w:cs="Arial"/>
          <w:bCs/>
          <w:spacing w:val="-3"/>
          <w:sz w:val="22"/>
          <w:szCs w:val="22"/>
          <w:lang w:val="es-ES" w:eastAsia="es-ES"/>
        </w:rPr>
        <w:br/>
      </w:r>
    </w:p>
    <w:p w14:paraId="4983544A" w14:textId="77777777" w:rsidR="008638AB" w:rsidRP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bCs/>
          <w:spacing w:val="-3"/>
          <w:sz w:val="22"/>
          <w:szCs w:val="22"/>
          <w:lang w:val="es-ES" w:eastAsia="es-ES"/>
        </w:rPr>
        <w:t xml:space="preserve">que, conforme a lo indicado en el Oficio </w:t>
      </w:r>
      <w:proofErr w:type="spellStart"/>
      <w:r w:rsidRPr="008638AB">
        <w:rPr>
          <w:rFonts w:ascii="Arial Narrow" w:hAnsi="Arial Narrow" w:cs="Arial"/>
          <w:bCs/>
          <w:spacing w:val="-3"/>
          <w:sz w:val="22"/>
          <w:szCs w:val="22"/>
          <w:lang w:val="es-ES" w:eastAsia="es-ES"/>
        </w:rPr>
        <w:t>N°</w:t>
      </w:r>
      <w:proofErr w:type="spellEnd"/>
      <w:r w:rsidRPr="008638AB">
        <w:rPr>
          <w:rFonts w:ascii="Arial Narrow" w:hAnsi="Arial Narrow" w:cs="Arial"/>
          <w:bCs/>
          <w:spacing w:val="-3"/>
          <w:sz w:val="22"/>
          <w:szCs w:val="22"/>
          <w:lang w:val="es-ES" w:eastAsia="es-ES"/>
        </w:rPr>
        <w:t xml:space="preserve"> 01690-2024-SBS, si bien el</w:t>
      </w:r>
      <w:r w:rsidRPr="008638AB">
        <w:rPr>
          <w:rFonts w:ascii="Arial Narrow" w:eastAsia="Arial" w:hAnsi="Arial Narrow" w:cs="Arial"/>
          <w:sz w:val="22"/>
          <w:szCs w:val="22"/>
        </w:rPr>
        <w:t xml:space="preserve"> </w:t>
      </w:r>
      <w:r w:rsidRPr="008638AB">
        <w:rPr>
          <w:rFonts w:ascii="Arial Narrow" w:hAnsi="Arial Narrow" w:cs="Arial"/>
          <w:bCs/>
          <w:spacing w:val="-3"/>
          <w:sz w:val="22"/>
          <w:szCs w:val="22"/>
          <w:lang w:eastAsia="es-ES"/>
        </w:rPr>
        <w:t xml:space="preserve">Reglamento no niega que la validación de un factor, al ingresar a la banca móvil o por internet puede ser reutilizada para autenticar operaciones posteriores; </w:t>
      </w:r>
      <w:r w:rsidRPr="008638AB">
        <w:rPr>
          <w:rFonts w:ascii="Arial Narrow" w:hAnsi="Arial Narrow" w:cs="Arial"/>
          <w:bCs/>
          <w:spacing w:val="-3"/>
          <w:sz w:val="22"/>
          <w:szCs w:val="22"/>
          <w:lang w:val="es-ES" w:eastAsia="es-ES"/>
        </w:rPr>
        <w:t>en atención a lo dispuesto en el literal d) del numeral 17.1 del artículo 17° de</w:t>
      </w:r>
      <w:r w:rsidRPr="008638AB">
        <w:rPr>
          <w:rFonts w:ascii="Arial Narrow" w:eastAsia="Arial" w:hAnsi="Arial Narrow" w:cs="Arial"/>
          <w:sz w:val="22"/>
          <w:szCs w:val="22"/>
        </w:rPr>
        <w:t>l Reglamento,</w:t>
      </w:r>
      <w:r w:rsidRPr="008638AB">
        <w:rPr>
          <w:rFonts w:ascii="Arial Narrow" w:hAnsi="Arial Narrow" w:cs="Arial"/>
          <w:bCs/>
          <w:spacing w:val="-3"/>
          <w:sz w:val="22"/>
          <w:szCs w:val="22"/>
          <w:lang w:eastAsia="es-ES"/>
        </w:rPr>
        <w:t xml:space="preserve">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lo que incluye, y no se restringe, al número límite de intentos fallidos de autenticación, la prevención de ataques de interceptación y manipulación de mensajes; </w:t>
      </w:r>
    </w:p>
    <w:p w14:paraId="4E4568A9" w14:textId="77777777" w:rsidR="008638AB" w:rsidRPr="008638AB" w:rsidRDefault="008638AB" w:rsidP="00584A8A">
      <w:p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p>
    <w:p w14:paraId="57CCFAB4" w14:textId="7F6693FB" w:rsidR="008638AB" w:rsidRPr="008638AB" w:rsidRDefault="008638AB" w:rsidP="00584A8A">
      <w:pPr>
        <w:numPr>
          <w:ilvl w:val="0"/>
          <w:numId w:val="8"/>
        </w:numPr>
        <w:tabs>
          <w:tab w:val="left" w:pos="-720"/>
          <w:tab w:val="left" w:pos="0"/>
        </w:tabs>
        <w:suppressAutoHyphens/>
        <w:ind w:left="567" w:hanging="425"/>
        <w:contextualSpacing/>
        <w:jc w:val="both"/>
        <w:rPr>
          <w:rFonts w:ascii="Arial Narrow" w:hAnsi="Arial Narrow" w:cs="Arial"/>
          <w:bCs/>
          <w:spacing w:val="-3"/>
          <w:sz w:val="22"/>
          <w:szCs w:val="22"/>
          <w:lang w:val="es-ES" w:eastAsia="es-ES"/>
        </w:rPr>
      </w:pPr>
      <w:r w:rsidRPr="008638AB">
        <w:rPr>
          <w:rFonts w:ascii="Arial Narrow" w:hAnsi="Arial Narrow" w:cs="Arial"/>
          <w:bCs/>
          <w:spacing w:val="-3"/>
          <w:sz w:val="22"/>
          <w:szCs w:val="22"/>
          <w:lang w:val="es-ES" w:eastAsia="es-ES"/>
        </w:rPr>
        <w:t xml:space="preserve">que, conforme a lo indicado en el Oficio </w:t>
      </w:r>
      <w:proofErr w:type="spellStart"/>
      <w:r w:rsidRPr="008638AB">
        <w:rPr>
          <w:rFonts w:ascii="Arial Narrow" w:hAnsi="Arial Narrow" w:cs="Arial"/>
          <w:bCs/>
          <w:spacing w:val="-3"/>
          <w:sz w:val="22"/>
          <w:szCs w:val="22"/>
          <w:lang w:val="es-ES" w:eastAsia="es-ES"/>
        </w:rPr>
        <w:t>N°</w:t>
      </w:r>
      <w:proofErr w:type="spellEnd"/>
      <w:r w:rsidRPr="008638AB">
        <w:rPr>
          <w:rFonts w:ascii="Arial Narrow" w:hAnsi="Arial Narrow" w:cs="Arial"/>
          <w:bCs/>
          <w:spacing w:val="-3"/>
          <w:sz w:val="22"/>
          <w:szCs w:val="22"/>
          <w:lang w:val="es-ES" w:eastAsia="es-ES"/>
        </w:rPr>
        <w:t xml:space="preserve"> 01690-2024-SBS, si bien la reutilización del primer factor de autenticación resulta posible, el numeral 17.4 del </w:t>
      </w:r>
      <w:r w:rsidRPr="008638AB">
        <w:rPr>
          <w:rFonts w:ascii="Arial Narrow" w:hAnsi="Arial Narrow" w:cs="Arial"/>
          <w:bCs/>
          <w:spacing w:val="-3"/>
          <w:sz w:val="22"/>
          <w:szCs w:val="22"/>
          <w:lang w:eastAsia="es-ES"/>
        </w:rPr>
        <w:t>artículo</w:t>
      </w:r>
      <w:r w:rsidRPr="008638AB">
        <w:rPr>
          <w:rFonts w:ascii="Arial Narrow" w:hAnsi="Arial Narrow" w:cs="Arial"/>
          <w:bCs/>
          <w:spacing w:val="-3"/>
          <w:sz w:val="22"/>
          <w:szCs w:val="22"/>
          <w:lang w:val="es-ES" w:eastAsia="es-ES"/>
        </w:rPr>
        <w:t xml:space="preserve"> 17° del Reglamento, ha dispuesto que </w:t>
      </w:r>
      <w:r w:rsidRPr="008638AB">
        <w:rPr>
          <w:rFonts w:ascii="Arial Narrow" w:hAnsi="Arial Narrow" w:cs="Arial"/>
          <w:bCs/>
          <w:spacing w:val="-3"/>
          <w:sz w:val="22"/>
          <w:szCs w:val="22"/>
          <w:lang w:eastAsia="es-ES"/>
        </w:rPr>
        <w:t xml:space="preserve">las empresas del sistema financiero deben contar con herramientas y procedimientos para implementar el monitoreo de transacciones que permita tomar medidas de reducción de la posibilidad </w:t>
      </w:r>
      <w:r w:rsidRPr="008638AB">
        <w:rPr>
          <w:rFonts w:ascii="Arial Narrow" w:hAnsi="Arial Narrow" w:cs="Arial"/>
          <w:bCs/>
          <w:spacing w:val="-3"/>
          <w:sz w:val="22"/>
          <w:szCs w:val="22"/>
          <w:lang w:eastAsia="es-ES"/>
        </w:rPr>
        <w:lastRenderedPageBreak/>
        <w:t>de operaciones fraudulentas, que incorpore los escenarios de fraude ya conocidos, y el robo o compromiso de los elementos utilizados para la autenticación</w:t>
      </w:r>
      <w:r w:rsidR="00082873">
        <w:rPr>
          <w:rStyle w:val="Refdenotaalpie"/>
          <w:rFonts w:ascii="Arial Narrow" w:hAnsi="Arial Narrow" w:cs="Arial"/>
          <w:bCs/>
          <w:spacing w:val="-3"/>
          <w:sz w:val="22"/>
          <w:szCs w:val="22"/>
          <w:lang w:val="es-ES" w:eastAsia="es-ES"/>
        </w:rPr>
        <w:footnoteReference w:customMarkFollows="1" w:id="9"/>
        <w:t>9</w:t>
      </w:r>
      <w:r w:rsidRPr="008638AB">
        <w:rPr>
          <w:rFonts w:ascii="Arial Narrow" w:hAnsi="Arial Narrow" w:cs="Arial"/>
          <w:bCs/>
          <w:spacing w:val="-3"/>
          <w:sz w:val="22"/>
          <w:szCs w:val="22"/>
          <w:lang w:val="es-ES" w:eastAsia="es-ES"/>
        </w:rPr>
        <w:t>.</w:t>
      </w:r>
    </w:p>
    <w:p w14:paraId="6A2DE043" w14:textId="77777777" w:rsidR="008638AB" w:rsidRPr="008638AB" w:rsidRDefault="008638AB" w:rsidP="008638AB">
      <w:pPr>
        <w:pStyle w:val="Prrafodelista"/>
        <w:tabs>
          <w:tab w:val="left" w:pos="-720"/>
          <w:tab w:val="left" w:pos="0"/>
        </w:tabs>
        <w:suppressAutoHyphens/>
        <w:spacing w:after="0" w:line="240" w:lineRule="auto"/>
        <w:ind w:left="1080"/>
        <w:jc w:val="both"/>
        <w:rPr>
          <w:rFonts w:ascii="Arial Narrow" w:hAnsi="Arial Narrow" w:cs="Arial"/>
          <w:bCs/>
        </w:rPr>
      </w:pPr>
    </w:p>
    <w:p w14:paraId="1AD4D7A0" w14:textId="472177AB" w:rsidR="003076A5" w:rsidRPr="008638AB" w:rsidRDefault="003076A5" w:rsidP="008638AB">
      <w:pPr>
        <w:tabs>
          <w:tab w:val="left" w:pos="-720"/>
          <w:tab w:val="left" w:pos="0"/>
        </w:tabs>
        <w:suppressAutoHyphens/>
        <w:jc w:val="both"/>
        <w:rPr>
          <w:rFonts w:ascii="Arial Narrow" w:hAnsi="Arial Narrow" w:cs="Arial"/>
          <w:b/>
          <w:spacing w:val="-3"/>
          <w:sz w:val="22"/>
          <w:szCs w:val="22"/>
        </w:rPr>
      </w:pPr>
      <w:r w:rsidRPr="008638AB">
        <w:rPr>
          <w:rFonts w:ascii="Arial Narrow" w:hAnsi="Arial Narrow" w:cs="Arial"/>
          <w:b/>
          <w:spacing w:val="-3"/>
          <w:sz w:val="22"/>
          <w:szCs w:val="22"/>
        </w:rPr>
        <w:t xml:space="preserve">SE </w:t>
      </w:r>
      <w:r w:rsidR="00BA6D51" w:rsidRPr="008638AB">
        <w:rPr>
          <w:rFonts w:ascii="Arial Narrow" w:hAnsi="Arial Narrow" w:cs="Arial"/>
          <w:b/>
          <w:spacing w:val="-3"/>
          <w:sz w:val="22"/>
          <w:szCs w:val="22"/>
        </w:rPr>
        <w:t>RESUELVE</w:t>
      </w:r>
      <w:r w:rsidRPr="008638AB">
        <w:rPr>
          <w:rFonts w:ascii="Arial Narrow" w:hAnsi="Arial Narrow" w:cs="Arial"/>
          <w:b/>
          <w:spacing w:val="-3"/>
          <w:sz w:val="22"/>
          <w:szCs w:val="22"/>
        </w:rPr>
        <w:t>:</w:t>
      </w:r>
    </w:p>
    <w:p w14:paraId="7260E0E0" w14:textId="77777777" w:rsidR="003076A5" w:rsidRPr="008638AB" w:rsidRDefault="003076A5" w:rsidP="008638AB">
      <w:pPr>
        <w:tabs>
          <w:tab w:val="left" w:pos="-720"/>
          <w:tab w:val="left" w:pos="0"/>
        </w:tabs>
        <w:suppressAutoHyphens/>
        <w:jc w:val="both"/>
        <w:rPr>
          <w:rFonts w:ascii="Arial Narrow" w:hAnsi="Arial Narrow" w:cs="Arial"/>
          <w:b/>
          <w:spacing w:val="-3"/>
          <w:sz w:val="22"/>
          <w:szCs w:val="22"/>
        </w:rPr>
      </w:pPr>
    </w:p>
    <w:p w14:paraId="099FE3B8" w14:textId="16CFA573" w:rsidR="003076A5" w:rsidRPr="008638AB" w:rsidRDefault="003076A5" w:rsidP="00584A8A">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8638AB">
        <w:rPr>
          <w:rFonts w:ascii="Arial Narrow" w:hAnsi="Arial Narrow" w:cs="Arial"/>
        </w:rPr>
        <w:t xml:space="preserve">Agregar </w:t>
      </w:r>
      <w:bookmarkStart w:id="1" w:name="_Hlk174349399"/>
      <w:r w:rsidR="00BA6D51" w:rsidRPr="008638AB">
        <w:rPr>
          <w:rFonts w:ascii="Arial Narrow" w:hAnsi="Arial Narrow" w:cs="Arial"/>
        </w:rPr>
        <w:t xml:space="preserve">al expediente la copia del Oficio </w:t>
      </w:r>
      <w:proofErr w:type="spellStart"/>
      <w:r w:rsidR="00BA6D51" w:rsidRPr="008638AB">
        <w:rPr>
          <w:rFonts w:ascii="Arial Narrow" w:hAnsi="Arial Narrow" w:cs="Arial"/>
        </w:rPr>
        <w:t>N°</w:t>
      </w:r>
      <w:proofErr w:type="spellEnd"/>
      <w:r w:rsidR="00BA6D51" w:rsidRPr="008638AB">
        <w:rPr>
          <w:rFonts w:ascii="Arial Narrow" w:hAnsi="Arial Narrow" w:cs="Arial"/>
        </w:rPr>
        <w:t xml:space="preserve"> 0067-2023/CC1-INDECOPI del 6 de noviembre de 2023, emitido por la Comisión de Protección al Consumidor </w:t>
      </w:r>
      <w:proofErr w:type="spellStart"/>
      <w:r w:rsidR="00BA6D51" w:rsidRPr="008638AB">
        <w:rPr>
          <w:rFonts w:ascii="Arial Narrow" w:hAnsi="Arial Narrow" w:cs="Arial"/>
        </w:rPr>
        <w:t>N°</w:t>
      </w:r>
      <w:proofErr w:type="spellEnd"/>
      <w:r w:rsidR="00BA6D51" w:rsidRPr="008638AB">
        <w:rPr>
          <w:rFonts w:ascii="Arial Narrow" w:hAnsi="Arial Narrow" w:cs="Arial"/>
        </w:rPr>
        <w:t xml:space="preserve"> 1, así como del Oficio </w:t>
      </w:r>
      <w:proofErr w:type="spellStart"/>
      <w:r w:rsidR="00BA6D51" w:rsidRPr="008638AB">
        <w:rPr>
          <w:rFonts w:ascii="Arial Narrow" w:hAnsi="Arial Narrow" w:cs="Arial"/>
        </w:rPr>
        <w:t>N°</w:t>
      </w:r>
      <w:proofErr w:type="spellEnd"/>
      <w:r w:rsidR="00BA6D51" w:rsidRPr="008638AB">
        <w:rPr>
          <w:rFonts w:ascii="Arial Narrow" w:hAnsi="Arial Narrow" w:cs="Arial"/>
        </w:rPr>
        <w:t xml:space="preserve"> 36482-2022-SBS del 31 de agosto de 2022, Oficio </w:t>
      </w:r>
      <w:proofErr w:type="spellStart"/>
      <w:r w:rsidR="00BA6D51" w:rsidRPr="008638AB">
        <w:rPr>
          <w:rFonts w:ascii="Arial Narrow" w:hAnsi="Arial Narrow" w:cs="Arial"/>
        </w:rPr>
        <w:t>N°</w:t>
      </w:r>
      <w:proofErr w:type="spellEnd"/>
      <w:r w:rsidR="00BA6D51" w:rsidRPr="008638AB">
        <w:rPr>
          <w:rFonts w:ascii="Arial Narrow" w:hAnsi="Arial Narrow" w:cs="Arial"/>
        </w:rPr>
        <w:t xml:space="preserve"> 01690-2024-SBS del 11 de enero de 2024, y Oficio </w:t>
      </w:r>
      <w:proofErr w:type="spellStart"/>
      <w:r w:rsidR="00BA6D51" w:rsidRPr="008638AB">
        <w:rPr>
          <w:rFonts w:ascii="Arial Narrow" w:hAnsi="Arial Narrow" w:cs="Arial"/>
        </w:rPr>
        <w:t>N°</w:t>
      </w:r>
      <w:proofErr w:type="spellEnd"/>
      <w:r w:rsidR="00BA6D51" w:rsidRPr="008638AB">
        <w:rPr>
          <w:rFonts w:ascii="Arial Narrow" w:hAnsi="Arial Narrow" w:cs="Arial"/>
        </w:rPr>
        <w:t xml:space="preserve"> 12205-2024-SBS del 28 de febrero de 2024, emitidos por la Superintendencia de Banca, Seguros y AFP; y ponerlos en conocimiento de ambas partes</w:t>
      </w:r>
      <w:bookmarkEnd w:id="1"/>
      <w:r w:rsidRPr="008638AB">
        <w:rPr>
          <w:rFonts w:ascii="Arial Narrow" w:hAnsi="Arial Narrow" w:cs="Arial"/>
        </w:rPr>
        <w:t>.</w:t>
      </w:r>
    </w:p>
    <w:p w14:paraId="55EFC483" w14:textId="77777777" w:rsidR="003076A5" w:rsidRPr="008638AB" w:rsidRDefault="003076A5" w:rsidP="00584A8A">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6A52B80B" w14:textId="5B24F8AB" w:rsidR="003076A5" w:rsidRPr="008638AB" w:rsidRDefault="003076A5" w:rsidP="00584A8A">
      <w:pPr>
        <w:pStyle w:val="Prrafodelista"/>
        <w:numPr>
          <w:ilvl w:val="0"/>
          <w:numId w:val="4"/>
        </w:numPr>
        <w:tabs>
          <w:tab w:val="left" w:pos="-720"/>
          <w:tab w:val="left" w:pos="0"/>
        </w:tabs>
        <w:suppressAutoHyphens/>
        <w:spacing w:after="0" w:line="240" w:lineRule="auto"/>
        <w:ind w:left="567" w:hanging="567"/>
        <w:jc w:val="both"/>
        <w:rPr>
          <w:rFonts w:ascii="Arial Narrow" w:hAnsi="Arial Narrow" w:cs="Arial"/>
          <w:bCs/>
          <w:spacing w:val="-3"/>
        </w:rPr>
      </w:pPr>
      <w:r w:rsidRPr="008638AB">
        <w:rPr>
          <w:rFonts w:ascii="Arial Narrow" w:hAnsi="Arial Narrow" w:cs="Arial"/>
          <w:bCs/>
          <w:spacing w:val="-3"/>
        </w:rPr>
        <w:t xml:space="preserve">Poner en conocimiento de </w:t>
      </w:r>
      <w:r w:rsidR="00BA6D51" w:rsidRPr="00584A8A">
        <w:rPr>
          <w:rFonts w:ascii="Arial Narrow" w:hAnsi="Arial Narrow" w:cs="Arial"/>
          <w:bCs/>
          <w:spacing w:val="-3"/>
          <w:highlight w:val="yellow"/>
        </w:rPr>
        <w:t>XXXXXXXXXXXXXXXX</w:t>
      </w:r>
      <w:r w:rsidRPr="008638AB">
        <w:rPr>
          <w:rFonts w:ascii="Arial Narrow" w:hAnsi="Arial Narrow" w:cs="Arial"/>
          <w:bCs/>
          <w:spacing w:val="-3"/>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026B71C4" w14:textId="77777777" w:rsidR="003076A5" w:rsidRPr="008638AB" w:rsidRDefault="003076A5" w:rsidP="00584A8A">
      <w:pPr>
        <w:pStyle w:val="Prrafodelista"/>
        <w:tabs>
          <w:tab w:val="left" w:pos="-720"/>
          <w:tab w:val="left" w:pos="0"/>
        </w:tabs>
        <w:suppressAutoHyphens/>
        <w:spacing w:after="0" w:line="240" w:lineRule="auto"/>
        <w:ind w:left="567" w:hanging="567"/>
        <w:jc w:val="both"/>
        <w:rPr>
          <w:rFonts w:ascii="Arial Narrow" w:hAnsi="Arial Narrow" w:cs="Arial"/>
          <w:bCs/>
          <w:spacing w:val="-3"/>
        </w:rPr>
      </w:pPr>
    </w:p>
    <w:p w14:paraId="39406456" w14:textId="3E7E9DF1" w:rsidR="003076A5" w:rsidRPr="008638AB" w:rsidRDefault="003076A5" w:rsidP="00584A8A">
      <w:pPr>
        <w:pStyle w:val="Prrafodelista"/>
        <w:numPr>
          <w:ilvl w:val="0"/>
          <w:numId w:val="4"/>
        </w:numPr>
        <w:tabs>
          <w:tab w:val="left" w:pos="-720"/>
          <w:tab w:val="left" w:pos="0"/>
        </w:tabs>
        <w:suppressAutoHyphens/>
        <w:spacing w:after="0" w:line="240" w:lineRule="auto"/>
        <w:ind w:left="567" w:hanging="567"/>
        <w:jc w:val="both"/>
        <w:rPr>
          <w:rFonts w:ascii="Arial Narrow" w:hAnsi="Arial Narrow"/>
          <w:bCs/>
        </w:rPr>
      </w:pPr>
      <w:r w:rsidRPr="008638AB">
        <w:rPr>
          <w:rFonts w:ascii="Arial Narrow" w:hAnsi="Arial Narrow" w:cs="Arial"/>
        </w:rPr>
        <w:t xml:space="preserve">requerir </w:t>
      </w:r>
      <w:r w:rsidRPr="00584A8A">
        <w:rPr>
          <w:rFonts w:ascii="Arial Narrow" w:hAnsi="Arial Narrow" w:cs="Arial"/>
          <w:noProof/>
          <w:highlight w:val="yellow"/>
        </w:rPr>
        <w:t>a</w:t>
      </w:r>
      <w:r w:rsidR="00BA6D51" w:rsidRPr="00584A8A">
        <w:rPr>
          <w:rFonts w:ascii="Arial Narrow" w:hAnsi="Arial Narrow" w:cs="Arial"/>
          <w:noProof/>
          <w:highlight w:val="yellow"/>
        </w:rPr>
        <w:t xml:space="preserve"> XXXXXXXXXXXXXXX</w:t>
      </w:r>
      <w:r w:rsidRPr="008638AB">
        <w:rPr>
          <w:rFonts w:ascii="Arial Narrow" w:hAnsi="Arial Narrow" w:cs="Arial"/>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w:t>
      </w:r>
      <w:r w:rsidRPr="008638AB">
        <w:rPr>
          <w:rFonts w:ascii="Arial Narrow" w:hAnsi="Arial Narrow" w:cs="Arial"/>
          <w:bCs/>
        </w:rPr>
        <w:t xml:space="preserve">Texto Único Ordenado de la Ley del Procedimiento Administrativo General, aprobado mediante Decreto Supremo </w:t>
      </w:r>
      <w:proofErr w:type="spellStart"/>
      <w:r w:rsidRPr="008638AB">
        <w:rPr>
          <w:rFonts w:ascii="Arial Narrow" w:hAnsi="Arial Narrow" w:cs="Arial"/>
          <w:bCs/>
        </w:rPr>
        <w:t>N°</w:t>
      </w:r>
      <w:proofErr w:type="spellEnd"/>
      <w:r w:rsidRPr="008638AB">
        <w:rPr>
          <w:rFonts w:ascii="Arial Narrow" w:hAnsi="Arial Narrow" w:cs="Arial"/>
          <w:bCs/>
        </w:rPr>
        <w:t> 004-2019-JUS, bajo apercibimiento de rehacer el acto de notificación y notificarle conforme al numeral 1 del artículo 20 del citado cuerpo normativo</w:t>
      </w:r>
      <w:r w:rsidR="00082873">
        <w:rPr>
          <w:rStyle w:val="Refdenotaalpie"/>
          <w:rFonts w:ascii="Arial Narrow" w:hAnsi="Arial Narrow" w:cs="Arial"/>
        </w:rPr>
        <w:footnoteReference w:customMarkFollows="1" w:id="10"/>
        <w:t>10</w:t>
      </w:r>
      <w:r w:rsidRPr="008638AB">
        <w:rPr>
          <w:rFonts w:ascii="Arial Narrow" w:hAnsi="Arial Narrow" w:cs="Arial"/>
        </w:rPr>
        <w:t>.</w:t>
      </w:r>
    </w:p>
    <w:p w14:paraId="0C3413BC" w14:textId="77777777" w:rsidR="008638AB" w:rsidRPr="008638AB" w:rsidRDefault="008638AB" w:rsidP="00584A8A">
      <w:pPr>
        <w:pStyle w:val="Prrafodelista"/>
        <w:spacing w:after="0" w:line="240" w:lineRule="auto"/>
        <w:rPr>
          <w:rFonts w:ascii="Arial Narrow" w:hAnsi="Arial Narrow"/>
          <w:bCs/>
        </w:rPr>
      </w:pPr>
    </w:p>
    <w:p w14:paraId="78C8B992" w14:textId="59D6896A" w:rsidR="00584A8A" w:rsidRPr="00584A8A" w:rsidRDefault="00584A8A" w:rsidP="00584A8A">
      <w:pPr>
        <w:pStyle w:val="Prrafodelista"/>
        <w:numPr>
          <w:ilvl w:val="0"/>
          <w:numId w:val="4"/>
        </w:numPr>
        <w:suppressAutoHyphens/>
        <w:spacing w:after="0" w:line="240" w:lineRule="auto"/>
        <w:ind w:left="567" w:hanging="567"/>
        <w:jc w:val="both"/>
        <w:rPr>
          <w:rFonts w:ascii="Arial Narrow" w:hAnsi="Arial Narrow" w:cs="Arial"/>
          <w:spacing w:val="-3"/>
        </w:rPr>
      </w:pPr>
      <w:r w:rsidRPr="00584A8A">
        <w:rPr>
          <w:rFonts w:ascii="Arial Narrow" w:hAnsi="Arial Narrow" w:cs="Arial"/>
          <w:bCs/>
          <w:spacing w:val="-3"/>
          <w:lang w:eastAsia="es-ES"/>
        </w:rPr>
        <w:t xml:space="preserve">requerir a </w:t>
      </w:r>
      <w:r w:rsidRPr="00584A8A">
        <w:rPr>
          <w:rFonts w:ascii="Arial Narrow" w:hAnsi="Arial Narrow" w:cs="Arial"/>
          <w:spacing w:val="-3"/>
          <w:highlight w:val="yellow"/>
        </w:rPr>
        <w:t>XXXXXXXXXXXXX</w:t>
      </w:r>
      <w:r w:rsidRPr="00584A8A">
        <w:rPr>
          <w:rFonts w:ascii="Arial Narrow" w:hAnsi="Arial Narrow" w:cs="Arial"/>
          <w:spacing w:val="-3"/>
        </w:rPr>
        <w:t xml:space="preserve"> </w:t>
      </w:r>
      <w:r w:rsidR="00F70896">
        <w:rPr>
          <w:rFonts w:ascii="Arial Narrow" w:hAnsi="Arial Narrow" w:cs="Arial"/>
          <w:spacing w:val="-3"/>
        </w:rPr>
        <w:t xml:space="preserve">bajo apercibimiento </w:t>
      </w:r>
      <w:r w:rsidR="00F70896" w:rsidRPr="00584A8A">
        <w:rPr>
          <w:rFonts w:ascii="Arial Narrow" w:hAnsi="Arial Narrow" w:cs="Arial"/>
          <w:u w:color="000000"/>
        </w:rPr>
        <w:t>de emitir un pronunciamiento únicamente con los medios probatorios que obran en el expediente</w:t>
      </w:r>
      <w:r w:rsidR="00F70896">
        <w:rPr>
          <w:rFonts w:ascii="Arial Narrow" w:hAnsi="Arial Narrow" w:cs="Arial"/>
          <w:u w:color="000000"/>
        </w:rPr>
        <w:t>,</w:t>
      </w:r>
      <w:r w:rsidR="00F70896" w:rsidRPr="00584A8A">
        <w:rPr>
          <w:rFonts w:ascii="Arial Narrow" w:hAnsi="Arial Narrow" w:cs="Arial"/>
          <w:bCs/>
          <w:spacing w:val="-3"/>
        </w:rPr>
        <w:t xml:space="preserve"> </w:t>
      </w:r>
      <w:r w:rsidRPr="00584A8A">
        <w:rPr>
          <w:rFonts w:ascii="Arial Narrow" w:hAnsi="Arial Narrow" w:cs="Arial"/>
          <w:bCs/>
          <w:spacing w:val="-3"/>
        </w:rPr>
        <w:t xml:space="preserve">que, en el </w:t>
      </w:r>
      <w:r w:rsidRPr="00584A8A">
        <w:rPr>
          <w:rFonts w:ascii="Arial Narrow" w:hAnsi="Arial Narrow" w:cs="Arial"/>
          <w:b/>
          <w:spacing w:val="-3"/>
          <w:u w:val="single"/>
        </w:rPr>
        <w:t xml:space="preserve">plazo improrrogable de </w:t>
      </w:r>
      <w:r>
        <w:rPr>
          <w:rFonts w:ascii="Arial Narrow" w:hAnsi="Arial Narrow" w:cs="Arial"/>
          <w:b/>
          <w:spacing w:val="-3"/>
          <w:u w:val="single"/>
        </w:rPr>
        <w:t>cinco</w:t>
      </w:r>
      <w:r w:rsidRPr="00584A8A">
        <w:rPr>
          <w:rFonts w:ascii="Arial Narrow" w:hAnsi="Arial Narrow" w:cs="Arial"/>
          <w:b/>
          <w:spacing w:val="-3"/>
          <w:u w:val="single"/>
        </w:rPr>
        <w:t xml:space="preserve"> (</w:t>
      </w:r>
      <w:r>
        <w:rPr>
          <w:rFonts w:ascii="Arial Narrow" w:hAnsi="Arial Narrow" w:cs="Arial"/>
          <w:b/>
          <w:spacing w:val="-3"/>
          <w:u w:val="single"/>
        </w:rPr>
        <w:t>5</w:t>
      </w:r>
      <w:r w:rsidRPr="00584A8A">
        <w:rPr>
          <w:rFonts w:ascii="Arial Narrow" w:hAnsi="Arial Narrow" w:cs="Arial"/>
          <w:b/>
          <w:spacing w:val="-3"/>
          <w:u w:val="single"/>
        </w:rPr>
        <w:t>) días hábiles,</w:t>
      </w:r>
      <w:r w:rsidRPr="00584A8A">
        <w:rPr>
          <w:rFonts w:ascii="Arial Narrow" w:hAnsi="Arial Narrow" w:cs="Arial"/>
          <w:bCs/>
          <w:spacing w:val="-3"/>
        </w:rPr>
        <w:t xml:space="preserve"> contado a partir del día siguiente de notificada la presente resolución, cumpla con lo siguiente: </w:t>
      </w:r>
    </w:p>
    <w:p w14:paraId="47840C93" w14:textId="77777777" w:rsidR="00584A8A" w:rsidRPr="00584A8A" w:rsidRDefault="00584A8A" w:rsidP="00584A8A">
      <w:pPr>
        <w:tabs>
          <w:tab w:val="left" w:pos="-720"/>
          <w:tab w:val="left" w:pos="0"/>
        </w:tabs>
        <w:suppressAutoHyphens/>
        <w:ind w:left="567" w:hanging="567"/>
        <w:contextualSpacing/>
        <w:jc w:val="both"/>
        <w:rPr>
          <w:rFonts w:ascii="Arial Narrow" w:eastAsia="Arial Narrow" w:hAnsi="Arial Narrow" w:cs="Arial Narrow"/>
          <w:sz w:val="22"/>
          <w:szCs w:val="22"/>
        </w:rPr>
      </w:pPr>
    </w:p>
    <w:p w14:paraId="2FE34B08" w14:textId="77777777"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spacing w:val="-3"/>
          <w:sz w:val="22"/>
          <w:szCs w:val="22"/>
          <w:lang w:val="es-ES" w:eastAsia="es-ES"/>
        </w:rPr>
        <w:t>En caso corresponda, presentar el medio probatorio pertinente que acredite el enrolamiento del denunciante en el canal digital, materia de cuestionamiento, aplicación del artículo 18° del Reglamento para la Gestión de la Seguridad de la Información y la Ciberseguridad.</w:t>
      </w:r>
    </w:p>
    <w:p w14:paraId="5D54846F" w14:textId="61B7D46B"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spacing w:val="-3"/>
          <w:sz w:val="22"/>
          <w:szCs w:val="22"/>
          <w:lang w:val="es-ES" w:eastAsia="es-ES"/>
        </w:rPr>
        <w:lastRenderedPageBreak/>
        <w:t xml:space="preserve">Explicar de forma detallada cuáles son los dos (2) factores de autenticación reforzada de naturaleza </w:t>
      </w:r>
      <w:r w:rsidRPr="00584A8A">
        <w:rPr>
          <w:rFonts w:ascii="Arial Narrow" w:hAnsi="Arial Narrow" w:cs="Arial"/>
          <w:spacing w:val="-3"/>
          <w:sz w:val="22"/>
          <w:szCs w:val="22"/>
          <w:u w:val="single"/>
          <w:lang w:val="es-ES" w:eastAsia="es-ES"/>
        </w:rPr>
        <w:t>distinta</w:t>
      </w:r>
      <w:r w:rsidRPr="00584A8A">
        <w:rPr>
          <w:rFonts w:ascii="Arial Narrow" w:hAnsi="Arial Narrow" w:cs="Arial"/>
          <w:spacing w:val="-3"/>
          <w:sz w:val="22"/>
          <w:szCs w:val="22"/>
          <w:lang w:val="es-ES" w:eastAsia="es-ES"/>
        </w:rPr>
        <w:t xml:space="preserve"> e </w:t>
      </w:r>
      <w:r w:rsidRPr="00584A8A">
        <w:rPr>
          <w:rFonts w:ascii="Arial Narrow" w:hAnsi="Arial Narrow" w:cs="Arial"/>
          <w:spacing w:val="-3"/>
          <w:sz w:val="22"/>
          <w:szCs w:val="22"/>
          <w:u w:val="single"/>
          <w:lang w:val="es-ES" w:eastAsia="es-ES"/>
        </w:rPr>
        <w:t>independiente</w:t>
      </w:r>
      <w:r w:rsidRPr="00584A8A">
        <w:rPr>
          <w:rFonts w:ascii="Arial Narrow" w:hAnsi="Arial Narrow" w:cs="Arial"/>
          <w:spacing w:val="-3"/>
          <w:sz w:val="22"/>
          <w:szCs w:val="22"/>
          <w:lang w:val="es-ES" w:eastAsia="es-ES"/>
        </w:rPr>
        <w:t xml:space="preserve"> – contemplados en el literal j) del artículo 2 del </w:t>
      </w:r>
      <w:r w:rsidRPr="00584A8A">
        <w:rPr>
          <w:rFonts w:ascii="Arial Narrow" w:hAnsi="Arial Narrow" w:cs="Arial"/>
          <w:bCs/>
          <w:spacing w:val="-3"/>
          <w:sz w:val="22"/>
          <w:szCs w:val="22"/>
          <w:lang w:eastAsia="es-ES"/>
        </w:rPr>
        <w:t xml:space="preserve">Reglamento para la </w:t>
      </w:r>
      <w:r w:rsidRPr="00584A8A">
        <w:rPr>
          <w:rFonts w:ascii="Arial Narrow" w:hAnsi="Arial Narrow" w:cs="Arial"/>
          <w:bCs/>
          <w:spacing w:val="-3"/>
          <w:sz w:val="22"/>
          <w:szCs w:val="22"/>
          <w:lang w:val="es-ES" w:eastAsia="es-ES"/>
        </w:rPr>
        <w:t>Gestión</w:t>
      </w:r>
      <w:r w:rsidRPr="00584A8A">
        <w:rPr>
          <w:rFonts w:ascii="Arial Narrow" w:hAnsi="Arial Narrow" w:cs="Arial"/>
          <w:bCs/>
          <w:spacing w:val="-3"/>
          <w:sz w:val="22"/>
          <w:szCs w:val="22"/>
          <w:lang w:eastAsia="es-ES"/>
        </w:rPr>
        <w:t xml:space="preserve"> de la Seguridad de la Información y la Ciberseguridad, aprobado por Resolución SBS </w:t>
      </w:r>
      <w:proofErr w:type="spellStart"/>
      <w:r w:rsidRPr="00584A8A">
        <w:rPr>
          <w:rFonts w:ascii="Arial Narrow" w:hAnsi="Arial Narrow" w:cs="Arial"/>
          <w:bCs/>
          <w:spacing w:val="-3"/>
          <w:sz w:val="22"/>
          <w:szCs w:val="22"/>
          <w:lang w:eastAsia="es-ES"/>
        </w:rPr>
        <w:t>N°</w:t>
      </w:r>
      <w:proofErr w:type="spellEnd"/>
      <w:r w:rsidRPr="00584A8A">
        <w:rPr>
          <w:rFonts w:ascii="Arial Narrow" w:hAnsi="Arial Narrow" w:cs="Arial"/>
          <w:bCs/>
          <w:spacing w:val="-3"/>
          <w:sz w:val="22"/>
          <w:szCs w:val="22"/>
          <w:lang w:eastAsia="es-ES"/>
        </w:rPr>
        <w:t xml:space="preserve"> 504-2021 – </w:t>
      </w:r>
      <w:r w:rsidRPr="00584A8A">
        <w:rPr>
          <w:rFonts w:ascii="Arial Narrow" w:hAnsi="Arial Narrow" w:cs="Arial"/>
          <w:spacing w:val="-3"/>
          <w:sz w:val="22"/>
          <w:szCs w:val="22"/>
          <w:lang w:val="es-ES" w:eastAsia="es-ES"/>
        </w:rPr>
        <w:t xml:space="preserve">utilizados por su representada en los </w:t>
      </w:r>
      <w:r w:rsidRPr="00584A8A">
        <w:rPr>
          <w:rFonts w:ascii="Arial Narrow" w:hAnsi="Arial Narrow" w:cs="Arial"/>
          <w:b/>
          <w:bCs/>
          <w:spacing w:val="-3"/>
          <w:sz w:val="22"/>
          <w:szCs w:val="22"/>
          <w:u w:val="single"/>
          <w:lang w:val="es-ES" w:eastAsia="es-ES"/>
        </w:rPr>
        <w:t>supuestos de operación no reconocida realizada por canal digital</w:t>
      </w:r>
      <w:r w:rsidRPr="00584A8A">
        <w:rPr>
          <w:rFonts w:ascii="Arial Narrow" w:hAnsi="Arial Narrow" w:cs="Arial"/>
          <w:spacing w:val="-3"/>
          <w:sz w:val="22"/>
          <w:szCs w:val="22"/>
          <w:lang w:val="es-ES" w:eastAsia="es-ES"/>
        </w:rPr>
        <w:t xml:space="preserve">, en aplicación del artículo 19° del citado reglamento; </w:t>
      </w:r>
      <w:r w:rsidRPr="00584A8A">
        <w:rPr>
          <w:rFonts w:ascii="Arial Narrow" w:hAnsi="Arial Narrow" w:cs="Arial"/>
          <w:spacing w:val="-3"/>
          <w:sz w:val="22"/>
          <w:szCs w:val="22"/>
          <w:u w:val="single"/>
          <w:lang w:val="es-ES" w:eastAsia="es-ES"/>
        </w:rPr>
        <w:t>debiendo precisar, además, los motivos por los que considera que dichos factores son independientes entre sí y de distinta naturaleza</w:t>
      </w:r>
      <w:r>
        <w:rPr>
          <w:rFonts w:ascii="Arial Narrow" w:hAnsi="Arial Narrow" w:cs="Arial"/>
          <w:spacing w:val="-3"/>
          <w:sz w:val="22"/>
          <w:szCs w:val="22"/>
          <w:lang w:val="es-ES" w:eastAsia="es-ES"/>
        </w:rPr>
        <w:t>.</w:t>
      </w:r>
    </w:p>
    <w:p w14:paraId="0E698320" w14:textId="77777777" w:rsidR="00584A8A" w:rsidRPr="00584A8A" w:rsidRDefault="00584A8A" w:rsidP="00584A8A">
      <w:pPr>
        <w:tabs>
          <w:tab w:val="left" w:pos="-720"/>
          <w:tab w:val="left" w:pos="0"/>
        </w:tabs>
        <w:suppressAutoHyphens/>
        <w:ind w:left="851" w:hanging="284"/>
        <w:jc w:val="both"/>
        <w:rPr>
          <w:rFonts w:ascii="Arial Narrow" w:hAnsi="Arial Narrow" w:cs="Arial"/>
          <w:spacing w:val="-3"/>
          <w:sz w:val="22"/>
          <w:szCs w:val="22"/>
          <w:lang w:val="es-ES" w:eastAsia="es-ES"/>
        </w:rPr>
      </w:pPr>
    </w:p>
    <w:p w14:paraId="00D80C37" w14:textId="50A24DDF"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b/>
          <w:bCs/>
          <w:spacing w:val="-3"/>
          <w:sz w:val="22"/>
          <w:szCs w:val="22"/>
          <w:u w:val="single"/>
          <w:lang w:val="es-ES" w:eastAsia="es-ES"/>
        </w:rPr>
        <w:t>En el caso de operaciones realizadas entre el 2 de julio de 2022 y el 1</w:t>
      </w:r>
      <w:r w:rsidR="00F70896">
        <w:rPr>
          <w:rFonts w:ascii="Arial Narrow" w:hAnsi="Arial Narrow" w:cs="Arial"/>
          <w:b/>
          <w:bCs/>
          <w:spacing w:val="-3"/>
          <w:sz w:val="22"/>
          <w:szCs w:val="22"/>
          <w:u w:val="single"/>
          <w:lang w:val="es-ES" w:eastAsia="es-ES"/>
        </w:rPr>
        <w:t>7</w:t>
      </w:r>
      <w:r w:rsidRPr="00584A8A">
        <w:rPr>
          <w:rFonts w:ascii="Arial Narrow" w:hAnsi="Arial Narrow" w:cs="Arial"/>
          <w:b/>
          <w:bCs/>
          <w:spacing w:val="-3"/>
          <w:sz w:val="22"/>
          <w:szCs w:val="22"/>
          <w:u w:val="single"/>
          <w:lang w:val="es-ES" w:eastAsia="es-ES"/>
        </w:rPr>
        <w:t xml:space="preserve"> de noviembre de 2023</w:t>
      </w:r>
      <w:r>
        <w:rPr>
          <w:rFonts w:ascii="Arial Narrow" w:hAnsi="Arial Narrow" w:cs="Arial"/>
          <w:spacing w:val="-3"/>
          <w:sz w:val="22"/>
          <w:szCs w:val="22"/>
          <w:lang w:val="es-ES" w:eastAsia="es-ES"/>
        </w:rPr>
        <w:t>, d</w:t>
      </w:r>
      <w:r w:rsidRPr="00584A8A">
        <w:rPr>
          <w:rFonts w:ascii="Arial Narrow" w:hAnsi="Arial Narrow" w:cs="Arial"/>
          <w:spacing w:val="-3"/>
          <w:sz w:val="22"/>
          <w:szCs w:val="22"/>
          <w:lang w:val="es-ES" w:eastAsia="es-ES"/>
        </w:rPr>
        <w:t>etallar cuál es el código de autenticación y de uso único generado (</w:t>
      </w:r>
      <w:r w:rsidRPr="00584A8A">
        <w:rPr>
          <w:rFonts w:ascii="Arial Narrow" w:hAnsi="Arial Narrow"/>
          <w:sz w:val="22"/>
          <w:szCs w:val="22"/>
        </w:rPr>
        <w:t xml:space="preserve">mediante métodos criptográficos), a partir de los datos específicos de </w:t>
      </w:r>
      <w:r w:rsidRPr="00584A8A">
        <w:rPr>
          <w:rFonts w:ascii="Arial Narrow" w:hAnsi="Arial Narrow" w:cs="Arial"/>
          <w:spacing w:val="-3"/>
          <w:sz w:val="22"/>
          <w:szCs w:val="22"/>
          <w:lang w:val="es-ES" w:eastAsia="es-ES"/>
        </w:rPr>
        <w:t>l</w:t>
      </w:r>
      <w:r w:rsidR="00526AB4">
        <w:rPr>
          <w:rFonts w:ascii="Arial Narrow" w:hAnsi="Arial Narrow" w:cs="Arial"/>
          <w:spacing w:val="-3"/>
          <w:sz w:val="22"/>
          <w:szCs w:val="22"/>
          <w:lang w:val="es-ES" w:eastAsia="es-ES"/>
        </w:rPr>
        <w:t>a</w:t>
      </w:r>
      <w:r w:rsidRPr="00584A8A">
        <w:rPr>
          <w:rFonts w:ascii="Arial Narrow" w:hAnsi="Arial Narrow" w:cs="Arial"/>
          <w:spacing w:val="-3"/>
          <w:sz w:val="22"/>
          <w:szCs w:val="22"/>
          <w:lang w:val="es-ES" w:eastAsia="es-ES"/>
        </w:rPr>
        <w:t xml:space="preserve"> </w:t>
      </w:r>
      <w:r w:rsidRPr="00584A8A">
        <w:rPr>
          <w:rFonts w:ascii="Arial Narrow" w:hAnsi="Arial Narrow" w:cs="Arial"/>
          <w:b/>
          <w:bCs/>
          <w:spacing w:val="-3"/>
          <w:sz w:val="22"/>
          <w:szCs w:val="22"/>
          <w:u w:val="single"/>
          <w:lang w:val="es-ES" w:eastAsia="es-ES"/>
        </w:rPr>
        <w:t>operación no reconocida realizada por canal digital</w:t>
      </w:r>
      <w:r>
        <w:rPr>
          <w:rFonts w:ascii="Arial Narrow" w:hAnsi="Arial Narrow" w:cs="Arial"/>
          <w:b/>
          <w:bCs/>
          <w:spacing w:val="-3"/>
          <w:sz w:val="22"/>
          <w:szCs w:val="22"/>
          <w:u w:val="single"/>
          <w:lang w:val="es-ES" w:eastAsia="es-ES"/>
        </w:rPr>
        <w:t>.</w:t>
      </w:r>
    </w:p>
    <w:p w14:paraId="106570DC" w14:textId="77777777" w:rsidR="00F70896" w:rsidRPr="00F70896" w:rsidRDefault="00F70896" w:rsidP="00F70896">
      <w:pPr>
        <w:tabs>
          <w:tab w:val="left" w:pos="-720"/>
          <w:tab w:val="left" w:pos="0"/>
        </w:tabs>
        <w:suppressAutoHyphens/>
        <w:ind w:left="851"/>
        <w:jc w:val="both"/>
        <w:rPr>
          <w:rFonts w:ascii="Arial Narrow" w:hAnsi="Arial Narrow" w:cs="Arial"/>
          <w:spacing w:val="-3"/>
          <w:sz w:val="22"/>
          <w:szCs w:val="22"/>
          <w:lang w:val="es-ES" w:eastAsia="es-ES"/>
        </w:rPr>
      </w:pPr>
    </w:p>
    <w:p w14:paraId="4D180872" w14:textId="11278EF8"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b/>
          <w:bCs/>
          <w:spacing w:val="-3"/>
          <w:sz w:val="22"/>
          <w:szCs w:val="22"/>
          <w:u w:val="single"/>
          <w:lang w:val="es-ES" w:eastAsia="es-ES"/>
        </w:rPr>
        <w:t xml:space="preserve">En el caso de operaciones realizadas </w:t>
      </w:r>
      <w:r>
        <w:rPr>
          <w:rFonts w:ascii="Arial Narrow" w:hAnsi="Arial Narrow" w:cs="Arial"/>
          <w:b/>
          <w:bCs/>
          <w:spacing w:val="-3"/>
          <w:sz w:val="22"/>
          <w:szCs w:val="22"/>
          <w:u w:val="single"/>
          <w:lang w:val="es-ES" w:eastAsia="es-ES"/>
        </w:rPr>
        <w:t>d</w:t>
      </w:r>
      <w:r w:rsidRPr="00584A8A">
        <w:rPr>
          <w:rFonts w:ascii="Arial Narrow" w:hAnsi="Arial Narrow" w:cs="Arial"/>
          <w:b/>
          <w:bCs/>
          <w:spacing w:val="-3"/>
          <w:sz w:val="22"/>
          <w:szCs w:val="22"/>
          <w:u w:val="single"/>
          <w:lang w:val="es-ES" w:eastAsia="es-ES"/>
        </w:rPr>
        <w:t xml:space="preserve">el </w:t>
      </w:r>
      <w:r>
        <w:rPr>
          <w:rFonts w:ascii="Arial Narrow" w:hAnsi="Arial Narrow" w:cs="Arial"/>
          <w:b/>
          <w:bCs/>
          <w:spacing w:val="-3"/>
          <w:sz w:val="22"/>
          <w:szCs w:val="22"/>
          <w:u w:val="single"/>
          <w:lang w:val="es-ES" w:eastAsia="es-ES"/>
        </w:rPr>
        <w:t>1</w:t>
      </w:r>
      <w:r w:rsidR="00F70896">
        <w:rPr>
          <w:rFonts w:ascii="Arial Narrow" w:hAnsi="Arial Narrow" w:cs="Arial"/>
          <w:b/>
          <w:bCs/>
          <w:spacing w:val="-3"/>
          <w:sz w:val="22"/>
          <w:szCs w:val="22"/>
          <w:u w:val="single"/>
          <w:lang w:val="es-ES" w:eastAsia="es-ES"/>
        </w:rPr>
        <w:t>8</w:t>
      </w:r>
      <w:r w:rsidRPr="00584A8A">
        <w:rPr>
          <w:rFonts w:ascii="Arial Narrow" w:hAnsi="Arial Narrow" w:cs="Arial"/>
          <w:b/>
          <w:bCs/>
          <w:spacing w:val="-3"/>
          <w:sz w:val="22"/>
          <w:szCs w:val="22"/>
          <w:u w:val="single"/>
          <w:lang w:val="es-ES" w:eastAsia="es-ES"/>
        </w:rPr>
        <w:t xml:space="preserve"> de noviembre de 2023</w:t>
      </w:r>
      <w:r>
        <w:rPr>
          <w:rFonts w:ascii="Arial Narrow" w:hAnsi="Arial Narrow" w:cs="Arial"/>
          <w:b/>
          <w:bCs/>
          <w:spacing w:val="-3"/>
          <w:sz w:val="22"/>
          <w:szCs w:val="22"/>
          <w:u w:val="single"/>
          <w:lang w:val="es-ES" w:eastAsia="es-ES"/>
        </w:rPr>
        <w:t xml:space="preserve"> en adelante</w:t>
      </w:r>
      <w:r>
        <w:rPr>
          <w:rFonts w:ascii="Arial Narrow" w:hAnsi="Arial Narrow" w:cs="Arial"/>
          <w:spacing w:val="-3"/>
          <w:sz w:val="22"/>
          <w:szCs w:val="22"/>
          <w:lang w:val="es-ES" w:eastAsia="es-ES"/>
        </w:rPr>
        <w:t xml:space="preserve">, </w:t>
      </w:r>
      <w:r>
        <w:rPr>
          <w:rFonts w:ascii="Arial Narrow" w:hAnsi="Arial Narrow" w:cs="Arial"/>
          <w:spacing w:val="-3"/>
          <w:sz w:val="22"/>
          <w:szCs w:val="22"/>
          <w:lang w:eastAsia="es-ES"/>
        </w:rPr>
        <w:t>acreditar c</w:t>
      </w:r>
      <w:r w:rsidRPr="00584A8A">
        <w:rPr>
          <w:rFonts w:ascii="Arial Narrow" w:hAnsi="Arial Narrow" w:cs="Arial"/>
          <w:spacing w:val="-3"/>
          <w:sz w:val="22"/>
          <w:szCs w:val="22"/>
          <w:lang w:eastAsia="es-ES"/>
        </w:rPr>
        <w:t xml:space="preserve">ontar con un </w:t>
      </w:r>
      <w:r w:rsidRPr="00584A8A">
        <w:rPr>
          <w:rFonts w:ascii="Arial Narrow" w:hAnsi="Arial Narrow" w:cs="Arial"/>
          <w:b/>
          <w:bCs/>
          <w:spacing w:val="-3"/>
          <w:sz w:val="22"/>
          <w:szCs w:val="22"/>
          <w:u w:val="single"/>
          <w:lang w:eastAsia="es-ES"/>
        </w:rPr>
        <w:t>control ante ataques de hombre en el medio, que puede incluir un código único generado mediante métodos criptográficos</w:t>
      </w:r>
      <w:r w:rsidRPr="00584A8A">
        <w:rPr>
          <w:rFonts w:ascii="Arial Narrow" w:hAnsi="Arial Narrow" w:cs="Arial"/>
          <w:spacing w:val="-3"/>
          <w:sz w:val="22"/>
          <w:szCs w:val="22"/>
          <w:lang w:eastAsia="es-ES"/>
        </w:rPr>
        <w:t xml:space="preserve">, a partir de los datos específicos de </w:t>
      </w:r>
      <w:r w:rsidR="00526AB4">
        <w:rPr>
          <w:rFonts w:ascii="Arial Narrow" w:hAnsi="Arial Narrow" w:cs="Arial"/>
          <w:spacing w:val="-3"/>
          <w:sz w:val="22"/>
          <w:szCs w:val="22"/>
          <w:lang w:eastAsia="es-ES"/>
        </w:rPr>
        <w:t>l</w:t>
      </w:r>
      <w:r w:rsidRPr="00584A8A">
        <w:rPr>
          <w:rFonts w:ascii="Arial Narrow" w:hAnsi="Arial Narrow" w:cs="Arial"/>
          <w:spacing w:val="-3"/>
          <w:sz w:val="22"/>
          <w:szCs w:val="22"/>
          <w:lang w:eastAsia="es-ES"/>
        </w:rPr>
        <w:t xml:space="preserve">a </w:t>
      </w:r>
      <w:r w:rsidRPr="00526AB4">
        <w:rPr>
          <w:rFonts w:ascii="Arial Narrow" w:hAnsi="Arial Narrow" w:cs="Arial"/>
          <w:b/>
          <w:bCs/>
          <w:spacing w:val="-3"/>
          <w:sz w:val="22"/>
          <w:szCs w:val="22"/>
          <w:u w:val="single"/>
          <w:lang w:eastAsia="es-ES"/>
        </w:rPr>
        <w:t>operación</w:t>
      </w:r>
      <w:r w:rsidR="00F70896" w:rsidRPr="00526AB4">
        <w:rPr>
          <w:rFonts w:ascii="Arial Narrow" w:hAnsi="Arial Narrow" w:cs="Arial"/>
          <w:b/>
          <w:bCs/>
          <w:spacing w:val="-3"/>
          <w:sz w:val="22"/>
          <w:szCs w:val="22"/>
          <w:u w:val="single"/>
          <w:lang w:eastAsia="es-ES"/>
        </w:rPr>
        <w:t xml:space="preserve"> </w:t>
      </w:r>
      <w:r w:rsidR="00F70896" w:rsidRPr="00F70896">
        <w:rPr>
          <w:rFonts w:ascii="Arial Narrow" w:hAnsi="Arial Narrow" w:cs="Arial"/>
          <w:b/>
          <w:bCs/>
          <w:spacing w:val="-3"/>
          <w:sz w:val="22"/>
          <w:szCs w:val="22"/>
          <w:u w:val="single"/>
          <w:lang w:eastAsia="es-ES"/>
        </w:rPr>
        <w:t>no reconocida realizada por canal digital</w:t>
      </w:r>
      <w:r w:rsidR="00F70896">
        <w:rPr>
          <w:rFonts w:ascii="Arial Narrow" w:hAnsi="Arial Narrow" w:cs="Arial"/>
          <w:spacing w:val="-3"/>
          <w:sz w:val="22"/>
          <w:szCs w:val="22"/>
          <w:lang w:eastAsia="es-ES"/>
        </w:rPr>
        <w:t>.</w:t>
      </w:r>
    </w:p>
    <w:p w14:paraId="7B59462F" w14:textId="77777777" w:rsidR="00584A8A" w:rsidRPr="00584A8A" w:rsidRDefault="00584A8A" w:rsidP="00584A8A">
      <w:pPr>
        <w:tabs>
          <w:tab w:val="left" w:pos="-720"/>
          <w:tab w:val="left" w:pos="0"/>
        </w:tabs>
        <w:suppressAutoHyphens/>
        <w:ind w:left="851" w:hanging="284"/>
        <w:jc w:val="both"/>
        <w:rPr>
          <w:rFonts w:ascii="Arial Narrow" w:hAnsi="Arial Narrow" w:cs="Arial"/>
          <w:spacing w:val="-3"/>
          <w:sz w:val="22"/>
          <w:szCs w:val="22"/>
          <w:lang w:val="es-ES" w:eastAsia="es-ES"/>
        </w:rPr>
      </w:pPr>
    </w:p>
    <w:p w14:paraId="2AE67FB9" w14:textId="69AFE562"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spacing w:val="-3"/>
          <w:sz w:val="22"/>
          <w:szCs w:val="22"/>
          <w:lang w:val="es-ES" w:eastAsia="es-ES"/>
        </w:rPr>
        <w:t xml:space="preserve">Presentar el medio probatorio pertinente que acredite que </w:t>
      </w:r>
      <w:r w:rsidRPr="003C0466">
        <w:rPr>
          <w:rFonts w:ascii="Arial Narrow" w:hAnsi="Arial Narrow" w:cs="Arial"/>
          <w:b/>
          <w:bCs/>
          <w:spacing w:val="-3"/>
          <w:sz w:val="22"/>
          <w:szCs w:val="22"/>
          <w:u w:val="single"/>
          <w:lang w:eastAsia="es-ES"/>
        </w:rPr>
        <w:t>se notificó al usuario con l</w:t>
      </w:r>
      <w:r w:rsidR="003C0466" w:rsidRPr="003C0466">
        <w:rPr>
          <w:rFonts w:ascii="Arial Narrow" w:hAnsi="Arial Narrow" w:cs="Arial"/>
          <w:b/>
          <w:bCs/>
          <w:spacing w:val="-3"/>
          <w:sz w:val="22"/>
          <w:szCs w:val="22"/>
          <w:u w:val="single"/>
          <w:lang w:eastAsia="es-ES"/>
        </w:rPr>
        <w:t>a operación</w:t>
      </w:r>
      <w:r w:rsidRPr="003C0466">
        <w:rPr>
          <w:rFonts w:ascii="Arial Narrow" w:hAnsi="Arial Narrow" w:cs="Arial"/>
          <w:b/>
          <w:bCs/>
          <w:spacing w:val="-3"/>
          <w:sz w:val="22"/>
          <w:szCs w:val="22"/>
          <w:u w:val="single"/>
          <w:lang w:eastAsia="es-ES"/>
        </w:rPr>
        <w:t xml:space="preserve"> </w:t>
      </w:r>
      <w:r w:rsidRPr="00584A8A">
        <w:rPr>
          <w:rFonts w:ascii="Arial Narrow" w:hAnsi="Arial Narrow" w:cs="Arial"/>
          <w:b/>
          <w:bCs/>
          <w:spacing w:val="-3"/>
          <w:sz w:val="22"/>
          <w:szCs w:val="22"/>
          <w:u w:val="single"/>
          <w:lang w:val="es-ES" w:eastAsia="es-ES"/>
        </w:rPr>
        <w:t>no reconocida realizada por canal digital;</w:t>
      </w:r>
    </w:p>
    <w:p w14:paraId="67BEAAF4" w14:textId="77777777" w:rsidR="00584A8A" w:rsidRPr="00584A8A" w:rsidRDefault="00584A8A" w:rsidP="00584A8A">
      <w:pPr>
        <w:tabs>
          <w:tab w:val="left" w:pos="-720"/>
          <w:tab w:val="left" w:pos="0"/>
        </w:tabs>
        <w:suppressAutoHyphens/>
        <w:ind w:left="851" w:hanging="284"/>
        <w:jc w:val="both"/>
        <w:rPr>
          <w:rFonts w:ascii="Arial Narrow" w:hAnsi="Arial Narrow" w:cs="Arial"/>
          <w:spacing w:val="-3"/>
          <w:sz w:val="22"/>
          <w:szCs w:val="22"/>
          <w:lang w:val="es-ES" w:eastAsia="es-ES"/>
        </w:rPr>
      </w:pPr>
    </w:p>
    <w:p w14:paraId="18B14F2D" w14:textId="45B02204"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spacing w:val="-3"/>
          <w:sz w:val="22"/>
          <w:szCs w:val="22"/>
          <w:lang w:val="es-ES" w:eastAsia="es-ES"/>
        </w:rPr>
        <w:t>Indicar si l</w:t>
      </w:r>
      <w:r w:rsidR="00B865C3">
        <w:rPr>
          <w:rFonts w:ascii="Arial Narrow" w:hAnsi="Arial Narrow" w:cs="Arial"/>
          <w:spacing w:val="-3"/>
          <w:sz w:val="22"/>
          <w:szCs w:val="22"/>
          <w:lang w:val="es-ES" w:eastAsia="es-ES"/>
        </w:rPr>
        <w:t>a</w:t>
      </w:r>
      <w:r w:rsidRPr="00584A8A">
        <w:rPr>
          <w:rFonts w:ascii="Arial Narrow" w:hAnsi="Arial Narrow" w:cs="Arial"/>
          <w:spacing w:val="-3"/>
          <w:sz w:val="22"/>
          <w:szCs w:val="22"/>
          <w:lang w:val="es-ES" w:eastAsia="es-ES"/>
        </w:rPr>
        <w:t xml:space="preserve"> </w:t>
      </w:r>
      <w:r w:rsidRPr="00584A8A">
        <w:rPr>
          <w:rFonts w:ascii="Arial Narrow" w:hAnsi="Arial Narrow" w:cs="Arial"/>
          <w:b/>
          <w:bCs/>
          <w:spacing w:val="-3"/>
          <w:sz w:val="22"/>
          <w:szCs w:val="22"/>
          <w:u w:val="single"/>
          <w:lang w:val="es-ES" w:eastAsia="es-ES"/>
        </w:rPr>
        <w:t xml:space="preserve">operación no reconocida realizada por canal digital </w:t>
      </w:r>
      <w:r w:rsidRPr="00584A8A">
        <w:rPr>
          <w:rFonts w:ascii="Arial Narrow" w:hAnsi="Arial Narrow" w:cs="Arial"/>
          <w:spacing w:val="-3"/>
          <w:sz w:val="22"/>
          <w:szCs w:val="22"/>
          <w:lang w:val="es-ES" w:eastAsia="es-ES"/>
        </w:rPr>
        <w:t xml:space="preserve">se encuentra dentro del supuesto de exención de la norma; para lo cual, deberá explicar el límite y el cumplimiento de los requisitos exigibles para la aplicación de dicha exención, de conformidad con lo dispuesto en el artículo 20 del del </w:t>
      </w:r>
      <w:r w:rsidRPr="00584A8A">
        <w:rPr>
          <w:rFonts w:ascii="Arial Narrow" w:hAnsi="Arial Narrow" w:cs="Arial"/>
          <w:bCs/>
          <w:spacing w:val="-3"/>
          <w:sz w:val="22"/>
          <w:szCs w:val="22"/>
          <w:lang w:eastAsia="es-ES"/>
        </w:rPr>
        <w:t xml:space="preserve">Reglamento para la </w:t>
      </w:r>
      <w:r w:rsidRPr="00584A8A">
        <w:rPr>
          <w:rFonts w:ascii="Arial Narrow" w:hAnsi="Arial Narrow" w:cs="Arial"/>
          <w:bCs/>
          <w:spacing w:val="-3"/>
          <w:sz w:val="22"/>
          <w:szCs w:val="22"/>
          <w:lang w:val="es-ES" w:eastAsia="es-ES"/>
        </w:rPr>
        <w:t>Gestión</w:t>
      </w:r>
      <w:r w:rsidRPr="00584A8A">
        <w:rPr>
          <w:rFonts w:ascii="Arial Narrow" w:hAnsi="Arial Narrow" w:cs="Arial"/>
          <w:bCs/>
          <w:spacing w:val="-3"/>
          <w:sz w:val="22"/>
          <w:szCs w:val="22"/>
          <w:lang w:eastAsia="es-ES"/>
        </w:rPr>
        <w:t xml:space="preserve"> de la Seguridad de la Información y la Ciberseguridad, aprobado por Resolución SBS </w:t>
      </w:r>
      <w:proofErr w:type="spellStart"/>
      <w:r w:rsidRPr="00584A8A">
        <w:rPr>
          <w:rFonts w:ascii="Arial Narrow" w:hAnsi="Arial Narrow" w:cs="Arial"/>
          <w:bCs/>
          <w:spacing w:val="-3"/>
          <w:sz w:val="22"/>
          <w:szCs w:val="22"/>
          <w:lang w:eastAsia="es-ES"/>
        </w:rPr>
        <w:t>N°</w:t>
      </w:r>
      <w:proofErr w:type="spellEnd"/>
      <w:r w:rsidRPr="00584A8A">
        <w:rPr>
          <w:rFonts w:ascii="Arial Narrow" w:hAnsi="Arial Narrow" w:cs="Arial"/>
          <w:bCs/>
          <w:spacing w:val="-3"/>
          <w:sz w:val="22"/>
          <w:szCs w:val="22"/>
          <w:lang w:eastAsia="es-ES"/>
        </w:rPr>
        <w:t xml:space="preserve"> 504-2021.  </w:t>
      </w:r>
    </w:p>
    <w:p w14:paraId="6537207A" w14:textId="77777777" w:rsidR="00584A8A" w:rsidRPr="00584A8A" w:rsidRDefault="00584A8A" w:rsidP="00584A8A">
      <w:pPr>
        <w:pStyle w:val="Prrafodelista"/>
        <w:spacing w:after="0" w:line="240" w:lineRule="auto"/>
        <w:ind w:left="851" w:hanging="284"/>
        <w:rPr>
          <w:rFonts w:ascii="Arial Narrow" w:hAnsi="Arial Narrow" w:cs="Arial"/>
          <w:spacing w:val="-3"/>
          <w:lang w:val="es-ES" w:eastAsia="es-ES"/>
        </w:rPr>
      </w:pPr>
    </w:p>
    <w:p w14:paraId="0EE5CBD4" w14:textId="77777777" w:rsidR="00584A8A" w:rsidRPr="00584A8A" w:rsidRDefault="00584A8A" w:rsidP="00584A8A">
      <w:pPr>
        <w:numPr>
          <w:ilvl w:val="0"/>
          <w:numId w:val="13"/>
        </w:numPr>
        <w:tabs>
          <w:tab w:val="left" w:pos="-720"/>
          <w:tab w:val="left" w:pos="0"/>
        </w:tabs>
        <w:suppressAutoHyphens/>
        <w:ind w:left="851" w:hanging="284"/>
        <w:jc w:val="both"/>
        <w:rPr>
          <w:rFonts w:ascii="Arial Narrow" w:hAnsi="Arial Narrow" w:cs="Arial"/>
          <w:spacing w:val="-3"/>
          <w:sz w:val="22"/>
          <w:szCs w:val="22"/>
          <w:lang w:val="es-ES" w:eastAsia="es-ES"/>
        </w:rPr>
      </w:pPr>
      <w:r w:rsidRPr="00584A8A">
        <w:rPr>
          <w:rFonts w:ascii="Arial Narrow" w:hAnsi="Arial Narrow" w:cs="Arial"/>
          <w:spacing w:val="-3"/>
          <w:sz w:val="22"/>
          <w:szCs w:val="22"/>
          <w:lang w:val="es-ES" w:eastAsia="es-ES"/>
        </w:rPr>
        <w:t>En caso corresponda, e</w:t>
      </w:r>
      <w:proofErr w:type="spellStart"/>
      <w:r w:rsidRPr="00584A8A">
        <w:rPr>
          <w:rFonts w:ascii="Arial Narrow" w:hAnsi="Arial Narrow" w:cs="Arial"/>
          <w:bCs/>
          <w:spacing w:val="-3"/>
          <w:sz w:val="22"/>
          <w:szCs w:val="22"/>
        </w:rPr>
        <w:t>xplicar</w:t>
      </w:r>
      <w:proofErr w:type="spellEnd"/>
      <w:r w:rsidRPr="00584A8A">
        <w:rPr>
          <w:rFonts w:ascii="Arial Narrow" w:hAnsi="Arial Narrow" w:cs="Arial"/>
          <w:bCs/>
          <w:spacing w:val="-3"/>
          <w:sz w:val="22"/>
          <w:szCs w:val="22"/>
        </w:rPr>
        <w:t xml:space="preserve"> de forma detallada el cumplimiento de lo dispuesto en </w:t>
      </w:r>
      <w:r w:rsidRPr="00584A8A">
        <w:rPr>
          <w:rFonts w:ascii="Arial Narrow" w:hAnsi="Arial Narrow" w:cs="Arial"/>
          <w:bCs/>
          <w:spacing w:val="-3"/>
          <w:sz w:val="22"/>
          <w:szCs w:val="22"/>
          <w:lang w:val="es-ES" w:eastAsia="es-ES"/>
        </w:rPr>
        <w:t xml:space="preserve">el literal d) del numeral 17.1 del artículo 17° y en el numeral 17.4 del </w:t>
      </w:r>
      <w:r w:rsidRPr="00584A8A">
        <w:rPr>
          <w:rFonts w:ascii="Arial Narrow" w:hAnsi="Arial Narrow" w:cs="Arial"/>
          <w:bCs/>
          <w:spacing w:val="-3"/>
          <w:sz w:val="22"/>
          <w:szCs w:val="22"/>
          <w:lang w:eastAsia="es-ES"/>
        </w:rPr>
        <w:t>artículo</w:t>
      </w:r>
      <w:r w:rsidRPr="00584A8A">
        <w:rPr>
          <w:rFonts w:ascii="Arial Narrow" w:hAnsi="Arial Narrow" w:cs="Arial"/>
          <w:bCs/>
          <w:spacing w:val="-3"/>
          <w:sz w:val="22"/>
          <w:szCs w:val="22"/>
          <w:lang w:val="es-ES" w:eastAsia="es-ES"/>
        </w:rPr>
        <w:t xml:space="preserve"> 17° de</w:t>
      </w:r>
      <w:r w:rsidRPr="00584A8A">
        <w:rPr>
          <w:rFonts w:ascii="Arial Narrow" w:eastAsia="Arial" w:hAnsi="Arial Narrow" w:cs="Arial"/>
          <w:sz w:val="22"/>
          <w:szCs w:val="22"/>
        </w:rPr>
        <w:t xml:space="preserve">l </w:t>
      </w:r>
      <w:r w:rsidRPr="00584A8A">
        <w:rPr>
          <w:rFonts w:ascii="Arial Narrow" w:hAnsi="Arial Narrow" w:cs="Arial"/>
          <w:bCs/>
          <w:spacing w:val="-3"/>
          <w:sz w:val="22"/>
          <w:szCs w:val="22"/>
          <w:lang w:eastAsia="es-ES"/>
        </w:rPr>
        <w:t xml:space="preserve">Reglamento para la </w:t>
      </w:r>
      <w:r w:rsidRPr="00584A8A">
        <w:rPr>
          <w:rFonts w:ascii="Arial Narrow" w:hAnsi="Arial Narrow" w:cs="Arial"/>
          <w:bCs/>
          <w:spacing w:val="-3"/>
          <w:sz w:val="22"/>
          <w:szCs w:val="22"/>
          <w:lang w:val="es-ES" w:eastAsia="es-ES"/>
        </w:rPr>
        <w:t>Gestión</w:t>
      </w:r>
      <w:r w:rsidRPr="00584A8A">
        <w:rPr>
          <w:rFonts w:ascii="Arial Narrow" w:hAnsi="Arial Narrow" w:cs="Arial"/>
          <w:bCs/>
          <w:spacing w:val="-3"/>
          <w:sz w:val="22"/>
          <w:szCs w:val="22"/>
          <w:lang w:eastAsia="es-ES"/>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  </w:t>
      </w:r>
    </w:p>
    <w:p w14:paraId="20C93FE3" w14:textId="77777777" w:rsidR="00584A8A" w:rsidRPr="00584A8A" w:rsidRDefault="00584A8A" w:rsidP="00584A8A">
      <w:pPr>
        <w:ind w:left="851" w:hanging="284"/>
        <w:rPr>
          <w:rFonts w:ascii="Arial Narrow" w:hAnsi="Arial Narrow" w:cs="Arial"/>
          <w:b/>
          <w:bCs/>
          <w:sz w:val="22"/>
          <w:szCs w:val="22"/>
          <w:u w:color="000000"/>
        </w:rPr>
      </w:pPr>
    </w:p>
    <w:p w14:paraId="63A49FF5" w14:textId="77777777" w:rsidR="00584A8A" w:rsidRPr="00584A8A" w:rsidRDefault="00584A8A" w:rsidP="00584A8A">
      <w:pPr>
        <w:pStyle w:val="Prrafodelista"/>
        <w:numPr>
          <w:ilvl w:val="0"/>
          <w:numId w:val="13"/>
        </w:numPr>
        <w:spacing w:after="0" w:line="240" w:lineRule="auto"/>
        <w:ind w:left="851" w:hanging="284"/>
        <w:jc w:val="both"/>
        <w:rPr>
          <w:rFonts w:ascii="Arial Narrow" w:hAnsi="Arial Narrow" w:cs="Arial"/>
          <w:u w:color="000000"/>
        </w:rPr>
      </w:pPr>
      <w:r w:rsidRPr="00584A8A">
        <w:rPr>
          <w:rFonts w:ascii="Arial Narrow" w:hAnsi="Arial Narrow" w:cs="Arial"/>
          <w:u w:color="000000"/>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584A8A">
        <w:rPr>
          <w:rFonts w:ascii="Arial Narrow" w:hAnsi="Arial Narrow" w:cs="Arial"/>
          <w:spacing w:val="-3"/>
          <w:lang w:val="es-ES" w:eastAsia="es-ES"/>
        </w:rPr>
        <w:t xml:space="preserve">19 del </w:t>
      </w:r>
      <w:r w:rsidRPr="00584A8A">
        <w:rPr>
          <w:rFonts w:ascii="Arial Narrow" w:hAnsi="Arial Narrow" w:cs="Arial"/>
          <w:bCs/>
          <w:spacing w:val="-3"/>
          <w:lang w:eastAsia="es-ES"/>
        </w:rPr>
        <w:t xml:space="preserve">Reglamento para la </w:t>
      </w:r>
      <w:r w:rsidRPr="00584A8A">
        <w:rPr>
          <w:rFonts w:ascii="Arial Narrow" w:hAnsi="Arial Narrow" w:cs="Arial"/>
          <w:bCs/>
          <w:spacing w:val="-3"/>
          <w:lang w:val="es-ES" w:eastAsia="es-ES"/>
        </w:rPr>
        <w:t>Gestión</w:t>
      </w:r>
      <w:r w:rsidRPr="00584A8A">
        <w:rPr>
          <w:rFonts w:ascii="Arial Narrow" w:hAnsi="Arial Narrow" w:cs="Arial"/>
          <w:bCs/>
          <w:spacing w:val="-3"/>
          <w:lang w:eastAsia="es-ES"/>
        </w:rPr>
        <w:t xml:space="preserve"> de la Seguridad de la Información y la Ciberseguridad, aprobado por Resolución SBS </w:t>
      </w:r>
      <w:proofErr w:type="spellStart"/>
      <w:r w:rsidRPr="00584A8A">
        <w:rPr>
          <w:rFonts w:ascii="Arial Narrow" w:hAnsi="Arial Narrow" w:cs="Arial"/>
          <w:bCs/>
          <w:spacing w:val="-3"/>
          <w:lang w:eastAsia="es-ES"/>
        </w:rPr>
        <w:t>N°</w:t>
      </w:r>
      <w:proofErr w:type="spellEnd"/>
      <w:r w:rsidRPr="00584A8A">
        <w:rPr>
          <w:rFonts w:ascii="Arial Narrow" w:hAnsi="Arial Narrow" w:cs="Arial"/>
          <w:bCs/>
          <w:spacing w:val="-3"/>
          <w:lang w:eastAsia="es-ES"/>
        </w:rPr>
        <w:t xml:space="preserve"> 504-2021, brindar la información pertinente a los puntos a, b, c, d, e, f.  </w:t>
      </w:r>
    </w:p>
    <w:p w14:paraId="3D99788F" w14:textId="77777777" w:rsidR="00584A8A" w:rsidRPr="00584A8A" w:rsidRDefault="00584A8A" w:rsidP="00584A8A">
      <w:pPr>
        <w:jc w:val="both"/>
        <w:rPr>
          <w:rFonts w:ascii="Arial Narrow" w:hAnsi="Arial Narrow" w:cs="Arial"/>
          <w:sz w:val="22"/>
          <w:szCs w:val="22"/>
          <w:u w:color="000000"/>
        </w:rPr>
      </w:pPr>
    </w:p>
    <w:p w14:paraId="43B2D7C5" w14:textId="77777777" w:rsidR="00584A8A" w:rsidRPr="00584A8A" w:rsidRDefault="00584A8A" w:rsidP="00584A8A">
      <w:pPr>
        <w:jc w:val="both"/>
        <w:rPr>
          <w:rFonts w:ascii="Arial Narrow" w:hAnsi="Arial Narrow" w:cs="Arial"/>
          <w:sz w:val="22"/>
          <w:szCs w:val="22"/>
          <w:u w:color="000000"/>
        </w:rPr>
      </w:pPr>
      <w:r w:rsidRPr="00584A8A">
        <w:rPr>
          <w:rFonts w:ascii="Arial Narrow" w:hAnsi="Arial Narrow" w:cs="Arial"/>
          <w:sz w:val="22"/>
          <w:szCs w:val="22"/>
          <w:u w:color="000000"/>
        </w:rPr>
        <w:t xml:space="preserve">Es pertinente señalar, que la información brindada a este despacho deberá estar sustentada en medios probatorios pertinentes (reportes de sistema, </w:t>
      </w:r>
      <w:proofErr w:type="spellStart"/>
      <w:r w:rsidRPr="00584A8A">
        <w:rPr>
          <w:rFonts w:ascii="Arial Narrow" w:hAnsi="Arial Narrow" w:cs="Arial"/>
          <w:sz w:val="22"/>
          <w:szCs w:val="22"/>
          <w:u w:color="000000"/>
        </w:rPr>
        <w:t>prints</w:t>
      </w:r>
      <w:proofErr w:type="spellEnd"/>
      <w:r w:rsidRPr="00584A8A">
        <w:rPr>
          <w:rFonts w:ascii="Arial Narrow" w:hAnsi="Arial Narrow" w:cs="Arial"/>
          <w:sz w:val="22"/>
          <w:szCs w:val="22"/>
          <w:u w:color="000000"/>
        </w:rPr>
        <w:t xml:space="preserve"> de pantalla, etc.) que acrediten lo alegado, los cuales deberán ser debidamente explicados y detallados.</w:t>
      </w:r>
    </w:p>
    <w:p w14:paraId="3F0C87E5" w14:textId="77777777" w:rsidR="00584A8A" w:rsidRPr="00584A8A" w:rsidRDefault="00584A8A" w:rsidP="00584A8A">
      <w:pPr>
        <w:jc w:val="both"/>
        <w:rPr>
          <w:rFonts w:ascii="Arial Narrow" w:hAnsi="Arial Narrow" w:cs="Arial"/>
          <w:sz w:val="22"/>
          <w:szCs w:val="22"/>
          <w:u w:color="000000"/>
        </w:rPr>
      </w:pPr>
    </w:p>
    <w:p w14:paraId="777540DC" w14:textId="77777777" w:rsidR="003076A5" w:rsidRDefault="003076A5" w:rsidP="00A92E56">
      <w:pPr>
        <w:jc w:val="both"/>
        <w:rPr>
          <w:rFonts w:ascii="Arial Narrow" w:hAnsi="Arial Narrow" w:cs="Arial"/>
          <w:sz w:val="22"/>
          <w:szCs w:val="22"/>
        </w:rPr>
      </w:pPr>
    </w:p>
    <w:p w14:paraId="62546D62" w14:textId="77777777" w:rsidR="00082873" w:rsidRDefault="00082873" w:rsidP="00A92E56">
      <w:pPr>
        <w:jc w:val="both"/>
        <w:rPr>
          <w:rFonts w:ascii="Arial Narrow" w:hAnsi="Arial Narrow" w:cs="Arial"/>
          <w:sz w:val="22"/>
          <w:szCs w:val="22"/>
        </w:rPr>
      </w:pPr>
    </w:p>
    <w:p w14:paraId="6BA65C20" w14:textId="77777777" w:rsidR="00082873" w:rsidRDefault="00082873" w:rsidP="00A92E56">
      <w:pPr>
        <w:jc w:val="both"/>
        <w:rPr>
          <w:rFonts w:ascii="Arial Narrow" w:hAnsi="Arial Narrow" w:cs="Arial"/>
          <w:sz w:val="22"/>
          <w:szCs w:val="22"/>
        </w:rPr>
      </w:pPr>
    </w:p>
    <w:p w14:paraId="1049D206" w14:textId="77777777" w:rsidR="00082873" w:rsidRDefault="00082873" w:rsidP="00A92E56">
      <w:pPr>
        <w:jc w:val="both"/>
        <w:rPr>
          <w:rFonts w:ascii="Arial Narrow" w:hAnsi="Arial Narrow" w:cs="Arial"/>
          <w:sz w:val="22"/>
          <w:szCs w:val="22"/>
        </w:rPr>
      </w:pPr>
    </w:p>
    <w:p w14:paraId="6E02BC39" w14:textId="77777777" w:rsidR="00082873" w:rsidRDefault="00082873" w:rsidP="00A92E56">
      <w:pPr>
        <w:jc w:val="both"/>
        <w:rPr>
          <w:rFonts w:ascii="Arial Narrow" w:hAnsi="Arial Narrow" w:cs="Arial"/>
          <w:sz w:val="22"/>
          <w:szCs w:val="22"/>
        </w:rPr>
      </w:pPr>
    </w:p>
    <w:p w14:paraId="4C7385C6" w14:textId="77777777" w:rsidR="00082873" w:rsidRDefault="00082873" w:rsidP="00A92E56">
      <w:pPr>
        <w:jc w:val="both"/>
        <w:rPr>
          <w:rFonts w:ascii="Arial Narrow" w:hAnsi="Arial Narrow" w:cs="Arial"/>
          <w:sz w:val="22"/>
          <w:szCs w:val="22"/>
        </w:rPr>
      </w:pPr>
    </w:p>
    <w:p w14:paraId="52172E11" w14:textId="77777777" w:rsidR="00082873" w:rsidRDefault="00082873" w:rsidP="00A92E56">
      <w:pPr>
        <w:jc w:val="both"/>
        <w:rPr>
          <w:rFonts w:ascii="Arial Narrow" w:hAnsi="Arial Narrow" w:cs="Arial"/>
          <w:sz w:val="22"/>
          <w:szCs w:val="22"/>
        </w:rPr>
      </w:pPr>
    </w:p>
    <w:p w14:paraId="1F792E85" w14:textId="77777777" w:rsidR="00082873" w:rsidRPr="00AB621E" w:rsidRDefault="00082873" w:rsidP="00A92E56">
      <w:pPr>
        <w:jc w:val="both"/>
        <w:rPr>
          <w:rFonts w:ascii="Arial Narrow" w:hAnsi="Arial Narrow" w:cs="Arial"/>
          <w:sz w:val="22"/>
          <w:szCs w:val="22"/>
        </w:rPr>
      </w:pPr>
    </w:p>
    <w:p w14:paraId="68462E62" w14:textId="77777777" w:rsidR="003076A5" w:rsidRPr="00AB621E" w:rsidRDefault="003076A5" w:rsidP="00A92E56">
      <w:pPr>
        <w:jc w:val="both"/>
        <w:rPr>
          <w:rFonts w:ascii="Arial Narrow" w:hAnsi="Arial Narrow" w:cs="Arial"/>
          <w:sz w:val="22"/>
          <w:szCs w:val="22"/>
        </w:rPr>
      </w:pPr>
    </w:p>
    <w:p w14:paraId="676E462F" w14:textId="77777777" w:rsidR="003076A5" w:rsidRPr="00AB621E" w:rsidRDefault="003076A5" w:rsidP="00A92E56">
      <w:pPr>
        <w:tabs>
          <w:tab w:val="left" w:pos="-720"/>
          <w:tab w:val="left" w:pos="0"/>
        </w:tabs>
        <w:suppressAutoHyphens/>
        <w:rPr>
          <w:rFonts w:ascii="Arial Narrow" w:hAnsi="Arial Narrow" w:cs="Arial"/>
          <w:spacing w:val="-3"/>
          <w:sz w:val="22"/>
          <w:szCs w:val="22"/>
        </w:rPr>
      </w:pPr>
    </w:p>
    <w:p w14:paraId="0C875816" w14:textId="77777777" w:rsidR="003076A5" w:rsidRPr="00AB621E" w:rsidRDefault="003076A5" w:rsidP="00906E95">
      <w:pPr>
        <w:autoSpaceDE w:val="0"/>
        <w:autoSpaceDN w:val="0"/>
        <w:adjustRightInd w:val="0"/>
        <w:jc w:val="center"/>
        <w:rPr>
          <w:rFonts w:ascii="Arial Narrow" w:hAnsi="Arial Narrow" w:cs="Arial"/>
          <w:b/>
          <w:bCs/>
          <w:sz w:val="22"/>
          <w:szCs w:val="22"/>
          <w:bdr w:val="none" w:sz="0" w:space="0" w:color="auto" w:frame="1"/>
          <w:shd w:val="clear" w:color="auto" w:fill="FFFFFF"/>
        </w:rPr>
      </w:pPr>
      <w:r w:rsidRPr="00AB621E">
        <w:rPr>
          <w:rFonts w:ascii="Arial Narrow" w:hAnsi="Arial Narrow" w:cs="Arial"/>
          <w:b/>
          <w:bCs/>
          <w:sz w:val="22"/>
          <w:szCs w:val="22"/>
          <w:bdr w:val="none" w:sz="0" w:space="0" w:color="auto" w:frame="1"/>
          <w:shd w:val="clear" w:color="auto" w:fill="FFFFFF"/>
        </w:rPr>
        <w:t>JUDITH ALCALDE BRICEÑO</w:t>
      </w:r>
    </w:p>
    <w:p w14:paraId="3F4B03C2" w14:textId="77777777" w:rsidR="003076A5" w:rsidRPr="00AB621E" w:rsidRDefault="003076A5" w:rsidP="00906E95">
      <w:pPr>
        <w:autoSpaceDE w:val="0"/>
        <w:autoSpaceDN w:val="0"/>
        <w:adjustRightInd w:val="0"/>
        <w:jc w:val="center"/>
        <w:rPr>
          <w:rFonts w:ascii="Arial Narrow" w:hAnsi="Arial Narrow"/>
          <w:bCs/>
          <w:sz w:val="22"/>
          <w:szCs w:val="22"/>
        </w:rPr>
      </w:pPr>
      <w:r w:rsidRPr="00AB621E">
        <w:rPr>
          <w:rFonts w:ascii="Arial Narrow" w:hAnsi="Arial Narrow"/>
          <w:bCs/>
          <w:sz w:val="22"/>
          <w:szCs w:val="22"/>
        </w:rPr>
        <w:t>Ejecutivo 1</w:t>
      </w:r>
    </w:p>
    <w:p w14:paraId="3BDBF30F" w14:textId="77777777" w:rsidR="003076A5" w:rsidRPr="00AB621E" w:rsidRDefault="003076A5" w:rsidP="00906E95">
      <w:pPr>
        <w:suppressAutoHyphens/>
        <w:jc w:val="center"/>
        <w:rPr>
          <w:rFonts w:ascii="Arial Narrow" w:eastAsiaTheme="minorHAnsi" w:hAnsi="Arial Narrow"/>
          <w:bCs/>
          <w:sz w:val="22"/>
          <w:szCs w:val="22"/>
          <w:lang w:eastAsia="en-US"/>
        </w:rPr>
      </w:pPr>
      <w:r w:rsidRPr="00AB621E">
        <w:rPr>
          <w:rFonts w:ascii="Arial Narrow" w:eastAsiaTheme="minorHAnsi" w:hAnsi="Arial Narrow" w:cstheme="minorBidi"/>
          <w:bCs/>
          <w:sz w:val="22"/>
          <w:szCs w:val="22"/>
          <w:lang w:eastAsia="en-US"/>
        </w:rPr>
        <w:t xml:space="preserve">Comisión de Protección al Consumidor </w:t>
      </w:r>
      <w:proofErr w:type="spellStart"/>
      <w:r w:rsidRPr="00AB621E">
        <w:rPr>
          <w:rFonts w:ascii="Arial Narrow" w:eastAsiaTheme="minorHAnsi" w:hAnsi="Arial Narrow" w:cstheme="minorBidi"/>
          <w:bCs/>
          <w:sz w:val="22"/>
          <w:szCs w:val="22"/>
          <w:lang w:eastAsia="en-US"/>
        </w:rPr>
        <w:t>N°</w:t>
      </w:r>
      <w:proofErr w:type="spellEnd"/>
      <w:r w:rsidRPr="00AB621E">
        <w:rPr>
          <w:rFonts w:ascii="Arial Narrow" w:eastAsiaTheme="minorHAnsi" w:hAnsi="Arial Narrow" w:cstheme="minorBidi"/>
          <w:bCs/>
          <w:sz w:val="22"/>
          <w:szCs w:val="22"/>
          <w:lang w:eastAsia="en-US"/>
        </w:rPr>
        <w:t xml:space="preserve"> 1</w:t>
      </w:r>
    </w:p>
    <w:p w14:paraId="58C53232" w14:textId="1E52014D" w:rsidR="003076A5" w:rsidRPr="001A4F9A" w:rsidRDefault="003076A5" w:rsidP="00A92E56">
      <w:pPr>
        <w:pStyle w:val="Cuerpo"/>
        <w:rPr>
          <w:rStyle w:val="Ninguno"/>
          <w:rFonts w:ascii="Arial Narrow" w:hAnsi="Arial Narrow" w:cs="Arial"/>
          <w:sz w:val="16"/>
          <w:szCs w:val="16"/>
          <w:lang w:val="es-ES_tradnl"/>
        </w:rPr>
      </w:pPr>
      <w:r w:rsidRPr="00AB621E">
        <w:rPr>
          <w:rStyle w:val="Ninguno"/>
          <w:rFonts w:ascii="Arial Narrow" w:hAnsi="Arial Narrow" w:cs="Arial"/>
          <w:sz w:val="16"/>
          <w:szCs w:val="16"/>
          <w:lang w:val="es-ES_tradnl"/>
        </w:rPr>
        <w:t>SCA</w:t>
      </w:r>
    </w:p>
    <w:sectPr w:rsidR="003076A5" w:rsidRPr="001A4F9A" w:rsidSect="003076A5">
      <w:headerReference w:type="default" r:id="rId8"/>
      <w:footerReference w:type="default" r:id="rId9"/>
      <w:type w:val="continuous"/>
      <w:pgSz w:w="11906" w:h="16838"/>
      <w:pgMar w:top="1928" w:right="1814" w:bottom="1701" w:left="1814"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733269" w14:textId="77777777" w:rsidR="001A6F01" w:rsidRDefault="001A6F01" w:rsidP="00A92E56">
      <w:r>
        <w:separator/>
      </w:r>
    </w:p>
  </w:endnote>
  <w:endnote w:type="continuationSeparator" w:id="0">
    <w:p w14:paraId="11503BC6" w14:textId="77777777" w:rsidR="001A6F01" w:rsidRDefault="001A6F01"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4382732"/>
      <w:docPartObj>
        <w:docPartGallery w:val="Page Numbers (Bottom of Page)"/>
        <w:docPartUnique/>
      </w:docPartObj>
    </w:sdtPr>
    <w:sdtEndPr>
      <w:rPr>
        <w:rFonts w:ascii="Arial Narrow" w:hAnsi="Arial Narrow"/>
        <w:sz w:val="16"/>
        <w:szCs w:val="16"/>
      </w:rPr>
    </w:sdtEndPr>
    <w:sdtContent>
      <w:p w14:paraId="3185ABBC" w14:textId="77777777" w:rsidR="000C1B56" w:rsidRPr="00253608" w:rsidRDefault="000C1B56">
        <w:pPr>
          <w:pStyle w:val="Piedepgina"/>
          <w:jc w:val="center"/>
          <w:rPr>
            <w:rFonts w:ascii="Arial Narrow" w:hAnsi="Arial Narrow"/>
            <w:sz w:val="16"/>
            <w:szCs w:val="16"/>
          </w:rPr>
        </w:pPr>
        <w:r w:rsidRPr="00253608">
          <w:rPr>
            <w:rFonts w:ascii="Arial Narrow" w:hAnsi="Arial Narrow"/>
            <w:sz w:val="16"/>
            <w:szCs w:val="16"/>
          </w:rPr>
          <w:fldChar w:fldCharType="begin"/>
        </w:r>
        <w:r w:rsidRPr="00253608">
          <w:rPr>
            <w:rFonts w:ascii="Arial Narrow" w:hAnsi="Arial Narrow"/>
            <w:sz w:val="16"/>
            <w:szCs w:val="16"/>
          </w:rPr>
          <w:instrText>PAGE   \* MERGEFORMAT</w:instrText>
        </w:r>
        <w:r w:rsidRPr="00253608">
          <w:rPr>
            <w:rFonts w:ascii="Arial Narrow" w:hAnsi="Arial Narrow"/>
            <w:sz w:val="16"/>
            <w:szCs w:val="16"/>
          </w:rPr>
          <w:fldChar w:fldCharType="separate"/>
        </w:r>
        <w:r w:rsidRPr="00253608">
          <w:rPr>
            <w:rFonts w:ascii="Arial Narrow" w:hAnsi="Arial Narrow"/>
            <w:sz w:val="16"/>
            <w:szCs w:val="16"/>
            <w:lang w:val="es-ES"/>
          </w:rPr>
          <w:t>2</w:t>
        </w:r>
        <w:r w:rsidRPr="00253608">
          <w:rPr>
            <w:rFonts w:ascii="Arial Narrow" w:hAnsi="Arial Narrow"/>
            <w:sz w:val="16"/>
            <w:szCs w:val="16"/>
          </w:rPr>
          <w:fldChar w:fldCharType="end"/>
        </w:r>
      </w:p>
    </w:sdtContent>
  </w:sdt>
  <w:p w14:paraId="701A1E64" w14:textId="77777777" w:rsidR="000C1B56" w:rsidRPr="00253608" w:rsidRDefault="00B32725" w:rsidP="00B32725">
    <w:pPr>
      <w:widowControl w:val="0"/>
      <w:rPr>
        <w:rFonts w:ascii="Arial" w:hAnsi="Arial"/>
        <w:color w:val="auto"/>
        <w:sz w:val="16"/>
        <w:szCs w:val="16"/>
        <w:lang w:val="es-ES_tradnl" w:eastAsia="es-ES"/>
      </w:rPr>
    </w:pPr>
    <w:r w:rsidRPr="00253608">
      <w:rPr>
        <w:rFonts w:ascii="Arial Narrow" w:hAnsi="Arial Narrow"/>
        <w:color w:val="auto"/>
        <w:sz w:val="16"/>
        <w:szCs w:val="16"/>
        <w:lang w:val="es-ES_tradnl" w:eastAsia="es-ES"/>
      </w:rPr>
      <w:t>M-CPC-07/03</w:t>
    </w:r>
    <w:r w:rsidRPr="00253608">
      <w:rPr>
        <w:rFonts w:ascii="Arial" w:hAnsi="Arial"/>
        <w:color w:val="auto"/>
        <w:sz w:val="16"/>
        <w:szCs w:val="16"/>
        <w:lang w:val="es-ES_tradnl" w:eastAsia="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2E6E3" w14:textId="77777777" w:rsidR="001A6F01" w:rsidRDefault="001A6F01" w:rsidP="00A92E56">
      <w:r>
        <w:separator/>
      </w:r>
    </w:p>
  </w:footnote>
  <w:footnote w:type="continuationSeparator" w:id="0">
    <w:p w14:paraId="23C5CC7F" w14:textId="77777777" w:rsidR="001A6F01" w:rsidRDefault="001A6F01" w:rsidP="00A92E56">
      <w:r>
        <w:continuationSeparator/>
      </w:r>
    </w:p>
  </w:footnote>
  <w:footnote w:id="1">
    <w:p w14:paraId="52076DE1" w14:textId="77777777" w:rsidR="008638AB" w:rsidRPr="00082873" w:rsidRDefault="008638AB" w:rsidP="008638AB">
      <w:pPr>
        <w:tabs>
          <w:tab w:val="left" w:pos="567"/>
        </w:tabs>
        <w:ind w:left="567" w:hanging="567"/>
        <w:jc w:val="both"/>
        <w:rPr>
          <w:rFonts w:ascii="Arial Narrow" w:hAnsi="Arial Narrow" w:cs="Arial"/>
          <w:bCs/>
          <w:sz w:val="16"/>
          <w:szCs w:val="16"/>
        </w:rPr>
      </w:pPr>
      <w:r w:rsidRPr="00082873">
        <w:rPr>
          <w:rStyle w:val="Refdenotaalpie"/>
          <w:rFonts w:ascii="Arial Narrow" w:eastAsiaTheme="majorEastAsia" w:hAnsi="Arial Narrow" w:cs="Arial"/>
          <w:sz w:val="16"/>
          <w:szCs w:val="16"/>
        </w:rPr>
        <w:footnoteRef/>
      </w: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sz w:val="16"/>
          <w:szCs w:val="16"/>
        </w:rPr>
        <w:t xml:space="preserve">DECRETO LEGISLATIVO </w:t>
      </w:r>
      <w:proofErr w:type="spellStart"/>
      <w:r w:rsidRPr="00082873">
        <w:rPr>
          <w:rFonts w:ascii="Arial Narrow" w:hAnsi="Arial Narrow" w:cs="Arial"/>
          <w:b/>
          <w:sz w:val="16"/>
          <w:szCs w:val="16"/>
        </w:rPr>
        <w:t>N°</w:t>
      </w:r>
      <w:proofErr w:type="spellEnd"/>
      <w:r w:rsidRPr="00082873">
        <w:rPr>
          <w:rFonts w:ascii="Arial Narrow" w:hAnsi="Arial Narrow" w:cs="Arial"/>
          <w:b/>
          <w:sz w:val="16"/>
          <w:szCs w:val="16"/>
        </w:rPr>
        <w:t xml:space="preserve"> 807, LEY SOBRE FACULTADES, NORMAS Y ORGANIZACIÓN DEL INDECOPI, publicado el 18 de abril de 1996</w:t>
      </w:r>
    </w:p>
    <w:p w14:paraId="020F3C90" w14:textId="77777777" w:rsidR="008638AB" w:rsidRPr="00082873" w:rsidRDefault="008638AB" w:rsidP="008638AB">
      <w:pPr>
        <w:tabs>
          <w:tab w:val="left" w:pos="567"/>
        </w:tabs>
        <w:ind w:left="567" w:hanging="567"/>
        <w:jc w:val="both"/>
        <w:rPr>
          <w:rFonts w:ascii="Arial Narrow" w:hAnsi="Arial Narrow" w:cs="Arial"/>
          <w:b/>
          <w:sz w:val="16"/>
          <w:szCs w:val="16"/>
        </w:rPr>
      </w:pPr>
      <w:r w:rsidRPr="00082873">
        <w:rPr>
          <w:rFonts w:ascii="Arial Narrow" w:hAnsi="Arial Narrow" w:cs="Arial"/>
          <w:bCs/>
          <w:sz w:val="16"/>
          <w:szCs w:val="16"/>
        </w:rPr>
        <w:tab/>
      </w:r>
      <w:r w:rsidRPr="00082873">
        <w:rPr>
          <w:rFonts w:ascii="Arial Narrow" w:hAnsi="Arial Narrow" w:cs="Arial"/>
          <w:sz w:val="16"/>
          <w:szCs w:val="16"/>
        </w:rPr>
        <w:t>Artículo 2.- Sin que la presente enumeración tenga carácter taxativo cada Comisión, Oficina o Sala del Tribunal del Indecopi tiene las siguientes facultades:</w:t>
      </w:r>
    </w:p>
    <w:p w14:paraId="1D932267" w14:textId="77777777" w:rsidR="008638AB" w:rsidRPr="00082873" w:rsidRDefault="008638AB" w:rsidP="008638AB">
      <w:pPr>
        <w:tabs>
          <w:tab w:val="left" w:pos="567"/>
        </w:tabs>
        <w:ind w:left="567" w:hanging="567"/>
        <w:jc w:val="both"/>
        <w:rPr>
          <w:rFonts w:ascii="Arial Narrow" w:hAnsi="Arial Narrow" w:cs="Arial"/>
          <w:b/>
          <w:sz w:val="16"/>
          <w:szCs w:val="16"/>
        </w:rPr>
      </w:pPr>
      <w:r w:rsidRPr="00082873">
        <w:rPr>
          <w:rFonts w:ascii="Arial Narrow" w:hAnsi="Arial Narrow" w:cs="Arial"/>
          <w:sz w:val="16"/>
          <w:szCs w:val="16"/>
        </w:rPr>
        <w:tab/>
        <w:t>a) Exigir a las personas naturales o jurídicas la exhibición de todo tipo de documentos, incluyendo los libros contables y societarios, los comprobantes de pago, la correspondencia comercial y los registros magnéticos incluyendo, en este caso, los programas que fueran necesario para su lectura; así como solicitar información referida a la organización, los negocios, el accionariado y la estructura de propiedad de las empresas. (...)</w:t>
      </w:r>
    </w:p>
    <w:p w14:paraId="309B84D7" w14:textId="77777777" w:rsidR="008638AB" w:rsidRPr="00082873" w:rsidRDefault="008638AB" w:rsidP="008638AB">
      <w:pPr>
        <w:tabs>
          <w:tab w:val="left" w:pos="851"/>
        </w:tabs>
        <w:ind w:left="851" w:hanging="284"/>
        <w:jc w:val="both"/>
        <w:rPr>
          <w:rFonts w:ascii="Arial Narrow" w:hAnsi="Arial Narrow" w:cs="Arial"/>
          <w:b/>
          <w:sz w:val="16"/>
          <w:szCs w:val="16"/>
        </w:rPr>
      </w:pPr>
    </w:p>
  </w:footnote>
  <w:footnote w:id="2">
    <w:p w14:paraId="6DBAA707" w14:textId="77777777" w:rsidR="008638AB" w:rsidRPr="00082873" w:rsidRDefault="008638AB" w:rsidP="008638AB">
      <w:pPr>
        <w:pStyle w:val="Textonotapie"/>
        <w:ind w:left="567" w:hanging="567"/>
        <w:jc w:val="both"/>
        <w:rPr>
          <w:rFonts w:ascii="Arial Narrow" w:hAnsi="Arial Narrow" w:cs="Arial"/>
          <w:sz w:val="16"/>
          <w:szCs w:val="16"/>
        </w:rPr>
      </w:pPr>
      <w:r w:rsidRPr="00082873">
        <w:rPr>
          <w:rStyle w:val="Refdenotaalpie"/>
          <w:rFonts w:ascii="Arial Narrow" w:eastAsiaTheme="majorEastAsia" w:hAnsi="Arial Narrow" w:cs="Arial"/>
          <w:sz w:val="16"/>
          <w:szCs w:val="16"/>
        </w:rPr>
        <w:footnoteRef/>
      </w: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sz w:val="16"/>
          <w:szCs w:val="16"/>
        </w:rPr>
        <w:t xml:space="preserve">REGLAMENTO PARA LA GESTIÓN DE LA SEGURIDAD DE LA INFORMACIÓN Y LA CIBERSEGURIDAD, aprobado por </w:t>
      </w:r>
      <w:r w:rsidRPr="00082873">
        <w:rPr>
          <w:rFonts w:ascii="Arial Narrow" w:eastAsia="Arial" w:hAnsi="Arial Narrow" w:cs="Arial"/>
          <w:b/>
          <w:bCs/>
          <w:sz w:val="16"/>
          <w:szCs w:val="16"/>
        </w:rPr>
        <w:t xml:space="preserve">Resolución SBS </w:t>
      </w:r>
      <w:proofErr w:type="spellStart"/>
      <w:r w:rsidRPr="00082873">
        <w:rPr>
          <w:rFonts w:ascii="Arial Narrow" w:eastAsia="Arial" w:hAnsi="Arial Narrow" w:cs="Arial"/>
          <w:b/>
          <w:bCs/>
          <w:sz w:val="16"/>
          <w:szCs w:val="16"/>
        </w:rPr>
        <w:t>N°</w:t>
      </w:r>
      <w:proofErr w:type="spellEnd"/>
      <w:r w:rsidRPr="00082873">
        <w:rPr>
          <w:rFonts w:ascii="Arial Narrow" w:eastAsia="Arial" w:hAnsi="Arial Narrow" w:cs="Arial"/>
          <w:b/>
          <w:bCs/>
          <w:sz w:val="16"/>
          <w:szCs w:val="16"/>
        </w:rPr>
        <w:t xml:space="preserve"> 504-2021, publicado el 23 de febrero de 2021</w:t>
      </w:r>
    </w:p>
    <w:p w14:paraId="2CA69701" w14:textId="77777777" w:rsidR="008638AB" w:rsidRPr="00082873" w:rsidRDefault="008638AB" w:rsidP="008638AB">
      <w:pPr>
        <w:pStyle w:val="Textonotapie"/>
        <w:ind w:left="567" w:hanging="567"/>
        <w:jc w:val="both"/>
        <w:rPr>
          <w:rFonts w:ascii="Arial Narrow" w:hAnsi="Arial Narrow" w:cs="Arial"/>
          <w:b/>
          <w:bCs/>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color w:val="333333"/>
          <w:sz w:val="16"/>
          <w:szCs w:val="16"/>
        </w:rPr>
        <w:t>Artículo 19. Autenticación reforzada para operaciones por canal digital</w:t>
      </w:r>
    </w:p>
    <w:p w14:paraId="0DFBC4BA" w14:textId="77777777" w:rsidR="008638AB" w:rsidRPr="00082873" w:rsidRDefault="008638AB" w:rsidP="008638AB">
      <w:pPr>
        <w:pStyle w:val="Textonotapie"/>
        <w:ind w:left="567"/>
        <w:jc w:val="both"/>
        <w:rPr>
          <w:rFonts w:ascii="Arial Narrow" w:hAnsi="Arial Narrow" w:cs="Arial"/>
          <w:sz w:val="16"/>
          <w:szCs w:val="16"/>
        </w:rPr>
      </w:pPr>
      <w:r w:rsidRPr="00082873">
        <w:rPr>
          <w:rFonts w:ascii="Arial Narrow" w:hAnsi="Arial Narrow"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EB6D25D" w14:textId="77777777" w:rsidR="008638AB" w:rsidRPr="00082873" w:rsidRDefault="008638AB" w:rsidP="008638AB">
      <w:pPr>
        <w:pStyle w:val="Textonotapie"/>
        <w:numPr>
          <w:ilvl w:val="0"/>
          <w:numId w:val="10"/>
        </w:numPr>
        <w:ind w:left="851" w:hanging="284"/>
        <w:jc w:val="both"/>
        <w:rPr>
          <w:rFonts w:ascii="Arial Narrow" w:hAnsi="Arial Narrow" w:cs="Arial"/>
          <w:sz w:val="16"/>
          <w:szCs w:val="16"/>
        </w:rPr>
      </w:pPr>
      <w:r w:rsidRPr="00082873">
        <w:rPr>
          <w:rFonts w:ascii="Arial Narrow" w:hAnsi="Arial Narrow" w:cs="Arial"/>
          <w:sz w:val="16"/>
          <w:szCs w:val="16"/>
        </w:rPr>
        <w:t>Utilizar una combinación de factores de autenticación, según el literal j) del artículo 2 del presente Reglamento que, por lo menos, correspondan a dos categorías distintas y que sean independientes uno del otro.</w:t>
      </w:r>
    </w:p>
    <w:p w14:paraId="16B0F581" w14:textId="77777777" w:rsidR="008638AB" w:rsidRPr="00082873" w:rsidRDefault="008638AB" w:rsidP="008638AB">
      <w:pPr>
        <w:pStyle w:val="Textonotapie"/>
        <w:numPr>
          <w:ilvl w:val="0"/>
          <w:numId w:val="10"/>
        </w:numPr>
        <w:ind w:left="851" w:hanging="284"/>
        <w:jc w:val="both"/>
        <w:rPr>
          <w:rFonts w:ascii="Arial Narrow" w:hAnsi="Arial Narrow" w:cs="Arial"/>
          <w:sz w:val="16"/>
          <w:szCs w:val="16"/>
        </w:rPr>
      </w:pPr>
      <w:r w:rsidRPr="00082873">
        <w:rPr>
          <w:rFonts w:ascii="Arial Narrow" w:hAnsi="Arial Narrow" w:cs="Arial"/>
          <w:sz w:val="16"/>
          <w:szCs w:val="16"/>
        </w:rPr>
        <w:t>Generar un código de autenticación mediante métodos criptográficos, a partir de los datos específicos de cada operación, el cual debe utilizarse por única vez.</w:t>
      </w:r>
    </w:p>
    <w:p w14:paraId="1DC726CA" w14:textId="77777777" w:rsidR="008638AB" w:rsidRPr="00082873" w:rsidRDefault="008638AB" w:rsidP="008638AB">
      <w:pPr>
        <w:pStyle w:val="Textonotapie"/>
        <w:numPr>
          <w:ilvl w:val="0"/>
          <w:numId w:val="10"/>
        </w:numPr>
        <w:ind w:left="851" w:hanging="284"/>
        <w:jc w:val="both"/>
        <w:rPr>
          <w:rFonts w:ascii="Arial Narrow" w:hAnsi="Arial Narrow" w:cs="Arial"/>
          <w:sz w:val="16"/>
          <w:szCs w:val="16"/>
        </w:rPr>
      </w:pPr>
      <w:bookmarkStart w:id="0" w:name="_Hlk146632875"/>
      <w:r w:rsidRPr="00082873">
        <w:rPr>
          <w:rFonts w:ascii="Arial Narrow" w:hAnsi="Arial Narrow" w:cs="Arial"/>
          <w:sz w:val="16"/>
          <w:szCs w:val="16"/>
        </w:rPr>
        <w:t>Cuando la operación sea exitosa, notificar los datos de la operación al usuario.</w:t>
      </w:r>
    </w:p>
    <w:bookmarkEnd w:id="0"/>
    <w:p w14:paraId="7C27CD73" w14:textId="77777777" w:rsidR="008638AB" w:rsidRPr="00082873" w:rsidRDefault="008638AB" w:rsidP="008638AB">
      <w:pPr>
        <w:pStyle w:val="Textonotapie"/>
        <w:ind w:left="567"/>
        <w:jc w:val="both"/>
        <w:rPr>
          <w:rFonts w:ascii="Arial Narrow" w:hAnsi="Arial Narrow" w:cs="Arial"/>
          <w:sz w:val="16"/>
          <w:szCs w:val="16"/>
        </w:rPr>
      </w:pPr>
    </w:p>
  </w:footnote>
  <w:footnote w:id="3">
    <w:p w14:paraId="1E01AC37" w14:textId="77777777" w:rsidR="008638AB" w:rsidRPr="00082873" w:rsidRDefault="008638AB" w:rsidP="008638AB">
      <w:pPr>
        <w:pStyle w:val="Textonotapie"/>
        <w:ind w:left="567" w:hanging="567"/>
        <w:jc w:val="both"/>
        <w:rPr>
          <w:rFonts w:ascii="Arial Narrow" w:hAnsi="Arial Narrow" w:cs="Arial"/>
          <w:sz w:val="16"/>
          <w:szCs w:val="16"/>
        </w:rPr>
      </w:pPr>
      <w:r w:rsidRPr="00082873">
        <w:rPr>
          <w:rStyle w:val="Refdenotaalpie"/>
          <w:rFonts w:ascii="Arial Narrow" w:eastAsiaTheme="majorEastAsia" w:hAnsi="Arial Narrow"/>
          <w:sz w:val="16"/>
          <w:szCs w:val="16"/>
        </w:rPr>
        <w:footnoteRef/>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cs="Arial"/>
          <w:b/>
          <w:bCs/>
          <w:sz w:val="16"/>
          <w:szCs w:val="16"/>
        </w:rPr>
        <w:t xml:space="preserve">REGLAMENTO PARA LA GESTIÓN DE LA SEGURIDAD DE LA INFORMACIÓN Y LA CIBERSEGURIDAD, aprobado por </w:t>
      </w:r>
      <w:r w:rsidRPr="00082873">
        <w:rPr>
          <w:rFonts w:ascii="Arial Narrow" w:eastAsia="Arial" w:hAnsi="Arial Narrow" w:cs="Arial"/>
          <w:b/>
          <w:bCs/>
          <w:sz w:val="16"/>
          <w:szCs w:val="16"/>
        </w:rPr>
        <w:t xml:space="preserve">Resolución SBS </w:t>
      </w:r>
      <w:proofErr w:type="spellStart"/>
      <w:r w:rsidRPr="00082873">
        <w:rPr>
          <w:rFonts w:ascii="Arial Narrow" w:eastAsia="Arial" w:hAnsi="Arial Narrow" w:cs="Arial"/>
          <w:b/>
          <w:bCs/>
          <w:sz w:val="16"/>
          <w:szCs w:val="16"/>
        </w:rPr>
        <w:t>N°</w:t>
      </w:r>
      <w:proofErr w:type="spellEnd"/>
      <w:r w:rsidRPr="00082873">
        <w:rPr>
          <w:rFonts w:ascii="Arial Narrow" w:eastAsia="Arial" w:hAnsi="Arial Narrow" w:cs="Arial"/>
          <w:b/>
          <w:bCs/>
          <w:sz w:val="16"/>
          <w:szCs w:val="16"/>
        </w:rPr>
        <w:t xml:space="preserve"> 504-2021, publicado el 23 de febrero de 2021</w:t>
      </w:r>
    </w:p>
    <w:p w14:paraId="41388223" w14:textId="77777777" w:rsidR="008638AB" w:rsidRPr="00082873" w:rsidRDefault="008638AB" w:rsidP="008638AB">
      <w:pPr>
        <w:pStyle w:val="Textonotapie"/>
        <w:ind w:left="567" w:hanging="567"/>
        <w:jc w:val="both"/>
        <w:rPr>
          <w:rFonts w:ascii="Arial Narrow" w:hAnsi="Arial Narrow" w:cs="Arial"/>
          <w:b/>
          <w:bCs/>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color w:val="333333"/>
          <w:sz w:val="16"/>
          <w:szCs w:val="16"/>
        </w:rPr>
        <w:t>Artículo 2. Definiciones</w:t>
      </w:r>
    </w:p>
    <w:p w14:paraId="2FE54F7C" w14:textId="77777777" w:rsidR="008638AB" w:rsidRPr="00082873" w:rsidRDefault="008638AB" w:rsidP="008638AB">
      <w:pPr>
        <w:pStyle w:val="Textonotapie"/>
        <w:ind w:left="567" w:hanging="567"/>
        <w:jc w:val="both"/>
        <w:rPr>
          <w:rFonts w:ascii="Arial Narrow" w:hAnsi="Arial Narrow" w:cs="Arial"/>
          <w:color w:val="333333"/>
          <w:sz w:val="16"/>
          <w:szCs w:val="16"/>
          <w:shd w:val="clear" w:color="auto" w:fill="FFFFFF"/>
        </w:rPr>
      </w:pPr>
      <w:r w:rsidRPr="00082873">
        <w:rPr>
          <w:rFonts w:ascii="Arial Narrow" w:hAnsi="Arial Narrow" w:cs="Arial"/>
          <w:sz w:val="16"/>
          <w:szCs w:val="16"/>
        </w:rPr>
        <w:t xml:space="preserve">          </w:t>
      </w:r>
      <w:r w:rsidRPr="00082873">
        <w:rPr>
          <w:rFonts w:ascii="Arial Narrow" w:hAnsi="Arial Narrow" w:cs="Arial"/>
          <w:sz w:val="16"/>
          <w:szCs w:val="16"/>
        </w:rPr>
        <w:tab/>
        <w:t>Para efectos de la aplicación del presente Reglamento deben considerarse las siguientes definiciones</w:t>
      </w:r>
      <w:r w:rsidRPr="00082873">
        <w:rPr>
          <w:rFonts w:ascii="Arial Narrow" w:hAnsi="Arial Narrow" w:cs="Arial"/>
          <w:color w:val="333333"/>
          <w:sz w:val="16"/>
          <w:szCs w:val="16"/>
          <w:shd w:val="clear" w:color="auto" w:fill="FFFFFF"/>
        </w:rPr>
        <w:t>:</w:t>
      </w:r>
    </w:p>
    <w:p w14:paraId="0B270890" w14:textId="77777777" w:rsidR="008638AB" w:rsidRPr="00082873" w:rsidRDefault="008638AB" w:rsidP="008638AB">
      <w:pPr>
        <w:pStyle w:val="Textonotapie"/>
        <w:ind w:left="567" w:hanging="567"/>
        <w:jc w:val="both"/>
        <w:rPr>
          <w:rFonts w:ascii="Arial Narrow" w:hAnsi="Arial Narrow" w:cs="Arial"/>
          <w:color w:val="333333"/>
          <w:sz w:val="16"/>
          <w:szCs w:val="16"/>
          <w:shd w:val="clear" w:color="auto" w:fill="FFFFFF"/>
        </w:rPr>
      </w:pPr>
      <w:r w:rsidRPr="00082873">
        <w:rPr>
          <w:rFonts w:ascii="Arial Narrow" w:hAnsi="Arial Narrow" w:cs="Arial"/>
          <w:color w:val="333333"/>
          <w:sz w:val="16"/>
          <w:szCs w:val="16"/>
          <w:shd w:val="clear" w:color="auto" w:fill="FFFFFF"/>
        </w:rPr>
        <w:t xml:space="preserve">          </w:t>
      </w:r>
      <w:r w:rsidRPr="00082873">
        <w:rPr>
          <w:rFonts w:ascii="Arial Narrow" w:hAnsi="Arial Narrow" w:cs="Arial"/>
          <w:color w:val="333333"/>
          <w:sz w:val="16"/>
          <w:szCs w:val="16"/>
          <w:shd w:val="clear" w:color="auto" w:fill="FFFFFF"/>
        </w:rPr>
        <w:tab/>
      </w:r>
      <w:r w:rsidRPr="00082873">
        <w:rPr>
          <w:rFonts w:ascii="Arial Narrow" w:hAnsi="Arial Narrow" w:cs="Arial"/>
          <w:sz w:val="16"/>
          <w:szCs w:val="16"/>
        </w:rPr>
        <w:t>(…)</w:t>
      </w:r>
    </w:p>
    <w:p w14:paraId="73803ED9" w14:textId="77777777" w:rsidR="008638AB" w:rsidRPr="00082873" w:rsidRDefault="008638AB" w:rsidP="008638AB">
      <w:pPr>
        <w:shd w:val="clear" w:color="auto" w:fill="FFFFFF"/>
        <w:ind w:left="567"/>
        <w:jc w:val="both"/>
        <w:rPr>
          <w:rFonts w:ascii="Arial Narrow" w:hAnsi="Arial Narrow" w:cs="Arial"/>
          <w:color w:val="333333"/>
          <w:sz w:val="16"/>
          <w:szCs w:val="16"/>
        </w:rPr>
      </w:pPr>
      <w:r w:rsidRPr="00082873">
        <w:rPr>
          <w:rFonts w:ascii="Arial Narrow" w:hAnsi="Arial Narrow" w:cs="Arial"/>
          <w:color w:val="333333"/>
          <w:sz w:val="16"/>
          <w:szCs w:val="16"/>
          <w:shd w:val="clear" w:color="auto" w:fill="FFFFFF"/>
        </w:rPr>
        <w:t>j)</w:t>
      </w:r>
      <w:r w:rsidRPr="00082873">
        <w:rPr>
          <w:rFonts w:ascii="Arial Narrow" w:hAnsi="Arial Narrow" w:cs="Arial"/>
          <w:b/>
          <w:bCs/>
          <w:color w:val="333333"/>
          <w:sz w:val="16"/>
          <w:szCs w:val="16"/>
          <w:shd w:val="clear" w:color="auto" w:fill="FFFFFF"/>
        </w:rPr>
        <w:t xml:space="preserve"> Factores de autenticación de usuario:</w:t>
      </w:r>
      <w:r w:rsidRPr="00082873">
        <w:rPr>
          <w:rFonts w:ascii="Arial Narrow" w:hAnsi="Arial Narrow" w:cs="Arial"/>
          <w:color w:val="333333"/>
          <w:sz w:val="16"/>
          <w:szCs w:val="16"/>
          <w:shd w:val="clear" w:color="auto" w:fill="FFFFFF"/>
        </w:rPr>
        <w:t> Aquellos factores empleados para verificar la identidad de un usuario, que pueden corresponder a las siguientes categorías:</w:t>
      </w:r>
    </w:p>
    <w:p w14:paraId="19F7F010" w14:textId="77777777" w:rsidR="008638AB" w:rsidRPr="00082873" w:rsidRDefault="008638AB" w:rsidP="008638AB">
      <w:pPr>
        <w:numPr>
          <w:ilvl w:val="0"/>
          <w:numId w:val="11"/>
        </w:numPr>
        <w:shd w:val="clear" w:color="auto" w:fill="FFFFFF"/>
        <w:ind w:left="851" w:hanging="284"/>
        <w:jc w:val="both"/>
        <w:rPr>
          <w:rFonts w:ascii="Arial Narrow" w:hAnsi="Arial Narrow" w:cs="Arial"/>
          <w:color w:val="333333"/>
          <w:sz w:val="16"/>
          <w:szCs w:val="16"/>
        </w:rPr>
      </w:pPr>
      <w:r w:rsidRPr="00082873">
        <w:rPr>
          <w:rFonts w:ascii="Arial Narrow" w:hAnsi="Arial Narrow" w:cs="Arial"/>
          <w:color w:val="333333"/>
          <w:sz w:val="16"/>
          <w:szCs w:val="16"/>
        </w:rPr>
        <w:t>Algo que solo el usuario conoce.</w:t>
      </w:r>
    </w:p>
    <w:p w14:paraId="57C15893" w14:textId="77777777" w:rsidR="008638AB" w:rsidRPr="00082873" w:rsidRDefault="008638AB" w:rsidP="008638AB">
      <w:pPr>
        <w:numPr>
          <w:ilvl w:val="0"/>
          <w:numId w:val="11"/>
        </w:numPr>
        <w:shd w:val="clear" w:color="auto" w:fill="FFFFFF"/>
        <w:ind w:left="851" w:hanging="284"/>
        <w:jc w:val="both"/>
        <w:rPr>
          <w:rFonts w:ascii="Arial Narrow" w:hAnsi="Arial Narrow" w:cs="Arial"/>
          <w:color w:val="333333"/>
          <w:sz w:val="16"/>
          <w:szCs w:val="16"/>
        </w:rPr>
      </w:pPr>
      <w:r w:rsidRPr="00082873">
        <w:rPr>
          <w:rFonts w:ascii="Arial Narrow" w:hAnsi="Arial Narrow" w:cs="Arial"/>
          <w:color w:val="333333"/>
          <w:sz w:val="16"/>
          <w:szCs w:val="16"/>
        </w:rPr>
        <w:t>Algo que solo el usuario posee.</w:t>
      </w:r>
    </w:p>
    <w:p w14:paraId="2F6FD32C" w14:textId="77777777" w:rsidR="008638AB" w:rsidRPr="00082873" w:rsidRDefault="008638AB" w:rsidP="008638AB">
      <w:pPr>
        <w:numPr>
          <w:ilvl w:val="0"/>
          <w:numId w:val="11"/>
        </w:numPr>
        <w:shd w:val="clear" w:color="auto" w:fill="FFFFFF"/>
        <w:ind w:left="851" w:hanging="284"/>
        <w:jc w:val="both"/>
        <w:rPr>
          <w:rFonts w:ascii="Arial Narrow" w:hAnsi="Arial Narrow" w:cs="Arial"/>
          <w:color w:val="333333"/>
          <w:sz w:val="16"/>
          <w:szCs w:val="16"/>
        </w:rPr>
      </w:pPr>
      <w:r w:rsidRPr="00082873">
        <w:rPr>
          <w:rFonts w:ascii="Arial Narrow" w:hAnsi="Arial Narrow" w:cs="Arial"/>
          <w:color w:val="333333"/>
          <w:sz w:val="16"/>
          <w:szCs w:val="16"/>
        </w:rPr>
        <w:t>Algo que el usuario es, que incluye las características biométricas.</w:t>
      </w:r>
    </w:p>
    <w:p w14:paraId="70051BAB" w14:textId="77777777" w:rsidR="008638AB" w:rsidRPr="00082873" w:rsidRDefault="008638AB" w:rsidP="008638AB">
      <w:pPr>
        <w:shd w:val="clear" w:color="auto" w:fill="FFFFFF"/>
        <w:ind w:left="567" w:hanging="567"/>
        <w:jc w:val="both"/>
        <w:rPr>
          <w:rFonts w:ascii="Arial Narrow" w:hAnsi="Arial Narrow" w:cs="Arial"/>
          <w:color w:val="333333"/>
          <w:sz w:val="16"/>
          <w:szCs w:val="16"/>
        </w:rPr>
      </w:pPr>
      <w:r w:rsidRPr="00082873">
        <w:rPr>
          <w:rFonts w:ascii="Arial Narrow" w:hAnsi="Arial Narrow" w:cs="Arial"/>
          <w:color w:val="333333"/>
          <w:sz w:val="16"/>
          <w:szCs w:val="16"/>
        </w:rPr>
        <w:t xml:space="preserve">      </w:t>
      </w:r>
      <w:r w:rsidRPr="00082873">
        <w:rPr>
          <w:rFonts w:ascii="Arial Narrow" w:hAnsi="Arial Narrow" w:cs="Arial"/>
          <w:color w:val="333333"/>
          <w:sz w:val="16"/>
          <w:szCs w:val="16"/>
        </w:rPr>
        <w:tab/>
        <w:t>(…)</w:t>
      </w:r>
    </w:p>
    <w:p w14:paraId="0F03636A" w14:textId="77777777" w:rsidR="008638AB" w:rsidRPr="00082873" w:rsidRDefault="008638AB" w:rsidP="008638AB">
      <w:pPr>
        <w:pStyle w:val="Textonotapie"/>
        <w:jc w:val="both"/>
        <w:rPr>
          <w:rFonts w:ascii="Arial Narrow" w:hAnsi="Arial Narrow"/>
          <w:sz w:val="16"/>
          <w:szCs w:val="16"/>
        </w:rPr>
      </w:pPr>
    </w:p>
  </w:footnote>
  <w:footnote w:id="4">
    <w:p w14:paraId="26632D65" w14:textId="77777777" w:rsidR="00F70896" w:rsidRPr="00082873" w:rsidRDefault="00F70896" w:rsidP="00F70896">
      <w:pPr>
        <w:pStyle w:val="Textonotapie"/>
        <w:ind w:left="567" w:hanging="567"/>
        <w:rPr>
          <w:rFonts w:ascii="Arial Narrow" w:hAnsi="Arial Narrow"/>
          <w:b/>
          <w:spacing w:val="-3"/>
          <w:sz w:val="16"/>
          <w:szCs w:val="16"/>
          <w:lang w:val="es-ES" w:eastAsia="es-ES"/>
        </w:rPr>
      </w:pPr>
      <w:r w:rsidRPr="00082873">
        <w:rPr>
          <w:rStyle w:val="Refdenotaalpie"/>
          <w:rFonts w:ascii="Arial Narrow" w:hAnsi="Arial Narrow"/>
          <w:sz w:val="16"/>
          <w:szCs w:val="16"/>
        </w:rPr>
        <w:footnoteRef/>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b/>
          <w:spacing w:val="-3"/>
          <w:sz w:val="16"/>
          <w:szCs w:val="16"/>
          <w:lang w:val="es-ES" w:eastAsia="es-ES"/>
        </w:rPr>
        <w:t xml:space="preserve">RESOLUCIÓN SBS </w:t>
      </w:r>
      <w:proofErr w:type="spellStart"/>
      <w:r w:rsidRPr="00082873">
        <w:rPr>
          <w:rFonts w:ascii="Arial Narrow" w:hAnsi="Arial Narrow"/>
          <w:b/>
          <w:spacing w:val="-3"/>
          <w:sz w:val="16"/>
          <w:szCs w:val="16"/>
          <w:lang w:val="es-ES" w:eastAsia="es-ES"/>
        </w:rPr>
        <w:t>N°</w:t>
      </w:r>
      <w:proofErr w:type="spellEnd"/>
      <w:r w:rsidRPr="00082873">
        <w:rPr>
          <w:rFonts w:ascii="Arial Narrow" w:hAnsi="Arial Narrow"/>
          <w:b/>
          <w:spacing w:val="-3"/>
          <w:sz w:val="16"/>
          <w:szCs w:val="16"/>
          <w:lang w:val="es-ES" w:eastAsia="es-ES"/>
        </w:rPr>
        <w:t xml:space="preserve"> 03797-2023, publicada el 17 de noviembre de 2023.</w:t>
      </w:r>
    </w:p>
    <w:p w14:paraId="45D1530F" w14:textId="77777777" w:rsidR="00F70896" w:rsidRPr="00082873" w:rsidRDefault="00F70896" w:rsidP="00F70896">
      <w:pPr>
        <w:pStyle w:val="Textonotapie"/>
        <w:ind w:left="567"/>
        <w:rPr>
          <w:rFonts w:ascii="Arial Narrow" w:hAnsi="Arial Narrow"/>
          <w:bCs/>
          <w:sz w:val="16"/>
          <w:szCs w:val="16"/>
          <w:lang w:val="es-ES"/>
        </w:rPr>
      </w:pPr>
      <w:r w:rsidRPr="00082873">
        <w:rPr>
          <w:rFonts w:ascii="Arial Narrow" w:hAnsi="Arial Narrow"/>
          <w:b/>
          <w:sz w:val="16"/>
          <w:szCs w:val="16"/>
          <w:lang w:val="es-ES"/>
        </w:rPr>
        <w:t>Artículo Primero. -</w:t>
      </w:r>
      <w:r w:rsidRPr="00082873">
        <w:rPr>
          <w:rFonts w:ascii="Arial Narrow" w:hAnsi="Arial Narrow"/>
          <w:bCs/>
          <w:sz w:val="16"/>
          <w:szCs w:val="16"/>
          <w:lang w:val="es-ES"/>
        </w:rPr>
        <w:t xml:space="preserve"> Modificar del Reglamento para la Gestión de la Seguridad de la Información y la Ciberseguridad aprobado por la Resolución SBS </w:t>
      </w:r>
      <w:proofErr w:type="spellStart"/>
      <w:r w:rsidRPr="00082873">
        <w:rPr>
          <w:rFonts w:ascii="Arial Narrow" w:hAnsi="Arial Narrow"/>
          <w:bCs/>
          <w:sz w:val="16"/>
          <w:szCs w:val="16"/>
          <w:lang w:val="es-ES"/>
        </w:rPr>
        <w:t>N°</w:t>
      </w:r>
      <w:proofErr w:type="spellEnd"/>
      <w:r w:rsidRPr="00082873">
        <w:rPr>
          <w:rFonts w:ascii="Arial Narrow" w:hAnsi="Arial Narrow"/>
          <w:bCs/>
          <w:sz w:val="16"/>
          <w:szCs w:val="16"/>
          <w:lang w:val="es-ES"/>
        </w:rPr>
        <w:t xml:space="preserve"> 504-2021, </w:t>
      </w:r>
      <w:proofErr w:type="gramStart"/>
      <w:r w:rsidRPr="00082873">
        <w:rPr>
          <w:rFonts w:ascii="Arial Narrow" w:hAnsi="Arial Narrow"/>
          <w:bCs/>
          <w:sz w:val="16"/>
          <w:szCs w:val="16"/>
          <w:lang w:val="es-ES"/>
        </w:rPr>
        <w:t>de acuerdo a</w:t>
      </w:r>
      <w:proofErr w:type="gramEnd"/>
      <w:r w:rsidRPr="00082873">
        <w:rPr>
          <w:rFonts w:ascii="Arial Narrow" w:hAnsi="Arial Narrow"/>
          <w:bCs/>
          <w:sz w:val="16"/>
          <w:szCs w:val="16"/>
          <w:lang w:val="es-ES"/>
        </w:rPr>
        <w:t xml:space="preserve"> lo siguiente:</w:t>
      </w:r>
    </w:p>
    <w:p w14:paraId="0A6C3859" w14:textId="77777777" w:rsidR="00F70896" w:rsidRPr="00082873" w:rsidRDefault="00F70896" w:rsidP="00F70896">
      <w:pPr>
        <w:pStyle w:val="Textonotapie"/>
        <w:ind w:left="567"/>
        <w:rPr>
          <w:rFonts w:ascii="Arial Narrow" w:hAnsi="Arial Narrow"/>
          <w:bCs/>
          <w:sz w:val="16"/>
          <w:szCs w:val="16"/>
          <w:lang w:val="es-ES"/>
        </w:rPr>
      </w:pPr>
      <w:r w:rsidRPr="00082873">
        <w:rPr>
          <w:rFonts w:ascii="Arial Narrow" w:hAnsi="Arial Narrow"/>
          <w:bCs/>
          <w:sz w:val="16"/>
          <w:szCs w:val="16"/>
          <w:lang w:val="es-ES"/>
        </w:rPr>
        <w:t>(…)</w:t>
      </w:r>
    </w:p>
    <w:p w14:paraId="74BA7643" w14:textId="77777777" w:rsidR="00F70896" w:rsidRPr="00082873" w:rsidRDefault="00F70896" w:rsidP="00F70896">
      <w:pPr>
        <w:pStyle w:val="Textonotapie"/>
        <w:ind w:left="567"/>
        <w:rPr>
          <w:rFonts w:ascii="Arial Narrow" w:hAnsi="Arial Narrow"/>
          <w:bCs/>
          <w:sz w:val="16"/>
          <w:szCs w:val="16"/>
        </w:rPr>
      </w:pPr>
      <w:r w:rsidRPr="00082873">
        <w:rPr>
          <w:rFonts w:ascii="Arial Narrow" w:hAnsi="Arial Narrow"/>
          <w:bCs/>
          <w:sz w:val="16"/>
          <w:szCs w:val="16"/>
        </w:rPr>
        <w:t xml:space="preserve">2. Sustituir el literal b) del artículo 19, con el siguiente texto: </w:t>
      </w:r>
    </w:p>
    <w:p w14:paraId="3057D091" w14:textId="77777777" w:rsidR="00F70896" w:rsidRPr="00082873" w:rsidRDefault="00F70896" w:rsidP="00F70896">
      <w:pPr>
        <w:pStyle w:val="Textonotapie"/>
        <w:ind w:left="567"/>
        <w:rPr>
          <w:rFonts w:ascii="Arial Narrow" w:hAnsi="Arial Narrow"/>
          <w:bCs/>
          <w:sz w:val="16"/>
          <w:szCs w:val="16"/>
        </w:rPr>
      </w:pPr>
      <w:r w:rsidRPr="00082873">
        <w:rPr>
          <w:rFonts w:ascii="Arial Narrow" w:hAnsi="Arial Narrow"/>
          <w:bCs/>
          <w:sz w:val="16"/>
          <w:szCs w:val="16"/>
        </w:rPr>
        <w:t xml:space="preserve">(…) </w:t>
      </w:r>
    </w:p>
    <w:p w14:paraId="33E917A1" w14:textId="77777777" w:rsidR="00F70896" w:rsidRPr="00082873" w:rsidRDefault="00F70896" w:rsidP="00F546C9">
      <w:pPr>
        <w:pStyle w:val="Textonotapie"/>
        <w:ind w:left="567"/>
        <w:jc w:val="both"/>
        <w:rPr>
          <w:rFonts w:ascii="Arial Narrow" w:hAnsi="Arial Narrow"/>
          <w:bCs/>
          <w:sz w:val="16"/>
          <w:szCs w:val="16"/>
          <w:lang w:val="es-ES"/>
        </w:rPr>
      </w:pPr>
      <w:r w:rsidRPr="00082873">
        <w:rPr>
          <w:rFonts w:ascii="Arial Narrow" w:hAnsi="Arial Narrow"/>
          <w:bCs/>
          <w:sz w:val="16"/>
          <w:szCs w:val="16"/>
        </w:rPr>
        <w:t>b) Contar con un control ante ataques de hombre en el medio, que puede incluir un código único generado mediante métodos criptográficos, a partir de los datos específicos de cada operación, el cual debe utilizarse por única vez.</w:t>
      </w:r>
    </w:p>
    <w:p w14:paraId="103C43DF" w14:textId="77777777" w:rsidR="00F70896" w:rsidRPr="00082873" w:rsidRDefault="00F70896" w:rsidP="00F70896">
      <w:pPr>
        <w:pStyle w:val="Textonotapie"/>
        <w:ind w:left="567"/>
        <w:rPr>
          <w:rFonts w:ascii="Arial Narrow" w:hAnsi="Arial Narrow"/>
          <w:b/>
          <w:sz w:val="16"/>
          <w:szCs w:val="16"/>
          <w:lang w:val="es-ES"/>
        </w:rPr>
      </w:pPr>
    </w:p>
  </w:footnote>
  <w:footnote w:id="5">
    <w:p w14:paraId="10098964" w14:textId="77777777" w:rsidR="008638AB" w:rsidRPr="00082873" w:rsidRDefault="008638AB" w:rsidP="008638AB">
      <w:pPr>
        <w:pStyle w:val="Textonotapie"/>
        <w:ind w:left="567" w:hanging="567"/>
        <w:jc w:val="both"/>
        <w:rPr>
          <w:rFonts w:ascii="Arial Narrow" w:hAnsi="Arial Narrow" w:cs="Arial"/>
          <w:sz w:val="16"/>
          <w:szCs w:val="16"/>
        </w:rPr>
      </w:pPr>
      <w:r w:rsidRPr="00082873">
        <w:rPr>
          <w:rStyle w:val="Refdenotaalpie"/>
          <w:rFonts w:ascii="Arial Narrow" w:eastAsiaTheme="majorEastAsia" w:hAnsi="Arial Narrow"/>
          <w:sz w:val="16"/>
          <w:szCs w:val="16"/>
        </w:rPr>
        <w:footnoteRef/>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cs="Arial"/>
          <w:b/>
          <w:bCs/>
          <w:sz w:val="16"/>
          <w:szCs w:val="16"/>
        </w:rPr>
        <w:t xml:space="preserve">REGLAMENTO PARA LA GESTIÓN DE LA SEGURIDAD DE LA INFORMACIÓN Y LA CIBERSEGURIDAD, aprobado por </w:t>
      </w:r>
      <w:r w:rsidRPr="00082873">
        <w:rPr>
          <w:rFonts w:ascii="Arial Narrow" w:eastAsia="Arial" w:hAnsi="Arial Narrow" w:cs="Arial"/>
          <w:b/>
          <w:bCs/>
          <w:sz w:val="16"/>
          <w:szCs w:val="16"/>
        </w:rPr>
        <w:t xml:space="preserve">Resolución SBS </w:t>
      </w:r>
      <w:proofErr w:type="spellStart"/>
      <w:r w:rsidRPr="00082873">
        <w:rPr>
          <w:rFonts w:ascii="Arial Narrow" w:eastAsia="Arial" w:hAnsi="Arial Narrow" w:cs="Arial"/>
          <w:b/>
          <w:bCs/>
          <w:sz w:val="16"/>
          <w:szCs w:val="16"/>
        </w:rPr>
        <w:t>N°</w:t>
      </w:r>
      <w:proofErr w:type="spellEnd"/>
      <w:r w:rsidRPr="00082873">
        <w:rPr>
          <w:rFonts w:ascii="Arial Narrow" w:eastAsia="Arial" w:hAnsi="Arial Narrow" w:cs="Arial"/>
          <w:b/>
          <w:bCs/>
          <w:sz w:val="16"/>
          <w:szCs w:val="16"/>
        </w:rPr>
        <w:t xml:space="preserve"> 504-2021, publicado el 23 de febrero de 2021</w:t>
      </w:r>
    </w:p>
    <w:p w14:paraId="58E8776D" w14:textId="77777777" w:rsidR="008638AB" w:rsidRPr="00082873" w:rsidRDefault="008638AB" w:rsidP="008638AB">
      <w:pPr>
        <w:pStyle w:val="Textonotapie"/>
        <w:ind w:left="567" w:hanging="567"/>
        <w:jc w:val="both"/>
        <w:rPr>
          <w:rFonts w:ascii="Arial Narrow" w:hAnsi="Arial Narrow" w:cs="Arial"/>
          <w:b/>
          <w:bCs/>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color w:val="333333"/>
          <w:sz w:val="16"/>
          <w:szCs w:val="16"/>
        </w:rPr>
        <w:t>Artículo 20. Exenciones de autenticación reforzada para operaciones por canal digital</w:t>
      </w:r>
    </w:p>
    <w:p w14:paraId="693A6FFB" w14:textId="77777777" w:rsidR="008638AB" w:rsidRPr="00082873" w:rsidRDefault="008638AB" w:rsidP="008638AB">
      <w:pPr>
        <w:pStyle w:val="Textonotapie"/>
        <w:ind w:left="567" w:hanging="567"/>
        <w:jc w:val="both"/>
        <w:rPr>
          <w:rFonts w:ascii="Arial Narrow" w:hAnsi="Arial Narrow" w:cs="Arial"/>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t xml:space="preserve">20.1 Están exentas del requisito de autenticación reforzada indicado en el artículo 19 del presente Reglamento, las siguientes operaciones realizadas por canal digital: </w:t>
      </w:r>
    </w:p>
    <w:p w14:paraId="01E6D2CB" w14:textId="77777777" w:rsidR="008638AB" w:rsidRPr="00082873" w:rsidRDefault="008638AB" w:rsidP="008638AB">
      <w:pPr>
        <w:pStyle w:val="Textonotapie"/>
        <w:ind w:left="567"/>
        <w:jc w:val="both"/>
        <w:rPr>
          <w:rFonts w:ascii="Arial Narrow" w:hAnsi="Arial Narrow" w:cs="Arial"/>
          <w:sz w:val="16"/>
          <w:szCs w:val="16"/>
        </w:rPr>
      </w:pPr>
      <w:r w:rsidRPr="00082873">
        <w:rPr>
          <w:rFonts w:ascii="Arial Narrow" w:hAnsi="Arial Narrow" w:cs="Arial"/>
          <w:sz w:val="16"/>
          <w:szCs w:val="16"/>
        </w:rPr>
        <w:t xml:space="preserve">a) Las operaciones de pago, pagos periódicos o transferencia hacia un beneficiario registrado previamente por el usuario como beneficiario de confianza, como destinatario usual de dichas operaciones. </w:t>
      </w:r>
    </w:p>
    <w:p w14:paraId="0F316AB9" w14:textId="77777777" w:rsidR="008638AB" w:rsidRP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75D7FECB" w14:textId="77777777" w:rsidR="008638AB" w:rsidRP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w:t>
      </w:r>
    </w:p>
    <w:p w14:paraId="7A569C71" w14:textId="77777777" w:rsidR="008638AB" w:rsidRPr="00082873" w:rsidRDefault="008638AB" w:rsidP="008638AB">
      <w:pPr>
        <w:pStyle w:val="Textonotapie"/>
        <w:ind w:left="567"/>
        <w:jc w:val="both"/>
        <w:rPr>
          <w:rFonts w:ascii="Arial Narrow" w:hAnsi="Arial Narrow" w:cs="Arial"/>
          <w:color w:val="333333"/>
          <w:sz w:val="16"/>
          <w:szCs w:val="16"/>
        </w:rPr>
      </w:pPr>
    </w:p>
  </w:footnote>
  <w:footnote w:id="6">
    <w:p w14:paraId="67BC8E10" w14:textId="77777777" w:rsidR="008638AB" w:rsidRPr="00082873" w:rsidRDefault="008638AB" w:rsidP="008638AB">
      <w:pPr>
        <w:pStyle w:val="Textonotapie"/>
        <w:ind w:left="567" w:hanging="567"/>
        <w:jc w:val="both"/>
        <w:rPr>
          <w:rFonts w:ascii="Arial Narrow" w:hAnsi="Arial Narrow" w:cs="Arial"/>
          <w:sz w:val="16"/>
          <w:szCs w:val="16"/>
        </w:rPr>
      </w:pPr>
      <w:r w:rsidRPr="00082873">
        <w:rPr>
          <w:rStyle w:val="Refdenotaalpie"/>
          <w:rFonts w:ascii="Arial Narrow" w:eastAsiaTheme="majorEastAsia" w:hAnsi="Arial Narrow"/>
          <w:sz w:val="16"/>
          <w:szCs w:val="16"/>
        </w:rPr>
        <w:footnoteRef/>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cs="Arial"/>
          <w:b/>
          <w:bCs/>
          <w:sz w:val="16"/>
          <w:szCs w:val="16"/>
        </w:rPr>
        <w:t xml:space="preserve">REGLAMENTO PARA LA GESTIÓN DE LA SEGURIDAD DE LA INFORMACIÓN Y LA CIBERSEGURIDAD, aprobado por </w:t>
      </w:r>
      <w:r w:rsidRPr="00082873">
        <w:rPr>
          <w:rFonts w:ascii="Arial Narrow" w:eastAsia="Arial" w:hAnsi="Arial Narrow" w:cs="Arial"/>
          <w:b/>
          <w:bCs/>
          <w:sz w:val="16"/>
          <w:szCs w:val="16"/>
        </w:rPr>
        <w:t xml:space="preserve">Resolución SBS </w:t>
      </w:r>
      <w:proofErr w:type="spellStart"/>
      <w:r w:rsidRPr="00082873">
        <w:rPr>
          <w:rFonts w:ascii="Arial Narrow" w:eastAsia="Arial" w:hAnsi="Arial Narrow" w:cs="Arial"/>
          <w:b/>
          <w:bCs/>
          <w:sz w:val="16"/>
          <w:szCs w:val="16"/>
        </w:rPr>
        <w:t>N°</w:t>
      </w:r>
      <w:proofErr w:type="spellEnd"/>
      <w:r w:rsidRPr="00082873">
        <w:rPr>
          <w:rFonts w:ascii="Arial Narrow" w:eastAsia="Arial" w:hAnsi="Arial Narrow" w:cs="Arial"/>
          <w:b/>
          <w:bCs/>
          <w:sz w:val="16"/>
          <w:szCs w:val="16"/>
        </w:rPr>
        <w:t xml:space="preserve"> 504-2021, publicado el 23 de febrero de 2021</w:t>
      </w:r>
    </w:p>
    <w:p w14:paraId="47A2F51F" w14:textId="77777777" w:rsidR="008638AB" w:rsidRPr="00082873" w:rsidRDefault="008638AB" w:rsidP="008638AB">
      <w:pPr>
        <w:pStyle w:val="Textonotapie"/>
        <w:ind w:left="567" w:hanging="567"/>
        <w:jc w:val="both"/>
        <w:rPr>
          <w:rFonts w:ascii="Arial Narrow" w:hAnsi="Arial Narrow" w:cs="Arial"/>
          <w:b/>
          <w:bCs/>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color w:val="333333"/>
          <w:sz w:val="16"/>
          <w:szCs w:val="16"/>
        </w:rPr>
        <w:t>Artículo 20. Exenciones de autenticación reforzada para operaciones por canal digital</w:t>
      </w:r>
    </w:p>
    <w:p w14:paraId="51A28306" w14:textId="77777777" w:rsidR="008638AB" w:rsidRPr="00082873" w:rsidRDefault="008638AB" w:rsidP="008638AB">
      <w:pPr>
        <w:pStyle w:val="Textonotapie"/>
        <w:ind w:left="567" w:hanging="567"/>
        <w:jc w:val="both"/>
        <w:rPr>
          <w:rFonts w:ascii="Arial Narrow" w:hAnsi="Arial Narrow" w:cs="Arial"/>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t>(…)</w:t>
      </w:r>
    </w:p>
    <w:p w14:paraId="62895212" w14:textId="77777777" w:rsidR="008638AB" w:rsidRP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491E7506" w14:textId="77777777" w:rsidR="008638AB" w:rsidRP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 xml:space="preserve">i. Implementar alguno de los estándares de la industria de pagos, EMV 3DS y </w:t>
      </w:r>
      <w:proofErr w:type="spellStart"/>
      <w:r w:rsidRPr="00082873">
        <w:rPr>
          <w:rFonts w:ascii="Arial Narrow" w:hAnsi="Arial Narrow" w:cs="Arial"/>
          <w:color w:val="333333"/>
          <w:sz w:val="16"/>
          <w:szCs w:val="16"/>
        </w:rPr>
        <w:t>tokenización</w:t>
      </w:r>
      <w:proofErr w:type="spellEnd"/>
      <w:r w:rsidRPr="00082873">
        <w:rPr>
          <w:rFonts w:ascii="Arial Narrow" w:hAnsi="Arial Narrow" w:cs="Arial"/>
          <w:color w:val="333333"/>
          <w:sz w:val="16"/>
          <w:szCs w:val="16"/>
        </w:rPr>
        <w:t xml:space="preserve"> de pagos EMV, en sus versiones más recientes. </w:t>
      </w:r>
    </w:p>
    <w:p w14:paraId="307C4404" w14:textId="77777777" w:rsidR="008638AB" w:rsidRPr="00082873" w:rsidRDefault="008638AB" w:rsidP="008638AB">
      <w:pPr>
        <w:pStyle w:val="Textonotapie"/>
        <w:ind w:left="567"/>
        <w:jc w:val="both"/>
        <w:rPr>
          <w:rFonts w:ascii="Arial Narrow" w:hAnsi="Arial Narrow" w:cs="Arial"/>
          <w:color w:val="333333"/>
          <w:sz w:val="16"/>
          <w:szCs w:val="16"/>
        </w:rPr>
      </w:pPr>
      <w:proofErr w:type="spellStart"/>
      <w:r w:rsidRPr="00082873">
        <w:rPr>
          <w:rFonts w:ascii="Arial Narrow" w:hAnsi="Arial Narrow" w:cs="Arial"/>
          <w:color w:val="333333"/>
          <w:sz w:val="16"/>
          <w:szCs w:val="16"/>
        </w:rPr>
        <w:t>ii</w:t>
      </w:r>
      <w:proofErr w:type="spellEnd"/>
      <w:r w:rsidRPr="00082873">
        <w:rPr>
          <w:rFonts w:ascii="Arial Narrow" w:hAnsi="Arial Narrow" w:cs="Arial"/>
          <w:color w:val="333333"/>
          <w:sz w:val="16"/>
          <w:szCs w:val="16"/>
        </w:rPr>
        <w:t>. Definir el monto de umbral por operación por debajo del cual aplicará la exención por el citado análisis de riesgos.</w:t>
      </w:r>
    </w:p>
    <w:p w14:paraId="2A4A2951" w14:textId="77777777" w:rsidR="008638AB" w:rsidRPr="00082873" w:rsidRDefault="008638AB" w:rsidP="008638AB">
      <w:pPr>
        <w:pStyle w:val="Textonotapie"/>
        <w:ind w:left="567"/>
        <w:jc w:val="both"/>
        <w:rPr>
          <w:rFonts w:ascii="Arial Narrow" w:hAnsi="Arial Narrow" w:cs="Arial"/>
          <w:color w:val="333333"/>
          <w:sz w:val="16"/>
          <w:szCs w:val="16"/>
        </w:rPr>
      </w:pPr>
      <w:proofErr w:type="spellStart"/>
      <w:r w:rsidRPr="00082873">
        <w:rPr>
          <w:rFonts w:ascii="Arial Narrow" w:hAnsi="Arial Narrow" w:cs="Arial"/>
          <w:color w:val="333333"/>
          <w:sz w:val="16"/>
          <w:szCs w:val="16"/>
        </w:rPr>
        <w:t>iii</w:t>
      </w:r>
      <w:proofErr w:type="spellEnd"/>
      <w:r w:rsidRPr="00082873">
        <w:rPr>
          <w:rFonts w:ascii="Arial Narrow" w:hAnsi="Arial Narrow" w:cs="Arial"/>
          <w:color w:val="333333"/>
          <w:sz w:val="16"/>
          <w:szCs w:val="16"/>
        </w:rPr>
        <w:t xml:space="preserve">. Medir periódicamente el ratio de fraude de las operaciones de pago por canal y tipo de operación. </w:t>
      </w:r>
    </w:p>
    <w:p w14:paraId="7A1FD66C" w14:textId="77777777" w:rsidR="008638AB" w:rsidRPr="00082873" w:rsidRDefault="008638AB" w:rsidP="008638AB">
      <w:pPr>
        <w:pStyle w:val="Textonotapie"/>
        <w:ind w:left="567"/>
        <w:jc w:val="both"/>
        <w:rPr>
          <w:rFonts w:ascii="Arial Narrow" w:hAnsi="Arial Narrow" w:cs="Arial"/>
          <w:color w:val="333333"/>
          <w:sz w:val="16"/>
          <w:szCs w:val="16"/>
        </w:rPr>
      </w:pPr>
      <w:proofErr w:type="spellStart"/>
      <w:r w:rsidRPr="00082873">
        <w:rPr>
          <w:rFonts w:ascii="Arial Narrow" w:hAnsi="Arial Narrow" w:cs="Arial"/>
          <w:color w:val="333333"/>
          <w:sz w:val="16"/>
          <w:szCs w:val="16"/>
        </w:rPr>
        <w:t>iv</w:t>
      </w:r>
      <w:proofErr w:type="spellEnd"/>
      <w:r w:rsidRPr="00082873">
        <w:rPr>
          <w:rFonts w:ascii="Arial Narrow" w:hAnsi="Arial Narrow" w:cs="Arial"/>
          <w:color w:val="333333"/>
          <w:sz w:val="16"/>
          <w:szCs w:val="16"/>
        </w:rPr>
        <w:t xml:space="preserve">. Actualizar periódicamente las reglas aplicables en el análisis de riesgo en función al indicador de riesgo de fraude. </w:t>
      </w:r>
    </w:p>
    <w:p w14:paraId="3271F0CF" w14:textId="77777777" w:rsidR="008638AB" w:rsidRP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58300D8A" w14:textId="77777777" w:rsidR="008638AB" w:rsidRPr="00082873" w:rsidRDefault="008638AB" w:rsidP="008638AB">
      <w:pPr>
        <w:pStyle w:val="Textonotapie"/>
        <w:ind w:left="567"/>
        <w:jc w:val="both"/>
        <w:rPr>
          <w:rFonts w:ascii="Arial Narrow" w:hAnsi="Arial Narrow" w:cs="Arial"/>
          <w:color w:val="333333"/>
          <w:sz w:val="16"/>
          <w:szCs w:val="16"/>
        </w:rPr>
      </w:pPr>
    </w:p>
    <w:p w14:paraId="379DE3F1" w14:textId="22CC6FD7" w:rsidR="00082873" w:rsidRDefault="008638AB"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p w14:paraId="73FFB443" w14:textId="77777777" w:rsidR="00082873" w:rsidRPr="00082873" w:rsidRDefault="00082873" w:rsidP="008638AB">
      <w:pPr>
        <w:pStyle w:val="Textonotapie"/>
        <w:ind w:left="567"/>
        <w:jc w:val="both"/>
        <w:rPr>
          <w:rFonts w:ascii="Arial Narrow" w:hAnsi="Arial Narrow" w:cs="Arial"/>
          <w:color w:val="333333"/>
          <w:sz w:val="16"/>
          <w:szCs w:val="16"/>
        </w:rPr>
      </w:pPr>
    </w:p>
  </w:footnote>
  <w:footnote w:id="7">
    <w:p w14:paraId="71563244" w14:textId="5C68B3A9" w:rsidR="00082873" w:rsidRPr="00082873" w:rsidRDefault="00082873" w:rsidP="00082873">
      <w:pPr>
        <w:ind w:left="567" w:hanging="567"/>
        <w:jc w:val="both"/>
        <w:rPr>
          <w:rFonts w:ascii="Arial Narrow" w:eastAsia="Calibri" w:hAnsi="Arial Narrow" w:cs="Arial"/>
          <w:sz w:val="16"/>
          <w:szCs w:val="16"/>
        </w:rPr>
      </w:pPr>
      <w:r w:rsidRPr="00082873">
        <w:rPr>
          <w:rStyle w:val="Refdenotaalpie"/>
          <w:rFonts w:ascii="Arial Narrow" w:hAnsi="Arial Narrow"/>
          <w:sz w:val="16"/>
          <w:szCs w:val="16"/>
        </w:rPr>
        <w:t>7</w:t>
      </w:r>
      <w:r w:rsidRPr="00082873">
        <w:rPr>
          <w:rFonts w:ascii="Arial Narrow" w:hAnsi="Arial Narrow"/>
          <w:sz w:val="16"/>
          <w:szCs w:val="16"/>
        </w:rPr>
        <w:t xml:space="preserve"> </w:t>
      </w:r>
      <w:r>
        <w:tab/>
      </w:r>
      <w:r w:rsidRPr="00082873">
        <w:rPr>
          <w:rFonts w:ascii="Arial Narrow" w:hAnsi="Arial Narrow" w:cs="Arial"/>
          <w:b/>
          <w:bCs/>
          <w:sz w:val="16"/>
          <w:szCs w:val="16"/>
        </w:rPr>
        <w:t xml:space="preserve">DECRETO LEGISLATIVO </w:t>
      </w:r>
      <w:proofErr w:type="spellStart"/>
      <w:r w:rsidRPr="00082873">
        <w:rPr>
          <w:rFonts w:ascii="Arial Narrow" w:hAnsi="Arial Narrow" w:cs="Arial"/>
          <w:b/>
          <w:bCs/>
          <w:sz w:val="16"/>
          <w:szCs w:val="16"/>
        </w:rPr>
        <w:t>Nº</w:t>
      </w:r>
      <w:proofErr w:type="spellEnd"/>
      <w:r w:rsidRPr="00082873">
        <w:rPr>
          <w:rFonts w:ascii="Arial Narrow" w:hAnsi="Arial Narrow" w:cs="Arial"/>
          <w:b/>
          <w:bCs/>
          <w:sz w:val="16"/>
          <w:szCs w:val="16"/>
        </w:rPr>
        <w:t xml:space="preserve"> 807, LEY SOBRE FACULTADES, NORMAS Y ORGANIZACIÓN DEL INDECOPI </w:t>
      </w:r>
    </w:p>
    <w:p w14:paraId="12D34B19" w14:textId="77777777" w:rsidR="00082873" w:rsidRPr="00082873" w:rsidRDefault="00082873" w:rsidP="00082873">
      <w:pPr>
        <w:ind w:left="567"/>
        <w:jc w:val="both"/>
        <w:rPr>
          <w:rFonts w:ascii="Arial Narrow" w:hAnsi="Arial Narrow" w:cs="Arial"/>
          <w:sz w:val="16"/>
          <w:szCs w:val="16"/>
        </w:rPr>
      </w:pPr>
      <w:r w:rsidRPr="00082873">
        <w:rPr>
          <w:rFonts w:ascii="Arial Narrow" w:hAnsi="Arial Narrow" w:cs="Arial"/>
          <w:b/>
          <w:bCs/>
          <w:sz w:val="16"/>
          <w:szCs w:val="16"/>
        </w:rPr>
        <w:t>Artículo 1.</w:t>
      </w:r>
      <w:r w:rsidRPr="00082873">
        <w:rPr>
          <w:rFonts w:ascii="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082873">
        <w:rPr>
          <w:rFonts w:ascii="Arial Narrow" w:hAnsi="Arial Narrow" w:cs="Arial"/>
          <w:sz w:val="16"/>
          <w:szCs w:val="16"/>
        </w:rPr>
        <w:t>Jefes</w:t>
      </w:r>
      <w:proofErr w:type="gramEnd"/>
      <w:r w:rsidRPr="00082873">
        <w:rPr>
          <w:rFonts w:ascii="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4EF4C33E" w14:textId="77777777" w:rsidR="00082873" w:rsidRPr="00082873" w:rsidRDefault="00082873" w:rsidP="00082873">
      <w:pPr>
        <w:ind w:left="567"/>
        <w:jc w:val="both"/>
        <w:rPr>
          <w:rFonts w:ascii="Arial Narrow" w:hAnsi="Arial Narrow" w:cs="Arial"/>
          <w:b/>
          <w:bCs/>
          <w:sz w:val="16"/>
          <w:szCs w:val="16"/>
        </w:rPr>
      </w:pPr>
    </w:p>
    <w:p w14:paraId="1EF2EE1A" w14:textId="77777777" w:rsidR="00082873" w:rsidRPr="00082873" w:rsidRDefault="00082873" w:rsidP="00082873">
      <w:pPr>
        <w:ind w:left="567"/>
        <w:jc w:val="both"/>
        <w:rPr>
          <w:rFonts w:ascii="Arial Narrow" w:hAnsi="Arial Narrow" w:cs="Arial"/>
          <w:sz w:val="16"/>
          <w:szCs w:val="16"/>
        </w:rPr>
      </w:pPr>
      <w:r w:rsidRPr="00082873">
        <w:rPr>
          <w:rFonts w:ascii="Arial Narrow" w:hAnsi="Arial Narrow" w:cs="Arial"/>
          <w:b/>
          <w:bCs/>
          <w:sz w:val="16"/>
          <w:szCs w:val="16"/>
        </w:rPr>
        <w:t>Artículo 24.-</w:t>
      </w:r>
      <w:r w:rsidRPr="00082873">
        <w:rPr>
          <w:rFonts w:ascii="Arial Narrow" w:hAnsi="Arial Narrow" w:cs="Arial"/>
          <w:sz w:val="16"/>
          <w:szCs w:val="16"/>
        </w:rPr>
        <w:t xml:space="preserve"> El </w:t>
      </w:r>
      <w:proofErr w:type="gramStart"/>
      <w:r w:rsidRPr="00082873">
        <w:rPr>
          <w:rFonts w:ascii="Arial Narrow" w:hAnsi="Arial Narrow" w:cs="Arial"/>
          <w:sz w:val="16"/>
          <w:szCs w:val="16"/>
        </w:rPr>
        <w:t>Secretario Técnico</w:t>
      </w:r>
      <w:proofErr w:type="gramEnd"/>
      <w:r w:rsidRPr="00082873">
        <w:rPr>
          <w:rFonts w:ascii="Arial Narrow" w:hAnsi="Arial Narrow" w:cs="Arial"/>
          <w:sz w:val="16"/>
          <w:szCs w:val="16"/>
        </w:rPr>
        <w:t xml:space="preserve"> se encargará de la tramitación del procedimiento. Para ello, cuenta con las siguientes facultades:</w:t>
      </w:r>
    </w:p>
    <w:p w14:paraId="68A52758" w14:textId="77777777" w:rsidR="00082873" w:rsidRPr="00082873" w:rsidRDefault="00082873" w:rsidP="00082873">
      <w:pPr>
        <w:ind w:left="567"/>
        <w:jc w:val="both"/>
        <w:rPr>
          <w:rFonts w:ascii="Arial Narrow" w:hAnsi="Arial Narrow" w:cs="Arial"/>
          <w:sz w:val="16"/>
          <w:szCs w:val="16"/>
        </w:rPr>
      </w:pPr>
      <w:r w:rsidRPr="00082873">
        <w:rPr>
          <w:rFonts w:ascii="Arial Narrow" w:hAnsi="Arial Narrow" w:cs="Arial"/>
          <w:sz w:val="16"/>
          <w:szCs w:val="16"/>
        </w:rPr>
        <w:t>(...)</w:t>
      </w:r>
    </w:p>
    <w:p w14:paraId="22E35B40" w14:textId="77777777" w:rsidR="00082873" w:rsidRDefault="00082873" w:rsidP="00082873">
      <w:pPr>
        <w:ind w:left="567"/>
        <w:jc w:val="both"/>
        <w:rPr>
          <w:rFonts w:ascii="Arial Narrow" w:hAnsi="Arial Narrow" w:cs="Arial"/>
          <w:sz w:val="16"/>
          <w:szCs w:val="16"/>
        </w:rPr>
      </w:pPr>
      <w:r w:rsidRPr="00082873">
        <w:rPr>
          <w:rFonts w:ascii="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13D6DA8E" w14:textId="07305888" w:rsidR="00082873" w:rsidRPr="00082873" w:rsidRDefault="00082873">
      <w:pPr>
        <w:pStyle w:val="Textonotapie"/>
        <w:rPr>
          <w:lang w:val="es-ES"/>
        </w:rPr>
      </w:pPr>
    </w:p>
  </w:footnote>
  <w:footnote w:id="8">
    <w:p w14:paraId="556D65AA" w14:textId="5335E4F7" w:rsidR="00082873" w:rsidRPr="00082873" w:rsidRDefault="00082873" w:rsidP="008638AB">
      <w:pPr>
        <w:pStyle w:val="Default"/>
        <w:ind w:left="567" w:hanging="567"/>
        <w:rPr>
          <w:rFonts w:ascii="Arial Narrow" w:hAnsi="Arial Narrow"/>
          <w:b/>
          <w:bCs/>
          <w:sz w:val="16"/>
          <w:szCs w:val="16"/>
        </w:rPr>
      </w:pPr>
      <w:r w:rsidRPr="00082873">
        <w:rPr>
          <w:rStyle w:val="Refdenotaalpie"/>
          <w:rFonts w:ascii="Arial Narrow" w:eastAsia="Calibri" w:hAnsi="Arial Narrow" w:cs="Times New Roman"/>
          <w:color w:val="auto"/>
          <w:sz w:val="16"/>
          <w:szCs w:val="16"/>
          <w:lang w:val="x-none" w:eastAsia="x-none"/>
        </w:rPr>
        <w:t>8</w:t>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b/>
          <w:bCs/>
          <w:sz w:val="16"/>
          <w:szCs w:val="16"/>
        </w:rPr>
        <w:t xml:space="preserve">LEY </w:t>
      </w:r>
      <w:proofErr w:type="spellStart"/>
      <w:r w:rsidRPr="00082873">
        <w:rPr>
          <w:rFonts w:ascii="Arial Narrow" w:hAnsi="Arial Narrow"/>
          <w:b/>
          <w:bCs/>
          <w:sz w:val="16"/>
          <w:szCs w:val="16"/>
        </w:rPr>
        <w:t>N°</w:t>
      </w:r>
      <w:proofErr w:type="spellEnd"/>
      <w:r w:rsidRPr="00082873">
        <w:rPr>
          <w:rFonts w:ascii="Arial Narrow" w:hAnsi="Arial Narrow"/>
          <w:b/>
          <w:bCs/>
          <w:sz w:val="16"/>
          <w:szCs w:val="16"/>
        </w:rPr>
        <w:t xml:space="preserve"> 29571, CÓDIGO DE PROTECCIÓN AL CONSUMIDOR </w:t>
      </w:r>
    </w:p>
    <w:p w14:paraId="60E21B99" w14:textId="77777777" w:rsidR="00082873" w:rsidRPr="00082873" w:rsidRDefault="00082873" w:rsidP="008638AB">
      <w:pPr>
        <w:pStyle w:val="Default"/>
        <w:ind w:left="567"/>
        <w:rPr>
          <w:rFonts w:ascii="Arial Narrow" w:hAnsi="Arial Narrow"/>
          <w:sz w:val="16"/>
          <w:szCs w:val="16"/>
        </w:rPr>
      </w:pPr>
      <w:r w:rsidRPr="00082873">
        <w:rPr>
          <w:rFonts w:ascii="Arial Narrow" w:hAnsi="Arial Narrow"/>
          <w:b/>
          <w:bCs/>
          <w:sz w:val="16"/>
          <w:szCs w:val="16"/>
        </w:rPr>
        <w:t xml:space="preserve">Artículo 89.- Informe técnico de la Superintendencia de Banca, Seguros y Administradoras Privadas de Fondos de Pensiones </w:t>
      </w:r>
    </w:p>
    <w:p w14:paraId="5D49AB8D" w14:textId="77777777" w:rsidR="00082873" w:rsidRPr="00082873" w:rsidRDefault="00082873" w:rsidP="008638AB">
      <w:pPr>
        <w:pStyle w:val="Textonotapie"/>
        <w:ind w:left="567"/>
        <w:rPr>
          <w:rFonts w:ascii="Arial Narrow" w:hAnsi="Arial Narrow"/>
          <w:color w:val="151515"/>
          <w:sz w:val="16"/>
          <w:szCs w:val="16"/>
        </w:rPr>
      </w:pPr>
      <w:r w:rsidRPr="00082873">
        <w:rPr>
          <w:rFonts w:ascii="Arial Narrow" w:hAnsi="Arial Narrow"/>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footnote>
  <w:footnote w:id="9">
    <w:p w14:paraId="24194F50" w14:textId="6EC61CBE" w:rsidR="00082873" w:rsidRPr="00082873" w:rsidRDefault="00082873" w:rsidP="008638AB">
      <w:pPr>
        <w:pStyle w:val="Textonotapie"/>
        <w:ind w:left="567" w:hanging="567"/>
        <w:jc w:val="both"/>
        <w:rPr>
          <w:rFonts w:ascii="Arial Narrow" w:hAnsi="Arial Narrow" w:cs="Arial"/>
          <w:sz w:val="16"/>
          <w:szCs w:val="16"/>
        </w:rPr>
      </w:pPr>
      <w:r w:rsidRPr="00082873">
        <w:rPr>
          <w:rStyle w:val="Refdenotaalpie"/>
          <w:rFonts w:ascii="Arial Narrow" w:hAnsi="Arial Narrow"/>
          <w:sz w:val="16"/>
          <w:szCs w:val="16"/>
        </w:rPr>
        <w:t>9</w:t>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hAnsi="Arial Narrow" w:cs="Arial"/>
          <w:b/>
          <w:bCs/>
          <w:sz w:val="16"/>
          <w:szCs w:val="16"/>
        </w:rPr>
        <w:t xml:space="preserve">REGLAMENTO PARA LA GESTIÓN DE LA SEGURIDAD DE LA INFORMACIÓN Y LA CIBERSEGURIDAD, aprobado por </w:t>
      </w:r>
      <w:r w:rsidRPr="00082873">
        <w:rPr>
          <w:rFonts w:ascii="Arial Narrow" w:eastAsia="Arial" w:hAnsi="Arial Narrow" w:cs="Arial"/>
          <w:b/>
          <w:bCs/>
          <w:sz w:val="16"/>
          <w:szCs w:val="16"/>
        </w:rPr>
        <w:t xml:space="preserve">Resolución SBS </w:t>
      </w:r>
      <w:proofErr w:type="spellStart"/>
      <w:r w:rsidRPr="00082873">
        <w:rPr>
          <w:rFonts w:ascii="Arial Narrow" w:eastAsia="Arial" w:hAnsi="Arial Narrow" w:cs="Arial"/>
          <w:b/>
          <w:bCs/>
          <w:sz w:val="16"/>
          <w:szCs w:val="16"/>
        </w:rPr>
        <w:t>N°</w:t>
      </w:r>
      <w:proofErr w:type="spellEnd"/>
      <w:r w:rsidRPr="00082873">
        <w:rPr>
          <w:rFonts w:ascii="Arial Narrow" w:eastAsia="Arial" w:hAnsi="Arial Narrow" w:cs="Arial"/>
          <w:b/>
          <w:bCs/>
          <w:sz w:val="16"/>
          <w:szCs w:val="16"/>
        </w:rPr>
        <w:t xml:space="preserve"> 504-2021, publicado el 23 de febrero de 2021</w:t>
      </w:r>
    </w:p>
    <w:p w14:paraId="7A04845B" w14:textId="77777777" w:rsidR="00082873" w:rsidRPr="00082873" w:rsidRDefault="00082873" w:rsidP="008638AB">
      <w:pPr>
        <w:pStyle w:val="Textonotapie"/>
        <w:ind w:left="567" w:hanging="567"/>
        <w:jc w:val="both"/>
        <w:rPr>
          <w:rFonts w:ascii="Arial Narrow" w:hAnsi="Arial Narrow" w:cs="Arial"/>
          <w:b/>
          <w:bCs/>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r>
      <w:r w:rsidRPr="00082873">
        <w:rPr>
          <w:rFonts w:ascii="Arial Narrow" w:hAnsi="Arial Narrow" w:cs="Arial"/>
          <w:b/>
          <w:bCs/>
          <w:color w:val="333333"/>
          <w:sz w:val="16"/>
          <w:szCs w:val="16"/>
        </w:rPr>
        <w:t>Artículo 17. Implementación de los procesos autenticación</w:t>
      </w:r>
    </w:p>
    <w:p w14:paraId="1A567E2A" w14:textId="77777777" w:rsidR="00082873" w:rsidRPr="00082873" w:rsidRDefault="00082873" w:rsidP="008638AB">
      <w:pPr>
        <w:pStyle w:val="Textonotapie"/>
        <w:ind w:left="567" w:hanging="567"/>
        <w:jc w:val="both"/>
        <w:rPr>
          <w:rFonts w:ascii="Arial Narrow" w:hAnsi="Arial Narrow" w:cs="Arial"/>
          <w:color w:val="333333"/>
          <w:sz w:val="16"/>
          <w:szCs w:val="16"/>
        </w:rPr>
      </w:pPr>
      <w:r w:rsidRPr="00082873">
        <w:rPr>
          <w:rFonts w:ascii="Arial Narrow" w:hAnsi="Arial Narrow" w:cs="Arial"/>
          <w:sz w:val="16"/>
          <w:szCs w:val="16"/>
        </w:rPr>
        <w:t xml:space="preserve">          </w:t>
      </w:r>
      <w:r w:rsidRPr="00082873">
        <w:rPr>
          <w:rFonts w:ascii="Arial Narrow" w:hAnsi="Arial Narrow" w:cs="Arial"/>
          <w:sz w:val="16"/>
          <w:szCs w:val="16"/>
        </w:rPr>
        <w:tab/>
        <w:t>(…)</w:t>
      </w:r>
    </w:p>
    <w:p w14:paraId="0332C257" w14:textId="77777777" w:rsidR="00082873" w:rsidRPr="00082873" w:rsidRDefault="00082873"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p>
    <w:p w14:paraId="4D56361B" w14:textId="77777777" w:rsidR="00082873" w:rsidRDefault="00082873" w:rsidP="008638AB">
      <w:pPr>
        <w:pStyle w:val="Textonotapie"/>
        <w:ind w:left="567"/>
        <w:jc w:val="both"/>
        <w:rPr>
          <w:rFonts w:ascii="Arial Narrow" w:hAnsi="Arial Narrow" w:cs="Arial"/>
          <w:color w:val="333333"/>
          <w:sz w:val="16"/>
          <w:szCs w:val="16"/>
        </w:rPr>
      </w:pPr>
      <w:r w:rsidRPr="00082873">
        <w:rPr>
          <w:rFonts w:ascii="Arial Narrow" w:hAnsi="Arial Narrow" w:cs="Arial"/>
          <w:color w:val="333333"/>
          <w:sz w:val="16"/>
          <w:szCs w:val="16"/>
        </w:rPr>
        <w:t>(…)</w:t>
      </w:r>
    </w:p>
    <w:p w14:paraId="74345F57" w14:textId="77777777" w:rsidR="00082873" w:rsidRPr="00082873" w:rsidRDefault="00082873" w:rsidP="008638AB">
      <w:pPr>
        <w:pStyle w:val="Textonotapie"/>
        <w:ind w:left="567"/>
        <w:jc w:val="both"/>
        <w:rPr>
          <w:rFonts w:ascii="Arial Narrow" w:hAnsi="Arial Narrow" w:cs="Arial"/>
          <w:color w:val="333333"/>
          <w:sz w:val="16"/>
          <w:szCs w:val="16"/>
        </w:rPr>
      </w:pPr>
    </w:p>
  </w:footnote>
  <w:footnote w:id="10">
    <w:p w14:paraId="5EF3BFFC" w14:textId="6D5DBF75" w:rsidR="00082873" w:rsidRPr="00082873" w:rsidRDefault="00082873">
      <w:pPr>
        <w:pStyle w:val="Textonotapie"/>
        <w:ind w:left="567" w:hanging="567"/>
        <w:jc w:val="both"/>
        <w:rPr>
          <w:rFonts w:ascii="Arial Narrow" w:hAnsi="Arial Narrow"/>
          <w:sz w:val="16"/>
          <w:szCs w:val="16"/>
        </w:rPr>
      </w:pPr>
      <w:r w:rsidRPr="00082873">
        <w:rPr>
          <w:rStyle w:val="Refdenotaalpie"/>
          <w:rFonts w:ascii="Arial Narrow" w:hAnsi="Arial Narrow"/>
          <w:sz w:val="16"/>
          <w:szCs w:val="16"/>
        </w:rPr>
        <w:t>10</w:t>
      </w:r>
      <w:r w:rsidRPr="00082873">
        <w:rPr>
          <w:rFonts w:ascii="Arial Narrow" w:hAnsi="Arial Narrow"/>
          <w:sz w:val="16"/>
          <w:szCs w:val="16"/>
        </w:rPr>
        <w:t xml:space="preserve"> </w:t>
      </w:r>
      <w:r w:rsidRPr="00082873">
        <w:rPr>
          <w:rFonts w:ascii="Arial Narrow" w:hAnsi="Arial Narrow"/>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82873">
        <w:rPr>
          <w:rFonts w:ascii="Arial Narrow" w:eastAsia="Arial" w:hAnsi="Arial Narrow" w:cs="Arial"/>
          <w:b/>
          <w:sz w:val="16"/>
          <w:szCs w:val="16"/>
        </w:rPr>
        <w:t>N°</w:t>
      </w:r>
      <w:proofErr w:type="spellEnd"/>
      <w:r w:rsidRPr="00082873">
        <w:rPr>
          <w:rFonts w:ascii="Arial Narrow" w:eastAsia="Arial" w:hAnsi="Arial Narrow" w:cs="Arial"/>
          <w:b/>
          <w:sz w:val="16"/>
          <w:szCs w:val="16"/>
        </w:rPr>
        <w:t xml:space="preserve"> 004-2019-JUS y publicado el 25 de enero de 2019</w:t>
      </w:r>
    </w:p>
    <w:p w14:paraId="481919C9" w14:textId="77777777" w:rsidR="00082873" w:rsidRPr="00082873" w:rsidRDefault="00082873">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05FF1BCD" w14:textId="77777777" w:rsidR="00082873" w:rsidRPr="00082873" w:rsidRDefault="00082873">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6DA2A8A" w14:textId="77777777" w:rsidR="00082873" w:rsidRPr="00082873" w:rsidRDefault="00082873">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9ECA46" w14:textId="77777777" w:rsidR="00082873" w:rsidRPr="00082873" w:rsidRDefault="00082873">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8C2A69C" w14:textId="77777777" w:rsidR="00082873" w:rsidRPr="0094625A" w:rsidRDefault="00082873">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3C51C" w14:textId="77777777" w:rsidR="00CF14E0" w:rsidRDefault="004451A8" w:rsidP="004451A8">
    <w:pPr>
      <w:jc w:val="right"/>
      <w:rPr>
        <w:rFonts w:ascii="Arial" w:hAnsi="Arial" w:cs="Arial"/>
        <w:b/>
        <w:i/>
        <w:sz w:val="18"/>
        <w:szCs w:val="18"/>
      </w:rPr>
    </w:pPr>
    <w:r>
      <w:rPr>
        <w:noProof/>
      </w:rPr>
      <mc:AlternateContent>
        <mc:Choice Requires="wps">
          <w:drawing>
            <wp:anchor distT="0" distB="0" distL="114300" distR="114300" simplePos="0" relativeHeight="251659264" behindDoc="0" locked="0" layoutInCell="1" allowOverlap="1" wp14:anchorId="66883B32" wp14:editId="1353DDA2">
              <wp:simplePos x="0" y="0"/>
              <wp:positionH relativeFrom="margin">
                <wp:posOffset>3324860</wp:posOffset>
              </wp:positionH>
              <wp:positionV relativeFrom="margin">
                <wp:posOffset>-647782</wp:posOffset>
              </wp:positionV>
              <wp:extent cx="2169795" cy="572135"/>
              <wp:effectExtent l="0" t="0" r="1905"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169795"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83B32" id="_x0000_t202" coordsize="21600,21600" o:spt="202" path="m,l,21600r21600,l21600,xe">
              <v:stroke joinstyle="miter"/>
              <v:path gradientshapeok="t" o:connecttype="rect"/>
            </v:shapetype>
            <v:shape id="Cuadro de texto 2" o:spid="_x0000_s1026" type="#_x0000_t202" style="position:absolute;left:0;text-align:left;margin-left:261.8pt;margin-top:-51pt;width:170.85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FdQIAAGUFAAAOAAAAZHJzL2Uyb0RvYy54bWysVEtPGzEQvlfqf7B8L5sEAk3EBqUgqkoI&#10;UKHi7HhtYtXrce1JdtNfz9i7eZRyoepld+z55ulv5vyirS1bqxANuJIPjwacKSehMu655D8erz99&#10;5iyicJWw4FTJNyryi9nHD+eNn6oRLMFWKjBy4uK08SVfIvppUUS5VLWIR+CVI6WGUAukY3guqiAa&#10;8l7bYjQYnBYNhMoHkCpGur3qlHyW/WutJN5pHRUyW3LKDfM35O8ifYvZuZg+B+GXRvZpiH/IohbG&#10;UdCdqyuBgq2C+ctVbWSACBqPJNQFaG2kyjVQNcPBq2oelsKrXAs1J/pdm+L/cytv1w/+PjBsv0BL&#10;D5ga0vg4jXSZ6ml1qNOfMmWkpxZudm1TLTJJl6Ph6eRsMuZMkm58Nhoej5ObYm/tQ8SvCmqWhJIH&#10;epbcLbG+idhBt5AULII11bWxNh8SFdSlDWwt6BEt5hzJ+R8o61hT8tPj8SA7dpDMO8/WJTcqk6EP&#10;t68wS7ixKmGs+640M1Uu9I3YQkrldvEzOqE0hXqPYY/fZ/Ue464OssiRweHOuDYOQq4+T8++ZdXP&#10;bct0h6e3Oag7idgu2v7lF1BtiBABulmJXl4berUbEfFeBBoO4gANPN7RR1ugrkMvcbaE8Put+4Qn&#10;zpKWs4aGreTx10oExZn95ojNk+HJSZrOfDghCtEhHGoWhxq3qi+BqDCk1eJlFhMe7VbUAeon2gvz&#10;FJVUwkmKXXLcipfYrQDaK1LN5xlE8+gF3rgHL5Pr1N7Eycf2SQTfExeJ8rewHUsxfcXfDpssHcxX&#10;CNpkcqcGd13tG0+znMej3ztpWRyeM2q/HWcvAAAA//8DAFBLAwQUAAYACAAAACEAF3nkV+MAAAAM&#10;AQAADwAAAGRycy9kb3ducmV2LnhtbEyPy26DMBBF95XyD9ZE6qZKzEPQlGCiqupDyq6hD3Xn4Amg&#10;4jHCDtC/r7NqlzNzdOfcfDfrjo042NaQgHAdAEOqjGqpFvBWPq02wKyTpGRnCAX8oIVdsbjKZabM&#10;RK84HlzNfAjZTAponOszzm3VoJZ2bXokfzuZQUvnx6HmapCTD9cdj4Ig5Vq25D80sseHBqvvw1kL&#10;+LqpP/d2fn6f4iTuH1/G8vZDlUJcL+f7LTCHs/uD4aLv1aHwTkdzJmVZJyCJ4tSjAlZhEPlWHtmk&#10;SQzseFmFd8CLnP8vUfwCAAD//wMAUEsBAi0AFAAGAAgAAAAhALaDOJL+AAAA4QEAABMAAAAAAAAA&#10;AAAAAAAAAAAAAFtDb250ZW50X1R5cGVzXS54bWxQSwECLQAUAAYACAAAACEAOP0h/9YAAACUAQAA&#10;CwAAAAAAAAAAAAAAAAAvAQAAX3JlbHMvLnJlbHNQSwECLQAUAAYACAAAACEAWx6/xXUCAABlBQAA&#10;DgAAAAAAAAAAAAAAAAAuAgAAZHJzL2Uyb0RvYy54bWxQSwECLQAUAAYACAAAACEAF3nkV+MAAAAM&#10;AQAADwAAAAAAAAAAAAAAAADPBAAAZHJzL2Rvd25yZXYueG1sUEsFBgAAAAAEAAQA8wAAAN8FAAAA&#10;AA==&#10;" fillcolor="white [3201]" stroked="f" strokeweight=".5pt">
              <v:textbox>
                <w:txbxContent>
                  <w:p w14:paraId="0F62C2B5"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AD441B0" w14:textId="77777777" w:rsidR="004451A8" w:rsidRPr="00BD5F83" w:rsidRDefault="004451A8" w:rsidP="004451A8">
                    <w:pPr>
                      <w:ind w:right="11"/>
                      <w:jc w:val="right"/>
                      <w:rPr>
                        <w:rFonts w:ascii="Arial Narrow" w:hAnsi="Arial Narrow"/>
                        <w:b/>
                        <w:i/>
                        <w:sz w:val="15"/>
                        <w:szCs w:val="15"/>
                      </w:rPr>
                    </w:pPr>
                    <w:r w:rsidRPr="00BD5F83">
                      <w:rPr>
                        <w:rFonts w:ascii="Arial Narrow" w:hAnsi="Arial Narrow"/>
                        <w:b/>
                        <w:i/>
                        <w:sz w:val="15"/>
                        <w:szCs w:val="15"/>
                      </w:rPr>
                      <w:t>SEDE CENTRAL</w:t>
                    </w:r>
                  </w:p>
                </w:txbxContent>
              </v:textbox>
              <w10:wrap type="square" anchorx="margin" anchory="margin"/>
            </v:shape>
          </w:pict>
        </mc:Fallback>
      </mc:AlternateContent>
    </w:r>
    <w:r>
      <w:rPr>
        <w:noProof/>
      </w:rPr>
      <w:drawing>
        <wp:anchor distT="0" distB="0" distL="114300" distR="114300" simplePos="0" relativeHeight="251660288" behindDoc="1" locked="0" layoutInCell="1" allowOverlap="1" wp14:anchorId="136A5BFB" wp14:editId="725774A3">
          <wp:simplePos x="0" y="0"/>
          <wp:positionH relativeFrom="margin">
            <wp:align>left</wp:align>
          </wp:positionH>
          <wp:positionV relativeFrom="paragraph">
            <wp:posOffset>-407394</wp:posOffset>
          </wp:positionV>
          <wp:extent cx="1640205" cy="780415"/>
          <wp:effectExtent l="0" t="0" r="0" b="635"/>
          <wp:wrapNone/>
          <wp:docPr id="639863309" name="Imagen 63986330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6069" name="Imagen 102607606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4B7D626B"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4522E60"/>
    <w:multiLevelType w:val="hybridMultilevel"/>
    <w:tmpl w:val="37C034E2"/>
    <w:lvl w:ilvl="0" w:tplc="280A0019">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57B16C9F"/>
    <w:multiLevelType w:val="hybridMultilevel"/>
    <w:tmpl w:val="10E69D7C"/>
    <w:lvl w:ilvl="0" w:tplc="6B4800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B003DE2"/>
    <w:multiLevelType w:val="hybridMultilevel"/>
    <w:tmpl w:val="025CFE3E"/>
    <w:lvl w:ilvl="0" w:tplc="3D764E02">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0"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1" w15:restartNumberingAfterBreak="1">
    <w:nsid w:val="79FF6DF1"/>
    <w:multiLevelType w:val="hybridMultilevel"/>
    <w:tmpl w:val="2FDEA932"/>
    <w:lvl w:ilvl="0" w:tplc="C944E0F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1">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9"/>
  </w:num>
  <w:num w:numId="2" w16cid:durableId="1221790808">
    <w:abstractNumId w:val="12"/>
  </w:num>
  <w:num w:numId="3" w16cid:durableId="746193188">
    <w:abstractNumId w:val="0"/>
  </w:num>
  <w:num w:numId="4" w16cid:durableId="1272274829">
    <w:abstractNumId w:val="7"/>
  </w:num>
  <w:num w:numId="5" w16cid:durableId="566957776">
    <w:abstractNumId w:val="11"/>
  </w:num>
  <w:num w:numId="6" w16cid:durableId="851535125">
    <w:abstractNumId w:val="6"/>
  </w:num>
  <w:num w:numId="7" w16cid:durableId="109710971">
    <w:abstractNumId w:val="8"/>
  </w:num>
  <w:num w:numId="8" w16cid:durableId="1787655577">
    <w:abstractNumId w:val="1"/>
  </w:num>
  <w:num w:numId="9" w16cid:durableId="20077830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105785">
    <w:abstractNumId w:val="2"/>
  </w:num>
  <w:num w:numId="11" w16cid:durableId="1333989522">
    <w:abstractNumId w:val="4"/>
  </w:num>
  <w:num w:numId="12" w16cid:durableId="348914104">
    <w:abstractNumId w:val="10"/>
  </w:num>
  <w:num w:numId="13" w16cid:durableId="1287204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155BE"/>
    <w:rsid w:val="000343F2"/>
    <w:rsid w:val="00055DB5"/>
    <w:rsid w:val="00063094"/>
    <w:rsid w:val="00082873"/>
    <w:rsid w:val="00083AC5"/>
    <w:rsid w:val="000C0680"/>
    <w:rsid w:val="000C1B56"/>
    <w:rsid w:val="00101A1B"/>
    <w:rsid w:val="00104115"/>
    <w:rsid w:val="00130806"/>
    <w:rsid w:val="00131350"/>
    <w:rsid w:val="0014745F"/>
    <w:rsid w:val="00166B90"/>
    <w:rsid w:val="001A4F9A"/>
    <w:rsid w:val="001A6F01"/>
    <w:rsid w:val="00216024"/>
    <w:rsid w:val="0022060C"/>
    <w:rsid w:val="00223CFF"/>
    <w:rsid w:val="00247E9D"/>
    <w:rsid w:val="00253608"/>
    <w:rsid w:val="00271F07"/>
    <w:rsid w:val="00274FD8"/>
    <w:rsid w:val="002B747C"/>
    <w:rsid w:val="0030049B"/>
    <w:rsid w:val="00305B20"/>
    <w:rsid w:val="003076A5"/>
    <w:rsid w:val="00345A52"/>
    <w:rsid w:val="00364207"/>
    <w:rsid w:val="003677FA"/>
    <w:rsid w:val="003A4BAE"/>
    <w:rsid w:val="003C0466"/>
    <w:rsid w:val="003C3B3E"/>
    <w:rsid w:val="003F2FA1"/>
    <w:rsid w:val="00406DB8"/>
    <w:rsid w:val="004424BB"/>
    <w:rsid w:val="004451A8"/>
    <w:rsid w:val="004844F9"/>
    <w:rsid w:val="004932D1"/>
    <w:rsid w:val="004B53CF"/>
    <w:rsid w:val="004B5C5E"/>
    <w:rsid w:val="004C7659"/>
    <w:rsid w:val="00525A3C"/>
    <w:rsid w:val="00526AB4"/>
    <w:rsid w:val="00544806"/>
    <w:rsid w:val="0055124F"/>
    <w:rsid w:val="00584A8A"/>
    <w:rsid w:val="00585BAD"/>
    <w:rsid w:val="00591168"/>
    <w:rsid w:val="005A0F33"/>
    <w:rsid w:val="005D2EC9"/>
    <w:rsid w:val="005D5F4E"/>
    <w:rsid w:val="00611E1B"/>
    <w:rsid w:val="00632969"/>
    <w:rsid w:val="00640776"/>
    <w:rsid w:val="006603E6"/>
    <w:rsid w:val="006764CA"/>
    <w:rsid w:val="006B0836"/>
    <w:rsid w:val="006E63C6"/>
    <w:rsid w:val="0071667E"/>
    <w:rsid w:val="00725391"/>
    <w:rsid w:val="00765351"/>
    <w:rsid w:val="00771FFD"/>
    <w:rsid w:val="00781D85"/>
    <w:rsid w:val="00784F5F"/>
    <w:rsid w:val="007C00F8"/>
    <w:rsid w:val="007C1104"/>
    <w:rsid w:val="007D2CAF"/>
    <w:rsid w:val="008112ED"/>
    <w:rsid w:val="008638AB"/>
    <w:rsid w:val="00865CE5"/>
    <w:rsid w:val="008776F0"/>
    <w:rsid w:val="008827CA"/>
    <w:rsid w:val="00896AC4"/>
    <w:rsid w:val="008C009B"/>
    <w:rsid w:val="008D194A"/>
    <w:rsid w:val="0094606F"/>
    <w:rsid w:val="009C3DB1"/>
    <w:rsid w:val="009F0492"/>
    <w:rsid w:val="009F2560"/>
    <w:rsid w:val="00A10285"/>
    <w:rsid w:val="00A57E2F"/>
    <w:rsid w:val="00A633EB"/>
    <w:rsid w:val="00A87D68"/>
    <w:rsid w:val="00A92E56"/>
    <w:rsid w:val="00AB621E"/>
    <w:rsid w:val="00AC6D67"/>
    <w:rsid w:val="00AC79A2"/>
    <w:rsid w:val="00B254F8"/>
    <w:rsid w:val="00B32725"/>
    <w:rsid w:val="00B37645"/>
    <w:rsid w:val="00B42469"/>
    <w:rsid w:val="00B51110"/>
    <w:rsid w:val="00B57A6F"/>
    <w:rsid w:val="00B865C3"/>
    <w:rsid w:val="00B8750F"/>
    <w:rsid w:val="00BA6D51"/>
    <w:rsid w:val="00BA6F8D"/>
    <w:rsid w:val="00BC14F9"/>
    <w:rsid w:val="00BF2AC9"/>
    <w:rsid w:val="00CA09D8"/>
    <w:rsid w:val="00CB7C0A"/>
    <w:rsid w:val="00CD0FEF"/>
    <w:rsid w:val="00CD50A0"/>
    <w:rsid w:val="00CE0FA4"/>
    <w:rsid w:val="00CE61A0"/>
    <w:rsid w:val="00CF14E0"/>
    <w:rsid w:val="00D21555"/>
    <w:rsid w:val="00D22458"/>
    <w:rsid w:val="00D61A8B"/>
    <w:rsid w:val="00D62425"/>
    <w:rsid w:val="00D63445"/>
    <w:rsid w:val="00D64E40"/>
    <w:rsid w:val="00D80696"/>
    <w:rsid w:val="00DA53D1"/>
    <w:rsid w:val="00DE7234"/>
    <w:rsid w:val="00E65576"/>
    <w:rsid w:val="00E96380"/>
    <w:rsid w:val="00E96A27"/>
    <w:rsid w:val="00EA0713"/>
    <w:rsid w:val="00EC778A"/>
    <w:rsid w:val="00F16DA0"/>
    <w:rsid w:val="00F16EFF"/>
    <w:rsid w:val="00F224EF"/>
    <w:rsid w:val="00F239E3"/>
    <w:rsid w:val="00F30659"/>
    <w:rsid w:val="00F546C9"/>
    <w:rsid w:val="00F64E3F"/>
    <w:rsid w:val="00F70896"/>
    <w:rsid w:val="00F90C35"/>
    <w:rsid w:val="00F97467"/>
    <w:rsid w:val="00FB4C84"/>
    <w:rsid w:val="00FC34B1"/>
    <w:rsid w:val="00FE2AE1"/>
    <w:rsid w:val="00FE6F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1C917"/>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84A8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708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paragraph" w:styleId="Sinespaciado">
    <w:name w:val="No Spacing"/>
    <w:uiPriority w:val="1"/>
    <w:qFormat/>
    <w:rsid w:val="00781D85"/>
    <w:pPr>
      <w:spacing w:after="0" w:line="240" w:lineRule="auto"/>
    </w:pPr>
  </w:style>
  <w:style w:type="character" w:styleId="Hipervnculo">
    <w:name w:val="Hyperlink"/>
    <w:basedOn w:val="Fuentedeprrafopredeter"/>
    <w:uiPriority w:val="99"/>
    <w:unhideWhenUsed/>
    <w:rsid w:val="007D2CAF"/>
    <w:rPr>
      <w:color w:val="0563C1" w:themeColor="hyperlink"/>
      <w:u w:val="single"/>
    </w:rPr>
  </w:style>
  <w:style w:type="character" w:styleId="Mencinsinresolver">
    <w:name w:val="Unresolved Mention"/>
    <w:basedOn w:val="Fuentedeprrafopredeter"/>
    <w:uiPriority w:val="99"/>
    <w:semiHidden/>
    <w:unhideWhenUsed/>
    <w:rsid w:val="007D2CAF"/>
    <w:rPr>
      <w:color w:val="605E5C"/>
      <w:shd w:val="clear" w:color="auto" w:fill="E1DFDD"/>
    </w:rPr>
  </w:style>
  <w:style w:type="character" w:customStyle="1" w:styleId="Ttulo3Car">
    <w:name w:val="Título 3 Car"/>
    <w:basedOn w:val="Fuentedeprrafopredeter"/>
    <w:link w:val="Ttulo3"/>
    <w:uiPriority w:val="9"/>
    <w:semiHidden/>
    <w:rsid w:val="00584A8A"/>
    <w:rPr>
      <w:rFonts w:asciiTheme="majorHAnsi" w:eastAsiaTheme="majorEastAsia" w:hAnsiTheme="majorHAnsi" w:cstheme="majorBidi"/>
      <w:color w:val="1F3763" w:themeColor="accent1" w:themeShade="7F"/>
      <w:sz w:val="24"/>
      <w:szCs w:val="24"/>
      <w:lang w:eastAsia="es-PE"/>
    </w:rPr>
  </w:style>
  <w:style w:type="character" w:customStyle="1" w:styleId="Ttulo4Car">
    <w:name w:val="Título 4 Car"/>
    <w:basedOn w:val="Fuentedeprrafopredeter"/>
    <w:link w:val="Ttulo4"/>
    <w:uiPriority w:val="9"/>
    <w:semiHidden/>
    <w:rsid w:val="00F70896"/>
    <w:rPr>
      <w:rFonts w:asciiTheme="majorHAnsi" w:eastAsiaTheme="majorEastAsia" w:hAnsiTheme="majorHAnsi" w:cstheme="majorBidi"/>
      <w:i/>
      <w:iCs/>
      <w:color w:val="2F5496" w:themeColor="accent1" w:themeShade="BF"/>
      <w:sz w:val="20"/>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109142">
      <w:bodyDiv w:val="1"/>
      <w:marLeft w:val="0"/>
      <w:marRight w:val="0"/>
      <w:marTop w:val="0"/>
      <w:marBottom w:val="0"/>
      <w:divBdr>
        <w:top w:val="none" w:sz="0" w:space="0" w:color="auto"/>
        <w:left w:val="none" w:sz="0" w:space="0" w:color="auto"/>
        <w:bottom w:val="none" w:sz="0" w:space="0" w:color="auto"/>
        <w:right w:val="none" w:sz="0" w:space="0" w:color="auto"/>
      </w:divBdr>
    </w:div>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1785</Words>
  <Characters>9819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Maria Graciela Rejas</cp:lastModifiedBy>
  <cp:revision>4</cp:revision>
  <dcterms:created xsi:type="dcterms:W3CDTF">2024-09-17T00:29:00Z</dcterms:created>
  <dcterms:modified xsi:type="dcterms:W3CDTF">2024-09-17T00:36:00Z</dcterms:modified>
</cp:coreProperties>
</file>