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Default="00A118E6"/>
    <w:tbl>
      <w:tblPr>
        <w:tblW w:w="8548" w:type="dxa"/>
        <w:tblInd w:w="-142" w:type="dxa"/>
        <w:tblLook w:val="04A0" w:firstRow="1" w:lastRow="0" w:firstColumn="1" w:lastColumn="0" w:noHBand="0" w:noVBand="1"/>
      </w:tblPr>
      <w:tblGrid>
        <w:gridCol w:w="2745"/>
        <w:gridCol w:w="323"/>
        <w:gridCol w:w="5480"/>
      </w:tblGrid>
      <w:tr w:rsidR="00E77D9A" w:rsidRPr="00F65E3A" w14:paraId="3F17F782" w14:textId="77777777" w:rsidTr="00E51DAD">
        <w:tc>
          <w:tcPr>
            <w:tcW w:w="2745" w:type="dxa"/>
            <w:vAlign w:val="center"/>
            <w:hideMark/>
          </w:tcPr>
          <w:p w14:paraId="4E080BD2" w14:textId="77777777" w:rsidR="00E77D9A" w:rsidRPr="00F65E3A" w:rsidRDefault="00E77D9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 xml:space="preserve">INGRESO EN COMISIÓN      </w:t>
            </w:r>
          </w:p>
        </w:tc>
        <w:tc>
          <w:tcPr>
            <w:tcW w:w="323" w:type="dxa"/>
            <w:vAlign w:val="center"/>
            <w:hideMark/>
          </w:tcPr>
          <w:p w14:paraId="25BA5CF8" w14:textId="77777777" w:rsidR="00E77D9A" w:rsidRPr="00F65E3A" w:rsidRDefault="00E77D9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vAlign w:val="center"/>
            <w:hideMark/>
          </w:tcPr>
          <w:p w14:paraId="798D5C39" w14:textId="77777777" w:rsidR="00E77D9A" w:rsidRPr="00F65E3A" w:rsidRDefault="00E77D9A" w:rsidP="00E51DAD">
            <w:pPr>
              <w:tabs>
                <w:tab w:val="left" w:pos="8222"/>
              </w:tabs>
              <w:jc w:val="both"/>
              <w:rPr>
                <w:rFonts w:ascii="Arial Narrow" w:hAnsi="Arial Narrow" w:cs="Arial"/>
                <w:b/>
                <w:noProof/>
                <w:sz w:val="22"/>
                <w:szCs w:val="22"/>
              </w:rPr>
            </w:pPr>
            <w:r w:rsidRPr="00F65E3A">
              <w:rPr>
                <w:rFonts w:ascii="Arial Narrow" w:hAnsi="Arial Narrow" w:cs="Arial"/>
                <w:b/>
                <w:noProof/>
                <w:sz w:val="22"/>
                <w:szCs w:val="22"/>
              </w:rPr>
              <w:t>0***-2025/CC1-APELACIÓN</w:t>
            </w:r>
          </w:p>
        </w:tc>
      </w:tr>
      <w:tr w:rsidR="00E77D9A" w:rsidRPr="00F65E3A" w14:paraId="292FAD14" w14:textId="77777777" w:rsidTr="00E51DAD">
        <w:trPr>
          <w:trHeight w:val="184"/>
        </w:trPr>
        <w:tc>
          <w:tcPr>
            <w:tcW w:w="2745" w:type="dxa"/>
            <w:hideMark/>
          </w:tcPr>
          <w:p w14:paraId="157F195C" w14:textId="77777777" w:rsidR="00E77D9A" w:rsidRPr="00F65E3A" w:rsidRDefault="00E77D9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EXPEDIENTE DE ORIGEN Nº</w:t>
            </w:r>
          </w:p>
        </w:tc>
        <w:tc>
          <w:tcPr>
            <w:tcW w:w="323" w:type="dxa"/>
            <w:hideMark/>
          </w:tcPr>
          <w:p w14:paraId="47FC9DD0" w14:textId="77777777" w:rsidR="00E77D9A" w:rsidRPr="00F65E3A" w:rsidRDefault="00E77D9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vAlign w:val="center"/>
            <w:hideMark/>
          </w:tcPr>
          <w:p w14:paraId="413F01AA" w14:textId="7AB196A4" w:rsidR="00E77D9A" w:rsidRPr="00F65E3A" w:rsidRDefault="00E77D9A" w:rsidP="00E51DAD">
            <w:pPr>
              <w:tabs>
                <w:tab w:val="left" w:pos="8222"/>
              </w:tabs>
              <w:jc w:val="both"/>
              <w:rPr>
                <w:rFonts w:ascii="Arial Narrow" w:hAnsi="Arial Narrow" w:cs="Arial"/>
                <w:b/>
                <w:noProof/>
                <w:sz w:val="22"/>
                <w:szCs w:val="22"/>
              </w:rPr>
            </w:pPr>
            <w:r w:rsidRPr="00F65E3A">
              <w:rPr>
                <w:rFonts w:ascii="Arial Narrow" w:hAnsi="Arial Narrow" w:cs="Arial"/>
                <w:b/>
                <w:noProof/>
                <w:sz w:val="22"/>
                <w:szCs w:val="22"/>
              </w:rPr>
              <w:t>0***-2025/PS</w:t>
            </w:r>
            <w:r w:rsidRPr="00E77D9A">
              <w:rPr>
                <w:rFonts w:ascii="Arial Narrow" w:hAnsi="Arial Narrow" w:cs="Arial"/>
                <w:b/>
                <w:bCs/>
                <w:sz w:val="22"/>
                <w:szCs w:val="22"/>
                <w:highlight w:val="yellow"/>
              </w:rPr>
              <w:t>*</w:t>
            </w:r>
          </w:p>
        </w:tc>
      </w:tr>
      <w:tr w:rsidR="00E77D9A" w:rsidRPr="00F65E3A" w14:paraId="70698043" w14:textId="77777777" w:rsidTr="00E51DAD">
        <w:tc>
          <w:tcPr>
            <w:tcW w:w="2745" w:type="dxa"/>
            <w:hideMark/>
          </w:tcPr>
          <w:p w14:paraId="250F9556" w14:textId="77777777" w:rsidR="00E77D9A" w:rsidRPr="00F65E3A" w:rsidRDefault="00E77D9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DENUNCIANTE</w:t>
            </w:r>
          </w:p>
        </w:tc>
        <w:tc>
          <w:tcPr>
            <w:tcW w:w="323" w:type="dxa"/>
            <w:hideMark/>
          </w:tcPr>
          <w:p w14:paraId="61E0B924" w14:textId="77777777" w:rsidR="00E77D9A" w:rsidRPr="00F65E3A" w:rsidRDefault="00E77D9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hideMark/>
          </w:tcPr>
          <w:p w14:paraId="052B7D10" w14:textId="77777777" w:rsidR="00E77D9A" w:rsidRPr="00F65E3A" w:rsidRDefault="00E77D9A" w:rsidP="00E51DAD">
            <w:pPr>
              <w:tabs>
                <w:tab w:val="left" w:pos="8222"/>
              </w:tabs>
              <w:jc w:val="both"/>
              <w:rPr>
                <w:rFonts w:ascii="Arial Narrow" w:hAnsi="Arial Narrow" w:cs="Arial"/>
                <w:b/>
                <w:noProof/>
                <w:sz w:val="22"/>
                <w:szCs w:val="22"/>
                <w:lang w:val="pt-PT"/>
              </w:rPr>
            </w:pPr>
            <w:r w:rsidRPr="00F65E3A">
              <w:rPr>
                <w:rFonts w:ascii="Arial Narrow" w:hAnsi="Arial Narrow" w:cs="Arial"/>
                <w:b/>
                <w:noProof/>
                <w:sz w:val="22"/>
                <w:szCs w:val="22"/>
                <w:lang w:val="pt-PT"/>
              </w:rPr>
              <w:t>*******</w:t>
            </w:r>
          </w:p>
        </w:tc>
      </w:tr>
      <w:tr w:rsidR="00E77D9A" w:rsidRPr="00F65E3A" w14:paraId="73732609" w14:textId="77777777" w:rsidTr="00E51DAD">
        <w:tc>
          <w:tcPr>
            <w:tcW w:w="2745" w:type="dxa"/>
            <w:hideMark/>
          </w:tcPr>
          <w:p w14:paraId="1A6A860D" w14:textId="77777777" w:rsidR="00E77D9A" w:rsidRPr="00F65E3A" w:rsidRDefault="00E77D9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DENUNCIADO</w:t>
            </w:r>
          </w:p>
        </w:tc>
        <w:tc>
          <w:tcPr>
            <w:tcW w:w="323" w:type="dxa"/>
            <w:hideMark/>
          </w:tcPr>
          <w:p w14:paraId="03A55002" w14:textId="77777777" w:rsidR="00E77D9A" w:rsidRPr="00F65E3A" w:rsidRDefault="00E77D9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hideMark/>
          </w:tcPr>
          <w:p w14:paraId="77FB0170" w14:textId="77777777" w:rsidR="00E77D9A" w:rsidRPr="00F65E3A" w:rsidRDefault="00E77D9A" w:rsidP="00E51DAD">
            <w:pPr>
              <w:tabs>
                <w:tab w:val="left" w:pos="8222"/>
              </w:tabs>
              <w:jc w:val="both"/>
              <w:rPr>
                <w:rFonts w:ascii="Arial Narrow" w:hAnsi="Arial Narrow" w:cs="Arial"/>
                <w:b/>
                <w:noProof/>
                <w:sz w:val="22"/>
                <w:szCs w:val="22"/>
              </w:rPr>
            </w:pPr>
            <w:r w:rsidRPr="00F65E3A">
              <w:rPr>
                <w:rFonts w:ascii="Arial Narrow" w:hAnsi="Arial Narrow" w:cs="Arial"/>
                <w:b/>
                <w:noProof/>
                <w:sz w:val="22"/>
                <w:szCs w:val="22"/>
              </w:rPr>
              <w:t>*****</w:t>
            </w:r>
          </w:p>
        </w:tc>
      </w:tr>
      <w:tr w:rsidR="00E77D9A" w:rsidRPr="00F65E3A" w14:paraId="42E962AC" w14:textId="77777777" w:rsidTr="00E51DAD">
        <w:trPr>
          <w:trHeight w:val="80"/>
        </w:trPr>
        <w:tc>
          <w:tcPr>
            <w:tcW w:w="2745" w:type="dxa"/>
            <w:hideMark/>
          </w:tcPr>
          <w:p w14:paraId="23872D51" w14:textId="77777777" w:rsidR="00E77D9A" w:rsidRPr="00F65E3A" w:rsidRDefault="00E77D9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RESOLUCIÓN Nº</w:t>
            </w:r>
          </w:p>
        </w:tc>
        <w:tc>
          <w:tcPr>
            <w:tcW w:w="323" w:type="dxa"/>
            <w:hideMark/>
          </w:tcPr>
          <w:p w14:paraId="13E2549F" w14:textId="77777777" w:rsidR="00E77D9A" w:rsidRPr="00F65E3A" w:rsidRDefault="00E77D9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hideMark/>
          </w:tcPr>
          <w:p w14:paraId="6CD50338" w14:textId="77777777" w:rsidR="00E77D9A" w:rsidRPr="00F65E3A" w:rsidRDefault="00E77D9A" w:rsidP="00E51DAD">
            <w:pPr>
              <w:suppressAutoHyphens/>
              <w:jc w:val="both"/>
              <w:rPr>
                <w:rFonts w:ascii="Arial Narrow" w:hAnsi="Arial Narrow" w:cs="Tahoma"/>
                <w:b/>
                <w:spacing w:val="-3"/>
                <w:sz w:val="22"/>
                <w:szCs w:val="22"/>
                <w:lang w:val="es-PE"/>
              </w:rPr>
            </w:pPr>
            <w:r w:rsidRPr="00F65E3A">
              <w:rPr>
                <w:rFonts w:ascii="Arial Narrow" w:hAnsi="Arial Narrow" w:cs="Tahoma"/>
                <w:b/>
                <w:spacing w:val="-3"/>
                <w:sz w:val="22"/>
                <w:szCs w:val="22"/>
              </w:rPr>
              <w:t>***</w:t>
            </w:r>
          </w:p>
        </w:tc>
      </w:tr>
    </w:tbl>
    <w:p w14:paraId="0E7B268C" w14:textId="77777777" w:rsidR="00E77D9A" w:rsidRPr="00F65E3A" w:rsidRDefault="00E77D9A" w:rsidP="00E77D9A">
      <w:pPr>
        <w:jc w:val="both"/>
        <w:rPr>
          <w:rFonts w:ascii="Arial Narrow" w:hAnsi="Arial Narrow" w:cs="Arial"/>
          <w:sz w:val="22"/>
          <w:szCs w:val="22"/>
        </w:rPr>
      </w:pPr>
    </w:p>
    <w:p w14:paraId="258275F8" w14:textId="77777777" w:rsidR="00E77D9A" w:rsidRPr="00F65E3A" w:rsidRDefault="00E77D9A" w:rsidP="00E77D9A">
      <w:pPr>
        <w:jc w:val="both"/>
        <w:rPr>
          <w:rFonts w:ascii="Arial Narrow" w:hAnsi="Arial Narrow" w:cs="Arial"/>
          <w:sz w:val="22"/>
          <w:szCs w:val="22"/>
        </w:rPr>
      </w:pPr>
      <w:r w:rsidRPr="00F65E3A">
        <w:rPr>
          <w:rFonts w:ascii="Arial Narrow" w:hAnsi="Arial Narrow" w:cs="Arial"/>
          <w:sz w:val="22"/>
          <w:szCs w:val="22"/>
        </w:rPr>
        <w:t>Lima, ** de *** de 2025</w:t>
      </w:r>
    </w:p>
    <w:p w14:paraId="461649FD" w14:textId="77777777" w:rsidR="00A118E6" w:rsidRPr="006F39B7" w:rsidRDefault="00A118E6" w:rsidP="00F9614A">
      <w:pPr>
        <w:pStyle w:val="Piedepgina"/>
        <w:widowControl/>
        <w:rPr>
          <w:rFonts w:ascii="Arial Narrow" w:hAnsi="Arial Narrow" w:cs="Arial"/>
          <w:sz w:val="22"/>
          <w:szCs w:val="22"/>
          <w:lang w:val="es-ES"/>
        </w:rPr>
      </w:pPr>
      <w:r w:rsidRPr="006F39B7">
        <w:rPr>
          <w:rFonts w:ascii="Arial Narrow" w:hAnsi="Arial Narrow" w:cs="Arial"/>
          <w:sz w:val="22"/>
          <w:szCs w:val="22"/>
          <w:lang w:val="es-ES"/>
        </w:rPr>
        <w:tab/>
      </w:r>
    </w:p>
    <w:p w14:paraId="60214F1E" w14:textId="5262075B" w:rsidR="00A118E6" w:rsidRPr="006F39B7" w:rsidRDefault="00A118E6" w:rsidP="004E5B98">
      <w:pPr>
        <w:jc w:val="both"/>
        <w:rPr>
          <w:rFonts w:ascii="Arial Narrow" w:hAnsi="Arial Narrow" w:cs="Arial"/>
          <w:sz w:val="22"/>
          <w:szCs w:val="22"/>
        </w:rPr>
      </w:pPr>
      <w:r w:rsidRPr="006F39B7">
        <w:rPr>
          <w:rFonts w:ascii="Arial Narrow" w:hAnsi="Arial Narrow" w:cs="Arial"/>
          <w:sz w:val="22"/>
          <w:szCs w:val="22"/>
        </w:rPr>
        <w:t xml:space="preserve">El </w:t>
      </w:r>
      <w:r w:rsidR="00E77D9A" w:rsidRPr="00E77D9A">
        <w:rPr>
          <w:rFonts w:ascii="Arial Narrow" w:hAnsi="Arial Narrow" w:cs="Arial"/>
          <w:b/>
          <w:bCs/>
          <w:sz w:val="22"/>
          <w:szCs w:val="22"/>
          <w:highlight w:val="yellow"/>
        </w:rPr>
        <w:t>***</w:t>
      </w:r>
      <w:r w:rsidRPr="006F39B7">
        <w:rPr>
          <w:rFonts w:ascii="Arial Narrow" w:hAnsi="Arial Narrow" w:cs="Arial"/>
          <w:sz w:val="22"/>
          <w:szCs w:val="22"/>
        </w:rPr>
        <w:t xml:space="preserve">, la Comisión de Protección al Consumidor </w:t>
      </w:r>
      <w:proofErr w:type="spellStart"/>
      <w:r w:rsidRPr="006F39B7">
        <w:rPr>
          <w:rFonts w:ascii="Arial Narrow" w:hAnsi="Arial Narrow" w:cs="Arial"/>
          <w:sz w:val="22"/>
          <w:szCs w:val="22"/>
        </w:rPr>
        <w:t>Nº</w:t>
      </w:r>
      <w:proofErr w:type="spellEnd"/>
      <w:r w:rsidRPr="006F39B7">
        <w:rPr>
          <w:rFonts w:ascii="Arial Narrow" w:hAnsi="Arial Narrow" w:cs="Arial"/>
          <w:sz w:val="22"/>
          <w:szCs w:val="22"/>
        </w:rPr>
        <w:t xml:space="preserve"> 1 ha recibido el Expediente </w:t>
      </w:r>
      <w:proofErr w:type="spellStart"/>
      <w:r w:rsidRPr="006F39B7">
        <w:rPr>
          <w:rFonts w:ascii="Arial Narrow" w:hAnsi="Arial Narrow" w:cs="Arial"/>
          <w:sz w:val="22"/>
          <w:szCs w:val="22"/>
        </w:rPr>
        <w:t>Nº</w:t>
      </w:r>
      <w:proofErr w:type="spellEnd"/>
      <w:r w:rsidRPr="006F39B7">
        <w:rPr>
          <w:rFonts w:ascii="Arial Narrow" w:hAnsi="Arial Narrow" w:cs="Arial"/>
          <w:sz w:val="22"/>
          <w:szCs w:val="22"/>
        </w:rPr>
        <w:t xml:space="preserve"> </w:t>
      </w:r>
      <w:r w:rsidR="00E77D9A" w:rsidRPr="00E77D9A">
        <w:rPr>
          <w:rFonts w:ascii="Arial Narrow" w:hAnsi="Arial Narrow" w:cs="Arial"/>
          <w:b/>
          <w:bCs/>
          <w:sz w:val="22"/>
          <w:szCs w:val="22"/>
          <w:highlight w:val="yellow"/>
        </w:rPr>
        <w:t>***</w:t>
      </w:r>
      <w:r w:rsidR="00E77D9A" w:rsidRPr="00E77D9A">
        <w:rPr>
          <w:rFonts w:ascii="Arial Narrow" w:hAnsi="Arial Narrow" w:cs="Arial"/>
          <w:sz w:val="22"/>
          <w:szCs w:val="22"/>
        </w:rPr>
        <w:t xml:space="preserve"> </w:t>
      </w:r>
      <w:r w:rsidRPr="006F39B7">
        <w:rPr>
          <w:rFonts w:ascii="Arial Narrow" w:hAnsi="Arial Narrow" w:cs="Arial"/>
          <w:bCs/>
          <w:sz w:val="22"/>
          <w:szCs w:val="22"/>
        </w:rPr>
        <w:t xml:space="preserve">remitido como resultado del recurso de apelación interpuesto por </w:t>
      </w:r>
      <w:r w:rsidR="00E77D9A" w:rsidRPr="00E77D9A">
        <w:rPr>
          <w:rFonts w:ascii="Arial Narrow" w:hAnsi="Arial Narrow" w:cs="Arial"/>
          <w:b/>
          <w:bCs/>
          <w:sz w:val="22"/>
          <w:szCs w:val="22"/>
          <w:highlight w:val="yellow"/>
        </w:rPr>
        <w:t>***</w:t>
      </w:r>
      <w:r w:rsidR="00E77D9A" w:rsidRPr="00E77D9A">
        <w:rPr>
          <w:rFonts w:ascii="Arial Narrow" w:hAnsi="Arial Narrow" w:cs="Arial"/>
          <w:sz w:val="22"/>
          <w:szCs w:val="22"/>
        </w:rPr>
        <w:t xml:space="preserve"> </w:t>
      </w:r>
      <w:r w:rsidRPr="006F39B7">
        <w:rPr>
          <w:rFonts w:ascii="Arial Narrow" w:hAnsi="Arial Narrow" w:cs="Arial"/>
          <w:bCs/>
          <w:sz w:val="22"/>
          <w:szCs w:val="22"/>
        </w:rPr>
        <w:t>c</w:t>
      </w:r>
      <w:r w:rsidRPr="006F39B7">
        <w:rPr>
          <w:rFonts w:ascii="Arial Narrow" w:hAnsi="Arial Narrow" w:cs="Arial"/>
          <w:sz w:val="22"/>
          <w:szCs w:val="22"/>
        </w:rPr>
        <w:t xml:space="preserve">ontra </w:t>
      </w:r>
      <w:r w:rsidRPr="006F39B7">
        <w:rPr>
          <w:rFonts w:ascii="Arial Narrow" w:hAnsi="Arial Narrow" w:cs="Arial"/>
          <w:bCs/>
          <w:sz w:val="22"/>
          <w:szCs w:val="22"/>
        </w:rPr>
        <w:t xml:space="preserve">la Resolución Final </w:t>
      </w:r>
      <w:proofErr w:type="spellStart"/>
      <w:r w:rsidRPr="006F39B7">
        <w:rPr>
          <w:rFonts w:ascii="Arial Narrow" w:hAnsi="Arial Narrow" w:cs="Arial"/>
          <w:bCs/>
          <w:sz w:val="22"/>
          <w:szCs w:val="22"/>
        </w:rPr>
        <w:t>Nº</w:t>
      </w:r>
      <w:proofErr w:type="spellEnd"/>
      <w:r w:rsidRPr="006F39B7">
        <w:rPr>
          <w:rFonts w:ascii="Arial Narrow" w:hAnsi="Arial Narrow" w:cs="Arial"/>
          <w:bCs/>
          <w:sz w:val="22"/>
          <w:szCs w:val="22"/>
        </w:rPr>
        <w:t xml:space="preserve"> </w:t>
      </w:r>
      <w:r w:rsidR="00E77D9A" w:rsidRPr="00E77D9A">
        <w:rPr>
          <w:rFonts w:ascii="Arial Narrow" w:hAnsi="Arial Narrow" w:cs="Arial"/>
          <w:b/>
          <w:bCs/>
          <w:sz w:val="22"/>
          <w:szCs w:val="22"/>
          <w:highlight w:val="yellow"/>
        </w:rPr>
        <w:t>***</w:t>
      </w:r>
      <w:r w:rsidR="00E77D9A">
        <w:rPr>
          <w:rFonts w:ascii="Arial Narrow" w:hAnsi="Arial Narrow" w:cs="Arial"/>
          <w:b/>
          <w:bCs/>
          <w:sz w:val="22"/>
          <w:szCs w:val="22"/>
        </w:rPr>
        <w:t>.</w:t>
      </w:r>
    </w:p>
    <w:p w14:paraId="78E5146D" w14:textId="77777777" w:rsidR="00A118E6" w:rsidRPr="006F39B7" w:rsidRDefault="00A118E6" w:rsidP="00F9614A">
      <w:pPr>
        <w:tabs>
          <w:tab w:val="left" w:pos="5998"/>
        </w:tabs>
        <w:jc w:val="both"/>
        <w:rPr>
          <w:rFonts w:ascii="Arial Narrow" w:hAnsi="Arial Narrow" w:cs="Arial"/>
          <w:sz w:val="22"/>
          <w:szCs w:val="22"/>
          <w:lang w:val="es-PE"/>
        </w:rPr>
      </w:pPr>
      <w:r w:rsidRPr="006F39B7">
        <w:rPr>
          <w:rFonts w:ascii="Arial Narrow" w:hAnsi="Arial Narrow" w:cs="Arial"/>
          <w:sz w:val="22"/>
          <w:szCs w:val="22"/>
          <w:lang w:val="es-PE"/>
        </w:rPr>
        <w:tab/>
      </w:r>
    </w:p>
    <w:p w14:paraId="074D9456" w14:textId="77777777" w:rsidR="00A118E6" w:rsidRDefault="00A118E6" w:rsidP="00F9614A">
      <w:pPr>
        <w:jc w:val="both"/>
        <w:rPr>
          <w:rFonts w:ascii="Arial Narrow" w:hAnsi="Arial Narrow" w:cs="Arial"/>
          <w:sz w:val="22"/>
          <w:szCs w:val="22"/>
        </w:rPr>
      </w:pPr>
      <w:r w:rsidRPr="006F39B7">
        <w:rPr>
          <w:rFonts w:ascii="Arial Narrow" w:hAnsi="Arial Narrow" w:cs="Arial"/>
          <w:sz w:val="22"/>
          <w:szCs w:val="22"/>
        </w:rPr>
        <w:t xml:space="preserve">En ese sentido, póngase en conocimiento de la otra parte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688A5223" w14:textId="77777777" w:rsidR="00E77D9A" w:rsidRDefault="00E77D9A" w:rsidP="00F9614A">
      <w:pPr>
        <w:jc w:val="both"/>
        <w:rPr>
          <w:rFonts w:ascii="Arial Narrow" w:hAnsi="Arial Narrow" w:cs="Arial"/>
          <w:sz w:val="22"/>
          <w:szCs w:val="22"/>
        </w:rPr>
      </w:pPr>
    </w:p>
    <w:p w14:paraId="67ABEF0B" w14:textId="2AA91CE9" w:rsidR="00E77D9A" w:rsidRPr="004C6B59" w:rsidRDefault="00E77D9A" w:rsidP="00E77D9A">
      <w:pPr>
        <w:jc w:val="both"/>
        <w:rPr>
          <w:rFonts w:ascii="Arial Narrow" w:hAnsi="Arial Narrow" w:cs="Arial"/>
          <w:sz w:val="22"/>
          <w:szCs w:val="22"/>
          <w:lang w:val="es-PE"/>
        </w:rPr>
      </w:pPr>
      <w:r w:rsidRPr="00E77D9A">
        <w:rPr>
          <w:rFonts w:ascii="Arial Narrow" w:hAnsi="Arial Narrow" w:cs="Arial"/>
          <w:sz w:val="22"/>
          <w:szCs w:val="22"/>
        </w:rPr>
        <w:t xml:space="preserve">Requerir a </w:t>
      </w:r>
      <w:r w:rsidRPr="00E77D9A">
        <w:rPr>
          <w:rFonts w:ascii="Arial Narrow" w:hAnsi="Arial Narrow" w:cs="Arial"/>
          <w:b/>
          <w:bCs/>
          <w:sz w:val="22"/>
          <w:szCs w:val="22"/>
          <w:highlight w:val="yellow"/>
        </w:rPr>
        <w:t>***</w:t>
      </w:r>
      <w:r w:rsidRPr="00E77D9A">
        <w:rPr>
          <w:rFonts w:ascii="Arial Narrow" w:hAnsi="Arial Narrow" w:cs="Arial"/>
          <w:sz w:val="22"/>
          <w:szCs w:val="22"/>
        </w:rPr>
        <w:t xml:space="preserv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w:t>
      </w:r>
      <w:proofErr w:type="spellStart"/>
      <w:r w:rsidRPr="00E77D9A">
        <w:rPr>
          <w:rFonts w:ascii="Arial Narrow" w:hAnsi="Arial Narrow" w:cs="Arial"/>
          <w:sz w:val="22"/>
          <w:szCs w:val="22"/>
        </w:rPr>
        <w:t>N°</w:t>
      </w:r>
      <w:proofErr w:type="spellEnd"/>
      <w:r w:rsidRPr="00E77D9A">
        <w:rPr>
          <w:rFonts w:ascii="Arial Narrow" w:hAnsi="Arial Narrow" w:cs="Arial"/>
          <w:sz w:val="22"/>
          <w:szCs w:val="22"/>
        </w:rPr>
        <w:t xml:space="preserve"> 004-2019-JUS, bajo apercibimiento de rehacer el acto de notificación y notificarle conforme al numeral 1 del artículo 20 del citado cuerpo </w:t>
      </w:r>
      <w:r w:rsidR="004C6B59" w:rsidRPr="004C6B59">
        <w:rPr>
          <w:rFonts w:ascii="Arial Narrow" w:hAnsi="Arial Narrow" w:cs="Arial"/>
          <w:sz w:val="22"/>
          <w:szCs w:val="22"/>
        </w:rPr>
        <w:t>normativo</w:t>
      </w:r>
      <w:r w:rsidR="004C6B59" w:rsidRPr="004C6B59">
        <w:rPr>
          <w:rFonts w:ascii="Arial Narrow" w:hAnsi="Arial Narrow" w:cs="Arial"/>
          <w:sz w:val="22"/>
          <w:szCs w:val="22"/>
          <w:vertAlign w:val="superscript"/>
        </w:rPr>
        <w:footnoteReference w:id="1"/>
      </w:r>
      <w:r w:rsidR="004C6B59" w:rsidRPr="004C6B59">
        <w:rPr>
          <w:rFonts w:ascii="Arial Narrow" w:hAnsi="Arial Narrow" w:cs="Arial"/>
          <w:sz w:val="22"/>
          <w:szCs w:val="22"/>
        </w:rPr>
        <w:t>.</w:t>
      </w:r>
      <w:r w:rsidR="004C6B59" w:rsidRPr="004C6B59">
        <w:rPr>
          <w:rFonts w:ascii="Arial Narrow" w:hAnsi="Arial Narrow" w:cs="Arial"/>
          <w:sz w:val="22"/>
          <w:szCs w:val="22"/>
          <w:lang w:val="es-PE"/>
        </w:rPr>
        <w:t xml:space="preserve"> </w:t>
      </w:r>
    </w:p>
    <w:p w14:paraId="49FE554F" w14:textId="77777777" w:rsidR="00E77D9A" w:rsidRPr="00E77D9A" w:rsidRDefault="00E77D9A" w:rsidP="00E77D9A">
      <w:pPr>
        <w:jc w:val="both"/>
        <w:rPr>
          <w:rFonts w:ascii="Arial Narrow" w:hAnsi="Arial Narrow" w:cs="Arial"/>
          <w:sz w:val="22"/>
          <w:szCs w:val="22"/>
        </w:rPr>
      </w:pPr>
    </w:p>
    <w:p w14:paraId="02E4A231" w14:textId="438949B4" w:rsidR="00E77D9A" w:rsidRPr="006F39B7" w:rsidRDefault="00E77D9A" w:rsidP="00E77D9A">
      <w:pPr>
        <w:jc w:val="both"/>
        <w:rPr>
          <w:rFonts w:ascii="Arial Narrow" w:hAnsi="Arial Narrow" w:cs="Arial"/>
          <w:sz w:val="22"/>
          <w:szCs w:val="22"/>
        </w:rPr>
      </w:pPr>
      <w:r w:rsidRPr="00E77D9A">
        <w:rPr>
          <w:rFonts w:ascii="Arial Narrow" w:hAnsi="Arial Narrow" w:cs="Arial"/>
          <w:sz w:val="22"/>
          <w:szCs w:val="22"/>
        </w:rPr>
        <w:t xml:space="preserve">Exhortar a </w:t>
      </w:r>
      <w:r w:rsidRPr="00E77D9A">
        <w:rPr>
          <w:rFonts w:ascii="Arial Narrow" w:hAnsi="Arial Narrow" w:cs="Arial"/>
          <w:b/>
          <w:bCs/>
          <w:sz w:val="22"/>
          <w:szCs w:val="22"/>
          <w:highlight w:val="yellow"/>
        </w:rPr>
        <w:t>***</w:t>
      </w:r>
      <w:r w:rsidRPr="00E77D9A">
        <w:rPr>
          <w:rFonts w:ascii="Arial Narrow" w:hAnsi="Arial Narrow" w:cs="Arial"/>
          <w:sz w:val="22"/>
          <w:szCs w:val="22"/>
        </w:rPr>
        <w:t>, para que efectúen el acuse de recibo mediante la confirmación de recepción de la notificación remitida por este despacho a su Casilla Electrónica, dentro de los cinco (5) primeros días hábiles siguientes a la fecha en que recibe la notificación.</w:t>
      </w:r>
    </w:p>
    <w:p w14:paraId="1B947E5C" w14:textId="77777777" w:rsidR="00A118E6" w:rsidRPr="006F39B7" w:rsidRDefault="00A118E6" w:rsidP="00E66A3A">
      <w:pPr>
        <w:jc w:val="both"/>
        <w:rPr>
          <w:rFonts w:ascii="Arial Narrow" w:hAnsi="Arial Narrow" w:cs="Arial"/>
          <w:sz w:val="22"/>
          <w:szCs w:val="22"/>
        </w:rPr>
      </w:pPr>
    </w:p>
    <w:p w14:paraId="2AC057CE" w14:textId="77777777" w:rsidR="00A118E6" w:rsidRPr="006F39B7" w:rsidRDefault="00A118E6" w:rsidP="00E66A3A">
      <w:pPr>
        <w:jc w:val="both"/>
        <w:rPr>
          <w:rFonts w:ascii="Arial Narrow" w:hAnsi="Arial Narrow" w:cs="Arial"/>
          <w:sz w:val="22"/>
          <w:szCs w:val="22"/>
        </w:rPr>
      </w:pPr>
    </w:p>
    <w:p w14:paraId="2FF53F25" w14:textId="77777777" w:rsidR="00A118E6" w:rsidRPr="006F39B7" w:rsidRDefault="00A118E6" w:rsidP="00F9614A">
      <w:pPr>
        <w:rPr>
          <w:rFonts w:ascii="Arial Narrow" w:hAnsi="Arial Narrow" w:cs="Arial"/>
          <w:b/>
          <w:bCs/>
          <w:sz w:val="22"/>
          <w:szCs w:val="22"/>
        </w:rPr>
      </w:pPr>
    </w:p>
    <w:p w14:paraId="6E8448F4" w14:textId="77777777" w:rsidR="00A118E6" w:rsidRPr="006F39B7" w:rsidRDefault="00A118E6" w:rsidP="00E16427">
      <w:pPr>
        <w:rPr>
          <w:rFonts w:ascii="Arial Narrow" w:hAnsi="Arial Narrow" w:cs="Arial"/>
          <w:b/>
          <w:bCs/>
          <w:sz w:val="22"/>
          <w:szCs w:val="22"/>
        </w:rPr>
      </w:pPr>
    </w:p>
    <w:p w14:paraId="63EFA2AA" w14:textId="77777777"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75042E01" w14:textId="77777777" w:rsidR="00E77D9A" w:rsidRPr="00E77D9A" w:rsidRDefault="00E77D9A" w:rsidP="00E77D9A">
      <w:pPr>
        <w:jc w:val="center"/>
        <w:rPr>
          <w:rFonts w:ascii="Arial Narrow" w:hAnsi="Arial Narrow" w:cs="Arial"/>
          <w:b/>
          <w:bCs/>
          <w:sz w:val="22"/>
          <w:szCs w:val="22"/>
          <w:bdr w:val="none" w:sz="0" w:space="0" w:color="auto" w:frame="1"/>
          <w:shd w:val="clear" w:color="auto" w:fill="FFFFFF"/>
        </w:rPr>
      </w:pPr>
      <w:r w:rsidRPr="00E77D9A">
        <w:rPr>
          <w:rFonts w:ascii="Arial Narrow" w:hAnsi="Arial Narrow" w:cs="Arial"/>
          <w:b/>
          <w:bCs/>
          <w:sz w:val="22"/>
          <w:szCs w:val="22"/>
          <w:bdr w:val="none" w:sz="0" w:space="0" w:color="auto" w:frame="1"/>
          <w:shd w:val="clear" w:color="auto" w:fill="FFFFFF"/>
        </w:rPr>
        <w:t>TANIA LLAVE FERNÁNDEZ</w:t>
      </w:r>
    </w:p>
    <w:p w14:paraId="3C65DFA3" w14:textId="77777777" w:rsidR="00E77D9A" w:rsidRPr="00E77D9A" w:rsidRDefault="00E77D9A" w:rsidP="00E77D9A">
      <w:pPr>
        <w:jc w:val="center"/>
        <w:rPr>
          <w:rFonts w:ascii="Arial Narrow" w:hAnsi="Arial Narrow" w:cs="Arial"/>
          <w:b/>
          <w:bCs/>
          <w:sz w:val="22"/>
          <w:szCs w:val="22"/>
          <w:bdr w:val="none" w:sz="0" w:space="0" w:color="auto" w:frame="1"/>
          <w:shd w:val="clear" w:color="auto" w:fill="FFFFFF"/>
        </w:rPr>
      </w:pPr>
      <w:r w:rsidRPr="00E77D9A">
        <w:rPr>
          <w:rFonts w:ascii="Arial Narrow" w:hAnsi="Arial Narrow" w:cs="Arial"/>
          <w:b/>
          <w:bCs/>
          <w:sz w:val="22"/>
          <w:szCs w:val="22"/>
          <w:bdr w:val="none" w:sz="0" w:space="0" w:color="auto" w:frame="1"/>
          <w:shd w:val="clear" w:color="auto" w:fill="FFFFFF"/>
        </w:rPr>
        <w:t>Especialista Legal</w:t>
      </w:r>
    </w:p>
    <w:p w14:paraId="4AC229C3" w14:textId="2B41530C" w:rsidR="00A118E6" w:rsidRDefault="00E77D9A" w:rsidP="00E77D9A">
      <w:pPr>
        <w:jc w:val="center"/>
        <w:rPr>
          <w:rFonts w:ascii="Arial Narrow" w:hAnsi="Arial Narrow" w:cs="Arial"/>
          <w:b/>
          <w:bCs/>
          <w:sz w:val="22"/>
          <w:szCs w:val="22"/>
          <w:bdr w:val="none" w:sz="0" w:space="0" w:color="auto" w:frame="1"/>
          <w:shd w:val="clear" w:color="auto" w:fill="FFFFFF"/>
        </w:rPr>
      </w:pPr>
      <w:r w:rsidRPr="00E77D9A">
        <w:rPr>
          <w:rFonts w:ascii="Arial Narrow" w:hAnsi="Arial Narrow" w:cs="Arial"/>
          <w:b/>
          <w:bCs/>
          <w:sz w:val="22"/>
          <w:szCs w:val="22"/>
          <w:bdr w:val="none" w:sz="0" w:space="0" w:color="auto" w:frame="1"/>
          <w:shd w:val="clear" w:color="auto" w:fill="FFFFFF"/>
        </w:rPr>
        <w:t xml:space="preserve">Comisión de Protección al Consumidor </w:t>
      </w:r>
      <w:proofErr w:type="spellStart"/>
      <w:r w:rsidRPr="00E77D9A">
        <w:rPr>
          <w:rFonts w:ascii="Arial Narrow" w:hAnsi="Arial Narrow" w:cs="Arial"/>
          <w:b/>
          <w:bCs/>
          <w:sz w:val="22"/>
          <w:szCs w:val="22"/>
          <w:bdr w:val="none" w:sz="0" w:space="0" w:color="auto" w:frame="1"/>
          <w:shd w:val="clear" w:color="auto" w:fill="FFFFFF"/>
        </w:rPr>
        <w:t>N°</w:t>
      </w:r>
      <w:proofErr w:type="spellEnd"/>
      <w:r w:rsidRPr="00E77D9A">
        <w:rPr>
          <w:rFonts w:ascii="Arial Narrow" w:hAnsi="Arial Narrow" w:cs="Arial"/>
          <w:b/>
          <w:bCs/>
          <w:sz w:val="22"/>
          <w:szCs w:val="22"/>
          <w:bdr w:val="none" w:sz="0" w:space="0" w:color="auto" w:frame="1"/>
          <w:shd w:val="clear" w:color="auto" w:fill="FFFFFF"/>
        </w:rPr>
        <w:t xml:space="preserve"> 1</w:t>
      </w:r>
    </w:p>
    <w:p w14:paraId="3737AABF" w14:textId="77777777" w:rsidR="00E77D9A" w:rsidRDefault="00E77D9A" w:rsidP="00E77D9A">
      <w:pPr>
        <w:rPr>
          <w:rFonts w:ascii="Arial Narrow" w:hAnsi="Arial Narrow" w:cs="Arial"/>
          <w:b/>
          <w:bCs/>
          <w:sz w:val="22"/>
          <w:szCs w:val="22"/>
          <w:bdr w:val="none" w:sz="0" w:space="0" w:color="auto" w:frame="1"/>
          <w:shd w:val="clear" w:color="auto" w:fill="FFFFFF"/>
        </w:rPr>
      </w:pPr>
    </w:p>
    <w:p w14:paraId="69925A68" w14:textId="523DD507" w:rsidR="00E77D9A" w:rsidRPr="00E77D9A" w:rsidRDefault="00E77D9A" w:rsidP="00E77D9A">
      <w:pPr>
        <w:rPr>
          <w:rFonts w:ascii="Arial Narrow" w:hAnsi="Arial Narrow" w:cs="Arial"/>
          <w:color w:val="FF0000"/>
          <w:sz w:val="16"/>
          <w:szCs w:val="16"/>
        </w:rPr>
      </w:pPr>
      <w:r w:rsidRPr="00E77D9A">
        <w:rPr>
          <w:rFonts w:ascii="Arial Narrow" w:hAnsi="Arial Narrow" w:cs="Arial"/>
          <w:sz w:val="16"/>
          <w:szCs w:val="16"/>
          <w:bdr w:val="none" w:sz="0" w:space="0" w:color="auto" w:frame="1"/>
          <w:shd w:val="clear" w:color="auto" w:fill="FFFFFF"/>
        </w:rPr>
        <w:t>TLF/</w:t>
      </w:r>
    </w:p>
    <w:p w14:paraId="15C903D2" w14:textId="073AE4E6" w:rsidR="00A118E6" w:rsidRDefault="00A118E6" w:rsidP="00CB50C2">
      <w:pPr>
        <w:tabs>
          <w:tab w:val="left" w:pos="1985"/>
          <w:tab w:val="left" w:pos="2520"/>
        </w:tabs>
        <w:jc w:val="both"/>
        <w:rPr>
          <w:rFonts w:ascii="Arial Narrow" w:hAnsi="Arial Narrow" w:cs="Arial"/>
          <w:color w:val="000000"/>
          <w:sz w:val="16"/>
          <w:szCs w:val="16"/>
          <w:lang w:val="es-PE"/>
        </w:rPr>
        <w:sectPr w:rsidR="00A118E6" w:rsidSect="00A118E6">
          <w:headerReference w:type="even" r:id="rId8"/>
          <w:headerReference w:type="default" r:id="rId9"/>
          <w:footerReference w:type="even" r:id="rId10"/>
          <w:footerReference w:type="default" r:id="rId11"/>
          <w:headerReference w:type="first" r:id="rId12"/>
          <w:footerReference w:type="first" r:id="rId13"/>
          <w:pgSz w:w="11907" w:h="16839" w:code="9"/>
          <w:pgMar w:top="1276" w:right="1701" w:bottom="1985" w:left="1701" w:header="708" w:footer="735" w:gutter="0"/>
          <w:pgNumType w:start="1"/>
          <w:cols w:space="708"/>
          <w:docGrid w:linePitch="360"/>
        </w:sectPr>
      </w:pPr>
    </w:p>
    <w:p w14:paraId="5BA44AEE" w14:textId="77777777" w:rsidR="00A118E6" w:rsidRPr="00F902DE" w:rsidRDefault="00A118E6" w:rsidP="00CB50C2">
      <w:pPr>
        <w:tabs>
          <w:tab w:val="left" w:pos="1985"/>
          <w:tab w:val="left" w:pos="2520"/>
        </w:tabs>
        <w:jc w:val="both"/>
        <w:rPr>
          <w:rFonts w:ascii="Arial Narrow" w:hAnsi="Arial Narrow" w:cs="Arial"/>
          <w:color w:val="000000"/>
          <w:sz w:val="16"/>
          <w:szCs w:val="16"/>
          <w:lang w:val="es-PE"/>
        </w:rPr>
      </w:pPr>
    </w:p>
    <w:sectPr w:rsidR="00A118E6" w:rsidRPr="00F902DE" w:rsidSect="00A118E6">
      <w:headerReference w:type="even" r:id="rId14"/>
      <w:headerReference w:type="default" r:id="rId15"/>
      <w:footerReference w:type="even" r:id="rId16"/>
      <w:footerReference w:type="default" r:id="rId17"/>
      <w:headerReference w:type="first" r:id="rId18"/>
      <w:footerReference w:type="first" r:id="rId19"/>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69E4C" w14:textId="77777777" w:rsidR="00A118E6" w:rsidRDefault="00A118E6" w:rsidP="00F9614A">
      <w:r>
        <w:separator/>
      </w:r>
    </w:p>
  </w:endnote>
  <w:endnote w:type="continuationSeparator" w:id="0">
    <w:p w14:paraId="68A6638B" w14:textId="77777777" w:rsidR="00A118E6" w:rsidRDefault="00A118E6"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F3F35" w14:textId="77777777" w:rsidR="00A118E6" w:rsidRDefault="00A118E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C0D0F" w14:textId="77777777" w:rsidR="00A118E6" w:rsidRDefault="00A118E6">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EC2D9" w14:textId="77777777" w:rsidR="00A118E6" w:rsidRDefault="00A118E6" w:rsidP="00F9614A">
      <w:r>
        <w:separator/>
      </w:r>
    </w:p>
  </w:footnote>
  <w:footnote w:type="continuationSeparator" w:id="0">
    <w:p w14:paraId="75475FEE" w14:textId="77777777" w:rsidR="00A118E6" w:rsidRDefault="00A118E6" w:rsidP="00F9614A">
      <w:r>
        <w:continuationSeparator/>
      </w:r>
    </w:p>
  </w:footnote>
  <w:footnote w:id="1">
    <w:p w14:paraId="04E2070B" w14:textId="77777777" w:rsidR="004C6B59" w:rsidRDefault="004C6B59" w:rsidP="004C6B59">
      <w:pPr>
        <w:pStyle w:val="Textonotapie"/>
        <w:ind w:left="567" w:hanging="567"/>
        <w:jc w:val="both"/>
        <w:rPr>
          <w:rFonts w:ascii="Arial Narrow" w:hAnsi="Arial Narrow"/>
          <w:sz w:val="16"/>
          <w:szCs w:val="16"/>
        </w:rPr>
      </w:pPr>
      <w:r>
        <w:rPr>
          <w:rFonts w:ascii="Arial Narrow" w:eastAsia="Arial" w:hAnsi="Arial Narrow" w:cs="Arial"/>
          <w:bCs/>
          <w:sz w:val="16"/>
          <w:szCs w:val="16"/>
        </w:rPr>
        <w:footnoteRef/>
      </w:r>
      <w:r>
        <w:rPr>
          <w:rFonts w:ascii="Arial Narrow" w:eastAsia="Arial" w:hAnsi="Arial Narrow" w:cs="Arial"/>
          <w:b/>
          <w:sz w:val="16"/>
          <w:szCs w:val="16"/>
        </w:rPr>
        <w:t xml:space="preserve"> </w:t>
      </w:r>
      <w:r>
        <w:rPr>
          <w:rFonts w:ascii="Arial Narrow" w:eastAsia="Arial" w:hAnsi="Arial Narrow" w:cs="Arial"/>
          <w:b/>
          <w:sz w:val="16"/>
          <w:szCs w:val="16"/>
        </w:rPr>
        <w:tab/>
        <w:t xml:space="preserve">TEXTO ÚNICO ORDENADO DE LA LEY DEL PROCEDIMIENTO ADMINISTRATIVO GENERAL, aprobado mediante DECRETO SUPREMO </w:t>
      </w:r>
      <w:proofErr w:type="spellStart"/>
      <w:r>
        <w:rPr>
          <w:rFonts w:ascii="Arial Narrow" w:eastAsia="Arial" w:hAnsi="Arial Narrow" w:cs="Arial"/>
          <w:b/>
          <w:sz w:val="16"/>
          <w:szCs w:val="16"/>
        </w:rPr>
        <w:t>N°</w:t>
      </w:r>
      <w:proofErr w:type="spellEnd"/>
      <w:r>
        <w:rPr>
          <w:rFonts w:ascii="Arial Narrow" w:eastAsia="Arial" w:hAnsi="Arial Narrow" w:cs="Arial"/>
          <w:b/>
          <w:sz w:val="16"/>
          <w:szCs w:val="16"/>
        </w:rPr>
        <w:t xml:space="preserve"> 004-2019-JUS y publicado el 25 de enero de 2019</w:t>
      </w:r>
    </w:p>
    <w:p w14:paraId="6E34F63A" w14:textId="77777777" w:rsidR="004C6B59" w:rsidRDefault="004C6B59" w:rsidP="004C6B59">
      <w:pPr>
        <w:pStyle w:val="Textonotapie"/>
        <w:ind w:left="1134" w:hanging="567"/>
        <w:jc w:val="both"/>
        <w:rPr>
          <w:rFonts w:ascii="Arial Narrow" w:hAnsi="Arial Narrow"/>
          <w:b/>
          <w:bCs/>
          <w:sz w:val="16"/>
          <w:szCs w:val="16"/>
        </w:rPr>
      </w:pPr>
      <w:r>
        <w:rPr>
          <w:rFonts w:ascii="Arial Narrow" w:hAnsi="Arial Narrow"/>
          <w:b/>
          <w:bCs/>
          <w:sz w:val="16"/>
          <w:szCs w:val="16"/>
        </w:rPr>
        <w:t>Artículo 20. Modalidades de notificación|</w:t>
      </w:r>
    </w:p>
    <w:p w14:paraId="00D708FC" w14:textId="77777777" w:rsidR="004C6B59" w:rsidRDefault="004C6B59" w:rsidP="004C6B59">
      <w:pPr>
        <w:pStyle w:val="Textonotapie"/>
        <w:ind w:left="1134" w:hanging="567"/>
        <w:jc w:val="both"/>
        <w:rPr>
          <w:rFonts w:ascii="Arial Narrow" w:hAnsi="Arial Narrow" w:cs="Arial"/>
          <w:sz w:val="16"/>
          <w:szCs w:val="16"/>
        </w:rPr>
      </w:pPr>
      <w:r>
        <w:rPr>
          <w:rFonts w:ascii="Arial Narrow" w:hAnsi="Arial Narrow" w:cs="Arial"/>
          <w:sz w:val="16"/>
          <w:szCs w:val="16"/>
        </w:rPr>
        <w:t xml:space="preserve">20.4. </w:t>
      </w:r>
      <w:r>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54804D0A" w14:textId="77777777" w:rsidR="004C6B59" w:rsidRDefault="004C6B59" w:rsidP="004C6B59">
      <w:pPr>
        <w:pStyle w:val="Textonotapie"/>
        <w:ind w:left="1134"/>
        <w:jc w:val="both"/>
        <w:rPr>
          <w:rFonts w:ascii="Arial Narrow" w:hAnsi="Arial Narrow" w:cs="Arial"/>
          <w:sz w:val="16"/>
          <w:szCs w:val="16"/>
        </w:rPr>
      </w:pPr>
      <w:r>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91859E4" w14:textId="77777777" w:rsidR="004C6B59" w:rsidRDefault="004C6B59" w:rsidP="004C6B59">
      <w:pPr>
        <w:pStyle w:val="Textonotapie"/>
        <w:ind w:left="1134"/>
        <w:jc w:val="both"/>
        <w:rPr>
          <w:rFonts w:ascii="Arial Narrow" w:hAnsi="Arial Narrow" w:cs="Arial"/>
          <w:sz w:val="16"/>
          <w:szCs w:val="16"/>
        </w:rPr>
      </w:pPr>
      <w:r>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07644" w14:textId="77777777" w:rsidR="00A118E6" w:rsidRDefault="00A118E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68E558A1"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Default="00A118E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71CF2" w14:textId="77777777" w:rsidR="00A118E6" w:rsidRDefault="00A118E6">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3729"/>
    <w:rsid w:val="00034537"/>
    <w:rsid w:val="000520FC"/>
    <w:rsid w:val="0005258E"/>
    <w:rsid w:val="00063577"/>
    <w:rsid w:val="00066360"/>
    <w:rsid w:val="00070D79"/>
    <w:rsid w:val="00082AD5"/>
    <w:rsid w:val="00083BAD"/>
    <w:rsid w:val="000E392C"/>
    <w:rsid w:val="001409E2"/>
    <w:rsid w:val="00147B00"/>
    <w:rsid w:val="00156909"/>
    <w:rsid w:val="00161151"/>
    <w:rsid w:val="0018206E"/>
    <w:rsid w:val="00192225"/>
    <w:rsid w:val="001D4925"/>
    <w:rsid w:val="001D4926"/>
    <w:rsid w:val="001D7910"/>
    <w:rsid w:val="001E45AE"/>
    <w:rsid w:val="002005EF"/>
    <w:rsid w:val="00210B59"/>
    <w:rsid w:val="00271E63"/>
    <w:rsid w:val="002A22B2"/>
    <w:rsid w:val="002B2EF7"/>
    <w:rsid w:val="002B53A3"/>
    <w:rsid w:val="002C1F1A"/>
    <w:rsid w:val="002C7A0B"/>
    <w:rsid w:val="002E03CA"/>
    <w:rsid w:val="002E7B39"/>
    <w:rsid w:val="002F71BB"/>
    <w:rsid w:val="00331A72"/>
    <w:rsid w:val="003347E6"/>
    <w:rsid w:val="00376EE0"/>
    <w:rsid w:val="0039462F"/>
    <w:rsid w:val="003A53EC"/>
    <w:rsid w:val="003B0A0C"/>
    <w:rsid w:val="003D1510"/>
    <w:rsid w:val="003E70E3"/>
    <w:rsid w:val="003E7725"/>
    <w:rsid w:val="004035C7"/>
    <w:rsid w:val="00412EBB"/>
    <w:rsid w:val="004168A0"/>
    <w:rsid w:val="004178BB"/>
    <w:rsid w:val="0042381A"/>
    <w:rsid w:val="0045125F"/>
    <w:rsid w:val="00453F5C"/>
    <w:rsid w:val="00460BBE"/>
    <w:rsid w:val="0047764B"/>
    <w:rsid w:val="004B7B7C"/>
    <w:rsid w:val="004C2707"/>
    <w:rsid w:val="004C6B59"/>
    <w:rsid w:val="004E5B98"/>
    <w:rsid w:val="004E734E"/>
    <w:rsid w:val="004F27C7"/>
    <w:rsid w:val="0050760D"/>
    <w:rsid w:val="00512153"/>
    <w:rsid w:val="00513CCD"/>
    <w:rsid w:val="0053433F"/>
    <w:rsid w:val="00547F3D"/>
    <w:rsid w:val="00555D52"/>
    <w:rsid w:val="00582735"/>
    <w:rsid w:val="0059125E"/>
    <w:rsid w:val="005A44E9"/>
    <w:rsid w:val="005B1FD5"/>
    <w:rsid w:val="005C25A5"/>
    <w:rsid w:val="005D6E0B"/>
    <w:rsid w:val="005E39B4"/>
    <w:rsid w:val="006004F2"/>
    <w:rsid w:val="00605A18"/>
    <w:rsid w:val="00610399"/>
    <w:rsid w:val="006136A2"/>
    <w:rsid w:val="00636104"/>
    <w:rsid w:val="006458D7"/>
    <w:rsid w:val="00654D6D"/>
    <w:rsid w:val="0065789B"/>
    <w:rsid w:val="00660E80"/>
    <w:rsid w:val="00666258"/>
    <w:rsid w:val="00676DBE"/>
    <w:rsid w:val="00686A00"/>
    <w:rsid w:val="006A0329"/>
    <w:rsid w:val="006B62BF"/>
    <w:rsid w:val="006C3C3B"/>
    <w:rsid w:val="006D7D5E"/>
    <w:rsid w:val="006F39B7"/>
    <w:rsid w:val="006F6733"/>
    <w:rsid w:val="006F7D00"/>
    <w:rsid w:val="00701884"/>
    <w:rsid w:val="007063A4"/>
    <w:rsid w:val="007165D0"/>
    <w:rsid w:val="0073027D"/>
    <w:rsid w:val="00731D31"/>
    <w:rsid w:val="0073678C"/>
    <w:rsid w:val="00753843"/>
    <w:rsid w:val="00760A24"/>
    <w:rsid w:val="007759B3"/>
    <w:rsid w:val="00781567"/>
    <w:rsid w:val="00786F1C"/>
    <w:rsid w:val="007A1CBB"/>
    <w:rsid w:val="007D529E"/>
    <w:rsid w:val="007E1BF0"/>
    <w:rsid w:val="007F0436"/>
    <w:rsid w:val="0081043C"/>
    <w:rsid w:val="00810AAB"/>
    <w:rsid w:val="008276FA"/>
    <w:rsid w:val="00837F71"/>
    <w:rsid w:val="00850285"/>
    <w:rsid w:val="00854E25"/>
    <w:rsid w:val="0087780D"/>
    <w:rsid w:val="0089773F"/>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3453F"/>
    <w:rsid w:val="00945CA6"/>
    <w:rsid w:val="0095403B"/>
    <w:rsid w:val="0096714E"/>
    <w:rsid w:val="0097074A"/>
    <w:rsid w:val="0097098D"/>
    <w:rsid w:val="0099597C"/>
    <w:rsid w:val="0099739E"/>
    <w:rsid w:val="009A0E0E"/>
    <w:rsid w:val="009A589B"/>
    <w:rsid w:val="009E122F"/>
    <w:rsid w:val="009E1699"/>
    <w:rsid w:val="009F1F6C"/>
    <w:rsid w:val="00A036B8"/>
    <w:rsid w:val="00A058D2"/>
    <w:rsid w:val="00A07832"/>
    <w:rsid w:val="00A118E6"/>
    <w:rsid w:val="00A21D42"/>
    <w:rsid w:val="00A31AFC"/>
    <w:rsid w:val="00A402F6"/>
    <w:rsid w:val="00A50A05"/>
    <w:rsid w:val="00A72D74"/>
    <w:rsid w:val="00A9086F"/>
    <w:rsid w:val="00A93CA8"/>
    <w:rsid w:val="00AA07F0"/>
    <w:rsid w:val="00AB1232"/>
    <w:rsid w:val="00AD27E0"/>
    <w:rsid w:val="00AE73B2"/>
    <w:rsid w:val="00AF7957"/>
    <w:rsid w:val="00B14EDD"/>
    <w:rsid w:val="00B22B7C"/>
    <w:rsid w:val="00B42FFA"/>
    <w:rsid w:val="00B4524A"/>
    <w:rsid w:val="00B61757"/>
    <w:rsid w:val="00BA73CE"/>
    <w:rsid w:val="00BB44C4"/>
    <w:rsid w:val="00BC2D7D"/>
    <w:rsid w:val="00BC4D25"/>
    <w:rsid w:val="00BC5D03"/>
    <w:rsid w:val="00BD2193"/>
    <w:rsid w:val="00C02013"/>
    <w:rsid w:val="00C176D8"/>
    <w:rsid w:val="00C55891"/>
    <w:rsid w:val="00C854BE"/>
    <w:rsid w:val="00CB50C2"/>
    <w:rsid w:val="00CB5911"/>
    <w:rsid w:val="00CD7BEF"/>
    <w:rsid w:val="00CE0777"/>
    <w:rsid w:val="00CE53D9"/>
    <w:rsid w:val="00CF6E8D"/>
    <w:rsid w:val="00D01C5B"/>
    <w:rsid w:val="00D079F4"/>
    <w:rsid w:val="00D153D4"/>
    <w:rsid w:val="00D20ADF"/>
    <w:rsid w:val="00D21B85"/>
    <w:rsid w:val="00D36855"/>
    <w:rsid w:val="00D63479"/>
    <w:rsid w:val="00D639C5"/>
    <w:rsid w:val="00D72AB9"/>
    <w:rsid w:val="00DE735E"/>
    <w:rsid w:val="00DF1315"/>
    <w:rsid w:val="00DF36AF"/>
    <w:rsid w:val="00E01912"/>
    <w:rsid w:val="00E05E7D"/>
    <w:rsid w:val="00E16427"/>
    <w:rsid w:val="00E364B9"/>
    <w:rsid w:val="00E672F4"/>
    <w:rsid w:val="00E744F5"/>
    <w:rsid w:val="00E758B0"/>
    <w:rsid w:val="00E77C27"/>
    <w:rsid w:val="00E77D9A"/>
    <w:rsid w:val="00E839A1"/>
    <w:rsid w:val="00EB03EF"/>
    <w:rsid w:val="00EB2CFD"/>
    <w:rsid w:val="00EE12B8"/>
    <w:rsid w:val="00F05AEF"/>
    <w:rsid w:val="00F1167C"/>
    <w:rsid w:val="00F20856"/>
    <w:rsid w:val="00F25060"/>
    <w:rsid w:val="00F41089"/>
    <w:rsid w:val="00F72564"/>
    <w:rsid w:val="00F902DE"/>
    <w:rsid w:val="00F9614A"/>
    <w:rsid w:val="00FA0685"/>
    <w:rsid w:val="00FB024F"/>
    <w:rsid w:val="00FB15D2"/>
    <w:rsid w:val="00FD625B"/>
    <w:rsid w:val="00FE03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uiPriority w:val="99"/>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Car Car Car Car Car C,Ca Car"/>
    <w:basedOn w:val="Normal"/>
    <w:link w:val="TextonotapieCar"/>
    <w:semiHidden/>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semiHidden/>
    <w:rsid w:val="00F902DE"/>
    <w:rPr>
      <w:rFonts w:ascii="Times New Roman" w:eastAsia="Times New Roman" w:hAnsi="Times New Roman" w:cs="Times New Roman"/>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292</Words>
  <Characters>1507</Characters>
  <Application>Microsoft Office Word</Application>
  <DocSecurity>0</DocSecurity>
  <Lines>49</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Mirian Carrera</dc:creator>
  <cp:keywords/>
  <dc:description/>
  <cp:lastModifiedBy>Apoyo Legal CC1</cp:lastModifiedBy>
  <cp:revision>6</cp:revision>
  <dcterms:created xsi:type="dcterms:W3CDTF">2024-09-30T15:08:00Z</dcterms:created>
  <dcterms:modified xsi:type="dcterms:W3CDTF">2025-10-07T16:30:00Z</dcterms:modified>
</cp:coreProperties>
</file>