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924C4" w14:textId="5EDE9B76" w:rsidR="00C524A7" w:rsidRPr="00466238" w:rsidRDefault="00C524A7" w:rsidP="00896AF0">
      <w:pPr>
        <w:tabs>
          <w:tab w:val="left" w:pos="1985"/>
          <w:tab w:val="left" w:pos="2520"/>
        </w:tabs>
        <w:contextualSpacing/>
        <w:jc w:val="both"/>
        <w:rPr>
          <w:rFonts w:ascii="Arial Narrow" w:hAnsi="Arial Narrow" w:cs="Arial"/>
          <w:b/>
          <w:bCs/>
          <w:sz w:val="22"/>
          <w:szCs w:val="22"/>
          <w:lang w:val="es-PE"/>
        </w:rPr>
      </w:pPr>
      <w:r w:rsidRPr="00466238">
        <w:rPr>
          <w:rFonts w:ascii="Arial Narrow" w:hAnsi="Arial Narrow" w:cs="Arial"/>
          <w:b/>
          <w:bCs/>
          <w:sz w:val="22"/>
          <w:szCs w:val="22"/>
          <w:lang w:val="es-PE"/>
        </w:rPr>
        <w:t>EXPEDIENTE Nº</w:t>
      </w:r>
      <w:r w:rsidRPr="00466238">
        <w:rPr>
          <w:rFonts w:ascii="Arial Narrow" w:hAnsi="Arial Narrow" w:cs="Arial"/>
          <w:b/>
          <w:bCs/>
          <w:sz w:val="22"/>
          <w:szCs w:val="22"/>
          <w:lang w:val="es-PE"/>
        </w:rPr>
        <w:tab/>
        <w:t>:</w:t>
      </w:r>
      <w:r w:rsidRPr="00466238">
        <w:rPr>
          <w:rFonts w:ascii="Arial Narrow" w:hAnsi="Arial Narrow" w:cs="Arial"/>
          <w:b/>
          <w:bCs/>
          <w:sz w:val="22"/>
          <w:szCs w:val="22"/>
          <w:lang w:val="es-PE"/>
        </w:rPr>
        <w:tab/>
      </w:r>
      <w:r w:rsidR="00A36206" w:rsidRPr="00A36206">
        <w:rPr>
          <w:rFonts w:ascii="Arial Narrow" w:hAnsi="Arial Narrow" w:cs="Arial"/>
          <w:b/>
          <w:bCs/>
          <w:sz w:val="22"/>
          <w:szCs w:val="22"/>
          <w:lang w:val="es-PE"/>
        </w:rPr>
        <w:t>2917-2025/CC1</w:t>
      </w:r>
    </w:p>
    <w:p w14:paraId="62A5D5F0" w14:textId="40280FE9" w:rsidR="00D26166" w:rsidRDefault="004A2E3B" w:rsidP="00896AF0">
      <w:pPr>
        <w:tabs>
          <w:tab w:val="left" w:pos="1985"/>
          <w:tab w:val="left" w:pos="2520"/>
        </w:tabs>
        <w:ind w:left="2835" w:hanging="2835"/>
        <w:contextualSpacing/>
        <w:jc w:val="both"/>
        <w:rPr>
          <w:rFonts w:ascii="Arial Narrow" w:hAnsi="Arial Narrow" w:cs="Arial"/>
          <w:b/>
          <w:bCs/>
          <w:sz w:val="22"/>
          <w:szCs w:val="22"/>
        </w:rPr>
      </w:pPr>
      <w:r w:rsidRPr="00BE6D9E">
        <w:rPr>
          <w:rFonts w:ascii="Arial Narrow" w:hAnsi="Arial Narrow" w:cs="Arial"/>
          <w:b/>
          <w:bCs/>
          <w:sz w:val="22"/>
          <w:szCs w:val="22"/>
          <w:lang w:val="es-PE"/>
        </w:rPr>
        <w:t>DENUNCIANT</w:t>
      </w:r>
      <w:r w:rsidR="009A7FEE" w:rsidRPr="00BE6D9E">
        <w:rPr>
          <w:rFonts w:ascii="Arial Narrow" w:hAnsi="Arial Narrow" w:cs="Arial"/>
          <w:b/>
          <w:bCs/>
          <w:sz w:val="22"/>
          <w:szCs w:val="22"/>
          <w:lang w:val="es-PE"/>
        </w:rPr>
        <w:t>E</w:t>
      </w:r>
      <w:r w:rsidRPr="00BE6D9E">
        <w:rPr>
          <w:rFonts w:ascii="Arial Narrow" w:hAnsi="Arial Narrow" w:cs="Arial"/>
          <w:b/>
          <w:bCs/>
          <w:sz w:val="22"/>
          <w:szCs w:val="22"/>
          <w:lang w:val="es-PE"/>
        </w:rPr>
        <w:tab/>
        <w:t>:</w:t>
      </w:r>
      <w:r w:rsidRPr="00BE6D9E">
        <w:rPr>
          <w:rFonts w:ascii="Arial Narrow" w:hAnsi="Arial Narrow" w:cs="Arial"/>
          <w:b/>
          <w:bCs/>
          <w:sz w:val="22"/>
          <w:szCs w:val="22"/>
          <w:lang w:val="es-PE"/>
        </w:rPr>
        <w:tab/>
      </w:r>
      <w:r w:rsidR="00F776F8" w:rsidRPr="00F776F8">
        <w:rPr>
          <w:rFonts w:ascii="Arial Narrow" w:hAnsi="Arial Narrow" w:cs="Arial"/>
          <w:b/>
          <w:bCs/>
          <w:sz w:val="22"/>
          <w:szCs w:val="22"/>
        </w:rPr>
        <w:t>SUCESIÓN INTESTADA DEL SEÑOR OSCAR MENDOZA MENESES</w:t>
      </w:r>
    </w:p>
    <w:p w14:paraId="1152A48F" w14:textId="5A1473EF" w:rsidR="00633074" w:rsidRDefault="004A2E3B" w:rsidP="00896AF0">
      <w:pPr>
        <w:tabs>
          <w:tab w:val="left" w:pos="1985"/>
          <w:tab w:val="left" w:pos="2520"/>
        </w:tabs>
        <w:ind w:left="2835" w:hanging="2835"/>
        <w:contextualSpacing/>
        <w:jc w:val="both"/>
        <w:rPr>
          <w:rFonts w:ascii="Arial Narrow" w:hAnsi="Arial Narrow" w:cs="Arial"/>
          <w:b/>
          <w:bCs/>
          <w:sz w:val="22"/>
          <w:szCs w:val="22"/>
        </w:rPr>
      </w:pPr>
      <w:r w:rsidRPr="000A44DE">
        <w:rPr>
          <w:rFonts w:ascii="Arial Narrow" w:hAnsi="Arial Narrow" w:cs="Arial"/>
          <w:b/>
          <w:bCs/>
          <w:sz w:val="22"/>
          <w:szCs w:val="22"/>
        </w:rPr>
        <w:t>DENUNCIADO</w:t>
      </w:r>
      <w:r w:rsidR="00F776F8">
        <w:rPr>
          <w:rFonts w:ascii="Arial Narrow" w:hAnsi="Arial Narrow" w:cs="Arial"/>
          <w:b/>
          <w:bCs/>
          <w:sz w:val="22"/>
          <w:szCs w:val="22"/>
        </w:rPr>
        <w:t>S</w:t>
      </w:r>
      <w:r w:rsidRPr="000A44DE">
        <w:rPr>
          <w:rFonts w:ascii="Arial Narrow" w:hAnsi="Arial Narrow" w:cs="Arial"/>
          <w:b/>
          <w:bCs/>
          <w:sz w:val="22"/>
          <w:szCs w:val="22"/>
        </w:rPr>
        <w:tab/>
        <w:t>:</w:t>
      </w:r>
      <w:r w:rsidRPr="000A44DE">
        <w:rPr>
          <w:rFonts w:ascii="Arial Narrow" w:hAnsi="Arial Narrow" w:cs="Arial"/>
          <w:b/>
          <w:bCs/>
          <w:sz w:val="22"/>
          <w:szCs w:val="22"/>
        </w:rPr>
        <w:tab/>
      </w:r>
      <w:bookmarkStart w:id="0" w:name="_Hlk201248998"/>
      <w:r w:rsidR="00F776F8" w:rsidRPr="00F776F8">
        <w:rPr>
          <w:rFonts w:ascii="Arial Narrow" w:hAnsi="Arial Narrow" w:cs="Arial"/>
          <w:b/>
          <w:bCs/>
          <w:sz w:val="22"/>
          <w:szCs w:val="22"/>
        </w:rPr>
        <w:t>RÍMAC SEGUROS Y REASEGUROS S.A.</w:t>
      </w:r>
    </w:p>
    <w:p w14:paraId="5555D4CF" w14:textId="66E483BC" w:rsidR="00F776F8" w:rsidRPr="000A44DE" w:rsidRDefault="00F776F8" w:rsidP="00896AF0">
      <w:pPr>
        <w:tabs>
          <w:tab w:val="left" w:pos="1985"/>
          <w:tab w:val="left" w:pos="2520"/>
        </w:tabs>
        <w:ind w:left="2835" w:hanging="2835"/>
        <w:contextualSpacing/>
        <w:jc w:val="both"/>
        <w:rPr>
          <w:rFonts w:ascii="Arial Narrow" w:hAnsi="Arial Narrow" w:cs="Arial"/>
          <w:b/>
          <w:bCs/>
          <w:sz w:val="22"/>
          <w:szCs w:val="22"/>
        </w:rPr>
      </w:pPr>
      <w:r>
        <w:rPr>
          <w:rFonts w:ascii="Arial Narrow" w:hAnsi="Arial Narrow" w:cs="Arial"/>
          <w:b/>
          <w:bCs/>
          <w:sz w:val="22"/>
          <w:szCs w:val="22"/>
        </w:rPr>
        <w:tab/>
      </w:r>
      <w:r>
        <w:rPr>
          <w:rFonts w:ascii="Arial Narrow" w:hAnsi="Arial Narrow" w:cs="Arial"/>
          <w:b/>
          <w:bCs/>
          <w:sz w:val="22"/>
          <w:szCs w:val="22"/>
        </w:rPr>
        <w:tab/>
      </w:r>
      <w:r w:rsidRPr="00F776F8">
        <w:rPr>
          <w:rFonts w:ascii="Arial Narrow" w:hAnsi="Arial Narrow" w:cs="Arial"/>
          <w:b/>
          <w:bCs/>
          <w:sz w:val="22"/>
          <w:szCs w:val="22"/>
        </w:rPr>
        <w:t>BANCO BBVA PERÚ S.A.</w:t>
      </w:r>
    </w:p>
    <w:bookmarkEnd w:id="0"/>
    <w:p w14:paraId="6111D179" w14:textId="7A71CC38" w:rsidR="00A44AD3" w:rsidRPr="000A44DE" w:rsidRDefault="00A44AD3" w:rsidP="00BE6D9E">
      <w:pPr>
        <w:tabs>
          <w:tab w:val="left" w:pos="1985"/>
          <w:tab w:val="left" w:pos="2520"/>
        </w:tabs>
        <w:contextualSpacing/>
        <w:jc w:val="both"/>
        <w:rPr>
          <w:rFonts w:ascii="Arial Narrow" w:hAnsi="Arial Narrow" w:cs="Arial"/>
          <w:b/>
          <w:bCs/>
          <w:sz w:val="22"/>
          <w:szCs w:val="22"/>
        </w:rPr>
      </w:pPr>
      <w:r w:rsidRPr="000A44DE">
        <w:rPr>
          <w:rFonts w:ascii="Arial Narrow" w:hAnsi="Arial Narrow" w:cs="Arial"/>
          <w:b/>
          <w:bCs/>
          <w:sz w:val="22"/>
          <w:szCs w:val="22"/>
        </w:rPr>
        <w:t>RESOLUCIÓN N°</w:t>
      </w:r>
      <w:r w:rsidRPr="000A44DE">
        <w:rPr>
          <w:rFonts w:ascii="Arial Narrow" w:hAnsi="Arial Narrow" w:cs="Arial"/>
          <w:b/>
          <w:bCs/>
          <w:sz w:val="22"/>
          <w:szCs w:val="22"/>
        </w:rPr>
        <w:tab/>
        <w:t>:</w:t>
      </w:r>
      <w:r w:rsidRPr="000A44DE">
        <w:rPr>
          <w:rFonts w:ascii="Arial Narrow" w:hAnsi="Arial Narrow" w:cs="Arial"/>
          <w:b/>
          <w:bCs/>
          <w:sz w:val="22"/>
          <w:szCs w:val="22"/>
        </w:rPr>
        <w:tab/>
      </w:r>
      <w:r w:rsidR="00A36206">
        <w:rPr>
          <w:rFonts w:ascii="Arial Narrow" w:hAnsi="Arial Narrow" w:cs="Arial"/>
          <w:b/>
          <w:bCs/>
          <w:sz w:val="22"/>
          <w:szCs w:val="22"/>
        </w:rPr>
        <w:t>3</w:t>
      </w:r>
    </w:p>
    <w:p w14:paraId="039E0666" w14:textId="77777777" w:rsidR="00A44AD3" w:rsidRPr="000A44DE" w:rsidRDefault="00A44AD3" w:rsidP="00896AF0">
      <w:pPr>
        <w:contextualSpacing/>
        <w:rPr>
          <w:rFonts w:ascii="Arial Narrow" w:hAnsi="Arial Narrow"/>
          <w:sz w:val="22"/>
          <w:szCs w:val="22"/>
        </w:rPr>
      </w:pPr>
    </w:p>
    <w:p w14:paraId="606818B2" w14:textId="268566D4" w:rsidR="00A44AD3" w:rsidRPr="000A44DE" w:rsidRDefault="003A63C2" w:rsidP="00896AF0">
      <w:pPr>
        <w:tabs>
          <w:tab w:val="left" w:pos="-720"/>
          <w:tab w:val="left" w:pos="0"/>
        </w:tabs>
        <w:suppressAutoHyphens/>
        <w:contextualSpacing/>
        <w:jc w:val="both"/>
        <w:rPr>
          <w:rFonts w:ascii="Arial Narrow" w:hAnsi="Arial Narrow" w:cs="Arial"/>
          <w:spacing w:val="-3"/>
          <w:sz w:val="22"/>
          <w:szCs w:val="22"/>
        </w:rPr>
      </w:pPr>
      <w:r w:rsidRPr="000A44DE">
        <w:rPr>
          <w:rFonts w:ascii="Arial Narrow" w:hAnsi="Arial Narrow" w:cs="Arial"/>
          <w:spacing w:val="-3"/>
          <w:sz w:val="22"/>
          <w:szCs w:val="22"/>
        </w:rPr>
        <w:t>Lima</w:t>
      </w:r>
      <w:r w:rsidRPr="00A36206">
        <w:rPr>
          <w:rFonts w:ascii="Arial Narrow" w:hAnsi="Arial Narrow" w:cs="Arial"/>
          <w:spacing w:val="-3"/>
          <w:sz w:val="22"/>
          <w:szCs w:val="22"/>
        </w:rPr>
        <w:t xml:space="preserve">, </w:t>
      </w:r>
      <w:r w:rsidR="00664AD8" w:rsidRPr="00664AD8">
        <w:rPr>
          <w:rFonts w:ascii="Arial Narrow" w:hAnsi="Arial Narrow" w:cs="Arial"/>
          <w:spacing w:val="-3"/>
          <w:sz w:val="22"/>
          <w:szCs w:val="22"/>
        </w:rPr>
        <w:t>4 de mayo de 2026</w:t>
      </w:r>
    </w:p>
    <w:p w14:paraId="5FF60B1D" w14:textId="77777777" w:rsidR="000A5807" w:rsidRDefault="000A5807" w:rsidP="00896AF0">
      <w:pPr>
        <w:tabs>
          <w:tab w:val="left" w:pos="-720"/>
          <w:tab w:val="left" w:pos="0"/>
        </w:tabs>
        <w:suppressAutoHyphens/>
        <w:contextualSpacing/>
        <w:jc w:val="both"/>
        <w:rPr>
          <w:rFonts w:ascii="Arial Narrow" w:hAnsi="Arial Narrow" w:cs="Arial"/>
          <w:b/>
          <w:spacing w:val="-3"/>
          <w:sz w:val="22"/>
          <w:szCs w:val="22"/>
        </w:rPr>
      </w:pPr>
    </w:p>
    <w:p w14:paraId="4D05E7AD" w14:textId="1CB71CC6" w:rsidR="00A44AD3" w:rsidRPr="000A44DE" w:rsidRDefault="00A44AD3" w:rsidP="00896AF0">
      <w:pPr>
        <w:tabs>
          <w:tab w:val="left" w:pos="-720"/>
          <w:tab w:val="left" w:pos="0"/>
        </w:tabs>
        <w:suppressAutoHyphens/>
        <w:contextualSpacing/>
        <w:jc w:val="both"/>
        <w:rPr>
          <w:rFonts w:ascii="Arial Narrow" w:hAnsi="Arial Narrow" w:cs="Arial"/>
          <w:spacing w:val="-3"/>
          <w:sz w:val="22"/>
          <w:szCs w:val="22"/>
        </w:rPr>
      </w:pPr>
      <w:r w:rsidRPr="000A44DE">
        <w:rPr>
          <w:rFonts w:ascii="Arial Narrow" w:hAnsi="Arial Narrow" w:cs="Arial"/>
          <w:b/>
          <w:spacing w:val="-3"/>
          <w:sz w:val="22"/>
          <w:szCs w:val="22"/>
        </w:rPr>
        <w:t>VISTO</w:t>
      </w:r>
      <w:r w:rsidR="00370F49">
        <w:rPr>
          <w:rFonts w:ascii="Arial Narrow" w:hAnsi="Arial Narrow" w:cs="Arial"/>
          <w:b/>
          <w:spacing w:val="-3"/>
          <w:sz w:val="22"/>
          <w:szCs w:val="22"/>
        </w:rPr>
        <w:t>S</w:t>
      </w:r>
      <w:r w:rsidRPr="000A44DE">
        <w:rPr>
          <w:rFonts w:ascii="Arial Narrow" w:hAnsi="Arial Narrow" w:cs="Arial"/>
          <w:b/>
          <w:spacing w:val="-3"/>
          <w:sz w:val="22"/>
          <w:szCs w:val="22"/>
        </w:rPr>
        <w:t>:</w:t>
      </w:r>
      <w:r w:rsidRPr="000A44DE">
        <w:rPr>
          <w:rFonts w:ascii="Arial Narrow" w:hAnsi="Arial Narrow" w:cs="Arial"/>
          <w:spacing w:val="-3"/>
          <w:sz w:val="22"/>
          <w:szCs w:val="22"/>
        </w:rPr>
        <w:t xml:space="preserve"> </w:t>
      </w:r>
      <w:r w:rsidR="000A0FDE">
        <w:rPr>
          <w:rFonts w:ascii="Arial Narrow" w:hAnsi="Arial Narrow" w:cs="Arial"/>
          <w:spacing w:val="-3"/>
          <w:sz w:val="22"/>
          <w:szCs w:val="22"/>
        </w:rPr>
        <w:t>l</w:t>
      </w:r>
      <w:r w:rsidR="00BF2BF3">
        <w:rPr>
          <w:rFonts w:ascii="Arial Narrow" w:hAnsi="Arial Narrow" w:cs="Arial"/>
          <w:spacing w:val="-3"/>
          <w:sz w:val="22"/>
          <w:szCs w:val="22"/>
        </w:rPr>
        <w:t>os</w:t>
      </w:r>
      <w:r w:rsidR="009916A6" w:rsidRPr="000A44DE">
        <w:rPr>
          <w:rFonts w:ascii="Arial Narrow" w:hAnsi="Arial Narrow" w:cs="Arial"/>
          <w:spacing w:val="-3"/>
          <w:sz w:val="22"/>
          <w:szCs w:val="22"/>
        </w:rPr>
        <w:t xml:space="preserve"> escrito</w:t>
      </w:r>
      <w:r w:rsidR="00BF2BF3">
        <w:rPr>
          <w:rFonts w:ascii="Arial Narrow" w:hAnsi="Arial Narrow" w:cs="Arial"/>
          <w:spacing w:val="-3"/>
          <w:sz w:val="22"/>
          <w:szCs w:val="22"/>
        </w:rPr>
        <w:t>s</w:t>
      </w:r>
      <w:r w:rsidRPr="000A44DE">
        <w:rPr>
          <w:rFonts w:ascii="Arial Narrow" w:hAnsi="Arial Narrow" w:cs="Arial"/>
          <w:spacing w:val="-3"/>
          <w:sz w:val="22"/>
          <w:szCs w:val="22"/>
        </w:rPr>
        <w:t xml:space="preserve"> </w:t>
      </w:r>
      <w:r w:rsidR="00BE6D9E">
        <w:rPr>
          <w:rFonts w:ascii="Arial Narrow" w:hAnsi="Arial Narrow" w:cs="Arial"/>
          <w:spacing w:val="-3"/>
          <w:sz w:val="22"/>
          <w:szCs w:val="22"/>
        </w:rPr>
        <w:t>presentado</w:t>
      </w:r>
      <w:r w:rsidR="00BF2BF3">
        <w:rPr>
          <w:rFonts w:ascii="Arial Narrow" w:hAnsi="Arial Narrow" w:cs="Arial"/>
          <w:spacing w:val="-3"/>
          <w:sz w:val="22"/>
          <w:szCs w:val="22"/>
        </w:rPr>
        <w:t>s</w:t>
      </w:r>
      <w:r w:rsidR="00BE6D9E">
        <w:rPr>
          <w:rFonts w:ascii="Arial Narrow" w:hAnsi="Arial Narrow" w:cs="Arial"/>
          <w:spacing w:val="-3"/>
          <w:sz w:val="22"/>
          <w:szCs w:val="22"/>
        </w:rPr>
        <w:t xml:space="preserve"> por </w:t>
      </w:r>
      <w:r w:rsidR="00195620" w:rsidRPr="00370F49">
        <w:rPr>
          <w:rFonts w:ascii="Arial Narrow" w:hAnsi="Arial Narrow" w:cs="Arial"/>
          <w:spacing w:val="-3"/>
          <w:sz w:val="22"/>
          <w:szCs w:val="22"/>
        </w:rPr>
        <w:t xml:space="preserve">Rímac Seguros y Reaseguros </w:t>
      </w:r>
      <w:r w:rsidR="00370F49" w:rsidRPr="00370F49">
        <w:rPr>
          <w:rFonts w:ascii="Arial Narrow" w:hAnsi="Arial Narrow" w:cs="Arial"/>
          <w:spacing w:val="-3"/>
          <w:sz w:val="22"/>
          <w:szCs w:val="22"/>
        </w:rPr>
        <w:t>S.A.</w:t>
      </w:r>
      <w:r w:rsidR="00370F49">
        <w:rPr>
          <w:rFonts w:ascii="Arial Narrow" w:hAnsi="Arial Narrow" w:cs="Arial"/>
          <w:spacing w:val="-3"/>
          <w:sz w:val="22"/>
          <w:szCs w:val="22"/>
        </w:rPr>
        <w:t xml:space="preserve"> </w:t>
      </w:r>
      <w:r w:rsidR="00BF2BF3">
        <w:rPr>
          <w:rFonts w:ascii="Arial Narrow" w:hAnsi="Arial Narrow" w:cs="Arial"/>
          <w:spacing w:val="-3"/>
          <w:sz w:val="22"/>
          <w:szCs w:val="22"/>
        </w:rPr>
        <w:t xml:space="preserve">y el </w:t>
      </w:r>
      <w:r w:rsidR="00BF2BF3" w:rsidRPr="00370F49">
        <w:rPr>
          <w:rFonts w:ascii="Arial Narrow" w:hAnsi="Arial Narrow" w:cs="Arial"/>
          <w:spacing w:val="-3"/>
          <w:sz w:val="22"/>
          <w:szCs w:val="22"/>
        </w:rPr>
        <w:t>Banco BBVA Perú S.A.</w:t>
      </w:r>
      <w:r w:rsidR="00BF2BF3">
        <w:rPr>
          <w:rFonts w:ascii="Arial Narrow" w:hAnsi="Arial Narrow" w:cs="Arial"/>
          <w:spacing w:val="-3"/>
          <w:sz w:val="22"/>
          <w:szCs w:val="22"/>
        </w:rPr>
        <w:t xml:space="preserve"> </w:t>
      </w:r>
      <w:r w:rsidR="009750B9">
        <w:rPr>
          <w:rFonts w:ascii="Arial Narrow" w:hAnsi="Arial Narrow" w:cs="Arial"/>
          <w:spacing w:val="-3"/>
          <w:sz w:val="22"/>
          <w:szCs w:val="22"/>
        </w:rPr>
        <w:t>el</w:t>
      </w:r>
      <w:r w:rsidR="0045140F">
        <w:rPr>
          <w:rFonts w:ascii="Arial Narrow" w:hAnsi="Arial Narrow" w:cs="Arial"/>
          <w:spacing w:val="-3"/>
          <w:sz w:val="22"/>
          <w:szCs w:val="22"/>
        </w:rPr>
        <w:t xml:space="preserve"> </w:t>
      </w:r>
      <w:r w:rsidR="00195620" w:rsidRPr="00195620">
        <w:rPr>
          <w:rFonts w:ascii="Arial Narrow" w:hAnsi="Arial Narrow" w:cs="Arial"/>
          <w:spacing w:val="-3"/>
          <w:sz w:val="22"/>
          <w:szCs w:val="22"/>
        </w:rPr>
        <w:t>29 de diciembre de 2025</w:t>
      </w:r>
      <w:r w:rsidR="009750B9">
        <w:rPr>
          <w:rFonts w:ascii="Arial Narrow" w:hAnsi="Arial Narrow" w:cs="Arial"/>
          <w:spacing w:val="-3"/>
          <w:sz w:val="22"/>
          <w:szCs w:val="22"/>
        </w:rPr>
        <w:t>.</w:t>
      </w:r>
    </w:p>
    <w:p w14:paraId="7695BFFF" w14:textId="77777777" w:rsidR="00A44AD3" w:rsidRPr="000A44DE" w:rsidRDefault="00A44AD3" w:rsidP="00896AF0">
      <w:pPr>
        <w:tabs>
          <w:tab w:val="left" w:pos="-720"/>
          <w:tab w:val="left" w:pos="0"/>
        </w:tabs>
        <w:suppressAutoHyphens/>
        <w:contextualSpacing/>
        <w:jc w:val="both"/>
        <w:rPr>
          <w:rFonts w:ascii="Arial Narrow" w:hAnsi="Arial Narrow" w:cs="Arial"/>
          <w:spacing w:val="-3"/>
          <w:sz w:val="22"/>
          <w:szCs w:val="22"/>
        </w:rPr>
      </w:pPr>
    </w:p>
    <w:p w14:paraId="69F385E8" w14:textId="77777777" w:rsidR="00A44AD3" w:rsidRPr="000A44DE" w:rsidRDefault="00A44AD3" w:rsidP="00896AF0">
      <w:pPr>
        <w:tabs>
          <w:tab w:val="left" w:pos="-720"/>
          <w:tab w:val="left" w:pos="0"/>
        </w:tabs>
        <w:suppressAutoHyphens/>
        <w:contextualSpacing/>
        <w:jc w:val="both"/>
        <w:rPr>
          <w:rFonts w:ascii="Arial Narrow" w:hAnsi="Arial Narrow" w:cs="Arial"/>
          <w:b/>
          <w:spacing w:val="-3"/>
          <w:sz w:val="22"/>
          <w:szCs w:val="22"/>
        </w:rPr>
      </w:pPr>
      <w:r w:rsidRPr="000A44DE">
        <w:rPr>
          <w:rFonts w:ascii="Arial Narrow" w:hAnsi="Arial Narrow" w:cs="Arial"/>
          <w:b/>
          <w:spacing w:val="-3"/>
          <w:sz w:val="22"/>
          <w:szCs w:val="22"/>
        </w:rPr>
        <w:t>CONSIDERANDO:</w:t>
      </w:r>
    </w:p>
    <w:p w14:paraId="06D55D0A" w14:textId="77777777" w:rsidR="00941785" w:rsidRPr="000A44DE" w:rsidRDefault="00941785" w:rsidP="00896AF0">
      <w:pPr>
        <w:tabs>
          <w:tab w:val="left" w:pos="-720"/>
          <w:tab w:val="left" w:pos="0"/>
        </w:tabs>
        <w:suppressAutoHyphens/>
        <w:contextualSpacing/>
        <w:jc w:val="both"/>
        <w:rPr>
          <w:rFonts w:ascii="Arial Narrow" w:hAnsi="Arial Narrow" w:cs="Arial"/>
          <w:spacing w:val="-3"/>
          <w:sz w:val="22"/>
          <w:szCs w:val="22"/>
        </w:rPr>
      </w:pPr>
    </w:p>
    <w:p w14:paraId="43EDEAA3" w14:textId="62DF0C78" w:rsidR="00A44AD3" w:rsidRPr="000A44DE" w:rsidRDefault="00A44AD3" w:rsidP="00896AF0">
      <w:pPr>
        <w:numPr>
          <w:ilvl w:val="0"/>
          <w:numId w:val="1"/>
        </w:numPr>
        <w:tabs>
          <w:tab w:val="left" w:pos="-720"/>
          <w:tab w:val="left" w:pos="0"/>
        </w:tabs>
        <w:suppressAutoHyphens/>
        <w:ind w:left="567" w:hanging="567"/>
        <w:contextualSpacing/>
        <w:jc w:val="both"/>
        <w:rPr>
          <w:rFonts w:ascii="Arial Narrow" w:hAnsi="Arial Narrow" w:cs="Arial"/>
          <w:spacing w:val="-3"/>
          <w:sz w:val="22"/>
          <w:szCs w:val="22"/>
        </w:rPr>
      </w:pPr>
      <w:r w:rsidRPr="000A44DE">
        <w:rPr>
          <w:rFonts w:ascii="Arial Narrow" w:hAnsi="Arial Narrow" w:cs="Arial"/>
          <w:spacing w:val="-3"/>
          <w:sz w:val="22"/>
          <w:szCs w:val="22"/>
        </w:rPr>
        <w:t>Que, el artículo 41 del Decreto Legislativo N° 807, Ley sobre Facultades, Normas y Organización del Indecopi, establece que los plazos se pueden prorrogar</w:t>
      </w:r>
      <w:r w:rsidRPr="000A44DE">
        <w:rPr>
          <w:rFonts w:ascii="Arial Narrow" w:hAnsi="Arial Narrow" w:cs="Arial"/>
          <w:sz w:val="22"/>
          <w:szCs w:val="22"/>
        </w:rPr>
        <w:t>, de oficio o a petición de parte</w:t>
      </w:r>
      <w:r w:rsidR="000F7502" w:rsidRPr="000A44DE">
        <w:rPr>
          <w:rStyle w:val="Refdenotaalpie"/>
          <w:rFonts w:ascii="Arial Narrow" w:hAnsi="Arial Narrow" w:cs="Arial"/>
          <w:spacing w:val="-3"/>
          <w:sz w:val="22"/>
          <w:szCs w:val="22"/>
        </w:rPr>
        <w:footnoteReference w:id="1"/>
      </w:r>
      <w:r w:rsidRPr="000A44DE">
        <w:rPr>
          <w:rFonts w:ascii="Arial Narrow" w:hAnsi="Arial Narrow" w:cs="Arial"/>
          <w:spacing w:val="-3"/>
          <w:sz w:val="22"/>
          <w:szCs w:val="22"/>
        </w:rPr>
        <w:t>;</w:t>
      </w:r>
    </w:p>
    <w:p w14:paraId="194F48C2" w14:textId="77777777" w:rsidR="00A44AD3" w:rsidRPr="000A44DE" w:rsidRDefault="00A44AD3" w:rsidP="00896AF0">
      <w:pPr>
        <w:tabs>
          <w:tab w:val="left" w:pos="-720"/>
          <w:tab w:val="left" w:pos="0"/>
        </w:tabs>
        <w:suppressAutoHyphens/>
        <w:ind w:left="567"/>
        <w:contextualSpacing/>
        <w:jc w:val="both"/>
        <w:rPr>
          <w:rFonts w:ascii="Arial Narrow" w:hAnsi="Arial Narrow" w:cs="Arial"/>
          <w:spacing w:val="-3"/>
          <w:sz w:val="22"/>
          <w:szCs w:val="22"/>
        </w:rPr>
      </w:pPr>
    </w:p>
    <w:p w14:paraId="3F4AD2C9" w14:textId="4AFCB1E6" w:rsidR="00516523" w:rsidRPr="000A44DE" w:rsidRDefault="00A44AD3" w:rsidP="00896AF0">
      <w:pPr>
        <w:numPr>
          <w:ilvl w:val="0"/>
          <w:numId w:val="1"/>
        </w:numPr>
        <w:tabs>
          <w:tab w:val="left" w:pos="-720"/>
          <w:tab w:val="left" w:pos="0"/>
        </w:tabs>
        <w:suppressAutoHyphens/>
        <w:ind w:left="567" w:hanging="567"/>
        <w:contextualSpacing/>
        <w:jc w:val="both"/>
        <w:rPr>
          <w:rFonts w:ascii="Arial Narrow" w:hAnsi="Arial Narrow" w:cs="Arial"/>
          <w:spacing w:val="-3"/>
          <w:sz w:val="22"/>
          <w:szCs w:val="22"/>
        </w:rPr>
      </w:pPr>
      <w:r w:rsidRPr="000A44DE">
        <w:rPr>
          <w:rFonts w:ascii="Arial Narrow" w:hAnsi="Arial Narrow" w:cs="Arial"/>
          <w:spacing w:val="-3"/>
          <w:sz w:val="22"/>
          <w:szCs w:val="22"/>
        </w:rPr>
        <w:t>qu</w:t>
      </w:r>
      <w:r w:rsidR="003A63C2" w:rsidRPr="000A44DE">
        <w:rPr>
          <w:rFonts w:ascii="Arial Narrow" w:hAnsi="Arial Narrow" w:cs="Arial"/>
          <w:spacing w:val="-3"/>
          <w:sz w:val="22"/>
          <w:szCs w:val="22"/>
        </w:rPr>
        <w:t xml:space="preserve">e, </w:t>
      </w:r>
      <w:r w:rsidR="00516523" w:rsidRPr="000A44DE">
        <w:rPr>
          <w:rFonts w:ascii="Arial Narrow" w:hAnsi="Arial Narrow" w:cs="Arial"/>
          <w:spacing w:val="-3"/>
          <w:sz w:val="22"/>
          <w:szCs w:val="22"/>
        </w:rPr>
        <w:t xml:space="preserve">el numeral 147.2 del artículo 147 del Texto Único Ordenado de la Ley del Procedimiento Administrativo General, aprobado por Decreto Supremo N° 004-2019-JUS, establece que la autoridad competente puede otorgar prórroga a los plazos establecidos para la actuación de pruebas o para la emisión de informes o dictámenes, cuando así lo soliciten antes de su vencimiento los administrados o los funcionarios, respectivamente. Asimismo, señala que la prórroga es concedida por única vez mediante decisión expresa, siempre que el plazo no haya sido perjudicado por causa imputable a quien la solicita y siempre que aquella no afecte derechos de </w:t>
      </w:r>
      <w:r w:rsidRPr="000A44DE">
        <w:rPr>
          <w:rFonts w:ascii="Arial Narrow" w:hAnsi="Arial Narrow" w:cs="Arial"/>
          <w:spacing w:val="-3"/>
          <w:sz w:val="22"/>
          <w:szCs w:val="22"/>
        </w:rPr>
        <w:t>terceros</w:t>
      </w:r>
      <w:r w:rsidR="000F7502" w:rsidRPr="000A44DE">
        <w:rPr>
          <w:rStyle w:val="Refdenotaalpie"/>
          <w:rFonts w:ascii="Arial Narrow" w:hAnsi="Arial Narrow" w:cs="Arial"/>
          <w:spacing w:val="-3"/>
          <w:sz w:val="22"/>
          <w:szCs w:val="22"/>
        </w:rPr>
        <w:footnoteReference w:id="2"/>
      </w:r>
      <w:r w:rsidR="00FB3173" w:rsidRPr="000A44DE">
        <w:rPr>
          <w:rFonts w:ascii="Arial Narrow" w:hAnsi="Arial Narrow" w:cs="Arial"/>
          <w:spacing w:val="-3"/>
          <w:sz w:val="22"/>
          <w:szCs w:val="22"/>
        </w:rPr>
        <w:t>;</w:t>
      </w:r>
    </w:p>
    <w:p w14:paraId="078C5385" w14:textId="77777777" w:rsidR="00F15768" w:rsidRPr="000A44DE" w:rsidRDefault="00F15768" w:rsidP="00896AF0">
      <w:pPr>
        <w:pStyle w:val="Prrafodelista"/>
        <w:ind w:left="567"/>
        <w:rPr>
          <w:rFonts w:ascii="Arial Narrow" w:hAnsi="Arial Narrow" w:cs="Arial"/>
          <w:spacing w:val="-3"/>
          <w:sz w:val="22"/>
          <w:szCs w:val="22"/>
        </w:rPr>
      </w:pPr>
    </w:p>
    <w:p w14:paraId="17255811" w14:textId="5D8195D5" w:rsidR="00A44AD3" w:rsidRPr="000A44DE" w:rsidRDefault="00C06039" w:rsidP="00896AF0">
      <w:pPr>
        <w:numPr>
          <w:ilvl w:val="0"/>
          <w:numId w:val="1"/>
        </w:numPr>
        <w:tabs>
          <w:tab w:val="left" w:pos="-720"/>
          <w:tab w:val="left" w:pos="0"/>
        </w:tabs>
        <w:suppressAutoHyphens/>
        <w:ind w:left="567" w:hanging="567"/>
        <w:contextualSpacing/>
        <w:jc w:val="both"/>
        <w:rPr>
          <w:rFonts w:ascii="Arial Narrow" w:hAnsi="Arial Narrow" w:cs="Arial"/>
          <w:spacing w:val="-3"/>
          <w:sz w:val="22"/>
          <w:szCs w:val="22"/>
        </w:rPr>
      </w:pPr>
      <w:r w:rsidRPr="000A44DE">
        <w:rPr>
          <w:rFonts w:ascii="Arial Narrow" w:hAnsi="Arial Narrow" w:cs="Arial"/>
          <w:spacing w:val="-3"/>
          <w:sz w:val="22"/>
          <w:szCs w:val="22"/>
        </w:rPr>
        <w:t>q</w:t>
      </w:r>
      <w:r w:rsidR="00A44AD3" w:rsidRPr="000A44DE">
        <w:rPr>
          <w:rFonts w:ascii="Arial Narrow" w:hAnsi="Arial Narrow" w:cs="Arial"/>
          <w:spacing w:val="-3"/>
          <w:sz w:val="22"/>
          <w:szCs w:val="22"/>
        </w:rPr>
        <w:t xml:space="preserve">ue, mediante Resolución Nº </w:t>
      </w:r>
      <w:r w:rsidR="0047031F">
        <w:rPr>
          <w:rFonts w:ascii="Arial Narrow" w:hAnsi="Arial Narrow" w:cs="Arial"/>
          <w:spacing w:val="-3"/>
          <w:sz w:val="22"/>
          <w:szCs w:val="22"/>
        </w:rPr>
        <w:t>2</w:t>
      </w:r>
      <w:r w:rsidR="00A44AD3" w:rsidRPr="000A44DE">
        <w:rPr>
          <w:rFonts w:ascii="Arial Narrow" w:hAnsi="Arial Narrow" w:cs="Arial"/>
          <w:spacing w:val="-3"/>
          <w:sz w:val="22"/>
          <w:szCs w:val="22"/>
        </w:rPr>
        <w:t xml:space="preserve"> del </w:t>
      </w:r>
      <w:r w:rsidR="0047031F" w:rsidRPr="0047031F">
        <w:rPr>
          <w:rFonts w:ascii="Arial Narrow" w:hAnsi="Arial Narrow" w:cs="Arial"/>
          <w:spacing w:val="-3"/>
          <w:sz w:val="22"/>
          <w:szCs w:val="22"/>
        </w:rPr>
        <w:t>12 de diciembre de 2025</w:t>
      </w:r>
      <w:r w:rsidR="00A44AD3" w:rsidRPr="000A44DE">
        <w:rPr>
          <w:rFonts w:ascii="Arial Narrow" w:hAnsi="Arial Narrow" w:cs="Arial"/>
          <w:spacing w:val="-3"/>
          <w:sz w:val="22"/>
          <w:szCs w:val="22"/>
        </w:rPr>
        <w:t>, se admitió a trámite la presente denuncia, otorgando</w:t>
      </w:r>
      <w:r w:rsidR="00D96DAA" w:rsidRPr="000A44DE">
        <w:rPr>
          <w:rFonts w:ascii="Arial Narrow" w:hAnsi="Arial Narrow" w:cs="Arial"/>
          <w:spacing w:val="-3"/>
          <w:sz w:val="22"/>
          <w:szCs w:val="22"/>
        </w:rPr>
        <w:t xml:space="preserve"> a</w:t>
      </w:r>
      <w:r w:rsidR="00A44AD3" w:rsidRPr="000A44DE">
        <w:rPr>
          <w:rFonts w:ascii="Arial Narrow" w:hAnsi="Arial Narrow" w:cs="Arial"/>
          <w:spacing w:val="-3"/>
          <w:sz w:val="22"/>
          <w:szCs w:val="22"/>
        </w:rPr>
        <w:t xml:space="preserve"> </w:t>
      </w:r>
      <w:r w:rsidR="0047031F" w:rsidRPr="00370F49">
        <w:rPr>
          <w:rFonts w:ascii="Arial Narrow" w:hAnsi="Arial Narrow" w:cs="Arial"/>
          <w:spacing w:val="-3"/>
          <w:sz w:val="22"/>
          <w:szCs w:val="22"/>
        </w:rPr>
        <w:t>Rímac Seguros y Reaseguros S.A.</w:t>
      </w:r>
      <w:r w:rsidR="0047031F">
        <w:rPr>
          <w:rFonts w:ascii="Arial Narrow" w:hAnsi="Arial Narrow" w:cs="Arial"/>
          <w:spacing w:val="-3"/>
          <w:sz w:val="22"/>
          <w:szCs w:val="22"/>
        </w:rPr>
        <w:t xml:space="preserve"> y al </w:t>
      </w:r>
      <w:r w:rsidR="0047031F" w:rsidRPr="00370F49">
        <w:rPr>
          <w:rFonts w:ascii="Arial Narrow" w:hAnsi="Arial Narrow" w:cs="Arial"/>
          <w:spacing w:val="-3"/>
          <w:sz w:val="22"/>
          <w:szCs w:val="22"/>
        </w:rPr>
        <w:t>Banco BBVA Perú</w:t>
      </w:r>
      <w:r w:rsidR="00345C5E">
        <w:rPr>
          <w:rFonts w:ascii="Arial Narrow" w:hAnsi="Arial Narrow" w:cs="Arial"/>
          <w:spacing w:val="-3"/>
          <w:sz w:val="22"/>
          <w:szCs w:val="22"/>
        </w:rPr>
        <w:t xml:space="preserve"> S.A.</w:t>
      </w:r>
      <w:r w:rsidR="0047031F" w:rsidRPr="000A44DE">
        <w:rPr>
          <w:rFonts w:ascii="Arial Narrow" w:hAnsi="Arial Narrow" w:cs="Arial"/>
          <w:spacing w:val="-3"/>
          <w:sz w:val="22"/>
          <w:szCs w:val="22"/>
        </w:rPr>
        <w:t xml:space="preserve"> </w:t>
      </w:r>
      <w:r w:rsidR="00A44AD3" w:rsidRPr="000A44DE">
        <w:rPr>
          <w:rFonts w:ascii="Arial Narrow" w:hAnsi="Arial Narrow" w:cs="Arial"/>
          <w:spacing w:val="-3"/>
          <w:sz w:val="22"/>
          <w:szCs w:val="22"/>
        </w:rPr>
        <w:t>un plazo de cinco (5) días hábiles para que presentara</w:t>
      </w:r>
      <w:r w:rsidR="0047031F">
        <w:rPr>
          <w:rFonts w:ascii="Arial Narrow" w:hAnsi="Arial Narrow" w:cs="Arial"/>
          <w:spacing w:val="-3"/>
          <w:sz w:val="22"/>
          <w:szCs w:val="22"/>
        </w:rPr>
        <w:t>n</w:t>
      </w:r>
      <w:r w:rsidR="00A44AD3" w:rsidRPr="000A44DE">
        <w:rPr>
          <w:rFonts w:ascii="Arial Narrow" w:hAnsi="Arial Narrow" w:cs="Arial"/>
          <w:spacing w:val="-3"/>
          <w:sz w:val="22"/>
          <w:szCs w:val="22"/>
        </w:rPr>
        <w:t xml:space="preserve"> su</w:t>
      </w:r>
      <w:r w:rsidR="007848F1">
        <w:rPr>
          <w:rFonts w:ascii="Arial Narrow" w:hAnsi="Arial Narrow" w:cs="Arial"/>
          <w:spacing w:val="-3"/>
          <w:sz w:val="22"/>
          <w:szCs w:val="22"/>
        </w:rPr>
        <w:t>s</w:t>
      </w:r>
      <w:r w:rsidR="00A44AD3" w:rsidRPr="000A44DE">
        <w:rPr>
          <w:rFonts w:ascii="Arial Narrow" w:hAnsi="Arial Narrow" w:cs="Arial"/>
          <w:spacing w:val="-3"/>
          <w:sz w:val="22"/>
          <w:szCs w:val="22"/>
        </w:rPr>
        <w:t xml:space="preserve"> descargo</w:t>
      </w:r>
      <w:r w:rsidR="007848F1">
        <w:rPr>
          <w:rFonts w:ascii="Arial Narrow" w:hAnsi="Arial Narrow" w:cs="Arial"/>
          <w:spacing w:val="-3"/>
          <w:sz w:val="22"/>
          <w:szCs w:val="22"/>
        </w:rPr>
        <w:t>s</w:t>
      </w:r>
      <w:r w:rsidR="00BF2BF3">
        <w:rPr>
          <w:rFonts w:ascii="Arial Narrow" w:hAnsi="Arial Narrow" w:cs="Arial"/>
          <w:spacing w:val="-3"/>
          <w:sz w:val="22"/>
          <w:szCs w:val="22"/>
        </w:rPr>
        <w:t xml:space="preserve"> y la información requerida</w:t>
      </w:r>
      <w:r w:rsidR="00A44AD3" w:rsidRPr="000A44DE">
        <w:rPr>
          <w:rFonts w:ascii="Arial Narrow" w:hAnsi="Arial Narrow" w:cs="Arial"/>
          <w:spacing w:val="-3"/>
          <w:sz w:val="22"/>
          <w:szCs w:val="22"/>
        </w:rPr>
        <w:t>;</w:t>
      </w:r>
    </w:p>
    <w:p w14:paraId="684466ED" w14:textId="77777777" w:rsidR="008E2EA8" w:rsidRPr="000A44DE" w:rsidRDefault="008E2EA8" w:rsidP="00896AF0">
      <w:pPr>
        <w:pStyle w:val="Prrafodelista"/>
        <w:ind w:left="567"/>
        <w:rPr>
          <w:rFonts w:ascii="Arial Narrow" w:hAnsi="Arial Narrow" w:cs="Arial"/>
          <w:spacing w:val="-3"/>
          <w:sz w:val="22"/>
          <w:szCs w:val="22"/>
        </w:rPr>
      </w:pPr>
    </w:p>
    <w:p w14:paraId="5A0E79FF" w14:textId="09FDC56B" w:rsidR="00BF2BF3" w:rsidRPr="003B6E0F" w:rsidRDefault="008E2EA8" w:rsidP="0047031F">
      <w:pPr>
        <w:numPr>
          <w:ilvl w:val="0"/>
          <w:numId w:val="1"/>
        </w:numPr>
        <w:tabs>
          <w:tab w:val="left" w:pos="-720"/>
          <w:tab w:val="left" w:pos="0"/>
        </w:tabs>
        <w:suppressAutoHyphens/>
        <w:ind w:left="567" w:hanging="567"/>
        <w:contextualSpacing/>
        <w:jc w:val="both"/>
        <w:rPr>
          <w:rFonts w:ascii="Arial Narrow" w:hAnsi="Arial Narrow" w:cs="Arial"/>
          <w:spacing w:val="-3"/>
          <w:sz w:val="22"/>
          <w:szCs w:val="22"/>
        </w:rPr>
      </w:pPr>
      <w:r w:rsidRPr="000A44DE">
        <w:rPr>
          <w:rFonts w:ascii="Arial Narrow" w:hAnsi="Arial Narrow"/>
          <w:sz w:val="22"/>
          <w:szCs w:val="22"/>
          <w:lang w:val="es-PE"/>
        </w:rPr>
        <w:t xml:space="preserve">que, el plazo para la presentación de los descargos de </w:t>
      </w:r>
      <w:r w:rsidR="00345C5E" w:rsidRPr="00345C5E">
        <w:rPr>
          <w:rFonts w:ascii="Arial Narrow" w:hAnsi="Arial Narrow" w:cs="Arial"/>
          <w:spacing w:val="-3"/>
          <w:sz w:val="22"/>
          <w:szCs w:val="22"/>
        </w:rPr>
        <w:t xml:space="preserve">Rímac Seguros y Reaseguros S.A. </w:t>
      </w:r>
      <w:r w:rsidRPr="000A44DE">
        <w:rPr>
          <w:rFonts w:ascii="Arial Narrow" w:hAnsi="Arial Narrow"/>
          <w:sz w:val="22"/>
          <w:szCs w:val="22"/>
          <w:lang w:val="es-PE"/>
        </w:rPr>
        <w:t xml:space="preserve">vencía el </w:t>
      </w:r>
      <w:r w:rsidR="002B1DA8" w:rsidRPr="002B1DA8">
        <w:rPr>
          <w:rFonts w:ascii="Arial Narrow" w:hAnsi="Arial Narrow" w:cs="Arial"/>
          <w:spacing w:val="-3"/>
          <w:sz w:val="22"/>
          <w:szCs w:val="22"/>
        </w:rPr>
        <w:t>5 de enero de 2026</w:t>
      </w:r>
      <w:r w:rsidR="000F7502" w:rsidRPr="000A44DE">
        <w:rPr>
          <w:rStyle w:val="Refdenotaalpie"/>
          <w:rFonts w:ascii="Arial Narrow" w:hAnsi="Arial Narrow"/>
          <w:sz w:val="22"/>
          <w:szCs w:val="22"/>
          <w:lang w:val="es-PE"/>
        </w:rPr>
        <w:footnoteReference w:id="3"/>
      </w:r>
      <w:r w:rsidRPr="000A44DE">
        <w:rPr>
          <w:rFonts w:ascii="Arial Narrow" w:hAnsi="Arial Narrow"/>
          <w:sz w:val="22"/>
          <w:szCs w:val="22"/>
          <w:lang w:val="es-PE"/>
        </w:rPr>
        <w:t>;</w:t>
      </w:r>
      <w:r w:rsidR="0045140F">
        <w:rPr>
          <w:rFonts w:ascii="Arial Narrow" w:hAnsi="Arial Narrow"/>
          <w:sz w:val="22"/>
          <w:szCs w:val="22"/>
          <w:lang w:val="es-PE"/>
        </w:rPr>
        <w:t xml:space="preserve"> </w:t>
      </w:r>
    </w:p>
    <w:p w14:paraId="786B0B2B" w14:textId="77777777" w:rsidR="00BF2BF3" w:rsidRDefault="00BF2BF3" w:rsidP="003B6E0F">
      <w:pPr>
        <w:pStyle w:val="Prrafodelista"/>
        <w:rPr>
          <w:rFonts w:ascii="Arial Narrow" w:hAnsi="Arial Narrow"/>
          <w:sz w:val="22"/>
          <w:szCs w:val="22"/>
          <w:lang w:val="es-PE"/>
        </w:rPr>
      </w:pPr>
    </w:p>
    <w:p w14:paraId="23C2B9CD" w14:textId="126F8617" w:rsidR="0047031F" w:rsidRPr="000A44DE" w:rsidRDefault="00BF2BF3" w:rsidP="0047031F">
      <w:pPr>
        <w:numPr>
          <w:ilvl w:val="0"/>
          <w:numId w:val="1"/>
        </w:numPr>
        <w:tabs>
          <w:tab w:val="left" w:pos="-720"/>
          <w:tab w:val="left" w:pos="0"/>
        </w:tabs>
        <w:suppressAutoHyphens/>
        <w:ind w:left="567" w:hanging="567"/>
        <w:contextualSpacing/>
        <w:jc w:val="both"/>
        <w:rPr>
          <w:rFonts w:ascii="Arial Narrow" w:hAnsi="Arial Narrow" w:cs="Arial"/>
          <w:spacing w:val="-3"/>
          <w:sz w:val="22"/>
          <w:szCs w:val="22"/>
        </w:rPr>
      </w:pPr>
      <w:r>
        <w:rPr>
          <w:rFonts w:ascii="Arial Narrow" w:hAnsi="Arial Narrow"/>
          <w:sz w:val="22"/>
          <w:szCs w:val="22"/>
          <w:lang w:val="es-PE"/>
        </w:rPr>
        <w:t xml:space="preserve">que, </w:t>
      </w:r>
      <w:r w:rsidR="0047031F" w:rsidRPr="000A44DE">
        <w:rPr>
          <w:rFonts w:ascii="Arial Narrow" w:hAnsi="Arial Narrow"/>
          <w:sz w:val="22"/>
          <w:szCs w:val="22"/>
          <w:lang w:val="es-PE"/>
        </w:rPr>
        <w:t>el plazo para la presentación de los descargos de</w:t>
      </w:r>
      <w:r>
        <w:rPr>
          <w:rFonts w:ascii="Arial Narrow" w:hAnsi="Arial Narrow"/>
          <w:sz w:val="22"/>
          <w:szCs w:val="22"/>
          <w:lang w:val="es-PE"/>
        </w:rPr>
        <w:t>l</w:t>
      </w:r>
      <w:r w:rsidR="0047031F" w:rsidRPr="000A44DE">
        <w:rPr>
          <w:rFonts w:ascii="Arial Narrow" w:hAnsi="Arial Narrow"/>
          <w:sz w:val="22"/>
          <w:szCs w:val="22"/>
          <w:lang w:val="es-PE"/>
        </w:rPr>
        <w:t xml:space="preserve"> </w:t>
      </w:r>
      <w:r w:rsidR="00345C5E" w:rsidRPr="00345C5E">
        <w:rPr>
          <w:rFonts w:ascii="Arial Narrow" w:hAnsi="Arial Narrow" w:cs="Arial"/>
          <w:spacing w:val="-3"/>
          <w:sz w:val="22"/>
          <w:szCs w:val="22"/>
        </w:rPr>
        <w:t xml:space="preserve">Banco BBVA Perú S.A. </w:t>
      </w:r>
      <w:r w:rsidR="0047031F" w:rsidRPr="000A44DE">
        <w:rPr>
          <w:rFonts w:ascii="Arial Narrow" w:hAnsi="Arial Narrow"/>
          <w:sz w:val="22"/>
          <w:szCs w:val="22"/>
          <w:lang w:val="es-PE"/>
        </w:rPr>
        <w:t xml:space="preserve">vencía </w:t>
      </w:r>
      <w:r w:rsidR="008538AC" w:rsidRPr="008538AC">
        <w:rPr>
          <w:rFonts w:ascii="Arial Narrow" w:hAnsi="Arial Narrow"/>
          <w:sz w:val="22"/>
          <w:szCs w:val="22"/>
          <w:lang w:val="es-PE"/>
        </w:rPr>
        <w:t>29 de diciembre de 2025</w:t>
      </w:r>
      <w:r w:rsidR="0047031F" w:rsidRPr="000A44DE">
        <w:rPr>
          <w:rStyle w:val="Refdenotaalpie"/>
          <w:rFonts w:ascii="Arial Narrow" w:hAnsi="Arial Narrow"/>
          <w:sz w:val="22"/>
          <w:szCs w:val="22"/>
          <w:lang w:val="es-PE"/>
        </w:rPr>
        <w:footnoteReference w:id="4"/>
      </w:r>
      <w:r w:rsidR="0047031F" w:rsidRPr="000A44DE">
        <w:rPr>
          <w:rFonts w:ascii="Arial Narrow" w:hAnsi="Arial Narrow"/>
          <w:sz w:val="22"/>
          <w:szCs w:val="22"/>
          <w:lang w:val="es-PE"/>
        </w:rPr>
        <w:t>;</w:t>
      </w:r>
      <w:r w:rsidR="0047031F">
        <w:rPr>
          <w:rFonts w:ascii="Arial Narrow" w:hAnsi="Arial Narrow"/>
          <w:sz w:val="22"/>
          <w:szCs w:val="22"/>
          <w:lang w:val="es-PE"/>
        </w:rPr>
        <w:t xml:space="preserve"> y,</w:t>
      </w:r>
    </w:p>
    <w:p w14:paraId="009CDDED" w14:textId="005EB170" w:rsidR="008E2EA8" w:rsidRPr="000A44DE" w:rsidRDefault="008E2EA8" w:rsidP="00BB7226">
      <w:pPr>
        <w:tabs>
          <w:tab w:val="left" w:pos="-720"/>
          <w:tab w:val="left" w:pos="0"/>
        </w:tabs>
        <w:suppressAutoHyphens/>
        <w:ind w:left="567"/>
        <w:contextualSpacing/>
        <w:jc w:val="both"/>
        <w:rPr>
          <w:rFonts w:ascii="Arial Narrow" w:hAnsi="Arial Narrow" w:cs="Arial"/>
          <w:spacing w:val="-3"/>
          <w:sz w:val="22"/>
          <w:szCs w:val="22"/>
        </w:rPr>
      </w:pPr>
    </w:p>
    <w:p w14:paraId="6099A006" w14:textId="77777777" w:rsidR="008E2EA8" w:rsidRPr="000A44DE" w:rsidRDefault="008E2EA8" w:rsidP="00896AF0">
      <w:pPr>
        <w:tabs>
          <w:tab w:val="left" w:pos="-720"/>
          <w:tab w:val="left" w:pos="0"/>
        </w:tabs>
        <w:suppressAutoHyphens/>
        <w:ind w:left="567"/>
        <w:contextualSpacing/>
        <w:jc w:val="both"/>
        <w:rPr>
          <w:rFonts w:ascii="Arial Narrow" w:hAnsi="Arial Narrow" w:cs="Arial"/>
          <w:spacing w:val="-3"/>
          <w:sz w:val="22"/>
          <w:szCs w:val="22"/>
        </w:rPr>
      </w:pPr>
    </w:p>
    <w:p w14:paraId="1EBD892E" w14:textId="060487E9" w:rsidR="008E2EA8" w:rsidRPr="00BB7226" w:rsidRDefault="008E2EA8" w:rsidP="00896AF0">
      <w:pPr>
        <w:numPr>
          <w:ilvl w:val="0"/>
          <w:numId w:val="1"/>
        </w:numPr>
        <w:tabs>
          <w:tab w:val="left" w:pos="-720"/>
          <w:tab w:val="left" w:pos="0"/>
        </w:tabs>
        <w:suppressAutoHyphens/>
        <w:ind w:left="567" w:hanging="567"/>
        <w:contextualSpacing/>
        <w:jc w:val="both"/>
        <w:rPr>
          <w:rFonts w:ascii="Arial Narrow" w:hAnsi="Arial Narrow" w:cs="Arial"/>
          <w:spacing w:val="-3"/>
          <w:sz w:val="22"/>
          <w:szCs w:val="22"/>
        </w:rPr>
      </w:pPr>
      <w:r w:rsidRPr="000A44DE">
        <w:rPr>
          <w:rFonts w:ascii="Arial Narrow" w:hAnsi="Arial Narrow"/>
          <w:sz w:val="22"/>
          <w:szCs w:val="22"/>
          <w:lang w:val="es-PE"/>
        </w:rPr>
        <w:t xml:space="preserve">que, el escrito de </w:t>
      </w:r>
      <w:r w:rsidR="00BB7226" w:rsidRPr="00370F49">
        <w:rPr>
          <w:rFonts w:ascii="Arial Narrow" w:hAnsi="Arial Narrow" w:cs="Arial"/>
          <w:spacing w:val="-3"/>
          <w:sz w:val="22"/>
          <w:szCs w:val="22"/>
        </w:rPr>
        <w:t>Rímac Seguros y Reaseguros S.A.</w:t>
      </w:r>
      <w:r w:rsidR="00BB7226">
        <w:rPr>
          <w:rFonts w:ascii="Arial Narrow" w:hAnsi="Arial Narrow" w:cs="Arial"/>
          <w:spacing w:val="-3"/>
          <w:sz w:val="22"/>
          <w:szCs w:val="22"/>
        </w:rPr>
        <w:t xml:space="preserve"> </w:t>
      </w:r>
      <w:r w:rsidRPr="000A44DE">
        <w:rPr>
          <w:rFonts w:ascii="Arial Narrow" w:hAnsi="Arial Narrow"/>
          <w:sz w:val="22"/>
          <w:szCs w:val="22"/>
          <w:lang w:val="es-PE"/>
        </w:rPr>
        <w:t xml:space="preserve">solicitando la prórroga de plazo fue presentado el </w:t>
      </w:r>
      <w:r w:rsidR="00BB7226" w:rsidRPr="00195620">
        <w:rPr>
          <w:rFonts w:ascii="Arial Narrow" w:hAnsi="Arial Narrow" w:cs="Arial"/>
          <w:spacing w:val="-3"/>
          <w:sz w:val="22"/>
          <w:szCs w:val="22"/>
        </w:rPr>
        <w:t>29 de diciembre de 2025</w:t>
      </w:r>
      <w:r w:rsidR="00BB7226">
        <w:rPr>
          <w:rFonts w:ascii="Arial Narrow" w:hAnsi="Arial Narrow"/>
          <w:sz w:val="22"/>
          <w:szCs w:val="22"/>
          <w:lang w:val="es-PE"/>
        </w:rPr>
        <w:t xml:space="preserve">; y, </w:t>
      </w:r>
    </w:p>
    <w:p w14:paraId="685A8B41" w14:textId="77777777" w:rsidR="00BB7226" w:rsidRPr="00BB7226" w:rsidRDefault="00BB7226" w:rsidP="00BB7226">
      <w:pPr>
        <w:tabs>
          <w:tab w:val="left" w:pos="-720"/>
          <w:tab w:val="left" w:pos="0"/>
        </w:tabs>
        <w:suppressAutoHyphens/>
        <w:ind w:left="567"/>
        <w:contextualSpacing/>
        <w:jc w:val="both"/>
        <w:rPr>
          <w:rFonts w:ascii="Arial Narrow" w:hAnsi="Arial Narrow" w:cs="Arial"/>
          <w:spacing w:val="-3"/>
          <w:sz w:val="22"/>
          <w:szCs w:val="22"/>
        </w:rPr>
      </w:pPr>
    </w:p>
    <w:p w14:paraId="52DC5BDA" w14:textId="55594856" w:rsidR="00BB7226" w:rsidRPr="00BB7226" w:rsidRDefault="00BB7226" w:rsidP="00BB7226">
      <w:pPr>
        <w:numPr>
          <w:ilvl w:val="0"/>
          <w:numId w:val="1"/>
        </w:numPr>
        <w:tabs>
          <w:tab w:val="left" w:pos="-720"/>
          <w:tab w:val="left" w:pos="0"/>
        </w:tabs>
        <w:suppressAutoHyphens/>
        <w:ind w:left="567" w:hanging="567"/>
        <w:contextualSpacing/>
        <w:jc w:val="both"/>
        <w:rPr>
          <w:rFonts w:ascii="Arial Narrow" w:hAnsi="Arial Narrow" w:cs="Arial"/>
          <w:spacing w:val="-3"/>
          <w:sz w:val="22"/>
          <w:szCs w:val="22"/>
        </w:rPr>
      </w:pPr>
      <w:r w:rsidRPr="000A44DE">
        <w:rPr>
          <w:rFonts w:ascii="Arial Narrow" w:hAnsi="Arial Narrow"/>
          <w:sz w:val="22"/>
          <w:szCs w:val="22"/>
          <w:lang w:val="es-PE"/>
        </w:rPr>
        <w:t>que, el escrito de</w:t>
      </w:r>
      <w:r>
        <w:rPr>
          <w:rFonts w:ascii="Arial Narrow" w:hAnsi="Arial Narrow"/>
          <w:sz w:val="22"/>
          <w:szCs w:val="22"/>
          <w:lang w:val="es-PE"/>
        </w:rPr>
        <w:t>l</w:t>
      </w:r>
      <w:r w:rsidRPr="000A44DE">
        <w:rPr>
          <w:rFonts w:ascii="Arial Narrow" w:hAnsi="Arial Narrow"/>
          <w:sz w:val="22"/>
          <w:szCs w:val="22"/>
          <w:lang w:val="es-PE"/>
        </w:rPr>
        <w:t xml:space="preserve"> </w:t>
      </w:r>
      <w:r w:rsidRPr="00370F49">
        <w:rPr>
          <w:rFonts w:ascii="Arial Narrow" w:hAnsi="Arial Narrow" w:cs="Arial"/>
          <w:spacing w:val="-3"/>
          <w:sz w:val="22"/>
          <w:szCs w:val="22"/>
        </w:rPr>
        <w:t>Banco BBVA Perú S.A.</w:t>
      </w:r>
      <w:r>
        <w:rPr>
          <w:rFonts w:ascii="Arial Narrow" w:hAnsi="Arial Narrow" w:cs="Arial"/>
          <w:spacing w:val="-3"/>
          <w:sz w:val="22"/>
          <w:szCs w:val="22"/>
        </w:rPr>
        <w:t xml:space="preserve"> </w:t>
      </w:r>
      <w:r w:rsidR="00E40E57">
        <w:rPr>
          <w:rFonts w:ascii="Arial Narrow" w:hAnsi="Arial Narrow"/>
          <w:sz w:val="22"/>
          <w:szCs w:val="22"/>
          <w:lang w:val="es-PE"/>
        </w:rPr>
        <w:t xml:space="preserve">de </w:t>
      </w:r>
      <w:r w:rsidR="003B6E0F">
        <w:rPr>
          <w:rFonts w:ascii="Arial Narrow" w:hAnsi="Arial Narrow"/>
          <w:sz w:val="22"/>
          <w:szCs w:val="22"/>
          <w:lang w:val="es-PE"/>
        </w:rPr>
        <w:t>descargos</w:t>
      </w:r>
      <w:r w:rsidRPr="000A44DE">
        <w:rPr>
          <w:rFonts w:ascii="Arial Narrow" w:hAnsi="Arial Narrow"/>
          <w:sz w:val="22"/>
          <w:szCs w:val="22"/>
          <w:lang w:val="es-PE"/>
        </w:rPr>
        <w:t xml:space="preserve"> fue presentado el </w:t>
      </w:r>
      <w:r w:rsidRPr="00195620">
        <w:rPr>
          <w:rFonts w:ascii="Arial Narrow" w:hAnsi="Arial Narrow" w:cs="Arial"/>
          <w:spacing w:val="-3"/>
          <w:sz w:val="22"/>
          <w:szCs w:val="22"/>
        </w:rPr>
        <w:t>29 de diciembre de 2025</w:t>
      </w:r>
      <w:r>
        <w:rPr>
          <w:rFonts w:ascii="Arial Narrow" w:hAnsi="Arial Narrow"/>
          <w:sz w:val="22"/>
          <w:szCs w:val="22"/>
          <w:lang w:val="es-PE"/>
        </w:rPr>
        <w:t xml:space="preserve">; y, </w:t>
      </w:r>
    </w:p>
    <w:p w14:paraId="353933BE" w14:textId="77777777" w:rsidR="0045140F" w:rsidRDefault="0045140F" w:rsidP="00896AF0">
      <w:pPr>
        <w:tabs>
          <w:tab w:val="left" w:pos="-720"/>
          <w:tab w:val="left" w:pos="0"/>
        </w:tabs>
        <w:suppressAutoHyphens/>
        <w:contextualSpacing/>
        <w:jc w:val="both"/>
        <w:rPr>
          <w:rFonts w:ascii="Arial Narrow" w:hAnsi="Arial Narrow" w:cs="Arial"/>
          <w:b/>
          <w:spacing w:val="-3"/>
          <w:sz w:val="22"/>
          <w:szCs w:val="22"/>
        </w:rPr>
      </w:pPr>
    </w:p>
    <w:p w14:paraId="19E01EB0" w14:textId="329C6771" w:rsidR="00A44AD3" w:rsidRPr="000A44DE" w:rsidRDefault="00A44AD3" w:rsidP="00896AF0">
      <w:pPr>
        <w:tabs>
          <w:tab w:val="left" w:pos="-720"/>
          <w:tab w:val="left" w:pos="0"/>
        </w:tabs>
        <w:suppressAutoHyphens/>
        <w:contextualSpacing/>
        <w:jc w:val="both"/>
        <w:rPr>
          <w:rFonts w:ascii="Arial Narrow" w:hAnsi="Arial Narrow" w:cs="Arial"/>
          <w:b/>
          <w:spacing w:val="-3"/>
          <w:sz w:val="22"/>
          <w:szCs w:val="22"/>
        </w:rPr>
      </w:pPr>
      <w:r w:rsidRPr="000A44DE">
        <w:rPr>
          <w:rFonts w:ascii="Arial Narrow" w:hAnsi="Arial Narrow" w:cs="Arial"/>
          <w:b/>
          <w:spacing w:val="-3"/>
          <w:sz w:val="22"/>
          <w:szCs w:val="22"/>
        </w:rPr>
        <w:t>SE HA RESUELTO:</w:t>
      </w:r>
    </w:p>
    <w:p w14:paraId="46060780" w14:textId="77777777" w:rsidR="00A44AD3" w:rsidRPr="000A44DE" w:rsidRDefault="00A44AD3" w:rsidP="00896AF0">
      <w:pPr>
        <w:contextualSpacing/>
        <w:jc w:val="both"/>
        <w:rPr>
          <w:rFonts w:ascii="Arial Narrow" w:hAnsi="Arial Narrow"/>
          <w:sz w:val="22"/>
          <w:szCs w:val="22"/>
          <w:lang w:val="es-PE"/>
        </w:rPr>
      </w:pPr>
    </w:p>
    <w:p w14:paraId="5D74668B" w14:textId="35DA4B6A" w:rsidR="00A44AD3" w:rsidRPr="000A44DE" w:rsidRDefault="00FB5677" w:rsidP="00896AF0">
      <w:pPr>
        <w:pStyle w:val="Sinespaciado"/>
        <w:numPr>
          <w:ilvl w:val="0"/>
          <w:numId w:val="2"/>
        </w:numPr>
        <w:ind w:left="567" w:hanging="567"/>
        <w:contextualSpacing/>
        <w:jc w:val="both"/>
        <w:rPr>
          <w:rFonts w:ascii="Arial Narrow" w:hAnsi="Arial Narrow"/>
          <w:sz w:val="22"/>
          <w:szCs w:val="22"/>
          <w:lang w:val="es-PE"/>
        </w:rPr>
      </w:pPr>
      <w:r w:rsidRPr="000A44DE">
        <w:rPr>
          <w:rFonts w:ascii="Arial Narrow" w:hAnsi="Arial Narrow" w:cs="Arial"/>
          <w:sz w:val="22"/>
          <w:szCs w:val="22"/>
        </w:rPr>
        <w:t>Agregar</w:t>
      </w:r>
      <w:r w:rsidR="00A44AD3" w:rsidRPr="000A44DE">
        <w:rPr>
          <w:rFonts w:ascii="Arial Narrow" w:hAnsi="Arial Narrow"/>
          <w:sz w:val="22"/>
          <w:szCs w:val="22"/>
          <w:lang w:val="es-PE"/>
        </w:rPr>
        <w:t xml:space="preserve"> </w:t>
      </w:r>
      <w:r w:rsidR="008538AC">
        <w:rPr>
          <w:rFonts w:ascii="Arial Narrow" w:hAnsi="Arial Narrow" w:cs="Arial"/>
          <w:spacing w:val="-3"/>
          <w:sz w:val="22"/>
          <w:szCs w:val="22"/>
        </w:rPr>
        <w:t xml:space="preserve">los </w:t>
      </w:r>
      <w:r w:rsidR="00B26F54" w:rsidRPr="000A44DE">
        <w:rPr>
          <w:rFonts w:ascii="Arial Narrow" w:hAnsi="Arial Narrow" w:cs="Arial"/>
          <w:spacing w:val="-3"/>
          <w:sz w:val="22"/>
          <w:szCs w:val="22"/>
        </w:rPr>
        <w:t>escrito</w:t>
      </w:r>
      <w:r w:rsidR="008538AC">
        <w:rPr>
          <w:rFonts w:ascii="Arial Narrow" w:hAnsi="Arial Narrow" w:cs="Arial"/>
          <w:spacing w:val="-3"/>
          <w:sz w:val="22"/>
          <w:szCs w:val="22"/>
        </w:rPr>
        <w:t>s</w:t>
      </w:r>
      <w:r w:rsidR="00B26F54" w:rsidRPr="000A44DE">
        <w:rPr>
          <w:rFonts w:ascii="Arial Narrow" w:hAnsi="Arial Narrow" w:cs="Arial"/>
          <w:spacing w:val="-3"/>
          <w:sz w:val="22"/>
          <w:szCs w:val="22"/>
        </w:rPr>
        <w:t xml:space="preserve"> </w:t>
      </w:r>
      <w:r w:rsidR="00B26F54">
        <w:rPr>
          <w:rFonts w:ascii="Arial Narrow" w:hAnsi="Arial Narrow" w:cs="Arial"/>
          <w:spacing w:val="-3"/>
          <w:sz w:val="22"/>
          <w:szCs w:val="22"/>
        </w:rPr>
        <w:t>presentado</w:t>
      </w:r>
      <w:r w:rsidR="008538AC">
        <w:rPr>
          <w:rFonts w:ascii="Arial Narrow" w:hAnsi="Arial Narrow" w:cs="Arial"/>
          <w:spacing w:val="-3"/>
          <w:sz w:val="22"/>
          <w:szCs w:val="22"/>
        </w:rPr>
        <w:t>s</w:t>
      </w:r>
      <w:r w:rsidR="00B26F54">
        <w:rPr>
          <w:rFonts w:ascii="Arial Narrow" w:hAnsi="Arial Narrow" w:cs="Arial"/>
          <w:spacing w:val="-3"/>
          <w:sz w:val="22"/>
          <w:szCs w:val="22"/>
        </w:rPr>
        <w:t xml:space="preserve"> </w:t>
      </w:r>
      <w:r w:rsidR="00A44AD3" w:rsidRPr="000A44DE">
        <w:rPr>
          <w:rFonts w:ascii="Arial Narrow" w:hAnsi="Arial Narrow"/>
          <w:sz w:val="22"/>
          <w:szCs w:val="22"/>
          <w:lang w:val="es-PE"/>
        </w:rPr>
        <w:t xml:space="preserve">al expediente y ponerlo en conocimiento de </w:t>
      </w:r>
      <w:r w:rsidR="00274D77" w:rsidRPr="000A44DE">
        <w:rPr>
          <w:rFonts w:ascii="Arial Narrow" w:hAnsi="Arial Narrow"/>
          <w:sz w:val="22"/>
          <w:szCs w:val="22"/>
          <w:lang w:val="es-PE"/>
        </w:rPr>
        <w:t>la</w:t>
      </w:r>
      <w:r w:rsidR="008538AC">
        <w:rPr>
          <w:rFonts w:ascii="Arial Narrow" w:hAnsi="Arial Narrow"/>
          <w:sz w:val="22"/>
          <w:szCs w:val="22"/>
          <w:lang w:val="es-PE"/>
        </w:rPr>
        <w:t>s</w:t>
      </w:r>
      <w:r w:rsidR="006C0A56" w:rsidRPr="000A44DE">
        <w:rPr>
          <w:rFonts w:ascii="Arial Narrow" w:hAnsi="Arial Narrow"/>
          <w:sz w:val="22"/>
          <w:szCs w:val="22"/>
          <w:lang w:val="es-PE"/>
        </w:rPr>
        <w:t xml:space="preserve"> otra</w:t>
      </w:r>
      <w:r w:rsidR="008538AC">
        <w:rPr>
          <w:rFonts w:ascii="Arial Narrow" w:hAnsi="Arial Narrow"/>
          <w:sz w:val="22"/>
          <w:szCs w:val="22"/>
          <w:lang w:val="es-PE"/>
        </w:rPr>
        <w:t>s</w:t>
      </w:r>
      <w:r w:rsidR="00274D77" w:rsidRPr="000A44DE">
        <w:rPr>
          <w:rFonts w:ascii="Arial Narrow" w:hAnsi="Arial Narrow"/>
          <w:sz w:val="22"/>
          <w:szCs w:val="22"/>
          <w:lang w:val="es-PE"/>
        </w:rPr>
        <w:t xml:space="preserve"> parte</w:t>
      </w:r>
      <w:r w:rsidR="008538AC">
        <w:rPr>
          <w:rFonts w:ascii="Arial Narrow" w:hAnsi="Arial Narrow"/>
          <w:sz w:val="22"/>
          <w:szCs w:val="22"/>
          <w:lang w:val="es-PE"/>
        </w:rPr>
        <w:t>s</w:t>
      </w:r>
      <w:r w:rsidR="00875844" w:rsidRPr="000A44DE">
        <w:rPr>
          <w:rFonts w:ascii="Arial Narrow" w:hAnsi="Arial Narrow"/>
          <w:sz w:val="22"/>
          <w:szCs w:val="22"/>
          <w:lang w:val="es-PE"/>
        </w:rPr>
        <w:t xml:space="preserve"> del procedimiento</w:t>
      </w:r>
      <w:r w:rsidR="00A44AD3" w:rsidRPr="000A44DE">
        <w:rPr>
          <w:rFonts w:ascii="Arial Narrow" w:hAnsi="Arial Narrow"/>
          <w:sz w:val="22"/>
          <w:szCs w:val="22"/>
          <w:lang w:val="es-PE"/>
        </w:rPr>
        <w:t>;</w:t>
      </w:r>
    </w:p>
    <w:p w14:paraId="441061CC" w14:textId="77777777" w:rsidR="00274D77" w:rsidRPr="000A44DE" w:rsidRDefault="00274D77" w:rsidP="00896AF0">
      <w:pPr>
        <w:pStyle w:val="Sinespaciado"/>
        <w:ind w:left="567"/>
        <w:contextualSpacing/>
        <w:jc w:val="both"/>
        <w:rPr>
          <w:rFonts w:ascii="Arial Narrow" w:hAnsi="Arial Narrow"/>
          <w:sz w:val="22"/>
          <w:szCs w:val="22"/>
          <w:lang w:val="es-PE"/>
        </w:rPr>
      </w:pPr>
    </w:p>
    <w:p w14:paraId="558ED0DD" w14:textId="60A0AB4C" w:rsidR="00A44AD3" w:rsidRDefault="00A44AD3" w:rsidP="00896AF0">
      <w:pPr>
        <w:pStyle w:val="Sinespaciado"/>
        <w:numPr>
          <w:ilvl w:val="0"/>
          <w:numId w:val="2"/>
        </w:numPr>
        <w:ind w:left="567" w:hanging="567"/>
        <w:contextualSpacing/>
        <w:jc w:val="both"/>
        <w:rPr>
          <w:rFonts w:ascii="Arial Narrow" w:hAnsi="Arial Narrow"/>
          <w:sz w:val="22"/>
          <w:szCs w:val="22"/>
          <w:lang w:val="es-PE"/>
        </w:rPr>
      </w:pPr>
      <w:r w:rsidRPr="000A44DE">
        <w:rPr>
          <w:rFonts w:ascii="Arial Narrow" w:hAnsi="Arial Narrow"/>
          <w:sz w:val="22"/>
          <w:szCs w:val="22"/>
          <w:lang w:val="es-PE"/>
        </w:rPr>
        <w:t>tener por apersonado a</w:t>
      </w:r>
      <w:r w:rsidR="00DB5FEE" w:rsidRPr="000A44DE">
        <w:rPr>
          <w:rFonts w:ascii="Arial Narrow" w:hAnsi="Arial Narrow" w:cs="Arial"/>
          <w:spacing w:val="-3"/>
          <w:sz w:val="22"/>
          <w:szCs w:val="22"/>
        </w:rPr>
        <w:t xml:space="preserve"> </w:t>
      </w:r>
      <w:r w:rsidR="00DB5FEE" w:rsidRPr="00370F49">
        <w:rPr>
          <w:rFonts w:ascii="Arial Narrow" w:hAnsi="Arial Narrow" w:cs="Arial"/>
          <w:spacing w:val="-3"/>
          <w:sz w:val="22"/>
          <w:szCs w:val="22"/>
        </w:rPr>
        <w:t>Rímac Seguros y Reaseguros S.A.</w:t>
      </w:r>
      <w:r w:rsidR="00DB5FEE">
        <w:rPr>
          <w:rFonts w:ascii="Arial Narrow" w:hAnsi="Arial Narrow" w:cs="Arial"/>
          <w:spacing w:val="-3"/>
          <w:sz w:val="22"/>
          <w:szCs w:val="22"/>
        </w:rPr>
        <w:t xml:space="preserve"> </w:t>
      </w:r>
      <w:r w:rsidRPr="000A44DE">
        <w:rPr>
          <w:rFonts w:ascii="Arial Narrow" w:hAnsi="Arial Narrow"/>
          <w:sz w:val="22"/>
          <w:szCs w:val="22"/>
          <w:lang w:val="es-PE"/>
        </w:rPr>
        <w:t>al presente procedimiento;</w:t>
      </w:r>
    </w:p>
    <w:p w14:paraId="57491275" w14:textId="77777777" w:rsidR="00EE2CF5" w:rsidRDefault="00EE2CF5" w:rsidP="003B6E0F">
      <w:pPr>
        <w:pStyle w:val="Prrafodelista"/>
        <w:rPr>
          <w:rFonts w:ascii="Arial Narrow" w:hAnsi="Arial Narrow"/>
          <w:sz w:val="22"/>
          <w:szCs w:val="22"/>
          <w:lang w:val="es-PE"/>
        </w:rPr>
      </w:pPr>
    </w:p>
    <w:p w14:paraId="590CB358" w14:textId="3A2E4EEE" w:rsidR="00EE2CF5" w:rsidRPr="000A44DE" w:rsidRDefault="00EE2CF5" w:rsidP="00896AF0">
      <w:pPr>
        <w:pStyle w:val="Sinespaciado"/>
        <w:numPr>
          <w:ilvl w:val="0"/>
          <w:numId w:val="2"/>
        </w:numPr>
        <w:ind w:left="567" w:hanging="567"/>
        <w:contextualSpacing/>
        <w:jc w:val="both"/>
        <w:rPr>
          <w:rFonts w:ascii="Arial Narrow" w:hAnsi="Arial Narrow"/>
          <w:sz w:val="22"/>
          <w:szCs w:val="22"/>
          <w:lang w:val="es-PE"/>
        </w:rPr>
      </w:pPr>
      <w:r>
        <w:rPr>
          <w:rFonts w:ascii="Arial Narrow" w:hAnsi="Arial Narrow"/>
          <w:sz w:val="22"/>
          <w:szCs w:val="22"/>
          <w:lang w:val="es-PE"/>
        </w:rPr>
        <w:t xml:space="preserve">tener por presentados los descargos del </w:t>
      </w:r>
      <w:r w:rsidRPr="00370F49">
        <w:rPr>
          <w:rFonts w:ascii="Arial Narrow" w:hAnsi="Arial Narrow" w:cs="Arial"/>
          <w:spacing w:val="-3"/>
          <w:sz w:val="22"/>
          <w:szCs w:val="22"/>
        </w:rPr>
        <w:t>Banco BBVA Perú</w:t>
      </w:r>
      <w:r>
        <w:rPr>
          <w:rFonts w:ascii="Arial Narrow" w:hAnsi="Arial Narrow" w:cs="Arial"/>
          <w:spacing w:val="-3"/>
          <w:sz w:val="22"/>
          <w:szCs w:val="22"/>
        </w:rPr>
        <w:t xml:space="preserve"> S.A.;</w:t>
      </w:r>
    </w:p>
    <w:p w14:paraId="18953A26" w14:textId="77777777" w:rsidR="005B2635" w:rsidRPr="000A44DE" w:rsidRDefault="005B2635" w:rsidP="00896AF0">
      <w:pPr>
        <w:pStyle w:val="Prrafodelista"/>
        <w:ind w:left="567"/>
        <w:rPr>
          <w:rFonts w:ascii="Arial Narrow" w:hAnsi="Arial Narrow"/>
          <w:sz w:val="22"/>
          <w:szCs w:val="22"/>
          <w:lang w:val="es-PE"/>
        </w:rPr>
      </w:pPr>
    </w:p>
    <w:p w14:paraId="1D794071" w14:textId="3B6ADAA6" w:rsidR="00A44AD3" w:rsidRPr="00DB5FEE" w:rsidRDefault="005B2635" w:rsidP="00C76169">
      <w:pPr>
        <w:pStyle w:val="Sinespaciado"/>
        <w:numPr>
          <w:ilvl w:val="0"/>
          <w:numId w:val="2"/>
        </w:numPr>
        <w:ind w:left="567" w:hanging="567"/>
        <w:contextualSpacing/>
        <w:jc w:val="both"/>
        <w:rPr>
          <w:rFonts w:ascii="Arial Narrow" w:hAnsi="Arial Narrow" w:cs="Arial"/>
          <w:spacing w:val="-3"/>
          <w:sz w:val="22"/>
          <w:szCs w:val="22"/>
        </w:rPr>
      </w:pPr>
      <w:r w:rsidRPr="000A44DE">
        <w:rPr>
          <w:rFonts w:ascii="Arial Narrow" w:hAnsi="Arial Narrow"/>
          <w:sz w:val="22"/>
          <w:szCs w:val="22"/>
          <w:lang w:val="es-PE"/>
        </w:rPr>
        <w:t xml:space="preserve">tener como domicilio procesal de </w:t>
      </w:r>
      <w:r w:rsidR="00DB5FEE" w:rsidRPr="00370F49">
        <w:rPr>
          <w:rFonts w:ascii="Arial Narrow" w:hAnsi="Arial Narrow" w:cs="Arial"/>
          <w:spacing w:val="-3"/>
          <w:sz w:val="22"/>
          <w:szCs w:val="22"/>
        </w:rPr>
        <w:t>Rímac Seguros y Reaseguros S.A.</w:t>
      </w:r>
      <w:r w:rsidR="00DB5FEE">
        <w:rPr>
          <w:rFonts w:ascii="Arial Narrow" w:hAnsi="Arial Narrow" w:cs="Arial"/>
          <w:spacing w:val="-3"/>
          <w:sz w:val="22"/>
          <w:szCs w:val="22"/>
        </w:rPr>
        <w:t xml:space="preserve"> </w:t>
      </w:r>
      <w:r w:rsidR="00DB5FEE">
        <w:rPr>
          <w:rFonts w:ascii="Arial Narrow" w:hAnsi="Arial Narrow"/>
          <w:sz w:val="22"/>
          <w:szCs w:val="22"/>
          <w:lang w:val="es-PE"/>
        </w:rPr>
        <w:t xml:space="preserve">el correo electrónico </w:t>
      </w:r>
      <w:hyperlink r:id="rId8" w:history="1">
        <w:r w:rsidR="00DB5FEE" w:rsidRPr="00410F88">
          <w:rPr>
            <w:rStyle w:val="Hipervnculo"/>
            <w:rFonts w:ascii="Arial Narrow" w:hAnsi="Arial Narrow"/>
            <w:sz w:val="22"/>
            <w:szCs w:val="22"/>
            <w:lang w:val="es-PE"/>
          </w:rPr>
          <w:t>casilla@er.com.pe</w:t>
        </w:r>
      </w:hyperlink>
      <w:r w:rsidR="00DB5FEE">
        <w:rPr>
          <w:rFonts w:ascii="Arial Narrow" w:hAnsi="Arial Narrow"/>
          <w:sz w:val="22"/>
          <w:szCs w:val="22"/>
          <w:lang w:val="es-PE"/>
        </w:rPr>
        <w:t>;</w:t>
      </w:r>
    </w:p>
    <w:p w14:paraId="2F56B5D0" w14:textId="77777777" w:rsidR="00DB5FEE" w:rsidRDefault="00DB5FEE" w:rsidP="00DB5FEE">
      <w:pPr>
        <w:pStyle w:val="Prrafodelista"/>
        <w:rPr>
          <w:rFonts w:ascii="Arial Narrow" w:hAnsi="Arial Narrow" w:cs="Arial"/>
          <w:spacing w:val="-3"/>
          <w:sz w:val="22"/>
          <w:szCs w:val="22"/>
        </w:rPr>
      </w:pPr>
    </w:p>
    <w:p w14:paraId="3CFC1FA4" w14:textId="4529CBAB" w:rsidR="00DB5FEE" w:rsidRPr="00DB5FEE" w:rsidRDefault="00DB5FEE" w:rsidP="00DB5FEE">
      <w:pPr>
        <w:pStyle w:val="Sinespaciado"/>
        <w:numPr>
          <w:ilvl w:val="0"/>
          <w:numId w:val="2"/>
        </w:numPr>
        <w:ind w:left="567" w:hanging="567"/>
        <w:contextualSpacing/>
        <w:jc w:val="both"/>
        <w:rPr>
          <w:rFonts w:ascii="Arial Narrow" w:hAnsi="Arial Narrow" w:cs="Arial"/>
          <w:spacing w:val="-3"/>
          <w:sz w:val="22"/>
          <w:szCs w:val="22"/>
        </w:rPr>
      </w:pPr>
      <w:r w:rsidRPr="000A44DE">
        <w:rPr>
          <w:rFonts w:ascii="Arial Narrow" w:hAnsi="Arial Narrow"/>
          <w:sz w:val="22"/>
          <w:szCs w:val="22"/>
          <w:lang w:val="es-PE"/>
        </w:rPr>
        <w:t>tener como domicilio procesal de</w:t>
      </w:r>
      <w:r>
        <w:rPr>
          <w:rFonts w:ascii="Arial Narrow" w:hAnsi="Arial Narrow"/>
          <w:sz w:val="22"/>
          <w:szCs w:val="22"/>
          <w:lang w:val="es-PE"/>
        </w:rPr>
        <w:t>l</w:t>
      </w:r>
      <w:r w:rsidRPr="000A44DE">
        <w:rPr>
          <w:rFonts w:ascii="Arial Narrow" w:hAnsi="Arial Narrow"/>
          <w:sz w:val="22"/>
          <w:szCs w:val="22"/>
          <w:lang w:val="es-PE"/>
        </w:rPr>
        <w:t xml:space="preserve"> </w:t>
      </w:r>
      <w:r w:rsidRPr="00370F49">
        <w:rPr>
          <w:rFonts w:ascii="Arial Narrow" w:hAnsi="Arial Narrow" w:cs="Arial"/>
          <w:spacing w:val="-3"/>
          <w:sz w:val="22"/>
          <w:szCs w:val="22"/>
        </w:rPr>
        <w:t>Banco BBVA Perú</w:t>
      </w:r>
      <w:r>
        <w:rPr>
          <w:rFonts w:ascii="Arial Narrow" w:hAnsi="Arial Narrow" w:cs="Arial"/>
          <w:spacing w:val="-3"/>
          <w:sz w:val="22"/>
          <w:szCs w:val="22"/>
        </w:rPr>
        <w:t xml:space="preserve"> S.A.</w:t>
      </w:r>
      <w:r w:rsidRPr="000A44DE">
        <w:rPr>
          <w:rFonts w:ascii="Arial Narrow" w:hAnsi="Arial Narrow" w:cs="Arial"/>
          <w:spacing w:val="-3"/>
          <w:sz w:val="22"/>
          <w:szCs w:val="22"/>
        </w:rPr>
        <w:t xml:space="preserve"> </w:t>
      </w:r>
      <w:r w:rsidRPr="00C577FC">
        <w:rPr>
          <w:rFonts w:ascii="Arial Narrow" w:hAnsi="Arial Narrow"/>
          <w:sz w:val="22"/>
          <w:szCs w:val="22"/>
          <w:lang w:val="es-PE"/>
        </w:rPr>
        <w:t xml:space="preserve">la </w:t>
      </w:r>
      <w:r w:rsidRPr="00C577FC">
        <w:rPr>
          <w:rFonts w:ascii="Arial Narrow" w:hAnsi="Arial Narrow"/>
          <w:sz w:val="22"/>
          <w:szCs w:val="22"/>
          <w:u w:val="single"/>
          <w:lang w:val="es-PE"/>
        </w:rPr>
        <w:t xml:space="preserve">Casilla Electrónica N° </w:t>
      </w:r>
      <w:r w:rsidR="00C577FC" w:rsidRPr="00C577FC">
        <w:rPr>
          <w:rFonts w:ascii="Arial Narrow" w:hAnsi="Arial Narrow"/>
          <w:sz w:val="22"/>
          <w:szCs w:val="22"/>
          <w:u w:val="single"/>
        </w:rPr>
        <w:t>45457</w:t>
      </w:r>
      <w:r w:rsidRPr="00C76169">
        <w:rPr>
          <w:rFonts w:ascii="Arial Narrow" w:hAnsi="Arial Narrow"/>
          <w:sz w:val="22"/>
          <w:szCs w:val="22"/>
          <w:lang w:val="es-PE"/>
        </w:rPr>
        <w:t>;</w:t>
      </w:r>
    </w:p>
    <w:p w14:paraId="36FEBCDA" w14:textId="77777777" w:rsidR="00F15768" w:rsidRPr="001E0204" w:rsidRDefault="00F15768" w:rsidP="001E0204">
      <w:pPr>
        <w:pStyle w:val="Prrafodelista"/>
        <w:ind w:left="567"/>
        <w:rPr>
          <w:rFonts w:ascii="Arial Narrow" w:hAnsi="Arial Narrow"/>
          <w:sz w:val="22"/>
          <w:szCs w:val="22"/>
          <w:lang w:val="es-PE"/>
        </w:rPr>
      </w:pPr>
    </w:p>
    <w:p w14:paraId="28BC560A" w14:textId="50F39329" w:rsidR="00140E87" w:rsidRPr="00140E87" w:rsidRDefault="00A44AD3" w:rsidP="00896AF0">
      <w:pPr>
        <w:pStyle w:val="Sinespaciado"/>
        <w:numPr>
          <w:ilvl w:val="0"/>
          <w:numId w:val="2"/>
        </w:numPr>
        <w:ind w:left="567" w:hanging="567"/>
        <w:contextualSpacing/>
        <w:jc w:val="both"/>
        <w:rPr>
          <w:rFonts w:ascii="Arial Narrow" w:hAnsi="Arial Narrow"/>
          <w:sz w:val="22"/>
          <w:szCs w:val="22"/>
          <w:lang w:val="es-PE"/>
        </w:rPr>
      </w:pPr>
      <w:r w:rsidRPr="001E0204">
        <w:rPr>
          <w:rFonts w:ascii="Arial Narrow" w:hAnsi="Arial Narrow"/>
          <w:sz w:val="22"/>
          <w:szCs w:val="22"/>
          <w:lang w:val="es-PE"/>
        </w:rPr>
        <w:t xml:space="preserve">conceder a </w:t>
      </w:r>
      <w:r w:rsidR="00C577FC" w:rsidRPr="00370F49">
        <w:rPr>
          <w:rFonts w:ascii="Arial Narrow" w:hAnsi="Arial Narrow" w:cs="Arial"/>
          <w:spacing w:val="-3"/>
          <w:sz w:val="22"/>
          <w:szCs w:val="22"/>
        </w:rPr>
        <w:t>Rímac Seguros y Reaseguros S.A.</w:t>
      </w:r>
      <w:r w:rsidR="00C577FC">
        <w:rPr>
          <w:rFonts w:ascii="Arial Narrow" w:hAnsi="Arial Narrow" w:cs="Arial"/>
          <w:spacing w:val="-3"/>
          <w:sz w:val="22"/>
          <w:szCs w:val="22"/>
        </w:rPr>
        <w:t>.</w:t>
      </w:r>
      <w:r w:rsidR="00140E87">
        <w:rPr>
          <w:rFonts w:ascii="Arial Narrow" w:hAnsi="Arial Narrow" w:cs="Arial"/>
          <w:spacing w:val="-3"/>
          <w:sz w:val="22"/>
          <w:szCs w:val="22"/>
        </w:rPr>
        <w:t>,</w:t>
      </w:r>
      <w:r w:rsidR="001E35A5" w:rsidRPr="001E0204">
        <w:rPr>
          <w:rFonts w:ascii="Arial Narrow" w:hAnsi="Arial Narrow" w:cs="Arial"/>
          <w:spacing w:val="-3"/>
          <w:sz w:val="22"/>
          <w:szCs w:val="22"/>
        </w:rPr>
        <w:t xml:space="preserve"> </w:t>
      </w:r>
      <w:r w:rsidR="00140E87" w:rsidRPr="001E0204">
        <w:rPr>
          <w:rFonts w:ascii="Arial Narrow" w:hAnsi="Arial Narrow"/>
          <w:b/>
          <w:bCs/>
          <w:sz w:val="22"/>
          <w:szCs w:val="22"/>
          <w:u w:val="single"/>
          <w:lang w:val="es-PE"/>
        </w:rPr>
        <w:t xml:space="preserve">por única vez, un plazo adicional de </w:t>
      </w:r>
      <w:r w:rsidR="0011652B">
        <w:rPr>
          <w:rFonts w:ascii="Arial Narrow" w:hAnsi="Arial Narrow"/>
          <w:b/>
          <w:bCs/>
          <w:sz w:val="22"/>
          <w:szCs w:val="22"/>
          <w:u w:val="single"/>
          <w:lang w:val="es-PE"/>
        </w:rPr>
        <w:t>cinco</w:t>
      </w:r>
      <w:r w:rsidR="00140E87" w:rsidRPr="001E0204">
        <w:rPr>
          <w:rFonts w:ascii="Arial Narrow" w:hAnsi="Arial Narrow"/>
          <w:b/>
          <w:bCs/>
          <w:sz w:val="22"/>
          <w:szCs w:val="22"/>
          <w:u w:val="single"/>
          <w:lang w:val="es-PE"/>
        </w:rPr>
        <w:t xml:space="preserve"> (</w:t>
      </w:r>
      <w:r w:rsidR="0011652B">
        <w:rPr>
          <w:rFonts w:ascii="Arial Narrow" w:hAnsi="Arial Narrow"/>
          <w:b/>
          <w:bCs/>
          <w:sz w:val="22"/>
          <w:szCs w:val="22"/>
          <w:u w:val="single"/>
          <w:lang w:val="es-PE"/>
        </w:rPr>
        <w:t>5</w:t>
      </w:r>
      <w:r w:rsidR="00140E87" w:rsidRPr="001E0204">
        <w:rPr>
          <w:rFonts w:ascii="Arial Narrow" w:hAnsi="Arial Narrow"/>
          <w:b/>
          <w:bCs/>
          <w:sz w:val="22"/>
          <w:szCs w:val="22"/>
          <w:u w:val="single"/>
          <w:lang w:val="es-PE"/>
        </w:rPr>
        <w:t>) días hábiles</w:t>
      </w:r>
      <w:r w:rsidR="00140E87" w:rsidRPr="001E0204">
        <w:rPr>
          <w:rFonts w:ascii="Arial Narrow" w:hAnsi="Arial Narrow"/>
          <w:sz w:val="22"/>
          <w:szCs w:val="22"/>
          <w:lang w:val="es-PE"/>
        </w:rPr>
        <w:t>, contado</w:t>
      </w:r>
      <w:r w:rsidR="00140E87">
        <w:rPr>
          <w:rFonts w:ascii="Arial Narrow" w:hAnsi="Arial Narrow"/>
          <w:sz w:val="22"/>
          <w:szCs w:val="22"/>
          <w:lang w:val="es-PE"/>
        </w:rPr>
        <w:t>s</w:t>
      </w:r>
      <w:r w:rsidR="00140E87" w:rsidRPr="001E0204">
        <w:rPr>
          <w:rFonts w:ascii="Arial Narrow" w:hAnsi="Arial Narrow"/>
          <w:sz w:val="22"/>
          <w:szCs w:val="22"/>
          <w:lang w:val="es-PE"/>
        </w:rPr>
        <w:t xml:space="preserve"> a partir del día siguiente de notificada la presente, para presentar sus descargos</w:t>
      </w:r>
      <w:r w:rsidR="00140E87">
        <w:rPr>
          <w:rFonts w:ascii="Arial Narrow" w:hAnsi="Arial Narrow"/>
          <w:sz w:val="22"/>
          <w:szCs w:val="22"/>
          <w:lang w:val="es-PE"/>
        </w:rPr>
        <w:t>;</w:t>
      </w:r>
    </w:p>
    <w:p w14:paraId="5C0A2B85" w14:textId="77777777" w:rsidR="00FB05D9" w:rsidRPr="000565CF" w:rsidRDefault="00FB05D9" w:rsidP="00896AF0">
      <w:pPr>
        <w:pStyle w:val="Prrafodelista"/>
        <w:ind w:left="567"/>
        <w:rPr>
          <w:rFonts w:ascii="Arial Narrow" w:hAnsi="Arial Narrow" w:cs="Arial"/>
          <w:sz w:val="22"/>
          <w:szCs w:val="22"/>
          <w:lang w:val="es-PE"/>
        </w:rPr>
      </w:pPr>
    </w:p>
    <w:p w14:paraId="18D48A90" w14:textId="33F71656" w:rsidR="001E1138" w:rsidRPr="007B478C" w:rsidRDefault="00166476" w:rsidP="00896AF0">
      <w:pPr>
        <w:pStyle w:val="Sinespaciado"/>
        <w:numPr>
          <w:ilvl w:val="0"/>
          <w:numId w:val="2"/>
        </w:numPr>
        <w:ind w:left="567" w:hanging="567"/>
        <w:contextualSpacing/>
        <w:jc w:val="both"/>
        <w:rPr>
          <w:rFonts w:ascii="Arial Narrow" w:hAnsi="Arial Narrow"/>
          <w:sz w:val="22"/>
          <w:szCs w:val="22"/>
          <w:lang w:val="es-PE"/>
        </w:rPr>
      </w:pPr>
      <w:r w:rsidRPr="001E0204">
        <w:rPr>
          <w:rFonts w:ascii="Arial Narrow" w:hAnsi="Arial Narrow" w:cs="Arial"/>
          <w:sz w:val="22"/>
          <w:szCs w:val="22"/>
        </w:rPr>
        <w:t xml:space="preserve">requerir </w:t>
      </w:r>
      <w:r w:rsidR="004945DF" w:rsidRPr="005D30BF">
        <w:rPr>
          <w:rFonts w:ascii="Arial Narrow" w:hAnsi="Arial Narrow" w:cs="Arial"/>
          <w:sz w:val="22"/>
          <w:szCs w:val="22"/>
        </w:rPr>
        <w:t>a la</w:t>
      </w:r>
      <w:r w:rsidR="00896AF0" w:rsidRPr="005D30BF">
        <w:rPr>
          <w:rFonts w:ascii="Arial Narrow" w:hAnsi="Arial Narrow" w:cs="Arial"/>
          <w:sz w:val="22"/>
          <w:szCs w:val="22"/>
        </w:rPr>
        <w:t xml:space="preserve"> </w:t>
      </w:r>
      <w:r w:rsidR="004945DF" w:rsidRPr="005D30BF">
        <w:rPr>
          <w:rFonts w:ascii="Arial Narrow" w:hAnsi="Arial Narrow" w:cs="Arial"/>
          <w:sz w:val="22"/>
          <w:szCs w:val="22"/>
        </w:rPr>
        <w:t xml:space="preserve">Sucesión Intestada del </w:t>
      </w:r>
      <w:r w:rsidR="00793BAD">
        <w:rPr>
          <w:rFonts w:ascii="Arial Narrow" w:hAnsi="Arial Narrow" w:cs="Arial"/>
          <w:sz w:val="22"/>
          <w:szCs w:val="22"/>
        </w:rPr>
        <w:t>s</w:t>
      </w:r>
      <w:r w:rsidR="004945DF" w:rsidRPr="005D30BF">
        <w:rPr>
          <w:rFonts w:ascii="Arial Narrow" w:hAnsi="Arial Narrow" w:cs="Arial"/>
          <w:sz w:val="22"/>
          <w:szCs w:val="22"/>
        </w:rPr>
        <w:t xml:space="preserve">eñor Oscar Mendoza Meneses y a </w:t>
      </w:r>
      <w:r w:rsidR="004945DF" w:rsidRPr="005D30BF">
        <w:rPr>
          <w:rFonts w:ascii="Arial Narrow" w:hAnsi="Arial Narrow" w:cs="Arial"/>
          <w:spacing w:val="-3"/>
          <w:sz w:val="22"/>
          <w:szCs w:val="22"/>
        </w:rPr>
        <w:t xml:space="preserve">Rímac Seguros y Reaseguros S.A. </w:t>
      </w:r>
      <w:r w:rsidR="004945DF" w:rsidRPr="005D30BF">
        <w:rPr>
          <w:rFonts w:ascii="Arial Narrow" w:hAnsi="Arial Narrow" w:cs="Arial"/>
          <w:sz w:val="22"/>
          <w:szCs w:val="22"/>
        </w:rPr>
        <w:t xml:space="preserve"> </w:t>
      </w:r>
      <w:r w:rsidR="00821E34" w:rsidRPr="005D30BF">
        <w:rPr>
          <w:rFonts w:ascii="Arial Narrow" w:hAnsi="Arial Narrow" w:cs="Arial"/>
          <w:sz w:val="22"/>
          <w:szCs w:val="22"/>
        </w:rPr>
        <w:t xml:space="preserve">para </w:t>
      </w:r>
      <w:r w:rsidRPr="005D30BF">
        <w:rPr>
          <w:rFonts w:ascii="Arial Narrow" w:hAnsi="Arial Narrow" w:cs="Arial"/>
          <w:sz w:val="22"/>
          <w:szCs w:val="22"/>
        </w:rPr>
        <w:t>que, dentro del plazo de dos (2) días hábiles siguientes a la fecha en que reciba</w:t>
      </w:r>
      <w:r w:rsidR="004945DF" w:rsidRPr="005D30BF">
        <w:rPr>
          <w:rFonts w:ascii="Arial Narrow" w:hAnsi="Arial Narrow" w:cs="Arial"/>
          <w:sz w:val="22"/>
          <w:szCs w:val="22"/>
        </w:rPr>
        <w:t>n</w:t>
      </w:r>
      <w:r w:rsidRPr="005D30BF">
        <w:rPr>
          <w:rFonts w:ascii="Arial Narrow" w:hAnsi="Arial Narrow" w:cs="Arial"/>
          <w:sz w:val="22"/>
          <w:szCs w:val="22"/>
        </w:rPr>
        <w:t xml:space="preserve"> la notificación en su</w:t>
      </w:r>
      <w:r w:rsidR="004945DF" w:rsidRPr="005D30BF">
        <w:rPr>
          <w:rFonts w:ascii="Arial Narrow" w:hAnsi="Arial Narrow" w:cs="Arial"/>
          <w:sz w:val="22"/>
          <w:szCs w:val="22"/>
        </w:rPr>
        <w:t>s</w:t>
      </w:r>
      <w:r w:rsidRPr="005D30BF">
        <w:rPr>
          <w:rFonts w:ascii="Arial Narrow" w:hAnsi="Arial Narrow" w:cs="Arial"/>
          <w:sz w:val="22"/>
          <w:szCs w:val="22"/>
        </w:rPr>
        <w:t xml:space="preserve"> bandeja</w:t>
      </w:r>
      <w:r w:rsidR="004945DF" w:rsidRPr="005D30BF">
        <w:rPr>
          <w:rFonts w:ascii="Arial Narrow" w:hAnsi="Arial Narrow" w:cs="Arial"/>
          <w:sz w:val="22"/>
          <w:szCs w:val="22"/>
        </w:rPr>
        <w:t>s</w:t>
      </w:r>
      <w:r w:rsidRPr="005D30BF">
        <w:rPr>
          <w:rFonts w:ascii="Arial Narrow" w:hAnsi="Arial Narrow" w:cs="Arial"/>
          <w:sz w:val="22"/>
          <w:szCs w:val="22"/>
        </w:rPr>
        <w:t xml:space="preserve"> de correo electrónico, </w:t>
      </w:r>
      <w:r w:rsidRPr="007B478C">
        <w:rPr>
          <w:rFonts w:ascii="Arial Narrow" w:hAnsi="Arial Narrow" w:cs="Arial"/>
          <w:sz w:val="22"/>
          <w:szCs w:val="22"/>
        </w:rPr>
        <w:t>efectúe</w:t>
      </w:r>
      <w:r w:rsidR="004945DF" w:rsidRPr="007B478C">
        <w:rPr>
          <w:rFonts w:ascii="Arial Narrow" w:hAnsi="Arial Narrow" w:cs="Arial"/>
          <w:sz w:val="22"/>
          <w:szCs w:val="22"/>
        </w:rPr>
        <w:t>n</w:t>
      </w:r>
      <w:r w:rsidRPr="007B478C">
        <w:rPr>
          <w:rFonts w:ascii="Arial Narrow" w:hAnsi="Arial Narrow" w:cs="Arial"/>
          <w:sz w:val="22"/>
          <w:szCs w:val="22"/>
        </w:rPr>
        <w:t xml:space="preserve"> la confirmación de recepción de la notificación remitida por este despacho a su</w:t>
      </w:r>
      <w:r w:rsidR="004945DF" w:rsidRPr="007B478C">
        <w:rPr>
          <w:rFonts w:ascii="Arial Narrow" w:hAnsi="Arial Narrow" w:cs="Arial"/>
          <w:sz w:val="22"/>
          <w:szCs w:val="22"/>
        </w:rPr>
        <w:t>s</w:t>
      </w:r>
      <w:r w:rsidRPr="007B478C">
        <w:rPr>
          <w:rFonts w:ascii="Arial Narrow" w:hAnsi="Arial Narrow" w:cs="Arial"/>
          <w:sz w:val="22"/>
          <w:szCs w:val="22"/>
        </w:rPr>
        <w:t xml:space="preserve"> correo</w:t>
      </w:r>
      <w:r w:rsidR="004945DF" w:rsidRPr="007B478C">
        <w:rPr>
          <w:rFonts w:ascii="Arial Narrow" w:hAnsi="Arial Narrow" w:cs="Arial"/>
          <w:sz w:val="22"/>
          <w:szCs w:val="22"/>
        </w:rPr>
        <w:t>s</w:t>
      </w:r>
      <w:r w:rsidRPr="007B478C">
        <w:rPr>
          <w:rFonts w:ascii="Arial Narrow" w:hAnsi="Arial Narrow" w:cs="Arial"/>
          <w:sz w:val="22"/>
          <w:szCs w:val="22"/>
        </w:rPr>
        <w:t xml:space="preserve"> electrónico</w:t>
      </w:r>
      <w:r w:rsidR="004945DF" w:rsidRPr="007B478C">
        <w:rPr>
          <w:rFonts w:ascii="Arial Narrow" w:hAnsi="Arial Narrow" w:cs="Arial"/>
          <w:sz w:val="22"/>
          <w:szCs w:val="22"/>
        </w:rPr>
        <w:t>s</w:t>
      </w:r>
      <w:r w:rsidRPr="007B478C">
        <w:rPr>
          <w:rFonts w:ascii="Arial Narrow" w:hAnsi="Arial Narrow" w:cs="Arial"/>
          <w:sz w:val="22"/>
          <w:szCs w:val="22"/>
        </w:rPr>
        <w:t xml:space="preserve">, de conformidad </w:t>
      </w:r>
      <w:r w:rsidR="007B478C" w:rsidRPr="007B478C">
        <w:rPr>
          <w:rFonts w:ascii="Arial Narrow" w:hAnsi="Arial Narrow" w:cs="Arial"/>
          <w:sz w:val="22"/>
          <w:szCs w:val="22"/>
        </w:rPr>
        <w:t xml:space="preserve">con el segundo párrafo del </w:t>
      </w:r>
      <w:r w:rsidR="007B478C" w:rsidRPr="007B478C">
        <w:rPr>
          <w:rFonts w:ascii="Arial Narrow" w:hAnsi="Arial Narrow"/>
          <w:color w:val="000000"/>
          <w:sz w:val="22"/>
          <w:szCs w:val="22"/>
        </w:rPr>
        <w:t>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7B478C" w:rsidRPr="007B478C">
        <w:rPr>
          <w:sz w:val="22"/>
          <w:szCs w:val="22"/>
          <w:vertAlign w:val="superscript"/>
        </w:rPr>
        <w:footnoteReference w:id="5"/>
      </w:r>
      <w:r w:rsidR="007B478C" w:rsidRPr="007B478C">
        <w:rPr>
          <w:rFonts w:ascii="Arial Narrow" w:hAnsi="Arial Narrow" w:cs="Arial"/>
          <w:bCs/>
          <w:sz w:val="22"/>
          <w:szCs w:val="22"/>
        </w:rPr>
        <w:t>;</w:t>
      </w:r>
      <w:r w:rsidR="00896AF0" w:rsidRPr="007B478C">
        <w:rPr>
          <w:rFonts w:ascii="Arial Narrow" w:hAnsi="Arial Narrow" w:cs="Arial"/>
          <w:sz w:val="22"/>
          <w:szCs w:val="22"/>
        </w:rPr>
        <w:t>;</w:t>
      </w:r>
      <w:r w:rsidR="00F15768" w:rsidRPr="007B478C">
        <w:rPr>
          <w:rFonts w:ascii="Arial Narrow" w:hAnsi="Arial Narrow" w:cs="Arial"/>
          <w:sz w:val="22"/>
          <w:szCs w:val="22"/>
        </w:rPr>
        <w:t xml:space="preserve"> </w:t>
      </w:r>
      <w:r w:rsidR="00BF6146" w:rsidRPr="007B478C">
        <w:rPr>
          <w:rFonts w:ascii="Arial Narrow" w:hAnsi="Arial Narrow" w:cs="Arial"/>
          <w:sz w:val="22"/>
          <w:szCs w:val="22"/>
        </w:rPr>
        <w:t>y,</w:t>
      </w:r>
    </w:p>
    <w:p w14:paraId="6CF3FFE6" w14:textId="77777777" w:rsidR="008E2EA8" w:rsidRPr="007B478C" w:rsidRDefault="008E2EA8" w:rsidP="00896AF0">
      <w:pPr>
        <w:pStyle w:val="Prrafodelista"/>
        <w:ind w:left="567"/>
        <w:rPr>
          <w:rFonts w:ascii="Arial Narrow" w:hAnsi="Arial Narrow"/>
          <w:bCs/>
          <w:sz w:val="22"/>
          <w:szCs w:val="22"/>
        </w:rPr>
      </w:pPr>
    </w:p>
    <w:p w14:paraId="55171330" w14:textId="66C02ED5" w:rsidR="008E2EA8" w:rsidRPr="004945DF" w:rsidRDefault="00BF6146" w:rsidP="00896AF0">
      <w:pPr>
        <w:pStyle w:val="Sinespaciado"/>
        <w:numPr>
          <w:ilvl w:val="0"/>
          <w:numId w:val="2"/>
        </w:numPr>
        <w:ind w:left="567" w:hanging="567"/>
        <w:contextualSpacing/>
        <w:jc w:val="both"/>
        <w:rPr>
          <w:rFonts w:ascii="Arial Narrow" w:hAnsi="Arial Narrow"/>
          <w:sz w:val="22"/>
          <w:szCs w:val="22"/>
          <w:lang w:val="es-PE"/>
        </w:rPr>
      </w:pPr>
      <w:r w:rsidRPr="007B478C">
        <w:rPr>
          <w:rFonts w:ascii="Arial Narrow" w:hAnsi="Arial Narrow"/>
          <w:bCs/>
          <w:sz w:val="22"/>
          <w:szCs w:val="22"/>
        </w:rPr>
        <w:t>exhortar</w:t>
      </w:r>
      <w:r w:rsidR="008E2EA8" w:rsidRPr="007B478C">
        <w:rPr>
          <w:rFonts w:ascii="Arial Narrow" w:hAnsi="Arial Narrow"/>
          <w:bCs/>
          <w:sz w:val="22"/>
          <w:szCs w:val="22"/>
        </w:rPr>
        <w:t xml:space="preserve"> </w:t>
      </w:r>
      <w:r w:rsidR="00CF3ECC" w:rsidRPr="007B478C">
        <w:rPr>
          <w:rFonts w:ascii="Arial Narrow" w:hAnsi="Arial Narrow"/>
          <w:sz w:val="22"/>
          <w:szCs w:val="22"/>
          <w:lang w:val="es-PE"/>
        </w:rPr>
        <w:t>a</w:t>
      </w:r>
      <w:r w:rsidR="004945DF" w:rsidRPr="007B478C">
        <w:rPr>
          <w:rFonts w:ascii="Arial Narrow" w:hAnsi="Arial Narrow"/>
          <w:sz w:val="22"/>
          <w:szCs w:val="22"/>
          <w:lang w:val="es-PE"/>
        </w:rPr>
        <w:t>l</w:t>
      </w:r>
      <w:r w:rsidR="00CF3ECC" w:rsidRPr="007B478C">
        <w:rPr>
          <w:rFonts w:ascii="Arial Narrow" w:hAnsi="Arial Narrow"/>
          <w:sz w:val="22"/>
          <w:szCs w:val="22"/>
          <w:lang w:val="es-PE"/>
        </w:rPr>
        <w:t xml:space="preserve"> </w:t>
      </w:r>
      <w:r w:rsidR="004945DF" w:rsidRPr="007B478C">
        <w:rPr>
          <w:rFonts w:ascii="Arial Narrow" w:hAnsi="Arial Narrow" w:cs="Arial"/>
          <w:spacing w:val="-3"/>
          <w:sz w:val="22"/>
          <w:szCs w:val="22"/>
        </w:rPr>
        <w:t xml:space="preserve">Banco BBVA Perú S.A. </w:t>
      </w:r>
      <w:r w:rsidR="008E2EA8" w:rsidRPr="007B478C">
        <w:rPr>
          <w:rFonts w:ascii="Arial Narrow" w:hAnsi="Arial Narrow" w:cs="Arial"/>
          <w:sz w:val="22"/>
          <w:szCs w:val="22"/>
        </w:rPr>
        <w:t>que</w:t>
      </w:r>
      <w:r w:rsidR="008E2EA8" w:rsidRPr="004945DF">
        <w:rPr>
          <w:rFonts w:ascii="Arial Narrow" w:hAnsi="Arial Narrow" w:cs="Arial"/>
          <w:sz w:val="22"/>
          <w:szCs w:val="22"/>
        </w:rPr>
        <w:t xml:space="preserve"> </w:t>
      </w:r>
      <w:r w:rsidR="008E2EA8" w:rsidRPr="004945DF">
        <w:rPr>
          <w:rFonts w:ascii="Arial Narrow" w:hAnsi="Arial Narrow"/>
          <w:sz w:val="22"/>
          <w:szCs w:val="22"/>
        </w:rPr>
        <w:t>tiene la obligación efectuar la confirmación de la recepción mediante acuse de recibo durante los primeros cinco (5) días hábiles a la notificación válidamente efectuada.</w:t>
      </w:r>
    </w:p>
    <w:p w14:paraId="54935F73" w14:textId="77777777" w:rsidR="001E1138" w:rsidRPr="001E0204" w:rsidRDefault="001E1138" w:rsidP="00896AF0">
      <w:pPr>
        <w:pStyle w:val="Sinespaciado"/>
        <w:ind w:left="567"/>
        <w:contextualSpacing/>
        <w:jc w:val="both"/>
        <w:rPr>
          <w:rFonts w:ascii="Arial Narrow" w:hAnsi="Arial Narrow"/>
          <w:sz w:val="22"/>
          <w:szCs w:val="22"/>
          <w:lang w:val="es-PE"/>
        </w:rPr>
      </w:pPr>
    </w:p>
    <w:p w14:paraId="230BBB1E" w14:textId="77777777" w:rsidR="00A44AD3" w:rsidRPr="001E0204" w:rsidRDefault="00A44AD3" w:rsidP="00896AF0">
      <w:pPr>
        <w:pStyle w:val="Sinespaciado"/>
        <w:ind w:left="567"/>
        <w:contextualSpacing/>
        <w:rPr>
          <w:rFonts w:ascii="Arial Narrow" w:hAnsi="Arial Narrow"/>
          <w:sz w:val="22"/>
          <w:szCs w:val="22"/>
          <w:lang w:val="es-PE"/>
        </w:rPr>
      </w:pPr>
    </w:p>
    <w:p w14:paraId="51FC3357" w14:textId="77777777" w:rsidR="00274D77" w:rsidRPr="001E0204" w:rsidRDefault="00274D77" w:rsidP="00896AF0">
      <w:pPr>
        <w:pStyle w:val="Sinespaciado"/>
        <w:contextualSpacing/>
        <w:rPr>
          <w:rFonts w:ascii="Arial Narrow" w:hAnsi="Arial Narrow"/>
          <w:sz w:val="22"/>
          <w:szCs w:val="22"/>
          <w:lang w:val="es-PE"/>
        </w:rPr>
      </w:pPr>
    </w:p>
    <w:p w14:paraId="67921837" w14:textId="77777777" w:rsidR="00274D77" w:rsidRPr="001E0204" w:rsidRDefault="00274D77" w:rsidP="00896AF0">
      <w:pPr>
        <w:pStyle w:val="Sinespaciado"/>
        <w:ind w:left="567"/>
        <w:contextualSpacing/>
        <w:rPr>
          <w:rFonts w:ascii="Arial Narrow" w:hAnsi="Arial Narrow"/>
          <w:sz w:val="22"/>
          <w:szCs w:val="22"/>
          <w:lang w:val="es-PE"/>
        </w:rPr>
      </w:pPr>
    </w:p>
    <w:p w14:paraId="6909EBD8" w14:textId="12E3FADE" w:rsidR="00AC2163" w:rsidRPr="00FE61BE" w:rsidRDefault="0045140F" w:rsidP="00C70B88">
      <w:pPr>
        <w:pStyle w:val="Sinespaciado"/>
        <w:ind w:firstLine="3"/>
        <w:contextualSpacing/>
        <w:jc w:val="center"/>
        <w:rPr>
          <w:rFonts w:ascii="Arial Narrow" w:hAnsi="Arial Narrow"/>
          <w:i/>
          <w:iCs/>
          <w:sz w:val="22"/>
          <w:szCs w:val="22"/>
          <w:lang w:val="es-PE"/>
        </w:rPr>
      </w:pPr>
      <w:r w:rsidRPr="00FE61BE">
        <w:rPr>
          <w:rFonts w:ascii="Arial Narrow" w:hAnsi="Arial Narrow"/>
          <w:i/>
          <w:iCs/>
          <w:sz w:val="22"/>
          <w:szCs w:val="22"/>
          <w:lang w:val="es-PE"/>
        </w:rPr>
        <w:t>Firmado digitalmente por</w:t>
      </w:r>
    </w:p>
    <w:p w14:paraId="141634EF" w14:textId="616AFC85" w:rsidR="0088488A" w:rsidRPr="001E0204" w:rsidRDefault="00344B7B" w:rsidP="00C70B88">
      <w:pPr>
        <w:tabs>
          <w:tab w:val="left" w:pos="0"/>
        </w:tabs>
        <w:ind w:firstLine="3"/>
        <w:contextualSpacing/>
        <w:jc w:val="center"/>
        <w:rPr>
          <w:rFonts w:ascii="Arial Narrow" w:hAnsi="Arial Narrow" w:cs="Arial"/>
          <w:b/>
          <w:caps/>
          <w:noProof/>
          <w:spacing w:val="-3"/>
          <w:sz w:val="22"/>
          <w:szCs w:val="22"/>
        </w:rPr>
      </w:pPr>
      <w:r w:rsidRPr="001E0204">
        <w:rPr>
          <w:rFonts w:ascii="Arial Narrow" w:hAnsi="Arial Narrow" w:cs="Arial"/>
          <w:b/>
          <w:bCs/>
          <w:caps/>
          <w:noProof/>
          <w:spacing w:val="-3"/>
          <w:sz w:val="22"/>
          <w:szCs w:val="22"/>
        </w:rPr>
        <w:t>LUISA ANALI SILVA MALPARTIDA</w:t>
      </w:r>
    </w:p>
    <w:p w14:paraId="32F96FCB" w14:textId="602FB605" w:rsidR="008815FF" w:rsidRPr="001E0204" w:rsidRDefault="00FA50A3" w:rsidP="00C70B88">
      <w:pPr>
        <w:tabs>
          <w:tab w:val="left" w:pos="0"/>
        </w:tabs>
        <w:ind w:firstLine="3"/>
        <w:contextualSpacing/>
        <w:jc w:val="center"/>
        <w:rPr>
          <w:rFonts w:ascii="Arial Narrow" w:hAnsi="Arial Narrow" w:cs="Arial"/>
          <w:b/>
          <w:noProof/>
          <w:spacing w:val="-3"/>
          <w:sz w:val="22"/>
          <w:szCs w:val="22"/>
        </w:rPr>
      </w:pPr>
      <w:r w:rsidRPr="001E0204">
        <w:rPr>
          <w:rFonts w:ascii="Arial Narrow" w:hAnsi="Arial Narrow" w:cs="Arial"/>
          <w:b/>
          <w:bCs/>
          <w:noProof/>
          <w:spacing w:val="-3"/>
          <w:sz w:val="22"/>
          <w:szCs w:val="22"/>
        </w:rPr>
        <w:t xml:space="preserve">Ejecutivo </w:t>
      </w:r>
      <w:r w:rsidR="007F7B50">
        <w:rPr>
          <w:rFonts w:ascii="Arial Narrow" w:hAnsi="Arial Narrow" w:cs="Arial"/>
          <w:b/>
          <w:bCs/>
          <w:noProof/>
          <w:spacing w:val="-3"/>
          <w:sz w:val="22"/>
          <w:szCs w:val="22"/>
        </w:rPr>
        <w:t>1</w:t>
      </w:r>
    </w:p>
    <w:p w14:paraId="264296B7" w14:textId="77777777" w:rsidR="00A44AD3" w:rsidRPr="001E0204" w:rsidRDefault="00A44AD3" w:rsidP="00C70B88">
      <w:pPr>
        <w:tabs>
          <w:tab w:val="left" w:pos="0"/>
        </w:tabs>
        <w:ind w:firstLine="3"/>
        <w:contextualSpacing/>
        <w:jc w:val="center"/>
        <w:rPr>
          <w:rFonts w:ascii="Arial Narrow" w:hAnsi="Arial Narrow" w:cs="Arial"/>
          <w:b/>
          <w:sz w:val="22"/>
          <w:szCs w:val="22"/>
        </w:rPr>
      </w:pPr>
      <w:r w:rsidRPr="001E0204">
        <w:rPr>
          <w:rFonts w:ascii="Arial Narrow" w:hAnsi="Arial Narrow" w:cs="Arial"/>
          <w:b/>
          <w:sz w:val="22"/>
          <w:szCs w:val="22"/>
        </w:rPr>
        <w:t>Comisión de Protección al Consumidor Nº 1</w:t>
      </w:r>
    </w:p>
    <w:p w14:paraId="1CFF536B" w14:textId="614D0324" w:rsidR="004D7EB0" w:rsidRPr="001E0204" w:rsidRDefault="00216348" w:rsidP="00896AF0">
      <w:pPr>
        <w:tabs>
          <w:tab w:val="left" w:pos="-720"/>
        </w:tabs>
        <w:suppressAutoHyphens/>
        <w:contextualSpacing/>
        <w:jc w:val="both"/>
        <w:rPr>
          <w:rFonts w:ascii="Arial Narrow" w:hAnsi="Arial Narrow" w:cs="Arial"/>
          <w:sz w:val="18"/>
          <w:szCs w:val="18"/>
        </w:rPr>
      </w:pPr>
      <w:r>
        <w:rPr>
          <w:rFonts w:ascii="Arial Narrow" w:hAnsi="Arial Narrow" w:cs="Arial"/>
          <w:sz w:val="18"/>
          <w:szCs w:val="18"/>
        </w:rPr>
        <w:t>L</w:t>
      </w:r>
      <w:r w:rsidR="00FE61BE">
        <w:rPr>
          <w:rFonts w:ascii="Arial Narrow" w:hAnsi="Arial Narrow" w:cs="Arial"/>
          <w:sz w:val="18"/>
          <w:szCs w:val="18"/>
        </w:rPr>
        <w:t>AGP/</w:t>
      </w:r>
      <w:proofErr w:type="spellStart"/>
      <w:r w:rsidR="009A6285">
        <w:rPr>
          <w:rFonts w:ascii="Arial Narrow" w:hAnsi="Arial Narrow" w:cs="Arial"/>
          <w:sz w:val="18"/>
          <w:szCs w:val="18"/>
        </w:rPr>
        <w:t>jcq</w:t>
      </w:r>
      <w:proofErr w:type="spellEnd"/>
    </w:p>
    <w:sectPr w:rsidR="004D7EB0" w:rsidRPr="001E0204">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8E65A" w14:textId="77777777" w:rsidR="0048352E" w:rsidRDefault="0048352E" w:rsidP="00A44AD3">
      <w:r>
        <w:separator/>
      </w:r>
    </w:p>
  </w:endnote>
  <w:endnote w:type="continuationSeparator" w:id="0">
    <w:p w14:paraId="1E820B3F" w14:textId="77777777" w:rsidR="0048352E" w:rsidRDefault="0048352E" w:rsidP="00A44A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F346A" w14:textId="77777777" w:rsidR="0048352E" w:rsidRDefault="0048352E" w:rsidP="00A44AD3">
      <w:r>
        <w:separator/>
      </w:r>
    </w:p>
  </w:footnote>
  <w:footnote w:type="continuationSeparator" w:id="0">
    <w:p w14:paraId="14BA1015" w14:textId="77777777" w:rsidR="0048352E" w:rsidRDefault="0048352E" w:rsidP="00A44AD3">
      <w:r>
        <w:continuationSeparator/>
      </w:r>
    </w:p>
  </w:footnote>
  <w:footnote w:id="1">
    <w:p w14:paraId="46BCEF8F" w14:textId="570C12E3" w:rsidR="000F7502" w:rsidRPr="00896AF0" w:rsidRDefault="000F7502" w:rsidP="00896AF0">
      <w:pPr>
        <w:pStyle w:val="Sinespaciado"/>
        <w:ind w:left="567" w:hanging="567"/>
        <w:contextualSpacing/>
        <w:jc w:val="both"/>
        <w:rPr>
          <w:rFonts w:ascii="Arial Narrow" w:hAnsi="Arial Narrow"/>
          <w:sz w:val="16"/>
          <w:szCs w:val="16"/>
        </w:rPr>
      </w:pPr>
      <w:r w:rsidRPr="00896AF0">
        <w:rPr>
          <w:rStyle w:val="Refdenotaalpie"/>
          <w:rFonts w:ascii="Arial Narrow" w:hAnsi="Arial Narrow"/>
          <w:sz w:val="16"/>
          <w:szCs w:val="16"/>
        </w:rPr>
        <w:footnoteRef/>
      </w:r>
      <w:r w:rsidRPr="00896AF0">
        <w:rPr>
          <w:rFonts w:ascii="Arial Narrow" w:hAnsi="Arial Narrow"/>
          <w:sz w:val="16"/>
          <w:szCs w:val="16"/>
        </w:rPr>
        <w:t xml:space="preserve">  </w:t>
      </w:r>
      <w:r w:rsidRPr="00896AF0">
        <w:rPr>
          <w:rFonts w:ascii="Arial Narrow" w:hAnsi="Arial Narrow"/>
          <w:sz w:val="16"/>
          <w:szCs w:val="16"/>
        </w:rPr>
        <w:tab/>
      </w:r>
      <w:r w:rsidRPr="00896AF0">
        <w:rPr>
          <w:rFonts w:ascii="Arial Narrow" w:hAnsi="Arial Narrow"/>
          <w:b/>
          <w:sz w:val="16"/>
          <w:szCs w:val="16"/>
        </w:rPr>
        <w:t>DECRETO LEGISLATIVO Nº 807, LEY DE FACULTADES, NORMAS Y ORGANIZACIÓN DEL INDECOPI, publicado el 18 de abril de 1996</w:t>
      </w:r>
    </w:p>
    <w:p w14:paraId="593F2A13" w14:textId="77777777" w:rsidR="000F7502" w:rsidRPr="00896AF0" w:rsidRDefault="000F7502" w:rsidP="00896AF0">
      <w:pPr>
        <w:pStyle w:val="Sinespaciado"/>
        <w:ind w:left="567"/>
        <w:contextualSpacing/>
        <w:jc w:val="both"/>
        <w:rPr>
          <w:rFonts w:ascii="Arial Narrow" w:hAnsi="Arial Narrow"/>
          <w:sz w:val="16"/>
          <w:szCs w:val="16"/>
        </w:rPr>
      </w:pPr>
      <w:r w:rsidRPr="00896AF0">
        <w:rPr>
          <w:rFonts w:ascii="Arial Narrow" w:hAnsi="Arial Narrow"/>
          <w:b/>
          <w:sz w:val="16"/>
          <w:szCs w:val="16"/>
        </w:rPr>
        <w:t>Artículo 41º.-</w:t>
      </w:r>
      <w:r w:rsidRPr="00896AF0">
        <w:rPr>
          <w:rFonts w:ascii="Arial Narrow" w:hAnsi="Arial Narrow"/>
          <w:sz w:val="16"/>
          <w:szCs w:val="16"/>
        </w:rPr>
        <w:t xml:space="preserve"> Los plazos establecidos en el presente Decreto Legislativo se computarán en días hábiles y podrán excepcionalmente ser prorrogados, de oficio o a petición de parte, si la complejidad del caso lo amerita. En ningún caso se podrá conceder como plazo adicional uno mayor a tres veces el plazo establecido.</w:t>
      </w:r>
    </w:p>
    <w:p w14:paraId="673DEEAC" w14:textId="77777777" w:rsidR="000F7502" w:rsidRPr="00896AF0" w:rsidRDefault="000F7502" w:rsidP="00896AF0">
      <w:pPr>
        <w:pStyle w:val="Sinespaciado"/>
        <w:ind w:left="567" w:hanging="567"/>
        <w:contextualSpacing/>
        <w:jc w:val="both"/>
        <w:rPr>
          <w:rFonts w:ascii="Arial Narrow" w:hAnsi="Arial Narrow"/>
          <w:sz w:val="16"/>
          <w:szCs w:val="16"/>
        </w:rPr>
      </w:pPr>
    </w:p>
  </w:footnote>
  <w:footnote w:id="2">
    <w:p w14:paraId="1A1F4B30" w14:textId="015A83DD" w:rsidR="000F7502" w:rsidRPr="00896AF0" w:rsidRDefault="000F7502" w:rsidP="00896AF0">
      <w:pPr>
        <w:pStyle w:val="Sinespaciado"/>
        <w:ind w:left="567" w:hanging="567"/>
        <w:contextualSpacing/>
        <w:jc w:val="both"/>
        <w:rPr>
          <w:rFonts w:ascii="Arial Narrow" w:hAnsi="Arial Narrow"/>
          <w:sz w:val="16"/>
          <w:szCs w:val="16"/>
        </w:rPr>
      </w:pPr>
      <w:r w:rsidRPr="00896AF0">
        <w:rPr>
          <w:rStyle w:val="Refdenotaalpie"/>
          <w:rFonts w:ascii="Arial Narrow" w:hAnsi="Arial Narrow"/>
          <w:sz w:val="16"/>
          <w:szCs w:val="16"/>
        </w:rPr>
        <w:footnoteRef/>
      </w:r>
      <w:r w:rsidRPr="00896AF0">
        <w:rPr>
          <w:rFonts w:ascii="Arial Narrow" w:hAnsi="Arial Narrow"/>
          <w:sz w:val="16"/>
          <w:szCs w:val="16"/>
        </w:rPr>
        <w:t xml:space="preserve">  </w:t>
      </w:r>
      <w:r w:rsidRPr="00896AF0">
        <w:rPr>
          <w:rFonts w:ascii="Arial Narrow" w:hAnsi="Arial Narrow"/>
          <w:sz w:val="16"/>
          <w:szCs w:val="16"/>
        </w:rPr>
        <w:tab/>
      </w:r>
      <w:r w:rsidRPr="00896AF0">
        <w:rPr>
          <w:rFonts w:ascii="Arial Narrow" w:hAnsi="Arial Narrow"/>
          <w:b/>
          <w:sz w:val="16"/>
          <w:szCs w:val="16"/>
        </w:rPr>
        <w:t>TEXTO ÚNICO ORDENADO DE LA LEY Nº 27444, LEY DEL PROCEDIMIENTO ADMINISTRATIVO GENERAL, aprobada por Decreto Supremo N° 004-2019-IUS, publicada el 25 de enero de 2019</w:t>
      </w:r>
    </w:p>
    <w:p w14:paraId="3D94367F" w14:textId="77777777" w:rsidR="000F7502" w:rsidRPr="00896AF0" w:rsidRDefault="000F7502" w:rsidP="00896AF0">
      <w:pPr>
        <w:pStyle w:val="Sinespaciado"/>
        <w:ind w:left="567"/>
        <w:contextualSpacing/>
        <w:jc w:val="both"/>
        <w:rPr>
          <w:rFonts w:ascii="Arial Narrow" w:hAnsi="Arial Narrow"/>
          <w:b/>
          <w:bCs/>
          <w:sz w:val="16"/>
          <w:szCs w:val="16"/>
        </w:rPr>
      </w:pPr>
      <w:r w:rsidRPr="00896AF0">
        <w:rPr>
          <w:rFonts w:ascii="Arial Narrow" w:hAnsi="Arial Narrow"/>
          <w:b/>
          <w:bCs/>
          <w:sz w:val="16"/>
          <w:szCs w:val="16"/>
        </w:rPr>
        <w:t>Artículo 147°. - Plazos improrrogables</w:t>
      </w:r>
    </w:p>
    <w:p w14:paraId="79FB799B" w14:textId="77777777" w:rsidR="000F7502" w:rsidRPr="00896AF0" w:rsidRDefault="000F7502" w:rsidP="00896AF0">
      <w:pPr>
        <w:pStyle w:val="Sinespaciado"/>
        <w:ind w:left="567"/>
        <w:contextualSpacing/>
        <w:jc w:val="both"/>
        <w:rPr>
          <w:rFonts w:ascii="Arial Narrow" w:hAnsi="Arial Narrow"/>
          <w:bCs/>
          <w:sz w:val="16"/>
          <w:szCs w:val="16"/>
        </w:rPr>
      </w:pPr>
      <w:r w:rsidRPr="00896AF0">
        <w:rPr>
          <w:rFonts w:ascii="Arial Narrow" w:hAnsi="Arial Narrow"/>
          <w:bCs/>
          <w:sz w:val="16"/>
          <w:szCs w:val="16"/>
        </w:rPr>
        <w:t>(…)</w:t>
      </w:r>
    </w:p>
    <w:p w14:paraId="3F75167C" w14:textId="77777777" w:rsidR="000F7502" w:rsidRPr="00896AF0" w:rsidRDefault="000F7502" w:rsidP="00896AF0">
      <w:pPr>
        <w:pStyle w:val="Sinespaciado"/>
        <w:ind w:left="1134" w:hanging="567"/>
        <w:contextualSpacing/>
        <w:jc w:val="both"/>
        <w:rPr>
          <w:rFonts w:ascii="Arial Narrow" w:hAnsi="Arial Narrow"/>
          <w:sz w:val="16"/>
          <w:szCs w:val="16"/>
        </w:rPr>
      </w:pPr>
      <w:r w:rsidRPr="00896AF0">
        <w:rPr>
          <w:rFonts w:ascii="Arial Narrow" w:hAnsi="Arial Narrow"/>
          <w:sz w:val="16"/>
          <w:szCs w:val="16"/>
        </w:rPr>
        <w:t xml:space="preserve">147.2 La autoridad competente puede otorgar prórroga a los plazos establecidos para la actuación de pruebas o para la emisión de informes o </w:t>
      </w:r>
    </w:p>
    <w:p w14:paraId="09EC7189" w14:textId="77777777" w:rsidR="000F7502" w:rsidRPr="00896AF0" w:rsidRDefault="000F7502" w:rsidP="00896AF0">
      <w:pPr>
        <w:pStyle w:val="Sinespaciado"/>
        <w:ind w:left="1134" w:hanging="567"/>
        <w:contextualSpacing/>
        <w:jc w:val="both"/>
        <w:rPr>
          <w:rFonts w:ascii="Arial Narrow" w:hAnsi="Arial Narrow"/>
          <w:sz w:val="16"/>
          <w:szCs w:val="16"/>
        </w:rPr>
      </w:pPr>
      <w:r w:rsidRPr="00896AF0">
        <w:rPr>
          <w:rFonts w:ascii="Arial Narrow" w:hAnsi="Arial Narrow"/>
          <w:sz w:val="16"/>
          <w:szCs w:val="16"/>
        </w:rPr>
        <w:t xml:space="preserve">dictámenes, cuando así lo soliciten antes de su vencimiento los administrados o los funcionarios, respectivamente. </w:t>
      </w:r>
    </w:p>
    <w:p w14:paraId="4ECC4A1E" w14:textId="77777777" w:rsidR="000F7502" w:rsidRPr="00896AF0" w:rsidRDefault="000F7502" w:rsidP="00896AF0">
      <w:pPr>
        <w:pStyle w:val="Sinespaciado"/>
        <w:ind w:left="1134" w:hanging="567"/>
        <w:contextualSpacing/>
        <w:jc w:val="both"/>
        <w:rPr>
          <w:rFonts w:ascii="Arial Narrow" w:hAnsi="Arial Narrow"/>
          <w:sz w:val="16"/>
          <w:szCs w:val="16"/>
        </w:rPr>
      </w:pPr>
      <w:r w:rsidRPr="00896AF0">
        <w:rPr>
          <w:rFonts w:ascii="Arial Narrow" w:hAnsi="Arial Narrow"/>
          <w:sz w:val="16"/>
          <w:szCs w:val="16"/>
        </w:rPr>
        <w:t>147.3 La prórroga es concedida por única vez mediante decisión expresa, siempre que el plazo no haya sido perjudicado por causa imputable</w:t>
      </w:r>
    </w:p>
    <w:p w14:paraId="0E444754" w14:textId="77777777" w:rsidR="000F7502" w:rsidRPr="00896AF0" w:rsidRDefault="000F7502" w:rsidP="00896AF0">
      <w:pPr>
        <w:pStyle w:val="Sinespaciado"/>
        <w:ind w:left="1134" w:hanging="567"/>
        <w:contextualSpacing/>
        <w:jc w:val="both"/>
        <w:rPr>
          <w:rFonts w:ascii="Arial Narrow" w:hAnsi="Arial Narrow"/>
          <w:sz w:val="16"/>
          <w:szCs w:val="16"/>
        </w:rPr>
      </w:pPr>
      <w:r w:rsidRPr="00896AF0">
        <w:rPr>
          <w:rFonts w:ascii="Arial Narrow" w:hAnsi="Arial Narrow"/>
          <w:sz w:val="16"/>
          <w:szCs w:val="16"/>
        </w:rPr>
        <w:t>a quien la solicita y siempre que aquella no afecte derechos de terceros.</w:t>
      </w:r>
    </w:p>
    <w:p w14:paraId="6C71209A" w14:textId="77777777" w:rsidR="000F7502" w:rsidRPr="00896AF0" w:rsidRDefault="000F7502" w:rsidP="00896AF0">
      <w:pPr>
        <w:pStyle w:val="Sinespaciado"/>
        <w:ind w:left="567" w:hanging="567"/>
        <w:contextualSpacing/>
        <w:jc w:val="both"/>
        <w:rPr>
          <w:rFonts w:ascii="Arial Narrow" w:hAnsi="Arial Narrow"/>
          <w:sz w:val="16"/>
          <w:szCs w:val="16"/>
        </w:rPr>
      </w:pPr>
    </w:p>
  </w:footnote>
  <w:footnote w:id="3">
    <w:p w14:paraId="76DFC77C" w14:textId="3F48BDFB" w:rsidR="000F7502" w:rsidRPr="00896AF0" w:rsidRDefault="000F7502" w:rsidP="00896AF0">
      <w:pPr>
        <w:pStyle w:val="Sinespaciado"/>
        <w:ind w:left="567" w:hanging="567"/>
        <w:contextualSpacing/>
        <w:jc w:val="both"/>
        <w:rPr>
          <w:rFonts w:ascii="Arial Narrow" w:hAnsi="Arial Narrow"/>
          <w:sz w:val="16"/>
          <w:szCs w:val="16"/>
        </w:rPr>
      </w:pPr>
      <w:r w:rsidRPr="00896AF0">
        <w:rPr>
          <w:rStyle w:val="Refdenotaalpie"/>
          <w:rFonts w:ascii="Arial Narrow" w:hAnsi="Arial Narrow"/>
          <w:sz w:val="16"/>
          <w:szCs w:val="16"/>
        </w:rPr>
        <w:footnoteRef/>
      </w:r>
      <w:r w:rsidRPr="00896AF0">
        <w:rPr>
          <w:rFonts w:ascii="Arial Narrow" w:hAnsi="Arial Narrow"/>
          <w:sz w:val="16"/>
          <w:szCs w:val="16"/>
        </w:rPr>
        <w:t xml:space="preserve"> </w:t>
      </w:r>
      <w:r w:rsidRPr="00896AF0">
        <w:rPr>
          <w:rFonts w:ascii="Arial Narrow" w:hAnsi="Arial Narrow"/>
          <w:sz w:val="16"/>
          <w:szCs w:val="16"/>
        </w:rPr>
        <w:tab/>
        <w:t xml:space="preserve">En la medida que la Resolución N° </w:t>
      </w:r>
      <w:r w:rsidR="00BF2BF3">
        <w:rPr>
          <w:rFonts w:ascii="Arial Narrow" w:hAnsi="Arial Narrow"/>
          <w:sz w:val="16"/>
          <w:szCs w:val="16"/>
        </w:rPr>
        <w:t>2</w:t>
      </w:r>
      <w:r w:rsidRPr="00896AF0">
        <w:rPr>
          <w:rFonts w:ascii="Arial Narrow" w:hAnsi="Arial Narrow"/>
          <w:sz w:val="16"/>
          <w:szCs w:val="16"/>
        </w:rPr>
        <w:t xml:space="preserve"> fue notificada a </w:t>
      </w:r>
      <w:r w:rsidR="00BB7226" w:rsidRPr="00BB7226">
        <w:rPr>
          <w:rFonts w:ascii="Arial Narrow" w:hAnsi="Arial Narrow"/>
          <w:sz w:val="16"/>
          <w:szCs w:val="16"/>
        </w:rPr>
        <w:t xml:space="preserve">Rímac Seguros y Reaseguros S.A. </w:t>
      </w:r>
      <w:r w:rsidRPr="00896AF0">
        <w:rPr>
          <w:rFonts w:ascii="Arial Narrow" w:hAnsi="Arial Narrow"/>
          <w:sz w:val="16"/>
          <w:szCs w:val="16"/>
        </w:rPr>
        <w:t xml:space="preserve">el </w:t>
      </w:r>
      <w:r w:rsidR="002B1DA8" w:rsidRPr="002B1DA8">
        <w:rPr>
          <w:rFonts w:ascii="Arial Narrow" w:hAnsi="Arial Narrow"/>
          <w:sz w:val="16"/>
          <w:szCs w:val="16"/>
        </w:rPr>
        <w:t>23 de diciembre de 2025</w:t>
      </w:r>
      <w:r w:rsidRPr="00896AF0">
        <w:rPr>
          <w:rFonts w:ascii="Arial Narrow" w:hAnsi="Arial Narrow"/>
          <w:sz w:val="16"/>
          <w:szCs w:val="16"/>
        </w:rPr>
        <w:t>.</w:t>
      </w:r>
    </w:p>
    <w:p w14:paraId="01F4C8E0" w14:textId="77777777" w:rsidR="000F7502" w:rsidRPr="00896AF0" w:rsidRDefault="000F7502" w:rsidP="00134A29">
      <w:pPr>
        <w:pStyle w:val="Sinespaciado"/>
        <w:contextualSpacing/>
        <w:jc w:val="both"/>
        <w:rPr>
          <w:rFonts w:ascii="Arial Narrow" w:hAnsi="Arial Narrow"/>
          <w:sz w:val="16"/>
          <w:szCs w:val="16"/>
          <w:lang w:val="es-PE"/>
        </w:rPr>
      </w:pPr>
    </w:p>
  </w:footnote>
  <w:footnote w:id="4">
    <w:p w14:paraId="4BC9BF7F" w14:textId="7C52A894" w:rsidR="0047031F" w:rsidRPr="00896AF0" w:rsidRDefault="0047031F" w:rsidP="0047031F">
      <w:pPr>
        <w:pStyle w:val="Sinespaciado"/>
        <w:ind w:left="567" w:hanging="567"/>
        <w:contextualSpacing/>
        <w:jc w:val="both"/>
        <w:rPr>
          <w:rFonts w:ascii="Arial Narrow" w:hAnsi="Arial Narrow"/>
          <w:sz w:val="16"/>
          <w:szCs w:val="16"/>
        </w:rPr>
      </w:pPr>
      <w:r w:rsidRPr="00896AF0">
        <w:rPr>
          <w:rStyle w:val="Refdenotaalpie"/>
          <w:rFonts w:ascii="Arial Narrow" w:hAnsi="Arial Narrow"/>
          <w:sz w:val="16"/>
          <w:szCs w:val="16"/>
        </w:rPr>
        <w:footnoteRef/>
      </w:r>
      <w:r w:rsidRPr="00896AF0">
        <w:rPr>
          <w:rFonts w:ascii="Arial Narrow" w:hAnsi="Arial Narrow"/>
          <w:sz w:val="16"/>
          <w:szCs w:val="16"/>
        </w:rPr>
        <w:t xml:space="preserve"> </w:t>
      </w:r>
      <w:r w:rsidRPr="00896AF0">
        <w:rPr>
          <w:rFonts w:ascii="Arial Narrow" w:hAnsi="Arial Narrow"/>
          <w:sz w:val="16"/>
          <w:szCs w:val="16"/>
        </w:rPr>
        <w:tab/>
        <w:t xml:space="preserve">En la medida que la Resolución N° </w:t>
      </w:r>
      <w:r w:rsidR="00BF2BF3">
        <w:rPr>
          <w:rFonts w:ascii="Arial Narrow" w:hAnsi="Arial Narrow"/>
          <w:sz w:val="16"/>
          <w:szCs w:val="16"/>
        </w:rPr>
        <w:t>2</w:t>
      </w:r>
      <w:r w:rsidRPr="00896AF0">
        <w:rPr>
          <w:rFonts w:ascii="Arial Narrow" w:hAnsi="Arial Narrow"/>
          <w:sz w:val="16"/>
          <w:szCs w:val="16"/>
        </w:rPr>
        <w:t xml:space="preserve"> fue notificada a</w:t>
      </w:r>
      <w:r w:rsidR="00BF2BF3">
        <w:rPr>
          <w:rFonts w:ascii="Arial Narrow" w:hAnsi="Arial Narrow"/>
          <w:sz w:val="16"/>
          <w:szCs w:val="16"/>
        </w:rPr>
        <w:t>l</w:t>
      </w:r>
      <w:r w:rsidRPr="00896AF0">
        <w:rPr>
          <w:rFonts w:ascii="Arial Narrow" w:hAnsi="Arial Narrow"/>
          <w:sz w:val="16"/>
          <w:szCs w:val="16"/>
        </w:rPr>
        <w:t xml:space="preserve"> </w:t>
      </w:r>
      <w:r w:rsidR="00BB7226" w:rsidRPr="00BB7226">
        <w:rPr>
          <w:rFonts w:ascii="Arial Narrow" w:hAnsi="Arial Narrow"/>
          <w:sz w:val="16"/>
          <w:szCs w:val="16"/>
        </w:rPr>
        <w:t xml:space="preserve">Banco BBVA Perú S.A. </w:t>
      </w:r>
      <w:r w:rsidRPr="00896AF0">
        <w:rPr>
          <w:rFonts w:ascii="Arial Narrow" w:hAnsi="Arial Narrow"/>
          <w:sz w:val="16"/>
          <w:szCs w:val="16"/>
        </w:rPr>
        <w:t xml:space="preserve">el </w:t>
      </w:r>
      <w:r w:rsidR="00345C5E" w:rsidRPr="00345C5E">
        <w:rPr>
          <w:rFonts w:ascii="Arial Narrow" w:hAnsi="Arial Narrow"/>
          <w:sz w:val="16"/>
          <w:szCs w:val="16"/>
        </w:rPr>
        <w:t>18 de diciembre de 2025</w:t>
      </w:r>
      <w:r w:rsidRPr="00896AF0">
        <w:rPr>
          <w:rFonts w:ascii="Arial Narrow" w:hAnsi="Arial Narrow"/>
          <w:sz w:val="16"/>
          <w:szCs w:val="16"/>
        </w:rPr>
        <w:t>.</w:t>
      </w:r>
    </w:p>
    <w:p w14:paraId="15C4529E" w14:textId="77777777" w:rsidR="0047031F" w:rsidRPr="00896AF0" w:rsidRDefault="0047031F" w:rsidP="0047031F">
      <w:pPr>
        <w:pStyle w:val="Sinespaciado"/>
        <w:contextualSpacing/>
        <w:jc w:val="both"/>
        <w:rPr>
          <w:rFonts w:ascii="Arial Narrow" w:hAnsi="Arial Narrow"/>
          <w:sz w:val="16"/>
          <w:szCs w:val="16"/>
          <w:lang w:val="es-PE"/>
        </w:rPr>
      </w:pPr>
    </w:p>
  </w:footnote>
  <w:footnote w:id="5">
    <w:p w14:paraId="2C614BE7" w14:textId="77777777" w:rsidR="007B478C" w:rsidRPr="00C20DB0" w:rsidRDefault="007B478C" w:rsidP="007B478C">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BA9B350" w14:textId="77777777" w:rsidR="007B478C" w:rsidRPr="00C20DB0" w:rsidRDefault="007B478C" w:rsidP="007B478C">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2850C819" w14:textId="77777777" w:rsidR="007B478C" w:rsidRPr="00C20DB0" w:rsidRDefault="007B478C" w:rsidP="007B478C">
      <w:pPr>
        <w:pStyle w:val="Textonotapie"/>
        <w:ind w:left="567"/>
        <w:jc w:val="both"/>
        <w:rPr>
          <w:rFonts w:ascii="Arial Narrow" w:hAnsi="Arial Narrow" w:cs="Arial"/>
          <w:sz w:val="16"/>
          <w:szCs w:val="16"/>
        </w:rPr>
      </w:pPr>
      <w:r w:rsidRPr="00C20DB0">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3E193E39" w14:textId="77777777" w:rsidR="007B478C" w:rsidRPr="00C20DB0" w:rsidRDefault="007B478C" w:rsidP="007B478C">
      <w:pPr>
        <w:pStyle w:val="Textonotapie"/>
        <w:ind w:left="567"/>
        <w:jc w:val="both"/>
        <w:rPr>
          <w:rFonts w:ascii="Arial Narrow" w:hAnsi="Arial Narrow" w:cs="Arial"/>
          <w:sz w:val="16"/>
          <w:szCs w:val="16"/>
        </w:rPr>
      </w:pPr>
      <w:r w:rsidRPr="00C20DB0">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6974F40F" w14:textId="77777777" w:rsidR="007B478C" w:rsidRPr="00C20DB0" w:rsidRDefault="007B478C" w:rsidP="007B478C">
      <w:pPr>
        <w:pStyle w:val="Textonotapie"/>
        <w:ind w:left="567"/>
        <w:jc w:val="both"/>
        <w:rPr>
          <w:rFonts w:ascii="Arial Narrow" w:hAnsi="Arial Narrow" w:cs="Arial"/>
          <w:sz w:val="16"/>
          <w:szCs w:val="16"/>
        </w:rPr>
      </w:pPr>
      <w:r w:rsidRPr="00C20DB0">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65" w:type="dxa"/>
      <w:tblLayout w:type="fixed"/>
      <w:tblCellMar>
        <w:left w:w="70" w:type="dxa"/>
        <w:right w:w="70" w:type="dxa"/>
      </w:tblCellMar>
      <w:tblLook w:val="04A0" w:firstRow="1" w:lastRow="0" w:firstColumn="1" w:lastColumn="0" w:noHBand="0" w:noVBand="1"/>
    </w:tblPr>
    <w:tblGrid>
      <w:gridCol w:w="4064"/>
      <w:gridCol w:w="4801"/>
    </w:tblGrid>
    <w:tr w:rsidR="004477FD" w14:paraId="79D4F326" w14:textId="77777777" w:rsidTr="004477FD">
      <w:trPr>
        <w:trHeight w:val="600"/>
      </w:trPr>
      <w:tc>
        <w:tcPr>
          <w:tcW w:w="4064" w:type="dxa"/>
          <w:hideMark/>
        </w:tcPr>
        <w:p w14:paraId="676586F6" w14:textId="754A45CB" w:rsidR="004477FD" w:rsidRDefault="004477FD" w:rsidP="004477FD">
          <w:pPr>
            <w:rPr>
              <w:rFonts w:ascii="Arial Narrow" w:hAnsi="Arial Narrow" w:cs="Arial"/>
              <w:sz w:val="16"/>
              <w:szCs w:val="16"/>
              <w:lang w:val="es-PE" w:eastAsia="en-US"/>
            </w:rPr>
          </w:pPr>
          <w:r>
            <w:rPr>
              <w:noProof/>
            </w:rPr>
            <w:drawing>
              <wp:anchor distT="0" distB="0" distL="114300" distR="114300" simplePos="0" relativeHeight="251661312" behindDoc="0" locked="0" layoutInCell="1" allowOverlap="1" wp14:anchorId="3D646C9D" wp14:editId="50A7A437">
                <wp:simplePos x="0" y="0"/>
                <wp:positionH relativeFrom="column">
                  <wp:posOffset>-48260</wp:posOffset>
                </wp:positionH>
                <wp:positionV relativeFrom="paragraph">
                  <wp:posOffset>-26035</wp:posOffset>
                </wp:positionV>
                <wp:extent cx="1862455" cy="847725"/>
                <wp:effectExtent l="0" t="0" r="4445" b="9525"/>
                <wp:wrapNone/>
                <wp:docPr id="3" name="Imagen 3"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2455" cy="8477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sz w:val="16"/>
              <w:szCs w:val="16"/>
            </w:rPr>
            <w:t xml:space="preserve"> </w:t>
          </w:r>
          <w:r w:rsidRPr="00C271B6">
            <w:rPr>
              <w:rFonts w:ascii="Arial Narrow" w:hAnsi="Arial Narrow"/>
              <w:sz w:val="16"/>
              <w:szCs w:val="16"/>
            </w:rPr>
            <w:tab/>
          </w:r>
          <w:r w:rsidRPr="00C271B6">
            <w:rPr>
              <w:rFonts w:ascii="Arial Narrow" w:hAnsi="Arial Narrow"/>
              <w:sz w:val="16"/>
              <w:szCs w:val="16"/>
            </w:rPr>
            <w:tab/>
          </w:r>
        </w:p>
      </w:tc>
      <w:tc>
        <w:tcPr>
          <w:tcW w:w="4801" w:type="dxa"/>
        </w:tcPr>
        <w:p w14:paraId="0A54A20A" w14:textId="77777777" w:rsidR="004477FD" w:rsidRDefault="004477FD" w:rsidP="004477FD">
          <w:pPr>
            <w:tabs>
              <w:tab w:val="center" w:pos="4252"/>
              <w:tab w:val="right" w:pos="8504"/>
            </w:tabs>
            <w:jc w:val="right"/>
            <w:rPr>
              <w:rFonts w:ascii="Arial Narrow" w:hAnsi="Arial Narrow"/>
              <w:b/>
              <w:i/>
              <w:sz w:val="16"/>
              <w:szCs w:val="16"/>
            </w:rPr>
          </w:pPr>
        </w:p>
        <w:p w14:paraId="6BD8FFD8" w14:textId="77777777" w:rsidR="004477FD" w:rsidRDefault="004477FD" w:rsidP="004477FD">
          <w:pPr>
            <w:tabs>
              <w:tab w:val="center" w:pos="4252"/>
              <w:tab w:val="right" w:pos="8504"/>
            </w:tabs>
            <w:jc w:val="right"/>
            <w:rPr>
              <w:rFonts w:ascii="Arial Narrow" w:hAnsi="Arial Narrow"/>
              <w:b/>
              <w:i/>
              <w:sz w:val="16"/>
              <w:szCs w:val="16"/>
            </w:rPr>
          </w:pPr>
        </w:p>
        <w:p w14:paraId="7EDBF3BB" w14:textId="77777777" w:rsidR="004477FD" w:rsidRDefault="004477FD" w:rsidP="004477FD">
          <w:pPr>
            <w:tabs>
              <w:tab w:val="center" w:pos="4252"/>
              <w:tab w:val="right" w:pos="8504"/>
            </w:tabs>
            <w:ind w:left="963"/>
            <w:jc w:val="right"/>
            <w:rPr>
              <w:rFonts w:ascii="Arial Narrow" w:hAnsi="Arial Narrow"/>
              <w:b/>
              <w:i/>
              <w:sz w:val="16"/>
              <w:szCs w:val="16"/>
            </w:rPr>
          </w:pPr>
        </w:p>
        <w:p w14:paraId="57224D49" w14:textId="77777777" w:rsidR="004477FD" w:rsidRDefault="004477FD" w:rsidP="004477FD">
          <w:pPr>
            <w:tabs>
              <w:tab w:val="center" w:pos="4252"/>
              <w:tab w:val="right" w:pos="8504"/>
            </w:tabs>
            <w:jc w:val="right"/>
            <w:rPr>
              <w:rFonts w:ascii="Arial Narrow" w:hAnsi="Arial Narrow"/>
              <w:b/>
              <w:i/>
              <w:sz w:val="16"/>
              <w:szCs w:val="16"/>
            </w:rPr>
          </w:pPr>
        </w:p>
        <w:p w14:paraId="59FBC934" w14:textId="77777777" w:rsidR="004477FD" w:rsidRDefault="004477FD" w:rsidP="004477FD">
          <w:pPr>
            <w:tabs>
              <w:tab w:val="center" w:pos="4252"/>
              <w:tab w:val="right" w:pos="8504"/>
            </w:tabs>
            <w:ind w:left="822"/>
            <w:jc w:val="both"/>
            <w:rPr>
              <w:rFonts w:ascii="Arial Narrow" w:hAnsi="Arial Narrow"/>
              <w:b/>
              <w:i/>
              <w:sz w:val="16"/>
              <w:szCs w:val="16"/>
            </w:rPr>
          </w:pPr>
        </w:p>
        <w:p w14:paraId="7B57FEC0" w14:textId="2B62A802" w:rsidR="004477FD" w:rsidRDefault="004477FD" w:rsidP="004477FD">
          <w:pPr>
            <w:pStyle w:val="Encabezado"/>
            <w:tabs>
              <w:tab w:val="left" w:pos="2460"/>
              <w:tab w:val="right" w:pos="3964"/>
            </w:tabs>
            <w:spacing w:line="256" w:lineRule="auto"/>
            <w:ind w:left="1105"/>
            <w:jc w:val="both"/>
            <w:rPr>
              <w:rFonts w:ascii="Arial Narrow" w:hAnsi="Arial Narrow"/>
              <w:b/>
              <w:i/>
              <w:sz w:val="16"/>
              <w:szCs w:val="16"/>
            </w:rPr>
          </w:pPr>
          <w:r w:rsidRPr="00C271B6">
            <w:rPr>
              <w:rFonts w:ascii="Arial Narrow" w:hAnsi="Arial Narrow"/>
              <w:b/>
              <w:i/>
              <w:sz w:val="16"/>
              <w:szCs w:val="16"/>
            </w:rPr>
            <w:t>SECRETARÍA TÉCNICA DE LA COMISIÓN</w:t>
          </w:r>
          <w:r>
            <w:rPr>
              <w:rFonts w:ascii="Arial Narrow" w:hAnsi="Arial Narrow"/>
              <w:b/>
              <w:i/>
              <w:sz w:val="16"/>
              <w:szCs w:val="16"/>
            </w:rPr>
            <w:t xml:space="preserve"> </w:t>
          </w:r>
          <w:r w:rsidRPr="00C271B6">
            <w:rPr>
              <w:rFonts w:ascii="Arial Narrow" w:hAnsi="Arial Narrow"/>
              <w:b/>
              <w:i/>
              <w:sz w:val="16"/>
              <w:szCs w:val="16"/>
            </w:rPr>
            <w:t>DE PROTECCIÓN AL CONSUMIDOR N° 1</w:t>
          </w:r>
          <w:r>
            <w:rPr>
              <w:rFonts w:ascii="Arial Narrow" w:hAnsi="Arial Narrow"/>
              <w:b/>
              <w:i/>
              <w:sz w:val="16"/>
              <w:szCs w:val="16"/>
            </w:rPr>
            <w:t xml:space="preserve"> - </w:t>
          </w:r>
          <w:r w:rsidRPr="00C271B6">
            <w:rPr>
              <w:rFonts w:ascii="Arial Narrow" w:hAnsi="Arial Narrow"/>
              <w:b/>
              <w:i/>
              <w:sz w:val="16"/>
              <w:szCs w:val="16"/>
            </w:rPr>
            <w:t>SEDE CENTRAL</w:t>
          </w:r>
        </w:p>
      </w:tc>
    </w:tr>
  </w:tbl>
  <w:p w14:paraId="47147DAE" w14:textId="77777777" w:rsidR="00633074" w:rsidRDefault="0063307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69A4"/>
    <w:multiLevelType w:val="hybridMultilevel"/>
    <w:tmpl w:val="4F58424A"/>
    <w:lvl w:ilvl="0" w:tplc="FFFFFFFF">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C34358D"/>
    <w:multiLevelType w:val="hybridMultilevel"/>
    <w:tmpl w:val="F4A4BAD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AAD625C"/>
    <w:multiLevelType w:val="hybridMultilevel"/>
    <w:tmpl w:val="651071B4"/>
    <w:lvl w:ilvl="0" w:tplc="ED5450E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39437866"/>
    <w:multiLevelType w:val="hybridMultilevel"/>
    <w:tmpl w:val="4260D410"/>
    <w:lvl w:ilvl="0" w:tplc="CA2219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4" w15:restartNumberingAfterBreak="0">
    <w:nsid w:val="5B7B3687"/>
    <w:multiLevelType w:val="hybridMultilevel"/>
    <w:tmpl w:val="5DB0831C"/>
    <w:lvl w:ilvl="0" w:tplc="5BA42B6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62E418C1"/>
    <w:multiLevelType w:val="hybridMultilevel"/>
    <w:tmpl w:val="1BA61344"/>
    <w:lvl w:ilvl="0" w:tplc="2636614C">
      <w:start w:val="1"/>
      <w:numFmt w:val="lowerRoman"/>
      <w:lvlText w:val="(%1)"/>
      <w:lvlJc w:val="left"/>
      <w:pPr>
        <w:ind w:left="1080" w:hanging="72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6" w15:restartNumberingAfterBreak="0">
    <w:nsid w:val="659250FB"/>
    <w:multiLevelType w:val="hybridMultilevel"/>
    <w:tmpl w:val="D5C6BE72"/>
    <w:lvl w:ilvl="0" w:tplc="007A8BF0">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459300820">
    <w:abstractNumId w:val="5"/>
  </w:num>
  <w:num w:numId="2" w16cid:durableId="1160777162">
    <w:abstractNumId w:val="6"/>
  </w:num>
  <w:num w:numId="3" w16cid:durableId="1919674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16773540">
    <w:abstractNumId w:val="1"/>
  </w:num>
  <w:num w:numId="5" w16cid:durableId="851535125">
    <w:abstractNumId w:val="4"/>
  </w:num>
  <w:num w:numId="6" w16cid:durableId="1925188170">
    <w:abstractNumId w:val="2"/>
  </w:num>
  <w:num w:numId="7" w16cid:durableId="568880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AD3"/>
    <w:rsid w:val="000175DC"/>
    <w:rsid w:val="0004727D"/>
    <w:rsid w:val="00051F81"/>
    <w:rsid w:val="000565CF"/>
    <w:rsid w:val="00057EE1"/>
    <w:rsid w:val="000617C4"/>
    <w:rsid w:val="00077CAE"/>
    <w:rsid w:val="0008103C"/>
    <w:rsid w:val="00094F6C"/>
    <w:rsid w:val="000A0FDE"/>
    <w:rsid w:val="000A44DE"/>
    <w:rsid w:val="000A5807"/>
    <w:rsid w:val="000A7219"/>
    <w:rsid w:val="000D5B12"/>
    <w:rsid w:val="000F0B21"/>
    <w:rsid w:val="000F7502"/>
    <w:rsid w:val="0011652B"/>
    <w:rsid w:val="001220E0"/>
    <w:rsid w:val="00134A29"/>
    <w:rsid w:val="00136980"/>
    <w:rsid w:val="00140E87"/>
    <w:rsid w:val="00142EDE"/>
    <w:rsid w:val="001500AB"/>
    <w:rsid w:val="001518F7"/>
    <w:rsid w:val="001569C0"/>
    <w:rsid w:val="00157C81"/>
    <w:rsid w:val="00166476"/>
    <w:rsid w:val="00176C9E"/>
    <w:rsid w:val="00177CAC"/>
    <w:rsid w:val="00187B4C"/>
    <w:rsid w:val="001909B7"/>
    <w:rsid w:val="00195620"/>
    <w:rsid w:val="001A57AE"/>
    <w:rsid w:val="001B3AAB"/>
    <w:rsid w:val="001B4C10"/>
    <w:rsid w:val="001B5A54"/>
    <w:rsid w:val="001C1407"/>
    <w:rsid w:val="001D20D7"/>
    <w:rsid w:val="001D5FEF"/>
    <w:rsid w:val="001E0204"/>
    <w:rsid w:val="001E1138"/>
    <w:rsid w:val="001E35A5"/>
    <w:rsid w:val="00202057"/>
    <w:rsid w:val="00216348"/>
    <w:rsid w:val="00226CD6"/>
    <w:rsid w:val="00255900"/>
    <w:rsid w:val="0025712D"/>
    <w:rsid w:val="0026005A"/>
    <w:rsid w:val="00274D77"/>
    <w:rsid w:val="00286F9E"/>
    <w:rsid w:val="00291C5A"/>
    <w:rsid w:val="00296964"/>
    <w:rsid w:val="002A0C21"/>
    <w:rsid w:val="002B1DA8"/>
    <w:rsid w:val="002B6A0F"/>
    <w:rsid w:val="002D14D7"/>
    <w:rsid w:val="002F078F"/>
    <w:rsid w:val="002F1F3E"/>
    <w:rsid w:val="002F538D"/>
    <w:rsid w:val="002F66BE"/>
    <w:rsid w:val="00310F3F"/>
    <w:rsid w:val="003115BE"/>
    <w:rsid w:val="0034438C"/>
    <w:rsid w:val="00344B7B"/>
    <w:rsid w:val="00345C5E"/>
    <w:rsid w:val="00361537"/>
    <w:rsid w:val="00364EC9"/>
    <w:rsid w:val="00370F49"/>
    <w:rsid w:val="00372180"/>
    <w:rsid w:val="003728B1"/>
    <w:rsid w:val="003960D1"/>
    <w:rsid w:val="003A63C2"/>
    <w:rsid w:val="003B6E0F"/>
    <w:rsid w:val="003B70DA"/>
    <w:rsid w:val="003C2AD0"/>
    <w:rsid w:val="003E2F96"/>
    <w:rsid w:val="00421D1B"/>
    <w:rsid w:val="004407D8"/>
    <w:rsid w:val="004477FD"/>
    <w:rsid w:val="0045140F"/>
    <w:rsid w:val="004566EF"/>
    <w:rsid w:val="00456F3F"/>
    <w:rsid w:val="0046507A"/>
    <w:rsid w:val="00466238"/>
    <w:rsid w:val="00467000"/>
    <w:rsid w:val="0047031F"/>
    <w:rsid w:val="0048352E"/>
    <w:rsid w:val="004945DF"/>
    <w:rsid w:val="004A2E3B"/>
    <w:rsid w:val="004B0F58"/>
    <w:rsid w:val="004C6F7D"/>
    <w:rsid w:val="004D1115"/>
    <w:rsid w:val="004D6456"/>
    <w:rsid w:val="004D7EB0"/>
    <w:rsid w:val="005071B9"/>
    <w:rsid w:val="00507D0E"/>
    <w:rsid w:val="00516523"/>
    <w:rsid w:val="00534539"/>
    <w:rsid w:val="0055722C"/>
    <w:rsid w:val="0056423A"/>
    <w:rsid w:val="005B2635"/>
    <w:rsid w:val="005C2712"/>
    <w:rsid w:val="005C2882"/>
    <w:rsid w:val="005D30BF"/>
    <w:rsid w:val="005D4F2F"/>
    <w:rsid w:val="005F15D7"/>
    <w:rsid w:val="005F6A8E"/>
    <w:rsid w:val="006169CB"/>
    <w:rsid w:val="00622EE7"/>
    <w:rsid w:val="00630935"/>
    <w:rsid w:val="00633074"/>
    <w:rsid w:val="00662E73"/>
    <w:rsid w:val="00664AD8"/>
    <w:rsid w:val="006706E7"/>
    <w:rsid w:val="006A343F"/>
    <w:rsid w:val="006A5011"/>
    <w:rsid w:val="006B394B"/>
    <w:rsid w:val="006B742F"/>
    <w:rsid w:val="006C0A56"/>
    <w:rsid w:val="006C0A63"/>
    <w:rsid w:val="006D16E6"/>
    <w:rsid w:val="006D622E"/>
    <w:rsid w:val="006F0996"/>
    <w:rsid w:val="006F5B3E"/>
    <w:rsid w:val="0074107C"/>
    <w:rsid w:val="0076393C"/>
    <w:rsid w:val="007708B2"/>
    <w:rsid w:val="0078123B"/>
    <w:rsid w:val="007848F1"/>
    <w:rsid w:val="00793BAD"/>
    <w:rsid w:val="007B3BC1"/>
    <w:rsid w:val="007B478C"/>
    <w:rsid w:val="007C773C"/>
    <w:rsid w:val="007D5809"/>
    <w:rsid w:val="007E1A71"/>
    <w:rsid w:val="007F46A1"/>
    <w:rsid w:val="007F6942"/>
    <w:rsid w:val="007F7B50"/>
    <w:rsid w:val="00814A03"/>
    <w:rsid w:val="00821E34"/>
    <w:rsid w:val="00831FB3"/>
    <w:rsid w:val="00847DE2"/>
    <w:rsid w:val="008538AC"/>
    <w:rsid w:val="00854B74"/>
    <w:rsid w:val="00860D68"/>
    <w:rsid w:val="00873390"/>
    <w:rsid w:val="00873478"/>
    <w:rsid w:val="00875844"/>
    <w:rsid w:val="008815FF"/>
    <w:rsid w:val="0088488A"/>
    <w:rsid w:val="008908DF"/>
    <w:rsid w:val="00890F6C"/>
    <w:rsid w:val="00896AF0"/>
    <w:rsid w:val="008A02E3"/>
    <w:rsid w:val="008B229F"/>
    <w:rsid w:val="008B24D6"/>
    <w:rsid w:val="008B58E6"/>
    <w:rsid w:val="008C4069"/>
    <w:rsid w:val="008C7C2C"/>
    <w:rsid w:val="008D2A30"/>
    <w:rsid w:val="008E1A98"/>
    <w:rsid w:val="008E2EA8"/>
    <w:rsid w:val="008F54CB"/>
    <w:rsid w:val="009203CA"/>
    <w:rsid w:val="00921CA8"/>
    <w:rsid w:val="00941785"/>
    <w:rsid w:val="009750B9"/>
    <w:rsid w:val="00982CCC"/>
    <w:rsid w:val="00983E69"/>
    <w:rsid w:val="00984A33"/>
    <w:rsid w:val="00984CC4"/>
    <w:rsid w:val="00990050"/>
    <w:rsid w:val="009916A6"/>
    <w:rsid w:val="00992208"/>
    <w:rsid w:val="00993587"/>
    <w:rsid w:val="009A6285"/>
    <w:rsid w:val="009A7FEE"/>
    <w:rsid w:val="009B5E82"/>
    <w:rsid w:val="009E5FC8"/>
    <w:rsid w:val="00A1040B"/>
    <w:rsid w:val="00A36206"/>
    <w:rsid w:val="00A42597"/>
    <w:rsid w:val="00A44AD3"/>
    <w:rsid w:val="00A50AE4"/>
    <w:rsid w:val="00A66133"/>
    <w:rsid w:val="00A935AA"/>
    <w:rsid w:val="00A97FBF"/>
    <w:rsid w:val="00AA4492"/>
    <w:rsid w:val="00AC1CFB"/>
    <w:rsid w:val="00AC2163"/>
    <w:rsid w:val="00AD382A"/>
    <w:rsid w:val="00AD40B4"/>
    <w:rsid w:val="00AD77A8"/>
    <w:rsid w:val="00AE302C"/>
    <w:rsid w:val="00AE3CEA"/>
    <w:rsid w:val="00AF727C"/>
    <w:rsid w:val="00B051FA"/>
    <w:rsid w:val="00B26F54"/>
    <w:rsid w:val="00B530A3"/>
    <w:rsid w:val="00B54330"/>
    <w:rsid w:val="00B80D8A"/>
    <w:rsid w:val="00B8709F"/>
    <w:rsid w:val="00B96147"/>
    <w:rsid w:val="00BB7226"/>
    <w:rsid w:val="00BE6D9E"/>
    <w:rsid w:val="00BF2BF3"/>
    <w:rsid w:val="00BF6146"/>
    <w:rsid w:val="00C06039"/>
    <w:rsid w:val="00C226B1"/>
    <w:rsid w:val="00C5018C"/>
    <w:rsid w:val="00C524A7"/>
    <w:rsid w:val="00C577FC"/>
    <w:rsid w:val="00C600C2"/>
    <w:rsid w:val="00C60F30"/>
    <w:rsid w:val="00C67FB7"/>
    <w:rsid w:val="00C70B88"/>
    <w:rsid w:val="00C76169"/>
    <w:rsid w:val="00CC72A5"/>
    <w:rsid w:val="00CD24BD"/>
    <w:rsid w:val="00CE5468"/>
    <w:rsid w:val="00CF3ECC"/>
    <w:rsid w:val="00D26166"/>
    <w:rsid w:val="00D31746"/>
    <w:rsid w:val="00D32D8E"/>
    <w:rsid w:val="00D427E1"/>
    <w:rsid w:val="00D42C31"/>
    <w:rsid w:val="00D453D2"/>
    <w:rsid w:val="00D51F8F"/>
    <w:rsid w:val="00D635DF"/>
    <w:rsid w:val="00D664E8"/>
    <w:rsid w:val="00D714CE"/>
    <w:rsid w:val="00D848BE"/>
    <w:rsid w:val="00D87138"/>
    <w:rsid w:val="00D96DAA"/>
    <w:rsid w:val="00DA2868"/>
    <w:rsid w:val="00DB5FEE"/>
    <w:rsid w:val="00DC0B5D"/>
    <w:rsid w:val="00DC5BC1"/>
    <w:rsid w:val="00DC60BD"/>
    <w:rsid w:val="00DD0229"/>
    <w:rsid w:val="00DD041A"/>
    <w:rsid w:val="00DD4BDD"/>
    <w:rsid w:val="00DE06CA"/>
    <w:rsid w:val="00DE0DAE"/>
    <w:rsid w:val="00DE1B66"/>
    <w:rsid w:val="00DF0035"/>
    <w:rsid w:val="00E10DFE"/>
    <w:rsid w:val="00E40E57"/>
    <w:rsid w:val="00E44C62"/>
    <w:rsid w:val="00E6105B"/>
    <w:rsid w:val="00E655AD"/>
    <w:rsid w:val="00EB2005"/>
    <w:rsid w:val="00EE0053"/>
    <w:rsid w:val="00EE2CF5"/>
    <w:rsid w:val="00F15768"/>
    <w:rsid w:val="00F2058F"/>
    <w:rsid w:val="00F34803"/>
    <w:rsid w:val="00F40084"/>
    <w:rsid w:val="00F57343"/>
    <w:rsid w:val="00F776F8"/>
    <w:rsid w:val="00F805AB"/>
    <w:rsid w:val="00F80F79"/>
    <w:rsid w:val="00F86150"/>
    <w:rsid w:val="00F90D49"/>
    <w:rsid w:val="00FA50A3"/>
    <w:rsid w:val="00FB05D9"/>
    <w:rsid w:val="00FB3173"/>
    <w:rsid w:val="00FB5677"/>
    <w:rsid w:val="00FC0AC4"/>
    <w:rsid w:val="00FC7356"/>
    <w:rsid w:val="00FD4D95"/>
    <w:rsid w:val="00FE16D8"/>
    <w:rsid w:val="00FE34A4"/>
    <w:rsid w:val="00FE61BE"/>
    <w:rsid w:val="00FF262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E8C65"/>
  <w15:chartTrackingRefBased/>
  <w15:docId w15:val="{E6765C36-246F-4ED0-AE0D-E9900E793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AD3"/>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
    <w:link w:val="Texto1"/>
    <w:uiPriority w:val="99"/>
    <w:qFormat/>
    <w:rsid w:val="00A44AD3"/>
    <w:rPr>
      <w:vertAlign w:val="superscript"/>
    </w:rPr>
  </w:style>
  <w:style w:type="paragraph" w:styleId="Sinespaciado">
    <w:name w:val="No Spacing"/>
    <w:uiPriority w:val="1"/>
    <w:qFormat/>
    <w:rsid w:val="00A44AD3"/>
    <w:pPr>
      <w:spacing w:after="0" w:line="240" w:lineRule="auto"/>
    </w:pPr>
    <w:rPr>
      <w:rFonts w:ascii="Times New Roman" w:eastAsia="Times New Roman" w:hAnsi="Times New Roman" w:cs="Times New Roman"/>
      <w:sz w:val="24"/>
      <w:szCs w:val="24"/>
      <w:lang w:val="es-ES" w:eastAsia="es-ES"/>
    </w:rPr>
  </w:style>
  <w:style w:type="paragraph" w:styleId="Encabezado">
    <w:name w:val="header"/>
    <w:basedOn w:val="Normal"/>
    <w:link w:val="EncabezadoCar"/>
    <w:uiPriority w:val="99"/>
    <w:unhideWhenUsed/>
    <w:rsid w:val="00633074"/>
    <w:pPr>
      <w:tabs>
        <w:tab w:val="center" w:pos="4252"/>
        <w:tab w:val="right" w:pos="8504"/>
      </w:tabs>
    </w:pPr>
  </w:style>
  <w:style w:type="character" w:customStyle="1" w:styleId="EncabezadoCar">
    <w:name w:val="Encabezado Car"/>
    <w:basedOn w:val="Fuentedeprrafopredeter"/>
    <w:link w:val="Encabezado"/>
    <w:uiPriority w:val="99"/>
    <w:rsid w:val="00633074"/>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633074"/>
    <w:pPr>
      <w:tabs>
        <w:tab w:val="center" w:pos="4252"/>
        <w:tab w:val="right" w:pos="8504"/>
      </w:tabs>
    </w:pPr>
  </w:style>
  <w:style w:type="character" w:customStyle="1" w:styleId="PiedepginaCar">
    <w:name w:val="Pie de página Car"/>
    <w:basedOn w:val="Fuentedeprrafopredeter"/>
    <w:link w:val="Piedepgina"/>
    <w:uiPriority w:val="99"/>
    <w:rsid w:val="00633074"/>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
    <w:basedOn w:val="Normal"/>
    <w:link w:val="PrrafodelistaCar"/>
    <w:uiPriority w:val="34"/>
    <w:qFormat/>
    <w:rsid w:val="00633074"/>
    <w:pPr>
      <w:ind w:left="720"/>
      <w:contextualSpacing/>
    </w:pPr>
  </w:style>
  <w:style w:type="character" w:styleId="Hipervnculo">
    <w:name w:val="Hyperlink"/>
    <w:basedOn w:val="Fuentedeprrafopredeter"/>
    <w:uiPriority w:val="99"/>
    <w:unhideWhenUsed/>
    <w:rsid w:val="006D622E"/>
    <w:rPr>
      <w:color w:val="0563C1" w:themeColor="hyperlink"/>
      <w:u w:val="single"/>
    </w:rPr>
  </w:style>
  <w:style w:type="character" w:styleId="Mencinsinresolver">
    <w:name w:val="Unresolved Mention"/>
    <w:basedOn w:val="Fuentedeprrafopredeter"/>
    <w:uiPriority w:val="99"/>
    <w:semiHidden/>
    <w:unhideWhenUsed/>
    <w:rsid w:val="006D622E"/>
    <w:rPr>
      <w:color w:val="605E5C"/>
      <w:shd w:val="clear" w:color="auto" w:fill="E1DFDD"/>
    </w:rPr>
  </w:style>
  <w:style w:type="character" w:customStyle="1" w:styleId="PrrafodelistaCar">
    <w:name w:val="Párrafo de lista Car"/>
    <w:aliases w:val="Cita Pie de Página Car,titulo Car,Párrafo 2 Car"/>
    <w:link w:val="Prrafodelista"/>
    <w:uiPriority w:val="34"/>
    <w:qFormat/>
    <w:locked/>
    <w:rsid w:val="00274D77"/>
    <w:rPr>
      <w:rFonts w:ascii="Times New Roman" w:eastAsia="Times New Roman" w:hAnsi="Times New Roman" w:cs="Times New Roman"/>
      <w:sz w:val="24"/>
      <w:szCs w:val="24"/>
      <w:lang w:val="es-ES" w:eastAsia="es-ES"/>
    </w:rPr>
  </w:style>
  <w:style w:type="paragraph" w:styleId="Revisin">
    <w:name w:val="Revision"/>
    <w:hidden/>
    <w:uiPriority w:val="99"/>
    <w:semiHidden/>
    <w:rsid w:val="007F46A1"/>
    <w:pPr>
      <w:spacing w:after="0" w:line="240" w:lineRule="auto"/>
    </w:pPr>
    <w:rPr>
      <w:rFonts w:ascii="Times New Roman" w:eastAsia="Times New Roman" w:hAnsi="Times New Roman" w:cs="Times New Roman"/>
      <w:sz w:val="24"/>
      <w:szCs w:val="24"/>
      <w:lang w:val="es-ES" w:eastAsia="es-ES"/>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Ca Car"/>
    <w:basedOn w:val="Normal"/>
    <w:link w:val="TextonotapieCar"/>
    <w:uiPriority w:val="99"/>
    <w:unhideWhenUsed/>
    <w:qFormat/>
    <w:rsid w:val="00166476"/>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166476"/>
    <w:rPr>
      <w:rFonts w:ascii="Times New Roman" w:eastAsia="Times New Roman" w:hAnsi="Times New Roman" w:cs="Times New Roman"/>
      <w:sz w:val="20"/>
      <w:szCs w:val="20"/>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166476"/>
    <w:rPr>
      <w:rFonts w:ascii="Arial" w:eastAsiaTheme="minorHAnsi" w:hAnsi="Arial" w:cs="Arial"/>
      <w:sz w:val="22"/>
      <w:szCs w:val="22"/>
      <w:vertAlign w:val="superscript"/>
      <w:lang w:val="es-PE" w:eastAsia="en-US"/>
    </w:rPr>
  </w:style>
  <w:style w:type="character" w:styleId="Refdecomentario">
    <w:name w:val="annotation reference"/>
    <w:basedOn w:val="Fuentedeprrafopredeter"/>
    <w:uiPriority w:val="99"/>
    <w:semiHidden/>
    <w:unhideWhenUsed/>
    <w:rsid w:val="00EE2CF5"/>
    <w:rPr>
      <w:sz w:val="16"/>
      <w:szCs w:val="16"/>
    </w:rPr>
  </w:style>
  <w:style w:type="paragraph" w:styleId="Textocomentario">
    <w:name w:val="annotation text"/>
    <w:basedOn w:val="Normal"/>
    <w:link w:val="TextocomentarioCar"/>
    <w:uiPriority w:val="99"/>
    <w:unhideWhenUsed/>
    <w:rsid w:val="00EE2CF5"/>
    <w:rPr>
      <w:sz w:val="20"/>
      <w:szCs w:val="20"/>
    </w:rPr>
  </w:style>
  <w:style w:type="character" w:customStyle="1" w:styleId="TextocomentarioCar">
    <w:name w:val="Texto comentario Car"/>
    <w:basedOn w:val="Fuentedeprrafopredeter"/>
    <w:link w:val="Textocomentario"/>
    <w:uiPriority w:val="99"/>
    <w:rsid w:val="00EE2CF5"/>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EE2CF5"/>
    <w:rPr>
      <w:b/>
      <w:bCs/>
    </w:rPr>
  </w:style>
  <w:style w:type="character" w:customStyle="1" w:styleId="AsuntodelcomentarioCar">
    <w:name w:val="Asunto del comentario Car"/>
    <w:basedOn w:val="TextocomentarioCar"/>
    <w:link w:val="Asuntodelcomentario"/>
    <w:uiPriority w:val="99"/>
    <w:semiHidden/>
    <w:rsid w:val="00EE2CF5"/>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16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asilla@er.com.p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1701C-9C3C-4A10-A482-81F81C286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3</Pages>
  <Words>564</Words>
  <Characters>3102</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Mijail Arthur Castillo Cerna</dc:creator>
  <cp:keywords/>
  <dc:description/>
  <cp:lastModifiedBy>Apoyo CC1 E</cp:lastModifiedBy>
  <cp:revision>101</cp:revision>
  <cp:lastPrinted>2026-04-28T00:47:00Z</cp:lastPrinted>
  <dcterms:created xsi:type="dcterms:W3CDTF">2025-12-19T02:50:00Z</dcterms:created>
  <dcterms:modified xsi:type="dcterms:W3CDTF">2026-06-23T00:12:00Z</dcterms:modified>
</cp:coreProperties>
</file>