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4DD7" w14:textId="77777777" w:rsidR="005142D7" w:rsidRPr="007A2DF1" w:rsidRDefault="005142D7" w:rsidP="00C44F71">
      <w:pPr>
        <w:tabs>
          <w:tab w:val="left" w:pos="6450"/>
        </w:tabs>
        <w:spacing w:line="240" w:lineRule="auto"/>
        <w:contextualSpacing/>
        <w:rPr>
          <w:i/>
          <w:iCs/>
          <w:sz w:val="16"/>
          <w:szCs w:val="16"/>
          <w:highlight w:val="yellow"/>
        </w:rPr>
      </w:pPr>
    </w:p>
    <w:p w14:paraId="0F0293D9" w14:textId="77777777" w:rsidR="009E16CB" w:rsidRPr="007A2DF1" w:rsidRDefault="009E16CB" w:rsidP="00C44F71">
      <w:pPr>
        <w:tabs>
          <w:tab w:val="left" w:pos="6450"/>
        </w:tabs>
        <w:spacing w:line="240" w:lineRule="auto"/>
        <w:contextualSpacing/>
        <w:rPr>
          <w:i/>
          <w:iCs/>
          <w:sz w:val="16"/>
          <w:szCs w:val="16"/>
          <w:highlight w:val="yellow"/>
        </w:rPr>
      </w:pPr>
    </w:p>
    <w:p w14:paraId="37B4F519" w14:textId="713D4B0A" w:rsidR="009E16CB" w:rsidRPr="007A2DF1" w:rsidRDefault="009E16CB" w:rsidP="26FAE6C4">
      <w:pPr>
        <w:tabs>
          <w:tab w:val="left" w:pos="6450"/>
        </w:tabs>
        <w:spacing w:line="240" w:lineRule="auto"/>
        <w:jc w:val="center"/>
        <w:rPr>
          <w:rFonts w:eastAsia="Times New Roman"/>
          <w:b/>
          <w:bCs/>
          <w:sz w:val="32"/>
          <w:szCs w:val="32"/>
          <w:lang w:val="es-ES" w:eastAsia="es-ES"/>
        </w:rPr>
      </w:pPr>
      <w:r w:rsidRPr="26FAE6C4">
        <w:rPr>
          <w:rFonts w:eastAsia="Times New Roman"/>
          <w:b/>
          <w:bCs/>
          <w:sz w:val="32"/>
          <w:szCs w:val="32"/>
          <w:lang w:val="es-ES" w:eastAsia="es-ES"/>
        </w:rPr>
        <w:t xml:space="preserve">RESOLUCIÓN FINAL Nº </w:t>
      </w:r>
      <w:r w:rsidR="003C53E0" w:rsidRPr="26FAE6C4">
        <w:rPr>
          <w:rFonts w:eastAsia="Times New Roman"/>
          <w:b/>
          <w:bCs/>
          <w:sz w:val="32"/>
          <w:szCs w:val="32"/>
          <w:lang w:val="es-ES" w:eastAsia="es-ES"/>
        </w:rPr>
        <w:t>3784</w:t>
      </w:r>
      <w:r w:rsidRPr="26FAE6C4">
        <w:rPr>
          <w:rFonts w:eastAsia="Times New Roman"/>
          <w:b/>
          <w:bCs/>
          <w:sz w:val="32"/>
          <w:szCs w:val="32"/>
          <w:lang w:val="es-ES" w:eastAsia="es-ES"/>
        </w:rPr>
        <w:t>-2025/CC1</w:t>
      </w:r>
    </w:p>
    <w:p w14:paraId="31411AEF" w14:textId="77777777" w:rsidR="009E16CB" w:rsidRPr="007A2DF1" w:rsidRDefault="009E16CB" w:rsidP="00C44F71">
      <w:pPr>
        <w:tabs>
          <w:tab w:val="left" w:pos="6450"/>
        </w:tabs>
        <w:spacing w:line="240" w:lineRule="auto"/>
        <w:jc w:val="center"/>
        <w:rPr>
          <w:rFonts w:eastAsia="Times New Roman"/>
          <w:b/>
          <w:bCs/>
          <w:sz w:val="32"/>
          <w:szCs w:val="32"/>
          <w:lang w:eastAsia="es-ES"/>
        </w:rPr>
      </w:pPr>
    </w:p>
    <w:p w14:paraId="2337B98C" w14:textId="77777777" w:rsidR="00EF15DE" w:rsidRPr="007A2DF1" w:rsidRDefault="009E16CB" w:rsidP="00C44F71">
      <w:pPr>
        <w:tabs>
          <w:tab w:val="left" w:pos="2272"/>
        </w:tabs>
        <w:spacing w:line="240" w:lineRule="auto"/>
        <w:ind w:left="2880" w:hanging="2880"/>
        <w:jc w:val="both"/>
        <w:rPr>
          <w:b/>
          <w:bCs/>
          <w:lang w:val="es-ES"/>
        </w:rPr>
      </w:pPr>
      <w:r w:rsidRPr="1400AC40">
        <w:rPr>
          <w:b/>
          <w:bCs/>
          <w:lang w:val="es-ES"/>
        </w:rPr>
        <w:t>DENUNCIANTE</w:t>
      </w:r>
      <w:r>
        <w:tab/>
      </w:r>
      <w:r w:rsidRPr="1400AC40">
        <w:rPr>
          <w:b/>
          <w:bCs/>
          <w:lang w:val="es-ES"/>
        </w:rPr>
        <w:t>:</w:t>
      </w:r>
      <w:r>
        <w:tab/>
      </w:r>
      <w:r w:rsidR="00EF15DE" w:rsidRPr="1400AC40">
        <w:rPr>
          <w:b/>
          <w:bCs/>
          <w:lang w:val="es-ES"/>
        </w:rPr>
        <w:t xml:space="preserve"> </w:t>
      </w:r>
      <w:r w:rsidRPr="1400AC40">
        <w:rPr>
          <w:b/>
          <w:bCs/>
          <w:lang w:val="es-ES"/>
        </w:rPr>
        <w:t xml:space="preserve">ERIKA PATRICIA CARHUANCHO QUISPE (SEÑORA </w:t>
      </w:r>
      <w:r w:rsidR="00EF15DE" w:rsidRPr="1400AC40">
        <w:rPr>
          <w:b/>
          <w:bCs/>
          <w:lang w:val="es-ES"/>
        </w:rPr>
        <w:t xml:space="preserve">  </w:t>
      </w:r>
    </w:p>
    <w:p w14:paraId="57D831FF" w14:textId="16513827" w:rsidR="009E16CB" w:rsidRPr="007A2DF1" w:rsidRDefault="00EF15DE" w:rsidP="00C44F71">
      <w:pPr>
        <w:tabs>
          <w:tab w:val="left" w:pos="2272"/>
        </w:tabs>
        <w:spacing w:line="240" w:lineRule="auto"/>
        <w:ind w:left="2880" w:hanging="2880"/>
        <w:jc w:val="both"/>
        <w:rPr>
          <w:b/>
          <w:lang w:val="es-ES_tradnl"/>
        </w:rPr>
      </w:pPr>
      <w:r w:rsidRPr="007A2DF1">
        <w:rPr>
          <w:b/>
          <w:lang w:val="es-ES_tradnl"/>
        </w:rPr>
        <w:t xml:space="preserve">                                                </w:t>
      </w:r>
      <w:r w:rsidR="009E16CB" w:rsidRPr="007A2DF1">
        <w:rPr>
          <w:b/>
          <w:lang w:val="es-ES_tradnl"/>
        </w:rPr>
        <w:t>CARHUANCHO)</w:t>
      </w:r>
    </w:p>
    <w:p w14:paraId="0704CCB0" w14:textId="67BE9CAF" w:rsidR="009E16CB" w:rsidRPr="007A2DF1" w:rsidRDefault="009E16CB" w:rsidP="00C44F71">
      <w:pPr>
        <w:tabs>
          <w:tab w:val="left" w:pos="2272"/>
        </w:tabs>
        <w:spacing w:line="240" w:lineRule="auto"/>
        <w:ind w:left="2880" w:hanging="2880"/>
        <w:jc w:val="both"/>
        <w:rPr>
          <w:b/>
          <w:bCs/>
          <w:lang w:val="es-ES"/>
        </w:rPr>
      </w:pPr>
      <w:r w:rsidRPr="1400AC40">
        <w:rPr>
          <w:b/>
          <w:bCs/>
          <w:lang w:val="es-ES"/>
        </w:rPr>
        <w:t>DENUNCIADO</w:t>
      </w:r>
      <w:r>
        <w:tab/>
      </w:r>
      <w:r w:rsidRPr="1400AC40">
        <w:rPr>
          <w:b/>
          <w:bCs/>
          <w:lang w:val="es-ES"/>
        </w:rPr>
        <w:t>:</w:t>
      </w:r>
      <w:r>
        <w:tab/>
      </w:r>
      <w:r w:rsidR="00EF15DE" w:rsidRPr="1400AC40">
        <w:rPr>
          <w:b/>
          <w:bCs/>
          <w:lang w:val="es-ES"/>
        </w:rPr>
        <w:t xml:space="preserve"> </w:t>
      </w:r>
      <w:r w:rsidRPr="1400AC40">
        <w:rPr>
          <w:b/>
          <w:bCs/>
          <w:lang w:val="es-ES"/>
        </w:rPr>
        <w:t>SOLUCIONES EMPRESARIALES GJG S.A.C. (GJG)</w:t>
      </w:r>
    </w:p>
    <w:p w14:paraId="5E2D2A2B" w14:textId="78AEDF6F" w:rsidR="009E16CB" w:rsidRPr="007A2DF1" w:rsidRDefault="009E16CB" w:rsidP="00C44F71">
      <w:pPr>
        <w:tabs>
          <w:tab w:val="left" w:pos="2272"/>
        </w:tabs>
        <w:spacing w:line="240" w:lineRule="auto"/>
        <w:jc w:val="both"/>
        <w:rPr>
          <w:b/>
          <w:bCs/>
          <w:lang w:val="es-ES"/>
        </w:rPr>
      </w:pPr>
      <w:r w:rsidRPr="1400AC40">
        <w:rPr>
          <w:b/>
          <w:bCs/>
          <w:lang w:val="es-ES"/>
        </w:rPr>
        <w:t>MATERIAS</w:t>
      </w:r>
      <w:r>
        <w:tab/>
      </w:r>
      <w:r w:rsidRPr="1400AC40">
        <w:rPr>
          <w:b/>
          <w:bCs/>
          <w:lang w:val="es-ES"/>
        </w:rPr>
        <w:t>:</w:t>
      </w:r>
      <w:r>
        <w:tab/>
      </w:r>
      <w:r w:rsidR="00EF15DE" w:rsidRPr="1400AC40">
        <w:rPr>
          <w:b/>
          <w:bCs/>
          <w:lang w:val="es-ES"/>
        </w:rPr>
        <w:t xml:space="preserve"> </w:t>
      </w:r>
      <w:r w:rsidRPr="1400AC40">
        <w:rPr>
          <w:b/>
          <w:bCs/>
          <w:lang w:val="es-ES"/>
        </w:rPr>
        <w:t xml:space="preserve">PROTECCIÓN AL CONSUMIDOR </w:t>
      </w:r>
    </w:p>
    <w:p w14:paraId="7EA2F5A1" w14:textId="77777777" w:rsidR="009A0F71" w:rsidRDefault="009E16CB" w:rsidP="00C44F71">
      <w:pPr>
        <w:tabs>
          <w:tab w:val="left" w:pos="2272"/>
        </w:tabs>
        <w:spacing w:line="240" w:lineRule="auto"/>
        <w:ind w:left="2272" w:hanging="2280"/>
        <w:jc w:val="both"/>
        <w:rPr>
          <w:b/>
        </w:rPr>
      </w:pPr>
      <w:r w:rsidRPr="007A2DF1">
        <w:rPr>
          <w:b/>
        </w:rPr>
        <w:tab/>
      </w:r>
      <w:r w:rsidRPr="007A2DF1">
        <w:rPr>
          <w:b/>
        </w:rPr>
        <w:tab/>
        <w:t xml:space="preserve"> </w:t>
      </w:r>
      <w:r w:rsidR="009A0F71">
        <w:rPr>
          <w:b/>
        </w:rPr>
        <w:t>CONCLUSIÓN ANTICIPADA</w:t>
      </w:r>
    </w:p>
    <w:p w14:paraId="21FD0228" w14:textId="77777777" w:rsidR="009A0F71" w:rsidRDefault="009A0F71" w:rsidP="00C44F71">
      <w:pPr>
        <w:tabs>
          <w:tab w:val="left" w:pos="2272"/>
        </w:tabs>
        <w:spacing w:line="240" w:lineRule="auto"/>
        <w:ind w:left="2272" w:hanging="2280"/>
        <w:jc w:val="both"/>
        <w:rPr>
          <w:b/>
        </w:rPr>
      </w:pPr>
      <w:r>
        <w:rPr>
          <w:b/>
        </w:rPr>
        <w:tab/>
      </w:r>
      <w:r>
        <w:rPr>
          <w:b/>
        </w:rPr>
        <w:tab/>
        <w:t xml:space="preserve"> IMPROCEDENCIA</w:t>
      </w:r>
    </w:p>
    <w:p w14:paraId="20317511" w14:textId="77777777" w:rsidR="009A0F71" w:rsidRDefault="009A0F71" w:rsidP="00C44F71">
      <w:pPr>
        <w:tabs>
          <w:tab w:val="left" w:pos="2272"/>
        </w:tabs>
        <w:spacing w:line="240" w:lineRule="auto"/>
        <w:ind w:left="2272" w:hanging="2280"/>
        <w:jc w:val="both"/>
        <w:rPr>
          <w:b/>
        </w:rPr>
      </w:pPr>
      <w:r>
        <w:rPr>
          <w:b/>
        </w:rPr>
        <w:tab/>
      </w:r>
      <w:r>
        <w:rPr>
          <w:b/>
        </w:rPr>
        <w:tab/>
        <w:t xml:space="preserve"> FALTA DE INTERÉS PARA OBRAR</w:t>
      </w:r>
    </w:p>
    <w:p w14:paraId="342EB9F0" w14:textId="3348D353" w:rsidR="00962B05" w:rsidRDefault="009A0F71" w:rsidP="00C44F71">
      <w:pPr>
        <w:tabs>
          <w:tab w:val="left" w:pos="2272"/>
        </w:tabs>
        <w:spacing w:line="240" w:lineRule="auto"/>
        <w:ind w:left="2272" w:hanging="2280"/>
        <w:jc w:val="both"/>
        <w:rPr>
          <w:b/>
        </w:rPr>
      </w:pPr>
      <w:r>
        <w:rPr>
          <w:b/>
        </w:rPr>
        <w:tab/>
      </w:r>
      <w:r>
        <w:rPr>
          <w:b/>
        </w:rPr>
        <w:tab/>
        <w:t xml:space="preserve"> </w:t>
      </w:r>
      <w:r w:rsidR="00962B05">
        <w:rPr>
          <w:b/>
        </w:rPr>
        <w:t>DEBER DE IDONEIDAD</w:t>
      </w:r>
    </w:p>
    <w:p w14:paraId="141E266E" w14:textId="77777777" w:rsidR="009E16CB" w:rsidRPr="007A2DF1" w:rsidRDefault="009E16CB" w:rsidP="00C44F71">
      <w:pPr>
        <w:tabs>
          <w:tab w:val="left" w:pos="2272"/>
        </w:tabs>
        <w:spacing w:line="240" w:lineRule="auto"/>
        <w:ind w:left="2272" w:hanging="2280"/>
        <w:jc w:val="both"/>
        <w:rPr>
          <w:rFonts w:eastAsia="Times New Roman"/>
          <w:b/>
          <w:bCs/>
          <w:lang w:val="es-ES" w:eastAsia="es-ES"/>
        </w:rPr>
      </w:pPr>
      <w:r w:rsidRPr="1400AC40">
        <w:rPr>
          <w:b/>
          <w:bCs/>
          <w:lang w:val="es-ES"/>
        </w:rPr>
        <w:t>ACTIVIDAD</w:t>
      </w:r>
      <w:r>
        <w:tab/>
      </w:r>
      <w:r w:rsidRPr="1400AC40">
        <w:rPr>
          <w:b/>
          <w:bCs/>
          <w:lang w:val="es-ES"/>
        </w:rPr>
        <w:t>:</w:t>
      </w:r>
      <w:r>
        <w:tab/>
      </w:r>
      <w:r w:rsidRPr="1400AC40">
        <w:rPr>
          <w:b/>
          <w:bCs/>
          <w:lang w:val="es-ES"/>
        </w:rPr>
        <w:t xml:space="preserve"> </w:t>
      </w:r>
      <w:r w:rsidRPr="1400AC40">
        <w:rPr>
          <w:rFonts w:eastAsia="Times New Roman"/>
          <w:b/>
          <w:bCs/>
          <w:lang w:val="es-ES" w:eastAsia="es-ES"/>
        </w:rPr>
        <w:t>SISTEMA FINANCIERO</w:t>
      </w:r>
    </w:p>
    <w:p w14:paraId="1472FC4E" w14:textId="77777777" w:rsidR="007C36BE" w:rsidRPr="007A2DF1" w:rsidRDefault="007C36BE" w:rsidP="00C44F71">
      <w:pPr>
        <w:tabs>
          <w:tab w:val="left" w:pos="6450"/>
        </w:tabs>
        <w:spacing w:line="240" w:lineRule="auto"/>
        <w:jc w:val="center"/>
        <w:rPr>
          <w:b/>
          <w:bCs/>
          <w:sz w:val="28"/>
          <w:szCs w:val="28"/>
          <w:lang w:val="es-ES"/>
        </w:rPr>
      </w:pPr>
    </w:p>
    <w:p w14:paraId="0D52C99D" w14:textId="77777777" w:rsidR="006845BC" w:rsidRPr="007A2DF1" w:rsidRDefault="006845BC" w:rsidP="00C44F71">
      <w:pPr>
        <w:pBdr>
          <w:top w:val="nil"/>
          <w:left w:val="nil"/>
          <w:bottom w:val="nil"/>
          <w:right w:val="nil"/>
          <w:between w:val="nil"/>
        </w:pBdr>
        <w:spacing w:line="240" w:lineRule="auto"/>
        <w:jc w:val="both"/>
      </w:pPr>
    </w:p>
    <w:p w14:paraId="10B1F580" w14:textId="527DCCE1" w:rsidR="005D76B8" w:rsidRPr="007A2DF1" w:rsidRDefault="005D76B8" w:rsidP="00C44F71">
      <w:pPr>
        <w:tabs>
          <w:tab w:val="left" w:pos="6450"/>
        </w:tabs>
        <w:spacing w:line="240" w:lineRule="auto"/>
        <w:rPr>
          <w:b/>
          <w:bCs/>
        </w:rPr>
      </w:pPr>
      <w:r w:rsidRPr="007A2DF1">
        <w:rPr>
          <w:rFonts w:eastAsia="Arial Narrow"/>
        </w:rPr>
        <w:t xml:space="preserve">Lima, </w:t>
      </w:r>
      <w:r w:rsidR="003C53E0">
        <w:rPr>
          <w:rFonts w:eastAsia="Arial Narrow"/>
        </w:rPr>
        <w:t>17</w:t>
      </w:r>
      <w:r w:rsidRPr="007A2DF1">
        <w:rPr>
          <w:rFonts w:eastAsia="Arial Narrow"/>
        </w:rPr>
        <w:t xml:space="preserve"> de octubre de 2025</w:t>
      </w:r>
    </w:p>
    <w:p w14:paraId="667424BB" w14:textId="77777777" w:rsidR="005D76B8" w:rsidRPr="007A2DF1" w:rsidRDefault="005D76B8" w:rsidP="00C44F71">
      <w:pPr>
        <w:pBdr>
          <w:top w:val="nil"/>
          <w:left w:val="nil"/>
          <w:bottom w:val="nil"/>
          <w:right w:val="nil"/>
          <w:between w:val="nil"/>
        </w:pBdr>
        <w:spacing w:line="240" w:lineRule="auto"/>
        <w:jc w:val="both"/>
      </w:pPr>
    </w:p>
    <w:p w14:paraId="4CA4A2F4" w14:textId="37DB0CB5" w:rsidR="00EF15DE" w:rsidRPr="007A2DF1" w:rsidRDefault="00EF15DE" w:rsidP="00C44F71">
      <w:pPr>
        <w:pBdr>
          <w:top w:val="nil"/>
          <w:left w:val="nil"/>
          <w:bottom w:val="nil"/>
          <w:right w:val="nil"/>
          <w:between w:val="nil"/>
        </w:pBdr>
        <w:spacing w:line="240" w:lineRule="auto"/>
        <w:jc w:val="both"/>
        <w:rPr>
          <w:rFonts w:eastAsia="Arial Narrow"/>
          <w:b/>
          <w:color w:val="000000" w:themeColor="text1"/>
        </w:rPr>
      </w:pPr>
      <w:r w:rsidRPr="007A2DF1">
        <w:rPr>
          <w:rFonts w:eastAsia="Arial Narrow"/>
          <w:b/>
          <w:color w:val="000000" w:themeColor="text1"/>
        </w:rPr>
        <w:t>ANTECEDENTES</w:t>
      </w:r>
    </w:p>
    <w:p w14:paraId="6ED9357E" w14:textId="77777777" w:rsidR="00EF15DE" w:rsidRPr="007A2DF1" w:rsidRDefault="00EF15DE" w:rsidP="00C44F71">
      <w:pPr>
        <w:pBdr>
          <w:top w:val="nil"/>
          <w:left w:val="nil"/>
          <w:bottom w:val="nil"/>
          <w:right w:val="nil"/>
          <w:between w:val="nil"/>
        </w:pBdr>
        <w:spacing w:line="240" w:lineRule="auto"/>
        <w:jc w:val="both"/>
        <w:rPr>
          <w:rFonts w:eastAsia="Arial Narrow"/>
          <w:b/>
          <w:color w:val="000000" w:themeColor="text1"/>
        </w:rPr>
      </w:pPr>
    </w:p>
    <w:p w14:paraId="05FE888C" w14:textId="6B1332E3" w:rsidR="001E1A39" w:rsidRPr="007A2DF1" w:rsidRDefault="00210859" w:rsidP="00C44F71">
      <w:pPr>
        <w:numPr>
          <w:ilvl w:val="0"/>
          <w:numId w:val="1"/>
        </w:numPr>
        <w:pBdr>
          <w:top w:val="nil"/>
          <w:left w:val="nil"/>
          <w:bottom w:val="nil"/>
          <w:right w:val="nil"/>
          <w:between w:val="nil"/>
        </w:pBdr>
        <w:spacing w:line="240" w:lineRule="auto"/>
        <w:jc w:val="both"/>
        <w:rPr>
          <w:color w:val="000000"/>
          <w:lang w:val="es-ES"/>
        </w:rPr>
      </w:pPr>
      <w:r w:rsidRPr="007A2DF1">
        <w:rPr>
          <w:color w:val="000000"/>
          <w:lang w:val="es-ES"/>
        </w:rPr>
        <w:t xml:space="preserve">Mediante </w:t>
      </w:r>
      <w:r w:rsidR="001C284C" w:rsidRPr="007A2DF1">
        <w:rPr>
          <w:color w:val="000000"/>
          <w:lang w:val="es-ES"/>
        </w:rPr>
        <w:t>escritos del 6 de febrero de 2024</w:t>
      </w:r>
      <w:r w:rsidR="001C284C" w:rsidRPr="007A2DF1">
        <w:rPr>
          <w:rStyle w:val="Refdenotaalpie"/>
          <w:color w:val="000000"/>
          <w:lang w:val="es-ES"/>
        </w:rPr>
        <w:footnoteReference w:id="2"/>
      </w:r>
      <w:r w:rsidR="001C284C" w:rsidRPr="007A2DF1">
        <w:rPr>
          <w:color w:val="000000"/>
          <w:lang w:val="es-ES"/>
        </w:rPr>
        <w:t xml:space="preserve"> y </w:t>
      </w:r>
      <w:r w:rsidR="001C284C" w:rsidRPr="007A2DF1">
        <w:rPr>
          <w:color w:val="000000"/>
        </w:rPr>
        <w:t>9 de abril de 2024</w:t>
      </w:r>
      <w:r w:rsidR="00237D87" w:rsidRPr="007A2DF1">
        <w:rPr>
          <w:color w:val="000000"/>
          <w:lang w:val="es-ES"/>
        </w:rPr>
        <w:t>,</w:t>
      </w:r>
      <w:r w:rsidR="005E497E" w:rsidRPr="007A2DF1">
        <w:rPr>
          <w:color w:val="000000"/>
          <w:lang w:val="es-ES"/>
        </w:rPr>
        <w:t xml:space="preserve"> </w:t>
      </w:r>
      <w:r w:rsidR="00AB3E57" w:rsidRPr="007A2DF1">
        <w:t>la señora Carhuancho</w:t>
      </w:r>
      <w:r w:rsidR="00EF15DE" w:rsidRPr="007A2DF1">
        <w:t xml:space="preserve"> </w:t>
      </w:r>
      <w:r w:rsidR="009F646E" w:rsidRPr="007A2DF1">
        <w:rPr>
          <w:color w:val="000000"/>
          <w:lang w:val="es-ES"/>
        </w:rPr>
        <w:t>denunci</w:t>
      </w:r>
      <w:r w:rsidR="00AB3E57" w:rsidRPr="007A2DF1">
        <w:rPr>
          <w:color w:val="000000"/>
          <w:lang w:val="es-ES"/>
        </w:rPr>
        <w:t>ó</w:t>
      </w:r>
      <w:r w:rsidR="001E1A39" w:rsidRPr="007A2DF1">
        <w:rPr>
          <w:color w:val="000000"/>
          <w:lang w:val="es-ES"/>
        </w:rPr>
        <w:t xml:space="preserve"> </w:t>
      </w:r>
      <w:r w:rsidR="00644909" w:rsidRPr="007A2DF1">
        <w:rPr>
          <w:color w:val="000000"/>
          <w:lang w:val="es-ES"/>
        </w:rPr>
        <w:t>a</w:t>
      </w:r>
      <w:r w:rsidR="00EF15DE" w:rsidRPr="007A2DF1">
        <w:rPr>
          <w:color w:val="000000"/>
          <w:lang w:val="es-ES"/>
        </w:rPr>
        <w:t xml:space="preserve"> </w:t>
      </w:r>
      <w:r w:rsidR="00AB3E57" w:rsidRPr="007A2DF1">
        <w:rPr>
          <w:color w:val="000000"/>
          <w:lang w:val="es-ES"/>
        </w:rPr>
        <w:t>GJG</w:t>
      </w:r>
      <w:r w:rsidR="001E1A39" w:rsidRPr="007A2DF1">
        <w:rPr>
          <w:color w:val="000000"/>
          <w:lang w:val="es-ES"/>
        </w:rPr>
        <w:t>, por presuntas infracciones a la Ley Nº 29571, Código de Protección y Defensa del Consumidor</w:t>
      </w:r>
      <w:r w:rsidR="001E1A39" w:rsidRPr="007A2DF1">
        <w:rPr>
          <w:color w:val="000000"/>
          <w:vertAlign w:val="superscript"/>
          <w:lang w:val="es-ES"/>
        </w:rPr>
        <w:footnoteReference w:id="3"/>
      </w:r>
      <w:r w:rsidR="001E1A39" w:rsidRPr="007A2DF1">
        <w:rPr>
          <w:color w:val="000000"/>
          <w:lang w:val="es-ES"/>
        </w:rPr>
        <w:t xml:space="preserve"> (en adelante, Código), señalando lo siguiente:</w:t>
      </w:r>
    </w:p>
    <w:p w14:paraId="6FB8DC63" w14:textId="77777777" w:rsidR="001E1A39" w:rsidRPr="007A2DF1" w:rsidRDefault="001E1A39" w:rsidP="00C44F71">
      <w:pPr>
        <w:pBdr>
          <w:top w:val="nil"/>
          <w:left w:val="nil"/>
          <w:bottom w:val="nil"/>
          <w:right w:val="nil"/>
          <w:between w:val="nil"/>
        </w:pBdr>
        <w:spacing w:line="240" w:lineRule="auto"/>
        <w:ind w:left="567"/>
        <w:jc w:val="both"/>
      </w:pPr>
    </w:p>
    <w:p w14:paraId="72770BC2" w14:textId="067E74B5" w:rsidR="004B5481" w:rsidRPr="007A2DF1" w:rsidRDefault="006C0BC9" w:rsidP="00C44F71">
      <w:pPr>
        <w:numPr>
          <w:ilvl w:val="0"/>
          <w:numId w:val="4"/>
        </w:numPr>
        <w:pBdr>
          <w:top w:val="nil"/>
          <w:left w:val="nil"/>
          <w:bottom w:val="nil"/>
          <w:right w:val="nil"/>
          <w:between w:val="nil"/>
        </w:pBdr>
        <w:spacing w:line="240" w:lineRule="auto"/>
        <w:ind w:left="1134" w:hanging="567"/>
        <w:jc w:val="both"/>
        <w:rPr>
          <w:iCs/>
          <w:color w:val="000000"/>
        </w:rPr>
      </w:pPr>
      <w:r w:rsidRPr="007A2DF1">
        <w:rPr>
          <w:iCs/>
          <w:color w:val="000000"/>
        </w:rPr>
        <w:t>Acudió a GJG</w:t>
      </w:r>
      <w:r w:rsidR="002265C8" w:rsidRPr="007A2DF1">
        <w:rPr>
          <w:iCs/>
          <w:color w:val="000000"/>
        </w:rPr>
        <w:t>, donde le explicaron</w:t>
      </w:r>
      <w:r w:rsidRPr="007A2DF1">
        <w:rPr>
          <w:iCs/>
          <w:color w:val="000000"/>
        </w:rPr>
        <w:t xml:space="preserve"> lo relacionado a la Inversión de Capital con fines de Ejecución de Proyectos con Rentabilidad a Plazo Determinado</w:t>
      </w:r>
      <w:r w:rsidR="004E3B36" w:rsidRPr="007A2DF1">
        <w:rPr>
          <w:iCs/>
          <w:color w:val="000000"/>
        </w:rPr>
        <w:t xml:space="preserve"> (en adelante, la inversión)</w:t>
      </w:r>
      <w:r w:rsidRPr="007A2DF1">
        <w:rPr>
          <w:iCs/>
          <w:color w:val="000000"/>
        </w:rPr>
        <w:t xml:space="preserve">, mostrándole contratos reales hasta de reinversión, </w:t>
      </w:r>
      <w:r w:rsidR="002F4B6E" w:rsidRPr="007A2DF1">
        <w:rPr>
          <w:iCs/>
          <w:color w:val="000000"/>
        </w:rPr>
        <w:t xml:space="preserve">a fin de demostrar que eran </w:t>
      </w:r>
      <w:r w:rsidRPr="007A2DF1">
        <w:rPr>
          <w:iCs/>
          <w:color w:val="000000"/>
        </w:rPr>
        <w:t>una empresa seria y puntual en los pagos.</w:t>
      </w:r>
    </w:p>
    <w:p w14:paraId="2C6AB7B9" w14:textId="77777777" w:rsidR="004B5481" w:rsidRPr="007A2DF1" w:rsidRDefault="004B5481" w:rsidP="00C44F71">
      <w:pPr>
        <w:pBdr>
          <w:top w:val="nil"/>
          <w:left w:val="nil"/>
          <w:bottom w:val="nil"/>
          <w:right w:val="nil"/>
          <w:between w:val="nil"/>
        </w:pBdr>
        <w:spacing w:line="240" w:lineRule="auto"/>
        <w:ind w:left="1134"/>
        <w:jc w:val="both"/>
        <w:rPr>
          <w:iCs/>
          <w:color w:val="000000"/>
        </w:rPr>
      </w:pPr>
    </w:p>
    <w:p w14:paraId="6D8FFBE2" w14:textId="12248343" w:rsidR="004B5481" w:rsidRPr="007A2DF1" w:rsidRDefault="006C0BC9" w:rsidP="00C44F71">
      <w:pPr>
        <w:numPr>
          <w:ilvl w:val="0"/>
          <w:numId w:val="4"/>
        </w:numPr>
        <w:pBdr>
          <w:top w:val="nil"/>
          <w:left w:val="nil"/>
          <w:bottom w:val="nil"/>
          <w:right w:val="nil"/>
          <w:between w:val="nil"/>
        </w:pBdr>
        <w:spacing w:line="240" w:lineRule="auto"/>
        <w:ind w:left="1134" w:hanging="567"/>
        <w:jc w:val="both"/>
        <w:rPr>
          <w:color w:val="000000"/>
          <w:lang w:val="es-ES"/>
        </w:rPr>
      </w:pPr>
      <w:r w:rsidRPr="007A2DF1">
        <w:rPr>
          <w:color w:val="000000" w:themeColor="text1"/>
          <w:lang w:val="es-ES"/>
        </w:rPr>
        <w:t xml:space="preserve">La </w:t>
      </w:r>
      <w:r w:rsidR="00BB48CD" w:rsidRPr="007A2DF1">
        <w:rPr>
          <w:color w:val="000000" w:themeColor="text1"/>
          <w:lang w:val="es-ES"/>
        </w:rPr>
        <w:t xml:space="preserve">señora Verónica Galván Quiliano (en adelante, señora Galván), asesora de la denunciada, </w:t>
      </w:r>
      <w:r w:rsidRPr="007A2DF1">
        <w:rPr>
          <w:color w:val="000000" w:themeColor="text1"/>
          <w:lang w:val="es-ES"/>
        </w:rPr>
        <w:t xml:space="preserve">le indicó que GJG era accionista de la Minera </w:t>
      </w:r>
      <w:proofErr w:type="spellStart"/>
      <w:r w:rsidRPr="007A2DF1">
        <w:rPr>
          <w:color w:val="000000" w:themeColor="text1"/>
          <w:lang w:val="es-ES"/>
        </w:rPr>
        <w:t>Royca</w:t>
      </w:r>
      <w:proofErr w:type="spellEnd"/>
      <w:r w:rsidRPr="007A2DF1">
        <w:rPr>
          <w:color w:val="000000" w:themeColor="text1"/>
          <w:lang w:val="es-ES"/>
        </w:rPr>
        <w:t xml:space="preserve"> </w:t>
      </w:r>
      <w:proofErr w:type="spellStart"/>
      <w:r w:rsidRPr="007A2DF1">
        <w:rPr>
          <w:color w:val="000000" w:themeColor="text1"/>
          <w:lang w:val="es-ES"/>
        </w:rPr>
        <w:t>Mining</w:t>
      </w:r>
      <w:proofErr w:type="spellEnd"/>
      <w:r w:rsidRPr="007A2DF1">
        <w:rPr>
          <w:color w:val="000000" w:themeColor="text1"/>
          <w:lang w:val="es-ES"/>
        </w:rPr>
        <w:t xml:space="preserve"> Group S.A.C. - </w:t>
      </w:r>
      <w:proofErr w:type="spellStart"/>
      <w:r w:rsidRPr="007A2DF1">
        <w:rPr>
          <w:color w:val="000000" w:themeColor="text1"/>
          <w:lang w:val="es-ES"/>
        </w:rPr>
        <w:t>Royca</w:t>
      </w:r>
      <w:proofErr w:type="spellEnd"/>
      <w:r w:rsidRPr="007A2DF1">
        <w:rPr>
          <w:color w:val="000000" w:themeColor="text1"/>
          <w:lang w:val="es-ES"/>
        </w:rPr>
        <w:t xml:space="preserve"> S.A.C. (en adelante, Minera </w:t>
      </w:r>
      <w:proofErr w:type="spellStart"/>
      <w:r w:rsidRPr="007A2DF1">
        <w:rPr>
          <w:color w:val="000000" w:themeColor="text1"/>
          <w:lang w:val="es-ES"/>
        </w:rPr>
        <w:t>Royca</w:t>
      </w:r>
      <w:proofErr w:type="spellEnd"/>
      <w:r w:rsidRPr="007A2DF1">
        <w:rPr>
          <w:color w:val="000000" w:themeColor="text1"/>
          <w:lang w:val="es-ES"/>
        </w:rPr>
        <w:t xml:space="preserve">); y, que, incluso, su Gerente General era el Gerente Administrativo de Minera </w:t>
      </w:r>
      <w:proofErr w:type="spellStart"/>
      <w:r w:rsidRPr="007A2DF1">
        <w:rPr>
          <w:color w:val="000000" w:themeColor="text1"/>
          <w:lang w:val="es-ES"/>
        </w:rPr>
        <w:t>Royca</w:t>
      </w:r>
      <w:proofErr w:type="spellEnd"/>
      <w:r w:rsidRPr="007A2DF1">
        <w:rPr>
          <w:color w:val="000000" w:themeColor="text1"/>
          <w:lang w:val="es-ES"/>
        </w:rPr>
        <w:t xml:space="preserve">, </w:t>
      </w:r>
      <w:r w:rsidR="00330153" w:rsidRPr="007A2DF1">
        <w:rPr>
          <w:color w:val="000000" w:themeColor="text1"/>
          <w:lang w:val="es-ES"/>
        </w:rPr>
        <w:t xml:space="preserve">lo cual fue contrastado con la información de </w:t>
      </w:r>
      <w:r w:rsidRPr="007A2DF1">
        <w:rPr>
          <w:color w:val="000000" w:themeColor="text1"/>
          <w:lang w:val="es-ES"/>
        </w:rPr>
        <w:t>la Superintendencia Nacional de los Registros Públicos (en adelante, Sunarp).</w:t>
      </w:r>
    </w:p>
    <w:p w14:paraId="47BF03DD" w14:textId="77777777" w:rsidR="004B5481" w:rsidRPr="007A2DF1" w:rsidRDefault="004B5481" w:rsidP="00C44F71">
      <w:pPr>
        <w:pStyle w:val="Prrafodelista"/>
        <w:spacing w:line="240" w:lineRule="auto"/>
        <w:rPr>
          <w:iCs/>
          <w:color w:val="000000"/>
        </w:rPr>
      </w:pPr>
    </w:p>
    <w:p w14:paraId="14BF8F2D" w14:textId="71C32637" w:rsidR="004B5481" w:rsidRPr="007A2DF1" w:rsidRDefault="006C0BC9" w:rsidP="00C44F71">
      <w:pPr>
        <w:numPr>
          <w:ilvl w:val="0"/>
          <w:numId w:val="4"/>
        </w:numPr>
        <w:pBdr>
          <w:top w:val="nil"/>
          <w:left w:val="nil"/>
          <w:bottom w:val="nil"/>
          <w:right w:val="nil"/>
          <w:between w:val="nil"/>
        </w:pBdr>
        <w:spacing w:line="240" w:lineRule="auto"/>
        <w:ind w:left="1134" w:hanging="567"/>
        <w:jc w:val="both"/>
        <w:rPr>
          <w:color w:val="000000"/>
          <w:lang w:val="es-ES"/>
        </w:rPr>
      </w:pPr>
      <w:r w:rsidRPr="007A2DF1">
        <w:rPr>
          <w:color w:val="000000" w:themeColor="text1"/>
          <w:lang w:val="es-ES"/>
        </w:rPr>
        <w:t>La inversión consistía en la inyección de capital</w:t>
      </w:r>
      <w:r w:rsidR="00120636" w:rsidRPr="007A2DF1">
        <w:rPr>
          <w:color w:val="000000" w:themeColor="text1"/>
          <w:lang w:val="es-ES"/>
        </w:rPr>
        <w:t xml:space="preserve"> en diversos proyectos</w:t>
      </w:r>
      <w:r w:rsidRPr="007A2DF1">
        <w:rPr>
          <w:color w:val="000000" w:themeColor="text1"/>
          <w:lang w:val="es-ES"/>
        </w:rPr>
        <w:t xml:space="preserve"> que hacían empresas como Minera </w:t>
      </w:r>
      <w:proofErr w:type="spellStart"/>
      <w:r w:rsidRPr="007A2DF1">
        <w:rPr>
          <w:color w:val="000000" w:themeColor="text1"/>
          <w:lang w:val="es-ES"/>
        </w:rPr>
        <w:t>Royca</w:t>
      </w:r>
      <w:proofErr w:type="spellEnd"/>
      <w:r w:rsidRPr="007A2DF1">
        <w:rPr>
          <w:color w:val="000000" w:themeColor="text1"/>
          <w:lang w:val="es-ES"/>
        </w:rPr>
        <w:t>,</w:t>
      </w:r>
      <w:r w:rsidR="00120636" w:rsidRPr="007A2DF1">
        <w:rPr>
          <w:color w:val="000000" w:themeColor="text1"/>
          <w:lang w:val="es-ES"/>
        </w:rPr>
        <w:t xml:space="preserve"> a fin de recibir una </w:t>
      </w:r>
      <w:r w:rsidRPr="007A2DF1">
        <w:rPr>
          <w:color w:val="000000" w:themeColor="text1"/>
          <w:lang w:val="es-ES"/>
        </w:rPr>
        <w:t>rentabilidad para GJG y los propios inversionistas.</w:t>
      </w:r>
    </w:p>
    <w:p w14:paraId="13E4649A" w14:textId="77777777" w:rsidR="004B5481" w:rsidRPr="007A2DF1" w:rsidRDefault="004B5481" w:rsidP="00C44F71">
      <w:pPr>
        <w:pStyle w:val="Prrafodelista"/>
        <w:spacing w:line="240" w:lineRule="auto"/>
        <w:rPr>
          <w:iCs/>
          <w:color w:val="000000"/>
        </w:rPr>
      </w:pPr>
    </w:p>
    <w:p w14:paraId="068AC27C" w14:textId="243DA33D" w:rsidR="004B5481" w:rsidRPr="007A2DF1" w:rsidRDefault="00CA7F79" w:rsidP="00C44F71">
      <w:pPr>
        <w:numPr>
          <w:ilvl w:val="0"/>
          <w:numId w:val="4"/>
        </w:numPr>
        <w:pBdr>
          <w:top w:val="nil"/>
          <w:left w:val="nil"/>
          <w:bottom w:val="nil"/>
          <w:right w:val="nil"/>
          <w:between w:val="nil"/>
        </w:pBdr>
        <w:spacing w:line="240" w:lineRule="auto"/>
        <w:ind w:left="1134" w:hanging="567"/>
        <w:jc w:val="both"/>
        <w:rPr>
          <w:color w:val="000000"/>
          <w:lang w:val="es-ES"/>
        </w:rPr>
      </w:pPr>
      <w:r w:rsidRPr="007A2DF1">
        <w:rPr>
          <w:color w:val="000000" w:themeColor="text1"/>
          <w:lang w:val="es-ES"/>
        </w:rPr>
        <w:t xml:space="preserve">Para iniciar con la contratación, </w:t>
      </w:r>
      <w:r w:rsidR="006C0BC9" w:rsidRPr="007A2DF1">
        <w:rPr>
          <w:color w:val="000000" w:themeColor="text1"/>
          <w:lang w:val="es-ES"/>
        </w:rPr>
        <w:t xml:space="preserve">GJG le solicitó facturas de segunda categoría para declarar ante la Superintendencia Nacional de Aduanas y de Administración Tributaria (en adelante, </w:t>
      </w:r>
      <w:proofErr w:type="spellStart"/>
      <w:r w:rsidR="006C0BC9" w:rsidRPr="007A2DF1">
        <w:rPr>
          <w:color w:val="000000" w:themeColor="text1"/>
          <w:lang w:val="es-ES"/>
        </w:rPr>
        <w:t>Sunat</w:t>
      </w:r>
      <w:proofErr w:type="spellEnd"/>
      <w:r w:rsidR="006C0BC9" w:rsidRPr="007A2DF1">
        <w:rPr>
          <w:color w:val="000000" w:themeColor="text1"/>
          <w:lang w:val="es-ES"/>
        </w:rPr>
        <w:t xml:space="preserve">) puesto que siempre tenían auditorias, por ello realizó el pago de S/. 80,00 a una imprenta para la impresión de dichas facturas, dándole la confianza de invertir en </w:t>
      </w:r>
      <w:r w:rsidR="00CC3932" w:rsidRPr="007A2DF1">
        <w:rPr>
          <w:color w:val="000000" w:themeColor="text1"/>
          <w:lang w:val="es-ES"/>
        </w:rPr>
        <w:t>el producto mencionado inicialmente</w:t>
      </w:r>
      <w:r w:rsidR="004B5481" w:rsidRPr="007A2DF1">
        <w:rPr>
          <w:color w:val="000000" w:themeColor="text1"/>
          <w:lang w:val="es-ES"/>
        </w:rPr>
        <w:t>.</w:t>
      </w:r>
    </w:p>
    <w:p w14:paraId="1453BABC" w14:textId="77777777" w:rsidR="004B5481" w:rsidRPr="007A2DF1" w:rsidRDefault="004B5481" w:rsidP="00C44F71">
      <w:pPr>
        <w:pStyle w:val="Prrafodelista"/>
        <w:spacing w:line="240" w:lineRule="auto"/>
        <w:rPr>
          <w:iCs/>
          <w:color w:val="000000"/>
        </w:rPr>
      </w:pPr>
    </w:p>
    <w:p w14:paraId="366EBEE3" w14:textId="4CF45B3C" w:rsidR="004B5481" w:rsidRPr="007A2DF1" w:rsidRDefault="00995507" w:rsidP="00C44F71">
      <w:pPr>
        <w:numPr>
          <w:ilvl w:val="0"/>
          <w:numId w:val="4"/>
        </w:numPr>
        <w:pBdr>
          <w:top w:val="nil"/>
          <w:left w:val="nil"/>
          <w:bottom w:val="nil"/>
          <w:right w:val="nil"/>
          <w:between w:val="nil"/>
        </w:pBdr>
        <w:spacing w:line="240" w:lineRule="auto"/>
        <w:ind w:left="1134" w:hanging="567"/>
        <w:jc w:val="both"/>
        <w:rPr>
          <w:color w:val="000000"/>
          <w:lang w:val="es-ES"/>
        </w:rPr>
      </w:pPr>
      <w:r w:rsidRPr="007A2DF1">
        <w:rPr>
          <w:color w:val="000000" w:themeColor="text1"/>
          <w:lang w:val="es-ES"/>
        </w:rPr>
        <w:t xml:space="preserve">Ante lo </w:t>
      </w:r>
      <w:r w:rsidR="00F01777" w:rsidRPr="007A2DF1">
        <w:rPr>
          <w:color w:val="000000" w:themeColor="text1"/>
          <w:lang w:val="es-ES"/>
        </w:rPr>
        <w:t>ofrecido,</w:t>
      </w:r>
      <w:r w:rsidRPr="007A2DF1">
        <w:rPr>
          <w:color w:val="000000" w:themeColor="text1"/>
          <w:lang w:val="es-ES"/>
        </w:rPr>
        <w:t xml:space="preserve"> e</w:t>
      </w:r>
      <w:r w:rsidR="00CA7F79" w:rsidRPr="007A2DF1">
        <w:rPr>
          <w:color w:val="000000" w:themeColor="text1"/>
          <w:lang w:val="es-ES"/>
        </w:rPr>
        <w:t>l</w:t>
      </w:r>
      <w:r w:rsidR="006C0BC9" w:rsidRPr="007A2DF1">
        <w:rPr>
          <w:color w:val="000000" w:themeColor="text1"/>
          <w:lang w:val="es-ES"/>
        </w:rPr>
        <w:t xml:space="preserve"> 28 de noviembre de 2023 realizó un primer depósito de </w:t>
      </w:r>
      <w:r w:rsidR="00CC3932" w:rsidRPr="007A2DF1">
        <w:rPr>
          <w:color w:val="000000" w:themeColor="text1"/>
          <w:lang w:val="es-ES"/>
        </w:rPr>
        <w:t xml:space="preserve">                S</w:t>
      </w:r>
      <w:r w:rsidR="006C0BC9" w:rsidRPr="007A2DF1">
        <w:rPr>
          <w:color w:val="000000" w:themeColor="text1"/>
          <w:lang w:val="es-ES"/>
        </w:rPr>
        <w:t xml:space="preserve">/ 5 000,00 a la cuenta corriente de GJG, a través </w:t>
      </w:r>
      <w:r w:rsidR="00051F59" w:rsidRPr="007A2DF1">
        <w:rPr>
          <w:color w:val="000000" w:themeColor="text1"/>
          <w:lang w:val="es-ES"/>
        </w:rPr>
        <w:t xml:space="preserve">del Banco </w:t>
      </w:r>
      <w:r w:rsidR="006C0BC9" w:rsidRPr="007A2DF1">
        <w:rPr>
          <w:color w:val="000000" w:themeColor="text1"/>
          <w:lang w:val="es-ES"/>
        </w:rPr>
        <w:t>Internacional del Perú S.A.A. – Interbank; y, el segundo dep</w:t>
      </w:r>
      <w:r w:rsidR="00CC3932" w:rsidRPr="007A2DF1">
        <w:rPr>
          <w:color w:val="000000" w:themeColor="text1"/>
          <w:lang w:val="es-ES"/>
        </w:rPr>
        <w:t>ó</w:t>
      </w:r>
      <w:r w:rsidR="006C0BC9" w:rsidRPr="007A2DF1">
        <w:rPr>
          <w:color w:val="000000" w:themeColor="text1"/>
          <w:lang w:val="es-ES"/>
        </w:rPr>
        <w:t>sito fue efectuado el 30 en noviembre de 2023 por el monto de S/ 15 000,00</w:t>
      </w:r>
      <w:r w:rsidR="004C1E0F" w:rsidRPr="007A2DF1">
        <w:rPr>
          <w:color w:val="000000" w:themeColor="text1"/>
          <w:lang w:val="es-ES"/>
        </w:rPr>
        <w:t xml:space="preserve">, invirtiendo un </w:t>
      </w:r>
      <w:r w:rsidR="006C0BC9" w:rsidRPr="007A2DF1">
        <w:rPr>
          <w:color w:val="000000" w:themeColor="text1"/>
          <w:lang w:val="es-ES"/>
        </w:rPr>
        <w:t>total de S/ 20 000,00</w:t>
      </w:r>
      <w:r w:rsidR="004B5481" w:rsidRPr="007A2DF1">
        <w:rPr>
          <w:color w:val="000000" w:themeColor="text1"/>
          <w:lang w:val="es-ES"/>
        </w:rPr>
        <w:t>.</w:t>
      </w:r>
    </w:p>
    <w:p w14:paraId="519DE9B3" w14:textId="77777777" w:rsidR="004B5481" w:rsidRPr="007A2DF1" w:rsidRDefault="004B5481" w:rsidP="00C44F71">
      <w:pPr>
        <w:pStyle w:val="Prrafodelista"/>
        <w:spacing w:line="240" w:lineRule="auto"/>
        <w:rPr>
          <w:iCs/>
          <w:color w:val="000000"/>
        </w:rPr>
      </w:pPr>
    </w:p>
    <w:p w14:paraId="5B03E505" w14:textId="6D900A25" w:rsidR="002265C8" w:rsidRPr="007A2DF1" w:rsidRDefault="006C74AB" w:rsidP="00C44F71">
      <w:pPr>
        <w:numPr>
          <w:ilvl w:val="0"/>
          <w:numId w:val="4"/>
        </w:numPr>
        <w:pBdr>
          <w:top w:val="nil"/>
          <w:left w:val="nil"/>
          <w:bottom w:val="nil"/>
          <w:right w:val="nil"/>
          <w:between w:val="nil"/>
        </w:pBdr>
        <w:spacing w:line="240" w:lineRule="auto"/>
        <w:ind w:left="1134" w:hanging="567"/>
        <w:jc w:val="both"/>
        <w:rPr>
          <w:iCs/>
          <w:color w:val="000000"/>
        </w:rPr>
      </w:pPr>
      <w:r w:rsidRPr="007A2DF1">
        <w:rPr>
          <w:iCs/>
          <w:color w:val="000000"/>
        </w:rPr>
        <w:t>El 6 de diciembre de 2023, acudió a una notaría junto al abogado de GJG para la legalización de firmas de</w:t>
      </w:r>
      <w:r w:rsidR="009758C4" w:rsidRPr="007A2DF1">
        <w:rPr>
          <w:iCs/>
          <w:color w:val="000000"/>
        </w:rPr>
        <w:t>l contrato de inversión</w:t>
      </w:r>
      <w:r w:rsidRPr="007A2DF1">
        <w:rPr>
          <w:iCs/>
          <w:color w:val="000000"/>
        </w:rPr>
        <w:t>.</w:t>
      </w:r>
    </w:p>
    <w:p w14:paraId="3F75C6C2" w14:textId="77777777" w:rsidR="002265C8" w:rsidRPr="007A2DF1" w:rsidRDefault="002265C8" w:rsidP="00C44F71">
      <w:pPr>
        <w:pStyle w:val="Prrafodelista"/>
        <w:spacing w:line="240" w:lineRule="auto"/>
        <w:rPr>
          <w:iCs/>
          <w:color w:val="000000"/>
        </w:rPr>
      </w:pPr>
    </w:p>
    <w:p w14:paraId="25E4310C" w14:textId="15D0DCF7" w:rsidR="005731A4" w:rsidRPr="007A2DF1" w:rsidRDefault="006C74AB" w:rsidP="00C44F71">
      <w:pPr>
        <w:numPr>
          <w:ilvl w:val="0"/>
          <w:numId w:val="4"/>
        </w:numPr>
        <w:pBdr>
          <w:top w:val="nil"/>
          <w:left w:val="nil"/>
          <w:bottom w:val="nil"/>
          <w:right w:val="nil"/>
          <w:between w:val="nil"/>
        </w:pBdr>
        <w:spacing w:line="240" w:lineRule="auto"/>
        <w:ind w:left="1134" w:hanging="567"/>
        <w:jc w:val="both"/>
        <w:rPr>
          <w:iCs/>
          <w:color w:val="000000"/>
        </w:rPr>
      </w:pPr>
      <w:r w:rsidRPr="007A2DF1">
        <w:rPr>
          <w:iCs/>
          <w:color w:val="000000"/>
        </w:rPr>
        <w:t xml:space="preserve">El </w:t>
      </w:r>
      <w:r w:rsidR="00B81672" w:rsidRPr="007A2DF1">
        <w:rPr>
          <w:iCs/>
          <w:color w:val="000000"/>
        </w:rPr>
        <w:t>referido co</w:t>
      </w:r>
      <w:r w:rsidRPr="007A2DF1">
        <w:rPr>
          <w:iCs/>
          <w:color w:val="000000"/>
        </w:rPr>
        <w:t>ntrato estipulaba que el dinero sería utilizado para la inversión de los proyectos que GJG venía gestionando</w:t>
      </w:r>
      <w:r w:rsidR="00B81672" w:rsidRPr="007A2DF1">
        <w:rPr>
          <w:iCs/>
          <w:color w:val="000000"/>
        </w:rPr>
        <w:t>, s</w:t>
      </w:r>
      <w:r w:rsidRPr="007A2DF1">
        <w:rPr>
          <w:iCs/>
          <w:color w:val="000000"/>
        </w:rPr>
        <w:t xml:space="preserve">iendo que, en la cláusula tercera podía visualizarse </w:t>
      </w:r>
      <w:r w:rsidR="00F01777" w:rsidRPr="007A2DF1">
        <w:rPr>
          <w:iCs/>
          <w:color w:val="000000"/>
        </w:rPr>
        <w:t xml:space="preserve">un </w:t>
      </w:r>
      <w:r w:rsidRPr="007A2DF1">
        <w:rPr>
          <w:iCs/>
          <w:color w:val="000000"/>
        </w:rPr>
        <w:t>cronograma</w:t>
      </w:r>
      <w:r w:rsidR="00F01777" w:rsidRPr="007A2DF1">
        <w:rPr>
          <w:iCs/>
          <w:color w:val="000000"/>
        </w:rPr>
        <w:t xml:space="preserve"> </w:t>
      </w:r>
      <w:r w:rsidR="005731A4" w:rsidRPr="007A2DF1">
        <w:rPr>
          <w:iCs/>
          <w:color w:val="000000"/>
        </w:rPr>
        <w:t>con el siguiente detalle:</w:t>
      </w:r>
    </w:p>
    <w:p w14:paraId="3E3A6569" w14:textId="77777777" w:rsidR="005731A4" w:rsidRPr="007A2DF1" w:rsidRDefault="005731A4" w:rsidP="00C44F71">
      <w:pPr>
        <w:pStyle w:val="Prrafodelista"/>
        <w:spacing w:line="240" w:lineRule="auto"/>
        <w:rPr>
          <w:iCs/>
          <w:color w:val="000000"/>
        </w:rPr>
      </w:pPr>
    </w:p>
    <w:p w14:paraId="76AB1470" w14:textId="031A988D" w:rsidR="005731A4" w:rsidRPr="007A2DF1" w:rsidRDefault="006C74AB" w:rsidP="00C44F71">
      <w:pPr>
        <w:pBdr>
          <w:top w:val="nil"/>
          <w:left w:val="nil"/>
          <w:bottom w:val="nil"/>
          <w:right w:val="nil"/>
          <w:between w:val="nil"/>
        </w:pBdr>
        <w:spacing w:line="240" w:lineRule="auto"/>
        <w:ind w:left="1134"/>
        <w:jc w:val="both"/>
        <w:rPr>
          <w:iCs/>
          <w:color w:val="000000"/>
        </w:rPr>
      </w:pPr>
      <w:r w:rsidRPr="007A2DF1">
        <w:rPr>
          <w:iCs/>
          <w:color w:val="000000"/>
        </w:rPr>
        <w:t xml:space="preserve">- 5 de enero de 2024: S/. 1 600,00 </w:t>
      </w:r>
    </w:p>
    <w:p w14:paraId="43B69BF5" w14:textId="77777777" w:rsidR="005731A4" w:rsidRPr="007A2DF1" w:rsidRDefault="006C74AB" w:rsidP="00C44F71">
      <w:pPr>
        <w:pBdr>
          <w:top w:val="nil"/>
          <w:left w:val="nil"/>
          <w:bottom w:val="nil"/>
          <w:right w:val="nil"/>
          <w:between w:val="nil"/>
        </w:pBdr>
        <w:spacing w:line="240" w:lineRule="auto"/>
        <w:ind w:left="1134"/>
        <w:jc w:val="both"/>
        <w:rPr>
          <w:iCs/>
          <w:color w:val="000000"/>
        </w:rPr>
      </w:pPr>
      <w:r w:rsidRPr="007A2DF1">
        <w:rPr>
          <w:iCs/>
          <w:color w:val="000000"/>
        </w:rPr>
        <w:t>- 5 de febrero de 2024: S/. 1 600,00</w:t>
      </w:r>
    </w:p>
    <w:p w14:paraId="3A1D8582" w14:textId="77777777" w:rsidR="005731A4" w:rsidRPr="007A2DF1" w:rsidRDefault="006C74AB" w:rsidP="00C44F71">
      <w:pPr>
        <w:pBdr>
          <w:top w:val="nil"/>
          <w:left w:val="nil"/>
          <w:bottom w:val="nil"/>
          <w:right w:val="nil"/>
          <w:between w:val="nil"/>
        </w:pBdr>
        <w:spacing w:line="240" w:lineRule="auto"/>
        <w:ind w:left="1134"/>
        <w:jc w:val="both"/>
        <w:rPr>
          <w:iCs/>
          <w:color w:val="000000"/>
        </w:rPr>
      </w:pPr>
      <w:r w:rsidRPr="007A2DF1">
        <w:rPr>
          <w:iCs/>
          <w:color w:val="000000"/>
        </w:rPr>
        <w:t xml:space="preserve">- 5 de marzo de 2024: S/. 1 600,00 </w:t>
      </w:r>
    </w:p>
    <w:p w14:paraId="6A492628" w14:textId="77777777" w:rsidR="005731A4" w:rsidRPr="007A2DF1" w:rsidRDefault="006C74AB" w:rsidP="00C44F71">
      <w:pPr>
        <w:pBdr>
          <w:top w:val="nil"/>
          <w:left w:val="nil"/>
          <w:bottom w:val="nil"/>
          <w:right w:val="nil"/>
          <w:between w:val="nil"/>
        </w:pBdr>
        <w:spacing w:line="240" w:lineRule="auto"/>
        <w:ind w:left="1134"/>
        <w:jc w:val="both"/>
        <w:rPr>
          <w:iCs/>
          <w:color w:val="000000"/>
        </w:rPr>
      </w:pPr>
      <w:r w:rsidRPr="007A2DF1">
        <w:rPr>
          <w:iCs/>
          <w:color w:val="000000"/>
        </w:rPr>
        <w:t xml:space="preserve">- 5 de abril de 2024: S/. 1 600,00 </w:t>
      </w:r>
    </w:p>
    <w:p w14:paraId="0D018ADB" w14:textId="77777777" w:rsidR="005731A4" w:rsidRPr="007A2DF1" w:rsidRDefault="006C74AB" w:rsidP="00C44F71">
      <w:pPr>
        <w:pBdr>
          <w:top w:val="nil"/>
          <w:left w:val="nil"/>
          <w:bottom w:val="nil"/>
          <w:right w:val="nil"/>
          <w:between w:val="nil"/>
        </w:pBdr>
        <w:spacing w:line="240" w:lineRule="auto"/>
        <w:ind w:left="1134"/>
        <w:jc w:val="both"/>
        <w:rPr>
          <w:iCs/>
          <w:color w:val="000000"/>
        </w:rPr>
      </w:pPr>
      <w:r w:rsidRPr="007A2DF1">
        <w:rPr>
          <w:iCs/>
          <w:color w:val="000000"/>
        </w:rPr>
        <w:t xml:space="preserve">- 5 de mayo de 2024: S/. 1 600,00 </w:t>
      </w:r>
    </w:p>
    <w:p w14:paraId="0CDD0146" w14:textId="1349B06A" w:rsidR="004B5481" w:rsidRPr="007A2DF1" w:rsidRDefault="006C74AB" w:rsidP="00C44F71">
      <w:pPr>
        <w:pBdr>
          <w:top w:val="nil"/>
          <w:left w:val="nil"/>
          <w:bottom w:val="nil"/>
          <w:right w:val="nil"/>
          <w:between w:val="nil"/>
        </w:pBdr>
        <w:spacing w:line="240" w:lineRule="auto"/>
        <w:ind w:left="1134"/>
        <w:jc w:val="both"/>
        <w:rPr>
          <w:iCs/>
          <w:color w:val="000000"/>
        </w:rPr>
      </w:pPr>
      <w:r w:rsidRPr="007A2DF1">
        <w:rPr>
          <w:iCs/>
          <w:color w:val="000000"/>
        </w:rPr>
        <w:t>- 5 de junio de 2024: Entrega de capital</w:t>
      </w:r>
    </w:p>
    <w:p w14:paraId="15869B78" w14:textId="77777777" w:rsidR="004B5481" w:rsidRPr="007A2DF1" w:rsidRDefault="004B5481" w:rsidP="00C44F71">
      <w:pPr>
        <w:pStyle w:val="Prrafodelista"/>
        <w:spacing w:line="240" w:lineRule="auto"/>
        <w:rPr>
          <w:iCs/>
          <w:color w:val="000000"/>
        </w:rPr>
      </w:pPr>
    </w:p>
    <w:p w14:paraId="1DF5DBC4" w14:textId="06EB34E8" w:rsidR="002265C8" w:rsidRPr="007A2DF1" w:rsidRDefault="006C74AB" w:rsidP="00C44F71">
      <w:pPr>
        <w:numPr>
          <w:ilvl w:val="0"/>
          <w:numId w:val="4"/>
        </w:numPr>
        <w:pBdr>
          <w:top w:val="nil"/>
          <w:left w:val="nil"/>
          <w:bottom w:val="nil"/>
          <w:right w:val="nil"/>
          <w:between w:val="nil"/>
        </w:pBdr>
        <w:spacing w:line="240" w:lineRule="auto"/>
        <w:ind w:left="1134" w:hanging="567"/>
        <w:jc w:val="both"/>
        <w:rPr>
          <w:color w:val="000000"/>
          <w:lang w:val="es-ES"/>
        </w:rPr>
      </w:pPr>
      <w:r w:rsidRPr="007A2DF1">
        <w:rPr>
          <w:color w:val="000000" w:themeColor="text1"/>
          <w:lang w:val="es-ES"/>
        </w:rPr>
        <w:t>El 5 de enero de 2024</w:t>
      </w:r>
      <w:r w:rsidR="00E8353A" w:rsidRPr="007A2DF1">
        <w:rPr>
          <w:color w:val="000000" w:themeColor="text1"/>
          <w:lang w:val="es-ES"/>
        </w:rPr>
        <w:t xml:space="preserve">, fecha de su primer pago, se </w:t>
      </w:r>
      <w:r w:rsidRPr="007A2DF1">
        <w:rPr>
          <w:color w:val="000000" w:themeColor="text1"/>
          <w:lang w:val="es-ES"/>
        </w:rPr>
        <w:t>le envió un correo no formal, indicándole que el desembolso se realizaría el 25 de enero</w:t>
      </w:r>
      <w:r w:rsidR="00B81672" w:rsidRPr="007A2DF1">
        <w:rPr>
          <w:color w:val="000000" w:themeColor="text1"/>
          <w:lang w:val="es-ES"/>
        </w:rPr>
        <w:t>,</w:t>
      </w:r>
      <w:r w:rsidRPr="007A2DF1">
        <w:rPr>
          <w:color w:val="000000" w:themeColor="text1"/>
          <w:lang w:val="es-ES"/>
        </w:rPr>
        <w:t xml:space="preserve"> </w:t>
      </w:r>
      <w:r w:rsidR="00AB46D2" w:rsidRPr="007A2DF1">
        <w:rPr>
          <w:color w:val="000000" w:themeColor="text1"/>
          <w:lang w:val="es-ES"/>
        </w:rPr>
        <w:t>comunicándose con</w:t>
      </w:r>
      <w:r w:rsidRPr="007A2DF1">
        <w:rPr>
          <w:color w:val="000000" w:themeColor="text1"/>
          <w:lang w:val="es-ES"/>
        </w:rPr>
        <w:t xml:space="preserve"> la señora </w:t>
      </w:r>
      <w:r w:rsidR="00AD0684" w:rsidRPr="007A2DF1">
        <w:rPr>
          <w:color w:val="000000" w:themeColor="text1"/>
          <w:lang w:val="es-ES"/>
        </w:rPr>
        <w:t>Galván</w:t>
      </w:r>
      <w:r w:rsidRPr="007A2DF1">
        <w:rPr>
          <w:color w:val="000000" w:themeColor="text1"/>
          <w:lang w:val="es-ES"/>
        </w:rPr>
        <w:t xml:space="preserve"> </w:t>
      </w:r>
      <w:r w:rsidR="00AB46D2" w:rsidRPr="007A2DF1">
        <w:rPr>
          <w:color w:val="000000" w:themeColor="text1"/>
          <w:lang w:val="es-ES"/>
        </w:rPr>
        <w:t>a fin</w:t>
      </w:r>
      <w:r w:rsidR="001664F5" w:rsidRPr="007A2DF1">
        <w:rPr>
          <w:color w:val="000000" w:themeColor="text1"/>
          <w:lang w:val="es-ES"/>
        </w:rPr>
        <w:t xml:space="preserve"> de</w:t>
      </w:r>
      <w:r w:rsidRPr="007A2DF1">
        <w:rPr>
          <w:color w:val="000000" w:themeColor="text1"/>
          <w:lang w:val="es-ES"/>
        </w:rPr>
        <w:t xml:space="preserve"> que le brinde una explicació</w:t>
      </w:r>
      <w:r w:rsidR="0042054E" w:rsidRPr="007A2DF1">
        <w:rPr>
          <w:color w:val="000000" w:themeColor="text1"/>
          <w:lang w:val="es-ES"/>
        </w:rPr>
        <w:t>n</w:t>
      </w:r>
      <w:r w:rsidR="001959FE" w:rsidRPr="007A2DF1">
        <w:rPr>
          <w:color w:val="000000" w:themeColor="text1"/>
          <w:lang w:val="es-ES"/>
        </w:rPr>
        <w:t xml:space="preserve">. Al respecto, la colaboradora </w:t>
      </w:r>
      <w:r w:rsidR="00E61973" w:rsidRPr="007A2DF1">
        <w:rPr>
          <w:color w:val="000000" w:themeColor="text1"/>
          <w:lang w:val="es-ES"/>
        </w:rPr>
        <w:t>le informó que,</w:t>
      </w:r>
      <w:r w:rsidR="00AB46D2" w:rsidRPr="007A2DF1">
        <w:rPr>
          <w:color w:val="000000" w:themeColor="text1"/>
          <w:lang w:val="es-ES"/>
        </w:rPr>
        <w:t xml:space="preserve"> </w:t>
      </w:r>
      <w:r w:rsidRPr="007A2DF1">
        <w:rPr>
          <w:color w:val="000000" w:themeColor="text1"/>
          <w:lang w:val="es-ES"/>
        </w:rPr>
        <w:t xml:space="preserve">Minera </w:t>
      </w:r>
      <w:proofErr w:type="spellStart"/>
      <w:r w:rsidRPr="007A2DF1">
        <w:rPr>
          <w:color w:val="000000" w:themeColor="text1"/>
          <w:lang w:val="es-ES"/>
        </w:rPr>
        <w:t>Royca</w:t>
      </w:r>
      <w:proofErr w:type="spellEnd"/>
      <w:r w:rsidRPr="007A2DF1">
        <w:rPr>
          <w:color w:val="000000" w:themeColor="text1"/>
          <w:lang w:val="es-ES"/>
        </w:rPr>
        <w:t xml:space="preserve"> aún no había desembolsado el dinero</w:t>
      </w:r>
      <w:r w:rsidR="00ED5CDD" w:rsidRPr="007A2DF1">
        <w:rPr>
          <w:color w:val="000000" w:themeColor="text1"/>
          <w:lang w:val="es-ES"/>
        </w:rPr>
        <w:t>;</w:t>
      </w:r>
      <w:r w:rsidRPr="007A2DF1">
        <w:rPr>
          <w:color w:val="000000" w:themeColor="text1"/>
          <w:lang w:val="es-ES"/>
        </w:rPr>
        <w:t xml:space="preserve"> no obstante, a partir del 25 al 31 de enero le depositarían </w:t>
      </w:r>
      <w:r w:rsidR="00ED5CDD" w:rsidRPr="007A2DF1">
        <w:rPr>
          <w:color w:val="000000" w:themeColor="text1"/>
          <w:lang w:val="es-ES"/>
        </w:rPr>
        <w:t>e</w:t>
      </w:r>
      <w:r w:rsidRPr="007A2DF1">
        <w:rPr>
          <w:color w:val="000000" w:themeColor="text1"/>
          <w:lang w:val="es-ES"/>
        </w:rPr>
        <w:t xml:space="preserve">l pago correspondiente. </w:t>
      </w:r>
    </w:p>
    <w:p w14:paraId="7BFCC351" w14:textId="77777777" w:rsidR="002265C8" w:rsidRPr="007A2DF1" w:rsidRDefault="002265C8" w:rsidP="00C44F71">
      <w:pPr>
        <w:pStyle w:val="Prrafodelista"/>
        <w:spacing w:line="240" w:lineRule="auto"/>
        <w:rPr>
          <w:iCs/>
          <w:color w:val="000000"/>
        </w:rPr>
      </w:pPr>
    </w:p>
    <w:p w14:paraId="0858286F" w14:textId="79650DF5" w:rsidR="002265C8" w:rsidRPr="007A2DF1" w:rsidRDefault="00105500" w:rsidP="00C44F71">
      <w:pPr>
        <w:numPr>
          <w:ilvl w:val="0"/>
          <w:numId w:val="4"/>
        </w:numPr>
        <w:pBdr>
          <w:top w:val="nil"/>
          <w:left w:val="nil"/>
          <w:bottom w:val="nil"/>
          <w:right w:val="nil"/>
          <w:between w:val="nil"/>
        </w:pBdr>
        <w:spacing w:line="240" w:lineRule="auto"/>
        <w:ind w:left="1134" w:hanging="567"/>
        <w:jc w:val="both"/>
        <w:rPr>
          <w:color w:val="000000"/>
          <w:lang w:val="es-ES"/>
        </w:rPr>
      </w:pPr>
      <w:r w:rsidRPr="007A2DF1">
        <w:rPr>
          <w:color w:val="000000" w:themeColor="text1"/>
          <w:lang w:val="es-ES"/>
        </w:rPr>
        <w:t xml:space="preserve">El </w:t>
      </w:r>
      <w:r w:rsidR="006C74AB" w:rsidRPr="007A2DF1">
        <w:rPr>
          <w:color w:val="000000" w:themeColor="text1"/>
          <w:lang w:val="es-ES"/>
        </w:rPr>
        <w:t xml:space="preserve">31 de enero de 2024, </w:t>
      </w:r>
      <w:r w:rsidR="002D69C4" w:rsidRPr="007A2DF1">
        <w:rPr>
          <w:color w:val="000000" w:themeColor="text1"/>
          <w:lang w:val="es-ES"/>
        </w:rPr>
        <w:t>aún</w:t>
      </w:r>
      <w:r w:rsidR="006C74AB" w:rsidRPr="007A2DF1">
        <w:rPr>
          <w:color w:val="000000" w:themeColor="text1"/>
          <w:lang w:val="es-ES"/>
        </w:rPr>
        <w:t xml:space="preserve"> no había obtenido respuesta sobre su inversión, motivo por el cual, se comunicó vía WhatsApp con la señora </w:t>
      </w:r>
      <w:r w:rsidR="00677708" w:rsidRPr="007A2DF1">
        <w:rPr>
          <w:color w:val="000000" w:themeColor="text1"/>
          <w:lang w:val="es-ES"/>
        </w:rPr>
        <w:t>Galván</w:t>
      </w:r>
      <w:r w:rsidR="00FE53B2" w:rsidRPr="007A2DF1">
        <w:rPr>
          <w:color w:val="000000" w:themeColor="text1"/>
          <w:lang w:val="es-ES"/>
        </w:rPr>
        <w:t>, no obteniendo una respuesta.</w:t>
      </w:r>
    </w:p>
    <w:p w14:paraId="3913EDAF" w14:textId="77777777" w:rsidR="002265C8" w:rsidRPr="007A2DF1" w:rsidRDefault="002265C8" w:rsidP="00C44F71">
      <w:pPr>
        <w:pStyle w:val="Prrafodelista"/>
        <w:spacing w:line="240" w:lineRule="auto"/>
        <w:rPr>
          <w:iCs/>
          <w:color w:val="000000"/>
        </w:rPr>
      </w:pPr>
    </w:p>
    <w:p w14:paraId="5121FBFB" w14:textId="7CAB82A6" w:rsidR="002265C8" w:rsidRPr="007A2DF1" w:rsidRDefault="00FE53B2" w:rsidP="00C44F71">
      <w:pPr>
        <w:numPr>
          <w:ilvl w:val="0"/>
          <w:numId w:val="4"/>
        </w:numPr>
        <w:pBdr>
          <w:top w:val="nil"/>
          <w:left w:val="nil"/>
          <w:bottom w:val="nil"/>
          <w:right w:val="nil"/>
          <w:between w:val="nil"/>
        </w:pBdr>
        <w:spacing w:line="240" w:lineRule="auto"/>
        <w:ind w:left="1134" w:hanging="567"/>
        <w:jc w:val="both"/>
        <w:rPr>
          <w:color w:val="000000"/>
          <w:lang w:val="es-ES"/>
        </w:rPr>
      </w:pPr>
      <w:r w:rsidRPr="007A2DF1">
        <w:rPr>
          <w:color w:val="000000" w:themeColor="text1"/>
          <w:lang w:val="es-ES"/>
        </w:rPr>
        <w:t>Al apersonarse a las oficinas de GJG,</w:t>
      </w:r>
      <w:r w:rsidR="006C74AB" w:rsidRPr="007A2DF1">
        <w:rPr>
          <w:color w:val="000000" w:themeColor="text1"/>
          <w:lang w:val="es-ES"/>
        </w:rPr>
        <w:t xml:space="preserve"> encontró un cartel pegado indicando que estaban trabajando de manera remota</w:t>
      </w:r>
      <w:r w:rsidRPr="007A2DF1">
        <w:rPr>
          <w:color w:val="000000" w:themeColor="text1"/>
          <w:lang w:val="es-ES"/>
        </w:rPr>
        <w:t xml:space="preserve">, por lo que, se comunicó nuevamente con la señora </w:t>
      </w:r>
      <w:r w:rsidR="00677708" w:rsidRPr="007A2DF1">
        <w:rPr>
          <w:color w:val="000000" w:themeColor="text1"/>
          <w:lang w:val="es-ES"/>
        </w:rPr>
        <w:t>Galván</w:t>
      </w:r>
      <w:r w:rsidRPr="007A2DF1">
        <w:rPr>
          <w:color w:val="000000" w:themeColor="text1"/>
          <w:lang w:val="es-ES"/>
        </w:rPr>
        <w:t>, a fin de entablar un reclamo por</w:t>
      </w:r>
      <w:r w:rsidR="006259BE" w:rsidRPr="007A2DF1">
        <w:rPr>
          <w:color w:val="000000" w:themeColor="text1"/>
          <w:lang w:val="es-ES"/>
        </w:rPr>
        <w:t xml:space="preserve"> no haberse cumplido con </w:t>
      </w:r>
      <w:r w:rsidR="00525E42" w:rsidRPr="007A2DF1">
        <w:rPr>
          <w:color w:val="000000" w:themeColor="text1"/>
          <w:lang w:val="es-ES"/>
        </w:rPr>
        <w:t xml:space="preserve">los pagos de la rentabilidad ofrecida, a lo que, la colaboradora se </w:t>
      </w:r>
      <w:r w:rsidR="006C74AB" w:rsidRPr="007A2DF1">
        <w:rPr>
          <w:color w:val="000000" w:themeColor="text1"/>
          <w:lang w:val="es-ES"/>
        </w:rPr>
        <w:t xml:space="preserve">limitó a decirle que Minera </w:t>
      </w:r>
      <w:proofErr w:type="spellStart"/>
      <w:r w:rsidR="006C74AB" w:rsidRPr="007A2DF1">
        <w:rPr>
          <w:color w:val="000000" w:themeColor="text1"/>
          <w:lang w:val="es-ES"/>
        </w:rPr>
        <w:t>Royca</w:t>
      </w:r>
      <w:proofErr w:type="spellEnd"/>
      <w:r w:rsidR="00525E42" w:rsidRPr="007A2DF1">
        <w:rPr>
          <w:color w:val="000000" w:themeColor="text1"/>
          <w:lang w:val="es-ES"/>
        </w:rPr>
        <w:t>, aún</w:t>
      </w:r>
      <w:r w:rsidR="006C74AB" w:rsidRPr="007A2DF1">
        <w:rPr>
          <w:color w:val="000000" w:themeColor="text1"/>
          <w:lang w:val="es-ES"/>
        </w:rPr>
        <w:t xml:space="preserve"> no había hecho el desembolso </w:t>
      </w:r>
      <w:r w:rsidR="00E4545C" w:rsidRPr="007A2DF1">
        <w:rPr>
          <w:color w:val="000000" w:themeColor="text1"/>
          <w:lang w:val="es-ES"/>
        </w:rPr>
        <w:t xml:space="preserve">y </w:t>
      </w:r>
      <w:r w:rsidR="006C74AB" w:rsidRPr="007A2DF1">
        <w:rPr>
          <w:color w:val="000000" w:themeColor="text1"/>
          <w:lang w:val="es-ES"/>
        </w:rPr>
        <w:t>debía esperar hasta el 12 de febrero de 2024</w:t>
      </w:r>
      <w:r w:rsidR="00E4545C" w:rsidRPr="007A2DF1">
        <w:rPr>
          <w:color w:val="000000" w:themeColor="text1"/>
          <w:lang w:val="es-ES"/>
        </w:rPr>
        <w:t xml:space="preserve">, por lo cual, </w:t>
      </w:r>
      <w:r w:rsidR="006C74AB" w:rsidRPr="007A2DF1">
        <w:rPr>
          <w:color w:val="000000" w:themeColor="text1"/>
          <w:lang w:val="es-ES"/>
        </w:rPr>
        <w:t>solicitó la devolución de su inversión.</w:t>
      </w:r>
    </w:p>
    <w:p w14:paraId="1FCCA414" w14:textId="77777777" w:rsidR="002265C8" w:rsidRPr="007A2DF1" w:rsidRDefault="002265C8" w:rsidP="00C44F71">
      <w:pPr>
        <w:pStyle w:val="Prrafodelista"/>
        <w:spacing w:line="240" w:lineRule="auto"/>
        <w:rPr>
          <w:iCs/>
          <w:color w:val="000000"/>
        </w:rPr>
      </w:pPr>
    </w:p>
    <w:p w14:paraId="0376F293" w14:textId="1399299E" w:rsidR="002265C8" w:rsidRPr="007A2DF1" w:rsidRDefault="006C74AB" w:rsidP="00C44F71">
      <w:pPr>
        <w:numPr>
          <w:ilvl w:val="0"/>
          <w:numId w:val="4"/>
        </w:numPr>
        <w:pBdr>
          <w:top w:val="nil"/>
          <w:left w:val="nil"/>
          <w:bottom w:val="nil"/>
          <w:right w:val="nil"/>
          <w:between w:val="nil"/>
        </w:pBdr>
        <w:spacing w:line="240" w:lineRule="auto"/>
        <w:ind w:left="1134" w:hanging="567"/>
        <w:jc w:val="both"/>
        <w:rPr>
          <w:iCs/>
          <w:color w:val="000000"/>
        </w:rPr>
      </w:pPr>
      <w:r w:rsidRPr="007A2DF1">
        <w:rPr>
          <w:iCs/>
          <w:color w:val="000000"/>
        </w:rPr>
        <w:t>La señora Galván le indicó que le agendaría una reunión virtual con el Gerente General de GJG</w:t>
      </w:r>
      <w:r w:rsidR="000E2437" w:rsidRPr="007A2DF1">
        <w:rPr>
          <w:iCs/>
          <w:color w:val="000000"/>
        </w:rPr>
        <w:t>;</w:t>
      </w:r>
      <w:r w:rsidRPr="007A2DF1">
        <w:rPr>
          <w:iCs/>
          <w:color w:val="000000"/>
        </w:rPr>
        <w:t xml:space="preserve"> sin embargo, hasta la fecha de interposición de su denuncia, ello </w:t>
      </w:r>
      <w:r w:rsidR="00E4545C" w:rsidRPr="007A2DF1">
        <w:rPr>
          <w:iCs/>
          <w:color w:val="000000"/>
        </w:rPr>
        <w:t xml:space="preserve">no </w:t>
      </w:r>
      <w:r w:rsidRPr="007A2DF1">
        <w:rPr>
          <w:iCs/>
          <w:color w:val="000000"/>
        </w:rPr>
        <w:t>sucedió</w:t>
      </w:r>
      <w:r w:rsidR="002265C8" w:rsidRPr="007A2DF1">
        <w:rPr>
          <w:iCs/>
          <w:color w:val="000000"/>
        </w:rPr>
        <w:t>.</w:t>
      </w:r>
    </w:p>
    <w:p w14:paraId="7793A8D3" w14:textId="77777777" w:rsidR="00E4545C" w:rsidRPr="007A2DF1" w:rsidRDefault="00E4545C" w:rsidP="00C44F71">
      <w:pPr>
        <w:pBdr>
          <w:top w:val="nil"/>
          <w:left w:val="nil"/>
          <w:bottom w:val="nil"/>
          <w:right w:val="nil"/>
          <w:between w:val="nil"/>
        </w:pBdr>
        <w:spacing w:line="240" w:lineRule="auto"/>
        <w:jc w:val="both"/>
        <w:rPr>
          <w:iCs/>
          <w:color w:val="000000"/>
        </w:rPr>
      </w:pPr>
    </w:p>
    <w:p w14:paraId="41101D4A" w14:textId="1F5E98F0" w:rsidR="002265C8" w:rsidRPr="007A2DF1" w:rsidRDefault="006C74AB" w:rsidP="00C44F71">
      <w:pPr>
        <w:numPr>
          <w:ilvl w:val="0"/>
          <w:numId w:val="4"/>
        </w:numPr>
        <w:pBdr>
          <w:top w:val="nil"/>
          <w:left w:val="nil"/>
          <w:bottom w:val="nil"/>
          <w:right w:val="nil"/>
          <w:between w:val="nil"/>
        </w:pBdr>
        <w:spacing w:line="240" w:lineRule="auto"/>
        <w:ind w:left="1134" w:hanging="567"/>
        <w:jc w:val="both"/>
        <w:rPr>
          <w:iCs/>
          <w:color w:val="000000"/>
        </w:rPr>
      </w:pPr>
      <w:r w:rsidRPr="007A2DF1">
        <w:rPr>
          <w:iCs/>
          <w:color w:val="000000"/>
        </w:rPr>
        <w:t>El 3 de enero de 2024 envió a GJG una carta notarial solicitando una respuesta formal sobre su inversión</w:t>
      </w:r>
      <w:r w:rsidR="00643BB5" w:rsidRPr="007A2DF1">
        <w:rPr>
          <w:iCs/>
          <w:color w:val="000000"/>
        </w:rPr>
        <w:t>.</w:t>
      </w:r>
    </w:p>
    <w:p w14:paraId="784418BE" w14:textId="77777777" w:rsidR="006C0BC9" w:rsidRPr="007A2DF1" w:rsidRDefault="006C0BC9" w:rsidP="00C44F71">
      <w:pPr>
        <w:pBdr>
          <w:top w:val="nil"/>
          <w:left w:val="nil"/>
          <w:bottom w:val="nil"/>
          <w:right w:val="nil"/>
          <w:between w:val="nil"/>
        </w:pBdr>
        <w:spacing w:line="240" w:lineRule="auto"/>
        <w:jc w:val="both"/>
        <w:rPr>
          <w:iCs/>
          <w:color w:val="000000"/>
        </w:rPr>
      </w:pPr>
    </w:p>
    <w:p w14:paraId="1E413596" w14:textId="53D9D397" w:rsidR="00F1183F" w:rsidRPr="007A2DF1" w:rsidRDefault="00AB3E57" w:rsidP="00C44F71">
      <w:pPr>
        <w:numPr>
          <w:ilvl w:val="0"/>
          <w:numId w:val="1"/>
        </w:numPr>
        <w:pBdr>
          <w:top w:val="nil"/>
          <w:left w:val="nil"/>
          <w:bottom w:val="nil"/>
          <w:right w:val="nil"/>
          <w:between w:val="nil"/>
        </w:pBdr>
        <w:spacing w:line="240" w:lineRule="auto"/>
        <w:jc w:val="both"/>
        <w:rPr>
          <w:i/>
          <w:color w:val="000000"/>
        </w:rPr>
      </w:pPr>
      <w:r w:rsidRPr="007A2DF1">
        <w:rPr>
          <w:lang w:val="es-PE"/>
        </w:rPr>
        <w:t>La señora</w:t>
      </w:r>
      <w:r w:rsidR="00087F46" w:rsidRPr="007A2DF1">
        <w:rPr>
          <w:color w:val="000000"/>
          <w:lang w:val="es-ES"/>
        </w:rPr>
        <w:t xml:space="preserve"> </w:t>
      </w:r>
      <w:r w:rsidR="00F1183F" w:rsidRPr="007A2DF1">
        <w:rPr>
          <w:color w:val="000000"/>
        </w:rPr>
        <w:t>Carhuancho solicitó, en calidad de medida correctiva, que GJG cumpla con (i) devolver la inversión total de S/ 20 000,00; y, (</w:t>
      </w:r>
      <w:proofErr w:type="spellStart"/>
      <w:r w:rsidR="00F1183F" w:rsidRPr="007A2DF1">
        <w:rPr>
          <w:color w:val="000000"/>
        </w:rPr>
        <w:t>ii</w:t>
      </w:r>
      <w:proofErr w:type="spellEnd"/>
      <w:r w:rsidR="00F1183F" w:rsidRPr="007A2DF1">
        <w:rPr>
          <w:color w:val="000000"/>
        </w:rPr>
        <w:t>) pagar los intereses generados el 5 de enero y 5 de febrero de 2024. Asimismo, requirió el pago de los costos y costas del procedimiento.</w:t>
      </w:r>
    </w:p>
    <w:p w14:paraId="745BF5C5" w14:textId="77777777" w:rsidR="00F1183F" w:rsidRPr="007A2DF1" w:rsidRDefault="00F1183F" w:rsidP="00C44F71">
      <w:pPr>
        <w:pBdr>
          <w:top w:val="nil"/>
          <w:left w:val="nil"/>
          <w:bottom w:val="nil"/>
          <w:right w:val="nil"/>
          <w:between w:val="nil"/>
        </w:pBdr>
        <w:spacing w:line="240" w:lineRule="auto"/>
        <w:ind w:left="567"/>
        <w:jc w:val="both"/>
        <w:rPr>
          <w:i/>
          <w:color w:val="000000"/>
        </w:rPr>
      </w:pPr>
    </w:p>
    <w:p w14:paraId="18556EC9" w14:textId="7EAB23C2" w:rsidR="00292316" w:rsidRPr="007A2DF1" w:rsidRDefault="00210859" w:rsidP="00C44F71">
      <w:pPr>
        <w:numPr>
          <w:ilvl w:val="0"/>
          <w:numId w:val="1"/>
        </w:numPr>
        <w:pBdr>
          <w:top w:val="nil"/>
          <w:left w:val="nil"/>
          <w:bottom w:val="nil"/>
          <w:right w:val="nil"/>
          <w:between w:val="nil"/>
        </w:pBdr>
        <w:spacing w:line="240" w:lineRule="auto"/>
        <w:jc w:val="both"/>
        <w:rPr>
          <w:i/>
          <w:iCs/>
          <w:color w:val="000000"/>
          <w:lang w:val="es-ES"/>
        </w:rPr>
      </w:pPr>
      <w:r w:rsidRPr="007A2DF1">
        <w:rPr>
          <w:color w:val="000000" w:themeColor="text1"/>
          <w:lang w:val="es-ES"/>
        </w:rPr>
        <w:lastRenderedPageBreak/>
        <w:t xml:space="preserve">Mediante Resolución Nº </w:t>
      </w:r>
      <w:r w:rsidR="00D92498" w:rsidRPr="007A2DF1">
        <w:rPr>
          <w:color w:val="000000" w:themeColor="text1"/>
          <w:lang w:val="es-ES"/>
        </w:rPr>
        <w:t>2</w:t>
      </w:r>
      <w:r w:rsidRPr="007A2DF1">
        <w:rPr>
          <w:color w:val="000000" w:themeColor="text1"/>
          <w:lang w:val="es-ES"/>
        </w:rPr>
        <w:t xml:space="preserve"> del</w:t>
      </w:r>
      <w:r w:rsidR="0071696C" w:rsidRPr="007A2DF1">
        <w:rPr>
          <w:color w:val="000000" w:themeColor="text1"/>
          <w:lang w:val="es-ES"/>
        </w:rPr>
        <w:t xml:space="preserve"> </w:t>
      </w:r>
      <w:r w:rsidR="00D046A1" w:rsidRPr="007A2DF1">
        <w:rPr>
          <w:color w:val="000000" w:themeColor="text1"/>
          <w:lang w:val="es-ES"/>
        </w:rPr>
        <w:t>19 de abril de 2024</w:t>
      </w:r>
      <w:r w:rsidRPr="007A2DF1">
        <w:rPr>
          <w:color w:val="000000" w:themeColor="text1"/>
          <w:lang w:val="es-ES"/>
        </w:rPr>
        <w:t>, la Secretaría Técnica</w:t>
      </w:r>
      <w:r w:rsidR="00412F11" w:rsidRPr="007A2DF1">
        <w:rPr>
          <w:color w:val="000000" w:themeColor="text1"/>
          <w:lang w:val="es-ES"/>
        </w:rPr>
        <w:t xml:space="preserve"> </w:t>
      </w:r>
      <w:r w:rsidR="00C44F71">
        <w:rPr>
          <w:color w:val="000000" w:themeColor="text1"/>
          <w:lang w:val="es-ES"/>
        </w:rPr>
        <w:t xml:space="preserve">de la Comisión de Protección al Consumidor N° 1 (en adelante, Secretaría Técnica) </w:t>
      </w:r>
      <w:r w:rsidR="00412F11" w:rsidRPr="007A2DF1">
        <w:rPr>
          <w:color w:val="000000" w:themeColor="text1"/>
          <w:lang w:val="es-ES"/>
        </w:rPr>
        <w:t xml:space="preserve">admitió a trámite la denuncia interpuesta </w:t>
      </w:r>
      <w:r w:rsidR="00362F74" w:rsidRPr="007A2DF1">
        <w:rPr>
          <w:color w:val="000000" w:themeColor="text1"/>
          <w:lang w:val="es-ES"/>
        </w:rPr>
        <w:t xml:space="preserve">por </w:t>
      </w:r>
      <w:r w:rsidR="00AB3E57" w:rsidRPr="007A2DF1">
        <w:rPr>
          <w:color w:val="000000" w:themeColor="text1"/>
          <w:lang w:val="es-ES"/>
        </w:rPr>
        <w:t>la señora</w:t>
      </w:r>
      <w:r w:rsidR="00A76D8D" w:rsidRPr="007A2DF1">
        <w:rPr>
          <w:color w:val="000000" w:themeColor="text1"/>
          <w:lang w:val="es-ES"/>
        </w:rPr>
        <w:t xml:space="preserve"> </w:t>
      </w:r>
      <w:r w:rsidR="00D046A1" w:rsidRPr="007A2DF1">
        <w:rPr>
          <w:color w:val="000000" w:themeColor="text1"/>
        </w:rPr>
        <w:t>Carhuancho</w:t>
      </w:r>
      <w:r w:rsidR="00D046A1" w:rsidRPr="007A2DF1">
        <w:rPr>
          <w:color w:val="000000" w:themeColor="text1"/>
          <w:lang w:val="es-ES"/>
        </w:rPr>
        <w:t xml:space="preserve"> contra </w:t>
      </w:r>
      <w:r w:rsidR="008334FF" w:rsidRPr="007A2DF1">
        <w:rPr>
          <w:color w:val="000000" w:themeColor="text1"/>
          <w:lang w:val="es-ES"/>
        </w:rPr>
        <w:t>GJG</w:t>
      </w:r>
      <w:r w:rsidR="00412F11" w:rsidRPr="007A2DF1">
        <w:rPr>
          <w:color w:val="000000" w:themeColor="text1"/>
          <w:lang w:val="es-ES"/>
        </w:rPr>
        <w:t xml:space="preserve">, bajo los siguientes términos:  </w:t>
      </w:r>
    </w:p>
    <w:p w14:paraId="1984C0EC" w14:textId="77777777" w:rsidR="00292316" w:rsidRPr="007A2DF1" w:rsidRDefault="00292316" w:rsidP="00C44F71">
      <w:pPr>
        <w:pStyle w:val="Prrafodelista"/>
        <w:spacing w:line="240" w:lineRule="auto"/>
        <w:rPr>
          <w:color w:val="000000" w:themeColor="text1"/>
          <w:lang w:val="es-ES"/>
        </w:rPr>
      </w:pPr>
    </w:p>
    <w:p w14:paraId="27DBBEA1" w14:textId="77777777" w:rsidR="00210859" w:rsidRPr="007A2DF1" w:rsidRDefault="00210859" w:rsidP="00C44F71">
      <w:pPr>
        <w:pBdr>
          <w:top w:val="nil"/>
          <w:left w:val="nil"/>
          <w:bottom w:val="nil"/>
          <w:right w:val="nil"/>
          <w:between w:val="nil"/>
        </w:pBdr>
        <w:spacing w:line="240" w:lineRule="auto"/>
        <w:ind w:left="1134"/>
        <w:jc w:val="both"/>
        <w:rPr>
          <w:i/>
          <w:color w:val="000000"/>
          <w:sz w:val="20"/>
          <w:szCs w:val="20"/>
        </w:rPr>
      </w:pPr>
      <w:r w:rsidRPr="007A2DF1">
        <w:rPr>
          <w:i/>
          <w:color w:val="000000"/>
          <w:sz w:val="20"/>
          <w:szCs w:val="20"/>
        </w:rPr>
        <w:t>“(…)</w:t>
      </w:r>
    </w:p>
    <w:p w14:paraId="588CC296" w14:textId="5A2B2F74" w:rsidR="001C502D" w:rsidRPr="007A2DF1" w:rsidRDefault="00362F74" w:rsidP="00C44F71">
      <w:pPr>
        <w:pBdr>
          <w:top w:val="nil"/>
          <w:left w:val="nil"/>
          <w:bottom w:val="nil"/>
          <w:right w:val="nil"/>
          <w:between w:val="nil"/>
        </w:pBdr>
        <w:spacing w:line="240" w:lineRule="auto"/>
        <w:ind w:left="1134"/>
        <w:jc w:val="both"/>
        <w:rPr>
          <w:i/>
          <w:iCs/>
          <w:color w:val="000000" w:themeColor="text1"/>
          <w:sz w:val="20"/>
          <w:szCs w:val="20"/>
        </w:rPr>
      </w:pPr>
      <w:r w:rsidRPr="007A2DF1">
        <w:rPr>
          <w:b/>
          <w:bCs/>
          <w:i/>
          <w:iCs/>
          <w:color w:val="000000" w:themeColor="text1"/>
          <w:sz w:val="20"/>
          <w:szCs w:val="20"/>
          <w:lang w:val="es-ES"/>
        </w:rPr>
        <w:t>PRIMERO</w:t>
      </w:r>
      <w:r w:rsidR="00210859" w:rsidRPr="007A2DF1">
        <w:rPr>
          <w:b/>
          <w:bCs/>
          <w:i/>
          <w:iCs/>
          <w:color w:val="000000" w:themeColor="text1"/>
          <w:sz w:val="20"/>
          <w:szCs w:val="20"/>
          <w:lang w:val="es-ES"/>
        </w:rPr>
        <w:t xml:space="preserve">: </w:t>
      </w:r>
      <w:r w:rsidR="00D046A1" w:rsidRPr="007A2DF1">
        <w:rPr>
          <w:i/>
          <w:iCs/>
          <w:color w:val="000000" w:themeColor="text1"/>
          <w:sz w:val="20"/>
          <w:szCs w:val="20"/>
        </w:rPr>
        <w:t>admitir a trámite la denuncia del 6 de febrero de 2024, subsanado el 9 de abril de 2024interpuesta por la señora Erika Patricia Carhuancho Quispe contra Soluciones Empresariales GJG S.A.C.</w:t>
      </w:r>
      <w:r w:rsidR="00FD10AD" w:rsidRPr="007A2DF1">
        <w:rPr>
          <w:i/>
          <w:iCs/>
          <w:color w:val="000000" w:themeColor="text1"/>
          <w:sz w:val="20"/>
          <w:szCs w:val="20"/>
        </w:rPr>
        <w:t xml:space="preserve"> </w:t>
      </w:r>
      <w:r w:rsidR="00D046A1" w:rsidRPr="007A2DF1">
        <w:rPr>
          <w:i/>
          <w:iCs/>
          <w:color w:val="000000" w:themeColor="text1"/>
          <w:sz w:val="20"/>
          <w:szCs w:val="20"/>
        </w:rPr>
        <w:t>por lo siguiente:</w:t>
      </w:r>
    </w:p>
    <w:p w14:paraId="69AEB04D" w14:textId="77777777" w:rsidR="001C502D" w:rsidRPr="007A2DF1" w:rsidRDefault="001C502D" w:rsidP="00C44F71">
      <w:pPr>
        <w:pBdr>
          <w:top w:val="nil"/>
          <w:left w:val="nil"/>
          <w:bottom w:val="nil"/>
          <w:right w:val="nil"/>
          <w:between w:val="nil"/>
        </w:pBdr>
        <w:spacing w:line="240" w:lineRule="auto"/>
        <w:ind w:left="1134"/>
        <w:jc w:val="both"/>
        <w:rPr>
          <w:i/>
          <w:iCs/>
          <w:color w:val="000000" w:themeColor="text1"/>
          <w:sz w:val="20"/>
          <w:szCs w:val="20"/>
        </w:rPr>
      </w:pPr>
    </w:p>
    <w:p w14:paraId="024D7B8A" w14:textId="5A9081DE" w:rsidR="006938D2" w:rsidRPr="001D7923" w:rsidRDefault="001D7923" w:rsidP="001D7923">
      <w:pPr>
        <w:pStyle w:val="Prrafodelista"/>
        <w:numPr>
          <w:ilvl w:val="0"/>
          <w:numId w:val="11"/>
        </w:numPr>
        <w:pBdr>
          <w:top w:val="nil"/>
          <w:left w:val="nil"/>
          <w:bottom w:val="nil"/>
          <w:right w:val="nil"/>
          <w:between w:val="nil"/>
        </w:pBdr>
        <w:spacing w:line="240" w:lineRule="auto"/>
        <w:ind w:left="1701" w:hanging="567"/>
        <w:jc w:val="both"/>
        <w:rPr>
          <w:i/>
          <w:iCs/>
          <w:color w:val="000000" w:themeColor="text1"/>
          <w:sz w:val="20"/>
          <w:szCs w:val="20"/>
          <w:lang w:val="es-ES"/>
        </w:rPr>
      </w:pPr>
      <w:r w:rsidRPr="001D7923">
        <w:rPr>
          <w:i/>
          <w:iCs/>
          <w:color w:val="000000" w:themeColor="text1"/>
          <w:sz w:val="20"/>
          <w:szCs w:val="20"/>
        </w:rPr>
        <w:t>Presunta infracción de los artículos 18° y 19° de la Ley Nº 29571, Código de Protección y Defensa del Consumidor, en la medida que el proveedor denunciado, no habría cumplido realizar a la denunciante el pago de la rentabilidad de S/. 1 600,00 correspondiente al 5 de enero de 2024 tal como se había estipulado en la cláusula tercera del contrato Inversión de Capital con fines de Ejecución de Proyectos con Rentabilidad a Plazo Determinado.</w:t>
      </w:r>
    </w:p>
    <w:p w14:paraId="3C333780" w14:textId="77777777" w:rsidR="001D7923" w:rsidRPr="007A2DF1" w:rsidRDefault="001D7923" w:rsidP="00C44F71">
      <w:pPr>
        <w:pStyle w:val="Prrafodelista"/>
        <w:pBdr>
          <w:top w:val="nil"/>
          <w:left w:val="nil"/>
          <w:bottom w:val="nil"/>
          <w:right w:val="nil"/>
          <w:between w:val="nil"/>
        </w:pBdr>
        <w:spacing w:line="240" w:lineRule="auto"/>
        <w:ind w:left="1701" w:hanging="567"/>
        <w:jc w:val="both"/>
        <w:rPr>
          <w:i/>
          <w:iCs/>
          <w:color w:val="000000" w:themeColor="text1"/>
          <w:sz w:val="20"/>
          <w:szCs w:val="20"/>
          <w:lang w:val="es-ES"/>
        </w:rPr>
      </w:pPr>
    </w:p>
    <w:p w14:paraId="1B723366" w14:textId="77777777" w:rsidR="006938D2" w:rsidRPr="007A2DF1" w:rsidRDefault="006938D2" w:rsidP="00C44F71">
      <w:pPr>
        <w:pStyle w:val="Prrafodelista"/>
        <w:numPr>
          <w:ilvl w:val="0"/>
          <w:numId w:val="11"/>
        </w:numPr>
        <w:pBdr>
          <w:top w:val="nil"/>
          <w:left w:val="nil"/>
          <w:bottom w:val="nil"/>
          <w:right w:val="nil"/>
          <w:between w:val="nil"/>
        </w:pBdr>
        <w:spacing w:line="240" w:lineRule="auto"/>
        <w:ind w:left="1701" w:hanging="567"/>
        <w:jc w:val="both"/>
        <w:rPr>
          <w:i/>
          <w:iCs/>
          <w:color w:val="000000" w:themeColor="text1"/>
          <w:sz w:val="20"/>
          <w:szCs w:val="20"/>
          <w:lang w:val="es-ES"/>
        </w:rPr>
      </w:pPr>
      <w:r w:rsidRPr="007A2DF1">
        <w:rPr>
          <w:i/>
          <w:iCs/>
          <w:color w:val="000000" w:themeColor="text1"/>
          <w:sz w:val="20"/>
          <w:szCs w:val="20"/>
        </w:rPr>
        <w:t>Presunta infracción de los artículos 18° y 19° de la Ley Nº 29571, Código de Protección y Defensa del Consumidor, en la medida que el proveedor denunciado, no habría cumplido realizar a la denunciante el pago de la rentabilidad de S/. 1 600,00 correspondiente al 5 de enero de 2024, a pesar de haberle informado que este se realizaría entre el 25 y 31 de enero de 2024.</w:t>
      </w:r>
    </w:p>
    <w:p w14:paraId="072A99CA" w14:textId="77777777" w:rsidR="006938D2" w:rsidRPr="007A2DF1" w:rsidRDefault="006938D2" w:rsidP="00C44F71">
      <w:pPr>
        <w:pStyle w:val="Prrafodelista"/>
        <w:spacing w:line="240" w:lineRule="auto"/>
        <w:ind w:left="1701" w:hanging="567"/>
        <w:rPr>
          <w:i/>
          <w:iCs/>
          <w:color w:val="000000" w:themeColor="text1"/>
          <w:sz w:val="20"/>
          <w:szCs w:val="20"/>
        </w:rPr>
      </w:pPr>
    </w:p>
    <w:p w14:paraId="324089CE" w14:textId="77777777" w:rsidR="006938D2" w:rsidRPr="007A2DF1" w:rsidRDefault="006938D2" w:rsidP="00C44F71">
      <w:pPr>
        <w:pStyle w:val="Prrafodelista"/>
        <w:numPr>
          <w:ilvl w:val="0"/>
          <w:numId w:val="11"/>
        </w:numPr>
        <w:pBdr>
          <w:top w:val="nil"/>
          <w:left w:val="nil"/>
          <w:bottom w:val="nil"/>
          <w:right w:val="nil"/>
          <w:between w:val="nil"/>
        </w:pBdr>
        <w:spacing w:line="240" w:lineRule="auto"/>
        <w:ind w:left="1701" w:hanging="567"/>
        <w:jc w:val="both"/>
        <w:rPr>
          <w:i/>
          <w:iCs/>
          <w:color w:val="000000" w:themeColor="text1"/>
          <w:sz w:val="20"/>
          <w:szCs w:val="20"/>
          <w:lang w:val="es-ES"/>
        </w:rPr>
      </w:pPr>
      <w:r w:rsidRPr="007A2DF1">
        <w:rPr>
          <w:i/>
          <w:iCs/>
          <w:color w:val="000000" w:themeColor="text1"/>
          <w:sz w:val="20"/>
          <w:szCs w:val="20"/>
        </w:rPr>
        <w:t>Presunta infracción de los artículos 18° y 19° de la Ley Nº 29571, Código de Protección y Defensa del Consumidor, en la medida que el proveedor denunciado, no habría cumplido realizar a la denunciante el pago de la rentabilidad de S/. 1 600,00 correspondiente al 5 de febrero de 2024 tal como se había estipulado en la cláusula tercera del contrato Inversión de Capital con fines de Ejecución de Proyectos con Rentabilidad a Plazo Determinado.</w:t>
      </w:r>
    </w:p>
    <w:p w14:paraId="70F37102" w14:textId="77777777" w:rsidR="006938D2" w:rsidRPr="007A2DF1" w:rsidRDefault="006938D2" w:rsidP="00C44F71">
      <w:pPr>
        <w:pStyle w:val="Prrafodelista"/>
        <w:spacing w:line="240" w:lineRule="auto"/>
        <w:ind w:left="1701" w:hanging="567"/>
        <w:rPr>
          <w:i/>
          <w:iCs/>
          <w:color w:val="000000" w:themeColor="text1"/>
          <w:sz w:val="20"/>
          <w:szCs w:val="20"/>
        </w:rPr>
      </w:pPr>
    </w:p>
    <w:p w14:paraId="2F3C89A5" w14:textId="77777777" w:rsidR="006938D2" w:rsidRPr="007A2DF1" w:rsidRDefault="006938D2" w:rsidP="00C44F71">
      <w:pPr>
        <w:pStyle w:val="Prrafodelista"/>
        <w:numPr>
          <w:ilvl w:val="0"/>
          <w:numId w:val="11"/>
        </w:numPr>
        <w:pBdr>
          <w:top w:val="nil"/>
          <w:left w:val="nil"/>
          <w:bottom w:val="nil"/>
          <w:right w:val="nil"/>
          <w:between w:val="nil"/>
        </w:pBdr>
        <w:spacing w:line="240" w:lineRule="auto"/>
        <w:ind w:left="1701" w:hanging="567"/>
        <w:jc w:val="both"/>
        <w:rPr>
          <w:i/>
          <w:iCs/>
          <w:color w:val="000000" w:themeColor="text1"/>
          <w:sz w:val="20"/>
          <w:szCs w:val="20"/>
          <w:lang w:val="es-ES"/>
        </w:rPr>
      </w:pPr>
      <w:r w:rsidRPr="007A2DF1">
        <w:rPr>
          <w:i/>
          <w:iCs/>
          <w:color w:val="000000" w:themeColor="text1"/>
          <w:sz w:val="20"/>
          <w:szCs w:val="20"/>
        </w:rPr>
        <w:t>Presunta infracción de los artículos 18° y 19° de la Ley Nº 29571, Código de Protección y Defensa del Consumidor, en la medida que el proveedor denunciado, no habría cumplido con agendar la cita virtual con su Gerente General, conforme fue ofrecido a la denunciante.</w:t>
      </w:r>
    </w:p>
    <w:p w14:paraId="40794C91" w14:textId="77777777" w:rsidR="006938D2" w:rsidRPr="007A2DF1" w:rsidRDefault="006938D2" w:rsidP="00C44F71">
      <w:pPr>
        <w:pStyle w:val="Prrafodelista"/>
        <w:spacing w:line="240" w:lineRule="auto"/>
        <w:ind w:left="1701" w:hanging="567"/>
        <w:rPr>
          <w:i/>
          <w:iCs/>
          <w:color w:val="000000" w:themeColor="text1"/>
          <w:sz w:val="20"/>
          <w:szCs w:val="20"/>
        </w:rPr>
      </w:pPr>
    </w:p>
    <w:p w14:paraId="769F816A" w14:textId="391888D8" w:rsidR="006938D2" w:rsidRPr="007A2DF1" w:rsidRDefault="006938D2" w:rsidP="00C44F71">
      <w:pPr>
        <w:pStyle w:val="Prrafodelista"/>
        <w:numPr>
          <w:ilvl w:val="0"/>
          <w:numId w:val="11"/>
        </w:numPr>
        <w:pBdr>
          <w:top w:val="nil"/>
          <w:left w:val="nil"/>
          <w:bottom w:val="nil"/>
          <w:right w:val="nil"/>
          <w:between w:val="nil"/>
        </w:pBdr>
        <w:spacing w:line="240" w:lineRule="auto"/>
        <w:ind w:left="1701" w:hanging="567"/>
        <w:jc w:val="both"/>
        <w:rPr>
          <w:i/>
          <w:iCs/>
          <w:color w:val="000000" w:themeColor="text1"/>
          <w:sz w:val="20"/>
          <w:szCs w:val="20"/>
          <w:lang w:val="es-ES"/>
        </w:rPr>
      </w:pPr>
      <w:r w:rsidRPr="007A2DF1">
        <w:rPr>
          <w:i/>
          <w:iCs/>
          <w:color w:val="000000" w:themeColor="text1"/>
          <w:sz w:val="20"/>
          <w:szCs w:val="20"/>
        </w:rPr>
        <w:t>Presunta infracción de los artículos 18° y 19° de la Ley Nº 29571, Código de Protección y Defensa del Consumidor, en la medida que el proveedor denunciado, no habría cumplido con brindar una respuesta a la carta notarial enviada por la denunciante el 3 de enero de 2024.</w:t>
      </w:r>
      <w:r w:rsidRPr="007A2DF1">
        <w:rPr>
          <w:i/>
          <w:iCs/>
          <w:color w:val="000000" w:themeColor="text1"/>
          <w:sz w:val="20"/>
          <w:szCs w:val="20"/>
          <w:lang w:val="es-PE"/>
        </w:rPr>
        <w:t xml:space="preserve"> </w:t>
      </w:r>
    </w:p>
    <w:p w14:paraId="37BCA315" w14:textId="31D1A106" w:rsidR="00EC0FB6" w:rsidRPr="007A2DF1" w:rsidRDefault="00EC0FB6" w:rsidP="00C44F71">
      <w:pPr>
        <w:pStyle w:val="Prrafodelista"/>
        <w:pBdr>
          <w:top w:val="nil"/>
          <w:left w:val="nil"/>
          <w:bottom w:val="nil"/>
          <w:right w:val="nil"/>
          <w:between w:val="nil"/>
        </w:pBdr>
        <w:spacing w:line="240" w:lineRule="auto"/>
        <w:ind w:left="1134"/>
        <w:jc w:val="both"/>
        <w:rPr>
          <w:i/>
          <w:iCs/>
          <w:color w:val="000000" w:themeColor="text1"/>
          <w:sz w:val="20"/>
          <w:szCs w:val="20"/>
          <w:lang w:val="es-ES"/>
        </w:rPr>
      </w:pPr>
      <w:r w:rsidRPr="007A2DF1">
        <w:rPr>
          <w:i/>
          <w:color w:val="000000"/>
          <w:sz w:val="20"/>
          <w:szCs w:val="20"/>
          <w:lang w:val="es-PE"/>
        </w:rPr>
        <w:t>(…)”.</w:t>
      </w:r>
    </w:p>
    <w:p w14:paraId="04E40B55" w14:textId="77777777" w:rsidR="00925043" w:rsidRPr="007A2DF1" w:rsidRDefault="00925043" w:rsidP="00C44F71">
      <w:pPr>
        <w:pBdr>
          <w:top w:val="nil"/>
          <w:left w:val="nil"/>
          <w:bottom w:val="nil"/>
          <w:right w:val="nil"/>
          <w:between w:val="nil"/>
        </w:pBdr>
        <w:spacing w:line="240" w:lineRule="auto"/>
        <w:jc w:val="both"/>
        <w:rPr>
          <w:rFonts w:eastAsia="Times New Roman"/>
          <w:lang w:val="es-MX" w:eastAsia="en-US"/>
        </w:rPr>
      </w:pPr>
    </w:p>
    <w:p w14:paraId="6477DED8" w14:textId="240109E1" w:rsidR="0036127D" w:rsidRPr="007A2DF1" w:rsidRDefault="0034019F" w:rsidP="00C44F71">
      <w:pPr>
        <w:numPr>
          <w:ilvl w:val="0"/>
          <w:numId w:val="1"/>
        </w:numPr>
        <w:pBdr>
          <w:top w:val="nil"/>
          <w:left w:val="nil"/>
          <w:bottom w:val="nil"/>
          <w:right w:val="nil"/>
          <w:between w:val="nil"/>
        </w:pBdr>
        <w:spacing w:line="240" w:lineRule="auto"/>
        <w:jc w:val="both"/>
      </w:pPr>
      <w:r w:rsidRPr="007A2DF1">
        <w:t xml:space="preserve">El </w:t>
      </w:r>
      <w:r w:rsidR="0036127D" w:rsidRPr="007A2DF1">
        <w:t>25 de abril</w:t>
      </w:r>
      <w:r w:rsidR="00E063E6" w:rsidRPr="007A2DF1">
        <w:t xml:space="preserve"> </w:t>
      </w:r>
      <w:r w:rsidRPr="007A2DF1">
        <w:t xml:space="preserve">de 2024, </w:t>
      </w:r>
      <w:r w:rsidR="00F1183F" w:rsidRPr="007A2DF1">
        <w:t xml:space="preserve">la señora </w:t>
      </w:r>
      <w:r w:rsidR="0036127D" w:rsidRPr="007A2DF1">
        <w:t xml:space="preserve">Carhuancho, presentó un escrito </w:t>
      </w:r>
      <w:r w:rsidR="00FE1811" w:rsidRPr="007A2DF1">
        <w:t xml:space="preserve">manifestado </w:t>
      </w:r>
      <w:r w:rsidR="0036127D" w:rsidRPr="007A2DF1">
        <w:t>lo siguiente:</w:t>
      </w:r>
    </w:p>
    <w:p w14:paraId="1BA5C409" w14:textId="77777777" w:rsidR="00CB64BA" w:rsidRPr="007A2DF1" w:rsidRDefault="00CB64BA" w:rsidP="00C44F71">
      <w:pPr>
        <w:pBdr>
          <w:top w:val="nil"/>
          <w:left w:val="nil"/>
          <w:bottom w:val="nil"/>
          <w:right w:val="nil"/>
          <w:between w:val="nil"/>
        </w:pBdr>
        <w:spacing w:line="240" w:lineRule="auto"/>
        <w:ind w:left="567"/>
        <w:jc w:val="both"/>
      </w:pPr>
    </w:p>
    <w:p w14:paraId="56DA3532" w14:textId="1E796832" w:rsidR="00CB64BA" w:rsidRPr="007A2DF1" w:rsidRDefault="00CB64BA" w:rsidP="00C44F71">
      <w:pPr>
        <w:pStyle w:val="Prrafodelista"/>
        <w:numPr>
          <w:ilvl w:val="0"/>
          <w:numId w:val="14"/>
        </w:numPr>
        <w:pBdr>
          <w:top w:val="nil"/>
          <w:left w:val="nil"/>
          <w:bottom w:val="nil"/>
          <w:right w:val="nil"/>
          <w:between w:val="nil"/>
        </w:pBdr>
        <w:spacing w:line="240" w:lineRule="auto"/>
        <w:ind w:left="1134" w:hanging="567"/>
        <w:jc w:val="both"/>
        <w:rPr>
          <w:lang w:val="es-ES"/>
        </w:rPr>
      </w:pPr>
      <w:r w:rsidRPr="007A2DF1">
        <w:rPr>
          <w:lang w:val="es-ES"/>
        </w:rPr>
        <w:t>Hasta la fecha de redacción de</w:t>
      </w:r>
      <w:r w:rsidR="00FE1811" w:rsidRPr="007A2DF1">
        <w:rPr>
          <w:lang w:val="es-ES"/>
        </w:rPr>
        <w:t>l presente documento</w:t>
      </w:r>
      <w:r w:rsidRPr="007A2DF1">
        <w:rPr>
          <w:lang w:val="es-ES"/>
        </w:rPr>
        <w:t xml:space="preserve">, </w:t>
      </w:r>
      <w:r w:rsidR="00752424" w:rsidRPr="007A2DF1">
        <w:rPr>
          <w:lang w:val="es-ES"/>
        </w:rPr>
        <w:t>no</w:t>
      </w:r>
      <w:r w:rsidRPr="007A2DF1">
        <w:rPr>
          <w:lang w:val="es-ES"/>
        </w:rPr>
        <w:t xml:space="preserve"> ha sido pagada la rentabilidad de S/ 1</w:t>
      </w:r>
      <w:r w:rsidR="007B14AE" w:rsidRPr="007A2DF1">
        <w:rPr>
          <w:lang w:val="es-ES"/>
        </w:rPr>
        <w:t xml:space="preserve"> </w:t>
      </w:r>
      <w:r w:rsidRPr="007A2DF1">
        <w:rPr>
          <w:lang w:val="es-ES"/>
        </w:rPr>
        <w:t>600</w:t>
      </w:r>
      <w:r w:rsidR="007B14AE" w:rsidRPr="007A2DF1">
        <w:rPr>
          <w:lang w:val="es-ES"/>
        </w:rPr>
        <w:t>,</w:t>
      </w:r>
      <w:r w:rsidRPr="007A2DF1">
        <w:rPr>
          <w:lang w:val="es-ES"/>
        </w:rPr>
        <w:t xml:space="preserve">00 que debía ser abonada el 5 de febrero, 5 de marzo </w:t>
      </w:r>
      <w:r w:rsidR="00FE1811" w:rsidRPr="007A2DF1">
        <w:rPr>
          <w:lang w:val="es-ES"/>
        </w:rPr>
        <w:t>y tampoco</w:t>
      </w:r>
      <w:r w:rsidR="00752424" w:rsidRPr="007A2DF1">
        <w:rPr>
          <w:lang w:val="es-ES"/>
        </w:rPr>
        <w:t xml:space="preserve"> la del </w:t>
      </w:r>
      <w:r w:rsidRPr="007A2DF1">
        <w:rPr>
          <w:lang w:val="es-ES"/>
        </w:rPr>
        <w:t>5 de abril de 2024</w:t>
      </w:r>
      <w:r w:rsidR="00752424" w:rsidRPr="007A2DF1">
        <w:rPr>
          <w:lang w:val="es-ES"/>
        </w:rPr>
        <w:t>.</w:t>
      </w:r>
    </w:p>
    <w:p w14:paraId="7E6B2121" w14:textId="77777777" w:rsidR="003A3737" w:rsidRPr="007A2DF1" w:rsidRDefault="003A3737" w:rsidP="00C44F71">
      <w:pPr>
        <w:pStyle w:val="Prrafodelista"/>
        <w:pBdr>
          <w:top w:val="nil"/>
          <w:left w:val="nil"/>
          <w:bottom w:val="nil"/>
          <w:right w:val="nil"/>
          <w:between w:val="nil"/>
        </w:pBdr>
        <w:spacing w:line="240" w:lineRule="auto"/>
        <w:ind w:left="1134" w:hanging="567"/>
        <w:jc w:val="both"/>
      </w:pPr>
    </w:p>
    <w:p w14:paraId="2BDDDDDE" w14:textId="3150CD72" w:rsidR="00752424" w:rsidRPr="007A2DF1" w:rsidRDefault="001E7F2D" w:rsidP="00C44F71">
      <w:pPr>
        <w:pStyle w:val="Prrafodelista"/>
        <w:numPr>
          <w:ilvl w:val="0"/>
          <w:numId w:val="14"/>
        </w:numPr>
        <w:pBdr>
          <w:top w:val="nil"/>
          <w:left w:val="nil"/>
          <w:bottom w:val="nil"/>
          <w:right w:val="nil"/>
          <w:between w:val="nil"/>
        </w:pBdr>
        <w:spacing w:line="240" w:lineRule="auto"/>
        <w:ind w:left="1134" w:hanging="567"/>
        <w:jc w:val="both"/>
      </w:pPr>
      <w:r w:rsidRPr="007A2DF1">
        <w:t>Requirió</w:t>
      </w:r>
      <w:r w:rsidR="004964B8" w:rsidRPr="007A2DF1">
        <w:t xml:space="preserve"> todos los montos de las rentabilidades de cada mes contemplado en el contrato</w:t>
      </w:r>
      <w:r w:rsidR="00116942" w:rsidRPr="007A2DF1">
        <w:t>, principalmente su capital invertido</w:t>
      </w:r>
      <w:r w:rsidR="00C61323" w:rsidRPr="007A2DF1">
        <w:t>.</w:t>
      </w:r>
    </w:p>
    <w:p w14:paraId="10305CE2" w14:textId="77777777" w:rsidR="003A3737" w:rsidRPr="007A2DF1" w:rsidRDefault="003A3737" w:rsidP="00C44F71">
      <w:pPr>
        <w:pBdr>
          <w:top w:val="nil"/>
          <w:left w:val="nil"/>
          <w:bottom w:val="nil"/>
          <w:right w:val="nil"/>
          <w:between w:val="nil"/>
        </w:pBdr>
        <w:spacing w:line="240" w:lineRule="auto"/>
        <w:ind w:left="1134" w:hanging="567"/>
        <w:jc w:val="both"/>
      </w:pPr>
    </w:p>
    <w:p w14:paraId="148796E0" w14:textId="499238B5" w:rsidR="00475064" w:rsidRPr="007A2DF1" w:rsidRDefault="0002695A" w:rsidP="00C44F71">
      <w:pPr>
        <w:pStyle w:val="Prrafodelista"/>
        <w:numPr>
          <w:ilvl w:val="0"/>
          <w:numId w:val="14"/>
        </w:numPr>
        <w:pBdr>
          <w:top w:val="nil"/>
          <w:left w:val="nil"/>
          <w:bottom w:val="nil"/>
          <w:right w:val="nil"/>
          <w:between w:val="nil"/>
        </w:pBdr>
        <w:spacing w:line="240" w:lineRule="auto"/>
        <w:ind w:left="1134" w:hanging="567"/>
        <w:jc w:val="both"/>
      </w:pPr>
      <w:r w:rsidRPr="007A2DF1">
        <w:rPr>
          <w:lang w:val="es-ES"/>
        </w:rPr>
        <w:lastRenderedPageBreak/>
        <w:t xml:space="preserve">El 26 de </w:t>
      </w:r>
      <w:r w:rsidR="009169F7" w:rsidRPr="007A2DF1">
        <w:rPr>
          <w:lang w:val="es-ES"/>
        </w:rPr>
        <w:t xml:space="preserve">marzo </w:t>
      </w:r>
      <w:r w:rsidR="00FA1137" w:rsidRPr="007A2DF1">
        <w:rPr>
          <w:lang w:val="es-ES"/>
        </w:rPr>
        <w:t xml:space="preserve">de 2024, </w:t>
      </w:r>
      <w:r w:rsidR="009169F7" w:rsidRPr="007A2DF1">
        <w:rPr>
          <w:lang w:val="es-ES"/>
        </w:rPr>
        <w:t xml:space="preserve">invitó a la denunciada a </w:t>
      </w:r>
      <w:r w:rsidRPr="007A2DF1">
        <w:rPr>
          <w:lang w:val="es-ES"/>
        </w:rPr>
        <w:t xml:space="preserve">una conciliación </w:t>
      </w:r>
      <w:r w:rsidR="009169F7" w:rsidRPr="007A2DF1">
        <w:rPr>
          <w:lang w:val="es-ES"/>
        </w:rPr>
        <w:t xml:space="preserve">en el </w:t>
      </w:r>
      <w:r w:rsidRPr="007A2DF1">
        <w:rPr>
          <w:lang w:val="es-ES"/>
        </w:rPr>
        <w:t xml:space="preserve">centro de conciliación de Miraflores llamado </w:t>
      </w:r>
      <w:r w:rsidR="00407936" w:rsidRPr="007A2DF1">
        <w:rPr>
          <w:lang w:val="es-ES"/>
        </w:rPr>
        <w:t>“</w:t>
      </w:r>
      <w:proofErr w:type="spellStart"/>
      <w:r w:rsidR="00407936" w:rsidRPr="007A2DF1">
        <w:rPr>
          <w:lang w:val="es-ES"/>
        </w:rPr>
        <w:t>Inpacto</w:t>
      </w:r>
      <w:proofErr w:type="spellEnd"/>
      <w:r w:rsidR="00407936" w:rsidRPr="007A2DF1">
        <w:rPr>
          <w:lang w:val="es-ES"/>
        </w:rPr>
        <w:t>”</w:t>
      </w:r>
      <w:r w:rsidRPr="007A2DF1">
        <w:rPr>
          <w:lang w:val="es-ES"/>
        </w:rPr>
        <w:t xml:space="preserve">, donde asistió el gerente y dos socios de la empresa, </w:t>
      </w:r>
      <w:r w:rsidR="00475064" w:rsidRPr="007A2DF1">
        <w:rPr>
          <w:lang w:val="es-ES"/>
        </w:rPr>
        <w:t>arribando a un acuerdo</w:t>
      </w:r>
      <w:r w:rsidRPr="007A2DF1">
        <w:rPr>
          <w:lang w:val="es-ES"/>
        </w:rPr>
        <w:t>, el cua</w:t>
      </w:r>
      <w:r w:rsidR="00475064" w:rsidRPr="007A2DF1">
        <w:rPr>
          <w:lang w:val="es-ES"/>
        </w:rPr>
        <w:t>l se adjuntó al escrito.</w:t>
      </w:r>
    </w:p>
    <w:p w14:paraId="0CEFBF35" w14:textId="5CBD26C1" w:rsidR="00F1183F" w:rsidRPr="007A2DF1" w:rsidRDefault="00F1183F" w:rsidP="00C44F71">
      <w:pPr>
        <w:pBdr>
          <w:top w:val="nil"/>
          <w:left w:val="nil"/>
          <w:bottom w:val="nil"/>
          <w:right w:val="nil"/>
          <w:between w:val="nil"/>
        </w:pBdr>
        <w:spacing w:line="240" w:lineRule="auto"/>
        <w:jc w:val="both"/>
      </w:pPr>
    </w:p>
    <w:p w14:paraId="1FFCE6F2" w14:textId="77777777" w:rsidR="006C741E" w:rsidRPr="007A2DF1" w:rsidRDefault="00EB0E79" w:rsidP="00C44F71">
      <w:pPr>
        <w:numPr>
          <w:ilvl w:val="0"/>
          <w:numId w:val="1"/>
        </w:numPr>
        <w:pBdr>
          <w:top w:val="nil"/>
          <w:left w:val="nil"/>
          <w:bottom w:val="nil"/>
          <w:right w:val="nil"/>
          <w:between w:val="nil"/>
        </w:pBdr>
        <w:spacing w:line="240" w:lineRule="auto"/>
        <w:jc w:val="both"/>
      </w:pPr>
      <w:r w:rsidRPr="007A2DF1">
        <w:rPr>
          <w:color w:val="000000"/>
        </w:rPr>
        <w:t>Mediante Resolución N°</w:t>
      </w:r>
      <w:r w:rsidR="00CA52CF" w:rsidRPr="007A2DF1">
        <w:rPr>
          <w:color w:val="000000"/>
        </w:rPr>
        <w:t>3</w:t>
      </w:r>
      <w:r w:rsidR="00713BED" w:rsidRPr="007A2DF1">
        <w:rPr>
          <w:color w:val="000000"/>
        </w:rPr>
        <w:t xml:space="preserve"> del 5 de febrero de 2025, ante la falta de descargos de la parte denunciada, se declaró la rebeldía GJG.</w:t>
      </w:r>
    </w:p>
    <w:p w14:paraId="3157F7B0" w14:textId="77777777" w:rsidR="006C741E" w:rsidRPr="007A2DF1" w:rsidRDefault="006C741E" w:rsidP="00C44F71">
      <w:pPr>
        <w:pBdr>
          <w:top w:val="nil"/>
          <w:left w:val="nil"/>
          <w:bottom w:val="nil"/>
          <w:right w:val="nil"/>
          <w:between w:val="nil"/>
        </w:pBdr>
        <w:spacing w:line="240" w:lineRule="auto"/>
        <w:ind w:left="567"/>
        <w:jc w:val="both"/>
      </w:pPr>
    </w:p>
    <w:p w14:paraId="7ED18B83" w14:textId="2FCECDA6" w:rsidR="006C741E" w:rsidRPr="007A2DF1" w:rsidRDefault="006C741E" w:rsidP="26FAE6C4">
      <w:pPr>
        <w:numPr>
          <w:ilvl w:val="0"/>
          <w:numId w:val="1"/>
        </w:numPr>
        <w:pBdr>
          <w:top w:val="nil"/>
          <w:left w:val="nil"/>
          <w:bottom w:val="nil"/>
          <w:right w:val="nil"/>
          <w:between w:val="nil"/>
        </w:pBdr>
        <w:spacing w:line="240" w:lineRule="auto"/>
        <w:jc w:val="both"/>
      </w:pPr>
      <w:r w:rsidRPr="26FAE6C4">
        <w:rPr>
          <w:color w:val="000000" w:themeColor="text1"/>
          <w:lang w:val="es-ES"/>
        </w:rPr>
        <w:t xml:space="preserve">Por Informe Final de Instrucción N° </w:t>
      </w:r>
      <w:r w:rsidR="00862C7F" w:rsidRPr="26FAE6C4">
        <w:rPr>
          <w:color w:val="000000" w:themeColor="text1"/>
          <w:lang w:val="es-ES"/>
        </w:rPr>
        <w:t xml:space="preserve">1874-2025/CC1-ST </w:t>
      </w:r>
      <w:r w:rsidRPr="26FAE6C4">
        <w:rPr>
          <w:color w:val="000000" w:themeColor="text1"/>
          <w:lang w:val="es-ES"/>
        </w:rPr>
        <w:t>del 22 de setiembre de 2025, la Secretaría Técnica de la Comisión recomendó lo siguiente:</w:t>
      </w:r>
    </w:p>
    <w:p w14:paraId="08CF89C7" w14:textId="77777777" w:rsidR="00862C7F" w:rsidRPr="007A2DF1" w:rsidRDefault="00862C7F" w:rsidP="00C44F71">
      <w:pPr>
        <w:pStyle w:val="Prrafodelista"/>
        <w:spacing w:line="240" w:lineRule="auto"/>
        <w:rPr>
          <w:highlight w:val="yellow"/>
        </w:rPr>
      </w:pPr>
    </w:p>
    <w:p w14:paraId="254F6F46" w14:textId="360CF36E" w:rsidR="00862C7F" w:rsidRPr="007A2DF1" w:rsidRDefault="00862C7F" w:rsidP="00C44F71">
      <w:pPr>
        <w:pStyle w:val="Prrafodelista"/>
        <w:numPr>
          <w:ilvl w:val="0"/>
          <w:numId w:val="23"/>
        </w:numPr>
        <w:pBdr>
          <w:top w:val="nil"/>
          <w:left w:val="nil"/>
          <w:bottom w:val="nil"/>
          <w:right w:val="nil"/>
          <w:between w:val="nil"/>
        </w:pBdr>
        <w:spacing w:line="240" w:lineRule="auto"/>
        <w:ind w:left="1134" w:hanging="567"/>
        <w:jc w:val="both"/>
      </w:pPr>
      <w:r w:rsidRPr="007A2DF1">
        <w:rPr>
          <w:lang w:val="es-ES"/>
        </w:rPr>
        <w:t xml:space="preserve">Se recomienda aceptar </w:t>
      </w:r>
      <w:r w:rsidRPr="007A2DF1">
        <w:rPr>
          <w:rFonts w:eastAsia="Arial Narrow"/>
          <w:lang w:val="es-ES"/>
        </w:rPr>
        <w:t>el acuerdo celebrado entre la señora Carhuancho y  GJG</w:t>
      </w:r>
      <w:r w:rsidR="007B7C80" w:rsidRPr="007A2DF1">
        <w:rPr>
          <w:rFonts w:eastAsia="Arial Narrow"/>
          <w:lang w:val="es-ES"/>
        </w:rPr>
        <w:t xml:space="preserve">, </w:t>
      </w:r>
      <w:r w:rsidRPr="007A2DF1">
        <w:rPr>
          <w:rFonts w:eastAsia="Arial Narrow"/>
          <w:lang w:val="es-ES"/>
        </w:rPr>
        <w:t>y en consecuencia, dar por finalizado el procedimiento con el proveedor denunciando</w:t>
      </w:r>
      <w:r w:rsidRPr="007A2DF1">
        <w:rPr>
          <w:noProof/>
          <w:lang w:val="es-ES"/>
        </w:rPr>
        <w:t xml:space="preserve"> respecto de los hechos infractores imputados en los numerales (i), (ii) y (iii), referidas a las rentabilidades de enero y febrero de 2024, y a su vez, sobre la rentabilidad ofrecida por el mes de marzo de 2024, </w:t>
      </w:r>
      <w:r w:rsidRPr="007A2DF1">
        <w:rPr>
          <w:rFonts w:eastAsia="Arial Narrow"/>
          <w:lang w:val="es-ES"/>
        </w:rPr>
        <w:t xml:space="preserve"> y ordenar el archivo del expediente, en tanto no se aprecia una afectación al interés general ni a intereses de terceros que justifiquen la continuación de oficio del procedimiento, en aplicación de lo dispuesto en el numeral 2 del artículo 107-A </w:t>
      </w:r>
      <w:r w:rsidR="007B7C80" w:rsidRPr="007A2DF1">
        <w:rPr>
          <w:rFonts w:eastAsia="Arial Narrow"/>
          <w:lang w:val="es-ES"/>
        </w:rPr>
        <w:t>del</w:t>
      </w:r>
      <w:r w:rsidRPr="007A2DF1">
        <w:rPr>
          <w:rFonts w:eastAsia="Arial Narrow"/>
          <w:lang w:val="es-ES"/>
        </w:rPr>
        <w:t xml:space="preserve"> Código</w:t>
      </w:r>
      <w:r w:rsidR="007B7C80" w:rsidRPr="007A2DF1">
        <w:rPr>
          <w:rFonts w:eastAsia="Arial Narrow"/>
          <w:lang w:val="es-ES"/>
        </w:rPr>
        <w:t>.</w:t>
      </w:r>
    </w:p>
    <w:p w14:paraId="1D4247CB" w14:textId="77777777" w:rsidR="007B7C80" w:rsidRPr="007A2DF1" w:rsidRDefault="007B7C80" w:rsidP="00C44F71">
      <w:pPr>
        <w:pStyle w:val="Prrafodelista"/>
        <w:pBdr>
          <w:top w:val="nil"/>
          <w:left w:val="nil"/>
          <w:bottom w:val="nil"/>
          <w:right w:val="nil"/>
          <w:between w:val="nil"/>
        </w:pBdr>
        <w:spacing w:line="240" w:lineRule="auto"/>
        <w:ind w:left="1134" w:hanging="567"/>
        <w:jc w:val="both"/>
      </w:pPr>
    </w:p>
    <w:p w14:paraId="736C988C" w14:textId="7F1B2F04" w:rsidR="00862C7F" w:rsidRPr="007A2DF1" w:rsidRDefault="00862C7F" w:rsidP="00C44F71">
      <w:pPr>
        <w:pStyle w:val="Prrafodelista"/>
        <w:numPr>
          <w:ilvl w:val="0"/>
          <w:numId w:val="23"/>
        </w:numPr>
        <w:tabs>
          <w:tab w:val="left" w:pos="1418"/>
          <w:tab w:val="left" w:pos="1701"/>
        </w:tabs>
        <w:spacing w:line="240" w:lineRule="auto"/>
        <w:ind w:left="1134" w:hanging="567"/>
        <w:jc w:val="both"/>
        <w:rPr>
          <w:b/>
          <w:bCs/>
          <w:lang w:val="es-ES"/>
        </w:rPr>
      </w:pPr>
      <w:r w:rsidRPr="007A2DF1">
        <w:rPr>
          <w:lang w:val="es-ES"/>
        </w:rPr>
        <w:t xml:space="preserve">Se recomienda declarar improcedente, por falta de interés para obrar, la denuncia interpuesta por la señora Carhuancho contra </w:t>
      </w:r>
      <w:r w:rsidRPr="007A2DF1">
        <w:rPr>
          <w:shd w:val="clear" w:color="auto" w:fill="FFFFFF"/>
          <w:lang w:val="es-ES"/>
        </w:rPr>
        <w:t xml:space="preserve">GJG S.A.C., </w:t>
      </w:r>
      <w:r w:rsidRPr="007A2DF1">
        <w:rPr>
          <w:rFonts w:eastAsia="Arial Narrow"/>
          <w:lang w:val="es-ES"/>
        </w:rPr>
        <w:t>respecto a las rentabilidades de los meses de abril, mayo y junio del 2024, toda vez que, a la fecha de requeridas las mismas, la denunciante ya habría visto atendido sus derechos en vía extrajudicial.</w:t>
      </w:r>
    </w:p>
    <w:p w14:paraId="28251953" w14:textId="77777777" w:rsidR="00862C7F" w:rsidRPr="007A2DF1" w:rsidRDefault="00862C7F" w:rsidP="00C44F71">
      <w:pPr>
        <w:pBdr>
          <w:top w:val="nil"/>
          <w:left w:val="nil"/>
          <w:bottom w:val="nil"/>
          <w:right w:val="nil"/>
          <w:between w:val="nil"/>
        </w:pBdr>
        <w:spacing w:line="240" w:lineRule="auto"/>
        <w:ind w:left="1134" w:hanging="567"/>
        <w:jc w:val="both"/>
      </w:pPr>
    </w:p>
    <w:p w14:paraId="32495AF2" w14:textId="62F93A31" w:rsidR="00862C7F" w:rsidRPr="007A2DF1" w:rsidRDefault="00862C7F" w:rsidP="00C44F71">
      <w:pPr>
        <w:pStyle w:val="Prrafodelista"/>
        <w:numPr>
          <w:ilvl w:val="0"/>
          <w:numId w:val="23"/>
        </w:numPr>
        <w:pBdr>
          <w:top w:val="nil"/>
          <w:left w:val="nil"/>
          <w:bottom w:val="nil"/>
          <w:right w:val="nil"/>
          <w:between w:val="nil"/>
        </w:pBdr>
        <w:spacing w:line="240" w:lineRule="auto"/>
        <w:ind w:left="1134" w:hanging="567"/>
        <w:jc w:val="both"/>
      </w:pPr>
      <w:r w:rsidRPr="007A2DF1">
        <w:rPr>
          <w:lang w:val="es-ES"/>
        </w:rPr>
        <w:t xml:space="preserve">Se recomienda archivar la denuncia interpuesta por la señora Carhuancho contra </w:t>
      </w:r>
      <w:r w:rsidRPr="007A2DF1">
        <w:rPr>
          <w:shd w:val="clear" w:color="auto" w:fill="FFFFFF"/>
          <w:lang w:val="es-ES"/>
        </w:rPr>
        <w:t>GJG</w:t>
      </w:r>
      <w:r w:rsidR="007B7C80" w:rsidRPr="007A2DF1">
        <w:rPr>
          <w:shd w:val="clear" w:color="auto" w:fill="FFFFFF"/>
          <w:lang w:val="es-ES"/>
        </w:rPr>
        <w:t xml:space="preserve">, </w:t>
      </w:r>
      <w:r w:rsidRPr="007A2DF1">
        <w:rPr>
          <w:lang w:val="es-ES"/>
        </w:rPr>
        <w:t xml:space="preserve">por presunta infracción a los artículos 18° y 19° </w:t>
      </w:r>
      <w:r w:rsidR="007B7C80" w:rsidRPr="007A2DF1">
        <w:rPr>
          <w:lang w:val="es-ES"/>
        </w:rPr>
        <w:t>del</w:t>
      </w:r>
      <w:r w:rsidRPr="007A2DF1">
        <w:rPr>
          <w:lang w:val="es-ES"/>
        </w:rPr>
        <w:t xml:space="preserve"> Código</w:t>
      </w:r>
      <w:r w:rsidR="00F71638" w:rsidRPr="007A2DF1">
        <w:rPr>
          <w:lang w:val="es-ES"/>
        </w:rPr>
        <w:t xml:space="preserve">, </w:t>
      </w:r>
      <w:r w:rsidRPr="007A2DF1">
        <w:rPr>
          <w:lang w:val="es-ES"/>
        </w:rPr>
        <w:t>en la medida que, no se ha acreditado que, el proveedor denunciado ofreció una cita con su gerente general.</w:t>
      </w:r>
    </w:p>
    <w:p w14:paraId="4332CEEE" w14:textId="77777777" w:rsidR="00862C7F" w:rsidRPr="007A2DF1" w:rsidRDefault="00862C7F" w:rsidP="00C44F71">
      <w:pPr>
        <w:pBdr>
          <w:top w:val="nil"/>
          <w:left w:val="nil"/>
          <w:bottom w:val="nil"/>
          <w:right w:val="nil"/>
          <w:between w:val="nil"/>
        </w:pBdr>
        <w:spacing w:line="240" w:lineRule="auto"/>
        <w:ind w:left="1134" w:hanging="567"/>
        <w:jc w:val="both"/>
      </w:pPr>
    </w:p>
    <w:p w14:paraId="66F22275" w14:textId="3C291903" w:rsidR="00A66FE1" w:rsidRPr="00042F1D" w:rsidRDefault="00862C7F" w:rsidP="00C44F71">
      <w:pPr>
        <w:pStyle w:val="Prrafodelista"/>
        <w:numPr>
          <w:ilvl w:val="0"/>
          <w:numId w:val="23"/>
        </w:numPr>
        <w:pBdr>
          <w:top w:val="nil"/>
          <w:left w:val="nil"/>
          <w:bottom w:val="nil"/>
          <w:right w:val="nil"/>
          <w:between w:val="nil"/>
        </w:pBdr>
        <w:spacing w:line="240" w:lineRule="auto"/>
        <w:ind w:left="1134" w:hanging="567"/>
        <w:jc w:val="both"/>
      </w:pPr>
      <w:r w:rsidRPr="007A2DF1">
        <w:rPr>
          <w:lang w:val="es-ES"/>
        </w:rPr>
        <w:t xml:space="preserve">Se recomienda archivar la denuncia interpuesta por la señora Carhuancho contra </w:t>
      </w:r>
      <w:r w:rsidRPr="007A2DF1">
        <w:rPr>
          <w:shd w:val="clear" w:color="auto" w:fill="FFFFFF"/>
          <w:lang w:val="es-ES"/>
        </w:rPr>
        <w:t>GJG</w:t>
      </w:r>
      <w:r w:rsidR="00F71638" w:rsidRPr="007A2DF1">
        <w:rPr>
          <w:shd w:val="clear" w:color="auto" w:fill="FFFFFF"/>
          <w:lang w:val="es-ES"/>
        </w:rPr>
        <w:t xml:space="preserve">, </w:t>
      </w:r>
      <w:r w:rsidRPr="007A2DF1">
        <w:rPr>
          <w:lang w:val="es-ES"/>
        </w:rPr>
        <w:t xml:space="preserve">por presunta infracción a los artículos 18° y 19° </w:t>
      </w:r>
      <w:r w:rsidR="00F71638" w:rsidRPr="007A2DF1">
        <w:rPr>
          <w:lang w:val="es-ES"/>
        </w:rPr>
        <w:t>del</w:t>
      </w:r>
      <w:r w:rsidRPr="007A2DF1">
        <w:rPr>
          <w:lang w:val="es-ES"/>
        </w:rPr>
        <w:t xml:space="preserve"> Código, en la medida que, no </w:t>
      </w:r>
      <w:r w:rsidRPr="00042F1D">
        <w:rPr>
          <w:lang w:val="es-ES"/>
        </w:rPr>
        <w:t>se ha acreditado que,</w:t>
      </w:r>
      <w:r w:rsidR="00D04A8C" w:rsidRPr="00042F1D">
        <w:rPr>
          <w:lang w:val="es-ES"/>
        </w:rPr>
        <w:t xml:space="preserve"> </w:t>
      </w:r>
      <w:r w:rsidRPr="00042F1D">
        <w:rPr>
          <w:lang w:val="es-ES"/>
        </w:rPr>
        <w:t>la denunciante remitió una carta notarial al proveedor denunciado el 3 de enero de 2024.</w:t>
      </w:r>
    </w:p>
    <w:p w14:paraId="235FD520" w14:textId="77777777" w:rsidR="00D04A8C" w:rsidRPr="00042F1D" w:rsidRDefault="00D04A8C" w:rsidP="00C44F71">
      <w:pPr>
        <w:pBdr>
          <w:top w:val="nil"/>
          <w:left w:val="nil"/>
          <w:bottom w:val="nil"/>
          <w:right w:val="nil"/>
          <w:between w:val="nil"/>
        </w:pBdr>
        <w:spacing w:line="240" w:lineRule="auto"/>
        <w:jc w:val="both"/>
      </w:pPr>
    </w:p>
    <w:p w14:paraId="7220D059" w14:textId="72797345" w:rsidR="00A66FE1" w:rsidRPr="00042F1D" w:rsidRDefault="00A66FE1" w:rsidP="26FAE6C4">
      <w:pPr>
        <w:numPr>
          <w:ilvl w:val="0"/>
          <w:numId w:val="1"/>
        </w:numPr>
        <w:spacing w:line="240" w:lineRule="auto"/>
        <w:contextualSpacing/>
        <w:jc w:val="both"/>
        <w:rPr>
          <w:color w:val="000000" w:themeColor="text1"/>
          <w:lang w:val="es-ES"/>
        </w:rPr>
      </w:pPr>
      <w:r w:rsidRPr="26FAE6C4">
        <w:rPr>
          <w:color w:val="000000" w:themeColor="text1"/>
          <w:lang w:val="es-ES"/>
        </w:rPr>
        <w:t xml:space="preserve">Por Resolución N° </w:t>
      </w:r>
      <w:r w:rsidR="00D50EC0" w:rsidRPr="26FAE6C4">
        <w:rPr>
          <w:color w:val="000000" w:themeColor="text1"/>
          <w:lang w:val="es-ES"/>
        </w:rPr>
        <w:t>5</w:t>
      </w:r>
      <w:r w:rsidRPr="26FAE6C4">
        <w:rPr>
          <w:color w:val="000000" w:themeColor="text1"/>
          <w:lang w:val="es-ES"/>
        </w:rPr>
        <w:t xml:space="preserve"> del 22 de setiembre de 2025, la Secretaría Técnica de la Comisión trasladó el referido informe a las partes a efectos de que formularan sus observaciones.</w:t>
      </w:r>
    </w:p>
    <w:p w14:paraId="6FE5CB1C" w14:textId="77777777" w:rsidR="00A66FE1" w:rsidRPr="00042F1D" w:rsidRDefault="00A66FE1" w:rsidP="00C44F71">
      <w:pPr>
        <w:spacing w:line="240" w:lineRule="auto"/>
        <w:ind w:left="567"/>
        <w:contextualSpacing/>
        <w:jc w:val="both"/>
        <w:rPr>
          <w:color w:val="000000" w:themeColor="text1"/>
        </w:rPr>
      </w:pPr>
    </w:p>
    <w:p w14:paraId="5DADD6D9" w14:textId="26092422" w:rsidR="00A66FE1" w:rsidRPr="00042F1D" w:rsidRDefault="00A66FE1" w:rsidP="00C44F71">
      <w:pPr>
        <w:numPr>
          <w:ilvl w:val="0"/>
          <w:numId w:val="1"/>
        </w:numPr>
        <w:spacing w:line="240" w:lineRule="auto"/>
        <w:contextualSpacing/>
        <w:jc w:val="both"/>
        <w:rPr>
          <w:color w:val="000000" w:themeColor="text1"/>
        </w:rPr>
      </w:pPr>
      <w:r w:rsidRPr="00042F1D">
        <w:rPr>
          <w:color w:val="000000" w:themeColor="text1"/>
        </w:rPr>
        <w:t xml:space="preserve">El </w:t>
      </w:r>
      <w:r w:rsidR="0043093F" w:rsidRPr="00042F1D">
        <w:rPr>
          <w:color w:val="000000" w:themeColor="text1"/>
        </w:rPr>
        <w:t>2 de octubre</w:t>
      </w:r>
      <w:r w:rsidRPr="00042F1D">
        <w:rPr>
          <w:color w:val="000000" w:themeColor="text1"/>
        </w:rPr>
        <w:t xml:space="preserve"> de 2025, </w:t>
      </w:r>
      <w:r w:rsidR="0043093F" w:rsidRPr="00042F1D">
        <w:rPr>
          <w:color w:val="000000" w:themeColor="text1"/>
        </w:rPr>
        <w:t>la señora</w:t>
      </w:r>
      <w:r w:rsidRPr="00042F1D">
        <w:rPr>
          <w:color w:val="000000" w:themeColor="text1"/>
        </w:rPr>
        <w:t xml:space="preserve"> </w:t>
      </w:r>
      <w:r w:rsidR="0043093F" w:rsidRPr="00042F1D">
        <w:rPr>
          <w:color w:val="000000" w:themeColor="text1"/>
        </w:rPr>
        <w:t>Carhuancho formuló</w:t>
      </w:r>
      <w:r w:rsidRPr="00042F1D">
        <w:rPr>
          <w:color w:val="000000" w:themeColor="text1"/>
        </w:rPr>
        <w:t xml:space="preserve"> sus observaciones </w:t>
      </w:r>
      <w:r w:rsidR="00E7419F" w:rsidRPr="00042F1D">
        <w:rPr>
          <w:color w:val="000000" w:themeColor="text1"/>
        </w:rPr>
        <w:t>al informe final de instrucción, señalando lo siguiente</w:t>
      </w:r>
      <w:r w:rsidRPr="00042F1D">
        <w:rPr>
          <w:color w:val="000000" w:themeColor="text1"/>
        </w:rPr>
        <w:t>:</w:t>
      </w:r>
    </w:p>
    <w:p w14:paraId="13599FAD" w14:textId="77777777" w:rsidR="009744ED" w:rsidRPr="007A2DF1" w:rsidRDefault="009744ED" w:rsidP="00C44F71">
      <w:pPr>
        <w:pStyle w:val="Prrafodelista"/>
        <w:spacing w:line="240" w:lineRule="auto"/>
        <w:rPr>
          <w:color w:val="000000" w:themeColor="text1"/>
        </w:rPr>
      </w:pPr>
    </w:p>
    <w:p w14:paraId="354AD852" w14:textId="04EFF422" w:rsidR="009744ED" w:rsidRPr="007A2DF1" w:rsidRDefault="009744ED" w:rsidP="00C44F71">
      <w:pPr>
        <w:pStyle w:val="Prrafodelista"/>
        <w:numPr>
          <w:ilvl w:val="0"/>
          <w:numId w:val="27"/>
        </w:numPr>
        <w:spacing w:line="240" w:lineRule="auto"/>
        <w:ind w:left="1134" w:hanging="567"/>
        <w:jc w:val="both"/>
        <w:rPr>
          <w:color w:val="000000" w:themeColor="text1"/>
        </w:rPr>
      </w:pPr>
      <w:r w:rsidRPr="007A2DF1">
        <w:rPr>
          <w:color w:val="000000" w:themeColor="text1"/>
        </w:rPr>
        <w:t>La empresa denunciada estaría acusada de estafa por varios consumidores.</w:t>
      </w:r>
    </w:p>
    <w:p w14:paraId="079A7E76" w14:textId="77777777" w:rsidR="000E4604" w:rsidRPr="007A2DF1" w:rsidRDefault="000E4604" w:rsidP="00C44F71">
      <w:pPr>
        <w:pStyle w:val="Prrafodelista"/>
        <w:spacing w:line="240" w:lineRule="auto"/>
        <w:ind w:left="1134" w:hanging="567"/>
        <w:jc w:val="both"/>
        <w:rPr>
          <w:color w:val="000000" w:themeColor="text1"/>
        </w:rPr>
      </w:pPr>
    </w:p>
    <w:p w14:paraId="2A9A4F4E" w14:textId="53B6A48E" w:rsidR="009744ED" w:rsidRPr="007A2DF1" w:rsidRDefault="00F52C64" w:rsidP="00C44F71">
      <w:pPr>
        <w:pStyle w:val="Prrafodelista"/>
        <w:numPr>
          <w:ilvl w:val="0"/>
          <w:numId w:val="27"/>
        </w:numPr>
        <w:spacing w:line="240" w:lineRule="auto"/>
        <w:ind w:left="1134" w:hanging="567"/>
        <w:jc w:val="both"/>
        <w:rPr>
          <w:color w:val="000000" w:themeColor="text1"/>
        </w:rPr>
      </w:pPr>
      <w:r w:rsidRPr="007A2DF1">
        <w:rPr>
          <w:color w:val="000000" w:themeColor="text1"/>
        </w:rPr>
        <w:t>Volvió a adjuntar la cart</w:t>
      </w:r>
      <w:r w:rsidR="00BF68FD" w:rsidRPr="007A2DF1">
        <w:rPr>
          <w:color w:val="000000" w:themeColor="text1"/>
        </w:rPr>
        <w:t>a notarial del 3 de febrero de 2024, que adjuntó en su denuncia.</w:t>
      </w:r>
    </w:p>
    <w:p w14:paraId="032790F2" w14:textId="77777777" w:rsidR="000E4604" w:rsidRPr="007A2DF1" w:rsidRDefault="000E4604" w:rsidP="00C44F71">
      <w:pPr>
        <w:spacing w:line="240" w:lineRule="auto"/>
        <w:ind w:left="1134" w:hanging="567"/>
        <w:jc w:val="both"/>
        <w:rPr>
          <w:color w:val="000000" w:themeColor="text1"/>
        </w:rPr>
      </w:pPr>
    </w:p>
    <w:p w14:paraId="2157156C" w14:textId="5D3FB3C5" w:rsidR="00BF68FD" w:rsidRPr="007A2DF1" w:rsidRDefault="009D685A" w:rsidP="00C44F71">
      <w:pPr>
        <w:pStyle w:val="Prrafodelista"/>
        <w:numPr>
          <w:ilvl w:val="0"/>
          <w:numId w:val="27"/>
        </w:numPr>
        <w:spacing w:line="240" w:lineRule="auto"/>
        <w:ind w:left="1134" w:hanging="567"/>
        <w:jc w:val="both"/>
        <w:rPr>
          <w:color w:val="000000" w:themeColor="text1"/>
        </w:rPr>
      </w:pPr>
      <w:r w:rsidRPr="007A2DF1">
        <w:rPr>
          <w:color w:val="000000" w:themeColor="text1"/>
        </w:rPr>
        <w:t>Sobre la conciliación, esta no fue respetada, ya que</w:t>
      </w:r>
      <w:r w:rsidR="00C30FF8" w:rsidRPr="007A2DF1">
        <w:rPr>
          <w:color w:val="000000" w:themeColor="text1"/>
        </w:rPr>
        <w:t xml:space="preserve"> el 20 de agosto de 2024</w:t>
      </w:r>
      <w:r w:rsidRPr="007A2DF1">
        <w:rPr>
          <w:color w:val="000000" w:themeColor="text1"/>
        </w:rPr>
        <w:t xml:space="preserve"> solo le habrían pagado S/10 000,00</w:t>
      </w:r>
      <w:r w:rsidR="00AF7614" w:rsidRPr="007A2DF1">
        <w:rPr>
          <w:color w:val="000000" w:themeColor="text1"/>
        </w:rPr>
        <w:t>;</w:t>
      </w:r>
      <w:r w:rsidR="00AC4CA7" w:rsidRPr="007A2DF1">
        <w:rPr>
          <w:color w:val="000000" w:themeColor="text1"/>
        </w:rPr>
        <w:t xml:space="preserve"> lo cual se dejó presente en el documento denominado “RECONOCIMIENTO DE DEUDA Y COMPROMISO DE PAGO”</w:t>
      </w:r>
      <w:r w:rsidR="00B43B5F" w:rsidRPr="007A2DF1">
        <w:rPr>
          <w:color w:val="000000" w:themeColor="text1"/>
        </w:rPr>
        <w:t xml:space="preserve">, en </w:t>
      </w:r>
      <w:r w:rsidR="00B43B5F" w:rsidRPr="007A2DF1">
        <w:rPr>
          <w:color w:val="000000" w:themeColor="text1"/>
        </w:rPr>
        <w:lastRenderedPageBreak/>
        <w:t xml:space="preserve">donde a su vez, se comprometieron a pagarle la otra mitad en el mes de setiembre, </w:t>
      </w:r>
      <w:r w:rsidR="000F0A62" w:rsidRPr="007A2DF1">
        <w:rPr>
          <w:color w:val="000000" w:themeColor="text1"/>
        </w:rPr>
        <w:t>no obstante, solo se le abonó S/2 500,00.</w:t>
      </w:r>
    </w:p>
    <w:p w14:paraId="448EF36A" w14:textId="77777777" w:rsidR="00540689" w:rsidRPr="007A2DF1" w:rsidRDefault="00540689" w:rsidP="00C44F71">
      <w:pPr>
        <w:pStyle w:val="Prrafodelista"/>
        <w:spacing w:line="240" w:lineRule="auto"/>
        <w:ind w:left="1134" w:hanging="567"/>
        <w:jc w:val="both"/>
        <w:rPr>
          <w:color w:val="000000" w:themeColor="text1"/>
        </w:rPr>
      </w:pPr>
    </w:p>
    <w:p w14:paraId="6AD225F4" w14:textId="46D680A5" w:rsidR="00CC6381" w:rsidRPr="007A2DF1" w:rsidRDefault="00CC6381" w:rsidP="00C44F71">
      <w:pPr>
        <w:pStyle w:val="Prrafodelista"/>
        <w:numPr>
          <w:ilvl w:val="0"/>
          <w:numId w:val="27"/>
        </w:numPr>
        <w:spacing w:line="240" w:lineRule="auto"/>
        <w:ind w:left="1134" w:hanging="567"/>
        <w:jc w:val="both"/>
        <w:rPr>
          <w:color w:val="000000" w:themeColor="text1"/>
        </w:rPr>
      </w:pPr>
      <w:r w:rsidRPr="007A2DF1">
        <w:rPr>
          <w:color w:val="000000" w:themeColor="text1"/>
        </w:rPr>
        <w:t>Respecto a la reunión con el gerente</w:t>
      </w:r>
      <w:r w:rsidR="00EE3148" w:rsidRPr="007A2DF1">
        <w:rPr>
          <w:color w:val="000000" w:themeColor="text1"/>
        </w:rPr>
        <w:t>, también remitió pruebas, las cuales vuelve a adjuntar.</w:t>
      </w:r>
    </w:p>
    <w:p w14:paraId="6BE53C6A" w14:textId="77777777" w:rsidR="00540689" w:rsidRPr="007A2DF1" w:rsidRDefault="00540689" w:rsidP="00C44F71">
      <w:pPr>
        <w:pStyle w:val="Prrafodelista"/>
        <w:spacing w:line="240" w:lineRule="auto"/>
        <w:ind w:left="1134" w:hanging="567"/>
        <w:rPr>
          <w:color w:val="000000" w:themeColor="text1"/>
        </w:rPr>
      </w:pPr>
    </w:p>
    <w:p w14:paraId="603EFFB9" w14:textId="60F80855" w:rsidR="00540689" w:rsidRPr="007A2DF1" w:rsidRDefault="000E4604" w:rsidP="00C44F71">
      <w:pPr>
        <w:pStyle w:val="Prrafodelista"/>
        <w:numPr>
          <w:ilvl w:val="0"/>
          <w:numId w:val="27"/>
        </w:numPr>
        <w:spacing w:line="240" w:lineRule="auto"/>
        <w:ind w:left="1134" w:hanging="567"/>
        <w:jc w:val="both"/>
        <w:rPr>
          <w:color w:val="000000" w:themeColor="text1"/>
        </w:rPr>
      </w:pPr>
      <w:r w:rsidRPr="007A2DF1">
        <w:rPr>
          <w:color w:val="000000" w:themeColor="text1"/>
        </w:rPr>
        <w:t>Se deben imponer todas las sanciones correspondientes.</w:t>
      </w:r>
    </w:p>
    <w:p w14:paraId="4EB81798" w14:textId="77777777" w:rsidR="000E4604" w:rsidRPr="007A2DF1" w:rsidRDefault="000E4604" w:rsidP="00C44F71">
      <w:pPr>
        <w:pStyle w:val="Prrafodelista"/>
        <w:spacing w:line="240" w:lineRule="auto"/>
        <w:ind w:left="1134" w:hanging="567"/>
        <w:jc w:val="both"/>
        <w:rPr>
          <w:color w:val="000000" w:themeColor="text1"/>
        </w:rPr>
      </w:pPr>
    </w:p>
    <w:p w14:paraId="5302DCD1" w14:textId="3B3CFACB" w:rsidR="000E4604" w:rsidRPr="007A2DF1" w:rsidRDefault="000E4604" w:rsidP="00C44F71">
      <w:pPr>
        <w:pStyle w:val="Prrafodelista"/>
        <w:numPr>
          <w:ilvl w:val="0"/>
          <w:numId w:val="27"/>
        </w:numPr>
        <w:spacing w:line="240" w:lineRule="auto"/>
        <w:ind w:left="1134" w:hanging="567"/>
        <w:jc w:val="both"/>
        <w:rPr>
          <w:color w:val="000000" w:themeColor="text1"/>
        </w:rPr>
      </w:pPr>
      <w:r w:rsidRPr="007A2DF1">
        <w:t>Se le debe devolver su capital restante por S/7 500,00; más los intereses por los días transcurrido.</w:t>
      </w:r>
    </w:p>
    <w:p w14:paraId="7274D3B5" w14:textId="77777777" w:rsidR="001C6822" w:rsidRPr="007A2DF1" w:rsidRDefault="001C6822" w:rsidP="00C44F71">
      <w:pPr>
        <w:spacing w:line="240" w:lineRule="auto"/>
        <w:jc w:val="both"/>
        <w:rPr>
          <w:color w:val="000000" w:themeColor="text1"/>
        </w:rPr>
      </w:pPr>
    </w:p>
    <w:p w14:paraId="7DF187F7" w14:textId="26E0687E" w:rsidR="00617D97" w:rsidRPr="007A2DF1" w:rsidRDefault="001C6822" w:rsidP="26FAE6C4">
      <w:pPr>
        <w:pStyle w:val="Prrafodelista"/>
        <w:numPr>
          <w:ilvl w:val="0"/>
          <w:numId w:val="1"/>
        </w:numPr>
        <w:spacing w:line="240" w:lineRule="auto"/>
        <w:jc w:val="both"/>
        <w:rPr>
          <w:color w:val="000000" w:themeColor="text1"/>
          <w:lang w:val="es-ES"/>
        </w:rPr>
      </w:pPr>
      <w:r w:rsidRPr="26FAE6C4">
        <w:rPr>
          <w:color w:val="000000" w:themeColor="text1"/>
          <w:lang w:val="es-ES"/>
        </w:rPr>
        <w:t>Por resolución N°</w:t>
      </w:r>
      <w:r w:rsidR="00C44F71" w:rsidRPr="26FAE6C4">
        <w:rPr>
          <w:color w:val="000000" w:themeColor="text1"/>
          <w:lang w:val="es-ES"/>
        </w:rPr>
        <w:t xml:space="preserve"> </w:t>
      </w:r>
      <w:r w:rsidR="00617D97" w:rsidRPr="26FAE6C4">
        <w:rPr>
          <w:color w:val="000000" w:themeColor="text1"/>
          <w:lang w:val="es-ES"/>
        </w:rPr>
        <w:t xml:space="preserve">6 del </w:t>
      </w:r>
      <w:r w:rsidR="00617D97" w:rsidRPr="26FAE6C4">
        <w:rPr>
          <w:lang w:val="es-ES"/>
        </w:rPr>
        <w:t xml:space="preserve">2 de octubre de 2025, se trasladó </w:t>
      </w:r>
      <w:r w:rsidR="003F5382" w:rsidRPr="26FAE6C4">
        <w:rPr>
          <w:lang w:val="es-ES"/>
        </w:rPr>
        <w:t>el escrito de observaciones de la señora Carhuancho, y se puso en conocimiento de la parte denunciada.</w:t>
      </w:r>
    </w:p>
    <w:p w14:paraId="0D1A6554" w14:textId="77777777" w:rsidR="003F5382" w:rsidRPr="007A2DF1" w:rsidRDefault="003F5382" w:rsidP="00C44F71">
      <w:pPr>
        <w:pStyle w:val="Prrafodelista"/>
        <w:spacing w:line="240" w:lineRule="auto"/>
        <w:ind w:left="567"/>
        <w:jc w:val="both"/>
        <w:rPr>
          <w:color w:val="000000" w:themeColor="text1"/>
        </w:rPr>
      </w:pPr>
    </w:p>
    <w:p w14:paraId="07FB58DA" w14:textId="0E0ACC49" w:rsidR="003F5382" w:rsidRPr="007A2DF1" w:rsidRDefault="003F5382" w:rsidP="00C44F71">
      <w:pPr>
        <w:pStyle w:val="Prrafodelista"/>
        <w:numPr>
          <w:ilvl w:val="0"/>
          <w:numId w:val="1"/>
        </w:numPr>
        <w:spacing w:line="240" w:lineRule="auto"/>
        <w:jc w:val="both"/>
        <w:rPr>
          <w:color w:val="000000" w:themeColor="text1"/>
        </w:rPr>
      </w:pPr>
      <w:r w:rsidRPr="007A2DF1">
        <w:rPr>
          <w:color w:val="000000" w:themeColor="text1"/>
        </w:rPr>
        <w:t xml:space="preserve">A la fecha, GJG </w:t>
      </w:r>
      <w:r w:rsidR="00A76643" w:rsidRPr="007A2DF1">
        <w:rPr>
          <w:color w:val="000000" w:themeColor="text1"/>
        </w:rPr>
        <w:t>no ha formulado observaciones al informe final de instrucción.</w:t>
      </w:r>
    </w:p>
    <w:p w14:paraId="2AC90C03" w14:textId="77777777" w:rsidR="00A76643" w:rsidRPr="007A2DF1" w:rsidRDefault="00A76643" w:rsidP="00C44F71">
      <w:pPr>
        <w:spacing w:line="240" w:lineRule="auto"/>
        <w:jc w:val="both"/>
        <w:rPr>
          <w:color w:val="000000" w:themeColor="text1"/>
        </w:rPr>
      </w:pPr>
    </w:p>
    <w:p w14:paraId="4496C436" w14:textId="08DE82AC" w:rsidR="00A66FE1" w:rsidRPr="007A2DF1" w:rsidRDefault="00246E75" w:rsidP="26FAE6C4">
      <w:pPr>
        <w:pStyle w:val="Prrafodelista"/>
        <w:numPr>
          <w:ilvl w:val="0"/>
          <w:numId w:val="1"/>
        </w:numPr>
        <w:spacing w:line="240" w:lineRule="auto"/>
        <w:jc w:val="both"/>
        <w:rPr>
          <w:color w:val="000000" w:themeColor="text1"/>
          <w:lang w:val="es-ES"/>
        </w:rPr>
      </w:pPr>
      <w:r w:rsidRPr="26FAE6C4">
        <w:rPr>
          <w:color w:val="000000" w:themeColor="text1"/>
          <w:lang w:val="es-ES"/>
        </w:rPr>
        <w:t>En consecuencia, corresponde a la Comisión de Protección al Consumidor N° 1 (en adelante, Comisión) analizar los documentos obrantes en el expediente y emitir la decisión final en el presente procedimiento administrativo.</w:t>
      </w:r>
    </w:p>
    <w:p w14:paraId="32F61980" w14:textId="77777777" w:rsidR="00BC0C90" w:rsidRPr="007A2DF1" w:rsidRDefault="00BC0C90" w:rsidP="00C44F71">
      <w:pPr>
        <w:spacing w:line="240" w:lineRule="auto"/>
        <w:jc w:val="both"/>
        <w:rPr>
          <w:color w:val="000000"/>
          <w:lang w:val="es-PE"/>
        </w:rPr>
      </w:pPr>
    </w:p>
    <w:p w14:paraId="2557668B" w14:textId="77777777" w:rsidR="00E16158" w:rsidRPr="007A2DF1" w:rsidRDefault="00E16158" w:rsidP="00C44F71">
      <w:pPr>
        <w:spacing w:line="240" w:lineRule="auto"/>
        <w:jc w:val="both"/>
        <w:rPr>
          <w:b/>
        </w:rPr>
      </w:pPr>
      <w:r w:rsidRPr="007A2DF1">
        <w:rPr>
          <w:b/>
        </w:rPr>
        <w:t>ANÁLISIS</w:t>
      </w:r>
    </w:p>
    <w:p w14:paraId="02A7A056" w14:textId="77777777" w:rsidR="00264391" w:rsidRPr="007A2DF1" w:rsidRDefault="00264391" w:rsidP="00C44F71">
      <w:pPr>
        <w:spacing w:line="240" w:lineRule="auto"/>
        <w:jc w:val="both"/>
        <w:rPr>
          <w:b/>
        </w:rPr>
      </w:pPr>
    </w:p>
    <w:p w14:paraId="77ED1193" w14:textId="0374754A" w:rsidR="00264391" w:rsidRPr="007A2DF1" w:rsidRDefault="00264391" w:rsidP="00C44F71">
      <w:pPr>
        <w:spacing w:line="240" w:lineRule="auto"/>
        <w:jc w:val="both"/>
        <w:rPr>
          <w:b/>
        </w:rPr>
      </w:pPr>
      <w:r w:rsidRPr="007A2DF1">
        <w:rPr>
          <w:b/>
        </w:rPr>
        <w:t>Cuestión Previa</w:t>
      </w:r>
    </w:p>
    <w:p w14:paraId="7785EED7" w14:textId="77777777" w:rsidR="00264391" w:rsidRPr="007A2DF1" w:rsidRDefault="00264391" w:rsidP="00C44F71">
      <w:pPr>
        <w:spacing w:line="240" w:lineRule="auto"/>
        <w:jc w:val="both"/>
        <w:rPr>
          <w:b/>
        </w:rPr>
      </w:pPr>
    </w:p>
    <w:p w14:paraId="6EB2A8F8" w14:textId="77777777" w:rsidR="00C32173" w:rsidRPr="007A2DF1" w:rsidRDefault="00C32173" w:rsidP="00C44F71">
      <w:pPr>
        <w:pStyle w:val="Prrafodelista"/>
        <w:numPr>
          <w:ilvl w:val="0"/>
          <w:numId w:val="25"/>
        </w:numPr>
        <w:shd w:val="clear" w:color="auto" w:fill="FFFFFF"/>
        <w:tabs>
          <w:tab w:val="left" w:pos="-142"/>
          <w:tab w:val="left" w:pos="567"/>
        </w:tabs>
        <w:suppressAutoHyphens/>
        <w:spacing w:line="240" w:lineRule="auto"/>
        <w:ind w:right="-142" w:hanging="1080"/>
        <w:rPr>
          <w:b/>
          <w:bCs/>
        </w:rPr>
      </w:pPr>
      <w:r w:rsidRPr="007A2DF1">
        <w:rPr>
          <w:b/>
          <w:bCs/>
        </w:rPr>
        <w:t>Sobre la ampliación de la denuncia</w:t>
      </w:r>
    </w:p>
    <w:p w14:paraId="570927BB" w14:textId="77777777" w:rsidR="00C32173" w:rsidRPr="007A2DF1" w:rsidRDefault="00C32173" w:rsidP="00C44F71">
      <w:pPr>
        <w:pBdr>
          <w:top w:val="nil"/>
          <w:left w:val="nil"/>
          <w:bottom w:val="nil"/>
          <w:right w:val="nil"/>
          <w:between w:val="nil"/>
        </w:pBdr>
        <w:spacing w:line="240" w:lineRule="auto"/>
        <w:ind w:left="567"/>
        <w:jc w:val="both"/>
        <w:rPr>
          <w:color w:val="000000"/>
        </w:rPr>
      </w:pPr>
    </w:p>
    <w:p w14:paraId="3C2093B4" w14:textId="0C371BC6" w:rsidR="00C32173" w:rsidRPr="007A2DF1" w:rsidRDefault="00C3217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ES"/>
        </w:rPr>
        <w:t xml:space="preserve">Mediante escrito del </w:t>
      </w:r>
      <w:r w:rsidR="00253878" w:rsidRPr="007A2DF1">
        <w:rPr>
          <w:color w:val="000000" w:themeColor="text1"/>
          <w:lang w:val="es-ES"/>
        </w:rPr>
        <w:t>2 de octubre de 2025, la señora Carhuancho</w:t>
      </w:r>
      <w:r w:rsidRPr="007A2DF1">
        <w:rPr>
          <w:color w:val="000000" w:themeColor="text1"/>
          <w:lang w:val="es-ES"/>
        </w:rPr>
        <w:t xml:space="preserve">, señaló que </w:t>
      </w:r>
      <w:r w:rsidR="00253878" w:rsidRPr="007A2DF1">
        <w:rPr>
          <w:color w:val="000000" w:themeColor="text1"/>
          <w:lang w:val="es-ES"/>
        </w:rPr>
        <w:t xml:space="preserve">habría adjuntado en su denuncia, la carta notarial </w:t>
      </w:r>
      <w:r w:rsidR="005E386A">
        <w:rPr>
          <w:color w:val="000000" w:themeColor="text1"/>
          <w:lang w:val="es-ES"/>
        </w:rPr>
        <w:t>que ad</w:t>
      </w:r>
      <w:r w:rsidR="002112B7">
        <w:rPr>
          <w:color w:val="000000" w:themeColor="text1"/>
          <w:lang w:val="es-ES"/>
        </w:rPr>
        <w:t>juntó</w:t>
      </w:r>
      <w:r w:rsidR="00253878" w:rsidRPr="007A2DF1">
        <w:rPr>
          <w:color w:val="000000" w:themeColor="text1"/>
          <w:lang w:val="es-ES"/>
        </w:rPr>
        <w:t xml:space="preserve"> </w:t>
      </w:r>
      <w:r w:rsidR="0052398A" w:rsidRPr="007A2DF1">
        <w:rPr>
          <w:color w:val="000000" w:themeColor="text1"/>
          <w:lang w:val="es-ES"/>
        </w:rPr>
        <w:t xml:space="preserve">en su escrito de observaciones al informe final de instrucción, </w:t>
      </w:r>
      <w:r w:rsidR="002112B7">
        <w:rPr>
          <w:color w:val="000000" w:themeColor="text1"/>
          <w:lang w:val="es-ES"/>
        </w:rPr>
        <w:t>la misma que es de fecha</w:t>
      </w:r>
      <w:r w:rsidR="0052398A" w:rsidRPr="007A2DF1">
        <w:rPr>
          <w:color w:val="000000" w:themeColor="text1"/>
          <w:lang w:val="es-ES"/>
        </w:rPr>
        <w:t xml:space="preserve"> 3 de febrero de 2024.</w:t>
      </w:r>
    </w:p>
    <w:p w14:paraId="000C7574" w14:textId="77777777" w:rsidR="00253878" w:rsidRPr="007A2DF1" w:rsidRDefault="00253878" w:rsidP="00C44F71">
      <w:pPr>
        <w:pBdr>
          <w:top w:val="nil"/>
          <w:left w:val="nil"/>
          <w:bottom w:val="nil"/>
          <w:right w:val="nil"/>
          <w:between w:val="nil"/>
        </w:pBdr>
        <w:spacing w:line="240" w:lineRule="auto"/>
        <w:ind w:left="567"/>
        <w:jc w:val="both"/>
        <w:rPr>
          <w:color w:val="000000"/>
        </w:rPr>
      </w:pPr>
    </w:p>
    <w:p w14:paraId="48CF3E47" w14:textId="77777777" w:rsidR="00C32173" w:rsidRPr="007A2DF1" w:rsidRDefault="00C32173" w:rsidP="00C44F71">
      <w:pPr>
        <w:numPr>
          <w:ilvl w:val="0"/>
          <w:numId w:val="1"/>
        </w:numPr>
        <w:pBdr>
          <w:top w:val="nil"/>
          <w:left w:val="nil"/>
          <w:bottom w:val="nil"/>
          <w:right w:val="nil"/>
          <w:between w:val="nil"/>
        </w:pBdr>
        <w:spacing w:line="240" w:lineRule="auto"/>
        <w:jc w:val="both"/>
        <w:rPr>
          <w:color w:val="000000"/>
        </w:rPr>
      </w:pPr>
      <w:r w:rsidRPr="007A2DF1">
        <w:t>Al respecto, el artículo 428º del Código Procesal Civil</w:t>
      </w:r>
      <w:r w:rsidRPr="007A2DF1">
        <w:rPr>
          <w:vertAlign w:val="superscript"/>
        </w:rPr>
        <w:footnoteReference w:id="4"/>
      </w:r>
      <w:r w:rsidRPr="007A2DF1">
        <w:t xml:space="preserve">, de aplicación supletoria al presente </w:t>
      </w:r>
      <w:r w:rsidRPr="007A2DF1">
        <w:rPr>
          <w:lang w:val="es-ES"/>
        </w:rPr>
        <w:t>procedimiento</w:t>
      </w:r>
      <w:r w:rsidRPr="007A2DF1">
        <w:t xml:space="preserve">, establece cuáles son las reglas para la procedencia de la modificación y ampliación de la denuncia, siendo que dicha norma, además, señala que la parte demandante puede ampliar la demanda </w:t>
      </w:r>
      <w:r w:rsidRPr="007A2DF1">
        <w:rPr>
          <w:u w:val="single"/>
        </w:rPr>
        <w:t>antes de que esta sea notificada</w:t>
      </w:r>
      <w:r w:rsidRPr="007A2DF1">
        <w:t>.</w:t>
      </w:r>
    </w:p>
    <w:p w14:paraId="5194F41F" w14:textId="77777777" w:rsidR="00C32173" w:rsidRPr="007A2DF1" w:rsidRDefault="00C32173" w:rsidP="00C44F71">
      <w:pPr>
        <w:pStyle w:val="Prrafodelista"/>
        <w:spacing w:line="240" w:lineRule="auto"/>
      </w:pPr>
    </w:p>
    <w:p w14:paraId="5A662A4B" w14:textId="77777777" w:rsidR="00C32173" w:rsidRPr="007A2DF1" w:rsidRDefault="00C32173" w:rsidP="00C44F71">
      <w:pPr>
        <w:numPr>
          <w:ilvl w:val="0"/>
          <w:numId w:val="1"/>
        </w:numPr>
        <w:pBdr>
          <w:top w:val="nil"/>
          <w:left w:val="nil"/>
          <w:bottom w:val="nil"/>
          <w:right w:val="nil"/>
          <w:between w:val="nil"/>
        </w:pBdr>
        <w:spacing w:line="240" w:lineRule="auto"/>
        <w:jc w:val="both"/>
        <w:rPr>
          <w:color w:val="000000"/>
        </w:rPr>
      </w:pPr>
      <w:r w:rsidRPr="007A2DF1">
        <w:t>En ese orden, debe entenderse que, en los procedimientos a cargo de la Comisión la parte denunciante podrá modificar y ampliar los hechos inicialmente denunciados, hasta antes de notificarse la imputación de cargos al proveedor.</w:t>
      </w:r>
    </w:p>
    <w:p w14:paraId="1C7161B4" w14:textId="77777777" w:rsidR="00C32173" w:rsidRPr="007A2DF1" w:rsidRDefault="00C32173" w:rsidP="00C44F71">
      <w:pPr>
        <w:pStyle w:val="Prrafodelista"/>
        <w:spacing w:line="240" w:lineRule="auto"/>
        <w:rPr>
          <w:rFonts w:eastAsia="Times New Roman"/>
          <w:highlight w:val="yellow"/>
        </w:rPr>
      </w:pPr>
    </w:p>
    <w:p w14:paraId="44BE03CB" w14:textId="572E5C71" w:rsidR="00C32173" w:rsidRPr="007A2DF1" w:rsidRDefault="00C32173" w:rsidP="00C44F71">
      <w:pPr>
        <w:numPr>
          <w:ilvl w:val="0"/>
          <w:numId w:val="1"/>
        </w:numPr>
        <w:pBdr>
          <w:top w:val="nil"/>
          <w:left w:val="nil"/>
          <w:bottom w:val="nil"/>
          <w:right w:val="nil"/>
          <w:between w:val="nil"/>
        </w:pBdr>
        <w:spacing w:line="240" w:lineRule="auto"/>
        <w:jc w:val="both"/>
        <w:rPr>
          <w:color w:val="000000"/>
          <w:lang w:val="es-ES"/>
        </w:rPr>
      </w:pPr>
      <w:r w:rsidRPr="1400AC40">
        <w:rPr>
          <w:rFonts w:eastAsia="Times New Roman"/>
          <w:lang w:val="es-ES"/>
        </w:rPr>
        <w:t xml:space="preserve">En el presente caso, </w:t>
      </w:r>
      <w:r w:rsidR="0020177D" w:rsidRPr="1400AC40">
        <w:rPr>
          <w:rFonts w:eastAsia="Times New Roman"/>
          <w:lang w:val="es-ES"/>
        </w:rPr>
        <w:t>debe precisar</w:t>
      </w:r>
      <w:r w:rsidR="00D22E81" w:rsidRPr="1400AC40">
        <w:rPr>
          <w:rFonts w:eastAsia="Times New Roman"/>
          <w:lang w:val="es-ES"/>
        </w:rPr>
        <w:t>se</w:t>
      </w:r>
      <w:r w:rsidR="0020177D" w:rsidRPr="1400AC40">
        <w:rPr>
          <w:rFonts w:eastAsia="Times New Roman"/>
          <w:lang w:val="es-ES"/>
        </w:rPr>
        <w:t xml:space="preserve"> que, en su escrito de denuncia,</w:t>
      </w:r>
      <w:r w:rsidRPr="1400AC40">
        <w:rPr>
          <w:rFonts w:eastAsia="Times New Roman"/>
          <w:lang w:val="es-ES"/>
        </w:rPr>
        <w:t xml:space="preserve"> </w:t>
      </w:r>
      <w:r w:rsidR="00AF31B6" w:rsidRPr="1400AC40">
        <w:rPr>
          <w:rFonts w:eastAsia="Times New Roman"/>
          <w:lang w:val="es-ES"/>
        </w:rPr>
        <w:t>la señora Carhuancho</w:t>
      </w:r>
      <w:r w:rsidR="0020177D" w:rsidRPr="1400AC40">
        <w:rPr>
          <w:rFonts w:eastAsia="Times New Roman"/>
          <w:lang w:val="es-ES"/>
        </w:rPr>
        <w:t xml:space="preserve"> </w:t>
      </w:r>
      <w:r w:rsidR="00D22E81" w:rsidRPr="1400AC40">
        <w:rPr>
          <w:rFonts w:eastAsia="Times New Roman"/>
          <w:lang w:val="es-ES"/>
        </w:rPr>
        <w:t xml:space="preserve">informó que habría remitido una carta </w:t>
      </w:r>
      <w:r w:rsidR="00B7670F" w:rsidRPr="1400AC40">
        <w:rPr>
          <w:rFonts w:eastAsia="Times New Roman"/>
          <w:lang w:val="es-ES"/>
        </w:rPr>
        <w:t xml:space="preserve">notarial </w:t>
      </w:r>
      <w:r w:rsidR="00D60E86" w:rsidRPr="1400AC40">
        <w:rPr>
          <w:rFonts w:eastAsia="Times New Roman"/>
          <w:lang w:val="es-ES"/>
        </w:rPr>
        <w:t xml:space="preserve">a GJG, </w:t>
      </w:r>
      <w:r w:rsidR="00D22E81" w:rsidRPr="1400AC40">
        <w:rPr>
          <w:rFonts w:eastAsia="Times New Roman"/>
          <w:lang w:val="es-ES"/>
        </w:rPr>
        <w:t>el 3 de enero de 2024, lo cual fue re</w:t>
      </w:r>
      <w:r w:rsidR="00B7670F" w:rsidRPr="1400AC40">
        <w:rPr>
          <w:rFonts w:eastAsia="Times New Roman"/>
          <w:lang w:val="es-ES"/>
        </w:rPr>
        <w:t>cogido en la imputación número (v) del considerando 3 de la presente resolución</w:t>
      </w:r>
      <w:r w:rsidR="00300460" w:rsidRPr="1400AC40">
        <w:rPr>
          <w:rFonts w:eastAsia="Times New Roman"/>
          <w:lang w:val="es-ES"/>
        </w:rPr>
        <w:t>; no obstante</w:t>
      </w:r>
      <w:r w:rsidR="00A76C11" w:rsidRPr="1400AC40">
        <w:rPr>
          <w:rFonts w:eastAsia="Times New Roman"/>
          <w:lang w:val="es-ES"/>
        </w:rPr>
        <w:t>,</w:t>
      </w:r>
      <w:r w:rsidR="00B7670F" w:rsidRPr="1400AC40">
        <w:rPr>
          <w:rFonts w:eastAsia="Times New Roman"/>
          <w:lang w:val="es-ES"/>
        </w:rPr>
        <w:t xml:space="preserve"> </w:t>
      </w:r>
      <w:r w:rsidR="00670C72" w:rsidRPr="1400AC40">
        <w:rPr>
          <w:rFonts w:eastAsia="Times New Roman"/>
          <w:lang w:val="es-ES"/>
        </w:rPr>
        <w:t xml:space="preserve">en </w:t>
      </w:r>
      <w:r w:rsidRPr="1400AC40">
        <w:rPr>
          <w:rFonts w:eastAsia="Times New Roman"/>
          <w:lang w:val="es-ES"/>
        </w:rPr>
        <w:t xml:space="preserve">su </w:t>
      </w:r>
      <w:r w:rsidRPr="1400AC40">
        <w:rPr>
          <w:lang w:val="es-ES"/>
        </w:rPr>
        <w:t xml:space="preserve">escrito del </w:t>
      </w:r>
      <w:r w:rsidR="008B69E2" w:rsidRPr="1400AC40">
        <w:rPr>
          <w:lang w:val="es-ES"/>
        </w:rPr>
        <w:t xml:space="preserve">2 de octubre de 2025, la denunciante adjuntó una carta notarial, </w:t>
      </w:r>
      <w:r w:rsidR="00CE6BB4" w:rsidRPr="1400AC40">
        <w:rPr>
          <w:lang w:val="es-ES"/>
        </w:rPr>
        <w:t xml:space="preserve">de fecha 3 de febrero de 2025, </w:t>
      </w:r>
      <w:r w:rsidR="000C2DA4" w:rsidRPr="1400AC40">
        <w:rPr>
          <w:lang w:val="es-ES"/>
        </w:rPr>
        <w:t>la misma que,</w:t>
      </w:r>
      <w:r w:rsidR="00CE6BB4" w:rsidRPr="1400AC40">
        <w:rPr>
          <w:lang w:val="es-ES"/>
        </w:rPr>
        <w:t xml:space="preserve"> </w:t>
      </w:r>
      <w:proofErr w:type="spellStart"/>
      <w:r w:rsidR="00CE6BB4" w:rsidRPr="1400AC40">
        <w:rPr>
          <w:lang w:val="es-ES"/>
        </w:rPr>
        <w:t>sí</w:t>
      </w:r>
      <w:proofErr w:type="spellEnd"/>
      <w:r w:rsidR="00CE6BB4" w:rsidRPr="1400AC40">
        <w:rPr>
          <w:lang w:val="es-ES"/>
        </w:rPr>
        <w:t xml:space="preserve"> </w:t>
      </w:r>
      <w:r w:rsidR="000C2DA4" w:rsidRPr="1400AC40">
        <w:rPr>
          <w:lang w:val="es-ES"/>
        </w:rPr>
        <w:t xml:space="preserve">bien </w:t>
      </w:r>
      <w:r w:rsidR="00CE6BB4" w:rsidRPr="1400AC40">
        <w:rPr>
          <w:lang w:val="es-ES"/>
        </w:rPr>
        <w:t xml:space="preserve">se adjuntó </w:t>
      </w:r>
      <w:r w:rsidR="00CE6BB4" w:rsidRPr="1400AC40">
        <w:rPr>
          <w:lang w:val="es-ES"/>
        </w:rPr>
        <w:lastRenderedPageBreak/>
        <w:t xml:space="preserve">dentro del escrito de denuncia, </w:t>
      </w:r>
      <w:r w:rsidR="00490ABB" w:rsidRPr="1400AC40">
        <w:rPr>
          <w:lang w:val="es-ES"/>
        </w:rPr>
        <w:t xml:space="preserve">no </w:t>
      </w:r>
      <w:r w:rsidR="00A76C11" w:rsidRPr="1400AC40">
        <w:rPr>
          <w:lang w:val="es-ES"/>
        </w:rPr>
        <w:t xml:space="preserve">se </w:t>
      </w:r>
      <w:r w:rsidR="00490ABB" w:rsidRPr="1400AC40">
        <w:rPr>
          <w:lang w:val="es-ES"/>
        </w:rPr>
        <w:t>denunció como hecho</w:t>
      </w:r>
      <w:r w:rsidR="005B72EC" w:rsidRPr="1400AC40">
        <w:rPr>
          <w:lang w:val="es-ES"/>
        </w:rPr>
        <w:t xml:space="preserve"> infractor</w:t>
      </w:r>
      <w:r w:rsidR="00490ABB" w:rsidRPr="1400AC40">
        <w:rPr>
          <w:lang w:val="es-ES"/>
        </w:rPr>
        <w:t xml:space="preserve">, </w:t>
      </w:r>
      <w:r w:rsidR="005B72EC" w:rsidRPr="1400AC40">
        <w:rPr>
          <w:lang w:val="es-ES"/>
        </w:rPr>
        <w:t>referido a</w:t>
      </w:r>
      <w:r w:rsidR="00490ABB" w:rsidRPr="1400AC40">
        <w:rPr>
          <w:lang w:val="es-ES"/>
        </w:rPr>
        <w:t xml:space="preserve"> </w:t>
      </w:r>
      <w:r w:rsidR="00FB16A6" w:rsidRPr="1400AC40">
        <w:rPr>
          <w:lang w:val="es-ES"/>
        </w:rPr>
        <w:t>que no</w:t>
      </w:r>
      <w:r w:rsidR="00490ABB" w:rsidRPr="1400AC40">
        <w:rPr>
          <w:lang w:val="es-ES"/>
        </w:rPr>
        <w:t xml:space="preserve"> </w:t>
      </w:r>
      <w:r w:rsidR="00FB16A6" w:rsidRPr="1400AC40">
        <w:rPr>
          <w:lang w:val="es-ES"/>
        </w:rPr>
        <w:t>fue</w:t>
      </w:r>
      <w:r w:rsidR="00490ABB" w:rsidRPr="1400AC40">
        <w:rPr>
          <w:lang w:val="es-ES"/>
        </w:rPr>
        <w:t xml:space="preserve"> atendid</w:t>
      </w:r>
      <w:r w:rsidR="00FB16A6" w:rsidRPr="1400AC40">
        <w:rPr>
          <w:lang w:val="es-ES"/>
        </w:rPr>
        <w:t>a</w:t>
      </w:r>
      <w:r w:rsidR="002F181D" w:rsidRPr="1400AC40">
        <w:rPr>
          <w:rFonts w:eastAsia="Times New Roman"/>
          <w:lang w:val="es-ES"/>
        </w:rPr>
        <w:t>,</w:t>
      </w:r>
      <w:r w:rsidRPr="1400AC40">
        <w:rPr>
          <w:rFonts w:eastAsia="Times New Roman"/>
          <w:lang w:val="es-ES"/>
        </w:rPr>
        <w:t xml:space="preserve"> por lo que, se trataría de una ampliación de denuncia. A continuación</w:t>
      </w:r>
      <w:r w:rsidRPr="1400AC40">
        <w:rPr>
          <w:lang w:val="es-ES" w:eastAsia="es-ES"/>
        </w:rPr>
        <w:t>, se inserta una línea de tiempo para una mejor comprensión de lo indicado:</w:t>
      </w:r>
    </w:p>
    <w:p w14:paraId="48A44E93" w14:textId="77777777" w:rsidR="00C32173" w:rsidRPr="007A2DF1" w:rsidRDefault="00C32173" w:rsidP="00C44F71">
      <w:pPr>
        <w:spacing w:line="240" w:lineRule="auto"/>
        <w:ind w:left="567"/>
        <w:contextualSpacing/>
        <w:jc w:val="center"/>
        <w:rPr>
          <w:b/>
          <w:bCs/>
          <w:sz w:val="18"/>
          <w:szCs w:val="20"/>
          <w:u w:val="single"/>
        </w:rPr>
      </w:pPr>
    </w:p>
    <w:p w14:paraId="62673059" w14:textId="77777777" w:rsidR="00C32173" w:rsidRPr="007A2DF1" w:rsidRDefault="00C32173" w:rsidP="26FAE6C4">
      <w:pPr>
        <w:spacing w:line="240" w:lineRule="auto"/>
        <w:ind w:left="567"/>
        <w:contextualSpacing/>
        <w:jc w:val="center"/>
        <w:rPr>
          <w:b/>
          <w:bCs/>
          <w:sz w:val="18"/>
          <w:szCs w:val="18"/>
          <w:u w:val="single"/>
          <w:lang w:val="es-ES"/>
        </w:rPr>
      </w:pPr>
      <w:r w:rsidRPr="26FAE6C4">
        <w:rPr>
          <w:b/>
          <w:bCs/>
          <w:sz w:val="18"/>
          <w:szCs w:val="18"/>
          <w:u w:val="single"/>
          <w:lang w:val="es-ES"/>
        </w:rPr>
        <w:t>Línea de Tiempo N° 1: Plazo transcurrido entre la presentación de la denuncia y la solicitud de ampliación de la denuncia</w:t>
      </w:r>
    </w:p>
    <w:p w14:paraId="2BB6A318" w14:textId="77777777" w:rsidR="00C32173" w:rsidRPr="007A2DF1" w:rsidRDefault="00C32173" w:rsidP="00C44F71">
      <w:pPr>
        <w:spacing w:line="240" w:lineRule="auto"/>
        <w:jc w:val="both"/>
        <w:rPr>
          <w:b/>
          <w:bCs/>
          <w:sz w:val="18"/>
          <w:szCs w:val="18"/>
          <w:highlight w:val="yellow"/>
          <w:u w:val="single"/>
        </w:rPr>
      </w:pPr>
      <w:r w:rsidRPr="007A2DF1">
        <w:rPr>
          <w:noProof/>
          <w:highlight w:val="yellow"/>
        </w:rPr>
        <mc:AlternateContent>
          <mc:Choice Requires="wps">
            <w:drawing>
              <wp:anchor distT="0" distB="0" distL="114300" distR="114300" simplePos="0" relativeHeight="251658244" behindDoc="0" locked="0" layoutInCell="1" allowOverlap="1" wp14:anchorId="46D59647" wp14:editId="0AF30500">
                <wp:simplePos x="0" y="0"/>
                <wp:positionH relativeFrom="column">
                  <wp:posOffset>367261</wp:posOffset>
                </wp:positionH>
                <wp:positionV relativeFrom="paragraph">
                  <wp:posOffset>124576</wp:posOffset>
                </wp:positionV>
                <wp:extent cx="5364480" cy="2361450"/>
                <wp:effectExtent l="0" t="0" r="26670" b="20320"/>
                <wp:wrapNone/>
                <wp:docPr id="224465451" name="Rectángulo: esquinas redondeadas 1"/>
                <wp:cNvGraphicFramePr/>
                <a:graphic xmlns:a="http://schemas.openxmlformats.org/drawingml/2006/main">
                  <a:graphicData uri="http://schemas.microsoft.com/office/word/2010/wordprocessingShape">
                    <wps:wsp>
                      <wps:cNvSpPr/>
                      <wps:spPr>
                        <a:xfrm>
                          <a:off x="0" y="0"/>
                          <a:ext cx="5364480" cy="2361450"/>
                        </a:xfrm>
                        <a:prstGeom prst="roundRect">
                          <a:avLst>
                            <a:gd name="adj" fmla="val 8020"/>
                          </a:avLst>
                        </a:prstGeom>
                        <a:noFill/>
                        <a:ln w="1270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w14:anchorId="145DFD4B">
              <v:roundrect id="Rectángulo: esquinas redondeadas 1" style="position:absolute;margin-left:28.9pt;margin-top:9.8pt;width:422.4pt;height:185.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4579b8 [3044]" strokeweight="1pt" arcsize="5255f" w14:anchorId="4778A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">
                <v:shadow on="t" color="black" opacity="22937f" offset="0,.63889mm" origin=",.5"/>
              </v:roundrect>
            </w:pict>
          </mc:Fallback>
        </mc:AlternateContent>
      </w:r>
    </w:p>
    <w:p w14:paraId="189BA49E" w14:textId="77777777" w:rsidR="00C32173" w:rsidRPr="007A2DF1" w:rsidRDefault="00C32173" w:rsidP="00C44F71">
      <w:pPr>
        <w:pStyle w:val="Prrafodelista"/>
        <w:spacing w:line="240" w:lineRule="auto"/>
        <w:jc w:val="both"/>
        <w:rPr>
          <w:b/>
          <w:bCs/>
          <w:sz w:val="18"/>
          <w:szCs w:val="18"/>
          <w:highlight w:val="yellow"/>
          <w:u w:val="single"/>
        </w:rPr>
      </w:pPr>
      <w:r w:rsidRPr="007A2DF1">
        <w:rPr>
          <w:noProof/>
          <w:highlight w:val="yellow"/>
          <w:lang w:val="en-US"/>
        </w:rPr>
        <mc:AlternateContent>
          <mc:Choice Requires="wps">
            <w:drawing>
              <wp:anchor distT="0" distB="0" distL="114300" distR="114300" simplePos="0" relativeHeight="251658249" behindDoc="0" locked="0" layoutInCell="1" allowOverlap="1" wp14:anchorId="2813975C" wp14:editId="12A26D68">
                <wp:simplePos x="0" y="0"/>
                <wp:positionH relativeFrom="column">
                  <wp:posOffset>1696720</wp:posOffset>
                </wp:positionH>
                <wp:positionV relativeFrom="paragraph">
                  <wp:posOffset>12700</wp:posOffset>
                </wp:positionV>
                <wp:extent cx="1524000" cy="609600"/>
                <wp:effectExtent l="0" t="0" r="0" b="0"/>
                <wp:wrapNone/>
                <wp:docPr id="2122043145" name="Cuadro de texto 2122043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609600"/>
                        </a:xfrm>
                        <a:prstGeom prst="rect">
                          <a:avLst/>
                        </a:prstGeom>
                        <a:solidFill>
                          <a:sysClr val="window" lastClr="FFFFFF"/>
                        </a:solidFill>
                        <a:ln w="6350">
                          <a:noFill/>
                        </a:ln>
                      </wps:spPr>
                      <wps:txbx>
                        <w:txbxContent>
                          <w:p w14:paraId="71131628" w14:textId="77777777" w:rsidR="00C32173" w:rsidRPr="009B1468" w:rsidRDefault="00C32173" w:rsidP="00C32173">
                            <w:pPr>
                              <w:jc w:val="center"/>
                              <w:rPr>
                                <w:b/>
                                <w:bCs/>
                                <w:i/>
                                <w:iCs/>
                                <w:color w:val="808080" w:themeColor="background1" w:themeShade="80"/>
                                <w:sz w:val="14"/>
                                <w:szCs w:val="14"/>
                                <w:lang w:val="es-ES"/>
                              </w:rPr>
                            </w:pPr>
                            <w:r w:rsidRPr="009B1468">
                              <w:rPr>
                                <w:b/>
                                <w:bCs/>
                                <w:i/>
                                <w:iCs/>
                                <w:color w:val="FF0000"/>
                                <w:sz w:val="14"/>
                                <w:szCs w:val="14"/>
                                <w:lang w:val="es-ES"/>
                              </w:rPr>
                              <w:t>PLAZO QUE TUVO EL DENUNCIANTE PARA SOLICITAR LA AMPLIACIÓN DE SU DENUNCIA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813975C" id="_x0000_t202" coordsize="21600,21600" o:spt="202" path="m,l,21600r21600,l21600,xe">
                <v:stroke joinstyle="miter"/>
                <v:path gradientshapeok="t" o:connecttype="rect"/>
              </v:shapetype>
              <v:shape id="Cuadro de texto 2122043145" o:spid="_x0000_s1026" type="#_x0000_t202" style="position:absolute;left:0;text-align:left;margin-left:133.6pt;margin-top:1pt;width:120pt;height:4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" fillcolor="window" stroked="f" strokeweight=".5pt">
                <v:textbox>
                  <w:txbxContent>
                    <w:p w14:paraId="71131628" w14:textId="77777777" w:rsidR="00C32173" w:rsidRPr="009B1468" w:rsidRDefault="00C32173" w:rsidP="00C32173">
                      <w:pPr>
                        <w:jc w:val="center"/>
                        <w:rPr>
                          <w:b/>
                          <w:bCs/>
                          <w:i/>
                          <w:iCs/>
                          <w:color w:val="808080" w:themeColor="background1" w:themeShade="80"/>
                          <w:sz w:val="14"/>
                          <w:szCs w:val="14"/>
                          <w:lang w:val="es-ES"/>
                        </w:rPr>
                      </w:pPr>
                      <w:r w:rsidRPr="009B1468">
                        <w:rPr>
                          <w:b/>
                          <w:bCs/>
                          <w:i/>
                          <w:iCs/>
                          <w:color w:val="FF0000"/>
                          <w:sz w:val="14"/>
                          <w:szCs w:val="14"/>
                          <w:lang w:val="es-ES"/>
                        </w:rPr>
                        <w:t>PLAZO QUE TUVO EL DENUNCIANTE PARA SOLICITAR LA AMPLIACIÓN DE SU DENUNCIA</w:t>
                      </w:r>
                    </w:p>
                  </w:txbxContent>
                </v:textbox>
              </v:shape>
            </w:pict>
          </mc:Fallback>
        </mc:AlternateContent>
      </w:r>
    </w:p>
    <w:p w14:paraId="2606ED29" w14:textId="77777777" w:rsidR="00C32173" w:rsidRPr="007A2DF1" w:rsidRDefault="00C32173" w:rsidP="00C44F71">
      <w:pPr>
        <w:pStyle w:val="Prrafodelista"/>
        <w:spacing w:line="240" w:lineRule="auto"/>
        <w:jc w:val="both"/>
        <w:rPr>
          <w:b/>
          <w:bCs/>
          <w:sz w:val="18"/>
          <w:szCs w:val="18"/>
          <w:highlight w:val="yellow"/>
          <w:u w:val="single"/>
        </w:rPr>
      </w:pPr>
    </w:p>
    <w:p w14:paraId="72C4F45D" w14:textId="77777777" w:rsidR="00C32173" w:rsidRPr="007A2DF1" w:rsidRDefault="00C32173" w:rsidP="00C44F71">
      <w:pPr>
        <w:pStyle w:val="Prrafodelista"/>
        <w:spacing w:line="240" w:lineRule="auto"/>
        <w:jc w:val="both"/>
        <w:rPr>
          <w:b/>
          <w:bCs/>
          <w:sz w:val="18"/>
          <w:szCs w:val="18"/>
          <w:highlight w:val="yellow"/>
          <w:u w:val="single"/>
        </w:rPr>
      </w:pPr>
    </w:p>
    <w:p w14:paraId="08DF9604" w14:textId="77777777" w:rsidR="00C32173" w:rsidRPr="007A2DF1" w:rsidRDefault="00C32173" w:rsidP="00C44F71">
      <w:pPr>
        <w:pStyle w:val="Prrafodelista"/>
        <w:spacing w:line="240" w:lineRule="auto"/>
        <w:jc w:val="both"/>
        <w:rPr>
          <w:b/>
          <w:bCs/>
          <w:sz w:val="18"/>
          <w:szCs w:val="18"/>
          <w:highlight w:val="yellow"/>
          <w:u w:val="single"/>
        </w:rPr>
      </w:pPr>
      <w:r w:rsidRPr="007A2DF1">
        <w:rPr>
          <w:noProof/>
          <w:highlight w:val="yellow"/>
          <w:lang w:val="en-US"/>
        </w:rPr>
        <mc:AlternateContent>
          <mc:Choice Requires="wps">
            <w:drawing>
              <wp:anchor distT="0" distB="0" distL="114299" distR="114299" simplePos="0" relativeHeight="251658250" behindDoc="0" locked="0" layoutInCell="1" allowOverlap="1" wp14:anchorId="7C4BDF1B" wp14:editId="05BB1515">
                <wp:simplePos x="0" y="0"/>
                <wp:positionH relativeFrom="column">
                  <wp:posOffset>1081772</wp:posOffset>
                </wp:positionH>
                <wp:positionV relativeFrom="paragraph">
                  <wp:posOffset>130810</wp:posOffset>
                </wp:positionV>
                <wp:extent cx="0" cy="252730"/>
                <wp:effectExtent l="19050" t="0" r="19050" b="33020"/>
                <wp:wrapNone/>
                <wp:docPr id="307798202" name="Conector recto 3077982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2730"/>
                        </a:xfrm>
                        <a:prstGeom prst="line">
                          <a:avLst/>
                        </a:prstGeom>
                        <a:noFill/>
                        <a:ln w="28575" cap="flat" cmpd="sng" algn="ctr">
                          <a:solidFill>
                            <a:srgbClr val="FF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0AC4D9C7">
              <v:line id="Conector recto 307798202" style="position:absolute;z-index:251669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strokecolor="red" strokeweight="2.25pt" from="85.2pt,10.3pt" to="85.2pt,30.2pt" w14:anchorId="57B94B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">
                <v:stroke joinstyle="miter"/>
                <o:lock v:ext="edit" shapetype="f"/>
              </v:line>
            </w:pict>
          </mc:Fallback>
        </mc:AlternateContent>
      </w:r>
    </w:p>
    <w:p w14:paraId="048ABF3E" w14:textId="77777777" w:rsidR="00C32173" w:rsidRPr="007A2DF1" w:rsidRDefault="00C32173" w:rsidP="00C44F71">
      <w:pPr>
        <w:pStyle w:val="Prrafodelista"/>
        <w:spacing w:line="240" w:lineRule="auto"/>
        <w:jc w:val="both"/>
        <w:rPr>
          <w:b/>
          <w:bCs/>
          <w:sz w:val="18"/>
          <w:szCs w:val="18"/>
          <w:highlight w:val="yellow"/>
          <w:u w:val="single"/>
        </w:rPr>
      </w:pPr>
      <w:r w:rsidRPr="007A2DF1">
        <w:rPr>
          <w:noProof/>
          <w:highlight w:val="yellow"/>
          <w:lang w:val="en-US"/>
        </w:rPr>
        <mc:AlternateContent>
          <mc:Choice Requires="wps">
            <w:drawing>
              <wp:anchor distT="4294967295" distB="4294967295" distL="114300" distR="114300" simplePos="0" relativeHeight="251658248" behindDoc="0" locked="0" layoutInCell="1" allowOverlap="1" wp14:anchorId="75248D49" wp14:editId="164D0E60">
                <wp:simplePos x="0" y="0"/>
                <wp:positionH relativeFrom="column">
                  <wp:posOffset>1090295</wp:posOffset>
                </wp:positionH>
                <wp:positionV relativeFrom="paragraph">
                  <wp:posOffset>118745</wp:posOffset>
                </wp:positionV>
                <wp:extent cx="2720340" cy="0"/>
                <wp:effectExtent l="0" t="19050" r="22860" b="19050"/>
                <wp:wrapNone/>
                <wp:docPr id="471369706" name="Conector recto 4713697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20340" cy="0"/>
                        </a:xfrm>
                        <a:prstGeom prst="line">
                          <a:avLst/>
                        </a:prstGeom>
                        <a:noFill/>
                        <a:ln w="3810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CC0870A">
              <v:line id="Conector recto 471369706" style="position:absolute;flip:y;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red" strokeweight="3pt" from="85.85pt,9.35pt" to="300.05pt,9.35pt" w14:anchorId="1E843B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">
                <v:stroke joinstyle="miter"/>
                <o:lock v:ext="edit" shapetype="f"/>
              </v:line>
            </w:pict>
          </mc:Fallback>
        </mc:AlternateContent>
      </w:r>
      <w:r w:rsidRPr="007A2DF1">
        <w:rPr>
          <w:noProof/>
          <w:highlight w:val="yellow"/>
          <w:lang w:val="en-US"/>
        </w:rPr>
        <mc:AlternateContent>
          <mc:Choice Requires="wps">
            <w:drawing>
              <wp:anchor distT="0" distB="0" distL="114299" distR="114299" simplePos="0" relativeHeight="251658251" behindDoc="0" locked="0" layoutInCell="1" allowOverlap="1" wp14:anchorId="252D3F3C" wp14:editId="53DFA9C7">
                <wp:simplePos x="0" y="0"/>
                <wp:positionH relativeFrom="column">
                  <wp:posOffset>3783330</wp:posOffset>
                </wp:positionH>
                <wp:positionV relativeFrom="paragraph">
                  <wp:posOffset>10160</wp:posOffset>
                </wp:positionV>
                <wp:extent cx="0" cy="252730"/>
                <wp:effectExtent l="19050" t="0" r="19050" b="33020"/>
                <wp:wrapNone/>
                <wp:docPr id="1421909574" name="Conector recto 14219095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2730"/>
                        </a:xfrm>
                        <a:prstGeom prst="line">
                          <a:avLst/>
                        </a:prstGeom>
                        <a:noFill/>
                        <a:ln w="28575" cap="flat" cmpd="sng" algn="ctr">
                          <a:solidFill>
                            <a:srgbClr val="FF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2822FEA">
              <v:line id="Conector recto 1421909574" style="position:absolute;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strokecolor="red" strokeweight="2.25pt" from="297.9pt,.8pt" to="297.9pt,20.7pt" w14:anchorId="43D956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">
                <v:stroke joinstyle="miter"/>
                <o:lock v:ext="edit" shapetype="f"/>
              </v:line>
            </w:pict>
          </mc:Fallback>
        </mc:AlternateContent>
      </w:r>
    </w:p>
    <w:p w14:paraId="59D7724E" w14:textId="77777777" w:rsidR="00C32173" w:rsidRPr="007A2DF1" w:rsidRDefault="00C32173" w:rsidP="00C44F71">
      <w:pPr>
        <w:pStyle w:val="Prrafodelista"/>
        <w:spacing w:line="240" w:lineRule="auto"/>
        <w:jc w:val="both"/>
        <w:rPr>
          <w:b/>
          <w:bCs/>
          <w:sz w:val="18"/>
          <w:szCs w:val="18"/>
          <w:highlight w:val="yellow"/>
          <w:u w:val="single"/>
        </w:rPr>
      </w:pPr>
      <w:r w:rsidRPr="007A2DF1">
        <w:rPr>
          <w:noProof/>
          <w:highlight w:val="yellow"/>
          <w:lang w:val="en-US"/>
        </w:rPr>
        <mc:AlternateContent>
          <mc:Choice Requires="wpg">
            <w:drawing>
              <wp:anchor distT="0" distB="0" distL="114300" distR="114300" simplePos="0" relativeHeight="251658252" behindDoc="0" locked="0" layoutInCell="1" allowOverlap="1" wp14:anchorId="46810DFC" wp14:editId="60025C74">
                <wp:simplePos x="0" y="0"/>
                <wp:positionH relativeFrom="column">
                  <wp:posOffset>527441</wp:posOffset>
                </wp:positionH>
                <wp:positionV relativeFrom="paragraph">
                  <wp:posOffset>9427</wp:posOffset>
                </wp:positionV>
                <wp:extent cx="5109210" cy="1002030"/>
                <wp:effectExtent l="0" t="0" r="34290" b="26670"/>
                <wp:wrapNone/>
                <wp:docPr id="938719449" name="Grupo 938719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9210" cy="1002030"/>
                          <a:chOff x="54822" y="491917"/>
                          <a:chExt cx="4669576" cy="1004496"/>
                        </a:xfrm>
                      </wpg:grpSpPr>
                      <wps:wsp>
                        <wps:cNvPr id="1879635863" name="Cuadro de texto 30"/>
                        <wps:cNvSpPr txBox="1"/>
                        <wps:spPr>
                          <a:xfrm>
                            <a:off x="104701" y="491917"/>
                            <a:ext cx="902326" cy="326492"/>
                          </a:xfrm>
                          <a:prstGeom prst="rect">
                            <a:avLst/>
                          </a:prstGeom>
                          <a:solidFill>
                            <a:sysClr val="window" lastClr="FFFFFF"/>
                          </a:solidFill>
                          <a:ln w="6350">
                            <a:noFill/>
                          </a:ln>
                          <a:effectLst/>
                        </wps:spPr>
                        <wps:txbx>
                          <w:txbxContent>
                            <w:p w14:paraId="0B9BCE72" w14:textId="1A3991B8" w:rsidR="00C32173" w:rsidRPr="009B1468" w:rsidRDefault="00823E75" w:rsidP="00C32173">
                              <w:pPr>
                                <w:jc w:val="center"/>
                                <w:rPr>
                                  <w:b/>
                                  <w:bCs/>
                                  <w:sz w:val="16"/>
                                  <w:szCs w:val="16"/>
                                </w:rPr>
                              </w:pPr>
                              <w:r>
                                <w:rPr>
                                  <w:b/>
                                  <w:bCs/>
                                  <w:sz w:val="16"/>
                                  <w:szCs w:val="16"/>
                                </w:rPr>
                                <w:t>06</w:t>
                              </w:r>
                              <w:r w:rsidR="00C32173" w:rsidRPr="009B1468">
                                <w:rPr>
                                  <w:b/>
                                  <w:bCs/>
                                  <w:sz w:val="16"/>
                                  <w:szCs w:val="16"/>
                                </w:rPr>
                                <w:t>-0</w:t>
                              </w:r>
                              <w:r>
                                <w:rPr>
                                  <w:b/>
                                  <w:bCs/>
                                  <w:sz w:val="16"/>
                                  <w:szCs w:val="16"/>
                                </w:rPr>
                                <w:t>2</w:t>
                              </w:r>
                              <w:r w:rsidR="00C32173" w:rsidRPr="009B1468">
                                <w:rPr>
                                  <w:b/>
                                  <w:bCs/>
                                  <w:sz w:val="16"/>
                                  <w:szCs w:val="16"/>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1098898" name="Conector recto 31"/>
                        <wps:cNvCnPr/>
                        <wps:spPr>
                          <a:xfrm>
                            <a:off x="562392" y="683312"/>
                            <a:ext cx="0" cy="353596"/>
                          </a:xfrm>
                          <a:prstGeom prst="line">
                            <a:avLst/>
                          </a:prstGeom>
                          <a:noFill/>
                          <a:ln w="28575" cap="flat" cmpd="sng" algn="ctr">
                            <a:solidFill>
                              <a:sysClr val="windowText" lastClr="000000"/>
                            </a:solidFill>
                            <a:prstDash val="solid"/>
                            <a:miter lim="800000"/>
                          </a:ln>
                          <a:effectLst/>
                        </wps:spPr>
                        <wps:bodyPr/>
                      </wps:wsp>
                      <wps:wsp>
                        <wps:cNvPr id="48457596" name="Cuadro de texto 35"/>
                        <wps:cNvSpPr txBox="1"/>
                        <wps:spPr>
                          <a:xfrm>
                            <a:off x="89629" y="1025044"/>
                            <a:ext cx="968756" cy="471369"/>
                          </a:xfrm>
                          <a:prstGeom prst="rect">
                            <a:avLst/>
                          </a:prstGeom>
                          <a:solidFill>
                            <a:sysClr val="window" lastClr="FFFFFF"/>
                          </a:solidFill>
                          <a:ln w="6350">
                            <a:solidFill>
                              <a:prstClr val="black"/>
                            </a:solidFill>
                          </a:ln>
                          <a:effectLst/>
                        </wps:spPr>
                        <wps:txbx>
                          <w:txbxContent>
                            <w:p w14:paraId="3615CE45" w14:textId="77777777" w:rsidR="00C32173" w:rsidRPr="009B1468" w:rsidRDefault="00C32173" w:rsidP="00C32173">
                              <w:pPr>
                                <w:contextualSpacing/>
                                <w:jc w:val="center"/>
                                <w:rPr>
                                  <w:b/>
                                  <w:bCs/>
                                  <w:sz w:val="15"/>
                                  <w:szCs w:val="15"/>
                                </w:rPr>
                              </w:pPr>
                              <w:r w:rsidRPr="009B1468">
                                <w:rPr>
                                  <w:b/>
                                  <w:bCs/>
                                  <w:sz w:val="15"/>
                                  <w:szCs w:val="15"/>
                                </w:rPr>
                                <w:t>FECHA DE PRESENTACIÓN DE LA DENUNCIA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8909928" name="Flecha izquierda y derecha 72"/>
                        <wps:cNvSpPr/>
                        <wps:spPr>
                          <a:xfrm>
                            <a:off x="54822" y="776048"/>
                            <a:ext cx="4669576" cy="78590"/>
                          </a:xfrm>
                          <a:prstGeom prst="rightArrow">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8028965" name="Cuadro de texto 707"/>
                        <wps:cNvSpPr txBox="1"/>
                        <wps:spPr>
                          <a:xfrm>
                            <a:off x="2700880" y="492031"/>
                            <a:ext cx="725612" cy="196850"/>
                          </a:xfrm>
                          <a:prstGeom prst="rect">
                            <a:avLst/>
                          </a:prstGeom>
                          <a:solidFill>
                            <a:sysClr val="window" lastClr="FFFFFF"/>
                          </a:solidFill>
                          <a:ln w="6350">
                            <a:noFill/>
                          </a:ln>
                          <a:effectLst/>
                        </wps:spPr>
                        <wps:txbx>
                          <w:txbxContent>
                            <w:p w14:paraId="2497D379" w14:textId="6CDC9259" w:rsidR="00C32173" w:rsidRPr="009B1468" w:rsidRDefault="00A54209" w:rsidP="00C32173">
                              <w:pPr>
                                <w:jc w:val="center"/>
                                <w:rPr>
                                  <w:b/>
                                  <w:bCs/>
                                  <w:sz w:val="16"/>
                                  <w:szCs w:val="16"/>
                                </w:rPr>
                              </w:pPr>
                              <w:r>
                                <w:rPr>
                                  <w:b/>
                                  <w:bCs/>
                                  <w:sz w:val="16"/>
                                  <w:szCs w:val="16"/>
                                </w:rPr>
                                <w:t>29</w:t>
                              </w:r>
                              <w:r w:rsidR="00C32173" w:rsidRPr="009B1468">
                                <w:rPr>
                                  <w:b/>
                                  <w:bCs/>
                                  <w:sz w:val="16"/>
                                  <w:szCs w:val="16"/>
                                </w:rPr>
                                <w:t>-</w:t>
                              </w:r>
                              <w:r>
                                <w:rPr>
                                  <w:b/>
                                  <w:bCs/>
                                  <w:sz w:val="16"/>
                                  <w:szCs w:val="16"/>
                                </w:rPr>
                                <w:t>04</w:t>
                              </w:r>
                              <w:r w:rsidR="00C32173" w:rsidRPr="009B1468">
                                <w:rPr>
                                  <w:b/>
                                  <w:bCs/>
                                  <w:sz w:val="16"/>
                                  <w:szCs w:val="16"/>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1916476" name="Conector recto 708"/>
                        <wps:cNvCnPr/>
                        <wps:spPr>
                          <a:xfrm>
                            <a:off x="3049162" y="686851"/>
                            <a:ext cx="0" cy="194945"/>
                          </a:xfrm>
                          <a:prstGeom prst="line">
                            <a:avLst/>
                          </a:prstGeom>
                          <a:noFill/>
                          <a:ln w="28575" cap="flat" cmpd="sng" algn="ctr">
                            <a:solidFill>
                              <a:sysClr val="windowText" lastClr="000000"/>
                            </a:solidFill>
                            <a:prstDash val="solid"/>
                            <a:miter lim="800000"/>
                          </a:ln>
                          <a:effectLst/>
                        </wps:spPr>
                        <wps:bodyPr/>
                      </wps:wsp>
                      <wps:wsp>
                        <wps:cNvPr id="670335007" name="Flecha abajo 54"/>
                        <wps:cNvSpPr/>
                        <wps:spPr>
                          <a:xfrm rot="10800000">
                            <a:off x="2971038" y="957228"/>
                            <a:ext cx="139018" cy="206238"/>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810DFC" id="Grupo 938719449" o:spid="_x0000_s1027" style="position:absolute;left:0;text-align:left;margin-left:41.55pt;margin-top:.75pt;width:402.3pt;height:78.9pt;z-index:251658252;mso-width-relative:margin;mso-height-relative:margin" coordorigin="548,4919" coordsize="46695,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">
                <v:shape id="Cuadro de texto 30" o:spid="_x0000_s1028" type="#_x0000_t202" style="position:absolute;left:1047;top:4919;width:902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" fillcolor="window" stroked="f" strokeweight=".5pt">
                  <v:textbox>
                    <w:txbxContent>
                      <w:p w14:paraId="0B9BCE72" w14:textId="1A3991B8" w:rsidR="00C32173" w:rsidRPr="009B1468" w:rsidRDefault="00823E75" w:rsidP="00C32173">
                        <w:pPr>
                          <w:jc w:val="center"/>
                          <w:rPr>
                            <w:b/>
                            <w:bCs/>
                            <w:sz w:val="16"/>
                            <w:szCs w:val="16"/>
                          </w:rPr>
                        </w:pPr>
                        <w:r>
                          <w:rPr>
                            <w:b/>
                            <w:bCs/>
                            <w:sz w:val="16"/>
                            <w:szCs w:val="16"/>
                          </w:rPr>
                          <w:t>06</w:t>
                        </w:r>
                        <w:r w:rsidR="00C32173" w:rsidRPr="009B1468">
                          <w:rPr>
                            <w:b/>
                            <w:bCs/>
                            <w:sz w:val="16"/>
                            <w:szCs w:val="16"/>
                          </w:rPr>
                          <w:t>-0</w:t>
                        </w:r>
                        <w:r>
                          <w:rPr>
                            <w:b/>
                            <w:bCs/>
                            <w:sz w:val="16"/>
                            <w:szCs w:val="16"/>
                          </w:rPr>
                          <w:t>2</w:t>
                        </w:r>
                        <w:r w:rsidR="00C32173" w:rsidRPr="009B1468">
                          <w:rPr>
                            <w:b/>
                            <w:bCs/>
                            <w:sz w:val="16"/>
                            <w:szCs w:val="16"/>
                          </w:rPr>
                          <w:t>-2024</w:t>
                        </w:r>
                      </w:p>
                    </w:txbxContent>
                  </v:textbox>
                </v:shape>
                <v:line id="Conector recto 31" o:spid="_x0000_s1029" style="position:absolute;visibility:visible;mso-wrap-style:square" from="5623,6833" to="5623,10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" strokecolor="windowText" strokeweight="2.25pt">
                  <v:stroke joinstyle="miter"/>
                </v:line>
                <v:shape id="_x0000_s1030" type="#_x0000_t202" style="position:absolute;left:896;top:10250;width:9687;height:4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" fillcolor="window" strokeweight=".5pt">
                  <v:textbox>
                    <w:txbxContent>
                      <w:p w14:paraId="3615CE45" w14:textId="77777777" w:rsidR="00C32173" w:rsidRPr="009B1468" w:rsidRDefault="00C32173" w:rsidP="00C32173">
                        <w:pPr>
                          <w:contextualSpacing/>
                          <w:jc w:val="center"/>
                          <w:rPr>
                            <w:b/>
                            <w:bCs/>
                            <w:sz w:val="15"/>
                            <w:szCs w:val="15"/>
                          </w:rPr>
                        </w:pPr>
                        <w:r w:rsidRPr="009B1468">
                          <w:rPr>
                            <w:b/>
                            <w:bCs/>
                            <w:sz w:val="15"/>
                            <w:szCs w:val="15"/>
                          </w:rPr>
                          <w:t>FECHA DE PRESENTACIÓN DE LA DENUNCIA</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izquierda y derecha 72" o:spid="_x0000_s1031" type="#_x0000_t13" style="position:absolute;left:548;top:7760;width:46695;height: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" adj="21418" fillcolor="windowText" strokecolor="windowText" strokeweight="1pt"/>
                <v:shape id="_x0000_s1032" type="#_x0000_t202" style="position:absolute;left:27008;top:4920;width:725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" fillcolor="window" stroked="f" strokeweight=".5pt">
                  <v:textbox>
                    <w:txbxContent>
                      <w:p w14:paraId="2497D379" w14:textId="6CDC9259" w:rsidR="00C32173" w:rsidRPr="009B1468" w:rsidRDefault="00A54209" w:rsidP="00C32173">
                        <w:pPr>
                          <w:jc w:val="center"/>
                          <w:rPr>
                            <w:b/>
                            <w:bCs/>
                            <w:sz w:val="16"/>
                            <w:szCs w:val="16"/>
                          </w:rPr>
                        </w:pPr>
                        <w:r>
                          <w:rPr>
                            <w:b/>
                            <w:bCs/>
                            <w:sz w:val="16"/>
                            <w:szCs w:val="16"/>
                          </w:rPr>
                          <w:t>29</w:t>
                        </w:r>
                        <w:r w:rsidR="00C32173" w:rsidRPr="009B1468">
                          <w:rPr>
                            <w:b/>
                            <w:bCs/>
                            <w:sz w:val="16"/>
                            <w:szCs w:val="16"/>
                          </w:rPr>
                          <w:t>-</w:t>
                        </w:r>
                        <w:r>
                          <w:rPr>
                            <w:b/>
                            <w:bCs/>
                            <w:sz w:val="16"/>
                            <w:szCs w:val="16"/>
                          </w:rPr>
                          <w:t>04</w:t>
                        </w:r>
                        <w:r w:rsidR="00C32173" w:rsidRPr="009B1468">
                          <w:rPr>
                            <w:b/>
                            <w:bCs/>
                            <w:sz w:val="16"/>
                            <w:szCs w:val="16"/>
                          </w:rPr>
                          <w:t>-2024</w:t>
                        </w:r>
                      </w:p>
                    </w:txbxContent>
                  </v:textbox>
                </v:shape>
                <v:line id="Conector recto 708" o:spid="_x0000_s1033" style="position:absolute;visibility:visible;mso-wrap-style:square" from="30491,6868" to="30491,8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" strokecolor="windowText" strokeweight="2.25pt">
                  <v:stroke joinstyle="miter"/>
                </v:lin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abajo 54" o:spid="_x0000_s1034" type="#_x0000_t67" style="position:absolute;left:29710;top:9572;width:1390;height:206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" adj="14320" fillcolor="#4472c4" strokecolor="#2f528f" strokeweight="1pt"/>
              </v:group>
            </w:pict>
          </mc:Fallback>
        </mc:AlternateContent>
      </w:r>
      <w:r w:rsidRPr="007A2DF1">
        <w:rPr>
          <w:noProof/>
          <w:highlight w:val="yellow"/>
        </w:rPr>
        <mc:AlternateContent>
          <mc:Choice Requires="wps">
            <w:drawing>
              <wp:anchor distT="0" distB="0" distL="114300" distR="114300" simplePos="0" relativeHeight="251658245" behindDoc="0" locked="0" layoutInCell="1" allowOverlap="1" wp14:anchorId="55A1BB29" wp14:editId="3895F8C0">
                <wp:simplePos x="0" y="0"/>
                <wp:positionH relativeFrom="column">
                  <wp:posOffset>2070100</wp:posOffset>
                </wp:positionH>
                <wp:positionV relativeFrom="paragraph">
                  <wp:posOffset>23495</wp:posOffset>
                </wp:positionV>
                <wp:extent cx="793928" cy="196592"/>
                <wp:effectExtent l="0" t="0" r="0" b="0"/>
                <wp:wrapNone/>
                <wp:docPr id="735373213" name="Cuadro de texto 707"/>
                <wp:cNvGraphicFramePr/>
                <a:graphic xmlns:a="http://schemas.openxmlformats.org/drawingml/2006/main">
                  <a:graphicData uri="http://schemas.microsoft.com/office/word/2010/wordprocessingShape">
                    <wps:wsp>
                      <wps:cNvSpPr txBox="1"/>
                      <wps:spPr>
                        <a:xfrm>
                          <a:off x="0" y="0"/>
                          <a:ext cx="793928" cy="196592"/>
                        </a:xfrm>
                        <a:prstGeom prst="rect">
                          <a:avLst/>
                        </a:prstGeom>
                        <a:solidFill>
                          <a:sysClr val="window" lastClr="FFFFFF"/>
                        </a:solidFill>
                        <a:ln w="6350">
                          <a:noFill/>
                        </a:ln>
                        <a:effectLst/>
                      </wps:spPr>
                      <wps:txbx>
                        <w:txbxContent>
                          <w:p w14:paraId="4CFDC58A" w14:textId="088C0B29" w:rsidR="00C32173" w:rsidRPr="009B1468" w:rsidRDefault="00A54209" w:rsidP="00C32173">
                            <w:pPr>
                              <w:jc w:val="center"/>
                              <w:rPr>
                                <w:b/>
                                <w:bCs/>
                                <w:sz w:val="16"/>
                                <w:szCs w:val="16"/>
                              </w:rPr>
                            </w:pPr>
                            <w:r>
                              <w:rPr>
                                <w:b/>
                                <w:bCs/>
                                <w:sz w:val="16"/>
                                <w:szCs w:val="16"/>
                              </w:rPr>
                              <w:t>19</w:t>
                            </w:r>
                            <w:r w:rsidR="00C32173" w:rsidRPr="009B1468">
                              <w:rPr>
                                <w:b/>
                                <w:bCs/>
                                <w:sz w:val="16"/>
                                <w:szCs w:val="16"/>
                              </w:rPr>
                              <w:t>-0</w:t>
                            </w:r>
                            <w:r w:rsidR="00B9108C">
                              <w:rPr>
                                <w:b/>
                                <w:bCs/>
                                <w:sz w:val="16"/>
                                <w:szCs w:val="16"/>
                              </w:rPr>
                              <w:t>4</w:t>
                            </w:r>
                            <w:r w:rsidR="00C32173" w:rsidRPr="009B1468">
                              <w:rPr>
                                <w:b/>
                                <w:bCs/>
                                <w:sz w:val="16"/>
                                <w:szCs w:val="16"/>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A1BB29" id="Cuadro de texto 707" o:spid="_x0000_s1035" type="#_x0000_t202" style="position:absolute;left:0;text-align:left;margin-left:163pt;margin-top:1.85pt;width:62.5pt;height:15.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" fillcolor="window" stroked="f" strokeweight=".5pt">
                <v:textbox>
                  <w:txbxContent>
                    <w:p w14:paraId="4CFDC58A" w14:textId="088C0B29" w:rsidR="00C32173" w:rsidRPr="009B1468" w:rsidRDefault="00A54209" w:rsidP="00C32173">
                      <w:pPr>
                        <w:jc w:val="center"/>
                        <w:rPr>
                          <w:b/>
                          <w:bCs/>
                          <w:sz w:val="16"/>
                          <w:szCs w:val="16"/>
                        </w:rPr>
                      </w:pPr>
                      <w:r>
                        <w:rPr>
                          <w:b/>
                          <w:bCs/>
                          <w:sz w:val="16"/>
                          <w:szCs w:val="16"/>
                        </w:rPr>
                        <w:t>19</w:t>
                      </w:r>
                      <w:r w:rsidR="00C32173" w:rsidRPr="009B1468">
                        <w:rPr>
                          <w:b/>
                          <w:bCs/>
                          <w:sz w:val="16"/>
                          <w:szCs w:val="16"/>
                        </w:rPr>
                        <w:t>-0</w:t>
                      </w:r>
                      <w:r w:rsidR="00B9108C">
                        <w:rPr>
                          <w:b/>
                          <w:bCs/>
                          <w:sz w:val="16"/>
                          <w:szCs w:val="16"/>
                        </w:rPr>
                        <w:t>4</w:t>
                      </w:r>
                      <w:r w:rsidR="00C32173" w:rsidRPr="009B1468">
                        <w:rPr>
                          <w:b/>
                          <w:bCs/>
                          <w:sz w:val="16"/>
                          <w:szCs w:val="16"/>
                        </w:rPr>
                        <w:t>-2024</w:t>
                      </w:r>
                    </w:p>
                  </w:txbxContent>
                </v:textbox>
              </v:shape>
            </w:pict>
          </mc:Fallback>
        </mc:AlternateContent>
      </w:r>
      <w:r w:rsidRPr="007A2DF1">
        <w:rPr>
          <w:noProof/>
          <w:highlight w:val="yellow"/>
          <w:lang w:val="en-US"/>
        </w:rPr>
        <mc:AlternateContent>
          <mc:Choice Requires="wps">
            <w:drawing>
              <wp:anchor distT="0" distB="0" distL="114300" distR="114300" simplePos="0" relativeHeight="251658241" behindDoc="0" locked="0" layoutInCell="1" allowOverlap="1" wp14:anchorId="6C74A3F5" wp14:editId="51C2CF69">
                <wp:simplePos x="0" y="0"/>
                <wp:positionH relativeFrom="margin">
                  <wp:posOffset>4738370</wp:posOffset>
                </wp:positionH>
                <wp:positionV relativeFrom="paragraph">
                  <wp:posOffset>10564</wp:posOffset>
                </wp:positionV>
                <wp:extent cx="839470" cy="210070"/>
                <wp:effectExtent l="0" t="0" r="0" b="0"/>
                <wp:wrapNone/>
                <wp:docPr id="1107446626" name="Cuadro de texto 1107446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9470" cy="210070"/>
                        </a:xfrm>
                        <a:prstGeom prst="rect">
                          <a:avLst/>
                        </a:prstGeom>
                        <a:solidFill>
                          <a:sysClr val="window" lastClr="FFFFFF"/>
                        </a:solidFill>
                        <a:ln w="6350">
                          <a:noFill/>
                        </a:ln>
                        <a:effectLst/>
                      </wps:spPr>
                      <wps:txbx>
                        <w:txbxContent>
                          <w:p w14:paraId="3B9EBD29" w14:textId="63AECA21" w:rsidR="00C32173" w:rsidRPr="009B1468" w:rsidRDefault="00A54209" w:rsidP="00C32173">
                            <w:pPr>
                              <w:jc w:val="center"/>
                              <w:rPr>
                                <w:b/>
                                <w:bCs/>
                                <w:sz w:val="16"/>
                                <w:szCs w:val="16"/>
                              </w:rPr>
                            </w:pPr>
                            <w:r>
                              <w:rPr>
                                <w:b/>
                                <w:bCs/>
                                <w:sz w:val="16"/>
                                <w:szCs w:val="16"/>
                              </w:rPr>
                              <w:t>02</w:t>
                            </w:r>
                            <w:r w:rsidR="00C32173" w:rsidRPr="009B1468">
                              <w:rPr>
                                <w:b/>
                                <w:bCs/>
                                <w:sz w:val="16"/>
                                <w:szCs w:val="16"/>
                              </w:rPr>
                              <w:t>-</w:t>
                            </w:r>
                            <w:r>
                              <w:rPr>
                                <w:b/>
                                <w:bCs/>
                                <w:sz w:val="16"/>
                                <w:szCs w:val="16"/>
                              </w:rPr>
                              <w:t>10</w:t>
                            </w:r>
                            <w:r w:rsidR="00C32173" w:rsidRPr="009B1468">
                              <w:rPr>
                                <w:b/>
                                <w:bCs/>
                                <w:sz w:val="16"/>
                                <w:szCs w:val="16"/>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C74A3F5" id="Cuadro de texto 1107446626" o:spid="_x0000_s1036" type="#_x0000_t202" style="position:absolute;left:0;text-align:left;margin-left:373.1pt;margin-top:.85pt;width:66.1pt;height:16.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" fillcolor="window" stroked="f" strokeweight=".5pt">
                <v:textbox>
                  <w:txbxContent>
                    <w:p w14:paraId="3B9EBD29" w14:textId="63AECA21" w:rsidR="00C32173" w:rsidRPr="009B1468" w:rsidRDefault="00A54209" w:rsidP="00C32173">
                      <w:pPr>
                        <w:jc w:val="center"/>
                        <w:rPr>
                          <w:b/>
                          <w:bCs/>
                          <w:sz w:val="16"/>
                          <w:szCs w:val="16"/>
                        </w:rPr>
                      </w:pPr>
                      <w:r>
                        <w:rPr>
                          <w:b/>
                          <w:bCs/>
                          <w:sz w:val="16"/>
                          <w:szCs w:val="16"/>
                        </w:rPr>
                        <w:t>02</w:t>
                      </w:r>
                      <w:r w:rsidR="00C32173" w:rsidRPr="009B1468">
                        <w:rPr>
                          <w:b/>
                          <w:bCs/>
                          <w:sz w:val="16"/>
                          <w:szCs w:val="16"/>
                        </w:rPr>
                        <w:t>-</w:t>
                      </w:r>
                      <w:r>
                        <w:rPr>
                          <w:b/>
                          <w:bCs/>
                          <w:sz w:val="16"/>
                          <w:szCs w:val="16"/>
                        </w:rPr>
                        <w:t>10</w:t>
                      </w:r>
                      <w:r w:rsidR="00C32173" w:rsidRPr="009B1468">
                        <w:rPr>
                          <w:b/>
                          <w:bCs/>
                          <w:sz w:val="16"/>
                          <w:szCs w:val="16"/>
                        </w:rPr>
                        <w:t>-2025</w:t>
                      </w:r>
                    </w:p>
                  </w:txbxContent>
                </v:textbox>
                <w10:wrap anchorx="margin"/>
              </v:shape>
            </w:pict>
          </mc:Fallback>
        </mc:AlternateContent>
      </w:r>
    </w:p>
    <w:p w14:paraId="394910CC" w14:textId="77777777" w:rsidR="00C32173" w:rsidRPr="007A2DF1" w:rsidRDefault="00C32173" w:rsidP="00C44F71">
      <w:pPr>
        <w:pStyle w:val="Prrafodelista"/>
        <w:spacing w:line="240" w:lineRule="auto"/>
        <w:jc w:val="both"/>
        <w:rPr>
          <w:b/>
          <w:bCs/>
          <w:sz w:val="18"/>
          <w:szCs w:val="18"/>
          <w:highlight w:val="yellow"/>
          <w:u w:val="single"/>
        </w:rPr>
      </w:pPr>
      <w:r w:rsidRPr="007A2DF1">
        <w:rPr>
          <w:noProof/>
          <w:highlight w:val="yellow"/>
        </w:rPr>
        <mc:AlternateContent>
          <mc:Choice Requires="wps">
            <w:drawing>
              <wp:anchor distT="0" distB="0" distL="114300" distR="114300" simplePos="0" relativeHeight="251658246" behindDoc="0" locked="0" layoutInCell="1" allowOverlap="1" wp14:anchorId="399BCE14" wp14:editId="293DB46D">
                <wp:simplePos x="0" y="0"/>
                <wp:positionH relativeFrom="column">
                  <wp:posOffset>2471247</wp:posOffset>
                </wp:positionH>
                <wp:positionV relativeFrom="paragraph">
                  <wp:posOffset>75910</wp:posOffset>
                </wp:positionV>
                <wp:extent cx="0" cy="339806"/>
                <wp:effectExtent l="19050" t="0" r="19050" b="22225"/>
                <wp:wrapNone/>
                <wp:docPr id="1825290990" name="Conector recto 708"/>
                <wp:cNvGraphicFramePr/>
                <a:graphic xmlns:a="http://schemas.openxmlformats.org/drawingml/2006/main">
                  <a:graphicData uri="http://schemas.microsoft.com/office/word/2010/wordprocessingShape">
                    <wps:wsp>
                      <wps:cNvCnPr/>
                      <wps:spPr>
                        <a:xfrm>
                          <a:off x="0" y="0"/>
                          <a:ext cx="0" cy="339806"/>
                        </a:xfrm>
                        <a:prstGeom prst="line">
                          <a:avLst/>
                        </a:prstGeom>
                        <a:noFill/>
                        <a:ln w="28575"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xmlns:a="http://schemas.openxmlformats.org/drawingml/2006/main">
            <w:pict w14:anchorId="524D8B95">
              <v:line id="Conector recto 708"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windowText" strokeweight="2.25pt" from="194.6pt,6pt" to="194.6pt,32.75pt" w14:anchorId="78FA78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">
                <v:stroke joinstyle="miter"/>
              </v:line>
            </w:pict>
          </mc:Fallback>
        </mc:AlternateContent>
      </w:r>
      <w:r w:rsidRPr="007A2DF1">
        <w:rPr>
          <w:noProof/>
          <w:highlight w:val="yellow"/>
          <w:lang w:val="en-US"/>
        </w:rPr>
        <mc:AlternateContent>
          <mc:Choice Requires="wps">
            <w:drawing>
              <wp:anchor distT="0" distB="0" distL="114300" distR="114300" simplePos="0" relativeHeight="251658243" behindDoc="0" locked="0" layoutInCell="1" allowOverlap="1" wp14:anchorId="3F3F874C" wp14:editId="03365650">
                <wp:simplePos x="0" y="0"/>
                <wp:positionH relativeFrom="column">
                  <wp:posOffset>5138420</wp:posOffset>
                </wp:positionH>
                <wp:positionV relativeFrom="paragraph">
                  <wp:posOffset>55880</wp:posOffset>
                </wp:positionV>
                <wp:extent cx="0" cy="353427"/>
                <wp:effectExtent l="19050" t="0" r="19050" b="27940"/>
                <wp:wrapNone/>
                <wp:docPr id="2038802675" name="Conector recto 2038802675"/>
                <wp:cNvGraphicFramePr/>
                <a:graphic xmlns:a="http://schemas.openxmlformats.org/drawingml/2006/main">
                  <a:graphicData uri="http://schemas.microsoft.com/office/word/2010/wordprocessingShape">
                    <wps:wsp>
                      <wps:cNvCnPr/>
                      <wps:spPr>
                        <a:xfrm>
                          <a:off x="0" y="0"/>
                          <a:ext cx="0" cy="353427"/>
                        </a:xfrm>
                        <a:prstGeom prst="line">
                          <a:avLst/>
                        </a:prstGeom>
                        <a:noFill/>
                        <a:ln w="28575" cap="flat" cmpd="sng" algn="ctr">
                          <a:solidFill>
                            <a:sysClr val="windowText" lastClr="000000"/>
                          </a:solidFill>
                          <a:prstDash val="solid"/>
                          <a:miter lim="800000"/>
                        </a:ln>
                        <a:effectLst/>
                      </wps:spPr>
                      <wps:bodyPr/>
                    </wps:wsp>
                  </a:graphicData>
                </a:graphic>
              </wp:anchor>
            </w:drawing>
          </mc:Choice>
          <mc:Fallback xmlns:a="http://schemas.openxmlformats.org/drawingml/2006/main">
            <w:pict w14:anchorId="3B8EA41D">
              <v:line id="Conector recto 2038802675"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2.25pt" from="404.6pt,4.4pt" to="404.6pt,32.25pt" w14:anchorId="4F3A42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">
                <v:stroke joinstyle="miter"/>
              </v:line>
            </w:pict>
          </mc:Fallback>
        </mc:AlternateContent>
      </w:r>
    </w:p>
    <w:p w14:paraId="4316429E" w14:textId="77777777" w:rsidR="00C32173" w:rsidRPr="007A2DF1" w:rsidRDefault="00C32173" w:rsidP="00C44F71">
      <w:pPr>
        <w:pStyle w:val="Prrafodelista"/>
        <w:spacing w:line="240" w:lineRule="auto"/>
        <w:jc w:val="both"/>
        <w:rPr>
          <w:b/>
          <w:bCs/>
          <w:sz w:val="18"/>
          <w:szCs w:val="18"/>
          <w:highlight w:val="yellow"/>
          <w:u w:val="single"/>
        </w:rPr>
      </w:pPr>
    </w:p>
    <w:p w14:paraId="48067F70" w14:textId="77777777" w:rsidR="00C32173" w:rsidRPr="007A2DF1" w:rsidRDefault="00C32173" w:rsidP="00C44F71">
      <w:pPr>
        <w:pStyle w:val="Prrafodelista"/>
        <w:spacing w:line="240" w:lineRule="auto"/>
        <w:jc w:val="both"/>
        <w:rPr>
          <w:b/>
          <w:bCs/>
          <w:sz w:val="18"/>
          <w:szCs w:val="18"/>
          <w:highlight w:val="yellow"/>
          <w:u w:val="single"/>
        </w:rPr>
      </w:pPr>
    </w:p>
    <w:p w14:paraId="3C53D5F0" w14:textId="77777777" w:rsidR="00C32173" w:rsidRPr="007A2DF1" w:rsidRDefault="00C32173" w:rsidP="00C44F71">
      <w:pPr>
        <w:pStyle w:val="Prrafodelista"/>
        <w:spacing w:line="240" w:lineRule="auto"/>
        <w:jc w:val="both"/>
        <w:rPr>
          <w:b/>
          <w:bCs/>
          <w:sz w:val="18"/>
          <w:szCs w:val="18"/>
          <w:highlight w:val="yellow"/>
          <w:u w:val="single"/>
        </w:rPr>
      </w:pPr>
      <w:r w:rsidRPr="007A2DF1">
        <w:rPr>
          <w:noProof/>
          <w:highlight w:val="yellow"/>
        </w:rPr>
        <mc:AlternateContent>
          <mc:Choice Requires="wps">
            <w:drawing>
              <wp:anchor distT="0" distB="0" distL="114300" distR="114300" simplePos="0" relativeHeight="251658247" behindDoc="0" locked="0" layoutInCell="1" allowOverlap="1" wp14:anchorId="5699FD86" wp14:editId="6C9FDBF0">
                <wp:simplePos x="0" y="0"/>
                <wp:positionH relativeFrom="column">
                  <wp:posOffset>1957070</wp:posOffset>
                </wp:positionH>
                <wp:positionV relativeFrom="paragraph">
                  <wp:posOffset>31115</wp:posOffset>
                </wp:positionV>
                <wp:extent cx="975995" cy="784225"/>
                <wp:effectExtent l="0" t="0" r="14605" b="15875"/>
                <wp:wrapNone/>
                <wp:docPr id="1076670043" name="Cuadro de texto 35"/>
                <wp:cNvGraphicFramePr/>
                <a:graphic xmlns:a="http://schemas.openxmlformats.org/drawingml/2006/main">
                  <a:graphicData uri="http://schemas.microsoft.com/office/word/2010/wordprocessingShape">
                    <wps:wsp>
                      <wps:cNvSpPr txBox="1"/>
                      <wps:spPr>
                        <a:xfrm>
                          <a:off x="0" y="0"/>
                          <a:ext cx="975995" cy="784225"/>
                        </a:xfrm>
                        <a:prstGeom prst="rect">
                          <a:avLst/>
                        </a:prstGeom>
                        <a:solidFill>
                          <a:sysClr val="window" lastClr="FFFFFF"/>
                        </a:solidFill>
                        <a:ln w="6350">
                          <a:solidFill>
                            <a:prstClr val="black"/>
                          </a:solidFill>
                        </a:ln>
                        <a:effectLst/>
                      </wps:spPr>
                      <wps:txbx>
                        <w:txbxContent>
                          <w:p w14:paraId="46816DE2" w14:textId="77777777" w:rsidR="00C32173" w:rsidRPr="009B1468" w:rsidRDefault="00C32173" w:rsidP="00C32173">
                            <w:pPr>
                              <w:contextualSpacing/>
                              <w:jc w:val="center"/>
                              <w:rPr>
                                <w:b/>
                                <w:bCs/>
                                <w:sz w:val="15"/>
                                <w:szCs w:val="15"/>
                              </w:rPr>
                            </w:pPr>
                            <w:r w:rsidRPr="009B1468">
                              <w:rPr>
                                <w:b/>
                                <w:bCs/>
                                <w:sz w:val="15"/>
                                <w:szCs w:val="15"/>
                              </w:rPr>
                              <w:t>FECHA DE LA RESOLUCIÓN QUE ADMITIÓ A TRÁMITE LA DENUNCIA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9FD86" id="Cuadro de texto 35" o:spid="_x0000_s1037" type="#_x0000_t202" style="position:absolute;left:0;text-align:left;margin-left:154.1pt;margin-top:2.45pt;width:76.85pt;height:61.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" fillcolor="window" strokeweight=".5pt">
                <v:textbox>
                  <w:txbxContent>
                    <w:p w14:paraId="46816DE2" w14:textId="77777777" w:rsidR="00C32173" w:rsidRPr="009B1468" w:rsidRDefault="00C32173" w:rsidP="00C32173">
                      <w:pPr>
                        <w:contextualSpacing/>
                        <w:jc w:val="center"/>
                        <w:rPr>
                          <w:b/>
                          <w:bCs/>
                          <w:sz w:val="15"/>
                          <w:szCs w:val="15"/>
                        </w:rPr>
                      </w:pPr>
                      <w:r w:rsidRPr="009B1468">
                        <w:rPr>
                          <w:b/>
                          <w:bCs/>
                          <w:sz w:val="15"/>
                          <w:szCs w:val="15"/>
                        </w:rPr>
                        <w:t>FECHA DE LA RESOLUCIÓN QUE ADMITIÓ A TRÁMITE LA DENUNCIA</w:t>
                      </w:r>
                    </w:p>
                  </w:txbxContent>
                </v:textbox>
              </v:shape>
            </w:pict>
          </mc:Fallback>
        </mc:AlternateContent>
      </w:r>
      <w:r w:rsidRPr="007A2DF1">
        <w:rPr>
          <w:noProof/>
          <w:highlight w:val="yellow"/>
          <w:lang w:val="en-US"/>
        </w:rPr>
        <mc:AlternateContent>
          <mc:Choice Requires="wps">
            <w:drawing>
              <wp:anchor distT="0" distB="0" distL="114300" distR="114300" simplePos="0" relativeHeight="251658242" behindDoc="0" locked="0" layoutInCell="1" allowOverlap="1" wp14:anchorId="4BC58A5C" wp14:editId="7459D525">
                <wp:simplePos x="0" y="0"/>
                <wp:positionH relativeFrom="column">
                  <wp:posOffset>4687570</wp:posOffset>
                </wp:positionH>
                <wp:positionV relativeFrom="paragraph">
                  <wp:posOffset>8889</wp:posOffset>
                </wp:positionV>
                <wp:extent cx="918210" cy="727075"/>
                <wp:effectExtent l="0" t="0" r="15240" b="15875"/>
                <wp:wrapNone/>
                <wp:docPr id="1330771865" name="Cuadro de texto 1330771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8210" cy="727075"/>
                        </a:xfrm>
                        <a:prstGeom prst="rect">
                          <a:avLst/>
                        </a:prstGeom>
                        <a:solidFill>
                          <a:sysClr val="window" lastClr="FFFFFF"/>
                        </a:solidFill>
                        <a:ln w="6350">
                          <a:solidFill>
                            <a:prstClr val="black"/>
                          </a:solidFill>
                        </a:ln>
                      </wps:spPr>
                      <wps:txbx>
                        <w:txbxContent>
                          <w:p w14:paraId="26D27A92" w14:textId="77777777" w:rsidR="00C32173" w:rsidRPr="009B1468" w:rsidRDefault="00C32173" w:rsidP="00C32173">
                            <w:pPr>
                              <w:jc w:val="center"/>
                              <w:rPr>
                                <w:b/>
                                <w:bCs/>
                                <w:sz w:val="15"/>
                                <w:szCs w:val="15"/>
                              </w:rPr>
                            </w:pPr>
                            <w:r w:rsidRPr="009B1468">
                              <w:rPr>
                                <w:b/>
                                <w:bCs/>
                                <w:sz w:val="15"/>
                                <w:szCs w:val="15"/>
                              </w:rPr>
                              <w:t>FECHA DEL NUEVO HECHO DENUNCIADO (AMPLIACIÓN DE LA DENUNCIA)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58A5C" id="Cuadro de texto 1330771865" o:spid="_x0000_s1038" type="#_x0000_t202" style="position:absolute;left:0;text-align:left;margin-left:369.1pt;margin-top:.7pt;width:72.3pt;height:57.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" fillcolor="window" strokeweight=".5pt">
                <v:path arrowok="t"/>
                <v:textbox>
                  <w:txbxContent>
                    <w:p w14:paraId="26D27A92" w14:textId="77777777" w:rsidR="00C32173" w:rsidRPr="009B1468" w:rsidRDefault="00C32173" w:rsidP="00C32173">
                      <w:pPr>
                        <w:jc w:val="center"/>
                        <w:rPr>
                          <w:b/>
                          <w:bCs/>
                          <w:sz w:val="15"/>
                          <w:szCs w:val="15"/>
                        </w:rPr>
                      </w:pPr>
                      <w:r w:rsidRPr="009B1468">
                        <w:rPr>
                          <w:b/>
                          <w:bCs/>
                          <w:sz w:val="15"/>
                          <w:szCs w:val="15"/>
                        </w:rPr>
                        <w:t>FECHA DEL NUEVO HECHO DENUNCIADO (AMPLIACIÓN DE LA DENUNCIA)</w:t>
                      </w:r>
                    </w:p>
                  </w:txbxContent>
                </v:textbox>
              </v:shape>
            </w:pict>
          </mc:Fallback>
        </mc:AlternateContent>
      </w:r>
    </w:p>
    <w:p w14:paraId="77432164" w14:textId="77777777" w:rsidR="00C32173" w:rsidRPr="007A2DF1" w:rsidRDefault="00C32173" w:rsidP="00C44F71">
      <w:pPr>
        <w:pStyle w:val="Prrafodelista"/>
        <w:spacing w:line="240" w:lineRule="auto"/>
        <w:jc w:val="both"/>
        <w:rPr>
          <w:b/>
          <w:bCs/>
          <w:sz w:val="18"/>
          <w:szCs w:val="18"/>
          <w:highlight w:val="yellow"/>
          <w:u w:val="single"/>
        </w:rPr>
      </w:pPr>
      <w:r w:rsidRPr="007A2DF1">
        <w:rPr>
          <w:noProof/>
          <w:highlight w:val="yellow"/>
          <w:lang w:val="en-US"/>
        </w:rPr>
        <mc:AlternateContent>
          <mc:Choice Requires="wps">
            <w:drawing>
              <wp:anchor distT="0" distB="0" distL="114300" distR="114300" simplePos="0" relativeHeight="251658240" behindDoc="1" locked="0" layoutInCell="1" allowOverlap="1" wp14:anchorId="3552D198" wp14:editId="453F9673">
                <wp:simplePos x="0" y="0"/>
                <wp:positionH relativeFrom="column">
                  <wp:posOffset>3227070</wp:posOffset>
                </wp:positionH>
                <wp:positionV relativeFrom="paragraph">
                  <wp:posOffset>23495</wp:posOffset>
                </wp:positionV>
                <wp:extent cx="1142653" cy="641350"/>
                <wp:effectExtent l="0" t="0" r="635" b="6350"/>
                <wp:wrapNone/>
                <wp:docPr id="1909502513" name="Cuadro de texto 1909502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2653" cy="641350"/>
                        </a:xfrm>
                        <a:prstGeom prst="rect">
                          <a:avLst/>
                        </a:prstGeom>
                        <a:solidFill>
                          <a:sysClr val="window" lastClr="FFFFFF"/>
                        </a:solidFill>
                        <a:ln w="6350">
                          <a:noFill/>
                        </a:ln>
                      </wps:spPr>
                      <wps:txbx>
                        <w:txbxContent>
                          <w:p w14:paraId="7EB41F58" w14:textId="77777777" w:rsidR="00C32173" w:rsidRPr="009B1468" w:rsidRDefault="00C32173" w:rsidP="00C32173">
                            <w:pPr>
                              <w:jc w:val="center"/>
                              <w:rPr>
                                <w:b/>
                                <w:bCs/>
                                <w:sz w:val="16"/>
                                <w:szCs w:val="16"/>
                              </w:rPr>
                            </w:pPr>
                            <w:r w:rsidRPr="009B1468">
                              <w:rPr>
                                <w:b/>
                                <w:bCs/>
                                <w:sz w:val="16"/>
                                <w:szCs w:val="16"/>
                              </w:rPr>
                              <w:t>FECHA DE NOTIFICACIÓN DE LA IMPUTACIÓN DE CARGOS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52D198" id="Cuadro de texto 1909502513" o:spid="_x0000_s1039" type="#_x0000_t202" style="position:absolute;left:0;text-align:left;margin-left:254.1pt;margin-top:1.85pt;width:89.95pt;height: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" fillcolor="window" stroked="f" strokeweight=".5pt">
                <v:textbox>
                  <w:txbxContent>
                    <w:p w14:paraId="7EB41F58" w14:textId="77777777" w:rsidR="00C32173" w:rsidRPr="009B1468" w:rsidRDefault="00C32173" w:rsidP="00C32173">
                      <w:pPr>
                        <w:jc w:val="center"/>
                        <w:rPr>
                          <w:b/>
                          <w:bCs/>
                          <w:sz w:val="16"/>
                          <w:szCs w:val="16"/>
                        </w:rPr>
                      </w:pPr>
                      <w:r w:rsidRPr="009B1468">
                        <w:rPr>
                          <w:b/>
                          <w:bCs/>
                          <w:sz w:val="16"/>
                          <w:szCs w:val="16"/>
                        </w:rPr>
                        <w:t>FECHA DE NOTIFICACIÓN DE LA IMPUTACIÓN DE CARGOS</w:t>
                      </w:r>
                    </w:p>
                  </w:txbxContent>
                </v:textbox>
              </v:shape>
            </w:pict>
          </mc:Fallback>
        </mc:AlternateContent>
      </w:r>
    </w:p>
    <w:p w14:paraId="6564E4EC" w14:textId="77777777" w:rsidR="00C32173" w:rsidRPr="007A2DF1" w:rsidRDefault="00C32173" w:rsidP="00C44F71">
      <w:pPr>
        <w:pStyle w:val="Default"/>
        <w:jc w:val="both"/>
        <w:rPr>
          <w:sz w:val="18"/>
          <w:szCs w:val="18"/>
          <w:highlight w:val="yellow"/>
        </w:rPr>
      </w:pPr>
    </w:p>
    <w:p w14:paraId="6AAF2BA4" w14:textId="77777777" w:rsidR="00C32173" w:rsidRPr="007A2DF1" w:rsidRDefault="00C32173" w:rsidP="00C44F71">
      <w:pPr>
        <w:pStyle w:val="Default"/>
        <w:jc w:val="both"/>
        <w:rPr>
          <w:sz w:val="18"/>
          <w:szCs w:val="18"/>
          <w:highlight w:val="yellow"/>
        </w:rPr>
      </w:pPr>
    </w:p>
    <w:p w14:paraId="5D2A20B9" w14:textId="77777777" w:rsidR="00C32173" w:rsidRPr="007A2DF1" w:rsidRDefault="00C32173" w:rsidP="00C44F71">
      <w:pPr>
        <w:pStyle w:val="Default"/>
        <w:jc w:val="both"/>
        <w:rPr>
          <w:sz w:val="18"/>
          <w:szCs w:val="18"/>
          <w:highlight w:val="yellow"/>
        </w:rPr>
      </w:pPr>
    </w:p>
    <w:p w14:paraId="3436337F" w14:textId="77777777" w:rsidR="00C32173" w:rsidRPr="007A2DF1" w:rsidRDefault="00C32173" w:rsidP="00C44F71">
      <w:pPr>
        <w:pStyle w:val="Prrafodelista"/>
        <w:spacing w:line="240" w:lineRule="auto"/>
        <w:ind w:left="567"/>
        <w:jc w:val="both"/>
        <w:rPr>
          <w:highlight w:val="yellow"/>
        </w:rPr>
      </w:pPr>
    </w:p>
    <w:p w14:paraId="1E626442" w14:textId="77777777" w:rsidR="00C32173" w:rsidRPr="007A2DF1" w:rsidRDefault="00C32173" w:rsidP="00C44F71">
      <w:pPr>
        <w:spacing w:line="240" w:lineRule="auto"/>
        <w:jc w:val="both"/>
        <w:rPr>
          <w:highlight w:val="yellow"/>
        </w:rPr>
      </w:pPr>
    </w:p>
    <w:p w14:paraId="3FACF8A4" w14:textId="77777777" w:rsidR="00C32173" w:rsidRPr="007A2DF1" w:rsidRDefault="00C32173" w:rsidP="00C44F71">
      <w:pPr>
        <w:autoSpaceDE w:val="0"/>
        <w:autoSpaceDN w:val="0"/>
        <w:adjustRightInd w:val="0"/>
        <w:spacing w:line="240" w:lineRule="auto"/>
        <w:ind w:left="567"/>
        <w:jc w:val="both"/>
        <w:rPr>
          <w:rFonts w:eastAsia="Times New Roman"/>
        </w:rPr>
      </w:pPr>
    </w:p>
    <w:p w14:paraId="69CB7C0D" w14:textId="77777777" w:rsidR="00C32173" w:rsidRPr="007A2DF1" w:rsidRDefault="00C32173" w:rsidP="00C44F71">
      <w:pPr>
        <w:autoSpaceDE w:val="0"/>
        <w:autoSpaceDN w:val="0"/>
        <w:adjustRightInd w:val="0"/>
        <w:spacing w:line="240" w:lineRule="auto"/>
        <w:ind w:left="567"/>
        <w:jc w:val="both"/>
        <w:rPr>
          <w:rFonts w:eastAsia="Times New Roman"/>
        </w:rPr>
      </w:pPr>
    </w:p>
    <w:p w14:paraId="7193988D" w14:textId="1EB0285B" w:rsidR="00C32173" w:rsidRPr="007A2DF1" w:rsidRDefault="00C32173" w:rsidP="00C44F71">
      <w:pPr>
        <w:numPr>
          <w:ilvl w:val="0"/>
          <w:numId w:val="1"/>
        </w:numPr>
        <w:pBdr>
          <w:top w:val="nil"/>
          <w:left w:val="nil"/>
          <w:bottom w:val="nil"/>
          <w:right w:val="nil"/>
          <w:between w:val="nil"/>
        </w:pBdr>
        <w:spacing w:line="240" w:lineRule="auto"/>
        <w:jc w:val="both"/>
        <w:rPr>
          <w:rFonts w:eastAsia="Times New Roman"/>
          <w:lang w:val="es-ES"/>
        </w:rPr>
      </w:pPr>
      <w:r w:rsidRPr="1400AC40">
        <w:rPr>
          <w:rFonts w:eastAsia="Times New Roman"/>
          <w:lang w:val="es-ES"/>
        </w:rPr>
        <w:t>Conforme se aprecia,</w:t>
      </w:r>
      <w:r w:rsidR="00285752" w:rsidRPr="1400AC40">
        <w:rPr>
          <w:rFonts w:eastAsia="Times New Roman"/>
          <w:lang w:val="es-ES"/>
        </w:rPr>
        <w:t xml:space="preserve"> la señora Carhuancho </w:t>
      </w:r>
      <w:r w:rsidRPr="1400AC40">
        <w:rPr>
          <w:rFonts w:eastAsia="Times New Roman"/>
          <w:lang w:val="es-ES"/>
        </w:rPr>
        <w:t xml:space="preserve">tuvo hasta el </w:t>
      </w:r>
      <w:r w:rsidR="00285752" w:rsidRPr="1400AC40">
        <w:rPr>
          <w:rFonts w:eastAsia="Times New Roman"/>
          <w:lang w:val="es-ES"/>
        </w:rPr>
        <w:t xml:space="preserve">28 de abril </w:t>
      </w:r>
      <w:r w:rsidRPr="1400AC40">
        <w:rPr>
          <w:rFonts w:eastAsia="Times New Roman"/>
          <w:lang w:val="es-ES"/>
        </w:rPr>
        <w:t xml:space="preserve">de 2024 para solicitar una ampliación de denuncia, en la medida que el </w:t>
      </w:r>
      <w:r w:rsidR="005D2C47" w:rsidRPr="1400AC40">
        <w:rPr>
          <w:rFonts w:eastAsia="Times New Roman"/>
          <w:lang w:val="es-ES"/>
        </w:rPr>
        <w:t>29</w:t>
      </w:r>
      <w:r w:rsidRPr="1400AC40">
        <w:rPr>
          <w:rFonts w:eastAsia="Times New Roman"/>
          <w:lang w:val="es-ES"/>
        </w:rPr>
        <w:t xml:space="preserve"> de </w:t>
      </w:r>
      <w:r w:rsidR="005D2C47" w:rsidRPr="1400AC40">
        <w:rPr>
          <w:rFonts w:eastAsia="Times New Roman"/>
          <w:lang w:val="es-ES"/>
        </w:rPr>
        <w:t xml:space="preserve">abril </w:t>
      </w:r>
      <w:r w:rsidRPr="1400AC40">
        <w:rPr>
          <w:rFonts w:eastAsia="Times New Roman"/>
          <w:lang w:val="es-ES"/>
        </w:rPr>
        <w:t>de 2024, la parte denunciada fue notificada con la resolución que admitió a trámite la denuncia y que contenía la imputación de cargos, no siendo posible ampliar la denuncia luego de dicho acto procesal</w:t>
      </w:r>
      <w:r w:rsidR="006838D2" w:rsidRPr="1400AC40">
        <w:rPr>
          <w:rFonts w:eastAsia="Times New Roman"/>
          <w:lang w:val="es-ES"/>
        </w:rPr>
        <w:t>.</w:t>
      </w:r>
    </w:p>
    <w:p w14:paraId="5D533CA7" w14:textId="77777777" w:rsidR="006838D2" w:rsidRPr="007A2DF1" w:rsidRDefault="006838D2" w:rsidP="00C44F71">
      <w:pPr>
        <w:pBdr>
          <w:top w:val="nil"/>
          <w:left w:val="nil"/>
          <w:bottom w:val="nil"/>
          <w:right w:val="nil"/>
          <w:between w:val="nil"/>
        </w:pBdr>
        <w:spacing w:line="240" w:lineRule="auto"/>
        <w:ind w:left="567"/>
        <w:jc w:val="both"/>
        <w:rPr>
          <w:rFonts w:eastAsia="Times New Roman"/>
        </w:rPr>
      </w:pPr>
    </w:p>
    <w:p w14:paraId="46504558" w14:textId="1EF3A90F" w:rsidR="00C32173" w:rsidRPr="007A2DF1" w:rsidRDefault="00C32173" w:rsidP="00C44F71">
      <w:pPr>
        <w:numPr>
          <w:ilvl w:val="0"/>
          <w:numId w:val="1"/>
        </w:numPr>
        <w:pBdr>
          <w:top w:val="nil"/>
          <w:left w:val="nil"/>
          <w:bottom w:val="nil"/>
          <w:right w:val="nil"/>
          <w:between w:val="nil"/>
        </w:pBdr>
        <w:spacing w:line="240" w:lineRule="auto"/>
        <w:jc w:val="both"/>
        <w:rPr>
          <w:rFonts w:eastAsia="Times New Roman"/>
        </w:rPr>
      </w:pPr>
      <w:r w:rsidRPr="007A2DF1">
        <w:rPr>
          <w:rFonts w:eastAsia="Times New Roman"/>
        </w:rPr>
        <w:t xml:space="preserve">En ese sentido, </w:t>
      </w:r>
      <w:r w:rsidR="006838D2" w:rsidRPr="007A2DF1">
        <w:rPr>
          <w:rFonts w:eastAsia="Trebuchet MS"/>
        </w:rPr>
        <w:t>se debe</w:t>
      </w:r>
      <w:r w:rsidR="00345CF5" w:rsidRPr="007A2DF1">
        <w:rPr>
          <w:rFonts w:eastAsia="Trebuchet MS"/>
        </w:rPr>
        <w:t xml:space="preserve"> declarar</w:t>
      </w:r>
      <w:r w:rsidRPr="007A2DF1">
        <w:rPr>
          <w:rFonts w:eastAsia="Times New Roman"/>
        </w:rPr>
        <w:t xml:space="preserve"> improcedente la ampliación de denuncia por los hechos nuevos</w:t>
      </w:r>
      <w:r w:rsidR="00796D75">
        <w:rPr>
          <w:rFonts w:eastAsia="Times New Roman"/>
        </w:rPr>
        <w:t>,</w:t>
      </w:r>
      <w:r w:rsidRPr="007A2DF1">
        <w:rPr>
          <w:rFonts w:eastAsia="Times New Roman"/>
        </w:rPr>
        <w:t xml:space="preserve"> cuestionados por </w:t>
      </w:r>
      <w:r w:rsidR="00345CF5" w:rsidRPr="007A2DF1">
        <w:rPr>
          <w:rFonts w:eastAsia="Times New Roman"/>
        </w:rPr>
        <w:t>la señora Carhuancho</w:t>
      </w:r>
      <w:r w:rsidR="00796D75">
        <w:t>,</w:t>
      </w:r>
      <w:r w:rsidRPr="007A2DF1">
        <w:t xml:space="preserve"> a través de su escrito presentado el </w:t>
      </w:r>
      <w:r w:rsidR="00D8767D" w:rsidRPr="007A2DF1">
        <w:t>2 de octubre</w:t>
      </w:r>
      <w:r w:rsidRPr="007A2DF1">
        <w:t xml:space="preserve"> de 2025.</w:t>
      </w:r>
    </w:p>
    <w:p w14:paraId="10811F02" w14:textId="77777777" w:rsidR="00C32173" w:rsidRPr="007A2DF1" w:rsidRDefault="00C32173" w:rsidP="00C44F71">
      <w:pPr>
        <w:pStyle w:val="Prrafodelista"/>
        <w:spacing w:line="240" w:lineRule="auto"/>
        <w:rPr>
          <w:rFonts w:eastAsia="Times New Roman"/>
        </w:rPr>
      </w:pPr>
    </w:p>
    <w:p w14:paraId="448F41A1" w14:textId="159084E8" w:rsidR="00C32173" w:rsidRPr="007A2DF1" w:rsidRDefault="00C32173" w:rsidP="00C44F71">
      <w:pPr>
        <w:numPr>
          <w:ilvl w:val="0"/>
          <w:numId w:val="1"/>
        </w:numPr>
        <w:pBdr>
          <w:top w:val="nil"/>
          <w:left w:val="nil"/>
          <w:bottom w:val="nil"/>
          <w:right w:val="nil"/>
          <w:between w:val="nil"/>
        </w:pBdr>
        <w:spacing w:line="240" w:lineRule="auto"/>
        <w:jc w:val="both"/>
        <w:rPr>
          <w:rFonts w:eastAsia="Times New Roman"/>
        </w:rPr>
      </w:pPr>
      <w:r w:rsidRPr="007A2DF1">
        <w:rPr>
          <w:rFonts w:eastAsia="Times New Roman"/>
        </w:rPr>
        <w:t xml:space="preserve">Sin perjuicio de lo señalado, se deja a salvo el derecho del denunciante, </w:t>
      </w:r>
      <w:r w:rsidRPr="007A2DF1">
        <w:t xml:space="preserve">de presentar una nueva denuncia contra </w:t>
      </w:r>
      <w:r w:rsidR="00D8767D" w:rsidRPr="007A2DF1">
        <w:t>el proveedor denunciado</w:t>
      </w:r>
      <w:r w:rsidRPr="007A2DF1">
        <w:t xml:space="preserve">, en caso lo considere pertinente, por el hecho contenido en su escrito del </w:t>
      </w:r>
      <w:r w:rsidR="00D8767D" w:rsidRPr="007A2DF1">
        <w:t>2 de octubre de 2025</w:t>
      </w:r>
      <w:r w:rsidRPr="007A2DF1">
        <w:rPr>
          <w:rFonts w:eastAsia="Times New Roman"/>
        </w:rPr>
        <w:t>.</w:t>
      </w:r>
    </w:p>
    <w:p w14:paraId="3E960C63" w14:textId="77777777" w:rsidR="00C32173" w:rsidRPr="007A2DF1" w:rsidRDefault="00C32173" w:rsidP="00C44F71">
      <w:pPr>
        <w:spacing w:line="240" w:lineRule="auto"/>
        <w:jc w:val="both"/>
        <w:rPr>
          <w:color w:val="000000" w:themeColor="text1"/>
        </w:rPr>
      </w:pPr>
    </w:p>
    <w:p w14:paraId="40166CCE" w14:textId="77777777" w:rsidR="00C32173" w:rsidRPr="007A2DF1" w:rsidRDefault="00C32173" w:rsidP="00C44F71">
      <w:pPr>
        <w:pStyle w:val="Prrafodelista"/>
        <w:numPr>
          <w:ilvl w:val="0"/>
          <w:numId w:val="26"/>
        </w:numPr>
        <w:spacing w:line="240" w:lineRule="auto"/>
        <w:ind w:left="567" w:hanging="567"/>
        <w:jc w:val="both"/>
        <w:rPr>
          <w:color w:val="000000" w:themeColor="text1"/>
        </w:rPr>
      </w:pPr>
      <w:r w:rsidRPr="007A2DF1">
        <w:rPr>
          <w:b/>
          <w:bCs/>
          <w:color w:val="000000" w:themeColor="text1"/>
          <w:lang w:val="es-PE"/>
        </w:rPr>
        <w:t>Sobre la condición de rebeldía del GJG</w:t>
      </w:r>
    </w:p>
    <w:p w14:paraId="4B06C535" w14:textId="77777777" w:rsidR="00A80033" w:rsidRPr="007A2DF1" w:rsidRDefault="00A80033" w:rsidP="00C44F71">
      <w:pPr>
        <w:pBdr>
          <w:top w:val="nil"/>
          <w:left w:val="nil"/>
          <w:bottom w:val="nil"/>
          <w:right w:val="nil"/>
          <w:between w:val="nil"/>
        </w:pBdr>
        <w:spacing w:line="240" w:lineRule="auto"/>
        <w:jc w:val="both"/>
        <w:rPr>
          <w:color w:val="000000"/>
        </w:rPr>
      </w:pPr>
    </w:p>
    <w:p w14:paraId="0F0966E5" w14:textId="77777777" w:rsidR="008334FF" w:rsidRPr="007A2DF1" w:rsidRDefault="00A80033" w:rsidP="00C44F71">
      <w:pPr>
        <w:numPr>
          <w:ilvl w:val="0"/>
          <w:numId w:val="1"/>
        </w:numPr>
        <w:pBdr>
          <w:top w:val="nil"/>
          <w:left w:val="nil"/>
          <w:bottom w:val="nil"/>
          <w:right w:val="nil"/>
          <w:between w:val="nil"/>
        </w:pBdr>
        <w:spacing w:line="240" w:lineRule="auto"/>
        <w:jc w:val="both"/>
        <w:rPr>
          <w:color w:val="000000"/>
          <w:lang w:val="es-ES"/>
        </w:rPr>
      </w:pPr>
      <w:r w:rsidRPr="007A2DF1">
        <w:rPr>
          <w:color w:val="000000" w:themeColor="text1"/>
          <w:lang w:val="es-ES"/>
        </w:rPr>
        <w:t>En el presente caso, debe considerarse que</w:t>
      </w:r>
      <w:r w:rsidR="008334FF" w:rsidRPr="007A2DF1">
        <w:rPr>
          <w:color w:val="000000" w:themeColor="text1"/>
          <w:lang w:val="es-ES"/>
        </w:rPr>
        <w:t xml:space="preserve"> GJG</w:t>
      </w:r>
      <w:r w:rsidRPr="007A2DF1">
        <w:rPr>
          <w:color w:val="000000" w:themeColor="text1"/>
          <w:lang w:val="es-ES"/>
        </w:rPr>
        <w:t xml:space="preserve"> no cumplió con presentar sus descargos dentro del plazo otorgado, luego de ser notificado con la Resolución N° 2 del </w:t>
      </w:r>
      <w:r w:rsidR="008334FF" w:rsidRPr="007A2DF1">
        <w:rPr>
          <w:color w:val="000000" w:themeColor="text1"/>
          <w:lang w:val="es-ES"/>
        </w:rPr>
        <w:t>2 del 19 de abril de 2024</w:t>
      </w:r>
      <w:r w:rsidRPr="007A2DF1">
        <w:rPr>
          <w:color w:val="000000" w:themeColor="text1"/>
          <w:lang w:val="es-ES"/>
        </w:rPr>
        <w:t>.</w:t>
      </w:r>
    </w:p>
    <w:p w14:paraId="5108BEB2" w14:textId="77777777" w:rsidR="008334FF" w:rsidRPr="007A2DF1" w:rsidRDefault="008334FF" w:rsidP="00C44F71">
      <w:pPr>
        <w:pBdr>
          <w:top w:val="nil"/>
          <w:left w:val="nil"/>
          <w:bottom w:val="nil"/>
          <w:right w:val="nil"/>
          <w:between w:val="nil"/>
        </w:pBdr>
        <w:spacing w:line="240" w:lineRule="auto"/>
        <w:ind w:left="567"/>
        <w:jc w:val="both"/>
        <w:rPr>
          <w:color w:val="000000"/>
        </w:rPr>
      </w:pPr>
    </w:p>
    <w:p w14:paraId="24C7FA34"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 xml:space="preserve">En un procedimiento de protección al consumidor en principio resulta factible la aplicación de la rebeldía debido a la presencia de intereses privados disponibles. Se violaría el Principio de Licitud si la autoridad de protección al consumidor presumiera </w:t>
      </w:r>
      <w:r w:rsidRPr="007A2DF1">
        <w:rPr>
          <w:color w:val="000000" w:themeColor="text1"/>
          <w:lang w:val="es-PE"/>
        </w:rPr>
        <w:lastRenderedPageBreak/>
        <w:t>que el proveedor ha cometido una infracción, pero dicha autoridad nunca hace esta presunción</w:t>
      </w:r>
      <w:r w:rsidRPr="007A2DF1">
        <w:rPr>
          <w:rStyle w:val="Refdenotaalpie"/>
          <w:rFonts w:eastAsia="Arial Narrow"/>
        </w:rPr>
        <w:footnoteReference w:id="5"/>
      </w:r>
      <w:r w:rsidRPr="007A2DF1">
        <w:rPr>
          <w:rFonts w:eastAsia="Arial Narrow"/>
        </w:rPr>
        <w:t>.</w:t>
      </w:r>
      <w:r w:rsidRPr="007A2DF1">
        <w:rPr>
          <w:color w:val="000000" w:themeColor="text1"/>
          <w:vertAlign w:val="superscript"/>
          <w:lang w:val="es-PE"/>
        </w:rPr>
        <w:t xml:space="preserve"> </w:t>
      </w:r>
    </w:p>
    <w:p w14:paraId="26D6638D" w14:textId="77777777" w:rsidR="00336EB7" w:rsidRPr="007A2DF1" w:rsidRDefault="00336EB7" w:rsidP="00C44F71">
      <w:pPr>
        <w:pStyle w:val="Prrafodelista"/>
        <w:spacing w:line="240" w:lineRule="auto"/>
        <w:rPr>
          <w:color w:val="000000" w:themeColor="text1"/>
          <w:lang w:val="es-PE"/>
        </w:rPr>
      </w:pPr>
    </w:p>
    <w:p w14:paraId="62A6596F"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En la medida que todo proveedor ofrece una garantía respecto de la idoneidad de los bienes y servicios que ofrece en el mercado, en función de la información transmitida expresa o tácitamente, para acreditar la infracción administrativa el consumidor, o la autoridad administrativa, debe probar la existencia del defecto.</w:t>
      </w:r>
    </w:p>
    <w:p w14:paraId="22C1EF10" w14:textId="77777777" w:rsidR="00336EB7" w:rsidRPr="007A2DF1" w:rsidRDefault="00336EB7" w:rsidP="00C44F71">
      <w:pPr>
        <w:pStyle w:val="Prrafodelista"/>
        <w:spacing w:line="240" w:lineRule="auto"/>
        <w:rPr>
          <w:color w:val="000000" w:themeColor="text1"/>
          <w:lang w:val="es-PE"/>
        </w:rPr>
      </w:pPr>
    </w:p>
    <w:p w14:paraId="21E7901E"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Así, una vez que se ha probado el defecto, sea con los medios probatorios presentados por el consumidor o por los aportados de oficio por la Secretaría Técnica, si el proveedor pretende ser eximido de responsabilidad, deberá aportar pruebas que acrediten la fractura del nexo causal o que actuó con la diligencia requerida.</w:t>
      </w:r>
    </w:p>
    <w:p w14:paraId="4B9095DB" w14:textId="77777777" w:rsidR="00336EB7" w:rsidRPr="007A2DF1" w:rsidRDefault="00336EB7" w:rsidP="00C44F71">
      <w:pPr>
        <w:pStyle w:val="Prrafodelista"/>
        <w:spacing w:line="240" w:lineRule="auto"/>
        <w:rPr>
          <w:color w:val="000000" w:themeColor="text1"/>
          <w:lang w:val="es-PE"/>
        </w:rPr>
      </w:pPr>
    </w:p>
    <w:p w14:paraId="23D99072"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Lo importante está en determinar cómo se prueba el defecto. En principio, la autoridad administrativa valora los medios probatorios presentados por ambas partes para tener certeza sobre la existencia o no de un defecto en el producto o servicio. En determinadas circunstancias, ni siquiera las pruebas presentadas por ambas partes serán suficientes, sino que será necesario actuar pruebas adicionales como pericias, inspecciones, entrevistas a testigos, etc. ¿Y qué sucede cuándo el proveedor no se apersona al procedimiento? En este caso, por virtud de la ley, la declaración de rebeldía ocasiona que la autoridad crea las alegaciones del consumidor en lo relativo al defecto del producto o servicio.</w:t>
      </w:r>
    </w:p>
    <w:p w14:paraId="6C8728D9" w14:textId="77777777" w:rsidR="00336EB7" w:rsidRPr="007A2DF1" w:rsidRDefault="00336EB7" w:rsidP="00C44F71">
      <w:pPr>
        <w:pStyle w:val="Prrafodelista"/>
        <w:spacing w:line="240" w:lineRule="auto"/>
        <w:rPr>
          <w:color w:val="000000" w:themeColor="text1"/>
          <w:lang w:val="es-PE"/>
        </w:rPr>
      </w:pPr>
    </w:p>
    <w:p w14:paraId="2F1580A8"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 xml:space="preserve">Por tanto, un primer elemento </w:t>
      </w:r>
      <w:proofErr w:type="gramStart"/>
      <w:r w:rsidRPr="007A2DF1">
        <w:rPr>
          <w:color w:val="000000" w:themeColor="text1"/>
          <w:lang w:val="es-PE"/>
        </w:rPr>
        <w:t>a</w:t>
      </w:r>
      <w:proofErr w:type="gramEnd"/>
      <w:r w:rsidRPr="007A2DF1">
        <w:rPr>
          <w:color w:val="000000" w:themeColor="text1"/>
          <w:lang w:val="es-PE"/>
        </w:rPr>
        <w:t xml:space="preserve"> tener en cuenta es que la rebeldía no significa presumir que hay infracción administrativa, sino presumir que es cierta la alegación del consumidor sobre el defecto del producto o servicio vendido o prestado por el proveedor denunciado. Claro está, presumir la existencia del defecto por la sola alegación del consumidor ―en caso de rebeldía del proveedor― tendrá como consecuencia la declaración de infracción y la aplicación de una sanción, lo que podría afectar ―ya no de forma directa, sino indirecta― el principio de licitud propio de un procedimiento sancionador.</w:t>
      </w:r>
    </w:p>
    <w:p w14:paraId="66F586B8" w14:textId="77777777" w:rsidR="00336EB7" w:rsidRPr="007A2DF1" w:rsidRDefault="00336EB7" w:rsidP="00C44F71">
      <w:pPr>
        <w:pStyle w:val="Prrafodelista"/>
        <w:spacing w:line="240" w:lineRule="auto"/>
        <w:rPr>
          <w:color w:val="000000" w:themeColor="text1"/>
          <w:lang w:val="es-PE"/>
        </w:rPr>
      </w:pPr>
    </w:p>
    <w:p w14:paraId="7CE3B05C"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En efecto, si bien la estructura procedimental prevista en el Capítulo V del Decreto Legislativo Nº 807 (en adelante, el Decreto Legislativo N° 807) reconoce expresamente en su artículo 26 la figura de la rebeldía</w:t>
      </w:r>
      <w:r w:rsidRPr="007A2DF1">
        <w:rPr>
          <w:rStyle w:val="Refdenotaalpie"/>
          <w:rFonts w:eastAsia="Arial Narrow"/>
        </w:rPr>
        <w:footnoteReference w:id="6"/>
      </w:r>
      <w:r w:rsidRPr="007A2DF1">
        <w:rPr>
          <w:color w:val="000000" w:themeColor="text1"/>
          <w:lang w:val="es-PE"/>
        </w:rPr>
        <w:t xml:space="preserve">, la relación jurídica bilateral de carácter sancionador inmersa en el procedimiento trilateral sancionador tendrá reparos en presumir inflexiblemente como cierto lo alegado por el consumidor sobre el defecto del </w:t>
      </w:r>
      <w:r w:rsidRPr="007A2DF1">
        <w:rPr>
          <w:color w:val="000000" w:themeColor="text1"/>
          <w:lang w:val="es-PE"/>
        </w:rPr>
        <w:lastRenderedPageBreak/>
        <w:t>producto o servicio, pues ello podría afectar, aunque sea indirectamente, el principio de licitud.</w:t>
      </w:r>
    </w:p>
    <w:p w14:paraId="45F1C397" w14:textId="77777777" w:rsidR="00336EB7" w:rsidRPr="007A2DF1" w:rsidRDefault="00336EB7" w:rsidP="00C44F71">
      <w:pPr>
        <w:pStyle w:val="Prrafodelista"/>
        <w:spacing w:line="240" w:lineRule="auto"/>
        <w:rPr>
          <w:color w:val="000000" w:themeColor="text1"/>
          <w:lang w:val="es-PE"/>
        </w:rPr>
      </w:pPr>
    </w:p>
    <w:p w14:paraId="258E6AE7"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 xml:space="preserve">El legislador fue consciente, desde un principio, que el procedimiento previsto en el Decreto Legislativo Nº 807 tenía por objeto investigar la existencia de una presunta conducta infractora y sancionarla si se acreditaba la existencia de la infracción administrativa. De modo que, la rebeldía prevista en el Capítulo V del Decreto Legislativo Nº 807, no es un mero accidente o descuido, sino una institución puesta allí intencionalmente. Su propósito es incentivar la participación de los proveedores en el procedimiento. </w:t>
      </w:r>
    </w:p>
    <w:p w14:paraId="63A7F4E3" w14:textId="77777777" w:rsidR="00336EB7" w:rsidRPr="007A2DF1" w:rsidRDefault="00336EB7" w:rsidP="00C44F71">
      <w:pPr>
        <w:pStyle w:val="Prrafodelista"/>
        <w:spacing w:line="240" w:lineRule="auto"/>
        <w:rPr>
          <w:color w:val="000000" w:themeColor="text1"/>
          <w:lang w:val="es-PE"/>
        </w:rPr>
      </w:pPr>
    </w:p>
    <w:p w14:paraId="48B4B9A1"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Recordemos que en la contratación masiva muchas relaciones de consumo se dan prácticamente oralmente, teniendo el consumidor como únicos medios probatorios de la transacción el comprobante de pago (extendido por el proveedor) y su palabra ―la declaración de parte, por cierto, es un medio probatorio―, por lo que dichos medios probatorios pueden resultar en ocasiones insuficientes para arribar a un convencimiento pleno de los hechos materia de controversia.</w:t>
      </w:r>
    </w:p>
    <w:p w14:paraId="58423B77" w14:textId="77777777" w:rsidR="00336EB7" w:rsidRPr="007A2DF1" w:rsidRDefault="00336EB7" w:rsidP="00C44F71">
      <w:pPr>
        <w:pStyle w:val="Prrafodelista"/>
        <w:spacing w:line="240" w:lineRule="auto"/>
        <w:rPr>
          <w:color w:val="000000" w:themeColor="text1"/>
          <w:lang w:val="es-PE"/>
        </w:rPr>
      </w:pPr>
    </w:p>
    <w:p w14:paraId="0D5925AB"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La contestación del proveedor resulta importante para corroborar lo afirmado por el consumidor o para actuar pruebas adicionales. Y dado que en estos procedimientos lo que se discute es principalmente intereses privados disponibles y considerando la especial protección que debe darse a los consumidores, el legislador decidió que los proveedores debían ayudar a esclarecer los hechos denunciados, incentivando su participación en el procedimiento mediante la aplicación del instituto de la rebeldía. De modo que, si el proveedor no se apersona, la autoridad de protección al consumidor puede considerar como cierto lo afirmado por el consumidor respecto del defecto en el producto o servicio de que se trate.</w:t>
      </w:r>
    </w:p>
    <w:p w14:paraId="3006CCB1" w14:textId="77777777" w:rsidR="00336EB7" w:rsidRPr="007A2DF1" w:rsidRDefault="00336EB7" w:rsidP="00C44F71">
      <w:pPr>
        <w:pStyle w:val="Prrafodelista"/>
        <w:spacing w:line="240" w:lineRule="auto"/>
        <w:rPr>
          <w:color w:val="000000" w:themeColor="text1"/>
          <w:lang w:val="es-PE"/>
        </w:rPr>
      </w:pPr>
    </w:p>
    <w:p w14:paraId="1A913D64"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Si el pronunciamiento de la autoridad de protección al consumidor se limita al dictado de medidas correctivas resarcitorias ―con lo cual el procedimiento sería un trilateral puro―, no habría problema en aplicar la figura de la rebeldía en toda su extensión, es decir, presumiendo como cierto lo alegado por el consumidor denunciante. Sin embargo, la relación jurídica bilateral de carácter sancionador no puede ser marginada. Ella reclama atención debido a que el resultado del procedimiento puede ser la aplicación de una sanción al proveedor. Es necesario determinar cómo armonizar la rebeldía con la presunción de licitud, en tanto que una institución no prima sobre la otra, debiendo existir equilibrio entre ambas.</w:t>
      </w:r>
    </w:p>
    <w:p w14:paraId="50ECE983" w14:textId="77777777" w:rsidR="00336EB7" w:rsidRPr="007A2DF1" w:rsidRDefault="00336EB7" w:rsidP="00C44F71">
      <w:pPr>
        <w:pStyle w:val="Prrafodelista"/>
        <w:spacing w:line="240" w:lineRule="auto"/>
        <w:rPr>
          <w:color w:val="000000" w:themeColor="text1"/>
          <w:lang w:val="es-PE"/>
        </w:rPr>
      </w:pPr>
    </w:p>
    <w:p w14:paraId="22F10754"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La preeminencia de la rebeldía (presunción favorable sobre el defecto del producto o servicio) podría significar una afectación indirecta al principio de licitud (presunción de inocencia), lo que sería inconstitucional. Pero olvidar los efectos de la rebeldía en determinados escenarios puede llevar a una desprotección de los consumidores, lo que también sería inconstitucional. Dos (2) derechos fundamentales indirectamente enfrentados: la presunción de inocencia y el derecho del consumidor a recibir una especial tutela por parte de los órganos estatales. La respuesta, como decimos, es el equilibrio. La autoridad administrativa debe buscar una forma armónica de equilibrar ambas figuras.</w:t>
      </w:r>
    </w:p>
    <w:p w14:paraId="13B2DC6A" w14:textId="77777777" w:rsidR="00336EB7" w:rsidRPr="007A2DF1" w:rsidRDefault="00336EB7" w:rsidP="00C44F71">
      <w:pPr>
        <w:pStyle w:val="Prrafodelista"/>
        <w:spacing w:line="240" w:lineRule="auto"/>
        <w:rPr>
          <w:color w:val="000000" w:themeColor="text1"/>
          <w:lang w:val="es-PE"/>
        </w:rPr>
      </w:pPr>
    </w:p>
    <w:p w14:paraId="4838CDA5"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Dicho equilibrio se logra modulando el instituto de la rebeldía al carácter sancionador del procedimiento.</w:t>
      </w:r>
    </w:p>
    <w:p w14:paraId="4635FE8B" w14:textId="77777777" w:rsidR="00336EB7" w:rsidRPr="007A2DF1" w:rsidRDefault="00336EB7" w:rsidP="00C44F71">
      <w:pPr>
        <w:pStyle w:val="Prrafodelista"/>
        <w:spacing w:line="240" w:lineRule="auto"/>
        <w:rPr>
          <w:color w:val="000000" w:themeColor="text1"/>
          <w:lang w:val="es-PE"/>
        </w:rPr>
      </w:pPr>
    </w:p>
    <w:p w14:paraId="6B4A2C39" w14:textId="1E51EE89" w:rsidR="00A80033" w:rsidRPr="007A2DF1" w:rsidRDefault="00A80033" w:rsidP="00C44F71">
      <w:pPr>
        <w:numPr>
          <w:ilvl w:val="0"/>
          <w:numId w:val="1"/>
        </w:numPr>
        <w:pBdr>
          <w:top w:val="nil"/>
          <w:left w:val="nil"/>
          <w:bottom w:val="nil"/>
          <w:right w:val="nil"/>
          <w:between w:val="nil"/>
        </w:pBdr>
        <w:spacing w:line="240" w:lineRule="auto"/>
        <w:jc w:val="both"/>
        <w:rPr>
          <w:color w:val="000000"/>
        </w:rPr>
      </w:pPr>
      <w:r w:rsidRPr="007A2DF1">
        <w:rPr>
          <w:color w:val="000000" w:themeColor="text1"/>
          <w:lang w:val="es-PE"/>
        </w:rPr>
        <w:t>La primera modulación es que lo denunciado por el consumidor debe ser verosímil. Frente a la rebeldía del proveedor, no cabe asumir como cierto lo alegado por el consumidor sobre el defecto del producto o servicio si lo que está denunciando no es verosímil. Por tanto, si bien en principio la autoridad de protección al consumidor puede considerar como cierto lo alegado por el consumidor sobre el defecto del producto o servicio, dicha presunción no debería aplicarse si del escrito de denuncia y pruebas aportadas por el denunciante se aprecia con claridad la inexistencia de dicho defecto y, por tanto, la inexistencia de infracción administrativa. Ello ocurre, por ejemplo, cuando:</w:t>
      </w:r>
    </w:p>
    <w:p w14:paraId="178F850A" w14:textId="77777777" w:rsidR="00A80033" w:rsidRPr="007A2DF1" w:rsidRDefault="00A80033" w:rsidP="00C44F71">
      <w:pPr>
        <w:spacing w:line="240" w:lineRule="auto"/>
        <w:jc w:val="both"/>
        <w:rPr>
          <w:color w:val="000000" w:themeColor="text1"/>
        </w:rPr>
      </w:pPr>
    </w:p>
    <w:p w14:paraId="77EF8DB2" w14:textId="77777777" w:rsidR="00A80033" w:rsidRPr="007A2DF1" w:rsidRDefault="00A80033" w:rsidP="00C44F71">
      <w:pPr>
        <w:pStyle w:val="Prrafodelista"/>
        <w:numPr>
          <w:ilvl w:val="0"/>
          <w:numId w:val="16"/>
        </w:numPr>
        <w:spacing w:line="240" w:lineRule="auto"/>
        <w:ind w:left="993" w:hanging="426"/>
        <w:jc w:val="both"/>
        <w:rPr>
          <w:color w:val="000000" w:themeColor="text1"/>
        </w:rPr>
      </w:pPr>
      <w:r w:rsidRPr="007A2DF1">
        <w:rPr>
          <w:color w:val="000000" w:themeColor="text1"/>
          <w:lang w:val="es-PE"/>
        </w:rPr>
        <w:t>Los hechos mencionados en la denuncia no son verosímiles, son contradictorios o constituyen un imposible físico o jurídico.</w:t>
      </w:r>
    </w:p>
    <w:p w14:paraId="3C1BE74A" w14:textId="77777777" w:rsidR="00A80033" w:rsidRPr="007A2DF1" w:rsidRDefault="00A80033" w:rsidP="00C44F71">
      <w:pPr>
        <w:pStyle w:val="Prrafodelista"/>
        <w:numPr>
          <w:ilvl w:val="0"/>
          <w:numId w:val="16"/>
        </w:numPr>
        <w:spacing w:line="240" w:lineRule="auto"/>
        <w:ind w:left="993" w:hanging="426"/>
        <w:jc w:val="both"/>
        <w:rPr>
          <w:color w:val="000000" w:themeColor="text1"/>
        </w:rPr>
      </w:pPr>
      <w:r w:rsidRPr="007A2DF1">
        <w:rPr>
          <w:color w:val="000000" w:themeColor="text1"/>
          <w:lang w:val="es-PE"/>
        </w:rPr>
        <w:t>De la denuncia se advierte la fractura del nexo causal por hecho fortuito, fuerza mayor, hecho determinante de tercero o la propia negligencia del consumidor denunciante.</w:t>
      </w:r>
    </w:p>
    <w:p w14:paraId="1584E504" w14:textId="77777777" w:rsidR="00A80033" w:rsidRPr="007A2DF1" w:rsidRDefault="00A80033" w:rsidP="00C44F71">
      <w:pPr>
        <w:pStyle w:val="Prrafodelista"/>
        <w:numPr>
          <w:ilvl w:val="0"/>
          <w:numId w:val="16"/>
        </w:numPr>
        <w:spacing w:line="240" w:lineRule="auto"/>
        <w:ind w:left="993" w:hanging="426"/>
        <w:jc w:val="both"/>
        <w:rPr>
          <w:color w:val="000000" w:themeColor="text1"/>
        </w:rPr>
      </w:pPr>
      <w:r w:rsidRPr="007A2DF1">
        <w:rPr>
          <w:color w:val="000000" w:themeColor="text1"/>
          <w:lang w:val="es-PE"/>
        </w:rPr>
        <w:t>En la denuncia se reconoce, tácita o expresamente, la actuación diligente del proveedor, como es el hecho de que el servicio o producto ofrecido por el proveedor fue idóneo, que éste brindó información relevante, u otros similares.</w:t>
      </w:r>
    </w:p>
    <w:p w14:paraId="477EF092" w14:textId="587AEC4B" w:rsidR="00A80033" w:rsidRPr="007A2DF1" w:rsidRDefault="00A80033" w:rsidP="00C44F71">
      <w:pPr>
        <w:pStyle w:val="Prrafodelista"/>
        <w:numPr>
          <w:ilvl w:val="0"/>
          <w:numId w:val="16"/>
        </w:numPr>
        <w:spacing w:line="240" w:lineRule="auto"/>
        <w:ind w:left="993" w:hanging="426"/>
        <w:jc w:val="both"/>
        <w:rPr>
          <w:color w:val="000000" w:themeColor="text1"/>
        </w:rPr>
      </w:pPr>
      <w:r w:rsidRPr="007A2DF1">
        <w:rPr>
          <w:color w:val="000000" w:themeColor="text1"/>
          <w:lang w:val="es-PE"/>
        </w:rPr>
        <w:t>El hecho denunciado, al margen de si es cierto o no, e independientemente de la actuación de pruebas, no constituye infracción a las normas de protección al consumidor.</w:t>
      </w:r>
    </w:p>
    <w:p w14:paraId="1E77B635" w14:textId="77777777" w:rsidR="0025403E" w:rsidRPr="007A2DF1" w:rsidRDefault="0025403E" w:rsidP="00C44F71">
      <w:pPr>
        <w:pStyle w:val="Prrafodelista"/>
        <w:spacing w:line="240" w:lineRule="auto"/>
        <w:ind w:left="993"/>
        <w:jc w:val="both"/>
        <w:rPr>
          <w:color w:val="000000" w:themeColor="text1"/>
        </w:rPr>
      </w:pPr>
    </w:p>
    <w:p w14:paraId="13F013EB"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themeColor="text1"/>
          <w:lang w:val="es-PE"/>
        </w:rPr>
      </w:pPr>
      <w:r w:rsidRPr="007A2DF1">
        <w:rPr>
          <w:color w:val="000000" w:themeColor="text1"/>
          <w:lang w:val="es-PE"/>
        </w:rPr>
        <w:t>Una segunda modulación que equilibra la aplicación de ambas figuras opera con la aplicación del principio de verdad material</w:t>
      </w:r>
      <w:r w:rsidRPr="007A2DF1">
        <w:rPr>
          <w:color w:val="000000" w:themeColor="text1"/>
          <w:lang w:val="es-PE"/>
        </w:rPr>
        <w:footnoteReference w:id="7"/>
      </w:r>
      <w:r w:rsidRPr="007A2DF1">
        <w:rPr>
          <w:color w:val="000000" w:themeColor="text1"/>
          <w:lang w:val="es-PE"/>
        </w:rPr>
        <w:t>. Así, si el proveedor está rebelde y la autoridad aprecia indicios de que el consumidor está mintiendo o de que su denuncia esconde intereses distintos a una auténtica tutela hacia el consumidor (V.g. cuando el denunciante actúa por encargo de un competidor del proveedor), ella puede actuar pruebas de oficio con el fin de esclarecer los hechos denunciados.</w:t>
      </w:r>
    </w:p>
    <w:p w14:paraId="2ABA84CC" w14:textId="77777777" w:rsidR="00336EB7" w:rsidRPr="007A2DF1" w:rsidRDefault="00336EB7" w:rsidP="00C44F71">
      <w:pPr>
        <w:pBdr>
          <w:top w:val="nil"/>
          <w:left w:val="nil"/>
          <w:bottom w:val="nil"/>
          <w:right w:val="nil"/>
          <w:between w:val="nil"/>
        </w:pBdr>
        <w:spacing w:line="240" w:lineRule="auto"/>
        <w:ind w:left="567"/>
        <w:jc w:val="both"/>
        <w:rPr>
          <w:color w:val="000000" w:themeColor="text1"/>
          <w:lang w:val="es-PE"/>
        </w:rPr>
      </w:pPr>
    </w:p>
    <w:p w14:paraId="76838016"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themeColor="text1"/>
          <w:lang w:val="es-PE"/>
        </w:rPr>
      </w:pPr>
      <w:r w:rsidRPr="007A2DF1">
        <w:rPr>
          <w:color w:val="000000" w:themeColor="text1"/>
          <w:lang w:val="es-PE"/>
        </w:rPr>
        <w:t>Una tercera modulación se da cuando la autoridad de protección al consumidor aprecie indicios de que la cuestión controvertida puede afectar a terceros o al interés público. En estos casos, al margen de lo alegado por el consumidor denunciante y de la condición de rebelde del proveedor, la autoridad deberá actuar pruebas de oficio a fin de esclarecer los hechos y tomar las medidas correctivas correspondientes.</w:t>
      </w:r>
    </w:p>
    <w:p w14:paraId="2DD5C3CE" w14:textId="77777777" w:rsidR="00336EB7" w:rsidRPr="007A2DF1" w:rsidRDefault="00336EB7" w:rsidP="00C44F71">
      <w:pPr>
        <w:pStyle w:val="Prrafodelista"/>
        <w:spacing w:line="240" w:lineRule="auto"/>
        <w:rPr>
          <w:color w:val="000000" w:themeColor="text1"/>
          <w:lang w:val="es-PE"/>
        </w:rPr>
      </w:pPr>
    </w:p>
    <w:p w14:paraId="11C3C619" w14:textId="5C1BFD43" w:rsidR="00336EB7" w:rsidRPr="007A2DF1" w:rsidRDefault="00A80033" w:rsidP="00C44F71">
      <w:pPr>
        <w:numPr>
          <w:ilvl w:val="0"/>
          <w:numId w:val="1"/>
        </w:numPr>
        <w:pBdr>
          <w:top w:val="nil"/>
          <w:left w:val="nil"/>
          <w:bottom w:val="nil"/>
          <w:right w:val="nil"/>
          <w:between w:val="nil"/>
        </w:pBdr>
        <w:spacing w:line="240" w:lineRule="auto"/>
        <w:jc w:val="both"/>
        <w:rPr>
          <w:color w:val="000000" w:themeColor="text1"/>
          <w:lang w:val="es-PE"/>
        </w:rPr>
      </w:pPr>
      <w:r w:rsidRPr="007A2DF1">
        <w:rPr>
          <w:color w:val="000000" w:themeColor="text1"/>
          <w:lang w:val="es-PE"/>
        </w:rPr>
        <w:t xml:space="preserve">Una cuarta modulación la introduce el numeral 233.3 del artículo 231 del </w:t>
      </w:r>
      <w:r w:rsidR="00217D2E">
        <w:rPr>
          <w:color w:val="000000" w:themeColor="text1"/>
          <w:lang w:val="es-PE"/>
        </w:rPr>
        <w:t xml:space="preserve">Texto Único Ordenado de la Ley del Procedimiento Administrativo General, aprobado por Decreto </w:t>
      </w:r>
      <w:r w:rsidR="00217D2E">
        <w:rPr>
          <w:color w:val="000000" w:themeColor="text1"/>
          <w:lang w:val="es-PE"/>
        </w:rPr>
        <w:lastRenderedPageBreak/>
        <w:t xml:space="preserve">Supremo N° 004-2019-JUS (en adelante, </w:t>
      </w:r>
      <w:r w:rsidRPr="007A2DF1">
        <w:rPr>
          <w:color w:val="000000" w:themeColor="text1"/>
          <w:lang w:val="es-PE"/>
        </w:rPr>
        <w:t>TUO de la LPAG</w:t>
      </w:r>
      <w:r w:rsidR="00217D2E">
        <w:rPr>
          <w:color w:val="000000" w:themeColor="text1"/>
          <w:lang w:val="es-PE"/>
        </w:rPr>
        <w:t>)</w:t>
      </w:r>
      <w:r w:rsidRPr="007A2DF1">
        <w:rPr>
          <w:rStyle w:val="Refdenotaalpie"/>
          <w:rFonts w:eastAsia="Arial Narrow"/>
        </w:rPr>
        <w:footnoteReference w:id="8"/>
      </w:r>
      <w:r w:rsidRPr="007A2DF1">
        <w:rPr>
          <w:color w:val="000000" w:themeColor="text1"/>
          <w:lang w:val="es-PE"/>
        </w:rPr>
        <w:t>, norma según la cual en caso el denunciado no cumpla con presentar la contestación dentro del plazo establecido, la autoridad administrativa podrá permitir, si lo considera apropiado y razonable, la entrega de la contestación luego del vencimiento del plazo.</w:t>
      </w:r>
    </w:p>
    <w:p w14:paraId="1E937996" w14:textId="77777777" w:rsidR="00336EB7" w:rsidRPr="007A2DF1" w:rsidRDefault="00336EB7" w:rsidP="00C44F71">
      <w:pPr>
        <w:pStyle w:val="Prrafodelista"/>
        <w:spacing w:line="240" w:lineRule="auto"/>
        <w:rPr>
          <w:color w:val="000000" w:themeColor="text1"/>
          <w:lang w:val="es-PE"/>
        </w:rPr>
      </w:pPr>
    </w:p>
    <w:p w14:paraId="3764AAA7" w14:textId="77777777" w:rsidR="00336EB7" w:rsidRPr="007A2DF1" w:rsidRDefault="00A80033" w:rsidP="00C44F71">
      <w:pPr>
        <w:numPr>
          <w:ilvl w:val="0"/>
          <w:numId w:val="1"/>
        </w:numPr>
        <w:pBdr>
          <w:top w:val="nil"/>
          <w:left w:val="nil"/>
          <w:bottom w:val="nil"/>
          <w:right w:val="nil"/>
          <w:between w:val="nil"/>
        </w:pBdr>
        <w:spacing w:line="240" w:lineRule="auto"/>
        <w:jc w:val="both"/>
        <w:rPr>
          <w:color w:val="000000" w:themeColor="text1"/>
          <w:lang w:val="es-PE"/>
        </w:rPr>
      </w:pPr>
      <w:r w:rsidRPr="007A2DF1">
        <w:rPr>
          <w:color w:val="000000" w:themeColor="text1"/>
          <w:lang w:val="es-PE"/>
        </w:rPr>
        <w:t>Aunada a las cuatro (4) modulaciones indicadas, no debe perderse de vista que la presunción legal consecuencia de la rebeldía tampoco se aplicará en los casos expresamente excluidos en el artículo 461° del Código Procesal Civil (en adelante, el CPC)</w:t>
      </w:r>
      <w:r w:rsidRPr="007A2DF1">
        <w:rPr>
          <w:rStyle w:val="Refdenotaalpie"/>
          <w:rFonts w:eastAsia="Arial Narrow"/>
        </w:rPr>
        <w:footnoteReference w:id="9"/>
      </w:r>
      <w:r w:rsidRPr="007A2DF1">
        <w:rPr>
          <w:color w:val="000000" w:themeColor="text1"/>
          <w:lang w:val="es-PE"/>
        </w:rPr>
        <w:t xml:space="preserve">, es decir, cuando habiendo varios emplazados, alguno contesta la demanda; la pretensión se sustente en un derecho indisponible; requiriendo la ley que la pretensión demandada se pruebe con documento, éste no fue acompañado a la demanda; o el juez declare, en resolución motivada, que no le producen convicción. </w:t>
      </w:r>
    </w:p>
    <w:p w14:paraId="2BF3982B" w14:textId="77777777" w:rsidR="00336EB7" w:rsidRPr="007A2DF1" w:rsidRDefault="00336EB7" w:rsidP="00C44F71">
      <w:pPr>
        <w:pStyle w:val="Prrafodelista"/>
        <w:spacing w:line="240" w:lineRule="auto"/>
        <w:rPr>
          <w:color w:val="000000" w:themeColor="text1"/>
          <w:lang w:val="es-PE"/>
        </w:rPr>
      </w:pPr>
    </w:p>
    <w:p w14:paraId="1B0A379E" w14:textId="6144E61E" w:rsidR="00DA3789" w:rsidRPr="007A2DF1" w:rsidRDefault="00A80033" w:rsidP="00C44F71">
      <w:pPr>
        <w:numPr>
          <w:ilvl w:val="0"/>
          <w:numId w:val="1"/>
        </w:numPr>
        <w:pBdr>
          <w:top w:val="nil"/>
          <w:left w:val="nil"/>
          <w:bottom w:val="nil"/>
          <w:right w:val="nil"/>
          <w:between w:val="nil"/>
        </w:pBdr>
        <w:spacing w:line="240" w:lineRule="auto"/>
        <w:jc w:val="both"/>
        <w:rPr>
          <w:color w:val="000000" w:themeColor="text1"/>
          <w:lang w:val="es-PE"/>
        </w:rPr>
      </w:pPr>
      <w:r w:rsidRPr="007A2DF1">
        <w:rPr>
          <w:color w:val="000000" w:themeColor="text1"/>
          <w:lang w:val="es-PE"/>
        </w:rPr>
        <w:t xml:space="preserve">En consecuencia, </w:t>
      </w:r>
      <w:r w:rsidR="006E6CDD" w:rsidRPr="007A2DF1">
        <w:rPr>
          <w:color w:val="000000" w:themeColor="text1"/>
          <w:lang w:val="es-PE"/>
        </w:rPr>
        <w:t>esta Comisión</w:t>
      </w:r>
      <w:r w:rsidRPr="007A2DF1">
        <w:rPr>
          <w:color w:val="000000" w:themeColor="text1"/>
          <w:lang w:val="es-PE"/>
        </w:rPr>
        <w:t xml:space="preserve"> tendrá en consideración lo indicado en los párrafos que anteceden en el análisis de responsabilidad d</w:t>
      </w:r>
      <w:r w:rsidR="00586CEF" w:rsidRPr="007A2DF1">
        <w:rPr>
          <w:color w:val="000000" w:themeColor="text1"/>
          <w:lang w:val="es-PE"/>
        </w:rPr>
        <w:t xml:space="preserve">e </w:t>
      </w:r>
      <w:r w:rsidR="008334FF" w:rsidRPr="007A2DF1">
        <w:rPr>
          <w:color w:val="000000" w:themeColor="text1"/>
          <w:lang w:val="es-PE"/>
        </w:rPr>
        <w:t>GJG</w:t>
      </w:r>
      <w:r w:rsidRPr="007A2DF1">
        <w:rPr>
          <w:color w:val="000000" w:themeColor="text1"/>
          <w:lang w:val="es-PE"/>
        </w:rPr>
        <w:t>.</w:t>
      </w:r>
    </w:p>
    <w:p w14:paraId="4A35A6E1" w14:textId="77777777" w:rsidR="00A72ED5" w:rsidRPr="007A2DF1" w:rsidRDefault="00A72ED5" w:rsidP="00C44F71">
      <w:pPr>
        <w:pBdr>
          <w:top w:val="nil"/>
          <w:left w:val="nil"/>
          <w:bottom w:val="nil"/>
          <w:right w:val="nil"/>
          <w:between w:val="nil"/>
        </w:pBdr>
        <w:spacing w:line="240" w:lineRule="auto"/>
        <w:jc w:val="both"/>
        <w:rPr>
          <w:color w:val="000000" w:themeColor="text1"/>
          <w:lang w:val="es-PE"/>
        </w:rPr>
      </w:pPr>
    </w:p>
    <w:p w14:paraId="27F218D2" w14:textId="2F81FB0D" w:rsidR="00A72ED5" w:rsidRPr="007A2DF1" w:rsidRDefault="00BE1034" w:rsidP="00C44F71">
      <w:pPr>
        <w:pStyle w:val="Prrafodelista"/>
        <w:numPr>
          <w:ilvl w:val="0"/>
          <w:numId w:val="26"/>
        </w:numPr>
        <w:spacing w:line="240" w:lineRule="auto"/>
        <w:ind w:left="567" w:hanging="567"/>
        <w:jc w:val="both"/>
        <w:rPr>
          <w:b/>
          <w:bCs/>
        </w:rPr>
      </w:pPr>
      <w:r w:rsidRPr="007A2DF1">
        <w:rPr>
          <w:b/>
          <w:bCs/>
        </w:rPr>
        <w:t xml:space="preserve">Sobre </w:t>
      </w:r>
      <w:r w:rsidR="00A72ED5" w:rsidRPr="007A2DF1">
        <w:rPr>
          <w:rFonts w:eastAsia="Times New Roman"/>
          <w:b/>
          <w:bCs/>
          <w:lang w:val="es-ES_tradnl" w:eastAsia="es-ES"/>
        </w:rPr>
        <w:t xml:space="preserve">la improcedencia </w:t>
      </w:r>
      <w:r w:rsidR="000B79A7" w:rsidRPr="007A2DF1">
        <w:rPr>
          <w:rFonts w:eastAsia="Times New Roman"/>
          <w:b/>
          <w:bCs/>
          <w:lang w:val="es-ES_tradnl" w:eastAsia="es-ES"/>
        </w:rPr>
        <w:t xml:space="preserve">parcial </w:t>
      </w:r>
      <w:r w:rsidR="00A72ED5" w:rsidRPr="007A2DF1">
        <w:rPr>
          <w:rFonts w:eastAsia="Times New Roman"/>
          <w:b/>
          <w:bCs/>
          <w:lang w:val="es-ES_tradnl" w:eastAsia="es-ES"/>
        </w:rPr>
        <w:t xml:space="preserve">de denuncia por falta de interés para obrar </w:t>
      </w:r>
    </w:p>
    <w:p w14:paraId="52EE452E" w14:textId="77777777" w:rsidR="00DB7A66" w:rsidRPr="007A2DF1" w:rsidRDefault="00DB7A66" w:rsidP="00C44F71">
      <w:pPr>
        <w:pStyle w:val="Prrafodelista"/>
        <w:spacing w:line="240" w:lineRule="auto"/>
        <w:ind w:left="567"/>
        <w:jc w:val="both"/>
        <w:rPr>
          <w:b/>
          <w:bCs/>
        </w:rPr>
      </w:pPr>
    </w:p>
    <w:p w14:paraId="54DB67BE" w14:textId="77777777" w:rsidR="00A72ED5" w:rsidRPr="007A2DF1" w:rsidRDefault="00A72ED5" w:rsidP="00C44F71">
      <w:pPr>
        <w:pStyle w:val="Prrafodelista"/>
        <w:numPr>
          <w:ilvl w:val="0"/>
          <w:numId w:val="9"/>
        </w:numPr>
        <w:spacing w:line="240" w:lineRule="auto"/>
        <w:ind w:left="567" w:hanging="567"/>
        <w:jc w:val="both"/>
        <w:rPr>
          <w:rFonts w:eastAsia="Calibri"/>
          <w:vanish/>
        </w:rPr>
      </w:pPr>
    </w:p>
    <w:p w14:paraId="0027C596" w14:textId="77777777" w:rsidR="00A72ED5" w:rsidRPr="007A2DF1" w:rsidRDefault="00A72ED5" w:rsidP="00C44F71">
      <w:pPr>
        <w:pStyle w:val="Prrafodelista"/>
        <w:numPr>
          <w:ilvl w:val="0"/>
          <w:numId w:val="9"/>
        </w:numPr>
        <w:spacing w:line="240" w:lineRule="auto"/>
        <w:ind w:left="567" w:hanging="567"/>
        <w:jc w:val="both"/>
        <w:rPr>
          <w:rFonts w:eastAsia="Calibri"/>
          <w:vanish/>
        </w:rPr>
      </w:pPr>
    </w:p>
    <w:p w14:paraId="10D3ABA4" w14:textId="77777777" w:rsidR="00A72ED5" w:rsidRPr="007A2DF1" w:rsidRDefault="00A72ED5" w:rsidP="00C44F71">
      <w:pPr>
        <w:pStyle w:val="Prrafodelista"/>
        <w:numPr>
          <w:ilvl w:val="0"/>
          <w:numId w:val="9"/>
        </w:numPr>
        <w:spacing w:line="240" w:lineRule="auto"/>
        <w:ind w:left="567" w:hanging="567"/>
        <w:jc w:val="both"/>
        <w:rPr>
          <w:rFonts w:eastAsia="Calibri"/>
          <w:vanish/>
        </w:rPr>
      </w:pPr>
    </w:p>
    <w:p w14:paraId="236C6323" w14:textId="77777777" w:rsidR="00A72ED5" w:rsidRPr="007A2DF1" w:rsidRDefault="00A72ED5" w:rsidP="00C44F71">
      <w:pPr>
        <w:pStyle w:val="Prrafodelista"/>
        <w:numPr>
          <w:ilvl w:val="0"/>
          <w:numId w:val="9"/>
        </w:numPr>
        <w:spacing w:line="240" w:lineRule="auto"/>
        <w:ind w:left="567" w:hanging="567"/>
        <w:jc w:val="both"/>
        <w:rPr>
          <w:rFonts w:eastAsia="Calibri"/>
          <w:vanish/>
        </w:rPr>
      </w:pPr>
    </w:p>
    <w:p w14:paraId="1023EC2C" w14:textId="77777777" w:rsidR="00A72ED5" w:rsidRPr="007A2DF1" w:rsidRDefault="00A72ED5" w:rsidP="00C44F71">
      <w:pPr>
        <w:pStyle w:val="Prrafodelista"/>
        <w:numPr>
          <w:ilvl w:val="0"/>
          <w:numId w:val="9"/>
        </w:numPr>
        <w:spacing w:line="240" w:lineRule="auto"/>
        <w:ind w:left="567" w:hanging="567"/>
        <w:jc w:val="both"/>
        <w:rPr>
          <w:rFonts w:eastAsia="Calibri"/>
          <w:vanish/>
        </w:rPr>
      </w:pPr>
    </w:p>
    <w:p w14:paraId="4D28115A" w14:textId="77777777" w:rsidR="00A72ED5" w:rsidRPr="007A2DF1" w:rsidRDefault="00A72ED5" w:rsidP="00C44F71">
      <w:pPr>
        <w:pStyle w:val="Prrafodelista"/>
        <w:numPr>
          <w:ilvl w:val="0"/>
          <w:numId w:val="9"/>
        </w:numPr>
        <w:spacing w:line="240" w:lineRule="auto"/>
        <w:ind w:left="567" w:hanging="567"/>
        <w:jc w:val="both"/>
        <w:rPr>
          <w:rFonts w:eastAsia="Calibri"/>
          <w:vanish/>
        </w:rPr>
      </w:pPr>
    </w:p>
    <w:p w14:paraId="152E7A79" w14:textId="77777777" w:rsidR="00A72ED5" w:rsidRPr="007A2DF1" w:rsidRDefault="00A72ED5" w:rsidP="00C44F71">
      <w:pPr>
        <w:pStyle w:val="Prrafodelista"/>
        <w:numPr>
          <w:ilvl w:val="0"/>
          <w:numId w:val="9"/>
        </w:numPr>
        <w:spacing w:line="240" w:lineRule="auto"/>
        <w:ind w:left="567" w:hanging="567"/>
        <w:jc w:val="both"/>
        <w:rPr>
          <w:rFonts w:eastAsia="Calibri"/>
          <w:vanish/>
        </w:rPr>
      </w:pPr>
    </w:p>
    <w:p w14:paraId="331D2017" w14:textId="77777777" w:rsidR="00A72ED5" w:rsidRPr="007A2DF1" w:rsidRDefault="00A72ED5" w:rsidP="00C44F71">
      <w:pPr>
        <w:pStyle w:val="Prrafodelista"/>
        <w:numPr>
          <w:ilvl w:val="0"/>
          <w:numId w:val="9"/>
        </w:numPr>
        <w:spacing w:line="240" w:lineRule="auto"/>
        <w:ind w:left="567" w:hanging="567"/>
        <w:jc w:val="both"/>
        <w:rPr>
          <w:rFonts w:eastAsia="Calibri"/>
          <w:vanish/>
        </w:rPr>
      </w:pPr>
    </w:p>
    <w:p w14:paraId="1254F0D8" w14:textId="77777777" w:rsidR="00A72ED5" w:rsidRPr="007A2DF1" w:rsidRDefault="00A72ED5" w:rsidP="00C44F71">
      <w:pPr>
        <w:numPr>
          <w:ilvl w:val="0"/>
          <w:numId w:val="1"/>
        </w:numPr>
        <w:pBdr>
          <w:top w:val="nil"/>
          <w:left w:val="nil"/>
          <w:bottom w:val="nil"/>
          <w:right w:val="nil"/>
          <w:between w:val="nil"/>
        </w:pBdr>
        <w:spacing w:line="240" w:lineRule="auto"/>
        <w:jc w:val="both"/>
        <w:rPr>
          <w:color w:val="000000" w:themeColor="text1"/>
          <w:lang w:val="es-PE"/>
        </w:rPr>
      </w:pPr>
      <w:r w:rsidRPr="007A2DF1">
        <w:rPr>
          <w:color w:val="000000" w:themeColor="text1"/>
          <w:lang w:val="es-PE"/>
        </w:rPr>
        <w:t>El artículo 108° del Código</w:t>
      </w:r>
      <w:r w:rsidRPr="007A2DF1">
        <w:rPr>
          <w:color w:val="000000" w:themeColor="text1"/>
          <w:vertAlign w:val="superscript"/>
          <w:lang w:val="es-PE"/>
        </w:rPr>
        <w:footnoteReference w:id="10"/>
      </w:r>
      <w:r w:rsidRPr="007A2DF1">
        <w:rPr>
          <w:color w:val="000000" w:themeColor="text1"/>
          <w:vertAlign w:val="superscript"/>
          <w:lang w:val="es-PE"/>
        </w:rPr>
        <w:t xml:space="preserve"> </w:t>
      </w:r>
      <w:r w:rsidRPr="007A2DF1">
        <w:rPr>
          <w:color w:val="000000" w:themeColor="text1"/>
          <w:lang w:val="es-PE"/>
        </w:rPr>
        <w:t>establece que se declarará la improcedencia de la denuncia de parte, con lo cual se pondrá fin al procedimiento administrativo, cuando el consumidor carezca de interés para obrar</w:t>
      </w:r>
      <w:r w:rsidRPr="007A2DF1">
        <w:rPr>
          <w:color w:val="000000" w:themeColor="text1"/>
          <w:vertAlign w:val="superscript"/>
          <w:lang w:val="es-PE"/>
        </w:rPr>
        <w:footnoteReference w:id="11"/>
      </w:r>
      <w:r w:rsidRPr="007A2DF1">
        <w:rPr>
          <w:color w:val="000000" w:themeColor="text1"/>
          <w:lang w:val="es-PE"/>
        </w:rPr>
        <w:t>.</w:t>
      </w:r>
    </w:p>
    <w:p w14:paraId="583E0CD2" w14:textId="77777777" w:rsidR="00A72ED5" w:rsidRPr="007A2DF1" w:rsidRDefault="00A72ED5" w:rsidP="00C44F71">
      <w:pPr>
        <w:pBdr>
          <w:top w:val="nil"/>
          <w:left w:val="nil"/>
          <w:bottom w:val="nil"/>
          <w:right w:val="nil"/>
          <w:between w:val="nil"/>
        </w:pBdr>
        <w:spacing w:line="240" w:lineRule="auto"/>
        <w:ind w:left="567"/>
        <w:jc w:val="both"/>
        <w:rPr>
          <w:color w:val="000000" w:themeColor="text1"/>
          <w:lang w:val="es-PE"/>
        </w:rPr>
      </w:pPr>
    </w:p>
    <w:p w14:paraId="61ABAA15" w14:textId="57F3EA65" w:rsidR="00BE1034" w:rsidRPr="007A2DF1" w:rsidRDefault="00A72ED5" w:rsidP="00C44F71">
      <w:pPr>
        <w:numPr>
          <w:ilvl w:val="0"/>
          <w:numId w:val="1"/>
        </w:numPr>
        <w:pBdr>
          <w:top w:val="nil"/>
          <w:left w:val="nil"/>
          <w:bottom w:val="nil"/>
          <w:right w:val="nil"/>
          <w:between w:val="nil"/>
        </w:pBdr>
        <w:spacing w:line="240" w:lineRule="auto"/>
        <w:jc w:val="both"/>
        <w:rPr>
          <w:color w:val="000000" w:themeColor="text1"/>
          <w:lang w:val="es-PE"/>
        </w:rPr>
      </w:pPr>
      <w:r w:rsidRPr="007A2DF1">
        <w:rPr>
          <w:color w:val="000000" w:themeColor="text1"/>
          <w:lang w:val="es-PE"/>
        </w:rPr>
        <w:lastRenderedPageBreak/>
        <w:t>En el presente caso, mediante</w:t>
      </w:r>
      <w:r w:rsidR="00BE1034" w:rsidRPr="007A2DF1">
        <w:rPr>
          <w:color w:val="000000" w:themeColor="text1"/>
          <w:lang w:val="es-PE"/>
        </w:rPr>
        <w:t xml:space="preserve"> escrito del </w:t>
      </w:r>
      <w:r w:rsidR="001B17CD" w:rsidRPr="007A2DF1">
        <w:rPr>
          <w:color w:val="000000" w:themeColor="text1"/>
          <w:lang w:val="es-PE"/>
        </w:rPr>
        <w:t>25</w:t>
      </w:r>
      <w:r w:rsidR="00BE1034" w:rsidRPr="007A2DF1">
        <w:rPr>
          <w:color w:val="000000" w:themeColor="text1"/>
          <w:lang w:val="es-PE"/>
        </w:rPr>
        <w:t xml:space="preserve"> de </w:t>
      </w:r>
      <w:r w:rsidR="001B17CD" w:rsidRPr="007A2DF1">
        <w:rPr>
          <w:color w:val="000000" w:themeColor="text1"/>
          <w:lang w:val="es-PE"/>
        </w:rPr>
        <w:t>abril</w:t>
      </w:r>
      <w:r w:rsidR="00BE1034" w:rsidRPr="007A2DF1">
        <w:rPr>
          <w:color w:val="000000" w:themeColor="text1"/>
          <w:lang w:val="es-PE"/>
        </w:rPr>
        <w:t xml:space="preserve"> de </w:t>
      </w:r>
      <w:r w:rsidR="001B17CD" w:rsidRPr="007A2DF1">
        <w:rPr>
          <w:color w:val="000000" w:themeColor="text1"/>
          <w:lang w:val="es-PE"/>
        </w:rPr>
        <w:t>2024</w:t>
      </w:r>
      <w:r w:rsidR="00BE1034" w:rsidRPr="007A2DF1">
        <w:rPr>
          <w:color w:val="000000" w:themeColor="text1"/>
          <w:lang w:val="es-PE"/>
        </w:rPr>
        <w:t xml:space="preserve">, </w:t>
      </w:r>
      <w:r w:rsidR="001B17CD" w:rsidRPr="007A2DF1">
        <w:rPr>
          <w:color w:val="000000" w:themeColor="text1"/>
          <w:lang w:val="es-PE"/>
        </w:rPr>
        <w:t>la</w:t>
      </w:r>
      <w:r w:rsidR="00BE1034" w:rsidRPr="007A2DF1">
        <w:rPr>
          <w:color w:val="000000" w:themeColor="text1"/>
          <w:lang w:val="es-PE"/>
        </w:rPr>
        <w:t xml:space="preserve"> señor</w:t>
      </w:r>
      <w:r w:rsidR="001B17CD" w:rsidRPr="007A2DF1">
        <w:rPr>
          <w:color w:val="000000" w:themeColor="text1"/>
          <w:lang w:val="es-PE"/>
        </w:rPr>
        <w:t>a</w:t>
      </w:r>
      <w:r w:rsidR="00BE1034" w:rsidRPr="007A2DF1">
        <w:rPr>
          <w:color w:val="000000" w:themeColor="text1"/>
          <w:lang w:val="es-PE"/>
        </w:rPr>
        <w:t xml:space="preserve"> </w:t>
      </w:r>
      <w:r w:rsidR="001B17CD" w:rsidRPr="007A2DF1">
        <w:rPr>
          <w:color w:val="000000" w:themeColor="text1"/>
        </w:rPr>
        <w:t>Carhuancho</w:t>
      </w:r>
      <w:r w:rsidR="00BE1034" w:rsidRPr="007A2DF1">
        <w:rPr>
          <w:color w:val="000000" w:themeColor="text1"/>
          <w:lang w:val="es-PE"/>
        </w:rPr>
        <w:t xml:space="preserve">, señaló que </w:t>
      </w:r>
      <w:r w:rsidR="001B17CD" w:rsidRPr="007A2DF1">
        <w:rPr>
          <w:color w:val="000000" w:themeColor="text1"/>
          <w:lang w:val="es-PE"/>
        </w:rPr>
        <w:t xml:space="preserve">deseaba </w:t>
      </w:r>
      <w:r w:rsidR="001973AF" w:rsidRPr="007A2DF1">
        <w:rPr>
          <w:color w:val="000000" w:themeColor="text1"/>
          <w:lang w:val="es-PE"/>
        </w:rPr>
        <w:t>se requiera a la parte denunciada, el pago de todas rentabilidades</w:t>
      </w:r>
      <w:r w:rsidR="00E03D08" w:rsidRPr="007A2DF1">
        <w:rPr>
          <w:color w:val="000000" w:themeColor="text1"/>
          <w:lang w:val="es-PE"/>
        </w:rPr>
        <w:t xml:space="preserve"> </w:t>
      </w:r>
      <w:r w:rsidR="00E03D08" w:rsidRPr="007A2DF1">
        <w:t>contempladas en el contrato, y a su vez, adjunt</w:t>
      </w:r>
      <w:r w:rsidR="00425742" w:rsidRPr="007A2DF1">
        <w:t>ó</w:t>
      </w:r>
      <w:r w:rsidR="00E03D08" w:rsidRPr="007A2DF1">
        <w:t xml:space="preserve"> el acta de acuerdo conciliatorio </w:t>
      </w:r>
      <w:r w:rsidR="005C14FA" w:rsidRPr="007A2DF1">
        <w:t>celebrado con GJS, de</w:t>
      </w:r>
      <w:r w:rsidR="007443EC" w:rsidRPr="007A2DF1">
        <w:t xml:space="preserve"> fecha 26 de marzo de 2024</w:t>
      </w:r>
      <w:r w:rsidR="001E35EC" w:rsidRPr="007A2DF1">
        <w:t>.</w:t>
      </w:r>
    </w:p>
    <w:p w14:paraId="37834B9E" w14:textId="77777777" w:rsidR="001E35EC" w:rsidRPr="007A2DF1" w:rsidRDefault="001E35EC" w:rsidP="00C44F71">
      <w:pPr>
        <w:pStyle w:val="Prrafodelista"/>
        <w:spacing w:line="240" w:lineRule="auto"/>
        <w:rPr>
          <w:color w:val="000000" w:themeColor="text1"/>
          <w:lang w:val="es-PE"/>
        </w:rPr>
      </w:pPr>
    </w:p>
    <w:p w14:paraId="040468B2" w14:textId="0497B5C8" w:rsidR="00C75C99" w:rsidRPr="007A2DF1" w:rsidRDefault="005625D1" w:rsidP="00C44F71">
      <w:pPr>
        <w:numPr>
          <w:ilvl w:val="0"/>
          <w:numId w:val="1"/>
        </w:numPr>
        <w:pBdr>
          <w:top w:val="nil"/>
          <w:left w:val="nil"/>
          <w:bottom w:val="nil"/>
          <w:right w:val="nil"/>
          <w:between w:val="nil"/>
        </w:pBdr>
        <w:spacing w:line="240" w:lineRule="auto"/>
        <w:jc w:val="both"/>
        <w:rPr>
          <w:color w:val="000000" w:themeColor="text1"/>
          <w:lang w:val="es-PE"/>
        </w:rPr>
      </w:pPr>
      <w:r w:rsidRPr="007A2DF1">
        <w:rPr>
          <w:color w:val="000000" w:themeColor="text1"/>
          <w:lang w:val="es-PE"/>
        </w:rPr>
        <w:t xml:space="preserve">Al respecto, cabe mencionar que, </w:t>
      </w:r>
      <w:r w:rsidR="00C75C99" w:rsidRPr="007A2DF1">
        <w:rPr>
          <w:color w:val="000000" w:themeColor="text1"/>
          <w:lang w:val="es-PE"/>
        </w:rPr>
        <w:t xml:space="preserve">de la revisión del acuerdo, las partes acordaron el pago de </w:t>
      </w:r>
      <w:r w:rsidR="00D665AA" w:rsidRPr="007A2DF1">
        <w:rPr>
          <w:color w:val="000000" w:themeColor="text1"/>
          <w:lang w:val="es-PE"/>
        </w:rPr>
        <w:t>la rentabilidad de los meses de enero, febrero y marzo, así como la devolución del capital invertido por la denunciante.</w:t>
      </w:r>
    </w:p>
    <w:p w14:paraId="18455C6D" w14:textId="77777777" w:rsidR="00D665AA" w:rsidRPr="007A2DF1" w:rsidRDefault="00D665AA" w:rsidP="00C44F71">
      <w:pPr>
        <w:pStyle w:val="Prrafodelista"/>
        <w:spacing w:line="240" w:lineRule="auto"/>
        <w:rPr>
          <w:color w:val="000000" w:themeColor="text1"/>
          <w:lang w:val="es-PE"/>
        </w:rPr>
      </w:pPr>
    </w:p>
    <w:p w14:paraId="7437B5C6" w14:textId="1BD405F6" w:rsidR="00D665AA" w:rsidRPr="007A2DF1" w:rsidRDefault="00D665AA" w:rsidP="00C44F71">
      <w:pPr>
        <w:numPr>
          <w:ilvl w:val="0"/>
          <w:numId w:val="1"/>
        </w:numPr>
        <w:pBdr>
          <w:top w:val="nil"/>
          <w:left w:val="nil"/>
          <w:bottom w:val="nil"/>
          <w:right w:val="nil"/>
          <w:between w:val="nil"/>
        </w:pBdr>
        <w:spacing w:line="240" w:lineRule="auto"/>
        <w:jc w:val="both"/>
        <w:rPr>
          <w:color w:val="000000" w:themeColor="text1"/>
          <w:lang w:val="es-PE"/>
        </w:rPr>
      </w:pPr>
      <w:r w:rsidRPr="007A2DF1">
        <w:rPr>
          <w:color w:val="000000" w:themeColor="text1"/>
          <w:lang w:val="es-PE"/>
        </w:rPr>
        <w:t>Dicho lo anterior, a criterio de este Colegiado, y en tanto a través de dicho acuerdo se acordó devolver a la denunciante el</w:t>
      </w:r>
      <w:r w:rsidR="008A0A71" w:rsidRPr="007A2DF1">
        <w:rPr>
          <w:color w:val="000000" w:themeColor="text1"/>
          <w:lang w:val="es-PE"/>
        </w:rPr>
        <w:t xml:space="preserve"> capital invertido, se entiende que el mismo ya no sería empleado para generar rentabilidad, por lo que</w:t>
      </w:r>
      <w:r w:rsidR="00EC5CCE" w:rsidRPr="007A2DF1">
        <w:rPr>
          <w:color w:val="000000" w:themeColor="text1"/>
          <w:lang w:val="es-PE"/>
        </w:rPr>
        <w:t>,</w:t>
      </w:r>
      <w:r w:rsidR="008A0A71" w:rsidRPr="007A2DF1">
        <w:rPr>
          <w:color w:val="000000" w:themeColor="text1"/>
          <w:lang w:val="es-PE"/>
        </w:rPr>
        <w:t xml:space="preserve"> </w:t>
      </w:r>
      <w:r w:rsidR="00DF7B14" w:rsidRPr="007A2DF1">
        <w:rPr>
          <w:color w:val="000000" w:themeColor="text1"/>
          <w:lang w:val="es-PE"/>
        </w:rPr>
        <w:t>si bien la señora Carhuancho solicitó posteriormente el pago de todas las rentabilidades contempladas</w:t>
      </w:r>
      <w:r w:rsidR="00250EA7" w:rsidRPr="007A2DF1">
        <w:rPr>
          <w:color w:val="000000" w:themeColor="text1"/>
          <w:lang w:val="es-PE"/>
        </w:rPr>
        <w:t xml:space="preserve">, </w:t>
      </w:r>
      <w:r w:rsidR="003F113E" w:rsidRPr="007A2DF1">
        <w:rPr>
          <w:color w:val="000000" w:themeColor="text1"/>
          <w:lang w:val="es-PE"/>
        </w:rPr>
        <w:t>el haber acordado la devolución del capital implicaba que no se generarían las rentabilidades de abril</w:t>
      </w:r>
      <w:r w:rsidR="001C18E9" w:rsidRPr="007A2DF1">
        <w:rPr>
          <w:color w:val="000000" w:themeColor="text1"/>
          <w:lang w:val="es-PE"/>
        </w:rPr>
        <w:t xml:space="preserve">, </w:t>
      </w:r>
      <w:r w:rsidR="003F113E" w:rsidRPr="007A2DF1">
        <w:rPr>
          <w:color w:val="000000" w:themeColor="text1"/>
          <w:lang w:val="es-PE"/>
        </w:rPr>
        <w:t>mayo,</w:t>
      </w:r>
      <w:r w:rsidR="001C18E9" w:rsidRPr="007A2DF1">
        <w:rPr>
          <w:color w:val="000000" w:themeColor="text1"/>
          <w:lang w:val="es-PE"/>
        </w:rPr>
        <w:t xml:space="preserve"> y junio</w:t>
      </w:r>
      <w:r w:rsidR="003F113E" w:rsidRPr="007A2DF1">
        <w:rPr>
          <w:color w:val="000000" w:themeColor="text1"/>
          <w:lang w:val="es-PE"/>
        </w:rPr>
        <w:t xml:space="preserve"> de acuerdo con el contrato suscrito.</w:t>
      </w:r>
    </w:p>
    <w:p w14:paraId="38312285" w14:textId="77777777" w:rsidR="00C75C99" w:rsidRPr="007A2DF1" w:rsidRDefault="00C75C99" w:rsidP="00C44F71">
      <w:pPr>
        <w:pStyle w:val="Prrafodelista"/>
        <w:spacing w:line="240" w:lineRule="auto"/>
        <w:rPr>
          <w:color w:val="000000" w:themeColor="text1"/>
          <w:lang w:val="es-PE"/>
        </w:rPr>
      </w:pPr>
    </w:p>
    <w:p w14:paraId="0383B712" w14:textId="7B9AE621" w:rsidR="00FC2B06" w:rsidRPr="007A2DF1" w:rsidRDefault="003F113E" w:rsidP="00C44F71">
      <w:pPr>
        <w:numPr>
          <w:ilvl w:val="0"/>
          <w:numId w:val="1"/>
        </w:numPr>
        <w:pBdr>
          <w:top w:val="nil"/>
          <w:left w:val="nil"/>
          <w:bottom w:val="nil"/>
          <w:right w:val="nil"/>
          <w:between w:val="nil"/>
        </w:pBdr>
        <w:spacing w:line="240" w:lineRule="auto"/>
        <w:jc w:val="both"/>
        <w:rPr>
          <w:color w:val="000000" w:themeColor="text1"/>
          <w:lang w:val="es-PE"/>
        </w:rPr>
      </w:pPr>
      <w:r w:rsidRPr="007A2DF1">
        <w:rPr>
          <w:color w:val="000000" w:themeColor="text1"/>
          <w:lang w:val="es-PE"/>
        </w:rPr>
        <w:t>Así, si bien la denunciante a través del escrito del 25 de abril de 2024 solicitó el pago de las rentabilidades</w:t>
      </w:r>
      <w:r w:rsidR="00702692" w:rsidRPr="007A2DF1">
        <w:rPr>
          <w:color w:val="000000" w:themeColor="text1"/>
          <w:lang w:val="es-PE"/>
        </w:rPr>
        <w:t xml:space="preserve"> faltantes, lo cierto es que para dicha fecha -en tanto había suscrito un acuerdo que implicaba la devolución del capital el 26 de marzo de 2024- </w:t>
      </w:r>
      <w:r w:rsidR="00931301" w:rsidRPr="007A2DF1">
        <w:rPr>
          <w:color w:val="000000" w:themeColor="text1"/>
          <w:lang w:val="es-PE"/>
        </w:rPr>
        <w:t xml:space="preserve">ya no contaba con interés para obrar respecto de </w:t>
      </w:r>
      <w:r w:rsidR="001C18E9" w:rsidRPr="007A2DF1">
        <w:rPr>
          <w:color w:val="000000" w:themeColor="text1"/>
          <w:lang w:val="es-PE"/>
        </w:rPr>
        <w:t>estas</w:t>
      </w:r>
      <w:r w:rsidR="00931301" w:rsidRPr="007A2DF1">
        <w:rPr>
          <w:color w:val="000000" w:themeColor="text1"/>
          <w:lang w:val="es-PE"/>
        </w:rPr>
        <w:t>, ya que no se generarían al haber celebrado el mencionado acuerdo</w:t>
      </w:r>
      <w:r w:rsidR="00F90758" w:rsidRPr="007A2DF1">
        <w:rPr>
          <w:color w:val="000000" w:themeColor="text1"/>
          <w:lang w:val="es-PE"/>
        </w:rPr>
        <w:t>.</w:t>
      </w:r>
    </w:p>
    <w:p w14:paraId="6F12EDC0" w14:textId="77777777" w:rsidR="00FC2B06" w:rsidRPr="007A2DF1" w:rsidRDefault="00FC2B06" w:rsidP="00C44F71">
      <w:pPr>
        <w:pStyle w:val="Prrafodelista"/>
        <w:spacing w:line="240" w:lineRule="auto"/>
      </w:pPr>
    </w:p>
    <w:p w14:paraId="4AE92836" w14:textId="56E64E4A" w:rsidR="00BE1034" w:rsidRPr="007A2DF1" w:rsidRDefault="00A72ED5" w:rsidP="00C44F71">
      <w:pPr>
        <w:numPr>
          <w:ilvl w:val="0"/>
          <w:numId w:val="1"/>
        </w:numPr>
        <w:pBdr>
          <w:top w:val="nil"/>
          <w:left w:val="nil"/>
          <w:bottom w:val="nil"/>
          <w:right w:val="nil"/>
          <w:between w:val="nil"/>
        </w:pBdr>
        <w:spacing w:line="240" w:lineRule="auto"/>
        <w:jc w:val="both"/>
        <w:rPr>
          <w:b/>
          <w:bCs/>
          <w:color w:val="000000" w:themeColor="text1"/>
          <w:lang w:val="es-PE"/>
        </w:rPr>
      </w:pPr>
      <w:r w:rsidRPr="007A2DF1">
        <w:t xml:space="preserve">Por consiguiente, del análisis de los medios probatorios que obran en el expediente y los argumentos expuestos por las partes, </w:t>
      </w:r>
      <w:r w:rsidR="00E14E62" w:rsidRPr="007A2DF1">
        <w:t>esta Comisión</w:t>
      </w:r>
      <w:r w:rsidR="00AE0315" w:rsidRPr="007A2DF1">
        <w:t xml:space="preserve"> considera se debe</w:t>
      </w:r>
      <w:r w:rsidR="00E14E62" w:rsidRPr="007A2DF1">
        <w:t xml:space="preserve"> </w:t>
      </w:r>
      <w:r w:rsidRPr="007A2DF1">
        <w:t>declarar la improcedencia por falta de interés para obrar</w:t>
      </w:r>
      <w:r w:rsidR="00FC2B06" w:rsidRPr="007A2DF1">
        <w:t xml:space="preserve">, </w:t>
      </w:r>
      <w:r w:rsidR="00C84056" w:rsidRPr="007A2DF1">
        <w:t xml:space="preserve">sobre </w:t>
      </w:r>
      <w:r w:rsidR="009E3120" w:rsidRPr="007A2DF1">
        <w:t xml:space="preserve">las </w:t>
      </w:r>
      <w:r w:rsidR="00C84056" w:rsidRPr="007A2DF1">
        <w:t>rentabilidades</w:t>
      </w:r>
      <w:r w:rsidR="009E3120" w:rsidRPr="007A2DF1">
        <w:t xml:space="preserve"> requeridas </w:t>
      </w:r>
      <w:r w:rsidR="00C84056" w:rsidRPr="007A2DF1">
        <w:t xml:space="preserve">por la denunciante, por los meses de </w:t>
      </w:r>
      <w:r w:rsidR="00C84056" w:rsidRPr="007A2DF1">
        <w:rPr>
          <w:color w:val="000000" w:themeColor="text1"/>
          <w:lang w:val="es-PE"/>
        </w:rPr>
        <w:t>abril, mayo y junio.</w:t>
      </w:r>
    </w:p>
    <w:p w14:paraId="1E691613" w14:textId="77777777" w:rsidR="00674A20" w:rsidRPr="00E1111D" w:rsidRDefault="00674A20" w:rsidP="00C44F71">
      <w:pPr>
        <w:spacing w:line="240" w:lineRule="auto"/>
        <w:rPr>
          <w:b/>
          <w:bCs/>
          <w:color w:val="000000" w:themeColor="text1"/>
          <w:lang w:val="es-PE"/>
        </w:rPr>
      </w:pPr>
    </w:p>
    <w:p w14:paraId="20F4E633" w14:textId="4CB00D8A" w:rsidR="00DE398A" w:rsidRPr="007A2DF1" w:rsidRDefault="00674A20" w:rsidP="00C44F71">
      <w:pPr>
        <w:pStyle w:val="Prrafodelista"/>
        <w:numPr>
          <w:ilvl w:val="0"/>
          <w:numId w:val="1"/>
        </w:numPr>
        <w:spacing w:line="240" w:lineRule="auto"/>
        <w:jc w:val="both"/>
      </w:pPr>
      <w:r w:rsidRPr="007A2DF1">
        <w:rPr>
          <w:color w:val="000000" w:themeColor="text1"/>
          <w:lang w:eastAsia="zh-CN"/>
        </w:rPr>
        <w:t xml:space="preserve">Por consiguiente, acogiendo la propuesta de la Secretaría Técnica a través del Informe </w:t>
      </w:r>
      <w:r w:rsidRPr="007A2DF1">
        <w:rPr>
          <w:color w:val="000000" w:themeColor="text1"/>
        </w:rPr>
        <w:t>Final de Instrucción N° 1874-2025/CC1-ST</w:t>
      </w:r>
      <w:r w:rsidRPr="007A2DF1">
        <w:rPr>
          <w:color w:val="000000" w:themeColor="text1"/>
          <w:lang w:eastAsia="zh-CN"/>
        </w:rPr>
        <w:t xml:space="preserve">, corresponde </w:t>
      </w:r>
      <w:r w:rsidR="00DE398A" w:rsidRPr="007A2DF1">
        <w:rPr>
          <w:lang w:val="es-ES" w:eastAsia="es-ES"/>
        </w:rPr>
        <w:t>declarar improcedente por falta de interés para obrar, la denuncia interpuesta por la señora Carhuancho contra GJG</w:t>
      </w:r>
      <w:r w:rsidR="00217D2E">
        <w:rPr>
          <w:lang w:val="es-ES" w:eastAsia="es-ES"/>
        </w:rPr>
        <w:t xml:space="preserve">, </w:t>
      </w:r>
      <w:r w:rsidR="00DE398A" w:rsidRPr="007A2DF1">
        <w:rPr>
          <w:lang w:val="es-ES" w:eastAsia="es-ES"/>
        </w:rPr>
        <w:t>por presunta infracción</w:t>
      </w:r>
      <w:r w:rsidR="00AE0315" w:rsidRPr="007A2DF1">
        <w:rPr>
          <w:lang w:val="es-ES" w:eastAsia="es-ES"/>
        </w:rPr>
        <w:t xml:space="preserve"> al </w:t>
      </w:r>
      <w:r w:rsidR="00DE398A" w:rsidRPr="007A2DF1">
        <w:rPr>
          <w:lang w:val="es-ES" w:eastAsia="es-ES"/>
        </w:rPr>
        <w:t>Código</w:t>
      </w:r>
      <w:r w:rsidR="00AE0315" w:rsidRPr="007A2DF1">
        <w:rPr>
          <w:lang w:val="es-ES" w:eastAsia="es-ES"/>
        </w:rPr>
        <w:t xml:space="preserve">, </w:t>
      </w:r>
      <w:r w:rsidR="00DE398A" w:rsidRPr="007A2DF1">
        <w:rPr>
          <w:lang w:val="es-ES" w:eastAsia="es-ES"/>
        </w:rPr>
        <w:t>respecto a las rentabilidades de los meses de abril, mayo y junio del 2024, toda vez que, a la fecha de requeridas las mismas, la denunciante ya habría visto atendido sus derechos en vía extrajudicial.</w:t>
      </w:r>
    </w:p>
    <w:p w14:paraId="1F692A6B" w14:textId="77777777" w:rsidR="009E3120" w:rsidRPr="007A2DF1" w:rsidRDefault="009E3120" w:rsidP="00C44F71">
      <w:pPr>
        <w:pBdr>
          <w:top w:val="nil"/>
          <w:left w:val="nil"/>
          <w:bottom w:val="nil"/>
          <w:right w:val="nil"/>
          <w:between w:val="nil"/>
        </w:pBdr>
        <w:spacing w:line="240" w:lineRule="auto"/>
        <w:jc w:val="both"/>
        <w:rPr>
          <w:b/>
          <w:bCs/>
          <w:color w:val="000000" w:themeColor="text1"/>
          <w:lang w:val="es-PE"/>
        </w:rPr>
      </w:pPr>
    </w:p>
    <w:p w14:paraId="4A084D7F" w14:textId="087032AF" w:rsidR="00DA3789" w:rsidRPr="007A2DF1" w:rsidRDefault="00DA3789" w:rsidP="00C44F71">
      <w:pPr>
        <w:pStyle w:val="Prrafodelista"/>
        <w:numPr>
          <w:ilvl w:val="0"/>
          <w:numId w:val="26"/>
        </w:numPr>
        <w:spacing w:line="240" w:lineRule="auto"/>
        <w:ind w:left="567" w:hanging="567"/>
        <w:jc w:val="both"/>
        <w:rPr>
          <w:b/>
          <w:bCs/>
          <w:color w:val="000000" w:themeColor="text1"/>
          <w:lang w:val="es-PE"/>
        </w:rPr>
      </w:pPr>
      <w:r w:rsidRPr="007A2DF1">
        <w:rPr>
          <w:b/>
          <w:bCs/>
          <w:color w:val="000000" w:themeColor="text1"/>
          <w:lang w:val="es-PE"/>
        </w:rPr>
        <w:t>Sobre la conclusión anticipada</w:t>
      </w:r>
      <w:r w:rsidR="000B79A7" w:rsidRPr="007A2DF1">
        <w:rPr>
          <w:b/>
          <w:bCs/>
          <w:color w:val="000000" w:themeColor="text1"/>
          <w:lang w:val="es-PE"/>
        </w:rPr>
        <w:t xml:space="preserve"> parcial por acuerdo indubitable</w:t>
      </w:r>
      <w:r w:rsidRPr="007A2DF1">
        <w:rPr>
          <w:b/>
          <w:bCs/>
          <w:color w:val="000000" w:themeColor="text1"/>
          <w:lang w:val="es-PE"/>
        </w:rPr>
        <w:t> </w:t>
      </w:r>
    </w:p>
    <w:p w14:paraId="3B91D774" w14:textId="77777777" w:rsidR="00DA3789" w:rsidRPr="007A2DF1" w:rsidRDefault="00DA3789" w:rsidP="00C44F71">
      <w:pPr>
        <w:tabs>
          <w:tab w:val="left" w:pos="567"/>
        </w:tabs>
        <w:spacing w:line="240" w:lineRule="auto"/>
        <w:jc w:val="both"/>
      </w:pPr>
    </w:p>
    <w:p w14:paraId="541C69E1" w14:textId="1BE0EB29" w:rsidR="001E0D4A" w:rsidRPr="00AA3360" w:rsidRDefault="00DA3789" w:rsidP="00C44F71">
      <w:pPr>
        <w:numPr>
          <w:ilvl w:val="0"/>
          <w:numId w:val="1"/>
        </w:numPr>
        <w:pBdr>
          <w:top w:val="nil"/>
          <w:left w:val="nil"/>
          <w:bottom w:val="nil"/>
          <w:right w:val="nil"/>
          <w:between w:val="nil"/>
        </w:pBdr>
        <w:spacing w:line="240" w:lineRule="auto"/>
        <w:jc w:val="both"/>
        <w:rPr>
          <w:color w:val="000000" w:themeColor="text1"/>
          <w:highlight w:val="green"/>
          <w:lang w:val="es-PE"/>
        </w:rPr>
      </w:pPr>
      <w:r w:rsidRPr="00AA3360">
        <w:rPr>
          <w:color w:val="000000" w:themeColor="text1"/>
          <w:highlight w:val="green"/>
          <w:lang w:val="es-PE"/>
        </w:rPr>
        <w:t xml:space="preserve">El numeral 197.1 del artículo 197° del TUO de la LPAG, establece que los acuerdos adoptados como consecuencia de la conciliación o transacción extrajudicial que tengan por objeto poner fin al procedimiento, importarán la culminación </w:t>
      </w:r>
      <w:r w:rsidR="007A5942" w:rsidRPr="00AA3360">
        <w:rPr>
          <w:color w:val="000000" w:themeColor="text1"/>
          <w:highlight w:val="green"/>
          <w:lang w:val="es-PE"/>
        </w:rPr>
        <w:t>de este</w:t>
      </w:r>
      <w:r w:rsidRPr="00AA3360">
        <w:rPr>
          <w:color w:val="000000" w:themeColor="text1"/>
          <w:highlight w:val="green"/>
          <w:vertAlign w:val="superscript"/>
          <w:lang w:val="es-PE"/>
        </w:rPr>
        <w:footnoteReference w:id="12"/>
      </w:r>
      <w:r w:rsidRPr="00AA3360">
        <w:rPr>
          <w:color w:val="000000" w:themeColor="text1"/>
          <w:highlight w:val="green"/>
          <w:lang w:val="es-PE"/>
        </w:rPr>
        <w:t>.</w:t>
      </w:r>
    </w:p>
    <w:p w14:paraId="62F409F5" w14:textId="77777777" w:rsidR="00DB7A66" w:rsidRPr="00AA3360" w:rsidRDefault="00DB7A66" w:rsidP="00C44F71">
      <w:pPr>
        <w:pBdr>
          <w:top w:val="nil"/>
          <w:left w:val="nil"/>
          <w:bottom w:val="nil"/>
          <w:right w:val="nil"/>
          <w:between w:val="nil"/>
        </w:pBdr>
        <w:spacing w:line="240" w:lineRule="auto"/>
        <w:ind w:left="567"/>
        <w:jc w:val="both"/>
        <w:rPr>
          <w:color w:val="000000" w:themeColor="text1"/>
          <w:highlight w:val="green"/>
          <w:lang w:val="es-PE"/>
        </w:rPr>
      </w:pPr>
    </w:p>
    <w:p w14:paraId="7BA30A8F" w14:textId="77777777" w:rsidR="001E0D4A" w:rsidRPr="00AA3360" w:rsidRDefault="00DA3789" w:rsidP="00C44F71">
      <w:pPr>
        <w:numPr>
          <w:ilvl w:val="0"/>
          <w:numId w:val="1"/>
        </w:numPr>
        <w:pBdr>
          <w:top w:val="nil"/>
          <w:left w:val="nil"/>
          <w:bottom w:val="nil"/>
          <w:right w:val="nil"/>
          <w:between w:val="nil"/>
        </w:pBdr>
        <w:spacing w:line="240" w:lineRule="auto"/>
        <w:jc w:val="both"/>
        <w:rPr>
          <w:color w:val="000000" w:themeColor="text1"/>
          <w:highlight w:val="green"/>
          <w:lang w:val="es-PE"/>
        </w:rPr>
      </w:pPr>
      <w:r w:rsidRPr="00AA3360">
        <w:rPr>
          <w:highlight w:val="green"/>
        </w:rPr>
        <w:lastRenderedPageBreak/>
        <w:t>Asimismo, el numeral 238.1 del artículo 238° del TUO de la LPAG, señala que la autoridad podrá aprobar acuerdos, pactos, convenios o contratos de los administrados que importen una transacción extrajudicial o conciliación, con el alcance, requisitos, efectos y régimen jurídico específico que en cada caso prevea la disposición que lo regule, pudiendo tales actos poner fin al procedimiento administrativo y dejar sin efecto las resoluciones que se hubieren dictado en el procedimiento</w:t>
      </w:r>
      <w:r w:rsidRPr="00AA3360">
        <w:rPr>
          <w:highlight w:val="green"/>
          <w:vertAlign w:val="superscript"/>
        </w:rPr>
        <w:footnoteReference w:id="13"/>
      </w:r>
      <w:r w:rsidRPr="00AA3360">
        <w:rPr>
          <w:highlight w:val="green"/>
        </w:rPr>
        <w:t>.</w:t>
      </w:r>
    </w:p>
    <w:p w14:paraId="77341D9B" w14:textId="77777777" w:rsidR="001E0D4A" w:rsidRPr="00AA3360" w:rsidRDefault="001E0D4A" w:rsidP="00C44F71">
      <w:pPr>
        <w:pBdr>
          <w:top w:val="nil"/>
          <w:left w:val="nil"/>
          <w:bottom w:val="nil"/>
          <w:right w:val="nil"/>
          <w:between w:val="nil"/>
        </w:pBdr>
        <w:spacing w:line="240" w:lineRule="auto"/>
        <w:ind w:left="567"/>
        <w:jc w:val="both"/>
        <w:rPr>
          <w:color w:val="000000" w:themeColor="text1"/>
          <w:highlight w:val="green"/>
          <w:lang w:val="es-PE"/>
        </w:rPr>
      </w:pPr>
    </w:p>
    <w:p w14:paraId="37D6A75D" w14:textId="77777777" w:rsidR="001E0D4A" w:rsidRPr="00AA3360" w:rsidRDefault="00DA3789" w:rsidP="00C44F71">
      <w:pPr>
        <w:numPr>
          <w:ilvl w:val="0"/>
          <w:numId w:val="1"/>
        </w:numPr>
        <w:pBdr>
          <w:top w:val="nil"/>
          <w:left w:val="nil"/>
          <w:bottom w:val="nil"/>
          <w:right w:val="nil"/>
          <w:between w:val="nil"/>
        </w:pBdr>
        <w:spacing w:line="240" w:lineRule="auto"/>
        <w:jc w:val="both"/>
        <w:rPr>
          <w:color w:val="000000" w:themeColor="text1"/>
          <w:highlight w:val="green"/>
          <w:lang w:val="es-PE"/>
        </w:rPr>
      </w:pPr>
      <w:r w:rsidRPr="00AA3360">
        <w:rPr>
          <w:highlight w:val="green"/>
        </w:rPr>
        <w:t xml:space="preserve">En los procedimientos administrativos en materia de consumo, el numeral 2 del artículo 107-A del Código establece que, en cualquier estado e instancia del procedimiento, el órgano resolutivo puede declarar su conclusión anticipada, entre otros supuestos, cuando las partes lleguen a un acuerdo mediante conciliación, mediación, transacción o </w:t>
      </w:r>
      <w:r w:rsidRPr="00AA3360">
        <w:rPr>
          <w:highlight w:val="green"/>
          <w:u w:val="single"/>
        </w:rPr>
        <w:t>cualquier otro acuerdo que, de forma indubitable, deje constancia que se ha solucionado la controversia materia de denuncia antes de la notificación de la resolución que pone fin a la misma</w:t>
      </w:r>
      <w:r w:rsidRPr="00AA3360">
        <w:rPr>
          <w:highlight w:val="green"/>
          <w:vertAlign w:val="superscript"/>
        </w:rPr>
        <w:footnoteReference w:id="14"/>
      </w:r>
      <w:r w:rsidR="001E0D4A" w:rsidRPr="00AA3360">
        <w:rPr>
          <w:highlight w:val="green"/>
        </w:rPr>
        <w:t>.</w:t>
      </w:r>
    </w:p>
    <w:p w14:paraId="40DF7021" w14:textId="77777777" w:rsidR="001E0D4A" w:rsidRPr="00AA3360" w:rsidRDefault="001E0D4A" w:rsidP="00C44F71">
      <w:pPr>
        <w:pStyle w:val="Prrafodelista"/>
        <w:spacing w:line="240" w:lineRule="auto"/>
        <w:rPr>
          <w:highlight w:val="green"/>
        </w:rPr>
      </w:pPr>
    </w:p>
    <w:p w14:paraId="76ED00A1" w14:textId="77777777" w:rsidR="00870B26" w:rsidRPr="00AA3360" w:rsidRDefault="00DA3789" w:rsidP="00C44F71">
      <w:pPr>
        <w:numPr>
          <w:ilvl w:val="0"/>
          <w:numId w:val="1"/>
        </w:numPr>
        <w:pBdr>
          <w:top w:val="nil"/>
          <w:left w:val="nil"/>
          <w:bottom w:val="nil"/>
          <w:right w:val="nil"/>
          <w:between w:val="nil"/>
        </w:pBdr>
        <w:spacing w:line="240" w:lineRule="auto"/>
        <w:jc w:val="both"/>
        <w:rPr>
          <w:color w:val="000000" w:themeColor="text1"/>
          <w:highlight w:val="green"/>
          <w:lang w:val="es-PE"/>
        </w:rPr>
      </w:pPr>
      <w:r w:rsidRPr="00AA3360">
        <w:rPr>
          <w:highlight w:val="green"/>
        </w:rPr>
        <w:t>Asimismo, el numeral 2 del artículo 107-A del Código, también señala que la autoridad podrá continuar de oficio el procedimiento si del análisis de los hechos denunciados considera que podría estarse afectando intereses de terceros o la acción suscitada por la iniciación del procedimiento entrañase interés general.</w:t>
      </w:r>
    </w:p>
    <w:p w14:paraId="7D3E1CB7" w14:textId="77777777" w:rsidR="00870B26" w:rsidRPr="00AA3360" w:rsidRDefault="00870B26" w:rsidP="00C44F71">
      <w:pPr>
        <w:pStyle w:val="Prrafodelista"/>
        <w:spacing w:line="240" w:lineRule="auto"/>
        <w:rPr>
          <w:highlight w:val="green"/>
        </w:rPr>
      </w:pPr>
    </w:p>
    <w:p w14:paraId="2B39E4F1" w14:textId="77777777" w:rsidR="00870B26" w:rsidRPr="00AA3360" w:rsidRDefault="00DA3789" w:rsidP="00C44F71">
      <w:pPr>
        <w:numPr>
          <w:ilvl w:val="0"/>
          <w:numId w:val="1"/>
        </w:numPr>
        <w:pBdr>
          <w:top w:val="nil"/>
          <w:left w:val="nil"/>
          <w:bottom w:val="nil"/>
          <w:right w:val="nil"/>
          <w:between w:val="nil"/>
        </w:pBdr>
        <w:spacing w:line="240" w:lineRule="auto"/>
        <w:jc w:val="both"/>
        <w:rPr>
          <w:color w:val="000000" w:themeColor="text1"/>
          <w:highlight w:val="green"/>
          <w:lang w:val="es-PE"/>
        </w:rPr>
      </w:pPr>
      <w:r w:rsidRPr="00AA3360">
        <w:rPr>
          <w:highlight w:val="green"/>
        </w:rPr>
        <w:t>En esa línea, en aplicación del principio de informalismo que rige la tramitación de los procedimientos administrativos</w:t>
      </w:r>
      <w:r w:rsidRPr="00AA3360">
        <w:rPr>
          <w:rStyle w:val="Refdenotaalpie"/>
          <w:highlight w:val="green"/>
        </w:rPr>
        <w:footnoteReference w:id="15"/>
      </w:r>
      <w:r w:rsidRPr="00AA3360">
        <w:rPr>
          <w:highlight w:val="green"/>
        </w:rPr>
        <w:t xml:space="preserve"> y de lo dispuesto en el numeral 2 del artículo 107-A </w:t>
      </w:r>
      <w:r w:rsidRPr="00AA3360">
        <w:rPr>
          <w:highlight w:val="green"/>
        </w:rPr>
        <w:lastRenderedPageBreak/>
        <w:t xml:space="preserve">del Código, el procedimiento se dará por concluido cuando las partes pongan fin a la controversia a través de cualquier documento que deje constancia del acuerdo indubitable, siempre y cuando, de los hechos denunciados no se advierta que se estén afectando intereses de terceros o al interés general. </w:t>
      </w:r>
    </w:p>
    <w:p w14:paraId="6710A9F8" w14:textId="77777777" w:rsidR="00870B26" w:rsidRPr="00AA3360" w:rsidRDefault="00870B26" w:rsidP="00C44F71">
      <w:pPr>
        <w:pStyle w:val="Prrafodelista"/>
        <w:spacing w:line="240" w:lineRule="auto"/>
        <w:rPr>
          <w:highlight w:val="green"/>
        </w:rPr>
      </w:pPr>
    </w:p>
    <w:p w14:paraId="35B14274" w14:textId="6DE82F67" w:rsidR="00DC1083" w:rsidRPr="00AA3360" w:rsidRDefault="00870B26" w:rsidP="00C44F71">
      <w:pPr>
        <w:numPr>
          <w:ilvl w:val="0"/>
          <w:numId w:val="1"/>
        </w:numPr>
        <w:pBdr>
          <w:top w:val="nil"/>
          <w:left w:val="nil"/>
          <w:bottom w:val="nil"/>
          <w:right w:val="nil"/>
          <w:between w:val="nil"/>
        </w:pBdr>
        <w:spacing w:line="240" w:lineRule="auto"/>
        <w:jc w:val="both"/>
        <w:rPr>
          <w:color w:val="000000" w:themeColor="text1"/>
          <w:highlight w:val="green"/>
          <w:lang w:val="es-PE"/>
        </w:rPr>
      </w:pPr>
      <w:r w:rsidRPr="00AA3360">
        <w:rPr>
          <w:highlight w:val="green"/>
        </w:rPr>
        <w:t xml:space="preserve">Al respecto, </w:t>
      </w:r>
      <w:r w:rsidR="00902E3A" w:rsidRPr="00AA3360">
        <w:rPr>
          <w:highlight w:val="green"/>
        </w:rPr>
        <w:t>el</w:t>
      </w:r>
      <w:r w:rsidR="00DA3789" w:rsidRPr="00AA3360">
        <w:rPr>
          <w:highlight w:val="green"/>
        </w:rPr>
        <w:t xml:space="preserve"> 2</w:t>
      </w:r>
      <w:r w:rsidR="00902E3A" w:rsidRPr="00AA3360">
        <w:rPr>
          <w:highlight w:val="green"/>
        </w:rPr>
        <w:t xml:space="preserve">5 </w:t>
      </w:r>
      <w:r w:rsidR="00DA3789" w:rsidRPr="00AA3360">
        <w:rPr>
          <w:highlight w:val="green"/>
        </w:rPr>
        <w:t xml:space="preserve">de </w:t>
      </w:r>
      <w:r w:rsidR="00902E3A" w:rsidRPr="00AA3360">
        <w:rPr>
          <w:highlight w:val="green"/>
        </w:rPr>
        <w:t>abril</w:t>
      </w:r>
      <w:r w:rsidR="00DA3789" w:rsidRPr="00AA3360">
        <w:rPr>
          <w:highlight w:val="green"/>
        </w:rPr>
        <w:t xml:space="preserve"> de </w:t>
      </w:r>
      <w:r w:rsidR="00902E3A" w:rsidRPr="00AA3360">
        <w:rPr>
          <w:highlight w:val="green"/>
        </w:rPr>
        <w:t>2024</w:t>
      </w:r>
      <w:r w:rsidR="00DA3789" w:rsidRPr="00AA3360">
        <w:rPr>
          <w:highlight w:val="green"/>
        </w:rPr>
        <w:t xml:space="preserve">, </w:t>
      </w:r>
      <w:r w:rsidR="00902E3A" w:rsidRPr="00AA3360">
        <w:rPr>
          <w:highlight w:val="green"/>
        </w:rPr>
        <w:t xml:space="preserve">la señora Carhuancho </w:t>
      </w:r>
      <w:r w:rsidR="00DA3789" w:rsidRPr="00AA3360">
        <w:rPr>
          <w:highlight w:val="green"/>
        </w:rPr>
        <w:t xml:space="preserve">informó sobre el acuerdo </w:t>
      </w:r>
      <w:r w:rsidR="00FA0236" w:rsidRPr="00AA3360">
        <w:rPr>
          <w:highlight w:val="green"/>
        </w:rPr>
        <w:t>arribado</w:t>
      </w:r>
      <w:r w:rsidR="00DA3789" w:rsidRPr="00AA3360">
        <w:rPr>
          <w:highlight w:val="green"/>
        </w:rPr>
        <w:t xml:space="preserve"> entre las partes</w:t>
      </w:r>
      <w:r w:rsidR="00902E3A" w:rsidRPr="00AA3360">
        <w:rPr>
          <w:highlight w:val="green"/>
        </w:rPr>
        <w:t>,</w:t>
      </w:r>
      <w:r w:rsidR="00C34A2C" w:rsidRPr="00AA3360">
        <w:rPr>
          <w:highlight w:val="green"/>
        </w:rPr>
        <w:t xml:space="preserve"> a trav</w:t>
      </w:r>
      <w:r w:rsidR="00F906D0" w:rsidRPr="00AA3360">
        <w:rPr>
          <w:highlight w:val="green"/>
        </w:rPr>
        <w:t>és del cual acordó la devolución del capital y las rentabilidades de enero a abril,</w:t>
      </w:r>
      <w:r w:rsidR="00902E3A" w:rsidRPr="00AA3360">
        <w:rPr>
          <w:highlight w:val="green"/>
        </w:rPr>
        <w:t xml:space="preserve"> </w:t>
      </w:r>
      <w:r w:rsidR="001A28CB" w:rsidRPr="00AA3360">
        <w:rPr>
          <w:highlight w:val="green"/>
        </w:rPr>
        <w:t>con lo cual, resulta</w:t>
      </w:r>
      <w:r w:rsidR="00FA0236" w:rsidRPr="00AA3360">
        <w:rPr>
          <w:highlight w:val="green"/>
        </w:rPr>
        <w:t xml:space="preserve"> posible dar </w:t>
      </w:r>
      <w:r w:rsidR="00DA3789" w:rsidRPr="00AA3360">
        <w:rPr>
          <w:highlight w:val="green"/>
        </w:rPr>
        <w:t>por concluida la controversia que fue materia del procedimiento</w:t>
      </w:r>
      <w:r w:rsidR="006D511E" w:rsidRPr="00AA3360">
        <w:rPr>
          <w:highlight w:val="green"/>
        </w:rPr>
        <w:t xml:space="preserve"> respecto de dichos puntos</w:t>
      </w:r>
      <w:r w:rsidR="00DA3789" w:rsidRPr="00AA3360">
        <w:rPr>
          <w:highlight w:val="green"/>
        </w:rPr>
        <w:t xml:space="preserve">, lo cual se observa a fojas </w:t>
      </w:r>
      <w:r w:rsidR="00596B47" w:rsidRPr="00AA3360">
        <w:rPr>
          <w:highlight w:val="green"/>
        </w:rPr>
        <w:t>45 y 46</w:t>
      </w:r>
      <w:r w:rsidR="00DA3789" w:rsidRPr="00AA3360">
        <w:rPr>
          <w:highlight w:val="green"/>
        </w:rPr>
        <w:t xml:space="preserve"> del expediente. </w:t>
      </w:r>
    </w:p>
    <w:p w14:paraId="4CA0DD6C" w14:textId="77777777" w:rsidR="00AB3D2D" w:rsidRPr="00AA3360" w:rsidRDefault="00AB3D2D" w:rsidP="00C44F71">
      <w:pPr>
        <w:pBdr>
          <w:top w:val="nil"/>
          <w:left w:val="nil"/>
          <w:bottom w:val="nil"/>
          <w:right w:val="nil"/>
          <w:between w:val="nil"/>
        </w:pBdr>
        <w:spacing w:line="240" w:lineRule="auto"/>
        <w:jc w:val="both"/>
        <w:rPr>
          <w:color w:val="000000" w:themeColor="text1"/>
          <w:highlight w:val="green"/>
          <w:lang w:val="es-PE"/>
        </w:rPr>
      </w:pPr>
    </w:p>
    <w:p w14:paraId="0F59A09A" w14:textId="0C0D8429" w:rsidR="00674A20" w:rsidRPr="00AA3360" w:rsidRDefault="00DA3789" w:rsidP="00C44F71">
      <w:pPr>
        <w:numPr>
          <w:ilvl w:val="0"/>
          <w:numId w:val="1"/>
        </w:numPr>
        <w:pBdr>
          <w:top w:val="nil"/>
          <w:left w:val="nil"/>
          <w:bottom w:val="nil"/>
          <w:right w:val="nil"/>
          <w:between w:val="nil"/>
        </w:pBdr>
        <w:spacing w:line="240" w:lineRule="auto"/>
        <w:jc w:val="both"/>
        <w:rPr>
          <w:color w:val="000000" w:themeColor="text1"/>
          <w:highlight w:val="green"/>
          <w:lang w:val="es-PE"/>
        </w:rPr>
      </w:pPr>
      <w:r w:rsidRPr="00AA3360">
        <w:rPr>
          <w:noProof/>
          <w:highlight w:val="green"/>
        </w:rPr>
        <w:t>En este contexto, y dado que no se advierte afectación a intereses de terceros, corresponde aplicar los efectos del numeral 2 del artículo 107-A del Código y dar por concluido el presente procedimiento</w:t>
      </w:r>
      <w:r w:rsidR="00DC1083" w:rsidRPr="00AA3360">
        <w:rPr>
          <w:noProof/>
          <w:highlight w:val="green"/>
        </w:rPr>
        <w:t xml:space="preserve">, respecto </w:t>
      </w:r>
      <w:r w:rsidR="00882F27" w:rsidRPr="00AA3360">
        <w:rPr>
          <w:noProof/>
          <w:highlight w:val="green"/>
        </w:rPr>
        <w:t xml:space="preserve">de los hechos infractores </w:t>
      </w:r>
      <w:r w:rsidR="00737C6E" w:rsidRPr="00AA3360">
        <w:rPr>
          <w:noProof/>
          <w:highlight w:val="green"/>
        </w:rPr>
        <w:t>imputados en los numerales (i), (ii)</w:t>
      </w:r>
      <w:r w:rsidR="0070289B" w:rsidRPr="00AA3360">
        <w:rPr>
          <w:noProof/>
          <w:highlight w:val="green"/>
        </w:rPr>
        <w:t xml:space="preserve"> y (iii)</w:t>
      </w:r>
      <w:r w:rsidR="00813DE5" w:rsidRPr="00AA3360">
        <w:rPr>
          <w:noProof/>
          <w:highlight w:val="green"/>
        </w:rPr>
        <w:t xml:space="preserve"> del cons</w:t>
      </w:r>
      <w:r w:rsidR="00564B6D" w:rsidRPr="00AA3360">
        <w:rPr>
          <w:noProof/>
          <w:highlight w:val="green"/>
        </w:rPr>
        <w:t xml:space="preserve">iderando </w:t>
      </w:r>
      <w:r w:rsidR="00C36068" w:rsidRPr="00AA3360">
        <w:rPr>
          <w:noProof/>
          <w:highlight w:val="green"/>
        </w:rPr>
        <w:t>3</w:t>
      </w:r>
      <w:r w:rsidR="00564B6D" w:rsidRPr="00AA3360">
        <w:rPr>
          <w:noProof/>
          <w:highlight w:val="green"/>
        </w:rPr>
        <w:t xml:space="preserve"> d</w:t>
      </w:r>
      <w:r w:rsidR="00C36068" w:rsidRPr="00AA3360">
        <w:rPr>
          <w:noProof/>
          <w:highlight w:val="green"/>
        </w:rPr>
        <w:t>e la presente resolución</w:t>
      </w:r>
      <w:r w:rsidR="00564B6D" w:rsidRPr="00AA3360">
        <w:rPr>
          <w:noProof/>
          <w:highlight w:val="green"/>
        </w:rPr>
        <w:t xml:space="preserve">, </w:t>
      </w:r>
      <w:r w:rsidR="00AB3D2D" w:rsidRPr="00AA3360">
        <w:rPr>
          <w:noProof/>
          <w:highlight w:val="green"/>
        </w:rPr>
        <w:t xml:space="preserve">referidas a </w:t>
      </w:r>
      <w:r w:rsidR="008000AC" w:rsidRPr="00AA3360">
        <w:rPr>
          <w:noProof/>
          <w:highlight w:val="green"/>
        </w:rPr>
        <w:t xml:space="preserve">las rentabilidades de enero y febrero de 2024, </w:t>
      </w:r>
      <w:r w:rsidR="00564B6D" w:rsidRPr="00AA3360">
        <w:rPr>
          <w:noProof/>
          <w:highlight w:val="green"/>
        </w:rPr>
        <w:t xml:space="preserve">y </w:t>
      </w:r>
      <w:r w:rsidR="000A5697" w:rsidRPr="00AA3360">
        <w:rPr>
          <w:noProof/>
          <w:highlight w:val="green"/>
        </w:rPr>
        <w:t xml:space="preserve">a su vez, </w:t>
      </w:r>
      <w:r w:rsidR="00B15CB8" w:rsidRPr="00AA3360">
        <w:rPr>
          <w:noProof/>
          <w:highlight w:val="green"/>
        </w:rPr>
        <w:t>sobre el hecho referido a</w:t>
      </w:r>
      <w:r w:rsidR="00BE1034" w:rsidRPr="00AA3360">
        <w:rPr>
          <w:noProof/>
          <w:highlight w:val="green"/>
        </w:rPr>
        <w:t>l pago de la rentabilidad ofrecida por el proveedor denunciado, respecto del mes de marzo de 2024</w:t>
      </w:r>
      <w:r w:rsidR="009E299C" w:rsidRPr="00AA3360">
        <w:rPr>
          <w:noProof/>
          <w:highlight w:val="green"/>
        </w:rPr>
        <w:t>, extremos contenidos en el acta de conciliación del 26 de marzo de 2024.</w:t>
      </w:r>
    </w:p>
    <w:p w14:paraId="02296D87" w14:textId="77777777" w:rsidR="0029232C" w:rsidRPr="00AA3360" w:rsidRDefault="0029232C" w:rsidP="00C44F71">
      <w:pPr>
        <w:pStyle w:val="Prrafodelista"/>
        <w:spacing w:line="240" w:lineRule="auto"/>
        <w:rPr>
          <w:color w:val="000000" w:themeColor="text1"/>
          <w:highlight w:val="green"/>
          <w:lang w:val="es-PE"/>
        </w:rPr>
      </w:pPr>
    </w:p>
    <w:p w14:paraId="0A5B7F81" w14:textId="4A6E0E79" w:rsidR="0029232C" w:rsidRPr="00AA3360" w:rsidRDefault="0029232C" w:rsidP="00C44F71">
      <w:pPr>
        <w:numPr>
          <w:ilvl w:val="0"/>
          <w:numId w:val="1"/>
        </w:numPr>
        <w:pBdr>
          <w:top w:val="nil"/>
          <w:left w:val="nil"/>
          <w:bottom w:val="nil"/>
          <w:right w:val="nil"/>
          <w:between w:val="nil"/>
        </w:pBdr>
        <w:spacing w:line="240" w:lineRule="auto"/>
        <w:jc w:val="both"/>
        <w:rPr>
          <w:highlight w:val="green"/>
          <w:lang w:val="es-ES"/>
        </w:rPr>
      </w:pPr>
      <w:r w:rsidRPr="00AA3360">
        <w:rPr>
          <w:highlight w:val="magenta"/>
          <w:lang w:val="es-ES"/>
        </w:rPr>
        <w:t>Sin perjuicio de lo antes dicho, si bien la denunciante ha señalado en su escrito de observaciones al informe final de instrucción, que el proveedor habría incumplido parte del acuerdo arribado, debe precisarse que, tal incumplimiento, no puede verse en el presente procedimiento, toda vez que, existe un proceso especial para los incumplimientos de acuerdos conciliatorios</w:t>
      </w:r>
      <w:r w:rsidR="0062534B" w:rsidRPr="00AA3360">
        <w:rPr>
          <w:highlight w:val="magenta"/>
          <w:lang w:val="es-ES"/>
        </w:rPr>
        <w:t>, dejando a salvo su derecho para ejercer las gestiones legales que considere necesarias</w:t>
      </w:r>
      <w:r w:rsidR="0062534B" w:rsidRPr="00AA3360">
        <w:rPr>
          <w:highlight w:val="green"/>
          <w:lang w:val="es-ES"/>
        </w:rPr>
        <w:t>.</w:t>
      </w:r>
    </w:p>
    <w:p w14:paraId="29FA4B59" w14:textId="77777777" w:rsidR="0029232C" w:rsidRPr="00AA3360" w:rsidRDefault="0029232C" w:rsidP="00C44F71">
      <w:pPr>
        <w:pBdr>
          <w:top w:val="nil"/>
          <w:left w:val="nil"/>
          <w:bottom w:val="nil"/>
          <w:right w:val="nil"/>
          <w:between w:val="nil"/>
        </w:pBdr>
        <w:spacing w:line="240" w:lineRule="auto"/>
        <w:ind w:left="567"/>
        <w:jc w:val="both"/>
        <w:rPr>
          <w:color w:val="000000" w:themeColor="text1"/>
          <w:highlight w:val="green"/>
          <w:lang w:val="es-PE"/>
        </w:rPr>
      </w:pPr>
    </w:p>
    <w:p w14:paraId="04E60312" w14:textId="082CE6F1" w:rsidR="004B2D20" w:rsidRPr="00AA3360" w:rsidRDefault="00674A20" w:rsidP="00C44F71">
      <w:pPr>
        <w:pStyle w:val="Prrafodelista"/>
        <w:numPr>
          <w:ilvl w:val="0"/>
          <w:numId w:val="1"/>
        </w:numPr>
        <w:spacing w:line="240" w:lineRule="auto"/>
        <w:jc w:val="both"/>
        <w:rPr>
          <w:b/>
          <w:highlight w:val="green"/>
        </w:rPr>
      </w:pPr>
      <w:r w:rsidRPr="00AA3360">
        <w:rPr>
          <w:color w:val="000000" w:themeColor="text1"/>
          <w:highlight w:val="green"/>
          <w:lang w:eastAsia="zh-CN"/>
        </w:rPr>
        <w:t xml:space="preserve">Por consiguiente, acogiendo la propuesta de la Secretaría Técnica a través del Informe </w:t>
      </w:r>
      <w:r w:rsidRPr="00AA3360">
        <w:rPr>
          <w:color w:val="000000" w:themeColor="text1"/>
          <w:highlight w:val="green"/>
        </w:rPr>
        <w:t>Final de Instrucción N° 1874-2025/CC1-ST</w:t>
      </w:r>
      <w:r w:rsidRPr="00AA3360">
        <w:rPr>
          <w:color w:val="000000" w:themeColor="text1"/>
          <w:highlight w:val="green"/>
          <w:lang w:eastAsia="zh-CN"/>
        </w:rPr>
        <w:t xml:space="preserve">, corresponde </w:t>
      </w:r>
      <w:r w:rsidR="00AE0315" w:rsidRPr="00AA3360">
        <w:rPr>
          <w:highlight w:val="green"/>
          <w:lang w:val="es-ES" w:eastAsia="es-ES"/>
        </w:rPr>
        <w:t xml:space="preserve">aceptar el acuerdo celebrado entre la </w:t>
      </w:r>
      <w:r w:rsidR="00613081" w:rsidRPr="00AA3360">
        <w:rPr>
          <w:highlight w:val="green"/>
          <w:lang w:val="es-ES" w:eastAsia="es-ES"/>
        </w:rPr>
        <w:t>señora</w:t>
      </w:r>
      <w:r w:rsidR="00AE0315" w:rsidRPr="00AA3360">
        <w:rPr>
          <w:highlight w:val="green"/>
          <w:lang w:val="es-ES" w:eastAsia="es-ES"/>
        </w:rPr>
        <w:t xml:space="preserve"> Carhuancho</w:t>
      </w:r>
      <w:r w:rsidR="00613081" w:rsidRPr="00AA3360">
        <w:rPr>
          <w:highlight w:val="green"/>
          <w:lang w:val="es-ES" w:eastAsia="es-ES"/>
        </w:rPr>
        <w:t xml:space="preserve"> y </w:t>
      </w:r>
      <w:r w:rsidR="00AE0315" w:rsidRPr="00AA3360">
        <w:rPr>
          <w:highlight w:val="green"/>
          <w:lang w:val="es-ES" w:eastAsia="es-ES"/>
        </w:rPr>
        <w:t>GJG; y, en consecuencia, dar por finalizado el procedimiento con el proveedor denunciando respecto de los hechos infractores imputados en los numerales (i), (</w:t>
      </w:r>
      <w:proofErr w:type="spellStart"/>
      <w:r w:rsidR="00AE0315" w:rsidRPr="00AA3360">
        <w:rPr>
          <w:highlight w:val="green"/>
          <w:lang w:val="es-ES" w:eastAsia="es-ES"/>
        </w:rPr>
        <w:t>ii</w:t>
      </w:r>
      <w:proofErr w:type="spellEnd"/>
      <w:r w:rsidR="00AE0315" w:rsidRPr="00AA3360">
        <w:rPr>
          <w:highlight w:val="green"/>
          <w:lang w:val="es-ES" w:eastAsia="es-ES"/>
        </w:rPr>
        <w:t>) y (iii) del punto resolutivo “PRIMERO” de la Resolución N° 2, emitida por la Secretaría Técnica</w:t>
      </w:r>
      <w:r w:rsidR="003175A0" w:rsidRPr="00AA3360">
        <w:rPr>
          <w:highlight w:val="green"/>
          <w:lang w:val="es-ES" w:eastAsia="es-ES"/>
        </w:rPr>
        <w:t xml:space="preserve">, </w:t>
      </w:r>
      <w:r w:rsidR="00AE0315" w:rsidRPr="00AA3360">
        <w:rPr>
          <w:highlight w:val="green"/>
          <w:lang w:val="es-ES" w:eastAsia="es-ES"/>
        </w:rPr>
        <w:t>referidas a las rentabilidades de enero y febrero de 2024, y a su vez, sobre la rentabilidad ofrecida por el mes de marzo de 2024, y ordenar el archivo del expediente, en tanto no se aprecia una afectación al interés general ni a intereses de terceros que justifiquen la continuación de oficio del procedimiento, en aplicación de lo dispuesto en el numeral 2 del artículo 107-A de la Ley N° 29571</w:t>
      </w:r>
      <w:r w:rsidR="003175A0" w:rsidRPr="00AA3360">
        <w:rPr>
          <w:highlight w:val="green"/>
          <w:lang w:val="es-ES" w:eastAsia="es-ES"/>
        </w:rPr>
        <w:t xml:space="preserve"> del </w:t>
      </w:r>
      <w:r w:rsidR="00AE0315" w:rsidRPr="00AA3360">
        <w:rPr>
          <w:highlight w:val="green"/>
          <w:lang w:val="es-ES" w:eastAsia="es-ES"/>
        </w:rPr>
        <w:t>Código</w:t>
      </w:r>
      <w:r w:rsidR="003175A0" w:rsidRPr="00AA3360">
        <w:rPr>
          <w:highlight w:val="green"/>
          <w:lang w:val="es-ES" w:eastAsia="es-ES"/>
        </w:rPr>
        <w:t xml:space="preserve">. </w:t>
      </w:r>
    </w:p>
    <w:p w14:paraId="2A8EA7F9" w14:textId="77777777" w:rsidR="003175A0" w:rsidRPr="007A2DF1" w:rsidRDefault="003175A0" w:rsidP="00C44F71">
      <w:pPr>
        <w:spacing w:line="240" w:lineRule="auto"/>
        <w:jc w:val="both"/>
        <w:rPr>
          <w:b/>
        </w:rPr>
      </w:pPr>
    </w:p>
    <w:p w14:paraId="28E4A973" w14:textId="77777777" w:rsidR="004B2D20" w:rsidRPr="007A2DF1" w:rsidRDefault="004B2D20" w:rsidP="00C44F71">
      <w:pPr>
        <w:spacing w:line="240" w:lineRule="auto"/>
        <w:contextualSpacing/>
        <w:rPr>
          <w:b/>
          <w:bCs/>
        </w:rPr>
      </w:pPr>
      <w:r w:rsidRPr="007A2DF1">
        <w:rPr>
          <w:b/>
          <w:bCs/>
        </w:rPr>
        <w:t>Sobre el deber de idoneidad</w:t>
      </w:r>
    </w:p>
    <w:p w14:paraId="6A172F46" w14:textId="77777777" w:rsidR="004B2D20" w:rsidRPr="007A2DF1" w:rsidRDefault="004B2D20" w:rsidP="00C44F71">
      <w:pPr>
        <w:spacing w:line="240" w:lineRule="auto"/>
        <w:rPr>
          <w:rFonts w:eastAsia="Times New Roman"/>
          <w:b/>
          <w:bCs/>
          <w:lang w:val="es-CL" w:eastAsia="es-MX"/>
        </w:rPr>
      </w:pPr>
    </w:p>
    <w:p w14:paraId="3262D680" w14:textId="77777777" w:rsidR="00F43010" w:rsidRPr="007A2DF1" w:rsidRDefault="00F43010" w:rsidP="00C44F71">
      <w:pPr>
        <w:pStyle w:val="Prrafodelista"/>
        <w:numPr>
          <w:ilvl w:val="0"/>
          <w:numId w:val="8"/>
        </w:numPr>
        <w:tabs>
          <w:tab w:val="num" w:pos="1288"/>
        </w:tabs>
        <w:autoSpaceDE w:val="0"/>
        <w:autoSpaceDN w:val="0"/>
        <w:adjustRightInd w:val="0"/>
        <w:spacing w:line="240" w:lineRule="auto"/>
        <w:ind w:left="567" w:hanging="567"/>
        <w:contextualSpacing w:val="0"/>
        <w:jc w:val="both"/>
        <w:rPr>
          <w:vanish/>
        </w:rPr>
      </w:pPr>
    </w:p>
    <w:p w14:paraId="656B6CF8" w14:textId="77777777" w:rsidR="00F43010" w:rsidRPr="007A2DF1" w:rsidRDefault="00F43010" w:rsidP="00C44F71">
      <w:pPr>
        <w:pStyle w:val="Prrafodelista"/>
        <w:numPr>
          <w:ilvl w:val="0"/>
          <w:numId w:val="8"/>
        </w:numPr>
        <w:tabs>
          <w:tab w:val="num" w:pos="1288"/>
        </w:tabs>
        <w:autoSpaceDE w:val="0"/>
        <w:autoSpaceDN w:val="0"/>
        <w:adjustRightInd w:val="0"/>
        <w:spacing w:line="240" w:lineRule="auto"/>
        <w:ind w:left="567" w:hanging="567"/>
        <w:contextualSpacing w:val="0"/>
        <w:jc w:val="both"/>
        <w:rPr>
          <w:vanish/>
        </w:rPr>
      </w:pPr>
    </w:p>
    <w:p w14:paraId="708A9B55" w14:textId="77777777" w:rsidR="00F43010" w:rsidRPr="007A2DF1" w:rsidRDefault="00F43010" w:rsidP="00C44F71">
      <w:pPr>
        <w:pStyle w:val="Prrafodelista"/>
        <w:numPr>
          <w:ilvl w:val="0"/>
          <w:numId w:val="8"/>
        </w:numPr>
        <w:tabs>
          <w:tab w:val="num" w:pos="1288"/>
        </w:tabs>
        <w:autoSpaceDE w:val="0"/>
        <w:autoSpaceDN w:val="0"/>
        <w:adjustRightInd w:val="0"/>
        <w:spacing w:line="240" w:lineRule="auto"/>
        <w:ind w:left="567" w:hanging="567"/>
        <w:contextualSpacing w:val="0"/>
        <w:jc w:val="both"/>
        <w:rPr>
          <w:vanish/>
        </w:rPr>
      </w:pPr>
    </w:p>
    <w:p w14:paraId="1B8C5573" w14:textId="77777777" w:rsidR="00F43010" w:rsidRPr="007A2DF1" w:rsidRDefault="00F43010" w:rsidP="00C44F71">
      <w:pPr>
        <w:pStyle w:val="Prrafodelista"/>
        <w:numPr>
          <w:ilvl w:val="0"/>
          <w:numId w:val="8"/>
        </w:numPr>
        <w:tabs>
          <w:tab w:val="num" w:pos="1288"/>
        </w:tabs>
        <w:autoSpaceDE w:val="0"/>
        <w:autoSpaceDN w:val="0"/>
        <w:adjustRightInd w:val="0"/>
        <w:spacing w:line="240" w:lineRule="auto"/>
        <w:ind w:left="567" w:hanging="567"/>
        <w:contextualSpacing w:val="0"/>
        <w:jc w:val="both"/>
        <w:rPr>
          <w:vanish/>
        </w:rPr>
      </w:pPr>
    </w:p>
    <w:p w14:paraId="0CBC46A9" w14:textId="77777777" w:rsidR="00F43010" w:rsidRPr="007A2DF1" w:rsidRDefault="00F43010" w:rsidP="00C44F71">
      <w:pPr>
        <w:pStyle w:val="Prrafodelista"/>
        <w:numPr>
          <w:ilvl w:val="0"/>
          <w:numId w:val="8"/>
        </w:numPr>
        <w:tabs>
          <w:tab w:val="num" w:pos="1288"/>
        </w:tabs>
        <w:autoSpaceDE w:val="0"/>
        <w:autoSpaceDN w:val="0"/>
        <w:adjustRightInd w:val="0"/>
        <w:spacing w:line="240" w:lineRule="auto"/>
        <w:ind w:left="567" w:hanging="567"/>
        <w:contextualSpacing w:val="0"/>
        <w:jc w:val="both"/>
        <w:rPr>
          <w:vanish/>
        </w:rPr>
      </w:pPr>
    </w:p>
    <w:p w14:paraId="570A192E" w14:textId="77777777" w:rsidR="00F43010" w:rsidRPr="007A2DF1" w:rsidRDefault="00F43010" w:rsidP="00C44F71">
      <w:pPr>
        <w:pStyle w:val="Prrafodelista"/>
        <w:numPr>
          <w:ilvl w:val="0"/>
          <w:numId w:val="8"/>
        </w:numPr>
        <w:tabs>
          <w:tab w:val="num" w:pos="1288"/>
        </w:tabs>
        <w:autoSpaceDE w:val="0"/>
        <w:autoSpaceDN w:val="0"/>
        <w:adjustRightInd w:val="0"/>
        <w:spacing w:line="240" w:lineRule="auto"/>
        <w:ind w:left="567" w:hanging="567"/>
        <w:contextualSpacing w:val="0"/>
        <w:jc w:val="both"/>
        <w:rPr>
          <w:vanish/>
        </w:rPr>
      </w:pPr>
    </w:p>
    <w:p w14:paraId="19BFF782" w14:textId="77777777" w:rsidR="00B91D82" w:rsidRPr="007A2DF1" w:rsidRDefault="004B2D20" w:rsidP="00C44F71">
      <w:pPr>
        <w:numPr>
          <w:ilvl w:val="0"/>
          <w:numId w:val="1"/>
        </w:numPr>
        <w:pBdr>
          <w:top w:val="nil"/>
          <w:left w:val="nil"/>
          <w:bottom w:val="nil"/>
          <w:right w:val="nil"/>
          <w:between w:val="nil"/>
        </w:pBdr>
        <w:spacing w:line="240" w:lineRule="auto"/>
        <w:jc w:val="both"/>
        <w:rPr>
          <w:color w:val="000000"/>
        </w:rPr>
      </w:pPr>
      <w:r w:rsidRPr="007A2DF1">
        <w:rPr>
          <w:color w:val="000000"/>
        </w:rPr>
        <w:t>El artículo 18º del Código establece que la idoneidad es la correspondencia entre lo que un consumidor espera y lo que efectivamente recibe</w:t>
      </w:r>
      <w:r w:rsidRPr="007A2DF1">
        <w:rPr>
          <w:color w:val="000000"/>
          <w:vertAlign w:val="superscript"/>
        </w:rPr>
        <w:footnoteReference w:id="16"/>
      </w:r>
      <w:r w:rsidR="00D33B25" w:rsidRPr="007A2DF1">
        <w:rPr>
          <w:color w:val="000000"/>
        </w:rPr>
        <w:t>.</w:t>
      </w:r>
    </w:p>
    <w:p w14:paraId="7B01DF0B" w14:textId="77777777" w:rsidR="00B91D82" w:rsidRPr="007A2DF1" w:rsidRDefault="00B91D82" w:rsidP="00C44F71">
      <w:pPr>
        <w:pBdr>
          <w:top w:val="nil"/>
          <w:left w:val="nil"/>
          <w:bottom w:val="nil"/>
          <w:right w:val="nil"/>
          <w:between w:val="nil"/>
        </w:pBdr>
        <w:spacing w:line="240" w:lineRule="auto"/>
        <w:ind w:left="567"/>
        <w:jc w:val="both"/>
        <w:rPr>
          <w:color w:val="000000"/>
        </w:rPr>
      </w:pPr>
    </w:p>
    <w:p w14:paraId="6527D326" w14:textId="1A646D40" w:rsidR="004B2D20" w:rsidRPr="007A2DF1" w:rsidRDefault="004B2D20" w:rsidP="00C44F71">
      <w:pPr>
        <w:numPr>
          <w:ilvl w:val="0"/>
          <w:numId w:val="1"/>
        </w:numPr>
        <w:pBdr>
          <w:top w:val="nil"/>
          <w:left w:val="nil"/>
          <w:bottom w:val="nil"/>
          <w:right w:val="nil"/>
          <w:between w:val="nil"/>
        </w:pBdr>
        <w:spacing w:line="240" w:lineRule="auto"/>
        <w:jc w:val="both"/>
        <w:rPr>
          <w:color w:val="000000"/>
        </w:rPr>
      </w:pPr>
      <w:r w:rsidRPr="007A2DF1">
        <w:rPr>
          <w:lang w:val="es-CL" w:eastAsia="es-MX"/>
        </w:rPr>
        <w:t>Por su parte, el artículo 19º del Código establece que los proveedores son responsables por la calidad e idoneidad de los productos y servicios que ofrecen en el mercado</w:t>
      </w:r>
      <w:r w:rsidRPr="007A2DF1">
        <w:rPr>
          <w:vertAlign w:val="superscript"/>
          <w:lang w:val="es-CL" w:eastAsia="es-MX"/>
        </w:rPr>
        <w:footnoteReference w:id="17"/>
      </w:r>
      <w:r w:rsidRPr="007A2DF1">
        <w:rPr>
          <w:lang w:val="es-CL" w:eastAsia="es-MX"/>
        </w:rPr>
        <w:t xml:space="preserve">. En aplicación de esta </w:t>
      </w:r>
      <w:r w:rsidRPr="007A2DF1">
        <w:t>norma</w:t>
      </w:r>
      <w:r w:rsidRPr="007A2DF1">
        <w:rPr>
          <w:lang w:val="es-CL" w:eastAsia="es-MX"/>
        </w:rPr>
        <w:t>, los proveedores tienen el deber de entregar los productos y prestar los servicios al consumidor en las condiciones ofertadas o previsibles, atendiendo a la naturaleza de estos, la regulación que sobre el particular se haya establecido y, en general, a la información brindada por el proveedor o puesta a disposición.</w:t>
      </w:r>
    </w:p>
    <w:p w14:paraId="43DC53C3" w14:textId="77777777" w:rsidR="004B2D20" w:rsidRPr="007A2DF1" w:rsidRDefault="004B2D20" w:rsidP="00C44F71">
      <w:pPr>
        <w:spacing w:line="240" w:lineRule="auto"/>
        <w:ind w:left="567" w:hanging="567"/>
        <w:contextualSpacing/>
        <w:rPr>
          <w:lang w:val="es-CL" w:eastAsia="es-MX"/>
        </w:rPr>
      </w:pPr>
    </w:p>
    <w:p w14:paraId="76863C73" w14:textId="1A714BD0" w:rsidR="004B2D20" w:rsidRPr="007A2DF1" w:rsidRDefault="004B2D20" w:rsidP="00C44F71">
      <w:pPr>
        <w:spacing w:line="240" w:lineRule="auto"/>
        <w:ind w:left="567" w:hanging="567"/>
        <w:contextualSpacing/>
        <w:rPr>
          <w:rFonts w:eastAsia="Times New Roman"/>
          <w:b/>
          <w:bCs/>
          <w:lang w:val="es-CL" w:eastAsia="es-MX"/>
        </w:rPr>
      </w:pPr>
      <w:r w:rsidRPr="007A2DF1">
        <w:rPr>
          <w:rFonts w:eastAsia="Times New Roman"/>
          <w:b/>
          <w:bCs/>
          <w:lang w:val="es-CL" w:eastAsia="es-MX"/>
        </w:rPr>
        <w:t>—</w:t>
      </w:r>
      <w:r w:rsidRPr="007A2DF1">
        <w:rPr>
          <w:rFonts w:eastAsia="Times New Roman"/>
          <w:b/>
          <w:bCs/>
          <w:lang w:val="es-CL" w:eastAsia="es-MX"/>
        </w:rPr>
        <w:tab/>
        <w:t xml:space="preserve">Sobre </w:t>
      </w:r>
      <w:r w:rsidR="00C547B1" w:rsidRPr="007A2DF1">
        <w:rPr>
          <w:rFonts w:eastAsia="Times New Roman"/>
          <w:b/>
          <w:bCs/>
          <w:lang w:val="es-CL" w:eastAsia="es-MX"/>
        </w:rPr>
        <w:t>la generaci</w:t>
      </w:r>
      <w:r w:rsidR="00D404F5" w:rsidRPr="007A2DF1">
        <w:rPr>
          <w:rFonts w:eastAsia="Times New Roman"/>
          <w:b/>
          <w:bCs/>
          <w:lang w:val="es-CL" w:eastAsia="es-MX"/>
        </w:rPr>
        <w:t xml:space="preserve">ón </w:t>
      </w:r>
      <w:r w:rsidR="003701E2" w:rsidRPr="007A2DF1">
        <w:rPr>
          <w:rFonts w:eastAsia="Times New Roman"/>
          <w:b/>
          <w:bCs/>
          <w:lang w:val="es-CL" w:eastAsia="es-MX"/>
        </w:rPr>
        <w:t xml:space="preserve">de una cita con el </w:t>
      </w:r>
      <w:r w:rsidR="00A40747" w:rsidRPr="007A2DF1">
        <w:rPr>
          <w:rFonts w:eastAsia="Times New Roman"/>
          <w:b/>
          <w:bCs/>
          <w:lang w:val="es-CL" w:eastAsia="es-MX"/>
        </w:rPr>
        <w:t>g</w:t>
      </w:r>
      <w:r w:rsidR="003701E2" w:rsidRPr="007A2DF1">
        <w:rPr>
          <w:rFonts w:eastAsia="Times New Roman"/>
          <w:b/>
          <w:bCs/>
          <w:lang w:val="es-CL" w:eastAsia="es-MX"/>
        </w:rPr>
        <w:t xml:space="preserve">erente </w:t>
      </w:r>
      <w:r w:rsidR="00A40747" w:rsidRPr="007A2DF1">
        <w:rPr>
          <w:rFonts w:eastAsia="Times New Roman"/>
          <w:b/>
          <w:bCs/>
          <w:lang w:val="es-CL" w:eastAsia="es-MX"/>
        </w:rPr>
        <w:t>g</w:t>
      </w:r>
      <w:r w:rsidR="003701E2" w:rsidRPr="007A2DF1">
        <w:rPr>
          <w:rFonts w:eastAsia="Times New Roman"/>
          <w:b/>
          <w:bCs/>
          <w:lang w:val="es-CL" w:eastAsia="es-MX"/>
        </w:rPr>
        <w:t>eneral de GJG</w:t>
      </w:r>
    </w:p>
    <w:p w14:paraId="27C52EEB" w14:textId="77777777" w:rsidR="00343AF9" w:rsidRPr="007A2DF1" w:rsidRDefault="00343AF9" w:rsidP="00C44F71">
      <w:pPr>
        <w:spacing w:line="240" w:lineRule="auto"/>
        <w:ind w:left="567" w:hanging="567"/>
        <w:contextualSpacing/>
        <w:rPr>
          <w:rFonts w:eastAsia="Times New Roman"/>
          <w:b/>
          <w:bCs/>
          <w:lang w:val="es-CL" w:eastAsia="es-MX"/>
        </w:rPr>
      </w:pPr>
    </w:p>
    <w:p w14:paraId="4D1CF593" w14:textId="7792AB6B" w:rsidR="008065D0" w:rsidRPr="007A2DF1" w:rsidRDefault="00BC260C" w:rsidP="00C44F71">
      <w:pPr>
        <w:numPr>
          <w:ilvl w:val="0"/>
          <w:numId w:val="1"/>
        </w:numPr>
        <w:pBdr>
          <w:top w:val="nil"/>
          <w:left w:val="nil"/>
          <w:bottom w:val="nil"/>
          <w:right w:val="nil"/>
          <w:between w:val="nil"/>
        </w:pBdr>
        <w:spacing w:line="240" w:lineRule="auto"/>
        <w:jc w:val="both"/>
        <w:rPr>
          <w:color w:val="000000"/>
        </w:rPr>
      </w:pPr>
      <w:r w:rsidRPr="007A2DF1">
        <w:rPr>
          <w:lang w:val="es-CL" w:eastAsia="es-MX"/>
        </w:rPr>
        <w:t xml:space="preserve">En este </w:t>
      </w:r>
      <w:r w:rsidR="000B1A7E" w:rsidRPr="007A2DF1">
        <w:rPr>
          <w:lang w:val="es-CL" w:eastAsia="es-MX"/>
        </w:rPr>
        <w:t>extremo</w:t>
      </w:r>
      <w:r w:rsidR="00795E3A" w:rsidRPr="007A2DF1">
        <w:rPr>
          <w:lang w:val="es-CL" w:eastAsia="es-MX"/>
        </w:rPr>
        <w:t xml:space="preserve">, </w:t>
      </w:r>
      <w:r w:rsidR="00EB1949" w:rsidRPr="007A2DF1">
        <w:rPr>
          <w:lang w:val="es-CL" w:eastAsia="es-MX"/>
        </w:rPr>
        <w:t xml:space="preserve">se debe considerar </w:t>
      </w:r>
      <w:r w:rsidR="008C4B94" w:rsidRPr="007A2DF1">
        <w:rPr>
          <w:color w:val="000000"/>
        </w:rPr>
        <w:t xml:space="preserve">que, </w:t>
      </w:r>
      <w:r w:rsidR="00795E3A" w:rsidRPr="007A2DF1">
        <w:t>las leyes que regulan la actividad probatoria en los procedimientos administrativos, en particular aquellos tramitados ante los órganos funcionales del Indecopi, permiten la actuación de todos los medios probatorios necesarios que tengan pertinencia con la cuestión que se discute</w:t>
      </w:r>
      <w:r w:rsidR="00795E3A" w:rsidRPr="007A2DF1">
        <w:rPr>
          <w:vertAlign w:val="superscript"/>
        </w:rPr>
        <w:footnoteReference w:id="18"/>
      </w:r>
      <w:r w:rsidR="00795E3A" w:rsidRPr="007A2DF1">
        <w:t xml:space="preserve">. </w:t>
      </w:r>
    </w:p>
    <w:p w14:paraId="6B05DC3F" w14:textId="77777777" w:rsidR="008065D0" w:rsidRPr="007A2DF1" w:rsidRDefault="008065D0" w:rsidP="00C44F71">
      <w:pPr>
        <w:pStyle w:val="Prrafodelista"/>
        <w:spacing w:line="240" w:lineRule="auto"/>
      </w:pPr>
    </w:p>
    <w:p w14:paraId="69ECC96E" w14:textId="215821FF" w:rsidR="00795E3A" w:rsidRPr="007A2DF1" w:rsidRDefault="00795E3A" w:rsidP="00C44F71">
      <w:pPr>
        <w:numPr>
          <w:ilvl w:val="0"/>
          <w:numId w:val="1"/>
        </w:numPr>
        <w:pBdr>
          <w:top w:val="nil"/>
          <w:left w:val="nil"/>
          <w:bottom w:val="nil"/>
          <w:right w:val="nil"/>
          <w:between w:val="nil"/>
        </w:pBdr>
        <w:spacing w:line="240" w:lineRule="auto"/>
        <w:jc w:val="both"/>
        <w:rPr>
          <w:color w:val="000000"/>
        </w:rPr>
      </w:pPr>
      <w:r w:rsidRPr="007A2DF1">
        <w:t>El artículo 173° del TUO de la LPAG</w:t>
      </w:r>
      <w:r w:rsidRPr="007A2DF1">
        <w:rPr>
          <w:rStyle w:val="Refdenotaalpie"/>
        </w:rPr>
        <w:footnoteReference w:id="19"/>
      </w:r>
      <w:r w:rsidRPr="007A2DF1">
        <w:t xml:space="preserve"> precisa que corresponde a los administrados aportar las pruebas que consideren pertinentes a efectos de sustentar sus alegaciones. Además, señala que la actuación de las partes debe ceñirse a la norma que regula la carga de la prueba, donde se distinguen dos (2) etapas de análisis al momento de verificar la ocurrencia de una infracción al Código:</w:t>
      </w:r>
    </w:p>
    <w:p w14:paraId="3BF87FD1" w14:textId="77777777" w:rsidR="00795E3A" w:rsidRPr="007A2DF1" w:rsidRDefault="00795E3A" w:rsidP="00C44F71">
      <w:pPr>
        <w:spacing w:line="240" w:lineRule="auto"/>
        <w:ind w:left="567"/>
        <w:contextualSpacing/>
        <w:rPr>
          <w:rFonts w:eastAsia="Times New Roman"/>
        </w:rPr>
      </w:pPr>
    </w:p>
    <w:p w14:paraId="474C3C42" w14:textId="77777777" w:rsidR="00795E3A" w:rsidRPr="007A2DF1" w:rsidRDefault="00795E3A" w:rsidP="00C44F71">
      <w:pPr>
        <w:widowControl w:val="0"/>
        <w:spacing w:line="240" w:lineRule="auto"/>
        <w:ind w:left="1134" w:hanging="141"/>
        <w:contextualSpacing/>
        <w:jc w:val="both"/>
        <w:rPr>
          <w:sz w:val="20"/>
        </w:rPr>
      </w:pPr>
      <w:r w:rsidRPr="007A2DF1">
        <w:rPr>
          <w:sz w:val="20"/>
        </w:rPr>
        <w:lastRenderedPageBreak/>
        <w:t xml:space="preserve">·    </w:t>
      </w:r>
      <w:r w:rsidRPr="007A2DF1">
        <w:rPr>
          <w:i/>
          <w:sz w:val="20"/>
        </w:rPr>
        <w:t>Primera etapa:</w:t>
      </w:r>
    </w:p>
    <w:p w14:paraId="52B086D1" w14:textId="77777777" w:rsidR="00795E3A" w:rsidRPr="007A2DF1" w:rsidRDefault="00795E3A" w:rsidP="00C44F71">
      <w:pPr>
        <w:widowControl w:val="0"/>
        <w:spacing w:line="240" w:lineRule="auto"/>
        <w:ind w:left="1276"/>
        <w:contextualSpacing/>
        <w:jc w:val="both"/>
        <w:rPr>
          <w:i/>
          <w:sz w:val="20"/>
        </w:rPr>
      </w:pPr>
      <w:r w:rsidRPr="007A2DF1">
        <w:rPr>
          <w:i/>
          <w:sz w:val="20"/>
          <w:u w:val="single"/>
        </w:rPr>
        <w:t>Acreditación del defecto</w:t>
      </w:r>
      <w:r w:rsidRPr="007A2DF1">
        <w:rPr>
          <w:i/>
          <w:sz w:val="20"/>
        </w:rPr>
        <w:t>. - El consumidor debe acreditar la existencia del defecto en el bien o servicio materia de la relación de consumo entablada; y,</w:t>
      </w:r>
    </w:p>
    <w:p w14:paraId="5930EDC5" w14:textId="77777777" w:rsidR="00795E3A" w:rsidRPr="007A2DF1" w:rsidRDefault="00795E3A" w:rsidP="00C44F71">
      <w:pPr>
        <w:widowControl w:val="0"/>
        <w:spacing w:line="240" w:lineRule="auto"/>
        <w:ind w:left="1134" w:hanging="141"/>
        <w:contextualSpacing/>
        <w:jc w:val="both"/>
        <w:rPr>
          <w:sz w:val="20"/>
        </w:rPr>
      </w:pPr>
    </w:p>
    <w:p w14:paraId="451E8358" w14:textId="77777777" w:rsidR="00795E3A" w:rsidRPr="007A2DF1" w:rsidRDefault="00795E3A" w:rsidP="00C44F71">
      <w:pPr>
        <w:widowControl w:val="0"/>
        <w:spacing w:line="240" w:lineRule="auto"/>
        <w:ind w:left="1134" w:hanging="141"/>
        <w:contextualSpacing/>
        <w:jc w:val="both"/>
        <w:rPr>
          <w:sz w:val="20"/>
        </w:rPr>
      </w:pPr>
      <w:r w:rsidRPr="007A2DF1">
        <w:rPr>
          <w:sz w:val="20"/>
        </w:rPr>
        <w:t xml:space="preserve">·   </w:t>
      </w:r>
      <w:r w:rsidRPr="007A2DF1">
        <w:rPr>
          <w:i/>
          <w:sz w:val="20"/>
        </w:rPr>
        <w:t>Segunda etapa:</w:t>
      </w:r>
    </w:p>
    <w:p w14:paraId="3EA1AC92" w14:textId="77777777" w:rsidR="00795E3A" w:rsidRPr="007A2DF1" w:rsidRDefault="00795E3A" w:rsidP="00C44F71">
      <w:pPr>
        <w:widowControl w:val="0"/>
        <w:spacing w:line="240" w:lineRule="auto"/>
        <w:ind w:left="1276"/>
        <w:contextualSpacing/>
        <w:jc w:val="both"/>
        <w:rPr>
          <w:i/>
          <w:sz w:val="20"/>
        </w:rPr>
      </w:pPr>
      <w:r w:rsidRPr="007A2DF1">
        <w:rPr>
          <w:i/>
          <w:sz w:val="20"/>
          <w:u w:val="single"/>
        </w:rPr>
        <w:t>Atribución del defecto</w:t>
      </w:r>
      <w:r w:rsidRPr="007A2DF1">
        <w:rPr>
          <w:i/>
          <w:sz w:val="20"/>
        </w:rPr>
        <w:t>. - Una vez acreditado el defecto, se invierte la carga de la prueba y corresponde al proveedor demostrar que el mismo no le es imputable.</w:t>
      </w:r>
    </w:p>
    <w:p w14:paraId="4F000088" w14:textId="77777777" w:rsidR="00575D7E" w:rsidRPr="007A2DF1" w:rsidRDefault="00575D7E" w:rsidP="00C44F71">
      <w:pPr>
        <w:widowControl w:val="0"/>
        <w:spacing w:line="240" w:lineRule="auto"/>
        <w:ind w:left="1276"/>
        <w:contextualSpacing/>
        <w:rPr>
          <w:i/>
          <w:sz w:val="20"/>
        </w:rPr>
      </w:pPr>
    </w:p>
    <w:p w14:paraId="7BED6397" w14:textId="0629E7F0" w:rsidR="009E0C98" w:rsidRPr="007A2DF1" w:rsidRDefault="009E0C98" w:rsidP="00C44F71">
      <w:pPr>
        <w:numPr>
          <w:ilvl w:val="0"/>
          <w:numId w:val="1"/>
        </w:numPr>
        <w:pBdr>
          <w:top w:val="nil"/>
          <w:left w:val="nil"/>
          <w:bottom w:val="nil"/>
          <w:right w:val="nil"/>
          <w:between w:val="nil"/>
        </w:pBdr>
        <w:spacing w:line="240" w:lineRule="auto"/>
        <w:jc w:val="both"/>
      </w:pPr>
      <w:r w:rsidRPr="007A2DF1">
        <w:t>Así también,</w:t>
      </w:r>
      <w:r w:rsidR="00795E3A" w:rsidRPr="007A2DF1">
        <w:t xml:space="preserve"> el artículo 196º del Código Procesal Civil</w:t>
      </w:r>
      <w:r w:rsidR="00795E3A" w:rsidRPr="007A2DF1">
        <w:rPr>
          <w:vertAlign w:val="superscript"/>
        </w:rPr>
        <w:footnoteReference w:id="20"/>
      </w:r>
      <w:r w:rsidR="00575D7E" w:rsidRPr="007A2DF1">
        <w:rPr>
          <w:vertAlign w:val="superscript"/>
        </w:rPr>
        <w:t xml:space="preserve"> </w:t>
      </w:r>
      <w:r w:rsidR="00795E3A" w:rsidRPr="007A2DF1">
        <w:t xml:space="preserve">aplicable de manera supletoria a los procedimientos administrativos, establece que la carga de probar corresponde a quien afirma los hechos que configuran su pretensión o a quien los contradice. </w:t>
      </w:r>
    </w:p>
    <w:p w14:paraId="5C2483E4" w14:textId="77777777" w:rsidR="00812B00" w:rsidRPr="007A2DF1" w:rsidRDefault="00812B00" w:rsidP="00C44F71">
      <w:pPr>
        <w:pBdr>
          <w:top w:val="nil"/>
          <w:left w:val="nil"/>
          <w:bottom w:val="nil"/>
          <w:right w:val="nil"/>
          <w:between w:val="nil"/>
        </w:pBdr>
        <w:spacing w:line="240" w:lineRule="auto"/>
        <w:ind w:left="567"/>
        <w:jc w:val="both"/>
      </w:pPr>
    </w:p>
    <w:p w14:paraId="547E8C8F" w14:textId="191D5D33" w:rsidR="00812B00" w:rsidRPr="00994D33" w:rsidRDefault="00812B00" w:rsidP="00C44F71">
      <w:pPr>
        <w:numPr>
          <w:ilvl w:val="0"/>
          <w:numId w:val="1"/>
        </w:numPr>
        <w:pBdr>
          <w:top w:val="nil"/>
          <w:left w:val="nil"/>
          <w:bottom w:val="nil"/>
          <w:right w:val="nil"/>
          <w:between w:val="nil"/>
        </w:pBdr>
        <w:spacing w:line="240" w:lineRule="auto"/>
        <w:jc w:val="both"/>
      </w:pPr>
      <w:r w:rsidRPr="007A2DF1">
        <w:rPr>
          <w:lang w:val="es-ES"/>
        </w:rPr>
        <w:t>Considerando lo antes dicho, como primera etapa probatoria, correspondía que la denunciante acredite la existencia de un</w:t>
      </w:r>
      <w:r w:rsidR="006E02ED" w:rsidRPr="007A2DF1">
        <w:rPr>
          <w:lang w:val="es-ES"/>
        </w:rPr>
        <w:t xml:space="preserve"> defecto o conducta atribuible al proveedor denunciado, como resultado de un producto o servicio ofrecido</w:t>
      </w:r>
      <w:r w:rsidR="00BC260C" w:rsidRPr="007A2DF1">
        <w:rPr>
          <w:lang w:val="es-ES"/>
        </w:rPr>
        <w:t>;</w:t>
      </w:r>
      <w:r w:rsidR="00D6389B" w:rsidRPr="007A2DF1">
        <w:rPr>
          <w:lang w:val="es-ES"/>
        </w:rPr>
        <w:t xml:space="preserve"> no obstante, en el presente caso, la señora Carhuancho, no ha probado, ni siquiera a nivel indiciario, que GJG, habría ofrecido una cita con su gerente general. </w:t>
      </w:r>
    </w:p>
    <w:p w14:paraId="7E21059A" w14:textId="77777777" w:rsidR="00994D33" w:rsidRDefault="00994D33" w:rsidP="00C44F71">
      <w:pPr>
        <w:pStyle w:val="Prrafodelista"/>
        <w:spacing w:line="240" w:lineRule="auto"/>
      </w:pPr>
    </w:p>
    <w:p w14:paraId="423ECBE6" w14:textId="47DAE953" w:rsidR="00994D33" w:rsidRDefault="00994D33" w:rsidP="00C44F71">
      <w:pPr>
        <w:numPr>
          <w:ilvl w:val="0"/>
          <w:numId w:val="1"/>
        </w:numPr>
        <w:pBdr>
          <w:top w:val="nil"/>
          <w:left w:val="nil"/>
          <w:bottom w:val="nil"/>
          <w:right w:val="nil"/>
          <w:between w:val="nil"/>
        </w:pBdr>
        <w:spacing w:line="240" w:lineRule="auto"/>
        <w:jc w:val="both"/>
      </w:pPr>
      <w:r>
        <w:t xml:space="preserve">Sobre lo antes referido, la denunciante señaló en su escrito de observaciones al informe final de instrucción, que habría presentado </w:t>
      </w:r>
      <w:r w:rsidR="00F96F59">
        <w:t xml:space="preserve">en su denuncia, </w:t>
      </w:r>
      <w:r>
        <w:t xml:space="preserve">medios probatorios </w:t>
      </w:r>
      <w:r w:rsidR="00F96F59">
        <w:t>que acrediten el hecho</w:t>
      </w:r>
      <w:r w:rsidR="00FB3A60">
        <w:t xml:space="preserve"> cuestionado</w:t>
      </w:r>
      <w:r w:rsidR="00F96F59">
        <w:t>, y que volvía a adjuntar tales evidencias</w:t>
      </w:r>
      <w:r w:rsidR="00FB3A60">
        <w:t>.</w:t>
      </w:r>
    </w:p>
    <w:p w14:paraId="241B42C3" w14:textId="77777777" w:rsidR="00FB3A60" w:rsidRDefault="00FB3A60" w:rsidP="00C44F71">
      <w:pPr>
        <w:pStyle w:val="Prrafodelista"/>
        <w:spacing w:line="240" w:lineRule="auto"/>
      </w:pPr>
    </w:p>
    <w:p w14:paraId="14E4AF06" w14:textId="4FC33D95" w:rsidR="00FB3A60" w:rsidRDefault="00FB3A60" w:rsidP="00C44F71">
      <w:pPr>
        <w:numPr>
          <w:ilvl w:val="0"/>
          <w:numId w:val="1"/>
        </w:numPr>
        <w:pBdr>
          <w:top w:val="nil"/>
          <w:left w:val="nil"/>
          <w:bottom w:val="nil"/>
          <w:right w:val="nil"/>
          <w:between w:val="nil"/>
        </w:pBdr>
        <w:spacing w:line="240" w:lineRule="auto"/>
        <w:jc w:val="both"/>
        <w:rPr>
          <w:lang w:val="es-ES"/>
        </w:rPr>
      </w:pPr>
      <w:r w:rsidRPr="1400AC40">
        <w:rPr>
          <w:lang w:val="es-ES"/>
        </w:rPr>
        <w:t xml:space="preserve">Al respecto, debe precisarse que, </w:t>
      </w:r>
      <w:r w:rsidR="00E50FE8" w:rsidRPr="1400AC40">
        <w:rPr>
          <w:lang w:val="es-ES"/>
        </w:rPr>
        <w:t>hasta el mo</w:t>
      </w:r>
      <w:r w:rsidR="00B85EDC" w:rsidRPr="1400AC40">
        <w:rPr>
          <w:lang w:val="es-ES"/>
        </w:rPr>
        <w:t>mento de la emisión del informe final,</w:t>
      </w:r>
      <w:r w:rsidR="00D322FE" w:rsidRPr="1400AC40">
        <w:rPr>
          <w:lang w:val="es-ES"/>
        </w:rPr>
        <w:t xml:space="preserve"> no obra</w:t>
      </w:r>
      <w:r w:rsidR="00B85EDC" w:rsidRPr="1400AC40">
        <w:rPr>
          <w:lang w:val="es-ES"/>
        </w:rPr>
        <w:t xml:space="preserve">ba </w:t>
      </w:r>
      <w:r w:rsidR="00D322FE" w:rsidRPr="1400AC40">
        <w:rPr>
          <w:lang w:val="es-ES"/>
        </w:rPr>
        <w:t xml:space="preserve">en el expediente medio probatorio que acredite </w:t>
      </w:r>
      <w:r w:rsidR="00E50FE8" w:rsidRPr="1400AC40">
        <w:rPr>
          <w:lang w:val="es-ES"/>
        </w:rPr>
        <w:t>el defecto alegado por la denunciante</w:t>
      </w:r>
      <w:r w:rsidR="009B023D" w:rsidRPr="1400AC40">
        <w:rPr>
          <w:lang w:val="es-ES"/>
        </w:rPr>
        <w:t>, y no es cierto que las evidencias</w:t>
      </w:r>
      <w:r w:rsidR="00E4793F" w:rsidRPr="1400AC40">
        <w:rPr>
          <w:lang w:val="es-ES"/>
        </w:rPr>
        <w:t xml:space="preserve"> (capturas de pantalla de celular)</w:t>
      </w:r>
      <w:r w:rsidR="009B023D" w:rsidRPr="1400AC40">
        <w:rPr>
          <w:lang w:val="es-ES"/>
        </w:rPr>
        <w:t xml:space="preserve"> alcanzadas </w:t>
      </w:r>
      <w:r w:rsidR="00E4793F" w:rsidRPr="1400AC40">
        <w:rPr>
          <w:lang w:val="es-ES"/>
        </w:rPr>
        <w:t xml:space="preserve">en el escrito de observaciones al informe final, </w:t>
      </w:r>
      <w:r w:rsidR="000E0CF5" w:rsidRPr="1400AC40">
        <w:rPr>
          <w:lang w:val="es-ES"/>
        </w:rPr>
        <w:t>fueron adjuntadas en el escrito de denuncia.</w:t>
      </w:r>
    </w:p>
    <w:p w14:paraId="2EB69FA4" w14:textId="77777777" w:rsidR="000E0CF5" w:rsidRDefault="000E0CF5" w:rsidP="00C44F71">
      <w:pPr>
        <w:pStyle w:val="Prrafodelista"/>
        <w:spacing w:line="240" w:lineRule="auto"/>
      </w:pPr>
    </w:p>
    <w:p w14:paraId="7690DE8C" w14:textId="12A18CDE" w:rsidR="000E0CF5" w:rsidRPr="007A2DF1" w:rsidRDefault="000E0CF5" w:rsidP="00C44F71">
      <w:pPr>
        <w:numPr>
          <w:ilvl w:val="0"/>
          <w:numId w:val="1"/>
        </w:numPr>
        <w:pBdr>
          <w:top w:val="nil"/>
          <w:left w:val="nil"/>
          <w:bottom w:val="nil"/>
          <w:right w:val="nil"/>
          <w:between w:val="nil"/>
        </w:pBdr>
        <w:spacing w:line="240" w:lineRule="auto"/>
        <w:jc w:val="both"/>
      </w:pPr>
      <w:r>
        <w:t xml:space="preserve">Sin perjuicio de lo antes dicho, de la nueva evidencia presentada por la denunciante, no es posible advertir que, el proveedor denunciando haya ofrecido una cita con el gerente, </w:t>
      </w:r>
      <w:r w:rsidR="00973725">
        <w:t xml:space="preserve">no resultando suficiente tales capturas de pantalla, para determinar que GJG, incurrió en la conducta </w:t>
      </w:r>
      <w:r w:rsidR="000B2133">
        <w:t>infractora imputada.</w:t>
      </w:r>
    </w:p>
    <w:p w14:paraId="2F576ED9" w14:textId="77777777" w:rsidR="00D6389B" w:rsidRPr="007A2DF1" w:rsidRDefault="00D6389B" w:rsidP="00C44F71">
      <w:pPr>
        <w:pStyle w:val="Prrafodelista"/>
        <w:spacing w:line="240" w:lineRule="auto"/>
      </w:pPr>
    </w:p>
    <w:p w14:paraId="0FB0158F" w14:textId="77777777" w:rsidR="009E63B7" w:rsidRPr="007A2DF1" w:rsidRDefault="00D6389B" w:rsidP="00C44F71">
      <w:pPr>
        <w:numPr>
          <w:ilvl w:val="0"/>
          <w:numId w:val="1"/>
        </w:numPr>
        <w:pBdr>
          <w:top w:val="nil"/>
          <w:left w:val="nil"/>
          <w:bottom w:val="nil"/>
          <w:right w:val="nil"/>
          <w:between w:val="nil"/>
        </w:pBdr>
        <w:spacing w:line="240" w:lineRule="auto"/>
        <w:jc w:val="both"/>
      </w:pPr>
      <w:r w:rsidRPr="007A2DF1">
        <w:t>Por otro lado, al no contarse con los descargos de GJG</w:t>
      </w:r>
      <w:r w:rsidR="00AA4211" w:rsidRPr="007A2DF1">
        <w:t>, y no existir medios probatorios suficientes que acrediten lo alegado por la denunciante, no podría atribu</w:t>
      </w:r>
      <w:r w:rsidR="00410BB3" w:rsidRPr="007A2DF1">
        <w:t>írsele</w:t>
      </w:r>
      <w:r w:rsidR="009E63B7" w:rsidRPr="007A2DF1">
        <w:t xml:space="preserve"> responsabilidad</w:t>
      </w:r>
      <w:r w:rsidR="00410BB3" w:rsidRPr="007A2DF1">
        <w:t xml:space="preserve"> </w:t>
      </w:r>
      <w:r w:rsidR="009E63B7" w:rsidRPr="007A2DF1">
        <w:t>al proveedor denunciado, por el presente hecho alegado por el denunciante.</w:t>
      </w:r>
    </w:p>
    <w:p w14:paraId="6F152142" w14:textId="77777777" w:rsidR="00674A20" w:rsidRPr="007A2DF1" w:rsidRDefault="00674A20" w:rsidP="00C44F71">
      <w:pPr>
        <w:spacing w:line="240" w:lineRule="auto"/>
      </w:pPr>
    </w:p>
    <w:p w14:paraId="475BBD07" w14:textId="20BEDCD5" w:rsidR="00674A20" w:rsidRPr="007A2DF1" w:rsidRDefault="00674A20" w:rsidP="00C44F71">
      <w:pPr>
        <w:pStyle w:val="Prrafodelista"/>
        <w:numPr>
          <w:ilvl w:val="0"/>
          <w:numId w:val="1"/>
        </w:numPr>
        <w:spacing w:line="240" w:lineRule="auto"/>
        <w:jc w:val="both"/>
        <w:rPr>
          <w:color w:val="000000" w:themeColor="text1"/>
          <w:lang w:val="es-PE"/>
        </w:rPr>
      </w:pPr>
      <w:r w:rsidRPr="007A2DF1">
        <w:rPr>
          <w:color w:val="000000" w:themeColor="text1"/>
          <w:lang w:eastAsia="zh-CN"/>
        </w:rPr>
        <w:t xml:space="preserve">Por consiguiente, acogiendo la propuesta de la Secretaría Técnica a través del Informe </w:t>
      </w:r>
      <w:r w:rsidRPr="007A2DF1">
        <w:rPr>
          <w:color w:val="000000" w:themeColor="text1"/>
        </w:rPr>
        <w:t>Final de Instrucción N° 1874-2025/CC1-ST</w:t>
      </w:r>
      <w:r w:rsidRPr="007A2DF1">
        <w:rPr>
          <w:color w:val="000000" w:themeColor="text1"/>
          <w:lang w:eastAsia="zh-CN"/>
        </w:rPr>
        <w:t xml:space="preserve">, corresponde </w:t>
      </w:r>
      <w:r w:rsidRPr="007A2DF1">
        <w:t xml:space="preserve">declarar </w:t>
      </w:r>
      <w:r w:rsidR="004F34F7" w:rsidRPr="007A2DF1">
        <w:t>in</w:t>
      </w:r>
      <w:r w:rsidRPr="007A2DF1">
        <w:t xml:space="preserve">fundada </w:t>
      </w:r>
      <w:r w:rsidR="004F34F7" w:rsidRPr="007A2DF1">
        <w:t>la denuncia interpuesta por la señora Carhuancho contra GJG, por presunta infracción a los artículos 18° y 19° del Código.</w:t>
      </w:r>
    </w:p>
    <w:p w14:paraId="0CB1E854" w14:textId="77777777" w:rsidR="003701E2" w:rsidRPr="007A2DF1" w:rsidRDefault="003701E2" w:rsidP="00C44F71">
      <w:pPr>
        <w:spacing w:line="240" w:lineRule="auto"/>
        <w:contextualSpacing/>
        <w:rPr>
          <w:rFonts w:eastAsia="Times New Roman"/>
          <w:b/>
          <w:bCs/>
          <w:lang w:val="es-CL" w:eastAsia="es-MX"/>
        </w:rPr>
      </w:pPr>
    </w:p>
    <w:p w14:paraId="056AC244" w14:textId="457E5339" w:rsidR="003701E2" w:rsidRPr="007A2DF1" w:rsidRDefault="003701E2" w:rsidP="00C44F71">
      <w:pPr>
        <w:spacing w:line="240" w:lineRule="auto"/>
        <w:ind w:left="567" w:hanging="567"/>
        <w:contextualSpacing/>
        <w:rPr>
          <w:rFonts w:eastAsia="Times New Roman"/>
          <w:b/>
          <w:bCs/>
          <w:lang w:val="es-CL" w:eastAsia="es-MX"/>
        </w:rPr>
      </w:pPr>
      <w:r w:rsidRPr="007A2DF1">
        <w:rPr>
          <w:rFonts w:eastAsia="Times New Roman"/>
          <w:b/>
          <w:bCs/>
          <w:lang w:val="es-CL" w:eastAsia="es-MX"/>
        </w:rPr>
        <w:t>—</w:t>
      </w:r>
      <w:r w:rsidRPr="007A2DF1">
        <w:rPr>
          <w:rFonts w:eastAsia="Times New Roman"/>
          <w:b/>
          <w:bCs/>
          <w:lang w:val="es-CL" w:eastAsia="es-MX"/>
        </w:rPr>
        <w:tab/>
        <w:t xml:space="preserve">Sobre la </w:t>
      </w:r>
      <w:r w:rsidR="002F55C4" w:rsidRPr="007A2DF1">
        <w:rPr>
          <w:rFonts w:eastAsia="Times New Roman"/>
          <w:b/>
          <w:bCs/>
          <w:lang w:eastAsia="es-MX"/>
        </w:rPr>
        <w:t>carta notarial del 3 de enero de 2024</w:t>
      </w:r>
    </w:p>
    <w:p w14:paraId="0680336A" w14:textId="77777777" w:rsidR="00F43010" w:rsidRPr="007A2DF1" w:rsidRDefault="00F43010" w:rsidP="00C44F71">
      <w:pPr>
        <w:spacing w:line="240" w:lineRule="auto"/>
        <w:contextualSpacing/>
        <w:rPr>
          <w:rFonts w:eastAsia="Times New Roman"/>
          <w:b/>
          <w:bCs/>
          <w:lang w:val="es-CL" w:eastAsia="es-MX"/>
        </w:rPr>
      </w:pPr>
    </w:p>
    <w:p w14:paraId="69C2818A" w14:textId="510E8AAA" w:rsidR="00C2180C" w:rsidRPr="007A2DF1" w:rsidRDefault="00265863" w:rsidP="00C44F71">
      <w:pPr>
        <w:numPr>
          <w:ilvl w:val="0"/>
          <w:numId w:val="1"/>
        </w:numPr>
        <w:autoSpaceDE w:val="0"/>
        <w:autoSpaceDN w:val="0"/>
        <w:adjustRightInd w:val="0"/>
        <w:spacing w:line="240" w:lineRule="auto"/>
        <w:contextualSpacing/>
        <w:jc w:val="both"/>
      </w:pPr>
      <w:r w:rsidRPr="007A2DF1">
        <w:lastRenderedPageBreak/>
        <w:t xml:space="preserve">En este punto, </w:t>
      </w:r>
      <w:r w:rsidR="00C80CDB">
        <w:t xml:space="preserve">se </w:t>
      </w:r>
      <w:r w:rsidR="00AE16B8" w:rsidRPr="007A2DF1">
        <w:t xml:space="preserve">debe aplicar </w:t>
      </w:r>
      <w:r w:rsidR="009E3E86" w:rsidRPr="007A2DF1">
        <w:t>los supuestos</w:t>
      </w:r>
      <w:r w:rsidR="00AE16B8" w:rsidRPr="007A2DF1">
        <w:t xml:space="preserve"> de la carga de la prueba </w:t>
      </w:r>
      <w:r w:rsidR="009E3E86" w:rsidRPr="007A2DF1">
        <w:t xml:space="preserve">desarrollados en los considerandos </w:t>
      </w:r>
      <w:r w:rsidR="007E5043" w:rsidRPr="007A2DF1">
        <w:t>56</w:t>
      </w:r>
      <w:r w:rsidR="009E3E86" w:rsidRPr="007A2DF1">
        <w:t xml:space="preserve"> a </w:t>
      </w:r>
      <w:r w:rsidR="007A2DF1" w:rsidRPr="007A2DF1">
        <w:t>58</w:t>
      </w:r>
      <w:r w:rsidR="009E3E86" w:rsidRPr="007A2DF1">
        <w:t xml:space="preserve"> de</w:t>
      </w:r>
      <w:r w:rsidR="007A2DF1" w:rsidRPr="007A2DF1">
        <w:t xml:space="preserve"> </w:t>
      </w:r>
      <w:r w:rsidR="009E3E86" w:rsidRPr="007A2DF1">
        <w:t>l</w:t>
      </w:r>
      <w:r w:rsidR="007A2DF1" w:rsidRPr="007A2DF1">
        <w:t>a</w:t>
      </w:r>
      <w:r w:rsidR="009E3E86" w:rsidRPr="007A2DF1">
        <w:t xml:space="preserve"> presente</w:t>
      </w:r>
      <w:r w:rsidR="007A2DF1" w:rsidRPr="007A2DF1">
        <w:t xml:space="preserve"> resolución</w:t>
      </w:r>
      <w:r w:rsidR="009E3E86" w:rsidRPr="007A2DF1">
        <w:t>.</w:t>
      </w:r>
    </w:p>
    <w:p w14:paraId="546FD6E0" w14:textId="77777777" w:rsidR="009E3E86" w:rsidRPr="007A2DF1" w:rsidRDefault="009E3E86" w:rsidP="00C44F71">
      <w:pPr>
        <w:pStyle w:val="Prrafodelista"/>
        <w:spacing w:line="240" w:lineRule="auto"/>
      </w:pPr>
    </w:p>
    <w:p w14:paraId="74C8BFB7" w14:textId="2A0BA949" w:rsidR="009E3E86" w:rsidRPr="007A2DF1" w:rsidRDefault="00742DC9" w:rsidP="00C44F71">
      <w:pPr>
        <w:numPr>
          <w:ilvl w:val="0"/>
          <w:numId w:val="1"/>
        </w:numPr>
        <w:autoSpaceDE w:val="0"/>
        <w:autoSpaceDN w:val="0"/>
        <w:adjustRightInd w:val="0"/>
        <w:spacing w:line="240" w:lineRule="auto"/>
        <w:contextualSpacing/>
        <w:jc w:val="both"/>
      </w:pPr>
      <w:r w:rsidRPr="007A2DF1">
        <w:rPr>
          <w:lang w:val="es-ES"/>
        </w:rPr>
        <w:t xml:space="preserve">De lo obrante en el expediente, se aprecia que, si bien la denunciante señaló que remitió una carta notarial al proveedor denunciado, lo cierto es que, </w:t>
      </w:r>
      <w:r w:rsidR="00FA6DE9" w:rsidRPr="007A2DF1">
        <w:rPr>
          <w:lang w:val="es-ES"/>
        </w:rPr>
        <w:t xml:space="preserve">en una primera etapa probatoria, la denunciante debió presentar algún medio que acredite, aunque sea a nivel indiciario, que el proveedor incurrió en la conducta infractora </w:t>
      </w:r>
      <w:r w:rsidR="00971672" w:rsidRPr="007A2DF1">
        <w:rPr>
          <w:lang w:val="es-ES"/>
        </w:rPr>
        <w:t xml:space="preserve">alegada, siendo que, para el presente caso, debía adjuntarse la carta o copia </w:t>
      </w:r>
      <w:r w:rsidR="006D511E" w:rsidRPr="007A2DF1">
        <w:rPr>
          <w:lang w:val="es-ES"/>
        </w:rPr>
        <w:t>de</w:t>
      </w:r>
      <w:r w:rsidR="00971672" w:rsidRPr="007A2DF1">
        <w:rPr>
          <w:lang w:val="es-ES"/>
        </w:rPr>
        <w:t xml:space="preserve"> la misma, que acredite l</w:t>
      </w:r>
      <w:r w:rsidR="009A523B" w:rsidRPr="007A2DF1">
        <w:rPr>
          <w:lang w:val="es-ES"/>
        </w:rPr>
        <w:t>a fecha de entrega y recepción de la carta, diligenciada por un notario, no obstante, no se cuenta tal evidencia, a fin de que pueda genera convicción.</w:t>
      </w:r>
    </w:p>
    <w:p w14:paraId="3F2D86A8" w14:textId="77777777" w:rsidR="009A523B" w:rsidRPr="007A2DF1" w:rsidRDefault="009A523B" w:rsidP="00C44F71">
      <w:pPr>
        <w:pStyle w:val="Prrafodelista"/>
        <w:spacing w:line="240" w:lineRule="auto"/>
      </w:pPr>
    </w:p>
    <w:p w14:paraId="7A5C3A17" w14:textId="65A29D9A" w:rsidR="009A523B" w:rsidRPr="007A2DF1" w:rsidRDefault="009A523B" w:rsidP="00C44F71">
      <w:pPr>
        <w:numPr>
          <w:ilvl w:val="0"/>
          <w:numId w:val="1"/>
        </w:numPr>
        <w:autoSpaceDE w:val="0"/>
        <w:autoSpaceDN w:val="0"/>
        <w:adjustRightInd w:val="0"/>
        <w:spacing w:line="240" w:lineRule="auto"/>
        <w:contextualSpacing/>
        <w:jc w:val="both"/>
      </w:pPr>
      <w:r w:rsidRPr="007A2DF1">
        <w:t>En consecuencia, en tanto no ha quedado el defecto alegado, no podría atribuírsele al proveedor denunciado, la responsabilidad del hecho alegado por la señora Carhuancho.</w:t>
      </w:r>
    </w:p>
    <w:p w14:paraId="74AC1D36" w14:textId="77777777" w:rsidR="00674A20" w:rsidRPr="007A2DF1" w:rsidRDefault="00674A20" w:rsidP="00C44F71">
      <w:pPr>
        <w:spacing w:line="240" w:lineRule="auto"/>
      </w:pPr>
    </w:p>
    <w:p w14:paraId="411F9931" w14:textId="56FA4E18" w:rsidR="004F34F7" w:rsidRPr="007A2DF1" w:rsidRDefault="004F34F7" w:rsidP="00C44F71">
      <w:pPr>
        <w:pStyle w:val="Prrafodelista"/>
        <w:numPr>
          <w:ilvl w:val="0"/>
          <w:numId w:val="1"/>
        </w:numPr>
        <w:spacing w:line="240" w:lineRule="auto"/>
        <w:jc w:val="both"/>
        <w:rPr>
          <w:color w:val="000000" w:themeColor="text1"/>
          <w:lang w:val="es-PE"/>
        </w:rPr>
      </w:pPr>
      <w:r w:rsidRPr="007A2DF1">
        <w:rPr>
          <w:color w:val="000000" w:themeColor="text1"/>
          <w:lang w:eastAsia="zh-CN"/>
        </w:rPr>
        <w:t xml:space="preserve">Por consiguiente, acogiendo la propuesta de la Secretaría Técnica a través del Informe </w:t>
      </w:r>
      <w:r w:rsidRPr="007A2DF1">
        <w:rPr>
          <w:color w:val="000000" w:themeColor="text1"/>
        </w:rPr>
        <w:t>Final de Instrucción N° 1874-2025/CC1-ST</w:t>
      </w:r>
      <w:r w:rsidRPr="007A2DF1">
        <w:rPr>
          <w:color w:val="000000" w:themeColor="text1"/>
          <w:lang w:eastAsia="zh-CN"/>
        </w:rPr>
        <w:t xml:space="preserve">, corresponde </w:t>
      </w:r>
      <w:r w:rsidRPr="007A2DF1">
        <w:t>declarar infundada la denuncia interpuesta por la señora Carhuancho contra GJG, por presunta infracción a los artículos 18° y 19° del Código.</w:t>
      </w:r>
    </w:p>
    <w:p w14:paraId="62137250" w14:textId="77777777" w:rsidR="00674A20" w:rsidRPr="007A2DF1" w:rsidRDefault="00674A20" w:rsidP="00C44F71">
      <w:pPr>
        <w:pStyle w:val="Prrafodelista"/>
        <w:spacing w:line="240" w:lineRule="auto"/>
        <w:rPr>
          <w:color w:val="000000" w:themeColor="text1"/>
          <w:lang w:val="es-PE"/>
        </w:rPr>
      </w:pPr>
    </w:p>
    <w:p w14:paraId="502A1F9C" w14:textId="77777777" w:rsidR="00F97982" w:rsidRPr="007A2DF1" w:rsidRDefault="00F97982" w:rsidP="00C44F71">
      <w:pPr>
        <w:widowControl w:val="0"/>
        <w:spacing w:line="240" w:lineRule="auto"/>
        <w:ind w:left="567" w:hanging="567"/>
        <w:contextualSpacing/>
        <w:rPr>
          <w:b/>
        </w:rPr>
      </w:pPr>
      <w:r w:rsidRPr="007A2DF1">
        <w:rPr>
          <w:b/>
        </w:rPr>
        <w:t>Sobre las medidas correctivas, las costas y costos del procedimiento</w:t>
      </w:r>
    </w:p>
    <w:p w14:paraId="7B0B715F" w14:textId="77777777" w:rsidR="00F97982" w:rsidRPr="007A2DF1" w:rsidRDefault="00F97982" w:rsidP="00C44F71">
      <w:pPr>
        <w:spacing w:line="240" w:lineRule="auto"/>
        <w:ind w:left="567"/>
      </w:pPr>
    </w:p>
    <w:p w14:paraId="3904BA6C" w14:textId="7BA16A80" w:rsidR="00260603" w:rsidRPr="007A2DF1" w:rsidRDefault="00F97982" w:rsidP="00C44F71">
      <w:pPr>
        <w:pStyle w:val="Prrafodelista"/>
        <w:numPr>
          <w:ilvl w:val="0"/>
          <w:numId w:val="1"/>
        </w:numPr>
        <w:spacing w:line="240" w:lineRule="auto"/>
        <w:jc w:val="both"/>
        <w:rPr>
          <w:color w:val="000000" w:themeColor="text1"/>
          <w:lang w:val="es-ES" w:eastAsia="zh-CN"/>
        </w:rPr>
      </w:pPr>
      <w:r w:rsidRPr="1400AC40">
        <w:rPr>
          <w:color w:val="000000" w:themeColor="text1"/>
          <w:lang w:val="es-ES" w:eastAsia="zh-CN"/>
        </w:rPr>
        <w:t>Atendiendo a que en el presente caso no se ha verificado la existencia de infracciones al Código, la Comisión considera que corresponde denegar la solicitud de las medidas correctivas, así como el pago de las costas y costos del procedimiento.</w:t>
      </w:r>
    </w:p>
    <w:p w14:paraId="173FD80C" w14:textId="7396E54C" w:rsidR="00260603" w:rsidRPr="007A2DF1" w:rsidRDefault="00260603" w:rsidP="00C44F71">
      <w:pPr>
        <w:pBdr>
          <w:top w:val="nil"/>
          <w:left w:val="nil"/>
          <w:bottom w:val="nil"/>
          <w:right w:val="nil"/>
          <w:between w:val="nil"/>
        </w:pBdr>
        <w:spacing w:line="240" w:lineRule="auto"/>
        <w:ind w:left="567"/>
        <w:jc w:val="both"/>
      </w:pPr>
    </w:p>
    <w:p w14:paraId="047CE977" w14:textId="77777777" w:rsidR="00F65952" w:rsidRPr="007A2DF1" w:rsidRDefault="00F65952" w:rsidP="00C44F71">
      <w:pPr>
        <w:spacing w:line="240" w:lineRule="auto"/>
        <w:ind w:right="49"/>
        <w:jc w:val="both"/>
        <w:rPr>
          <w:b/>
        </w:rPr>
      </w:pPr>
      <w:r w:rsidRPr="007A2DF1">
        <w:rPr>
          <w:b/>
        </w:rPr>
        <w:t>RESUELVE</w:t>
      </w:r>
    </w:p>
    <w:p w14:paraId="1253FB8C" w14:textId="77777777" w:rsidR="00240974" w:rsidRPr="007A2DF1" w:rsidRDefault="00240974" w:rsidP="00C44F71">
      <w:pPr>
        <w:pBdr>
          <w:top w:val="nil"/>
          <w:left w:val="nil"/>
          <w:bottom w:val="nil"/>
          <w:right w:val="nil"/>
          <w:between w:val="nil"/>
        </w:pBdr>
        <w:spacing w:line="240" w:lineRule="auto"/>
        <w:jc w:val="both"/>
      </w:pPr>
    </w:p>
    <w:p w14:paraId="15F6CD36" w14:textId="06AD2370" w:rsidR="00914197" w:rsidRPr="007A2DF1" w:rsidRDefault="00914197" w:rsidP="00C44F71">
      <w:pPr>
        <w:spacing w:line="240" w:lineRule="auto"/>
        <w:jc w:val="both"/>
        <w:rPr>
          <w:lang w:val="es-ES" w:eastAsia="es-ES"/>
        </w:rPr>
      </w:pPr>
      <w:r w:rsidRPr="007A2DF1">
        <w:rPr>
          <w:b/>
          <w:bCs/>
        </w:rPr>
        <w:t xml:space="preserve">PRIMERO: </w:t>
      </w:r>
      <w:r w:rsidR="00F65952" w:rsidRPr="007A2DF1">
        <w:rPr>
          <w:lang w:val="es-ES" w:eastAsia="es-ES"/>
        </w:rPr>
        <w:t>aceptar el acuerdo celebrado entre la señora Erika Patricia Carhuancho Quispe y  Soluciones Empresariales GJG S.A.C.; y, en consecuencia, dar por finalizado el procedimiento con el proveedor denunciando respecto de los hechos infractores imputados en los numerales (i), (</w:t>
      </w:r>
      <w:proofErr w:type="spellStart"/>
      <w:r w:rsidR="00F65952" w:rsidRPr="007A2DF1">
        <w:rPr>
          <w:lang w:val="es-ES" w:eastAsia="es-ES"/>
        </w:rPr>
        <w:t>ii</w:t>
      </w:r>
      <w:proofErr w:type="spellEnd"/>
      <w:r w:rsidR="00F65952" w:rsidRPr="007A2DF1">
        <w:rPr>
          <w:lang w:val="es-ES" w:eastAsia="es-ES"/>
        </w:rPr>
        <w:t>) y (iii) del punto resolutivo “PRIMERO” de la Resolución N° 2, emitida por la Secretaría Técnica de la Comisión de Protección al Consumidor N° 1, referidas a las rentabilidades de enero y febrero de 2024, y a su vez, sobre la rentabilidad ofrecida por el mes de marzo de 2024, y ordenar el archivo del expediente, en tanto no se aprecia una afectación al interés general ni a intereses de terceros que justifiquen la continuación de oficio del procedimiento, en aplicación de lo dispuesto en el numeral 2 del artículo 107-A de la Ley N° 29571, Código de Protección y Defensa del Consumidor.</w:t>
      </w:r>
    </w:p>
    <w:p w14:paraId="382B50AF" w14:textId="77777777" w:rsidR="00914197" w:rsidRPr="007A2DF1" w:rsidRDefault="00914197" w:rsidP="00C44F71">
      <w:pPr>
        <w:spacing w:line="240" w:lineRule="auto"/>
        <w:jc w:val="both"/>
        <w:rPr>
          <w:lang w:val="es-ES" w:eastAsia="es-ES"/>
        </w:rPr>
      </w:pPr>
    </w:p>
    <w:p w14:paraId="19F09147" w14:textId="43A6FD3A" w:rsidR="0073510A" w:rsidRPr="007A2DF1" w:rsidRDefault="0073510A" w:rsidP="00C44F71">
      <w:pPr>
        <w:pStyle w:val="Sinespaciado"/>
        <w:jc w:val="both"/>
        <w:rPr>
          <w:rFonts w:eastAsia="Arial Narrow"/>
          <w:bCs/>
          <w:sz w:val="16"/>
          <w:szCs w:val="16"/>
        </w:rPr>
      </w:pPr>
      <w:r w:rsidRPr="007A2DF1">
        <w:rPr>
          <w:b/>
          <w:bCs/>
        </w:rPr>
        <w:t>SEGUNDO</w:t>
      </w:r>
      <w:r w:rsidR="00F65952" w:rsidRPr="007A2DF1">
        <w:rPr>
          <w:b/>
          <w:bCs/>
        </w:rPr>
        <w:t xml:space="preserve">: </w:t>
      </w:r>
      <w:r w:rsidRPr="007A2DF1">
        <w:rPr>
          <w:color w:val="auto"/>
          <w:lang w:val="es-ES" w:eastAsia="es-ES"/>
        </w:rPr>
        <w:t>declarar improcedente por falta de interés para obrar, la denuncia interpuesta por la señora Erika Patricia Carhuancho Quispe contra Soluciones Empresariales GJG S.A.C., por presunta infracción de la Ley N° 29571, Código de Protección y Defensa del Consumidor, respecto a las rentabilidades de los meses de abril, mayo y junio del 2024, toda vez que, a la fecha de requeridas las mismas, la denunciante ya habría visto atendido sus derechos en vía extrajudicial.</w:t>
      </w:r>
    </w:p>
    <w:p w14:paraId="48792384" w14:textId="3D02174D" w:rsidR="00F65952" w:rsidRPr="007A2DF1" w:rsidRDefault="00F65952" w:rsidP="00C44F71">
      <w:pPr>
        <w:spacing w:line="240" w:lineRule="auto"/>
        <w:jc w:val="both"/>
        <w:rPr>
          <w:lang w:val="es-ES" w:eastAsia="es-ES"/>
        </w:rPr>
      </w:pPr>
    </w:p>
    <w:p w14:paraId="70C308A9" w14:textId="41DDAB70" w:rsidR="00914197" w:rsidRPr="007A2DF1" w:rsidRDefault="0073510A" w:rsidP="00C44F71">
      <w:pPr>
        <w:spacing w:line="240" w:lineRule="auto"/>
        <w:jc w:val="both"/>
        <w:rPr>
          <w:lang w:val="es-ES" w:eastAsia="es-ES"/>
        </w:rPr>
      </w:pPr>
      <w:r w:rsidRPr="007A2DF1">
        <w:rPr>
          <w:b/>
          <w:bCs/>
          <w:lang w:val="es-ES" w:eastAsia="es-ES"/>
        </w:rPr>
        <w:t>TERCERO</w:t>
      </w:r>
      <w:r w:rsidR="00914197" w:rsidRPr="007A2DF1">
        <w:rPr>
          <w:lang w:val="es-ES" w:eastAsia="es-ES"/>
        </w:rPr>
        <w:t>: declara</w:t>
      </w:r>
      <w:r w:rsidRPr="007A2DF1">
        <w:rPr>
          <w:lang w:val="es-ES" w:eastAsia="es-ES"/>
        </w:rPr>
        <w:t>r infundada la denuncia interpuesta por la señora Erika Patricia Carhuancho Quispe contra Soluciones Empresariales GJG S.A.C., por presunta infracción a los artículos 18° y 19° de la Ley N° 29571, Código de Protección y Defensa del Consumidor, toda vez que no se ha acreditado que el proveedor denunciado ofreció a la denunciante una cita con su gerente general.</w:t>
      </w:r>
    </w:p>
    <w:p w14:paraId="756205D1" w14:textId="77777777" w:rsidR="00C36A71" w:rsidRPr="007A2DF1" w:rsidRDefault="00C36A71" w:rsidP="00C44F71">
      <w:pPr>
        <w:pBdr>
          <w:top w:val="nil"/>
          <w:left w:val="nil"/>
          <w:bottom w:val="nil"/>
          <w:right w:val="nil"/>
          <w:between w:val="nil"/>
        </w:pBdr>
        <w:spacing w:line="240" w:lineRule="auto"/>
        <w:jc w:val="both"/>
        <w:rPr>
          <w:color w:val="000000"/>
        </w:rPr>
      </w:pPr>
    </w:p>
    <w:p w14:paraId="2E70B42A" w14:textId="642B6051" w:rsidR="0073510A" w:rsidRPr="007A2DF1" w:rsidRDefault="0073510A" w:rsidP="00C44F71">
      <w:pPr>
        <w:spacing w:line="240" w:lineRule="auto"/>
        <w:jc w:val="both"/>
        <w:rPr>
          <w:lang w:val="es-ES" w:eastAsia="es-ES"/>
        </w:rPr>
      </w:pPr>
      <w:bookmarkStart w:id="0" w:name="_Hlk210721507"/>
      <w:r w:rsidRPr="007A2DF1">
        <w:rPr>
          <w:b/>
          <w:bCs/>
          <w:lang w:val="es-ES" w:eastAsia="es-ES"/>
        </w:rPr>
        <w:t>CUARTO</w:t>
      </w:r>
      <w:r w:rsidRPr="007A2DF1">
        <w:rPr>
          <w:lang w:val="es-ES" w:eastAsia="es-ES"/>
        </w:rPr>
        <w:t>: declarar infundada la denuncia interpuesta por la señora Erika Patricia Carhuancho Quispe contra Soluciones Empresariales GJG S.A.C., por presunta infracción a los artículos 18° y 19° de la Ley N° 29571, Código de Protección y Defensa del Consumidor, toda vez que no se ha acreditado que la denunciante remitió una carta notarial al proveedor denunciado el 3 de enero de 2024.</w:t>
      </w:r>
      <w:bookmarkEnd w:id="0"/>
    </w:p>
    <w:p w14:paraId="318B6EAD" w14:textId="77777777" w:rsidR="0073510A" w:rsidRPr="007A2DF1" w:rsidRDefault="0073510A" w:rsidP="00C44F71">
      <w:pPr>
        <w:spacing w:line="240" w:lineRule="auto"/>
        <w:jc w:val="both"/>
        <w:rPr>
          <w:lang w:val="es-ES" w:eastAsia="es-ES"/>
        </w:rPr>
      </w:pPr>
    </w:p>
    <w:p w14:paraId="4AAB5BB2" w14:textId="4C658DBC" w:rsidR="008B5915" w:rsidRPr="007A2DF1" w:rsidRDefault="0073510A" w:rsidP="00C44F71">
      <w:pPr>
        <w:spacing w:line="240" w:lineRule="auto"/>
        <w:jc w:val="both"/>
        <w:rPr>
          <w:lang w:val="es-ES" w:eastAsia="es-ES"/>
        </w:rPr>
      </w:pPr>
      <w:r w:rsidRPr="007A2DF1">
        <w:rPr>
          <w:b/>
          <w:bCs/>
          <w:lang w:val="es-ES" w:eastAsia="es-ES"/>
        </w:rPr>
        <w:t>QUINTO:</w:t>
      </w:r>
      <w:r w:rsidRPr="007A2DF1">
        <w:rPr>
          <w:rFonts w:eastAsia="Arial Narrow"/>
          <w:bCs/>
          <w:sz w:val="16"/>
          <w:szCs w:val="16"/>
        </w:rPr>
        <w:t xml:space="preserve"> </w:t>
      </w:r>
      <w:r w:rsidRPr="007A2DF1">
        <w:rPr>
          <w:lang w:val="es-ES" w:eastAsia="es-ES"/>
        </w:rPr>
        <w:t>d</w:t>
      </w:r>
      <w:r w:rsidR="00DC3867" w:rsidRPr="007A2DF1">
        <w:rPr>
          <w:lang w:val="es-ES" w:eastAsia="es-ES"/>
        </w:rPr>
        <w:t>enegar las medidas correctivas, así como los costos y las costas solicitados por la señora Erika Patricia Carhuancho Quispe. </w:t>
      </w:r>
    </w:p>
    <w:p w14:paraId="5B579BDF" w14:textId="2D2CFEB7" w:rsidR="00164817" w:rsidRPr="00303031" w:rsidRDefault="00164817" w:rsidP="00C44F71">
      <w:pPr>
        <w:autoSpaceDE w:val="0"/>
        <w:autoSpaceDN w:val="0"/>
        <w:adjustRightInd w:val="0"/>
        <w:spacing w:line="240" w:lineRule="auto"/>
        <w:jc w:val="both"/>
        <w:rPr>
          <w:b/>
          <w:bCs/>
          <w:lang w:val="es-PE"/>
        </w:rPr>
      </w:pPr>
    </w:p>
    <w:p w14:paraId="4A109262" w14:textId="654FDBB2" w:rsidR="007F2FB0" w:rsidRPr="00C73F08" w:rsidRDefault="0073510A" w:rsidP="00C44F71">
      <w:pPr>
        <w:spacing w:line="240" w:lineRule="auto"/>
        <w:contextualSpacing/>
        <w:jc w:val="both"/>
      </w:pPr>
      <w:r w:rsidRPr="26FAE6C4">
        <w:rPr>
          <w:rFonts w:eastAsia="Times New Roman"/>
          <w:b/>
          <w:bCs/>
          <w:lang w:val="es-ES"/>
        </w:rPr>
        <w:t>SEXTO</w:t>
      </w:r>
      <w:r w:rsidR="007F2FB0" w:rsidRPr="26FAE6C4">
        <w:rPr>
          <w:b/>
          <w:bCs/>
          <w:lang w:val="es-ES"/>
        </w:rPr>
        <w:t xml:space="preserve">: </w:t>
      </w:r>
      <w:r w:rsidR="007F2FB0" w:rsidRPr="26FAE6C4">
        <w:rPr>
          <w:lang w:val="es-ES"/>
        </w:rPr>
        <w:t>informar a las partes que la presente resolución tiene vigencia desde el día de su notificación y no agota la vía administrativa. En tal sentido, de conformidad con lo dispuesto por el artículo 38° del Decreto Legislativo N° 807, el único recurso impugnativo que puede interponerse contra lo dispuesto por la Comisión de Protección al Consumidor N° 1 es el de apelación</w:t>
      </w:r>
      <w:r w:rsidR="007F2FB0" w:rsidRPr="26FAE6C4">
        <w:rPr>
          <w:vertAlign w:val="superscript"/>
          <w:lang w:val="es-ES"/>
        </w:rPr>
        <w:footnoteReference w:id="21"/>
      </w:r>
      <w:r w:rsidR="007F2FB0" w:rsidRPr="26FAE6C4">
        <w:rPr>
          <w:lang w:val="es-ES"/>
        </w:rPr>
        <w:t>, el cual debe ser presentado ante dicho órgano colegiado en un plazo no mayor de quince (15) días hábiles, contado a partir del día siguiente de su notificación</w:t>
      </w:r>
      <w:r w:rsidR="007F2FB0" w:rsidRPr="26FAE6C4">
        <w:rPr>
          <w:vertAlign w:val="superscript"/>
          <w:lang w:val="es-ES"/>
        </w:rPr>
        <w:footnoteReference w:id="22"/>
      </w:r>
      <w:r w:rsidR="007F2FB0" w:rsidRPr="26FAE6C4">
        <w:rPr>
          <w:lang w:val="es-ES"/>
        </w:rPr>
        <w:t>, ello de acuerdo a lo establecido en el artículo 218° del Texto Único Ordenado de la Ley N° 27444, Ley del Procedimiento Administrativo General; caso contrario, la resolución quedará consentida</w:t>
      </w:r>
      <w:r w:rsidR="007F2FB0" w:rsidRPr="26FAE6C4">
        <w:rPr>
          <w:vertAlign w:val="superscript"/>
          <w:lang w:val="es-ES"/>
        </w:rPr>
        <w:footnoteReference w:id="23"/>
      </w:r>
      <w:r w:rsidR="007F2FB0" w:rsidRPr="26FAE6C4">
        <w:rPr>
          <w:lang w:val="es-ES"/>
        </w:rPr>
        <w:t>.</w:t>
      </w:r>
    </w:p>
    <w:p w14:paraId="53CED4AF" w14:textId="77777777" w:rsidR="00C73F08" w:rsidRPr="00C73F08" w:rsidRDefault="00C73F08" w:rsidP="00C44F71">
      <w:pPr>
        <w:spacing w:line="240" w:lineRule="auto"/>
        <w:contextualSpacing/>
        <w:jc w:val="both"/>
      </w:pPr>
    </w:p>
    <w:p w14:paraId="4E1003A3" w14:textId="77777777" w:rsidR="00C73F08" w:rsidRPr="00C73F08" w:rsidRDefault="00C73F08" w:rsidP="00C73F08">
      <w:pPr>
        <w:spacing w:line="240" w:lineRule="auto"/>
        <w:jc w:val="both"/>
        <w:textAlignment w:val="baseline"/>
        <w:rPr>
          <w:rFonts w:eastAsia="Times New Roman"/>
          <w:lang w:val="es-PE"/>
        </w:rPr>
      </w:pPr>
      <w:r w:rsidRPr="00C73F08">
        <w:rPr>
          <w:rFonts w:eastAsia="Times New Roman"/>
          <w:b/>
          <w:bCs/>
          <w:i/>
          <w:iCs/>
          <w:bdr w:val="none" w:sz="0" w:space="0" w:color="auto" w:frame="1"/>
          <w:lang w:val="es-PE"/>
        </w:rPr>
        <w:t>Con la intervención de los señores Comisionados: Mónica Tatiana Siverio Puycan, María de Fátima Ponce Regalado</w:t>
      </w:r>
      <w:r w:rsidRPr="00C73F08">
        <w:rPr>
          <w:rFonts w:eastAsia="Times New Roman"/>
          <w:bdr w:val="none" w:sz="0" w:space="0" w:color="auto" w:frame="1"/>
          <w:lang w:val="es-PE"/>
        </w:rPr>
        <w:t>, </w:t>
      </w:r>
      <w:r w:rsidRPr="00C73F08">
        <w:rPr>
          <w:rFonts w:eastAsia="Times New Roman"/>
          <w:b/>
          <w:bCs/>
          <w:i/>
          <w:iCs/>
          <w:bdr w:val="none" w:sz="0" w:space="0" w:color="auto" w:frame="1"/>
          <w:lang w:val="es-PE"/>
        </w:rPr>
        <w:t>Ernesto Alonso Calderón Burneo y Aldrin Capcha Coronado.   </w:t>
      </w:r>
    </w:p>
    <w:p w14:paraId="57685284" w14:textId="77777777" w:rsidR="00C73F08" w:rsidRPr="00C73F08" w:rsidRDefault="00C73F08" w:rsidP="00C73F08">
      <w:pPr>
        <w:spacing w:line="240" w:lineRule="auto"/>
        <w:jc w:val="both"/>
        <w:textAlignment w:val="baseline"/>
        <w:rPr>
          <w:rFonts w:eastAsia="Times New Roman"/>
          <w:lang w:val="es-PE"/>
        </w:rPr>
      </w:pPr>
      <w:r w:rsidRPr="00C73F08">
        <w:rPr>
          <w:rFonts w:eastAsia="Times New Roman"/>
          <w:bdr w:val="none" w:sz="0" w:space="0" w:color="auto" w:frame="1"/>
          <w:lang w:val="es-PE"/>
        </w:rPr>
        <w:br/>
      </w:r>
    </w:p>
    <w:p w14:paraId="204D08B5" w14:textId="4EA9A8FC" w:rsidR="00C73F08" w:rsidRPr="00C73F08" w:rsidRDefault="00C73F08" w:rsidP="00C73F08">
      <w:pPr>
        <w:spacing w:line="240" w:lineRule="auto"/>
        <w:jc w:val="both"/>
        <w:textAlignment w:val="baseline"/>
        <w:rPr>
          <w:rFonts w:eastAsia="Times New Roman"/>
          <w:lang w:val="es-PE"/>
        </w:rPr>
      </w:pPr>
      <w:r w:rsidRPr="00C73F08">
        <w:rPr>
          <w:rFonts w:eastAsia="Times New Roman"/>
          <w:bdr w:val="none" w:sz="0" w:space="0" w:color="auto" w:frame="1"/>
          <w:lang w:val="es-PE"/>
        </w:rPr>
        <w:br/>
      </w:r>
    </w:p>
    <w:p w14:paraId="4653C2A6" w14:textId="77777777" w:rsidR="00C73F08" w:rsidRPr="00C73F08" w:rsidRDefault="00C73F08" w:rsidP="00C73F08">
      <w:pPr>
        <w:spacing w:line="240" w:lineRule="auto"/>
        <w:jc w:val="center"/>
        <w:textAlignment w:val="baseline"/>
        <w:rPr>
          <w:rFonts w:eastAsia="Times New Roman"/>
          <w:lang w:val="es-PE"/>
        </w:rPr>
      </w:pPr>
      <w:r w:rsidRPr="00C73F08">
        <w:rPr>
          <w:rFonts w:eastAsia="Times New Roman"/>
          <w:b/>
          <w:bCs/>
          <w:bdr w:val="none" w:sz="0" w:space="0" w:color="auto" w:frame="1"/>
          <w:lang w:val="es-PE"/>
        </w:rPr>
        <w:t>MÓNICA TATIANA SIVERIO PUYCAN</w:t>
      </w:r>
    </w:p>
    <w:p w14:paraId="165F2B4E" w14:textId="77777777" w:rsidR="00C73F08" w:rsidRPr="00C73F08" w:rsidRDefault="00C73F08" w:rsidP="00C73F08">
      <w:pPr>
        <w:spacing w:line="240" w:lineRule="auto"/>
        <w:jc w:val="center"/>
        <w:textAlignment w:val="baseline"/>
        <w:rPr>
          <w:rFonts w:eastAsia="Times New Roman"/>
          <w:lang w:val="es-PE"/>
        </w:rPr>
      </w:pPr>
      <w:r w:rsidRPr="00C73F08">
        <w:rPr>
          <w:rFonts w:eastAsia="Times New Roman"/>
          <w:b/>
          <w:bCs/>
          <w:bdr w:val="none" w:sz="0" w:space="0" w:color="auto" w:frame="1"/>
          <w:lang w:val="es-PE"/>
        </w:rPr>
        <w:t>Presidenta</w:t>
      </w:r>
    </w:p>
    <w:p w14:paraId="3F19DFBD" w14:textId="77777777" w:rsidR="003C53E0" w:rsidRPr="00C73F08" w:rsidRDefault="003C53E0" w:rsidP="00C73F08">
      <w:pPr>
        <w:spacing w:line="240" w:lineRule="auto"/>
        <w:contextualSpacing/>
        <w:jc w:val="both"/>
      </w:pPr>
    </w:p>
    <w:p w14:paraId="250EF66E" w14:textId="77777777" w:rsidR="007F2FB0" w:rsidRPr="007A2DF1" w:rsidRDefault="007F2FB0" w:rsidP="00C44F71">
      <w:pPr>
        <w:autoSpaceDE w:val="0"/>
        <w:autoSpaceDN w:val="0"/>
        <w:adjustRightInd w:val="0"/>
        <w:spacing w:line="240" w:lineRule="auto"/>
        <w:jc w:val="both"/>
        <w:rPr>
          <w:sz w:val="14"/>
          <w:szCs w:val="14"/>
          <w:lang w:val="es-MX"/>
        </w:rPr>
      </w:pPr>
    </w:p>
    <w:sectPr w:rsidR="007F2FB0" w:rsidRPr="007A2DF1" w:rsidSect="00C73F08">
      <w:headerReference w:type="default" r:id="rId12"/>
      <w:footerReference w:type="default" r:id="rId13"/>
      <w:pgSz w:w="11909" w:h="16834"/>
      <w:pgMar w:top="1440" w:right="1440" w:bottom="1440" w:left="1440" w:header="720" w:footer="4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8A85A" w14:textId="77777777" w:rsidR="001C3022" w:rsidRDefault="001C3022">
      <w:pPr>
        <w:spacing w:line="240" w:lineRule="auto"/>
      </w:pPr>
      <w:r>
        <w:separator/>
      </w:r>
    </w:p>
  </w:endnote>
  <w:endnote w:type="continuationSeparator" w:id="0">
    <w:p w14:paraId="51DB212E" w14:textId="77777777" w:rsidR="001C3022" w:rsidRDefault="001C3022">
      <w:pPr>
        <w:spacing w:line="240" w:lineRule="auto"/>
      </w:pPr>
      <w:r>
        <w:continuationSeparator/>
      </w:r>
    </w:p>
  </w:endnote>
  <w:endnote w:type="continuationNotice" w:id="1">
    <w:p w14:paraId="0A116BBA" w14:textId="77777777" w:rsidR="001C3022" w:rsidRDefault="001C302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MT">
    <w:altName w:val="MS Gothic"/>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A5AA5" w14:textId="77777777" w:rsidR="000052E5" w:rsidRDefault="000052E5" w:rsidP="00BD361B">
    <w:pPr>
      <w:pStyle w:val="Piedepgina"/>
      <w:jc w:val="center"/>
      <w:rPr>
        <w:caps/>
        <w:sz w:val="18"/>
        <w:szCs w:val="18"/>
      </w:rPr>
    </w:pPr>
  </w:p>
  <w:p w14:paraId="15E0E496" w14:textId="77777777" w:rsidR="000052E5" w:rsidRDefault="000052E5" w:rsidP="00BD361B">
    <w:pPr>
      <w:pStyle w:val="Piedepgina"/>
      <w:jc w:val="center"/>
      <w:rPr>
        <w:caps/>
        <w:sz w:val="18"/>
        <w:szCs w:val="18"/>
      </w:rPr>
    </w:pPr>
  </w:p>
  <w:p w14:paraId="598E6C95" w14:textId="5DC520CF" w:rsidR="000052E5" w:rsidRDefault="000052E5" w:rsidP="00BD361B">
    <w:pPr>
      <w:pStyle w:val="Piedepgina"/>
      <w:jc w:val="center"/>
      <w:rPr>
        <w:rFonts w:eastAsia="Times New Roman"/>
        <w:color w:val="000000"/>
        <w:sz w:val="18"/>
        <w:szCs w:val="18"/>
        <w:lang w:val="es-PE"/>
      </w:rPr>
    </w:pPr>
    <w:r w:rsidRPr="00DC4F3A">
      <w:rPr>
        <w:caps/>
        <w:sz w:val="18"/>
        <w:szCs w:val="18"/>
      </w:rPr>
      <w:fldChar w:fldCharType="begin"/>
    </w:r>
    <w:r w:rsidRPr="00DC4F3A">
      <w:rPr>
        <w:caps/>
        <w:sz w:val="18"/>
        <w:szCs w:val="18"/>
      </w:rPr>
      <w:instrText>PAGE   \* MERGEFORMAT</w:instrText>
    </w:r>
    <w:r w:rsidRPr="00DC4F3A">
      <w:rPr>
        <w:caps/>
        <w:sz w:val="18"/>
        <w:szCs w:val="18"/>
      </w:rPr>
      <w:fldChar w:fldCharType="separate"/>
    </w:r>
    <w:r w:rsidR="00AC1AE1" w:rsidRPr="00AC1AE1">
      <w:rPr>
        <w:caps/>
        <w:noProof/>
        <w:sz w:val="18"/>
        <w:szCs w:val="18"/>
        <w:lang w:val="es-ES"/>
      </w:rPr>
      <w:t>13</w:t>
    </w:r>
    <w:r w:rsidRPr="00DC4F3A">
      <w:rPr>
        <w:caps/>
        <w:sz w:val="18"/>
        <w:szCs w:val="18"/>
      </w:rPr>
      <w:fldChar w:fldCharType="end"/>
    </w:r>
  </w:p>
  <w:p w14:paraId="1573B88B" w14:textId="77777777" w:rsidR="00495C63" w:rsidRPr="00E54E8F" w:rsidRDefault="00495C63" w:rsidP="00495C63">
    <w:pPr>
      <w:pStyle w:val="Sinespaciado"/>
      <w:jc w:val="center"/>
      <w:rPr>
        <w:b/>
        <w:i/>
        <w:sz w:val="14"/>
        <w:szCs w:val="14"/>
      </w:rPr>
    </w:pPr>
    <w:r w:rsidRPr="00E54E8F">
      <w:rPr>
        <w:b/>
        <w:i/>
        <w:sz w:val="14"/>
        <w:szCs w:val="14"/>
      </w:rPr>
      <w:t>INSTITUTO NACIONAL DE DEFENSA DE LA COMPETENCIA Y DE LA PROTECCIÓN DE LA PROPIEDAD INTELECTUAL</w:t>
    </w:r>
  </w:p>
  <w:p w14:paraId="137B716F" w14:textId="77777777" w:rsidR="00495C63" w:rsidRPr="00E54E8F" w:rsidRDefault="00495C63" w:rsidP="00495C63">
    <w:pPr>
      <w:pStyle w:val="Sinespaciado"/>
      <w:jc w:val="center"/>
      <w:rPr>
        <w:sz w:val="14"/>
        <w:szCs w:val="14"/>
      </w:rPr>
    </w:pPr>
    <w:r w:rsidRPr="00E54E8F">
      <w:rPr>
        <w:sz w:val="14"/>
        <w:szCs w:val="14"/>
      </w:rPr>
      <w:t xml:space="preserve">Calle De la Prosa 104, San Borja, Lima 41 - Perú </w:t>
    </w:r>
    <w:proofErr w:type="spellStart"/>
    <w:r w:rsidRPr="00E54E8F">
      <w:rPr>
        <w:sz w:val="14"/>
        <w:szCs w:val="14"/>
      </w:rPr>
      <w:t>Telf</w:t>
    </w:r>
    <w:proofErr w:type="spellEnd"/>
    <w:r w:rsidRPr="00E54E8F">
      <w:rPr>
        <w:sz w:val="14"/>
        <w:szCs w:val="14"/>
      </w:rPr>
      <w:t>: 224 7800 / Fax: 224 0348</w:t>
    </w:r>
  </w:p>
  <w:p w14:paraId="01BB6700" w14:textId="77777777" w:rsidR="00495C63" w:rsidRPr="00DA6527" w:rsidRDefault="00495C63" w:rsidP="00495C63">
    <w:pPr>
      <w:pStyle w:val="Sinespaciado"/>
      <w:jc w:val="center"/>
      <w:rPr>
        <w:sz w:val="14"/>
        <w:szCs w:val="14"/>
        <w:lang w:val="en-US"/>
      </w:rPr>
    </w:pPr>
    <w:r w:rsidRPr="00E54E8F">
      <w:rPr>
        <w:sz w:val="14"/>
        <w:szCs w:val="14"/>
        <w:lang w:val="en-US"/>
      </w:rPr>
      <w:t xml:space="preserve">E-mail: postmaster@indecopi.gob.pe / Web: </w:t>
    </w:r>
    <w:hyperlink r:id="rId1" w:history="1">
      <w:r w:rsidRPr="00DA6527">
        <w:rPr>
          <w:rStyle w:val="Hipervnculo"/>
          <w:sz w:val="14"/>
          <w:szCs w:val="14"/>
          <w:lang w:val="en-US"/>
        </w:rPr>
        <w:t>www.indecopi.gob.pe</w:t>
      </w:r>
    </w:hyperlink>
  </w:p>
  <w:p w14:paraId="0D6B1CE8" w14:textId="77777777" w:rsidR="00495C63" w:rsidRPr="008653B5" w:rsidRDefault="00495C63" w:rsidP="00495C63">
    <w:pPr>
      <w:pStyle w:val="Piedepgina"/>
      <w:tabs>
        <w:tab w:val="right" w:pos="8789"/>
      </w:tabs>
      <w:rPr>
        <w:sz w:val="16"/>
        <w:szCs w:val="16"/>
        <w:lang w:val="en-US"/>
      </w:rPr>
    </w:pPr>
  </w:p>
  <w:p w14:paraId="6140A2B5" w14:textId="77777777" w:rsidR="00495C63" w:rsidRDefault="00495C63" w:rsidP="00495C63">
    <w:pPr>
      <w:pStyle w:val="Piedepgina"/>
      <w:tabs>
        <w:tab w:val="right" w:pos="8789"/>
      </w:tabs>
      <w:rPr>
        <w:sz w:val="16"/>
        <w:szCs w:val="16"/>
      </w:rPr>
    </w:pPr>
    <w:r w:rsidRPr="00A65FA8">
      <w:rPr>
        <w:sz w:val="16"/>
        <w:szCs w:val="16"/>
      </w:rPr>
      <w:t>M-CPC-0</w:t>
    </w:r>
    <w:r>
      <w:rPr>
        <w:sz w:val="16"/>
        <w:szCs w:val="16"/>
      </w:rPr>
      <w:t>5</w:t>
    </w:r>
    <w:r w:rsidRPr="00A65FA8">
      <w:rPr>
        <w:sz w:val="16"/>
        <w:szCs w:val="16"/>
      </w:rPr>
      <w:t>/</w:t>
    </w:r>
    <w:r>
      <w:rPr>
        <w:sz w:val="16"/>
        <w:szCs w:val="16"/>
      </w:rPr>
      <w:t>02</w:t>
    </w:r>
  </w:p>
  <w:p w14:paraId="07AEF3F7" w14:textId="77777777" w:rsidR="00495C63" w:rsidRDefault="00495C63" w:rsidP="00495C63">
    <w:pPr>
      <w:tabs>
        <w:tab w:val="center" w:pos="4419"/>
        <w:tab w:val="right" w:pos="8838"/>
      </w:tabs>
      <w:spacing w:line="240" w:lineRule="auto"/>
    </w:pPr>
  </w:p>
  <w:p w14:paraId="7A5456D1" w14:textId="310E8792" w:rsidR="000052E5" w:rsidRPr="00BD361B" w:rsidRDefault="000052E5" w:rsidP="00495C63">
    <w:pPr>
      <w:pStyle w:val="Piedepgina"/>
      <w:jc w:val="center"/>
      <w:rPr>
        <w:rFonts w:eastAsia="Times New Roman"/>
        <w:color w:val="000000"/>
        <w:sz w:val="16"/>
        <w:szCs w:val="16"/>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CDD1" w14:textId="77777777" w:rsidR="001C3022" w:rsidRDefault="001C3022">
      <w:pPr>
        <w:spacing w:line="240" w:lineRule="auto"/>
      </w:pPr>
      <w:r>
        <w:separator/>
      </w:r>
    </w:p>
  </w:footnote>
  <w:footnote w:type="continuationSeparator" w:id="0">
    <w:p w14:paraId="199C36E9" w14:textId="77777777" w:rsidR="001C3022" w:rsidRDefault="001C3022">
      <w:pPr>
        <w:spacing w:line="240" w:lineRule="auto"/>
      </w:pPr>
      <w:r>
        <w:continuationSeparator/>
      </w:r>
    </w:p>
  </w:footnote>
  <w:footnote w:type="continuationNotice" w:id="1">
    <w:p w14:paraId="488F6954" w14:textId="77777777" w:rsidR="001C3022" w:rsidRDefault="001C3022">
      <w:pPr>
        <w:spacing w:line="240" w:lineRule="auto"/>
      </w:pPr>
    </w:p>
  </w:footnote>
  <w:footnote w:id="2">
    <w:p w14:paraId="25679E1C" w14:textId="77777777" w:rsidR="00AB3E57" w:rsidRPr="0062534B" w:rsidRDefault="001C284C" w:rsidP="00C44F71">
      <w:pPr>
        <w:pStyle w:val="Textonotapie"/>
        <w:jc w:val="both"/>
        <w:rPr>
          <w:sz w:val="16"/>
          <w:szCs w:val="16"/>
        </w:rPr>
      </w:pPr>
      <w:r w:rsidRPr="0062534B">
        <w:rPr>
          <w:rStyle w:val="Refdenotaalpie"/>
          <w:sz w:val="16"/>
          <w:szCs w:val="16"/>
        </w:rPr>
        <w:footnoteRef/>
      </w:r>
      <w:r w:rsidRPr="0062534B">
        <w:rPr>
          <w:sz w:val="16"/>
          <w:szCs w:val="16"/>
        </w:rPr>
        <w:t xml:space="preserve"> </w:t>
      </w:r>
      <w:r w:rsidR="00AB3E57" w:rsidRPr="0062534B">
        <w:rPr>
          <w:sz w:val="16"/>
          <w:szCs w:val="16"/>
        </w:rPr>
        <w:t xml:space="preserve">             Mediante Memorándum N° 00320-2024-PS3/Indecopi del 4 de marzo de 2024, el órgano de procedimientos sumarísimos </w:t>
      </w:r>
    </w:p>
    <w:p w14:paraId="41235EF1" w14:textId="0973566D" w:rsidR="001C284C" w:rsidRPr="0062534B" w:rsidRDefault="00AB3E57" w:rsidP="00C44F71">
      <w:pPr>
        <w:pStyle w:val="Textonotapie"/>
        <w:jc w:val="both"/>
        <w:rPr>
          <w:sz w:val="16"/>
          <w:szCs w:val="16"/>
        </w:rPr>
      </w:pPr>
      <w:r w:rsidRPr="0062534B">
        <w:rPr>
          <w:sz w:val="16"/>
          <w:szCs w:val="16"/>
        </w:rPr>
        <w:t xml:space="preserve">            N° 3 derivó la presente denuncia a la Comisión de Protección al Consumidor N° 1.</w:t>
      </w:r>
    </w:p>
    <w:p w14:paraId="032ED0DA" w14:textId="77777777" w:rsidR="00AB3E57" w:rsidRPr="0062534B" w:rsidRDefault="00AB3E57" w:rsidP="00C44F71">
      <w:pPr>
        <w:pStyle w:val="Textonotapie"/>
        <w:jc w:val="both"/>
        <w:rPr>
          <w:sz w:val="16"/>
          <w:szCs w:val="16"/>
          <w:lang w:val="es-ES"/>
        </w:rPr>
      </w:pPr>
    </w:p>
  </w:footnote>
  <w:footnote w:id="3">
    <w:p w14:paraId="64CD937E" w14:textId="2A332E42" w:rsidR="00514524" w:rsidRPr="00C44F71" w:rsidRDefault="000052E5" w:rsidP="00C44F71">
      <w:pPr>
        <w:spacing w:line="240" w:lineRule="auto"/>
        <w:ind w:left="567" w:hanging="567"/>
        <w:contextualSpacing/>
        <w:jc w:val="both"/>
        <w:rPr>
          <w:sz w:val="16"/>
          <w:szCs w:val="16"/>
        </w:rPr>
      </w:pPr>
      <w:r w:rsidRPr="0062534B">
        <w:rPr>
          <w:sz w:val="16"/>
          <w:szCs w:val="16"/>
          <w:vertAlign w:val="superscript"/>
        </w:rPr>
        <w:footnoteRef/>
      </w:r>
      <w:r w:rsidRPr="0062534B">
        <w:rPr>
          <w:sz w:val="16"/>
          <w:szCs w:val="16"/>
        </w:rPr>
        <w:t xml:space="preserve"> </w:t>
      </w:r>
      <w:r w:rsidRPr="0062534B">
        <w:rPr>
          <w:sz w:val="16"/>
          <w:szCs w:val="16"/>
        </w:rPr>
        <w:tab/>
        <w:t>Publicado el 2 de setiembre del 2010 en el Diario Oficial El Peruano, vigente a partir del 2 de octubre de 2010 y modificado por Decreto Legislativo N° 1308.</w:t>
      </w:r>
    </w:p>
  </w:footnote>
  <w:footnote w:id="4">
    <w:p w14:paraId="337B98A3" w14:textId="77777777" w:rsidR="00C32173" w:rsidRPr="0062534B" w:rsidRDefault="00C32173" w:rsidP="00C44F71">
      <w:pPr>
        <w:spacing w:line="240" w:lineRule="auto"/>
        <w:ind w:left="567" w:hanging="567"/>
        <w:jc w:val="both"/>
        <w:rPr>
          <w:sz w:val="16"/>
          <w:szCs w:val="16"/>
        </w:rPr>
      </w:pPr>
      <w:r w:rsidRPr="0062534B">
        <w:rPr>
          <w:rStyle w:val="Refdenotaalpie"/>
          <w:sz w:val="16"/>
          <w:szCs w:val="16"/>
        </w:rPr>
        <w:footnoteRef/>
      </w:r>
      <w:r w:rsidRPr="0062534B">
        <w:rPr>
          <w:sz w:val="16"/>
          <w:szCs w:val="16"/>
        </w:rPr>
        <w:tab/>
      </w:r>
      <w:r w:rsidRPr="0062534B">
        <w:rPr>
          <w:b/>
          <w:bCs/>
          <w:sz w:val="16"/>
          <w:szCs w:val="16"/>
        </w:rPr>
        <w:t>CODIGO PROCESAL CIVIL</w:t>
      </w:r>
    </w:p>
    <w:p w14:paraId="279B7D68" w14:textId="77777777" w:rsidR="00C32173" w:rsidRPr="0062534B" w:rsidRDefault="00C32173" w:rsidP="00C44F71">
      <w:pPr>
        <w:spacing w:line="240" w:lineRule="auto"/>
        <w:ind w:left="567"/>
        <w:jc w:val="both"/>
        <w:rPr>
          <w:b/>
          <w:bCs/>
          <w:sz w:val="16"/>
          <w:szCs w:val="16"/>
          <w:lang w:eastAsia="es-ES"/>
        </w:rPr>
      </w:pPr>
      <w:r w:rsidRPr="0062534B">
        <w:rPr>
          <w:b/>
          <w:bCs/>
          <w:sz w:val="16"/>
          <w:szCs w:val="16"/>
        </w:rPr>
        <w:t>Artículo 428°. - Modificación y ampliación de la demanda. -</w:t>
      </w:r>
    </w:p>
    <w:p w14:paraId="1326D09B" w14:textId="77777777" w:rsidR="00C32173" w:rsidRPr="0062534B" w:rsidRDefault="00C32173" w:rsidP="00C44F71">
      <w:pPr>
        <w:spacing w:line="240" w:lineRule="auto"/>
        <w:ind w:left="567"/>
        <w:jc w:val="both"/>
        <w:rPr>
          <w:sz w:val="16"/>
          <w:szCs w:val="16"/>
        </w:rPr>
      </w:pPr>
      <w:r w:rsidRPr="0062534B">
        <w:rPr>
          <w:sz w:val="16"/>
          <w:szCs w:val="16"/>
        </w:rPr>
        <w:t>El demandante puede modificar la demanda antes que ésta sea notificada.</w:t>
      </w:r>
    </w:p>
    <w:p w14:paraId="531D8B45" w14:textId="77777777" w:rsidR="00C32173" w:rsidRPr="0062534B" w:rsidRDefault="00C32173" w:rsidP="00C44F71">
      <w:pPr>
        <w:pStyle w:val="Textonotapie"/>
        <w:ind w:left="567"/>
        <w:jc w:val="both"/>
        <w:rPr>
          <w:sz w:val="16"/>
          <w:szCs w:val="16"/>
          <w:lang w:val="es-ES"/>
        </w:rPr>
      </w:pPr>
      <w:r w:rsidRPr="0062534B">
        <w:rPr>
          <w:sz w:val="16"/>
          <w:szCs w:val="16"/>
          <w:lang w:val="es-ES"/>
        </w:rPr>
        <w:t>Puede, también, ampliar la cuantía de lo pretendido si antes de la sentencia vencieran nuevos plazos o cuotas originadas en la misma relación obligacional, siempre que en la demanda se haya reservado tal derecho. A este efecto, se consideran comunes a la ampliación los trámites precedentes y se tramitará únicamente con un traslado a la otra parte. (…)</w:t>
      </w:r>
    </w:p>
  </w:footnote>
  <w:footnote w:id="5">
    <w:p w14:paraId="4438876F" w14:textId="77777777" w:rsidR="00A80033" w:rsidRPr="0062534B" w:rsidRDefault="00A80033" w:rsidP="00C44F71">
      <w:pPr>
        <w:pStyle w:val="Textonotapie"/>
        <w:ind w:left="567" w:hanging="567"/>
        <w:jc w:val="both"/>
        <w:rPr>
          <w:color w:val="000000" w:themeColor="text1"/>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bCs/>
          <w:color w:val="000000" w:themeColor="text1"/>
          <w:sz w:val="16"/>
          <w:szCs w:val="16"/>
          <w:lang w:val="es-PE"/>
        </w:rPr>
        <w:t>DECRETO SUPREMO N° 004-2019-JUS, TEXTO ÚNICO ORDENADO DE LA LEY 27444, LEY DEL PROCEDIMIENTO ADMINISTRATIVO GENERAL, publicado el 25 de enero de 2019</w:t>
      </w:r>
    </w:p>
    <w:p w14:paraId="47B08B36" w14:textId="77777777" w:rsidR="00A80033" w:rsidRPr="0062534B" w:rsidRDefault="00A80033" w:rsidP="00C44F71">
      <w:pPr>
        <w:spacing w:line="240" w:lineRule="auto"/>
        <w:ind w:left="567"/>
        <w:jc w:val="both"/>
        <w:rPr>
          <w:color w:val="000000" w:themeColor="text1"/>
          <w:sz w:val="16"/>
          <w:szCs w:val="16"/>
        </w:rPr>
      </w:pPr>
      <w:r w:rsidRPr="0062534B">
        <w:rPr>
          <w:b/>
          <w:bCs/>
          <w:color w:val="000000" w:themeColor="text1"/>
          <w:sz w:val="16"/>
          <w:szCs w:val="16"/>
          <w:lang w:val="es-PE"/>
        </w:rPr>
        <w:t>Artículo 248.- Principios de la potestad sancionadora administrativa</w:t>
      </w:r>
    </w:p>
    <w:p w14:paraId="5AD960F2" w14:textId="77777777" w:rsidR="00A80033" w:rsidRPr="0062534B" w:rsidRDefault="00A80033" w:rsidP="00C44F71">
      <w:pPr>
        <w:spacing w:line="240" w:lineRule="auto"/>
        <w:ind w:left="567"/>
        <w:jc w:val="both"/>
        <w:rPr>
          <w:color w:val="000000" w:themeColor="text1"/>
          <w:sz w:val="16"/>
          <w:szCs w:val="16"/>
        </w:rPr>
      </w:pPr>
      <w:r w:rsidRPr="0062534B">
        <w:rPr>
          <w:color w:val="000000" w:themeColor="text1"/>
          <w:sz w:val="16"/>
          <w:szCs w:val="16"/>
          <w:lang w:val="es-PE"/>
        </w:rPr>
        <w:t>La potestad sancionadora de todas las entidades está regida adicionalmente por los siguientes principios especiales:</w:t>
      </w:r>
    </w:p>
    <w:p w14:paraId="606904F2" w14:textId="77777777" w:rsidR="00A80033" w:rsidRPr="0062534B" w:rsidRDefault="00A80033" w:rsidP="00C44F71">
      <w:pPr>
        <w:spacing w:line="240" w:lineRule="auto"/>
        <w:ind w:left="567"/>
        <w:jc w:val="both"/>
        <w:rPr>
          <w:color w:val="000000" w:themeColor="text1"/>
          <w:sz w:val="16"/>
          <w:szCs w:val="16"/>
        </w:rPr>
      </w:pPr>
      <w:r w:rsidRPr="0062534B">
        <w:rPr>
          <w:color w:val="000000" w:themeColor="text1"/>
          <w:sz w:val="16"/>
          <w:szCs w:val="16"/>
          <w:lang w:val="es-PE"/>
        </w:rPr>
        <w:t>(…)</w:t>
      </w:r>
    </w:p>
    <w:p w14:paraId="4114E3B0" w14:textId="2A9EC6DC" w:rsidR="00A80033" w:rsidRDefault="00A80033" w:rsidP="00C44F71">
      <w:pPr>
        <w:spacing w:line="240" w:lineRule="auto"/>
        <w:ind w:left="567"/>
        <w:jc w:val="both"/>
        <w:rPr>
          <w:color w:val="000000" w:themeColor="text1"/>
          <w:sz w:val="16"/>
          <w:szCs w:val="16"/>
          <w:lang w:val="es-PE"/>
        </w:rPr>
      </w:pPr>
      <w:r w:rsidRPr="0062534B">
        <w:rPr>
          <w:color w:val="000000" w:themeColor="text1"/>
          <w:sz w:val="16"/>
          <w:szCs w:val="16"/>
          <w:lang w:val="es-PE"/>
        </w:rPr>
        <w:t>9. Presunción de licitud. - Las entidades deben presumir que los administrados han actuado apegados a sus deberes mientras no cuenten con evidencia en contrario.</w:t>
      </w:r>
    </w:p>
    <w:p w14:paraId="2B9C07D7" w14:textId="77777777" w:rsidR="00C44F71" w:rsidRPr="00C44F71" w:rsidRDefault="00C44F71" w:rsidP="00C44F71">
      <w:pPr>
        <w:spacing w:line="240" w:lineRule="auto"/>
        <w:ind w:left="567"/>
        <w:jc w:val="both"/>
        <w:rPr>
          <w:color w:val="000000" w:themeColor="text1"/>
          <w:sz w:val="16"/>
          <w:szCs w:val="16"/>
        </w:rPr>
      </w:pPr>
    </w:p>
  </w:footnote>
  <w:footnote w:id="6">
    <w:p w14:paraId="596FB3B3" w14:textId="77777777" w:rsidR="00A80033" w:rsidRPr="0062534B" w:rsidRDefault="00A80033" w:rsidP="00C44F71">
      <w:pPr>
        <w:pStyle w:val="Textonotapie"/>
        <w:ind w:left="567" w:hanging="567"/>
        <w:jc w:val="both"/>
        <w:rPr>
          <w:b/>
          <w:bCs/>
          <w:color w:val="000000" w:themeColor="text1"/>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bCs/>
          <w:color w:val="000000" w:themeColor="text1"/>
          <w:sz w:val="16"/>
          <w:szCs w:val="16"/>
        </w:rPr>
        <w:t xml:space="preserve">DECRETO LEGISLATIVO 807, LEY SOBRE FACULTADES, NORMAS Y ORGANIZACIÓN DEL INDECOPI, publicado el 18 de abril de 1996 </w:t>
      </w:r>
    </w:p>
    <w:p w14:paraId="2D4DAEEC" w14:textId="77777777" w:rsidR="00A80033" w:rsidRPr="0062534B" w:rsidRDefault="00A80033" w:rsidP="00C44F71">
      <w:pPr>
        <w:spacing w:line="240" w:lineRule="auto"/>
        <w:ind w:left="567"/>
        <w:jc w:val="both"/>
        <w:rPr>
          <w:color w:val="000000" w:themeColor="text1"/>
          <w:sz w:val="16"/>
          <w:szCs w:val="16"/>
        </w:rPr>
      </w:pPr>
      <w:r w:rsidRPr="0062534B">
        <w:rPr>
          <w:b/>
          <w:bCs/>
          <w:color w:val="000000" w:themeColor="text1"/>
          <w:sz w:val="16"/>
          <w:szCs w:val="16"/>
        </w:rPr>
        <w:t>Artículo 26.-</w:t>
      </w:r>
      <w:r w:rsidRPr="0062534B">
        <w:rPr>
          <w:color w:val="000000" w:themeColor="text1"/>
          <w:sz w:val="16"/>
          <w:szCs w:val="16"/>
        </w:rPr>
        <w:t xml:space="preserve"> Una vez admitida a trámite la denuncia, se correrá traslado de </w:t>
      </w:r>
      <w:proofErr w:type="gramStart"/>
      <w:r w:rsidRPr="0062534B">
        <w:rPr>
          <w:color w:val="000000" w:themeColor="text1"/>
          <w:sz w:val="16"/>
          <w:szCs w:val="16"/>
        </w:rPr>
        <w:t>la misma</w:t>
      </w:r>
      <w:proofErr w:type="gramEnd"/>
      <w:r w:rsidRPr="0062534B">
        <w:rPr>
          <w:color w:val="000000" w:themeColor="text1"/>
          <w:sz w:val="16"/>
          <w:szCs w:val="16"/>
        </w:rPr>
        <w:t xml:space="preserve"> al denunciado, a fin de que éste presente su descargo. El plazo para la presentación del descargo será de cinco (5) días contados desde la notificación, vencido el cual, el </w:t>
      </w:r>
      <w:proofErr w:type="gramStart"/>
      <w:r w:rsidRPr="0062534B">
        <w:rPr>
          <w:color w:val="000000" w:themeColor="text1"/>
          <w:sz w:val="16"/>
          <w:szCs w:val="16"/>
        </w:rPr>
        <w:t>Secretario Técnico</w:t>
      </w:r>
      <w:proofErr w:type="gramEnd"/>
      <w:r w:rsidRPr="0062534B">
        <w:rPr>
          <w:color w:val="000000" w:themeColor="text1"/>
          <w:sz w:val="16"/>
          <w:szCs w:val="16"/>
        </w:rPr>
        <w:t xml:space="preserve"> declarará en rebeldía al denunciado que no lo hubiera presentado. </w:t>
      </w:r>
    </w:p>
    <w:p w14:paraId="3B84818E" w14:textId="149BACA2" w:rsidR="00A80033" w:rsidRPr="00C44F71" w:rsidRDefault="00A80033" w:rsidP="00C44F71">
      <w:pPr>
        <w:spacing w:line="240" w:lineRule="auto"/>
        <w:ind w:left="567"/>
        <w:jc w:val="both"/>
        <w:rPr>
          <w:color w:val="000000" w:themeColor="text1"/>
          <w:sz w:val="16"/>
          <w:szCs w:val="16"/>
        </w:rPr>
      </w:pPr>
      <w:r w:rsidRPr="0062534B">
        <w:rPr>
          <w:color w:val="000000" w:themeColor="text1"/>
          <w:sz w:val="16"/>
          <w:szCs w:val="16"/>
        </w:rPr>
        <w:t>(…)</w:t>
      </w:r>
    </w:p>
  </w:footnote>
  <w:footnote w:id="7">
    <w:p w14:paraId="656AF296" w14:textId="77777777" w:rsidR="00A80033" w:rsidRPr="0062534B" w:rsidRDefault="00A80033" w:rsidP="00C44F71">
      <w:pPr>
        <w:pStyle w:val="Textonotapie"/>
        <w:ind w:left="567" w:hanging="567"/>
        <w:jc w:val="both"/>
        <w:rPr>
          <w:b/>
          <w:bCs/>
          <w:color w:val="000000" w:themeColor="text1"/>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bCs/>
          <w:color w:val="000000" w:themeColor="text1"/>
          <w:sz w:val="16"/>
          <w:szCs w:val="16"/>
        </w:rPr>
        <w:t xml:space="preserve">DECRETO SUPREMO N° 004-2019-JUS, TEXTO ÚNICO ORDENADO DE LA LEY 27444, LEY DEL PROCEDIMIENTO ADMINISTRATIVO GENERAL, publicado el 25 de enero de 2019 </w:t>
      </w:r>
    </w:p>
    <w:p w14:paraId="52E941B4" w14:textId="77777777" w:rsidR="00A80033" w:rsidRPr="0062534B" w:rsidRDefault="00A80033" w:rsidP="00C44F71">
      <w:pPr>
        <w:spacing w:line="240" w:lineRule="auto"/>
        <w:ind w:left="567"/>
        <w:jc w:val="both"/>
        <w:rPr>
          <w:color w:val="000000" w:themeColor="text1"/>
          <w:sz w:val="16"/>
          <w:szCs w:val="16"/>
        </w:rPr>
      </w:pPr>
      <w:r w:rsidRPr="0062534B">
        <w:rPr>
          <w:b/>
          <w:bCs/>
          <w:color w:val="000000" w:themeColor="text1"/>
          <w:sz w:val="16"/>
          <w:szCs w:val="16"/>
        </w:rPr>
        <w:t>Artículo IV. Principios del procedimiento administrativo</w:t>
      </w:r>
      <w:r w:rsidRPr="0062534B">
        <w:rPr>
          <w:color w:val="000000" w:themeColor="text1"/>
          <w:sz w:val="16"/>
          <w:szCs w:val="16"/>
        </w:rPr>
        <w:t xml:space="preserve"> </w:t>
      </w:r>
    </w:p>
    <w:p w14:paraId="598A6EBB" w14:textId="77777777" w:rsidR="00A80033" w:rsidRPr="0062534B" w:rsidRDefault="00A80033" w:rsidP="00C44F71">
      <w:pPr>
        <w:spacing w:line="240" w:lineRule="auto"/>
        <w:ind w:left="567"/>
        <w:jc w:val="both"/>
        <w:rPr>
          <w:color w:val="000000" w:themeColor="text1"/>
          <w:sz w:val="16"/>
          <w:szCs w:val="16"/>
        </w:rPr>
      </w:pPr>
      <w:r w:rsidRPr="0062534B">
        <w:rPr>
          <w:color w:val="000000" w:themeColor="text1"/>
          <w:sz w:val="16"/>
          <w:szCs w:val="16"/>
        </w:rPr>
        <w:t xml:space="preserve">1. El procedimiento administrativo se sustenta fundamentalmente en los siguientes principios, sin perjuicio de la vigencia de otros principios generales del Derecho Administrativo: </w:t>
      </w:r>
    </w:p>
    <w:p w14:paraId="2EC6DBB1" w14:textId="77777777" w:rsidR="00A80033" w:rsidRPr="0062534B" w:rsidRDefault="00A80033" w:rsidP="00C44F71">
      <w:pPr>
        <w:spacing w:line="240" w:lineRule="auto"/>
        <w:ind w:left="567"/>
        <w:jc w:val="both"/>
        <w:rPr>
          <w:color w:val="000000" w:themeColor="text1"/>
          <w:sz w:val="16"/>
          <w:szCs w:val="16"/>
        </w:rPr>
      </w:pPr>
      <w:r w:rsidRPr="0062534B">
        <w:rPr>
          <w:color w:val="000000" w:themeColor="text1"/>
          <w:sz w:val="16"/>
          <w:szCs w:val="16"/>
        </w:rPr>
        <w:t xml:space="preserve">( …) </w:t>
      </w:r>
    </w:p>
    <w:p w14:paraId="1DE6F463" w14:textId="77777777" w:rsidR="00A80033" w:rsidRPr="0062534B" w:rsidRDefault="00A80033" w:rsidP="00C44F71">
      <w:pPr>
        <w:spacing w:line="240" w:lineRule="auto"/>
        <w:ind w:left="567"/>
        <w:jc w:val="both"/>
        <w:rPr>
          <w:color w:val="000000" w:themeColor="text1"/>
          <w:sz w:val="16"/>
          <w:szCs w:val="16"/>
        </w:rPr>
      </w:pPr>
      <w:r w:rsidRPr="0062534B">
        <w:rPr>
          <w:color w:val="000000" w:themeColor="text1"/>
          <w:sz w:val="16"/>
          <w:szCs w:val="16"/>
        </w:rPr>
        <w:t xml:space="preserve">1.11. Principio de verdad material. - En el procedimiento, la autoridad administrativa competente deberá verificar plenamente los hechos que sirven de motivo a sus decisiones, para lo cual deberá adoptar todas las medidas probatorias necesarias autorizadas por la ley, aun cuando no hayan sido propuestas por los administrados o hayan acordado eximirse de ellas. </w:t>
      </w:r>
    </w:p>
    <w:p w14:paraId="15D0D87D" w14:textId="7D82847A" w:rsidR="00A80033" w:rsidRPr="00C44F71" w:rsidRDefault="00A80033" w:rsidP="00C44F71">
      <w:pPr>
        <w:spacing w:line="240" w:lineRule="auto"/>
        <w:ind w:left="567"/>
        <w:jc w:val="both"/>
        <w:rPr>
          <w:color w:val="000000" w:themeColor="text1"/>
          <w:sz w:val="16"/>
          <w:szCs w:val="16"/>
        </w:rPr>
      </w:pPr>
      <w:r w:rsidRPr="0062534B">
        <w:rPr>
          <w:color w:val="000000" w:themeColor="text1"/>
          <w:sz w:val="16"/>
          <w:szCs w:val="16"/>
        </w:rPr>
        <w:t>En el caso de procedimientos trilaterales la autoridad administrativa estará facultada a verificar por todos los medios disponibles la verdad de los hechos que le son propuestos por las partes, sin que ello signifique una sustitución del deber probatorio que corresponde a estas. Sin embargo, la autoridad administrativa estará obligada a ejercer dicha facultad cuando su pronunciamiento pudiera involucrar también al interés público.</w:t>
      </w:r>
    </w:p>
  </w:footnote>
  <w:footnote w:id="8">
    <w:p w14:paraId="080DF580" w14:textId="77777777" w:rsidR="00A80033" w:rsidRPr="0062534B" w:rsidRDefault="00A80033" w:rsidP="00C44F71">
      <w:pPr>
        <w:pStyle w:val="Textonotapie"/>
        <w:ind w:left="567" w:hanging="567"/>
        <w:jc w:val="both"/>
        <w:rPr>
          <w:b/>
          <w:bCs/>
          <w:color w:val="000000" w:themeColor="text1"/>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bCs/>
          <w:color w:val="000000" w:themeColor="text1"/>
          <w:sz w:val="16"/>
          <w:szCs w:val="16"/>
        </w:rPr>
        <w:t xml:space="preserve">DECRETO SUPREMO N° 004-2019-JUS, TEXTO ÚNICO ORDENADO DE LA LEY 27444, LEY DEL PROCEDIMIENTO ADMINISTRATIVO GENERAL, publicado el 25 de enero de 2019 </w:t>
      </w:r>
    </w:p>
    <w:p w14:paraId="1A8FEAEC" w14:textId="77777777" w:rsidR="00A80033" w:rsidRPr="0062534B" w:rsidRDefault="00A80033" w:rsidP="00C44F71">
      <w:pPr>
        <w:pStyle w:val="Textonotapie"/>
        <w:ind w:left="567"/>
        <w:jc w:val="both"/>
        <w:rPr>
          <w:color w:val="000000" w:themeColor="text1"/>
          <w:sz w:val="16"/>
          <w:szCs w:val="16"/>
        </w:rPr>
      </w:pPr>
      <w:r w:rsidRPr="0062534B">
        <w:rPr>
          <w:b/>
          <w:bCs/>
          <w:color w:val="000000" w:themeColor="text1"/>
          <w:sz w:val="16"/>
          <w:szCs w:val="16"/>
          <w:lang w:val="es-PE"/>
        </w:rPr>
        <w:t>Artículo 233.- Contestación de la Reclamación</w:t>
      </w:r>
    </w:p>
    <w:p w14:paraId="1E3414C9" w14:textId="77777777" w:rsidR="00A80033" w:rsidRPr="0062534B" w:rsidRDefault="00A80033" w:rsidP="00C44F71">
      <w:pPr>
        <w:pStyle w:val="Textonotapie"/>
        <w:ind w:left="567"/>
        <w:jc w:val="both"/>
        <w:rPr>
          <w:color w:val="000000" w:themeColor="text1"/>
          <w:sz w:val="16"/>
          <w:szCs w:val="16"/>
        </w:rPr>
      </w:pPr>
      <w:r w:rsidRPr="0062534B">
        <w:rPr>
          <w:color w:val="000000" w:themeColor="text1"/>
          <w:sz w:val="16"/>
          <w:szCs w:val="16"/>
          <w:lang w:val="es-PE"/>
        </w:rPr>
        <w:t>(…)</w:t>
      </w:r>
    </w:p>
    <w:p w14:paraId="4F0E2D93" w14:textId="77777777" w:rsidR="00A80033" w:rsidRPr="0062534B" w:rsidRDefault="00A80033" w:rsidP="00C44F71">
      <w:pPr>
        <w:pStyle w:val="Textonotapie"/>
        <w:ind w:left="567"/>
        <w:jc w:val="both"/>
        <w:rPr>
          <w:color w:val="000000" w:themeColor="text1"/>
          <w:sz w:val="16"/>
          <w:szCs w:val="16"/>
        </w:rPr>
      </w:pPr>
      <w:r w:rsidRPr="0062534B">
        <w:rPr>
          <w:color w:val="000000" w:themeColor="text1"/>
          <w:sz w:val="16"/>
          <w:szCs w:val="16"/>
          <w:lang w:val="es-PE"/>
        </w:rPr>
        <w:t>233.3 En el caso de que el reclamado no cumpla con presentar la contestación dentro del plazo establecido, la administración podrá permitir, si lo considera apropiado y razonable, la entrega de la contestación luego del vencimiento del plazo.</w:t>
      </w:r>
    </w:p>
    <w:p w14:paraId="6DF72FF9" w14:textId="77777777" w:rsidR="00A80033" w:rsidRPr="0062534B" w:rsidRDefault="00A80033" w:rsidP="00C44F71">
      <w:pPr>
        <w:pStyle w:val="Textonotapie"/>
        <w:ind w:left="567"/>
        <w:jc w:val="both"/>
        <w:rPr>
          <w:color w:val="000000" w:themeColor="text1"/>
          <w:sz w:val="16"/>
          <w:szCs w:val="16"/>
        </w:rPr>
      </w:pPr>
      <w:r w:rsidRPr="0062534B">
        <w:rPr>
          <w:color w:val="000000" w:themeColor="text1"/>
          <w:sz w:val="16"/>
          <w:szCs w:val="16"/>
          <w:lang w:val="es-PE"/>
        </w:rPr>
        <w:t>(…)</w:t>
      </w:r>
    </w:p>
    <w:p w14:paraId="3EF85FEA" w14:textId="77777777" w:rsidR="00A80033" w:rsidRPr="0062534B" w:rsidRDefault="00A80033" w:rsidP="00C44F71">
      <w:pPr>
        <w:pStyle w:val="Textonotapie"/>
        <w:ind w:left="567"/>
        <w:jc w:val="both"/>
        <w:rPr>
          <w:color w:val="000000" w:themeColor="text1"/>
          <w:sz w:val="16"/>
          <w:szCs w:val="16"/>
          <w:lang w:val="es-ES"/>
        </w:rPr>
      </w:pPr>
    </w:p>
  </w:footnote>
  <w:footnote w:id="9">
    <w:p w14:paraId="5984629B" w14:textId="77777777" w:rsidR="00A80033" w:rsidRPr="0062534B" w:rsidRDefault="00A80033" w:rsidP="00C44F71">
      <w:pPr>
        <w:pStyle w:val="Textonotapie"/>
        <w:ind w:left="567" w:hanging="567"/>
        <w:jc w:val="both"/>
        <w:rPr>
          <w:color w:val="000000" w:themeColor="text1"/>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bCs/>
          <w:color w:val="000000" w:themeColor="text1"/>
          <w:sz w:val="16"/>
          <w:szCs w:val="16"/>
          <w:lang w:val="es-PE"/>
        </w:rPr>
        <w:t xml:space="preserve">RESOLUCION MINISTERIAL Nº 010-93-JUS, TEXTO UNICO ORDENADO DEL CODIGO PROCESAL CIVIL, publicada el 22 de abril de 1993 </w:t>
      </w:r>
    </w:p>
    <w:p w14:paraId="46C7C2E7" w14:textId="77777777" w:rsidR="00A80033" w:rsidRPr="0062534B" w:rsidRDefault="00A80033" w:rsidP="00C44F71">
      <w:pPr>
        <w:pStyle w:val="Textonotapie"/>
        <w:ind w:left="567"/>
        <w:jc w:val="both"/>
        <w:rPr>
          <w:color w:val="000000" w:themeColor="text1"/>
          <w:sz w:val="16"/>
          <w:szCs w:val="16"/>
        </w:rPr>
      </w:pPr>
      <w:r w:rsidRPr="0062534B">
        <w:rPr>
          <w:color w:val="000000" w:themeColor="text1"/>
          <w:sz w:val="16"/>
          <w:szCs w:val="16"/>
          <w:lang w:val="es-PE"/>
        </w:rPr>
        <w:t xml:space="preserve">Artículo 461.- La declaración de rebeldía causa presunción legal relativa sobre la verdad de los hechos expuestos en la demanda, salvo que: </w:t>
      </w:r>
    </w:p>
    <w:p w14:paraId="788CF5A6" w14:textId="77777777" w:rsidR="00A80033" w:rsidRPr="0062534B" w:rsidRDefault="00A80033" w:rsidP="00C44F71">
      <w:pPr>
        <w:pStyle w:val="Textonotapie"/>
        <w:ind w:left="851"/>
        <w:jc w:val="both"/>
        <w:rPr>
          <w:color w:val="000000" w:themeColor="text1"/>
          <w:sz w:val="16"/>
          <w:szCs w:val="16"/>
        </w:rPr>
      </w:pPr>
      <w:r w:rsidRPr="0062534B">
        <w:rPr>
          <w:color w:val="000000" w:themeColor="text1"/>
          <w:sz w:val="16"/>
          <w:szCs w:val="16"/>
          <w:lang w:val="es-PE"/>
        </w:rPr>
        <w:t xml:space="preserve">1. Habiendo varios emplazados, alguno contesta la demanda; </w:t>
      </w:r>
    </w:p>
    <w:p w14:paraId="52B8EA6C" w14:textId="77777777" w:rsidR="00A80033" w:rsidRPr="0062534B" w:rsidRDefault="00A80033" w:rsidP="00C44F71">
      <w:pPr>
        <w:pStyle w:val="Textonotapie"/>
        <w:ind w:left="851"/>
        <w:jc w:val="both"/>
        <w:rPr>
          <w:color w:val="000000" w:themeColor="text1"/>
          <w:sz w:val="16"/>
          <w:szCs w:val="16"/>
        </w:rPr>
      </w:pPr>
      <w:r w:rsidRPr="0062534B">
        <w:rPr>
          <w:color w:val="000000" w:themeColor="text1"/>
          <w:sz w:val="16"/>
          <w:szCs w:val="16"/>
          <w:lang w:val="es-PE"/>
        </w:rPr>
        <w:t xml:space="preserve">2. La pretensión se sustente en un derecho indisponible; </w:t>
      </w:r>
    </w:p>
    <w:p w14:paraId="1B061AA9" w14:textId="77777777" w:rsidR="00A80033" w:rsidRPr="0062534B" w:rsidRDefault="00A80033" w:rsidP="00C44F71">
      <w:pPr>
        <w:pStyle w:val="Textonotapie"/>
        <w:ind w:left="851"/>
        <w:jc w:val="both"/>
        <w:rPr>
          <w:color w:val="000000" w:themeColor="text1"/>
          <w:sz w:val="16"/>
          <w:szCs w:val="16"/>
        </w:rPr>
      </w:pPr>
      <w:r w:rsidRPr="0062534B">
        <w:rPr>
          <w:color w:val="000000" w:themeColor="text1"/>
          <w:sz w:val="16"/>
          <w:szCs w:val="16"/>
          <w:lang w:val="es-PE"/>
        </w:rPr>
        <w:t>3. Requiriendo la ley que la pretensión demandada se pruebe con documento, éste no fue acompañado a la demanda; o</w:t>
      </w:r>
    </w:p>
    <w:p w14:paraId="54398EAC" w14:textId="77777777" w:rsidR="00A80033" w:rsidRPr="0062534B" w:rsidRDefault="00A80033" w:rsidP="00C44F71">
      <w:pPr>
        <w:pStyle w:val="Textonotapie"/>
        <w:ind w:left="851"/>
        <w:jc w:val="both"/>
        <w:rPr>
          <w:color w:val="000000" w:themeColor="text1"/>
          <w:sz w:val="16"/>
          <w:szCs w:val="16"/>
        </w:rPr>
      </w:pPr>
      <w:r w:rsidRPr="0062534B">
        <w:rPr>
          <w:color w:val="000000" w:themeColor="text1"/>
          <w:sz w:val="16"/>
          <w:szCs w:val="16"/>
          <w:lang w:val="es-PE"/>
        </w:rPr>
        <w:t>4. El Juez declare, en resolución motivada, que no le producen convicción.</w:t>
      </w:r>
    </w:p>
    <w:p w14:paraId="3F234F0D" w14:textId="77777777" w:rsidR="00A80033" w:rsidRPr="0062534B" w:rsidRDefault="00A80033" w:rsidP="00C44F71">
      <w:pPr>
        <w:pStyle w:val="Textonotapie"/>
        <w:ind w:left="567" w:hanging="567"/>
        <w:jc w:val="both"/>
        <w:rPr>
          <w:b/>
          <w:bCs/>
          <w:sz w:val="16"/>
          <w:szCs w:val="16"/>
          <w:lang w:val="es-ES"/>
        </w:rPr>
      </w:pPr>
    </w:p>
  </w:footnote>
  <w:footnote w:id="10">
    <w:p w14:paraId="2FB9F771" w14:textId="77777777" w:rsidR="00A72ED5" w:rsidRPr="0062534B" w:rsidRDefault="00A72ED5" w:rsidP="00C44F71">
      <w:pPr>
        <w:spacing w:line="240" w:lineRule="auto"/>
        <w:ind w:left="567" w:hanging="567"/>
        <w:contextualSpacing/>
        <w:jc w:val="both"/>
        <w:rPr>
          <w:b/>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sz w:val="16"/>
          <w:szCs w:val="16"/>
        </w:rPr>
        <w:t xml:space="preserve">LEY N° 29571, CÓDIGO DE PROTECCIÓN Y DEFENSA DEL CONSUMIDOR, publicada el 2 de setiembre de 2010 y modificada por DECRETO LEGISLATIVO N° 1308, publicado el 30 de diciembre de 2016. </w:t>
      </w:r>
    </w:p>
    <w:p w14:paraId="0C566EB0" w14:textId="77777777" w:rsidR="00A72ED5" w:rsidRPr="0062534B" w:rsidRDefault="00A72ED5" w:rsidP="00C44F71">
      <w:pPr>
        <w:spacing w:line="240" w:lineRule="auto"/>
        <w:ind w:left="567"/>
        <w:contextualSpacing/>
        <w:jc w:val="both"/>
        <w:rPr>
          <w:b/>
          <w:bCs/>
          <w:sz w:val="16"/>
          <w:szCs w:val="16"/>
        </w:rPr>
      </w:pPr>
      <w:r w:rsidRPr="0062534B">
        <w:rPr>
          <w:b/>
          <w:bCs/>
          <w:sz w:val="16"/>
          <w:szCs w:val="16"/>
        </w:rPr>
        <w:t>Artículo 108.- Infracciones administrativas</w:t>
      </w:r>
    </w:p>
    <w:p w14:paraId="6AE11819" w14:textId="77777777" w:rsidR="00A72ED5" w:rsidRPr="0062534B" w:rsidRDefault="00A72ED5" w:rsidP="00C44F71">
      <w:pPr>
        <w:spacing w:line="240" w:lineRule="auto"/>
        <w:ind w:left="567"/>
        <w:contextualSpacing/>
        <w:jc w:val="both"/>
        <w:rPr>
          <w:sz w:val="16"/>
          <w:szCs w:val="16"/>
          <w:shd w:val="clear" w:color="auto" w:fill="FFFFFF"/>
        </w:rPr>
      </w:pPr>
      <w:r w:rsidRPr="0062534B">
        <w:rPr>
          <w:sz w:val="16"/>
          <w:szCs w:val="16"/>
          <w:shd w:val="clear" w:color="auto" w:fill="FFFFFF"/>
        </w:rPr>
        <w:t>(…)</w:t>
      </w:r>
    </w:p>
    <w:p w14:paraId="58665FD5" w14:textId="77777777" w:rsidR="00A72ED5" w:rsidRPr="0062534B" w:rsidRDefault="00A72ED5" w:rsidP="00C44F71">
      <w:pPr>
        <w:spacing w:line="240" w:lineRule="auto"/>
        <w:ind w:left="567"/>
        <w:contextualSpacing/>
        <w:jc w:val="both"/>
        <w:rPr>
          <w:sz w:val="16"/>
          <w:szCs w:val="16"/>
        </w:rPr>
      </w:pPr>
      <w:r w:rsidRPr="0062534B">
        <w:rPr>
          <w:sz w:val="16"/>
          <w:szCs w:val="16"/>
        </w:rPr>
        <w:t>Sin que la presente enumeración sea taxativa, pondrán fin al procedimiento administrativo la resolución de la autoridad administrativa que declara la improcedencia de la denuncia de parte en los supuestos:</w:t>
      </w:r>
    </w:p>
    <w:p w14:paraId="6A7745D1" w14:textId="77777777" w:rsidR="00A72ED5" w:rsidRPr="0062534B" w:rsidRDefault="00A72ED5" w:rsidP="00C44F71">
      <w:pPr>
        <w:spacing w:line="240" w:lineRule="auto"/>
        <w:ind w:left="567"/>
        <w:contextualSpacing/>
        <w:jc w:val="both"/>
        <w:rPr>
          <w:sz w:val="16"/>
          <w:szCs w:val="16"/>
        </w:rPr>
      </w:pPr>
      <w:r w:rsidRPr="0062534B">
        <w:rPr>
          <w:sz w:val="16"/>
          <w:szCs w:val="16"/>
        </w:rPr>
        <w:t>(…)</w:t>
      </w:r>
    </w:p>
    <w:p w14:paraId="7CBE6227" w14:textId="77777777" w:rsidR="00A72ED5" w:rsidRPr="0062534B" w:rsidRDefault="00A72ED5" w:rsidP="00C44F71">
      <w:pPr>
        <w:spacing w:line="240" w:lineRule="auto"/>
        <w:ind w:left="851" w:hanging="284"/>
        <w:contextualSpacing/>
        <w:jc w:val="both"/>
        <w:rPr>
          <w:sz w:val="16"/>
          <w:szCs w:val="16"/>
        </w:rPr>
      </w:pPr>
      <w:r w:rsidRPr="0062534B">
        <w:rPr>
          <w:sz w:val="16"/>
          <w:szCs w:val="16"/>
        </w:rPr>
        <w:t xml:space="preserve">e) </w:t>
      </w:r>
      <w:r w:rsidRPr="0062534B">
        <w:rPr>
          <w:sz w:val="16"/>
          <w:szCs w:val="16"/>
        </w:rPr>
        <w:tab/>
        <w:t>Si existe falta de legitimidad o interés para obrar.</w:t>
      </w:r>
    </w:p>
    <w:p w14:paraId="2EC85C58" w14:textId="77777777" w:rsidR="00A72ED5" w:rsidRPr="0062534B" w:rsidRDefault="00A72ED5" w:rsidP="00C44F71">
      <w:pPr>
        <w:spacing w:line="240" w:lineRule="auto"/>
        <w:ind w:left="567"/>
        <w:contextualSpacing/>
        <w:jc w:val="both"/>
        <w:rPr>
          <w:sz w:val="16"/>
          <w:szCs w:val="16"/>
        </w:rPr>
      </w:pPr>
      <w:r w:rsidRPr="0062534B">
        <w:rPr>
          <w:sz w:val="16"/>
          <w:szCs w:val="16"/>
        </w:rPr>
        <w:t>(…)</w:t>
      </w:r>
    </w:p>
    <w:p w14:paraId="578B5E47" w14:textId="77777777" w:rsidR="00A72ED5" w:rsidRPr="0062534B" w:rsidRDefault="00A72ED5" w:rsidP="00C44F71">
      <w:pPr>
        <w:spacing w:line="240" w:lineRule="auto"/>
        <w:ind w:left="567"/>
        <w:contextualSpacing/>
        <w:jc w:val="both"/>
        <w:rPr>
          <w:sz w:val="16"/>
          <w:szCs w:val="16"/>
        </w:rPr>
      </w:pPr>
    </w:p>
  </w:footnote>
  <w:footnote w:id="11">
    <w:p w14:paraId="18ACC07B" w14:textId="77777777" w:rsidR="00A72ED5" w:rsidRPr="0062534B" w:rsidRDefault="00A72ED5" w:rsidP="00C44F71">
      <w:pPr>
        <w:tabs>
          <w:tab w:val="left" w:pos="567"/>
        </w:tabs>
        <w:autoSpaceDE w:val="0"/>
        <w:autoSpaceDN w:val="0"/>
        <w:adjustRightInd w:val="0"/>
        <w:spacing w:line="240" w:lineRule="auto"/>
        <w:ind w:left="567" w:hanging="567"/>
        <w:contextualSpacing/>
        <w:jc w:val="both"/>
        <w:rPr>
          <w:sz w:val="16"/>
          <w:szCs w:val="16"/>
        </w:rPr>
      </w:pPr>
      <w:r w:rsidRPr="0062534B">
        <w:rPr>
          <w:rStyle w:val="Refdenotaalpie"/>
          <w:sz w:val="16"/>
          <w:szCs w:val="16"/>
        </w:rPr>
        <w:footnoteRef/>
      </w:r>
      <w:r w:rsidRPr="0062534B">
        <w:rPr>
          <w:sz w:val="16"/>
          <w:szCs w:val="16"/>
        </w:rPr>
        <w:t xml:space="preserve">        </w:t>
      </w:r>
      <w:r w:rsidRPr="0062534B">
        <w:rPr>
          <w:sz w:val="16"/>
          <w:szCs w:val="16"/>
        </w:rPr>
        <w:tab/>
        <w:t xml:space="preserve">El interés para obrar, como elemento básico para poder emitir un pronunciamiento válido sobre el fondo de la materia discutida, se define como la necesidad de acudir al órgano jurisdiccional como único medio capaz de procesar y, posteriormente, declarar una decisión respecto de un conflicto de intereses. Asimismo, el interés para obrar ha sido definido como un </w:t>
      </w:r>
      <w:r w:rsidRPr="0062534B">
        <w:rPr>
          <w:sz w:val="16"/>
          <w:szCs w:val="16"/>
          <w:u w:val="single"/>
        </w:rPr>
        <w:t>estado de necesidad</w:t>
      </w:r>
      <w:r w:rsidRPr="0062534B">
        <w:rPr>
          <w:sz w:val="16"/>
          <w:szCs w:val="16"/>
        </w:rPr>
        <w:t>, como la exigencia inmediata, actual, irremplazable de tutela jurídica. En: MONROY GÁLVEZ, Juan. Las Excepciones en el Código Procesal Civil Peruano. En: Thémis, Revista de Derecho, N° 27-28, p. 124.</w:t>
      </w:r>
    </w:p>
    <w:p w14:paraId="3660FDBC" w14:textId="77777777" w:rsidR="00A72ED5" w:rsidRPr="0062534B" w:rsidRDefault="00A72ED5" w:rsidP="00C44F71">
      <w:pPr>
        <w:tabs>
          <w:tab w:val="left" w:pos="567"/>
        </w:tabs>
        <w:autoSpaceDE w:val="0"/>
        <w:autoSpaceDN w:val="0"/>
        <w:adjustRightInd w:val="0"/>
        <w:spacing w:line="240" w:lineRule="auto"/>
        <w:ind w:left="567" w:hanging="567"/>
        <w:contextualSpacing/>
        <w:jc w:val="both"/>
        <w:rPr>
          <w:sz w:val="16"/>
          <w:szCs w:val="16"/>
        </w:rPr>
      </w:pPr>
    </w:p>
  </w:footnote>
  <w:footnote w:id="12">
    <w:p w14:paraId="503CCD1F" w14:textId="77777777" w:rsidR="00DA3789" w:rsidRPr="0062534B" w:rsidRDefault="00DA3789" w:rsidP="00C44F71">
      <w:pPr>
        <w:pStyle w:val="Normal0"/>
        <w:pBdr>
          <w:top w:val="nil"/>
          <w:left w:val="nil"/>
          <w:bottom w:val="nil"/>
          <w:right w:val="nil"/>
          <w:between w:val="nil"/>
        </w:pBdr>
        <w:spacing w:line="240" w:lineRule="auto"/>
        <w:ind w:left="567" w:hanging="567"/>
        <w:jc w:val="both"/>
        <w:rPr>
          <w:b/>
          <w:sz w:val="16"/>
          <w:szCs w:val="16"/>
        </w:rPr>
      </w:pPr>
      <w:r w:rsidRPr="0062534B">
        <w:rPr>
          <w:sz w:val="16"/>
          <w:szCs w:val="16"/>
          <w:vertAlign w:val="superscript"/>
        </w:rPr>
        <w:footnoteRef/>
      </w:r>
      <w:r w:rsidRPr="0062534B">
        <w:rPr>
          <w:sz w:val="16"/>
          <w:szCs w:val="16"/>
        </w:rPr>
        <w:t xml:space="preserve">  </w:t>
      </w:r>
      <w:r w:rsidRPr="0062534B">
        <w:rPr>
          <w:sz w:val="16"/>
          <w:szCs w:val="16"/>
        </w:rPr>
        <w:tab/>
      </w:r>
      <w:r w:rsidRPr="0062534B">
        <w:rPr>
          <w:b/>
          <w:sz w:val="16"/>
          <w:szCs w:val="16"/>
        </w:rPr>
        <w:t>DECRETO SUPREMO 004-2019-JUS, TEXTO ÚNICO ORDENADO DE LA LEY DEL PROCEDIMIENTO ADMINISTRATIVO GENERAL, publicado el 25 de enero de 2019.</w:t>
      </w:r>
    </w:p>
    <w:p w14:paraId="4795EC90" w14:textId="77777777" w:rsidR="00DA3789" w:rsidRPr="0062534B" w:rsidRDefault="00DA3789" w:rsidP="00C44F71">
      <w:pPr>
        <w:pStyle w:val="Normal0"/>
        <w:pBdr>
          <w:top w:val="nil"/>
          <w:left w:val="nil"/>
          <w:bottom w:val="nil"/>
          <w:right w:val="nil"/>
          <w:between w:val="nil"/>
        </w:pBdr>
        <w:spacing w:line="240" w:lineRule="auto"/>
        <w:ind w:left="567"/>
        <w:jc w:val="both"/>
        <w:rPr>
          <w:b/>
          <w:sz w:val="16"/>
          <w:szCs w:val="16"/>
        </w:rPr>
      </w:pPr>
      <w:r w:rsidRPr="0062534B">
        <w:rPr>
          <w:b/>
          <w:sz w:val="16"/>
          <w:szCs w:val="16"/>
        </w:rPr>
        <w:t>“Artículo 197.- Fin del procedimiento</w:t>
      </w:r>
    </w:p>
    <w:p w14:paraId="5DA12308" w14:textId="77777777" w:rsidR="00DA3789" w:rsidRPr="0062534B" w:rsidRDefault="00DA3789" w:rsidP="00C44F71">
      <w:pPr>
        <w:pStyle w:val="Normal0"/>
        <w:pBdr>
          <w:top w:val="nil"/>
          <w:left w:val="nil"/>
          <w:bottom w:val="nil"/>
          <w:right w:val="nil"/>
          <w:between w:val="nil"/>
        </w:pBdr>
        <w:spacing w:line="240" w:lineRule="auto"/>
        <w:ind w:left="1134" w:hanging="567"/>
        <w:jc w:val="both"/>
        <w:rPr>
          <w:sz w:val="16"/>
          <w:szCs w:val="16"/>
        </w:rPr>
      </w:pPr>
      <w:r w:rsidRPr="0062534B">
        <w:rPr>
          <w:sz w:val="16"/>
          <w:szCs w:val="16"/>
        </w:rPr>
        <w:t xml:space="preserve">197.1 </w:t>
      </w:r>
      <w:r w:rsidRPr="0062534B">
        <w:rPr>
          <w:sz w:val="16"/>
          <w:szCs w:val="16"/>
        </w:rPr>
        <w:tab/>
        <w:t xml:space="preserve">Pondrán fin al procedimiento las resoluciones que se pronuncian sobre el fondo del asunto, el silencio administrativo positivo, el silencio administrativo negativo en el caso a que se refiere el párrafo 199.4 del artículo 199, el desistimiento, la declaración de abandono, los acuerdos adoptados como consecuencia de conciliación o transacción extrajudicial que tengan por objeto poner fin al procedimiento y la prestación efectiva de lo pedido a conformidad del administrado en caso de petición graciable. </w:t>
      </w:r>
    </w:p>
    <w:p w14:paraId="09C9D821" w14:textId="77777777" w:rsidR="00DA3789" w:rsidRPr="0062534B" w:rsidRDefault="00DA3789" w:rsidP="00C44F71">
      <w:pPr>
        <w:pStyle w:val="Normal0"/>
        <w:pBdr>
          <w:top w:val="nil"/>
          <w:left w:val="nil"/>
          <w:bottom w:val="nil"/>
          <w:right w:val="nil"/>
          <w:between w:val="nil"/>
        </w:pBdr>
        <w:spacing w:line="240" w:lineRule="auto"/>
        <w:ind w:left="567"/>
        <w:jc w:val="both"/>
        <w:rPr>
          <w:sz w:val="16"/>
          <w:szCs w:val="16"/>
        </w:rPr>
      </w:pPr>
      <w:r w:rsidRPr="0062534B">
        <w:rPr>
          <w:sz w:val="16"/>
          <w:szCs w:val="16"/>
        </w:rPr>
        <w:t>(…)”.</w:t>
      </w:r>
    </w:p>
    <w:p w14:paraId="1F7524E2" w14:textId="77777777" w:rsidR="00DA3789" w:rsidRPr="0062534B" w:rsidRDefault="00DA3789" w:rsidP="00C44F71">
      <w:pPr>
        <w:pStyle w:val="Normal0"/>
        <w:pBdr>
          <w:top w:val="nil"/>
          <w:left w:val="nil"/>
          <w:bottom w:val="nil"/>
          <w:right w:val="nil"/>
          <w:between w:val="nil"/>
        </w:pBdr>
        <w:spacing w:line="240" w:lineRule="auto"/>
        <w:ind w:left="567"/>
        <w:jc w:val="both"/>
        <w:rPr>
          <w:sz w:val="16"/>
          <w:szCs w:val="16"/>
        </w:rPr>
      </w:pPr>
    </w:p>
  </w:footnote>
  <w:footnote w:id="13">
    <w:p w14:paraId="6C14C319" w14:textId="77777777" w:rsidR="00DA3789" w:rsidRPr="0062534B" w:rsidRDefault="00DA3789" w:rsidP="00C44F71">
      <w:pPr>
        <w:pStyle w:val="Normal0"/>
        <w:pBdr>
          <w:top w:val="nil"/>
          <w:left w:val="nil"/>
          <w:bottom w:val="nil"/>
          <w:right w:val="nil"/>
          <w:between w:val="nil"/>
        </w:pBdr>
        <w:spacing w:line="240" w:lineRule="auto"/>
        <w:ind w:left="567" w:hanging="567"/>
        <w:jc w:val="both"/>
        <w:rPr>
          <w:b/>
          <w:sz w:val="16"/>
          <w:szCs w:val="16"/>
        </w:rPr>
      </w:pPr>
      <w:r w:rsidRPr="0062534B">
        <w:rPr>
          <w:sz w:val="16"/>
          <w:szCs w:val="16"/>
          <w:vertAlign w:val="superscript"/>
        </w:rPr>
        <w:footnoteRef/>
      </w:r>
      <w:r w:rsidRPr="0062534B">
        <w:rPr>
          <w:sz w:val="16"/>
          <w:szCs w:val="16"/>
        </w:rPr>
        <w:t xml:space="preserve">  </w:t>
      </w:r>
      <w:r w:rsidRPr="0062534B">
        <w:rPr>
          <w:sz w:val="16"/>
          <w:szCs w:val="16"/>
        </w:rPr>
        <w:tab/>
      </w:r>
      <w:r w:rsidRPr="0062534B">
        <w:rPr>
          <w:b/>
          <w:sz w:val="16"/>
          <w:szCs w:val="16"/>
        </w:rPr>
        <w:t>DECRETO SUPREMO 004-2019-JUS, TEXTO ÚNICO ORDENADO DE LA LEY DEL PROCEDIMIENTO ADMINISTRATIVO GENERAL, publicado el 25 de enero de 2019.</w:t>
      </w:r>
    </w:p>
    <w:p w14:paraId="738D7D7B" w14:textId="77777777" w:rsidR="00DA3789" w:rsidRPr="0062534B" w:rsidRDefault="00DA3789" w:rsidP="00C44F71">
      <w:pPr>
        <w:pStyle w:val="Normal0"/>
        <w:pBdr>
          <w:top w:val="nil"/>
          <w:left w:val="nil"/>
          <w:bottom w:val="nil"/>
          <w:right w:val="nil"/>
          <w:between w:val="nil"/>
        </w:pBdr>
        <w:spacing w:line="240" w:lineRule="auto"/>
        <w:ind w:left="567" w:hanging="567"/>
        <w:jc w:val="both"/>
        <w:rPr>
          <w:b/>
          <w:sz w:val="16"/>
          <w:szCs w:val="16"/>
        </w:rPr>
      </w:pPr>
      <w:r w:rsidRPr="0062534B">
        <w:rPr>
          <w:b/>
          <w:sz w:val="16"/>
          <w:szCs w:val="16"/>
        </w:rPr>
        <w:t xml:space="preserve"> </w:t>
      </w:r>
      <w:r w:rsidRPr="0062534B">
        <w:rPr>
          <w:b/>
          <w:sz w:val="16"/>
          <w:szCs w:val="16"/>
        </w:rPr>
        <w:tab/>
        <w:t>“Artículo 238. Conciliación, transacción extrajudicial y desistimiento</w:t>
      </w:r>
    </w:p>
    <w:p w14:paraId="1613CB00" w14:textId="77777777" w:rsidR="00DA3789" w:rsidRPr="0062534B" w:rsidRDefault="00DA3789" w:rsidP="00C44F71">
      <w:pPr>
        <w:pStyle w:val="Normal0"/>
        <w:pBdr>
          <w:top w:val="nil"/>
          <w:left w:val="nil"/>
          <w:bottom w:val="nil"/>
          <w:right w:val="nil"/>
          <w:between w:val="nil"/>
        </w:pBdr>
        <w:spacing w:line="240" w:lineRule="auto"/>
        <w:ind w:left="1134" w:hanging="567"/>
        <w:jc w:val="both"/>
        <w:rPr>
          <w:sz w:val="16"/>
          <w:szCs w:val="16"/>
        </w:rPr>
      </w:pPr>
      <w:r w:rsidRPr="0062534B">
        <w:rPr>
          <w:sz w:val="16"/>
          <w:szCs w:val="16"/>
        </w:rPr>
        <w:t xml:space="preserve">238.1 </w:t>
      </w:r>
      <w:r w:rsidRPr="0062534B">
        <w:rPr>
          <w:sz w:val="16"/>
          <w:szCs w:val="16"/>
        </w:rPr>
        <w:tab/>
        <w:t>En los casos en los que la Ley lo permita y antes de que se notifique la resolución final, la autoridad podrá aprobar acuerdos, pactos, convenios o contratos con los administrados que importen una transacción extrajudicial o conciliación, con el alcance, requisitos, efectos y régimen jurídico específico que en cada caso prevea la disposición que lo regule, pudiendo tales actos poner fin al procedimiento administrativo y dejar sin efecto las resoluciones que se hubieren dictado en el procedimiento. El acuerdo podrá ser recogido en una resolución administrativa.</w:t>
      </w:r>
    </w:p>
    <w:p w14:paraId="105F8775" w14:textId="77777777" w:rsidR="00DA3789" w:rsidRPr="0062534B" w:rsidRDefault="00DA3789" w:rsidP="00C44F71">
      <w:pPr>
        <w:pStyle w:val="Normal0"/>
        <w:pBdr>
          <w:top w:val="nil"/>
          <w:left w:val="nil"/>
          <w:bottom w:val="nil"/>
          <w:right w:val="nil"/>
          <w:between w:val="nil"/>
        </w:pBdr>
        <w:spacing w:line="240" w:lineRule="auto"/>
        <w:ind w:left="1134" w:hanging="567"/>
        <w:jc w:val="both"/>
        <w:rPr>
          <w:sz w:val="16"/>
          <w:szCs w:val="16"/>
        </w:rPr>
      </w:pPr>
      <w:r w:rsidRPr="0062534B">
        <w:rPr>
          <w:sz w:val="16"/>
          <w:szCs w:val="16"/>
        </w:rPr>
        <w:t>(…)”.</w:t>
      </w:r>
    </w:p>
    <w:p w14:paraId="3BDC5FC8" w14:textId="77777777" w:rsidR="00DA3789" w:rsidRPr="0062534B" w:rsidRDefault="00DA3789" w:rsidP="00C44F71">
      <w:pPr>
        <w:pStyle w:val="Normal0"/>
        <w:pBdr>
          <w:top w:val="nil"/>
          <w:left w:val="nil"/>
          <w:bottom w:val="nil"/>
          <w:right w:val="nil"/>
          <w:between w:val="nil"/>
        </w:pBdr>
        <w:spacing w:line="240" w:lineRule="auto"/>
        <w:ind w:left="1134" w:hanging="567"/>
        <w:jc w:val="both"/>
        <w:rPr>
          <w:sz w:val="16"/>
          <w:szCs w:val="16"/>
        </w:rPr>
      </w:pPr>
    </w:p>
  </w:footnote>
  <w:footnote w:id="14">
    <w:p w14:paraId="1053520D" w14:textId="77777777" w:rsidR="00DA3789" w:rsidRPr="0062534B" w:rsidRDefault="00DA3789" w:rsidP="00C44F71">
      <w:pPr>
        <w:pStyle w:val="Normal0"/>
        <w:spacing w:line="240" w:lineRule="auto"/>
        <w:ind w:left="563" w:hanging="570"/>
        <w:jc w:val="both"/>
        <w:rPr>
          <w:sz w:val="16"/>
          <w:szCs w:val="16"/>
        </w:rPr>
      </w:pPr>
      <w:r w:rsidRPr="0062534B">
        <w:rPr>
          <w:sz w:val="16"/>
          <w:szCs w:val="16"/>
          <w:vertAlign w:val="superscript"/>
        </w:rPr>
        <w:footnoteRef/>
      </w:r>
      <w:r w:rsidRPr="0062534B">
        <w:rPr>
          <w:sz w:val="16"/>
          <w:szCs w:val="16"/>
        </w:rPr>
        <w:t xml:space="preserve"> </w:t>
      </w:r>
      <w:r w:rsidRPr="0062534B">
        <w:rPr>
          <w:sz w:val="16"/>
          <w:szCs w:val="16"/>
        </w:rPr>
        <w:tab/>
      </w:r>
      <w:r w:rsidRPr="0062534B">
        <w:rPr>
          <w:b/>
          <w:sz w:val="16"/>
          <w:szCs w:val="16"/>
        </w:rPr>
        <w:t xml:space="preserve">LEY N° 29571, CÓDIGO DE PROTECCIÓN Y DEFENSA DEL CONSUMIDOR, publicada el 2 de setiembre de 2010 y modificada por el DECRETO LEGISLATIVO N° 1308, publicado el 30 de diciembre de 2016 </w:t>
      </w:r>
    </w:p>
    <w:p w14:paraId="677F80C1" w14:textId="77777777" w:rsidR="00DA3789" w:rsidRPr="0062534B" w:rsidRDefault="00DA3789" w:rsidP="00C44F71">
      <w:pPr>
        <w:pStyle w:val="Normal0"/>
        <w:pBdr>
          <w:top w:val="nil"/>
          <w:left w:val="nil"/>
          <w:bottom w:val="nil"/>
          <w:right w:val="nil"/>
          <w:between w:val="nil"/>
        </w:pBdr>
        <w:spacing w:line="240" w:lineRule="auto"/>
        <w:ind w:left="567"/>
        <w:jc w:val="both"/>
        <w:rPr>
          <w:b/>
          <w:sz w:val="16"/>
          <w:szCs w:val="16"/>
        </w:rPr>
      </w:pPr>
      <w:r w:rsidRPr="0062534B">
        <w:rPr>
          <w:b/>
          <w:sz w:val="16"/>
          <w:szCs w:val="16"/>
        </w:rPr>
        <w:t>Artículo 107-A.- Formas de conclusión anticipada del procedimiento de oficio promovido por denuncia de parte</w:t>
      </w:r>
    </w:p>
    <w:p w14:paraId="217B699F" w14:textId="77777777" w:rsidR="00DA3789" w:rsidRPr="0062534B" w:rsidRDefault="00DA3789" w:rsidP="00C44F71">
      <w:pPr>
        <w:pStyle w:val="Normal0"/>
        <w:pBdr>
          <w:top w:val="nil"/>
          <w:left w:val="nil"/>
          <w:bottom w:val="nil"/>
          <w:right w:val="nil"/>
          <w:between w:val="nil"/>
        </w:pBdr>
        <w:spacing w:line="240" w:lineRule="auto"/>
        <w:ind w:left="567"/>
        <w:jc w:val="both"/>
        <w:rPr>
          <w:sz w:val="16"/>
          <w:szCs w:val="16"/>
        </w:rPr>
      </w:pPr>
      <w:r w:rsidRPr="0062534B">
        <w:rPr>
          <w:sz w:val="16"/>
          <w:szCs w:val="16"/>
        </w:rPr>
        <w:t>En cualquier estado e instancia del procedimiento de oficio promovido por denuncia de parte, el órgano resolutivo puede declarar su conclusión anticipada en los siguientes supuestos:</w:t>
      </w:r>
    </w:p>
    <w:p w14:paraId="168FB5C2" w14:textId="77777777" w:rsidR="00DA3789" w:rsidRPr="0062534B" w:rsidRDefault="00DA3789" w:rsidP="00C44F71">
      <w:pPr>
        <w:pStyle w:val="Normal0"/>
        <w:pBdr>
          <w:top w:val="nil"/>
          <w:left w:val="nil"/>
          <w:bottom w:val="nil"/>
          <w:right w:val="nil"/>
          <w:between w:val="nil"/>
        </w:pBdr>
        <w:spacing w:line="240" w:lineRule="auto"/>
        <w:jc w:val="both"/>
        <w:rPr>
          <w:sz w:val="16"/>
          <w:szCs w:val="16"/>
        </w:rPr>
      </w:pPr>
    </w:p>
    <w:p w14:paraId="223C8169" w14:textId="77777777" w:rsidR="00DA3789" w:rsidRPr="0062534B" w:rsidRDefault="00DA3789" w:rsidP="00C44F71">
      <w:pPr>
        <w:pStyle w:val="Normal0"/>
        <w:pBdr>
          <w:top w:val="nil"/>
          <w:left w:val="nil"/>
          <w:bottom w:val="nil"/>
          <w:right w:val="nil"/>
          <w:between w:val="nil"/>
        </w:pBdr>
        <w:spacing w:line="240" w:lineRule="auto"/>
        <w:ind w:left="851" w:hanging="284"/>
        <w:jc w:val="both"/>
        <w:rPr>
          <w:sz w:val="16"/>
          <w:szCs w:val="16"/>
        </w:rPr>
      </w:pPr>
      <w:r w:rsidRPr="0062534B">
        <w:rPr>
          <w:sz w:val="16"/>
          <w:szCs w:val="16"/>
        </w:rPr>
        <w:t>1.</w:t>
      </w:r>
      <w:r w:rsidRPr="0062534B">
        <w:rPr>
          <w:sz w:val="16"/>
          <w:szCs w:val="16"/>
        </w:rPr>
        <w:tab/>
        <w:t>Cuando el denunciante formule desistimiento del procedimiento o de la pretensión antes de la notificación de la resolución que agota la vía administrativa.</w:t>
      </w:r>
    </w:p>
    <w:p w14:paraId="063D59E3" w14:textId="77777777" w:rsidR="00DA3789" w:rsidRPr="0062534B" w:rsidRDefault="00DA3789" w:rsidP="00C44F71">
      <w:pPr>
        <w:pStyle w:val="Normal0"/>
        <w:pBdr>
          <w:top w:val="nil"/>
          <w:left w:val="nil"/>
          <w:bottom w:val="nil"/>
          <w:right w:val="nil"/>
          <w:between w:val="nil"/>
        </w:pBdr>
        <w:spacing w:line="240" w:lineRule="auto"/>
        <w:ind w:left="851" w:hanging="284"/>
        <w:jc w:val="both"/>
        <w:rPr>
          <w:sz w:val="16"/>
          <w:szCs w:val="16"/>
        </w:rPr>
      </w:pPr>
      <w:r w:rsidRPr="0062534B">
        <w:rPr>
          <w:sz w:val="16"/>
          <w:szCs w:val="16"/>
        </w:rPr>
        <w:t>2.</w:t>
      </w:r>
      <w:r w:rsidRPr="0062534B">
        <w:rPr>
          <w:sz w:val="16"/>
          <w:szCs w:val="16"/>
        </w:rPr>
        <w:tab/>
        <w:t>Cuando las partes lleguen a un acuerdo mediante conciliación, mediación, transacción o cualquier otro acuerdo que, de forma indubitable, deje constancia que se ha solucionado la controversia materia de denuncia antes de la notificación de la resolución que pone fin a la misma.</w:t>
      </w:r>
    </w:p>
    <w:p w14:paraId="7AAE0A8A" w14:textId="77777777" w:rsidR="00DA3789" w:rsidRPr="0062534B" w:rsidRDefault="00DA3789" w:rsidP="00C44F71">
      <w:pPr>
        <w:pStyle w:val="Normal0"/>
        <w:pBdr>
          <w:top w:val="nil"/>
          <w:left w:val="nil"/>
          <w:bottom w:val="nil"/>
          <w:right w:val="nil"/>
          <w:between w:val="nil"/>
        </w:pBdr>
        <w:spacing w:line="240" w:lineRule="auto"/>
        <w:ind w:left="567" w:hanging="567"/>
        <w:jc w:val="both"/>
        <w:rPr>
          <w:sz w:val="16"/>
          <w:szCs w:val="16"/>
        </w:rPr>
      </w:pPr>
    </w:p>
    <w:p w14:paraId="01D74F5D" w14:textId="77777777" w:rsidR="00DA3789" w:rsidRPr="0062534B" w:rsidRDefault="00DA3789" w:rsidP="00C44F71">
      <w:pPr>
        <w:pStyle w:val="Normal0"/>
        <w:pBdr>
          <w:top w:val="nil"/>
          <w:left w:val="nil"/>
          <w:bottom w:val="nil"/>
          <w:right w:val="nil"/>
          <w:between w:val="nil"/>
        </w:pBdr>
        <w:spacing w:line="240" w:lineRule="auto"/>
        <w:ind w:left="567"/>
        <w:jc w:val="both"/>
        <w:rPr>
          <w:sz w:val="16"/>
          <w:szCs w:val="16"/>
        </w:rPr>
      </w:pPr>
      <w:r w:rsidRPr="0062534B">
        <w:rPr>
          <w:sz w:val="16"/>
          <w:szCs w:val="16"/>
        </w:rPr>
        <w:t>Cualquiera de las partes podrá acreditar ante el órgano resolutivo la solución de la controversia, para que la autoridad declare la conclusión anticipada del procedimiento. El procedimiento continuará respecto de aquellos denunciados o pretensiones no comprendidas en dicha conclusión anticipada.</w:t>
      </w:r>
    </w:p>
    <w:p w14:paraId="3C0C66BF" w14:textId="77777777" w:rsidR="00DA3789" w:rsidRPr="0062534B" w:rsidRDefault="00DA3789" w:rsidP="00C44F71">
      <w:pPr>
        <w:pStyle w:val="Normal0"/>
        <w:pBdr>
          <w:top w:val="nil"/>
          <w:left w:val="nil"/>
          <w:bottom w:val="nil"/>
          <w:right w:val="nil"/>
          <w:between w:val="nil"/>
        </w:pBdr>
        <w:spacing w:line="240" w:lineRule="auto"/>
        <w:ind w:left="567" w:hanging="567"/>
        <w:jc w:val="both"/>
        <w:rPr>
          <w:sz w:val="16"/>
          <w:szCs w:val="16"/>
        </w:rPr>
      </w:pPr>
    </w:p>
    <w:p w14:paraId="06B3D56F" w14:textId="023AA1D4" w:rsidR="00DA3789" w:rsidRPr="0062534B" w:rsidRDefault="00DA3789" w:rsidP="00217D2E">
      <w:pPr>
        <w:pStyle w:val="Normal0"/>
        <w:pBdr>
          <w:top w:val="nil"/>
          <w:left w:val="nil"/>
          <w:bottom w:val="nil"/>
          <w:right w:val="nil"/>
          <w:between w:val="nil"/>
        </w:pBdr>
        <w:spacing w:line="240" w:lineRule="auto"/>
        <w:ind w:left="567"/>
        <w:jc w:val="both"/>
        <w:rPr>
          <w:sz w:val="16"/>
          <w:szCs w:val="16"/>
        </w:rPr>
      </w:pPr>
      <w:r w:rsidRPr="0062534B">
        <w:rPr>
          <w:sz w:val="16"/>
          <w:szCs w:val="16"/>
        </w:rPr>
        <w:t>La autoridad podrá continuar de oficio el procedimiento si del análisis de los hechos denunciados considera que podría estarse afectando intereses de terceros o la acción suscitada por la iniciación del procedimiento entrañase interés general.</w:t>
      </w:r>
    </w:p>
  </w:footnote>
  <w:footnote w:id="15">
    <w:p w14:paraId="3C0FA7D1" w14:textId="77777777" w:rsidR="00DA3789" w:rsidRPr="0062534B" w:rsidRDefault="00DA3789" w:rsidP="00C44F71">
      <w:pPr>
        <w:pStyle w:val="Textonotapie"/>
        <w:ind w:left="567" w:hanging="567"/>
        <w:jc w:val="both"/>
        <w:rPr>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bCs/>
          <w:sz w:val="16"/>
          <w:szCs w:val="16"/>
        </w:rPr>
        <w:t>DECRETO SUPREMO N° 004-2019-JUS, TEXTO ÚNICO ORDENADO DE LA LEY DEL PROCEDIMIENTO ADMINISTRATIVO GENERAL, publicado el 25 de enero de 2019</w:t>
      </w:r>
    </w:p>
    <w:p w14:paraId="3FA5C203" w14:textId="77777777" w:rsidR="00DA3789" w:rsidRPr="0062534B" w:rsidRDefault="00DA3789" w:rsidP="00C44F71">
      <w:pPr>
        <w:pStyle w:val="Textonotapie"/>
        <w:ind w:left="567"/>
        <w:jc w:val="both"/>
        <w:rPr>
          <w:b/>
          <w:bCs/>
          <w:sz w:val="16"/>
          <w:szCs w:val="16"/>
          <w:lang w:val="es-ES"/>
        </w:rPr>
      </w:pPr>
      <w:r w:rsidRPr="0062534B">
        <w:rPr>
          <w:b/>
          <w:bCs/>
          <w:sz w:val="16"/>
          <w:szCs w:val="16"/>
          <w:lang w:val="es-ES"/>
        </w:rPr>
        <w:t>Artículo IV. Principios del procedimiento administrativo</w:t>
      </w:r>
    </w:p>
    <w:p w14:paraId="5510B2B3" w14:textId="77777777" w:rsidR="00DA3789" w:rsidRPr="0062534B" w:rsidRDefault="00DA3789" w:rsidP="00C44F71">
      <w:pPr>
        <w:pStyle w:val="Textonotapie"/>
        <w:ind w:left="567"/>
        <w:jc w:val="both"/>
        <w:rPr>
          <w:sz w:val="16"/>
          <w:szCs w:val="16"/>
          <w:lang w:val="es-ES"/>
        </w:rPr>
      </w:pPr>
      <w:r w:rsidRPr="0062534B">
        <w:rPr>
          <w:sz w:val="16"/>
          <w:szCs w:val="16"/>
          <w:lang w:val="es-ES"/>
        </w:rPr>
        <w:t>1. El procedimiento administrativo se sustenta fundamentalmente en los siguientes principios, sin perjuicio de la vigencia de otros principios generales del Derecho Administrativo:</w:t>
      </w:r>
    </w:p>
    <w:p w14:paraId="7CA44D0C" w14:textId="77777777" w:rsidR="00DA3789" w:rsidRPr="0062534B" w:rsidRDefault="00DA3789" w:rsidP="00C44F71">
      <w:pPr>
        <w:pStyle w:val="Textonotapie"/>
        <w:ind w:left="567"/>
        <w:jc w:val="both"/>
        <w:rPr>
          <w:sz w:val="16"/>
          <w:szCs w:val="16"/>
          <w:lang w:val="es-ES"/>
        </w:rPr>
      </w:pPr>
      <w:r w:rsidRPr="0062534B">
        <w:rPr>
          <w:sz w:val="16"/>
          <w:szCs w:val="16"/>
          <w:lang w:val="es-ES"/>
        </w:rPr>
        <w:t>(…)</w:t>
      </w:r>
    </w:p>
    <w:p w14:paraId="3E987794" w14:textId="4CEAEAF3" w:rsidR="00DA3789" w:rsidRPr="0062534B" w:rsidRDefault="00DA3789" w:rsidP="00217D2E">
      <w:pPr>
        <w:pStyle w:val="Textonotapie"/>
        <w:ind w:left="567"/>
        <w:jc w:val="both"/>
        <w:rPr>
          <w:sz w:val="16"/>
          <w:szCs w:val="16"/>
          <w:lang w:val="es-ES"/>
        </w:rPr>
      </w:pPr>
      <w:r w:rsidRPr="0062534B">
        <w:rPr>
          <w:b/>
          <w:bCs/>
          <w:sz w:val="16"/>
          <w:szCs w:val="16"/>
        </w:rPr>
        <w:t xml:space="preserve">1.6. Principio de </w:t>
      </w:r>
      <w:proofErr w:type="gramStart"/>
      <w:r w:rsidRPr="0062534B">
        <w:rPr>
          <w:b/>
          <w:bCs/>
          <w:sz w:val="16"/>
          <w:szCs w:val="16"/>
        </w:rPr>
        <w:t>informalismo.-</w:t>
      </w:r>
      <w:proofErr w:type="gramEnd"/>
      <w:r w:rsidRPr="0062534B">
        <w:rPr>
          <w:b/>
          <w:bCs/>
          <w:sz w:val="16"/>
          <w:szCs w:val="16"/>
        </w:rPr>
        <w:t xml:space="preserve"> </w:t>
      </w:r>
      <w:r w:rsidRPr="0062534B">
        <w:rPr>
          <w:sz w:val="16"/>
          <w:szCs w:val="16"/>
        </w:rPr>
        <w:t>Las normas de procedimiento deben ser interpretadas en forma favorable a la admisión y decisión final de las pretensiones de los administrados, de modo que sus derechos e intereses no sean afectados por la exigencia de aspectos formales que puedan ser subsanados dentro del procedimiento, siempre que dicha excusa no afecte derechos de terceros o el interés público.</w:t>
      </w:r>
    </w:p>
  </w:footnote>
  <w:footnote w:id="16">
    <w:p w14:paraId="16C9F51A" w14:textId="77777777" w:rsidR="004B2D20" w:rsidRPr="0062534B" w:rsidRDefault="004B2D20" w:rsidP="00C44F71">
      <w:pPr>
        <w:pStyle w:val="Textonotapie"/>
        <w:ind w:left="567" w:hanging="567"/>
        <w:contextualSpacing/>
        <w:jc w:val="both"/>
        <w:rPr>
          <w:b/>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sz w:val="16"/>
          <w:szCs w:val="16"/>
        </w:rPr>
        <w:t xml:space="preserve">LEY Nº 29571, CÓDIGO DE PROTECCIÓN Y DEFENSA DEL CONSUMIDOR, publicada el 2 de setiembre de 2010 y modificado por el Decreto Legislativo Nº 1308, publicado en el Diario Oficial El Peruano el 30 de diciembre de 2016. </w:t>
      </w:r>
    </w:p>
    <w:p w14:paraId="5CCC9A85" w14:textId="77777777" w:rsidR="004B2D20" w:rsidRPr="0062534B" w:rsidRDefault="004B2D20" w:rsidP="00C44F71">
      <w:pPr>
        <w:pStyle w:val="Textonotapie"/>
        <w:ind w:left="567"/>
        <w:contextualSpacing/>
        <w:jc w:val="both"/>
        <w:rPr>
          <w:sz w:val="16"/>
          <w:szCs w:val="16"/>
        </w:rPr>
      </w:pPr>
      <w:r w:rsidRPr="0062534B">
        <w:rPr>
          <w:b/>
          <w:sz w:val="16"/>
          <w:szCs w:val="16"/>
        </w:rPr>
        <w:t>Artículo 18.- Idoneidad</w:t>
      </w:r>
      <w:r w:rsidRPr="0062534B">
        <w:rPr>
          <w:sz w:val="16"/>
          <w:szCs w:val="16"/>
        </w:rPr>
        <w:t xml:space="preserve"> </w:t>
      </w:r>
    </w:p>
    <w:p w14:paraId="3050C35F" w14:textId="77777777" w:rsidR="004B2D20" w:rsidRPr="0062534B" w:rsidRDefault="004B2D20" w:rsidP="00C44F71">
      <w:pPr>
        <w:pStyle w:val="Textonotapie"/>
        <w:ind w:left="567"/>
        <w:contextualSpacing/>
        <w:jc w:val="both"/>
        <w:rPr>
          <w:sz w:val="16"/>
          <w:szCs w:val="16"/>
        </w:rPr>
      </w:pPr>
      <w:r w:rsidRPr="0062534B">
        <w:rPr>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563F24C" w14:textId="77777777" w:rsidR="004B2D20" w:rsidRPr="0062534B" w:rsidRDefault="004B2D20" w:rsidP="00C44F71">
      <w:pPr>
        <w:pStyle w:val="Textonotapie"/>
        <w:ind w:left="567"/>
        <w:contextualSpacing/>
        <w:jc w:val="both"/>
        <w:rPr>
          <w:sz w:val="16"/>
          <w:szCs w:val="16"/>
        </w:rPr>
      </w:pPr>
      <w:r w:rsidRPr="0062534B">
        <w:rPr>
          <w:sz w:val="16"/>
          <w:szCs w:val="16"/>
        </w:rPr>
        <w:t>(…)</w:t>
      </w:r>
    </w:p>
    <w:p w14:paraId="06531ED6" w14:textId="77777777" w:rsidR="004B2D20" w:rsidRPr="0062534B" w:rsidRDefault="004B2D20" w:rsidP="00C44F71">
      <w:pPr>
        <w:pStyle w:val="Textonotapie"/>
        <w:ind w:left="567"/>
        <w:contextualSpacing/>
        <w:jc w:val="both"/>
        <w:rPr>
          <w:sz w:val="16"/>
          <w:szCs w:val="16"/>
        </w:rPr>
      </w:pPr>
    </w:p>
  </w:footnote>
  <w:footnote w:id="17">
    <w:p w14:paraId="3DD2A752" w14:textId="77777777" w:rsidR="004B2D20" w:rsidRPr="0062534B" w:rsidRDefault="004B2D20" w:rsidP="00C44F71">
      <w:pPr>
        <w:pStyle w:val="Textonotapie"/>
        <w:ind w:left="567" w:hanging="567"/>
        <w:contextualSpacing/>
        <w:jc w:val="both"/>
        <w:rPr>
          <w:b/>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sz w:val="16"/>
          <w:szCs w:val="16"/>
        </w:rPr>
        <w:t xml:space="preserve">LEY Nº 29571, CÓDIGO DE PROTECCIÓN Y DEFENSA DEL CONSUMIDOR, publicada el 2 de setiembre de 2010 y modificado por el Decreto Legislativo Nº 1308, publicado en el Diario Oficial El Peruano el 30 de diciembre de 2016. </w:t>
      </w:r>
    </w:p>
    <w:p w14:paraId="5569DBBD" w14:textId="77777777" w:rsidR="004B2D20" w:rsidRPr="0062534B" w:rsidRDefault="004B2D20" w:rsidP="00C44F71">
      <w:pPr>
        <w:pStyle w:val="Textonotapie"/>
        <w:ind w:left="567"/>
        <w:contextualSpacing/>
        <w:jc w:val="both"/>
        <w:rPr>
          <w:sz w:val="16"/>
          <w:szCs w:val="16"/>
        </w:rPr>
      </w:pPr>
      <w:r w:rsidRPr="0062534B">
        <w:rPr>
          <w:b/>
          <w:sz w:val="16"/>
          <w:szCs w:val="16"/>
        </w:rPr>
        <w:t>Artículo 19.- Obligación de los proveedores</w:t>
      </w:r>
      <w:r w:rsidRPr="0062534B">
        <w:rPr>
          <w:sz w:val="16"/>
          <w:szCs w:val="16"/>
        </w:rPr>
        <w:t xml:space="preserve"> </w:t>
      </w:r>
    </w:p>
    <w:p w14:paraId="591FD187" w14:textId="77777777" w:rsidR="004B2D20" w:rsidRPr="0062534B" w:rsidRDefault="004B2D20" w:rsidP="00C44F71">
      <w:pPr>
        <w:pStyle w:val="Textonotapie"/>
        <w:ind w:left="567"/>
        <w:contextualSpacing/>
        <w:jc w:val="both"/>
        <w:rPr>
          <w:sz w:val="16"/>
          <w:szCs w:val="16"/>
        </w:rPr>
      </w:pPr>
      <w:r w:rsidRPr="0062534B">
        <w:rPr>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4B60927" w14:textId="77777777" w:rsidR="004B2D20" w:rsidRPr="0062534B" w:rsidRDefault="004B2D20" w:rsidP="00C44F71">
      <w:pPr>
        <w:pStyle w:val="Textonotapie"/>
        <w:ind w:left="567"/>
        <w:contextualSpacing/>
        <w:jc w:val="both"/>
        <w:rPr>
          <w:sz w:val="16"/>
          <w:szCs w:val="16"/>
        </w:rPr>
      </w:pPr>
    </w:p>
  </w:footnote>
  <w:footnote w:id="18">
    <w:p w14:paraId="1961477B" w14:textId="77777777" w:rsidR="00795E3A" w:rsidRPr="0062534B" w:rsidRDefault="00795E3A" w:rsidP="00C44F71">
      <w:pPr>
        <w:tabs>
          <w:tab w:val="left" w:pos="567"/>
        </w:tabs>
        <w:spacing w:line="240" w:lineRule="auto"/>
        <w:ind w:left="567" w:hanging="567"/>
        <w:contextualSpacing/>
        <w:jc w:val="both"/>
        <w:rPr>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sz w:val="16"/>
          <w:szCs w:val="16"/>
        </w:rPr>
        <w:t>TEXTO ÚNICO ORDENADO DE LA LEY DEL PROCEDIMIENTO ADMINISTRATIVO GENERAL, aprobado mediante Decreto Supremo Nº 004-2019-JUS y publicado el 25 de enero de 2019</w:t>
      </w:r>
    </w:p>
    <w:p w14:paraId="43FFF5B4" w14:textId="77777777" w:rsidR="00795E3A" w:rsidRPr="0062534B" w:rsidRDefault="00795E3A" w:rsidP="00C44F71">
      <w:pPr>
        <w:tabs>
          <w:tab w:val="left" w:pos="567"/>
        </w:tabs>
        <w:spacing w:line="240" w:lineRule="auto"/>
        <w:ind w:left="570"/>
        <w:contextualSpacing/>
        <w:jc w:val="both"/>
        <w:rPr>
          <w:b/>
          <w:sz w:val="16"/>
          <w:szCs w:val="16"/>
        </w:rPr>
      </w:pPr>
      <w:r w:rsidRPr="0062534B">
        <w:rPr>
          <w:b/>
          <w:sz w:val="16"/>
          <w:szCs w:val="16"/>
        </w:rPr>
        <w:t xml:space="preserve">Artículo 177.- Medios de prueba. </w:t>
      </w:r>
    </w:p>
    <w:p w14:paraId="4D81C0D3" w14:textId="77777777" w:rsidR="00795E3A" w:rsidRPr="0062534B" w:rsidRDefault="00795E3A" w:rsidP="00C44F71">
      <w:pPr>
        <w:tabs>
          <w:tab w:val="left" w:pos="567"/>
        </w:tabs>
        <w:spacing w:line="240" w:lineRule="auto"/>
        <w:ind w:left="570"/>
        <w:contextualSpacing/>
        <w:jc w:val="both"/>
        <w:rPr>
          <w:sz w:val="16"/>
          <w:szCs w:val="16"/>
        </w:rPr>
      </w:pPr>
      <w:r w:rsidRPr="0062534B">
        <w:rPr>
          <w:sz w:val="16"/>
          <w:szCs w:val="16"/>
        </w:rPr>
        <w:t xml:space="preserve">Los hechos invocados o que fueren conducentes para decidir un procedimiento podrán ser objeto de todos los medios de prueba necesarios, salvo aquellos prohibidos por disposición expresa. En particular, en el procedimiento administrativo procede: </w:t>
      </w:r>
    </w:p>
    <w:p w14:paraId="05CF2E9B" w14:textId="77777777" w:rsidR="00795E3A" w:rsidRPr="0062534B" w:rsidRDefault="00795E3A" w:rsidP="00C44F71">
      <w:pPr>
        <w:spacing w:line="240" w:lineRule="auto"/>
        <w:ind w:left="567"/>
        <w:contextualSpacing/>
        <w:jc w:val="both"/>
        <w:rPr>
          <w:sz w:val="16"/>
          <w:szCs w:val="16"/>
        </w:rPr>
      </w:pPr>
      <w:r w:rsidRPr="0062534B">
        <w:rPr>
          <w:sz w:val="16"/>
          <w:szCs w:val="16"/>
        </w:rPr>
        <w:t xml:space="preserve">1. Recabar antecedentes y documentos. </w:t>
      </w:r>
    </w:p>
    <w:p w14:paraId="783B9C83" w14:textId="77777777" w:rsidR="00795E3A" w:rsidRPr="0062534B" w:rsidRDefault="00795E3A" w:rsidP="00C44F71">
      <w:pPr>
        <w:spacing w:line="240" w:lineRule="auto"/>
        <w:ind w:left="567"/>
        <w:contextualSpacing/>
        <w:jc w:val="both"/>
        <w:rPr>
          <w:sz w:val="16"/>
          <w:szCs w:val="16"/>
        </w:rPr>
      </w:pPr>
      <w:r w:rsidRPr="0062534B">
        <w:rPr>
          <w:sz w:val="16"/>
          <w:szCs w:val="16"/>
        </w:rPr>
        <w:t xml:space="preserve">2. Solicitar informes y dictámenes de cualquier tipo. </w:t>
      </w:r>
    </w:p>
    <w:p w14:paraId="21F0543D" w14:textId="77777777" w:rsidR="00795E3A" w:rsidRPr="0062534B" w:rsidRDefault="00795E3A" w:rsidP="00C44F71">
      <w:pPr>
        <w:spacing w:line="240" w:lineRule="auto"/>
        <w:ind w:left="567"/>
        <w:contextualSpacing/>
        <w:jc w:val="both"/>
        <w:rPr>
          <w:sz w:val="16"/>
          <w:szCs w:val="16"/>
        </w:rPr>
      </w:pPr>
      <w:r w:rsidRPr="0062534B">
        <w:rPr>
          <w:sz w:val="16"/>
          <w:szCs w:val="16"/>
        </w:rPr>
        <w:t xml:space="preserve">3. Conceder audiencia a los administrados, interrogar testigos y peritos, o recabar de las mismas declaraciones por  </w:t>
      </w:r>
      <w:r w:rsidRPr="0062534B">
        <w:rPr>
          <w:sz w:val="16"/>
          <w:szCs w:val="16"/>
        </w:rPr>
        <w:br/>
        <w:t xml:space="preserve">    escrito. </w:t>
      </w:r>
    </w:p>
    <w:p w14:paraId="1BDC6B60" w14:textId="77777777" w:rsidR="00795E3A" w:rsidRPr="0062534B" w:rsidRDefault="00795E3A" w:rsidP="00C44F71">
      <w:pPr>
        <w:spacing w:line="240" w:lineRule="auto"/>
        <w:ind w:left="567"/>
        <w:contextualSpacing/>
        <w:jc w:val="both"/>
        <w:rPr>
          <w:sz w:val="16"/>
          <w:szCs w:val="16"/>
        </w:rPr>
      </w:pPr>
      <w:r w:rsidRPr="0062534B">
        <w:rPr>
          <w:sz w:val="16"/>
          <w:szCs w:val="16"/>
        </w:rPr>
        <w:t xml:space="preserve">4. Consultar documentos y actas. </w:t>
      </w:r>
    </w:p>
    <w:p w14:paraId="720FF2BA" w14:textId="77777777" w:rsidR="00795E3A" w:rsidRPr="0062534B" w:rsidRDefault="00795E3A" w:rsidP="00C44F71">
      <w:pPr>
        <w:spacing w:line="240" w:lineRule="auto"/>
        <w:ind w:left="567"/>
        <w:contextualSpacing/>
        <w:jc w:val="both"/>
        <w:rPr>
          <w:sz w:val="16"/>
          <w:szCs w:val="16"/>
        </w:rPr>
      </w:pPr>
      <w:r w:rsidRPr="0062534B">
        <w:rPr>
          <w:sz w:val="16"/>
          <w:szCs w:val="16"/>
        </w:rPr>
        <w:t xml:space="preserve">5. Practicar inspecciones oculares. </w:t>
      </w:r>
    </w:p>
    <w:p w14:paraId="68DFB3E4" w14:textId="77777777" w:rsidR="00795E3A" w:rsidRPr="0062534B" w:rsidRDefault="00795E3A" w:rsidP="00C44F71">
      <w:pPr>
        <w:spacing w:line="240" w:lineRule="auto"/>
        <w:ind w:left="567"/>
        <w:contextualSpacing/>
        <w:jc w:val="both"/>
        <w:rPr>
          <w:sz w:val="16"/>
          <w:szCs w:val="16"/>
        </w:rPr>
      </w:pPr>
    </w:p>
  </w:footnote>
  <w:footnote w:id="19">
    <w:p w14:paraId="69052870" w14:textId="77777777" w:rsidR="00795E3A" w:rsidRPr="0062534B" w:rsidRDefault="00795E3A" w:rsidP="00C44F71">
      <w:pPr>
        <w:autoSpaceDE w:val="0"/>
        <w:autoSpaceDN w:val="0"/>
        <w:adjustRightInd w:val="0"/>
        <w:spacing w:line="240" w:lineRule="auto"/>
        <w:ind w:left="567" w:hanging="567"/>
        <w:contextualSpacing/>
        <w:jc w:val="both"/>
        <w:rPr>
          <w:b/>
          <w:bCs/>
          <w:sz w:val="16"/>
          <w:szCs w:val="16"/>
          <w:lang w:eastAsia="es-ES"/>
        </w:rPr>
      </w:pPr>
      <w:r w:rsidRPr="0062534B">
        <w:rPr>
          <w:rStyle w:val="Refdenotaalpie"/>
          <w:sz w:val="16"/>
          <w:szCs w:val="16"/>
        </w:rPr>
        <w:footnoteRef/>
      </w:r>
      <w:r w:rsidRPr="0062534B">
        <w:rPr>
          <w:sz w:val="16"/>
          <w:szCs w:val="16"/>
        </w:rPr>
        <w:t xml:space="preserve"> </w:t>
      </w:r>
      <w:r w:rsidRPr="0062534B">
        <w:rPr>
          <w:sz w:val="16"/>
          <w:szCs w:val="16"/>
        </w:rPr>
        <w:tab/>
      </w:r>
      <w:r w:rsidRPr="0062534B">
        <w:rPr>
          <w:b/>
          <w:bCs/>
          <w:sz w:val="16"/>
          <w:szCs w:val="16"/>
          <w:lang w:eastAsia="es-ES"/>
        </w:rPr>
        <w:t>TEXTO ÚNICO ORDENADO DE LA LEY DEL PROCEDIMIENTO ADMINISTRATIVO GENERAL, aprobado por DECRETO SUPREMO N° 004-2019-JUS y publicado el 25 de enero de 2019.</w:t>
      </w:r>
    </w:p>
    <w:p w14:paraId="05ED3F23" w14:textId="77777777" w:rsidR="00795E3A" w:rsidRPr="0062534B" w:rsidRDefault="00795E3A" w:rsidP="00C44F71">
      <w:pPr>
        <w:autoSpaceDE w:val="0"/>
        <w:autoSpaceDN w:val="0"/>
        <w:adjustRightInd w:val="0"/>
        <w:spacing w:line="240" w:lineRule="auto"/>
        <w:ind w:left="567"/>
        <w:contextualSpacing/>
        <w:jc w:val="both"/>
        <w:rPr>
          <w:b/>
          <w:bCs/>
          <w:sz w:val="16"/>
          <w:szCs w:val="16"/>
          <w:lang w:eastAsia="es-ES"/>
        </w:rPr>
      </w:pPr>
      <w:r w:rsidRPr="0062534B">
        <w:rPr>
          <w:b/>
          <w:bCs/>
          <w:sz w:val="16"/>
          <w:szCs w:val="16"/>
          <w:lang w:eastAsia="es-ES"/>
        </w:rPr>
        <w:t>Artículo 173.- Carga de la prueba</w:t>
      </w:r>
    </w:p>
    <w:p w14:paraId="799BCB26" w14:textId="77777777" w:rsidR="00795E3A" w:rsidRPr="0062534B" w:rsidRDefault="00795E3A" w:rsidP="00C44F71">
      <w:pPr>
        <w:autoSpaceDE w:val="0"/>
        <w:autoSpaceDN w:val="0"/>
        <w:adjustRightInd w:val="0"/>
        <w:spacing w:line="240" w:lineRule="auto"/>
        <w:ind w:left="567"/>
        <w:contextualSpacing/>
        <w:jc w:val="both"/>
        <w:rPr>
          <w:rFonts w:eastAsia="ArialMT"/>
          <w:sz w:val="16"/>
          <w:szCs w:val="16"/>
          <w:lang w:eastAsia="es-ES"/>
        </w:rPr>
      </w:pPr>
      <w:r w:rsidRPr="0062534B">
        <w:rPr>
          <w:rFonts w:eastAsia="ArialMT"/>
          <w:sz w:val="16"/>
          <w:szCs w:val="16"/>
          <w:lang w:eastAsia="es-ES"/>
        </w:rPr>
        <w:t>(…)</w:t>
      </w:r>
    </w:p>
    <w:p w14:paraId="68CD5BCD" w14:textId="77777777" w:rsidR="00795E3A" w:rsidRPr="0062534B" w:rsidRDefault="00795E3A" w:rsidP="00C44F71">
      <w:pPr>
        <w:autoSpaceDE w:val="0"/>
        <w:autoSpaceDN w:val="0"/>
        <w:adjustRightInd w:val="0"/>
        <w:spacing w:line="240" w:lineRule="auto"/>
        <w:ind w:left="567"/>
        <w:contextualSpacing/>
        <w:jc w:val="both"/>
        <w:rPr>
          <w:sz w:val="16"/>
          <w:szCs w:val="16"/>
          <w:lang w:eastAsia="es-ES"/>
        </w:rPr>
      </w:pPr>
      <w:r w:rsidRPr="0062534B">
        <w:rPr>
          <w:sz w:val="16"/>
          <w:szCs w:val="16"/>
          <w:lang w:eastAsia="es-ES"/>
        </w:rPr>
        <w:t>173.2 Corresponde a los administrados aportar pruebas mediante la presentación de documentos e informes, proponer pericias, testimonios, inspecciones y demás diligencias permitidas, o aducir alegaciones.</w:t>
      </w:r>
    </w:p>
    <w:p w14:paraId="2947B000" w14:textId="77777777" w:rsidR="00795E3A" w:rsidRPr="0062534B" w:rsidRDefault="00795E3A" w:rsidP="00C44F71">
      <w:pPr>
        <w:pStyle w:val="Textonotapie"/>
        <w:ind w:left="567"/>
        <w:contextualSpacing/>
        <w:jc w:val="both"/>
        <w:rPr>
          <w:rFonts w:eastAsia="ArialMT"/>
          <w:sz w:val="16"/>
          <w:szCs w:val="16"/>
          <w:lang w:eastAsia="es-ES"/>
        </w:rPr>
      </w:pPr>
      <w:r w:rsidRPr="0062534B">
        <w:rPr>
          <w:rFonts w:eastAsia="ArialMT"/>
          <w:sz w:val="16"/>
          <w:szCs w:val="16"/>
          <w:lang w:eastAsia="es-ES"/>
        </w:rPr>
        <w:t>(…)</w:t>
      </w:r>
    </w:p>
    <w:p w14:paraId="3E37B263" w14:textId="77777777" w:rsidR="00795E3A" w:rsidRPr="0062534B" w:rsidRDefault="00795E3A" w:rsidP="00C44F71">
      <w:pPr>
        <w:pStyle w:val="Textonotapie"/>
        <w:ind w:left="567"/>
        <w:contextualSpacing/>
        <w:jc w:val="both"/>
        <w:rPr>
          <w:rFonts w:eastAsia="ArialMT"/>
          <w:sz w:val="16"/>
          <w:szCs w:val="16"/>
          <w:lang w:eastAsia="es-ES"/>
        </w:rPr>
      </w:pPr>
    </w:p>
  </w:footnote>
  <w:footnote w:id="20">
    <w:p w14:paraId="79C35741" w14:textId="77777777" w:rsidR="00795E3A" w:rsidRPr="0062534B" w:rsidRDefault="00795E3A" w:rsidP="00C44F71">
      <w:pPr>
        <w:widowControl w:val="0"/>
        <w:spacing w:line="240" w:lineRule="auto"/>
        <w:ind w:left="570" w:hanging="570"/>
        <w:contextualSpacing/>
        <w:jc w:val="both"/>
        <w:rPr>
          <w:sz w:val="16"/>
          <w:szCs w:val="16"/>
        </w:rPr>
      </w:pPr>
      <w:r w:rsidRPr="0062534B">
        <w:rPr>
          <w:rStyle w:val="Refdenotaalpie"/>
          <w:sz w:val="16"/>
          <w:szCs w:val="16"/>
        </w:rPr>
        <w:footnoteRef/>
      </w:r>
      <w:r w:rsidRPr="0062534B">
        <w:rPr>
          <w:sz w:val="16"/>
          <w:szCs w:val="16"/>
        </w:rPr>
        <w:t xml:space="preserve">  </w:t>
      </w:r>
      <w:r w:rsidRPr="0062534B">
        <w:rPr>
          <w:sz w:val="16"/>
          <w:szCs w:val="16"/>
        </w:rPr>
        <w:tab/>
      </w:r>
      <w:r w:rsidRPr="0062534B">
        <w:rPr>
          <w:b/>
          <w:sz w:val="16"/>
          <w:szCs w:val="16"/>
        </w:rPr>
        <w:t>TEXTO ÚNICO ORDENADO DEL CÓDIGO PROCESAL CIVIL, aprobado mediante Resolución Ministerial N° 010-93-JUS y publicado el 22 de abril de 1993.</w:t>
      </w:r>
    </w:p>
    <w:p w14:paraId="55F749E7" w14:textId="77777777" w:rsidR="00795E3A" w:rsidRPr="0062534B" w:rsidRDefault="00795E3A" w:rsidP="00C44F71">
      <w:pPr>
        <w:widowControl w:val="0"/>
        <w:spacing w:line="240" w:lineRule="auto"/>
        <w:ind w:left="570" w:hanging="3"/>
        <w:contextualSpacing/>
        <w:jc w:val="both"/>
        <w:rPr>
          <w:sz w:val="16"/>
          <w:szCs w:val="16"/>
        </w:rPr>
      </w:pPr>
      <w:r w:rsidRPr="0062534B">
        <w:rPr>
          <w:b/>
          <w:sz w:val="16"/>
          <w:szCs w:val="16"/>
        </w:rPr>
        <w:t xml:space="preserve">Artículo 196º.- </w:t>
      </w:r>
      <w:r w:rsidRPr="0062534B">
        <w:rPr>
          <w:sz w:val="16"/>
          <w:szCs w:val="16"/>
        </w:rPr>
        <w:t>Salvo disposición legal diferente, la carga de probar corresponde a quien afirma hechos que configuran su pretensión, o a quien los contradice alegando nuevos hechos.</w:t>
      </w:r>
    </w:p>
  </w:footnote>
  <w:footnote w:id="21">
    <w:p w14:paraId="78CC8AD2" w14:textId="77777777" w:rsidR="007F2FB0" w:rsidRPr="0062534B" w:rsidRDefault="007F2FB0" w:rsidP="00C44F71">
      <w:pPr>
        <w:widowControl w:val="0"/>
        <w:spacing w:line="240" w:lineRule="auto"/>
        <w:ind w:left="567" w:hanging="567"/>
        <w:jc w:val="both"/>
        <w:rPr>
          <w:b/>
          <w:sz w:val="16"/>
          <w:szCs w:val="16"/>
        </w:rPr>
      </w:pPr>
      <w:r w:rsidRPr="0062534B">
        <w:rPr>
          <w:sz w:val="16"/>
          <w:szCs w:val="16"/>
          <w:vertAlign w:val="superscript"/>
        </w:rPr>
        <w:footnoteRef/>
      </w:r>
      <w:r w:rsidRPr="0062534B">
        <w:rPr>
          <w:sz w:val="16"/>
          <w:szCs w:val="16"/>
        </w:rPr>
        <w:t xml:space="preserve"> </w:t>
      </w:r>
      <w:r w:rsidRPr="0062534B">
        <w:rPr>
          <w:sz w:val="16"/>
          <w:szCs w:val="16"/>
        </w:rPr>
        <w:tab/>
      </w:r>
      <w:r w:rsidRPr="0062534B">
        <w:rPr>
          <w:b/>
          <w:sz w:val="16"/>
          <w:szCs w:val="16"/>
        </w:rPr>
        <w:t>LEY 29571, CÓDIGO DE PROTECCIÓN Y DEFENSA DEL CONSUMIDOR, publicada el 2 de setiembre de 2010 y modificada por el Decreto Legislativo 1308, publicado el 30 de diciembre de 2016</w:t>
      </w:r>
    </w:p>
    <w:p w14:paraId="59F69698" w14:textId="77777777" w:rsidR="007F2FB0" w:rsidRPr="0062534B" w:rsidRDefault="007F2FB0" w:rsidP="00C44F71">
      <w:pPr>
        <w:widowControl w:val="0"/>
        <w:spacing w:line="240" w:lineRule="auto"/>
        <w:ind w:left="567"/>
        <w:jc w:val="both"/>
        <w:rPr>
          <w:sz w:val="16"/>
          <w:szCs w:val="16"/>
        </w:rPr>
      </w:pPr>
      <w:r w:rsidRPr="0062534B">
        <w:rPr>
          <w:b/>
          <w:sz w:val="16"/>
          <w:szCs w:val="16"/>
        </w:rPr>
        <w:t>DISPOSICIONES COMPLEMENTARIAS MODIFICATORIAS.</w:t>
      </w:r>
    </w:p>
    <w:p w14:paraId="63FC2C3E" w14:textId="77777777" w:rsidR="007F2FB0" w:rsidRPr="0062534B" w:rsidRDefault="007F2FB0" w:rsidP="00C44F71">
      <w:pPr>
        <w:widowControl w:val="0"/>
        <w:spacing w:line="240" w:lineRule="auto"/>
        <w:ind w:left="567"/>
        <w:jc w:val="both"/>
        <w:rPr>
          <w:sz w:val="16"/>
          <w:szCs w:val="16"/>
        </w:rPr>
      </w:pPr>
      <w:r w:rsidRPr="0062534B">
        <w:rPr>
          <w:b/>
          <w:sz w:val="16"/>
          <w:szCs w:val="16"/>
        </w:rPr>
        <w:t>PRIMERA. - Modificación del artículo 38º del Decreto Legislativo núm. 807</w:t>
      </w:r>
    </w:p>
    <w:p w14:paraId="5C3A3D5C" w14:textId="77777777" w:rsidR="007F2FB0" w:rsidRPr="0062534B" w:rsidRDefault="007F2FB0" w:rsidP="00C44F71">
      <w:pPr>
        <w:widowControl w:val="0"/>
        <w:spacing w:line="240" w:lineRule="auto"/>
        <w:ind w:left="567"/>
        <w:jc w:val="both"/>
        <w:rPr>
          <w:sz w:val="16"/>
          <w:szCs w:val="16"/>
        </w:rPr>
      </w:pPr>
      <w:r w:rsidRPr="0062534B">
        <w:rPr>
          <w:sz w:val="16"/>
          <w:szCs w:val="16"/>
        </w:rPr>
        <w:t>Modificase el artículo 38º del Decreto Legislativo núm. 807, Ley sobre Facultades, Normas y Organización del Indecopi, con el siguiente texto:</w:t>
      </w:r>
    </w:p>
    <w:p w14:paraId="4150CF68" w14:textId="77777777" w:rsidR="007F2FB0" w:rsidRPr="0062534B" w:rsidRDefault="007F2FB0" w:rsidP="00C44F71">
      <w:pPr>
        <w:widowControl w:val="0"/>
        <w:spacing w:line="240" w:lineRule="auto"/>
        <w:ind w:left="567"/>
        <w:jc w:val="both"/>
        <w:rPr>
          <w:sz w:val="16"/>
          <w:szCs w:val="16"/>
        </w:rPr>
      </w:pPr>
      <w:r w:rsidRPr="0062534B">
        <w:rPr>
          <w:sz w:val="16"/>
          <w:szCs w:val="16"/>
        </w:rPr>
        <w:t>“</w:t>
      </w:r>
      <w:r w:rsidRPr="0062534B">
        <w:rPr>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62534B">
        <w:rPr>
          <w:sz w:val="16"/>
          <w:szCs w:val="16"/>
        </w:rPr>
        <w:t xml:space="preserve"> (…)”.</w:t>
      </w:r>
    </w:p>
    <w:p w14:paraId="5431B294" w14:textId="77777777" w:rsidR="007F2FB0" w:rsidRPr="0062534B" w:rsidRDefault="007F2FB0" w:rsidP="00C44F71">
      <w:pPr>
        <w:widowControl w:val="0"/>
        <w:spacing w:line="240" w:lineRule="auto"/>
        <w:ind w:left="567"/>
        <w:jc w:val="both"/>
        <w:rPr>
          <w:sz w:val="16"/>
          <w:szCs w:val="16"/>
        </w:rPr>
      </w:pPr>
    </w:p>
  </w:footnote>
  <w:footnote w:id="22">
    <w:p w14:paraId="119CC3E4" w14:textId="77777777" w:rsidR="007F2FB0" w:rsidRPr="0062534B" w:rsidRDefault="007F2FB0" w:rsidP="00C44F71">
      <w:pPr>
        <w:spacing w:line="240" w:lineRule="auto"/>
        <w:ind w:left="567" w:hanging="582"/>
        <w:jc w:val="both"/>
        <w:rPr>
          <w:b/>
          <w:sz w:val="16"/>
          <w:szCs w:val="16"/>
        </w:rPr>
      </w:pPr>
      <w:r w:rsidRPr="0062534B">
        <w:rPr>
          <w:sz w:val="16"/>
          <w:szCs w:val="16"/>
          <w:vertAlign w:val="superscript"/>
        </w:rPr>
        <w:footnoteRef/>
      </w:r>
      <w:r w:rsidRPr="0062534B">
        <w:rPr>
          <w:sz w:val="16"/>
          <w:szCs w:val="16"/>
        </w:rPr>
        <w:t xml:space="preserve"> </w:t>
      </w:r>
      <w:r w:rsidRPr="0062534B">
        <w:rPr>
          <w:sz w:val="16"/>
          <w:szCs w:val="16"/>
        </w:rPr>
        <w:tab/>
      </w:r>
      <w:r w:rsidRPr="0062534B">
        <w:rPr>
          <w:b/>
          <w:sz w:val="16"/>
          <w:szCs w:val="16"/>
        </w:rPr>
        <w:t>DECRETO SUPREMO N° 004-2019-JUS, TEXTO ÚNICO ORDENADO DE LA LEY DEL PROCEDIMIENTO ADMINISTRATIVO GENERAL, publicado el 25 de enero de 2019</w:t>
      </w:r>
    </w:p>
    <w:p w14:paraId="4613B96D" w14:textId="77777777" w:rsidR="007F2FB0" w:rsidRPr="0062534B" w:rsidRDefault="007F2FB0" w:rsidP="00C44F71">
      <w:pPr>
        <w:spacing w:line="240" w:lineRule="auto"/>
        <w:ind w:left="567"/>
        <w:jc w:val="both"/>
        <w:rPr>
          <w:b/>
          <w:sz w:val="16"/>
          <w:szCs w:val="16"/>
        </w:rPr>
      </w:pPr>
      <w:r w:rsidRPr="0062534B">
        <w:rPr>
          <w:b/>
          <w:sz w:val="16"/>
          <w:szCs w:val="16"/>
        </w:rPr>
        <w:t>Artículo 218.- Recursos administrativos</w:t>
      </w:r>
    </w:p>
    <w:p w14:paraId="7DBD5BE4" w14:textId="77777777" w:rsidR="007F2FB0" w:rsidRPr="0062534B" w:rsidRDefault="007F2FB0" w:rsidP="00C44F71">
      <w:pPr>
        <w:spacing w:line="240" w:lineRule="auto"/>
        <w:ind w:left="1134" w:hanging="567"/>
        <w:jc w:val="both"/>
        <w:rPr>
          <w:sz w:val="16"/>
          <w:szCs w:val="16"/>
        </w:rPr>
      </w:pPr>
      <w:r w:rsidRPr="0062534B">
        <w:rPr>
          <w:sz w:val="16"/>
          <w:szCs w:val="16"/>
        </w:rPr>
        <w:t xml:space="preserve">218.1 </w:t>
      </w:r>
      <w:r w:rsidRPr="0062534B">
        <w:rPr>
          <w:sz w:val="16"/>
          <w:szCs w:val="16"/>
        </w:rPr>
        <w:tab/>
        <w:t>Los recursos administrativos son:</w:t>
      </w:r>
    </w:p>
    <w:p w14:paraId="647B3D1A" w14:textId="77777777" w:rsidR="007F2FB0" w:rsidRPr="0062534B" w:rsidRDefault="007F2FB0" w:rsidP="00C44F71">
      <w:pPr>
        <w:spacing w:line="240" w:lineRule="auto"/>
        <w:ind w:left="1418" w:hanging="284"/>
        <w:jc w:val="both"/>
        <w:rPr>
          <w:sz w:val="16"/>
          <w:szCs w:val="16"/>
        </w:rPr>
      </w:pPr>
      <w:r w:rsidRPr="0062534B">
        <w:rPr>
          <w:sz w:val="16"/>
          <w:szCs w:val="16"/>
        </w:rPr>
        <w:t>(…)</w:t>
      </w:r>
    </w:p>
    <w:p w14:paraId="66E3F146" w14:textId="77777777" w:rsidR="007F2FB0" w:rsidRPr="0062534B" w:rsidRDefault="007F2FB0" w:rsidP="00C44F71">
      <w:pPr>
        <w:spacing w:line="240" w:lineRule="auto"/>
        <w:ind w:left="1418" w:hanging="284"/>
        <w:jc w:val="both"/>
        <w:rPr>
          <w:sz w:val="16"/>
          <w:szCs w:val="16"/>
        </w:rPr>
      </w:pPr>
      <w:r w:rsidRPr="0062534B">
        <w:rPr>
          <w:sz w:val="16"/>
          <w:szCs w:val="16"/>
        </w:rPr>
        <w:t xml:space="preserve">b) </w:t>
      </w:r>
      <w:r w:rsidRPr="0062534B">
        <w:rPr>
          <w:sz w:val="16"/>
          <w:szCs w:val="16"/>
        </w:rPr>
        <w:tab/>
        <w:t>Recurso de apelación</w:t>
      </w:r>
    </w:p>
    <w:p w14:paraId="51ABFAAC" w14:textId="77777777" w:rsidR="007F2FB0" w:rsidRPr="0062534B" w:rsidRDefault="007F2FB0" w:rsidP="00C44F71">
      <w:pPr>
        <w:spacing w:line="240" w:lineRule="auto"/>
        <w:ind w:left="1134" w:hanging="141"/>
        <w:jc w:val="both"/>
        <w:rPr>
          <w:sz w:val="16"/>
          <w:szCs w:val="16"/>
        </w:rPr>
      </w:pPr>
      <w:r w:rsidRPr="0062534B">
        <w:rPr>
          <w:sz w:val="16"/>
          <w:szCs w:val="16"/>
        </w:rPr>
        <w:tab/>
        <w:t>(…)</w:t>
      </w:r>
    </w:p>
    <w:p w14:paraId="4DBC7612" w14:textId="77777777" w:rsidR="007F2FB0" w:rsidRPr="0062534B" w:rsidRDefault="007F2FB0" w:rsidP="00C44F71">
      <w:pPr>
        <w:spacing w:line="240" w:lineRule="auto"/>
        <w:ind w:left="1134" w:hanging="567"/>
        <w:jc w:val="both"/>
        <w:rPr>
          <w:sz w:val="16"/>
          <w:szCs w:val="16"/>
        </w:rPr>
      </w:pPr>
      <w:r w:rsidRPr="0062534B">
        <w:rPr>
          <w:sz w:val="16"/>
          <w:szCs w:val="16"/>
        </w:rPr>
        <w:t xml:space="preserve">218.2 </w:t>
      </w:r>
      <w:r w:rsidRPr="0062534B">
        <w:rPr>
          <w:sz w:val="16"/>
          <w:szCs w:val="16"/>
        </w:rPr>
        <w:tab/>
        <w:t>El término para la interposición de los recursos es de quince (15) días perentorios (…).</w:t>
      </w:r>
    </w:p>
    <w:p w14:paraId="520A655B" w14:textId="77777777" w:rsidR="007F2FB0" w:rsidRPr="0062534B" w:rsidRDefault="007F2FB0" w:rsidP="00C44F71">
      <w:pPr>
        <w:spacing w:line="240" w:lineRule="auto"/>
        <w:ind w:left="567" w:hanging="582"/>
        <w:jc w:val="both"/>
        <w:rPr>
          <w:sz w:val="16"/>
          <w:szCs w:val="16"/>
        </w:rPr>
      </w:pPr>
    </w:p>
  </w:footnote>
  <w:footnote w:id="23">
    <w:p w14:paraId="73DF4592" w14:textId="77777777" w:rsidR="007F2FB0" w:rsidRPr="0062534B" w:rsidRDefault="007F2FB0" w:rsidP="00C44F71">
      <w:pPr>
        <w:spacing w:line="240" w:lineRule="auto"/>
        <w:ind w:left="567" w:hanging="582"/>
        <w:jc w:val="both"/>
        <w:rPr>
          <w:b/>
          <w:sz w:val="16"/>
          <w:szCs w:val="16"/>
        </w:rPr>
      </w:pPr>
      <w:r w:rsidRPr="0062534B">
        <w:rPr>
          <w:rStyle w:val="Refdenotaalpie"/>
          <w:sz w:val="16"/>
          <w:szCs w:val="16"/>
          <w:lang w:val="es-ES"/>
        </w:rPr>
        <w:footnoteRef/>
      </w:r>
      <w:r w:rsidRPr="0062534B">
        <w:rPr>
          <w:sz w:val="16"/>
          <w:szCs w:val="16"/>
        </w:rPr>
        <w:t xml:space="preserve"> </w:t>
      </w:r>
      <w:r w:rsidRPr="0062534B">
        <w:rPr>
          <w:sz w:val="16"/>
          <w:szCs w:val="16"/>
        </w:rPr>
        <w:tab/>
      </w:r>
      <w:r w:rsidRPr="0062534B">
        <w:rPr>
          <w:b/>
          <w:sz w:val="16"/>
          <w:szCs w:val="16"/>
        </w:rPr>
        <w:t>DECRETO SUPREMO N° 004-2019-JUS, TEXTO ÚNICO ORDENADO DE LA LEY DEL PROCEDIMIENTO ADMINISTRATIVO GENERAL, publicado el 25 de enero de 2019</w:t>
      </w:r>
    </w:p>
    <w:p w14:paraId="577CF95C" w14:textId="77777777" w:rsidR="007F2FB0" w:rsidRPr="0062534B" w:rsidRDefault="007F2FB0" w:rsidP="00C44F71">
      <w:pPr>
        <w:spacing w:line="240" w:lineRule="auto"/>
        <w:ind w:left="567" w:hanging="582"/>
        <w:jc w:val="both"/>
        <w:rPr>
          <w:b/>
          <w:bCs/>
          <w:sz w:val="16"/>
          <w:szCs w:val="16"/>
        </w:rPr>
      </w:pPr>
      <w:r w:rsidRPr="0062534B">
        <w:rPr>
          <w:b/>
          <w:bCs/>
          <w:sz w:val="16"/>
          <w:szCs w:val="16"/>
        </w:rPr>
        <w:tab/>
        <w:t>Artículo 222.- Acto firme</w:t>
      </w:r>
    </w:p>
    <w:p w14:paraId="70771A0E" w14:textId="77777777" w:rsidR="007F2FB0" w:rsidRPr="0062534B" w:rsidRDefault="007F2FB0" w:rsidP="00C44F71">
      <w:pPr>
        <w:spacing w:line="240" w:lineRule="auto"/>
        <w:ind w:left="567" w:hanging="582"/>
        <w:jc w:val="both"/>
        <w:rPr>
          <w:sz w:val="16"/>
          <w:szCs w:val="16"/>
        </w:rPr>
      </w:pPr>
      <w:r w:rsidRPr="0062534B">
        <w:rPr>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AA64" w14:textId="77777777" w:rsidR="000276B8" w:rsidRPr="00B07E9A" w:rsidRDefault="000276B8" w:rsidP="26FAE6C4">
    <w:pPr>
      <w:tabs>
        <w:tab w:val="center" w:pos="4419"/>
        <w:tab w:val="right" w:pos="8838"/>
      </w:tabs>
      <w:ind w:right="-2"/>
      <w:jc w:val="right"/>
      <w:rPr>
        <w:sz w:val="15"/>
        <w:szCs w:val="15"/>
        <w:lang w:val="es-ES"/>
      </w:rPr>
    </w:pPr>
    <w:r>
      <w:rPr>
        <w:noProof/>
      </w:rPr>
      <w:drawing>
        <wp:anchor distT="0" distB="0" distL="114300" distR="114300" simplePos="0" relativeHeight="251658240" behindDoc="0" locked="0" layoutInCell="1" allowOverlap="1" wp14:anchorId="5D4873EE" wp14:editId="3F944921">
          <wp:simplePos x="0" y="0"/>
          <wp:positionH relativeFrom="column">
            <wp:posOffset>-72390</wp:posOffset>
          </wp:positionH>
          <wp:positionV relativeFrom="paragraph">
            <wp:posOffset>15240</wp:posOffset>
          </wp:positionV>
          <wp:extent cx="3429000" cy="516890"/>
          <wp:effectExtent l="0" t="0" r="0" b="0"/>
          <wp:wrapSquare wrapText="bothSides"/>
          <wp:docPr id="3" name="Imagen 3"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cstate="print">
                    <a:grayscl/>
                    <a:extLst>
                      <a:ext uri="{28A0092B-C50C-407E-A947-70E740481C1C}">
                        <a14:useLocalDpi xmlns:a14="http://schemas.microsoft.com/office/drawing/2010/main" val="0"/>
                      </a:ext>
                    </a:extLst>
                  </a:blip>
                  <a:srcRect/>
                  <a:stretch>
                    <a:fillRect/>
                  </a:stretch>
                </pic:blipFill>
                <pic:spPr bwMode="auto">
                  <a:xfrm>
                    <a:off x="0" y="0"/>
                    <a:ext cx="342900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26FAE6C4" w:rsidRPr="26FAE6C4">
      <w:rPr>
        <w:rFonts w:ascii="Arial Narrow" w:eastAsia="Arial Narrow" w:hAnsi="Arial Narrow" w:cs="Arial Narrow"/>
        <w:b/>
        <w:bCs/>
        <w:i/>
        <w:iCs/>
        <w:sz w:val="15"/>
        <w:szCs w:val="15"/>
        <w:lang w:val="es-ES"/>
      </w:rPr>
      <w:t>COMISIÓN DE PROTECCIÓN AL CONSUMIDOR Nº 1</w:t>
    </w:r>
  </w:p>
  <w:p w14:paraId="0B5FBCF6" w14:textId="77777777" w:rsidR="000276B8" w:rsidRPr="00B07E9A" w:rsidRDefault="000276B8" w:rsidP="000276B8">
    <w:pPr>
      <w:tabs>
        <w:tab w:val="center" w:pos="4419"/>
        <w:tab w:val="right" w:pos="8838"/>
      </w:tabs>
      <w:ind w:right="-2"/>
      <w:jc w:val="right"/>
      <w:rPr>
        <w:sz w:val="15"/>
        <w:szCs w:val="15"/>
      </w:rPr>
    </w:pPr>
    <w:r w:rsidRPr="00B65A53">
      <w:rPr>
        <w:rFonts w:ascii="Arial Narrow" w:eastAsia="Arial Narrow" w:hAnsi="Arial Narrow" w:cs="Arial Narrow"/>
        <w:b/>
        <w:i/>
        <w:sz w:val="15"/>
        <w:szCs w:val="15"/>
      </w:rPr>
      <w:t>SEDE CENTRAL</w:t>
    </w:r>
  </w:p>
  <w:p w14:paraId="72E0DBF1" w14:textId="77777777" w:rsidR="000276B8" w:rsidRDefault="000276B8" w:rsidP="000276B8">
    <w:pPr>
      <w:ind w:left="1418" w:firstLine="709"/>
      <w:jc w:val="right"/>
      <w:rPr>
        <w:rFonts w:ascii="Arial Narrow" w:eastAsia="Arial Narrow" w:hAnsi="Arial Narrow"/>
        <w:b/>
        <w:i/>
        <w:sz w:val="15"/>
        <w:szCs w:val="15"/>
      </w:rPr>
    </w:pPr>
  </w:p>
  <w:p w14:paraId="37629DB2" w14:textId="59CBEA64" w:rsidR="000276B8" w:rsidRPr="001B76AA" w:rsidRDefault="26FAE6C4" w:rsidP="26FAE6C4">
    <w:pPr>
      <w:ind w:left="1418" w:firstLine="709"/>
      <w:jc w:val="right"/>
      <w:rPr>
        <w:sz w:val="16"/>
        <w:szCs w:val="16"/>
        <w:lang w:val="es-ES"/>
      </w:rPr>
    </w:pPr>
    <w:r w:rsidRPr="26FAE6C4">
      <w:rPr>
        <w:rFonts w:ascii="Arial Narrow" w:eastAsia="Arial Narrow" w:hAnsi="Arial Narrow"/>
        <w:b/>
        <w:bCs/>
        <w:i/>
        <w:iCs/>
        <w:sz w:val="15"/>
        <w:szCs w:val="15"/>
        <w:lang w:val="es-ES"/>
      </w:rPr>
      <w:t>EXPEDIENTE N° 509-2024/CC1</w:t>
    </w:r>
  </w:p>
  <w:p w14:paraId="63CB03EE" w14:textId="2C87BFB2" w:rsidR="000052E5" w:rsidRPr="00961C1E" w:rsidRDefault="000052E5" w:rsidP="00961C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CDC"/>
    <w:multiLevelType w:val="hybridMultilevel"/>
    <w:tmpl w:val="19E0257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DE29CF"/>
    <w:multiLevelType w:val="hybridMultilevel"/>
    <w:tmpl w:val="36DAB87E"/>
    <w:lvl w:ilvl="0" w:tplc="57F83576">
      <w:start w:val="1"/>
      <w:numFmt w:val="lowerRoman"/>
      <w:lvlText w:val="(%1)"/>
      <w:lvlJc w:val="left"/>
      <w:pPr>
        <w:ind w:left="1440" w:hanging="720"/>
      </w:pPr>
      <w:rPr>
        <w:rFonts w:hint="default"/>
        <w:i w:val="0"/>
        <w:iCs/>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09E25B73"/>
    <w:multiLevelType w:val="hybridMultilevel"/>
    <w:tmpl w:val="44782D0E"/>
    <w:lvl w:ilvl="0" w:tplc="FFFFFFFF">
      <w:start w:val="1"/>
      <w:numFmt w:val="lowerRoman"/>
      <w:lvlText w:val="(%1)"/>
      <w:lvlJc w:val="left"/>
      <w:pPr>
        <w:ind w:left="1854" w:hanging="360"/>
      </w:pPr>
      <w:rPr>
        <w:rFonts w:hint="default"/>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3" w15:restartNumberingAfterBreak="0">
    <w:nsid w:val="0DFB0F9F"/>
    <w:multiLevelType w:val="hybridMultilevel"/>
    <w:tmpl w:val="F25C5660"/>
    <w:lvl w:ilvl="0" w:tplc="5CFCAB32">
      <w:start w:val="1"/>
      <w:numFmt w:val="lowerRoman"/>
      <w:lvlText w:val="(%1)"/>
      <w:lvlJc w:val="left"/>
      <w:pPr>
        <w:ind w:left="7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C825948"/>
    <w:multiLevelType w:val="hybridMultilevel"/>
    <w:tmpl w:val="F71EFD28"/>
    <w:lvl w:ilvl="0" w:tplc="7F36DAF0">
      <w:start w:val="1"/>
      <w:numFmt w:val="decimal"/>
      <w:lvlText w:val="%1."/>
      <w:lvlJc w:val="left"/>
      <w:pPr>
        <w:tabs>
          <w:tab w:val="num" w:pos="567"/>
        </w:tabs>
        <w:ind w:left="567" w:hanging="567"/>
      </w:pPr>
      <w:rPr>
        <w:rFonts w:ascii="Arial" w:hAnsi="Arial" w:cs="Arial" w:hint="default"/>
        <w:b w:val="0"/>
        <w:bCs w:val="0"/>
        <w:i w:val="0"/>
        <w:iCs w:val="0"/>
        <w:sz w:val="22"/>
        <w:szCs w:val="22"/>
      </w:rPr>
    </w:lvl>
    <w:lvl w:ilvl="1" w:tplc="E12E4508">
      <w:start w:val="1"/>
      <w:numFmt w:val="lowerLetter"/>
      <w:lvlText w:val="%2."/>
      <w:lvlJc w:val="left"/>
      <w:pPr>
        <w:ind w:left="1440" w:hanging="360"/>
      </w:pPr>
    </w:lvl>
    <w:lvl w:ilvl="2" w:tplc="9E32714C">
      <w:start w:val="1"/>
      <w:numFmt w:val="lowerRoman"/>
      <w:lvlText w:val="%3."/>
      <w:lvlJc w:val="right"/>
      <w:pPr>
        <w:ind w:left="2160" w:hanging="180"/>
      </w:pPr>
    </w:lvl>
    <w:lvl w:ilvl="3" w:tplc="FAB0B596">
      <w:start w:val="1"/>
      <w:numFmt w:val="decimal"/>
      <w:lvlText w:val="%4."/>
      <w:lvlJc w:val="left"/>
      <w:pPr>
        <w:ind w:left="2880" w:hanging="360"/>
      </w:pPr>
    </w:lvl>
    <w:lvl w:ilvl="4" w:tplc="C968202C">
      <w:start w:val="1"/>
      <w:numFmt w:val="lowerLetter"/>
      <w:lvlText w:val="%5."/>
      <w:lvlJc w:val="left"/>
      <w:pPr>
        <w:ind w:left="3600" w:hanging="360"/>
      </w:pPr>
    </w:lvl>
    <w:lvl w:ilvl="5" w:tplc="78F61450">
      <w:start w:val="1"/>
      <w:numFmt w:val="lowerRoman"/>
      <w:lvlText w:val="%6."/>
      <w:lvlJc w:val="right"/>
      <w:pPr>
        <w:ind w:left="4320" w:hanging="180"/>
      </w:pPr>
    </w:lvl>
    <w:lvl w:ilvl="6" w:tplc="BDA60F94">
      <w:start w:val="1"/>
      <w:numFmt w:val="decimal"/>
      <w:lvlText w:val="%7."/>
      <w:lvlJc w:val="left"/>
      <w:pPr>
        <w:ind w:left="5040" w:hanging="360"/>
      </w:pPr>
    </w:lvl>
    <w:lvl w:ilvl="7" w:tplc="1A5802B8">
      <w:start w:val="1"/>
      <w:numFmt w:val="lowerLetter"/>
      <w:lvlText w:val="%8."/>
      <w:lvlJc w:val="left"/>
      <w:pPr>
        <w:ind w:left="5760" w:hanging="360"/>
      </w:pPr>
    </w:lvl>
    <w:lvl w:ilvl="8" w:tplc="CE44900A">
      <w:start w:val="1"/>
      <w:numFmt w:val="lowerRoman"/>
      <w:lvlText w:val="%9."/>
      <w:lvlJc w:val="right"/>
      <w:pPr>
        <w:ind w:left="6480" w:hanging="180"/>
      </w:pPr>
    </w:lvl>
  </w:abstractNum>
  <w:abstractNum w:abstractNumId="5" w15:restartNumberingAfterBreak="0">
    <w:nsid w:val="202E46CD"/>
    <w:multiLevelType w:val="multilevel"/>
    <w:tmpl w:val="8CE006B8"/>
    <w:lvl w:ilvl="0">
      <w:start w:val="1"/>
      <w:numFmt w:val="upperRoman"/>
      <w:lvlText w:val="%1."/>
      <w:lvlJc w:val="left"/>
      <w:pPr>
        <w:ind w:left="720" w:firstLine="0"/>
      </w:pPr>
      <w:rPr>
        <w:rFonts w:hint="default"/>
      </w:rPr>
    </w:lvl>
    <w:lvl w:ilvl="1">
      <w:start w:val="23"/>
      <w:numFmt w:val="decimal"/>
      <w:lvlText w:val="%2."/>
      <w:lvlJc w:val="left"/>
      <w:pPr>
        <w:ind w:left="-398" w:firstLine="540"/>
      </w:pPr>
      <w:rPr>
        <w:rFonts w:ascii="Arial" w:eastAsia="Arial" w:hAnsi="Arial" w:cs="Arial" w:hint="default"/>
        <w:b w:val="0"/>
        <w:i w:val="0"/>
        <w:iCs w:val="0"/>
        <w:sz w:val="22"/>
        <w:szCs w:val="22"/>
        <w:vertAlign w:val="baseline"/>
      </w:rPr>
    </w:lvl>
    <w:lvl w:ilvl="2">
      <w:start w:val="1"/>
      <w:numFmt w:val="lowerRoman"/>
      <w:lvlText w:val="%3."/>
      <w:lvlJc w:val="right"/>
      <w:pPr>
        <w:ind w:left="2160" w:firstLine="1980"/>
      </w:pPr>
      <w:rPr>
        <w:rFonts w:hint="default"/>
      </w:rPr>
    </w:lvl>
    <w:lvl w:ilvl="3">
      <w:start w:val="2"/>
      <w:numFmt w:val="lowerRoman"/>
      <w:lvlText w:val="(%4)"/>
      <w:lvlJc w:val="left"/>
      <w:pPr>
        <w:ind w:left="2880" w:firstLine="2520"/>
      </w:pPr>
      <w:rPr>
        <w:rFonts w:hint="default"/>
        <w:b w:val="0"/>
        <w:bCs w:val="0"/>
        <w:i w:val="0"/>
        <w:iCs/>
        <w:color w:val="auto"/>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6" w15:restartNumberingAfterBreak="0">
    <w:nsid w:val="229E2CFB"/>
    <w:multiLevelType w:val="multilevel"/>
    <w:tmpl w:val="FFFFFFFF"/>
    <w:lvl w:ilvl="0">
      <w:start w:val="1"/>
      <w:numFmt w:val="decimal"/>
      <w:lvlText w:val="%1."/>
      <w:lvlJc w:val="left"/>
      <w:pPr>
        <w:ind w:left="567" w:hanging="567"/>
      </w:pPr>
      <w:rPr>
        <w:rFonts w:ascii="Arial" w:eastAsia="Arial" w:hAnsi="Arial" w:cs="Arial"/>
        <w:b w:val="0"/>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BE0D1A"/>
    <w:multiLevelType w:val="hybridMultilevel"/>
    <w:tmpl w:val="B1D48F5E"/>
    <w:lvl w:ilvl="0" w:tplc="7480C8DC">
      <w:start w:val="3"/>
      <w:numFmt w:val="decimal"/>
      <w:lvlText w:val="%1."/>
      <w:lvlJc w:val="left"/>
      <w:pPr>
        <w:ind w:left="1494" w:hanging="360"/>
      </w:pPr>
      <w:rPr>
        <w:rFonts w:ascii="Arial" w:hAnsi="Arial" w:cs="Arial" w:hint="default"/>
        <w:b w:val="0"/>
        <w:bCs/>
        <w:i w:val="0"/>
        <w:iCs/>
        <w:color w:val="auto"/>
        <w:sz w:val="22"/>
        <w:szCs w:val="22"/>
      </w:r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start w:val="1"/>
      <w:numFmt w:val="decimal"/>
      <w:lvlText w:val="%4."/>
      <w:lvlJc w:val="left"/>
      <w:pPr>
        <w:ind w:left="3447" w:hanging="360"/>
      </w:pPr>
    </w:lvl>
    <w:lvl w:ilvl="4" w:tplc="280A0019">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8" w15:restartNumberingAfterBreak="0">
    <w:nsid w:val="26DF6407"/>
    <w:multiLevelType w:val="multilevel"/>
    <w:tmpl w:val="B09AB924"/>
    <w:lvl w:ilvl="0">
      <w:start w:val="1"/>
      <w:numFmt w:val="upperRoman"/>
      <w:lvlText w:val="%1."/>
      <w:lvlJc w:val="left"/>
      <w:pPr>
        <w:ind w:left="720" w:firstLine="0"/>
      </w:pPr>
      <w:rPr>
        <w:rFonts w:hint="default"/>
      </w:rPr>
    </w:lvl>
    <w:lvl w:ilvl="1">
      <w:start w:val="5"/>
      <w:numFmt w:val="decimal"/>
      <w:lvlText w:val="%2."/>
      <w:lvlJc w:val="left"/>
      <w:pPr>
        <w:ind w:left="-398" w:firstLine="540"/>
      </w:pPr>
      <w:rPr>
        <w:rFonts w:ascii="Arial" w:eastAsia="Arial" w:hAnsi="Arial" w:cs="Arial" w:hint="default"/>
        <w:b w:val="0"/>
        <w:i w:val="0"/>
        <w:iCs w:val="0"/>
        <w:sz w:val="22"/>
        <w:szCs w:val="22"/>
        <w:vertAlign w:val="baseline"/>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b w:val="0"/>
        <w:bCs w:val="0"/>
        <w:i w:val="0"/>
        <w:iCs/>
        <w:color w:val="auto"/>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9" w15:restartNumberingAfterBreak="0">
    <w:nsid w:val="27727D12"/>
    <w:multiLevelType w:val="hybridMultilevel"/>
    <w:tmpl w:val="57E0BF4E"/>
    <w:lvl w:ilvl="0" w:tplc="DF102524">
      <w:start w:val="1"/>
      <w:numFmt w:val="lowerRoman"/>
      <w:lvlText w:val="(%1)"/>
      <w:lvlJc w:val="left"/>
      <w:pPr>
        <w:ind w:left="1080" w:hanging="720"/>
      </w:pPr>
      <w:rPr>
        <w:rFonts w:eastAsiaTheme="minorHAnsi" w:cstheme="minorBidi"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89815DF"/>
    <w:multiLevelType w:val="hybridMultilevel"/>
    <w:tmpl w:val="8024758C"/>
    <w:lvl w:ilvl="0" w:tplc="C9925FC4">
      <w:start w:val="1"/>
      <w:numFmt w:val="lowerRoman"/>
      <w:lvlText w:val="(%1)"/>
      <w:lvlJc w:val="left"/>
      <w:pPr>
        <w:ind w:left="1287" w:hanging="360"/>
      </w:pPr>
      <w:rPr>
        <w:rFonts w:hint="default"/>
        <w:b w:val="0"/>
        <w:bCs w:val="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1" w15:restartNumberingAfterBreak="0">
    <w:nsid w:val="29450571"/>
    <w:multiLevelType w:val="hybridMultilevel"/>
    <w:tmpl w:val="C0DE77B2"/>
    <w:lvl w:ilvl="0" w:tplc="3794700C">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2" w15:restartNumberingAfterBreak="0">
    <w:nsid w:val="2975261A"/>
    <w:multiLevelType w:val="hybridMultilevel"/>
    <w:tmpl w:val="412CA1AE"/>
    <w:lvl w:ilvl="0" w:tplc="EB66480C">
      <w:start w:val="1"/>
      <w:numFmt w:val="lowerRoman"/>
      <w:lvlText w:val="(%1)"/>
      <w:lvlJc w:val="left"/>
      <w:pPr>
        <w:ind w:left="1713" w:hanging="72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13" w15:restartNumberingAfterBreak="0">
    <w:nsid w:val="2A2B6312"/>
    <w:multiLevelType w:val="hybridMultilevel"/>
    <w:tmpl w:val="FC640B08"/>
    <w:lvl w:ilvl="0" w:tplc="F904ADF0">
      <w:start w:val="2"/>
      <w:numFmt w:val="lowerRoman"/>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9424969"/>
    <w:multiLevelType w:val="multilevel"/>
    <w:tmpl w:val="ADC279BC"/>
    <w:lvl w:ilvl="0">
      <w:start w:val="1"/>
      <w:numFmt w:val="decimal"/>
      <w:lvlText w:val="%1."/>
      <w:lvlJc w:val="left"/>
      <w:pPr>
        <w:ind w:left="1080" w:hanging="720"/>
      </w:pPr>
      <w:rPr>
        <w:rFonts w:hint="default"/>
      </w:rPr>
    </w:lvl>
    <w:lvl w:ilvl="1">
      <w:start w:val="1"/>
      <w:numFmt w:val="decimal"/>
      <w:lvlText w:val="%2."/>
      <w:lvlJc w:val="left"/>
      <w:pPr>
        <w:ind w:left="2062" w:hanging="360"/>
      </w:pPr>
      <w:rPr>
        <w:rFonts w:ascii="Arial" w:hAnsi="Arial" w:cs="Arial" w:hint="default"/>
        <w:b w:val="0"/>
        <w:sz w:val="22"/>
        <w:szCs w:val="22"/>
      </w:rPr>
    </w:lvl>
    <w:lvl w:ilvl="2">
      <w:start w:val="1"/>
      <w:numFmt w:val="lowerRoman"/>
      <w:lvlText w:val="(%3)"/>
      <w:lvlJc w:val="left"/>
      <w:pPr>
        <w:ind w:left="1430" w:hanging="720"/>
      </w:pPr>
      <w:rPr>
        <w:rFonts w:hint="default"/>
        <w:b w:val="0"/>
        <w:b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C2E6F95"/>
    <w:multiLevelType w:val="hybridMultilevel"/>
    <w:tmpl w:val="DD964CF0"/>
    <w:lvl w:ilvl="0" w:tplc="1A3E3F48">
      <w:start w:val="1"/>
      <w:numFmt w:val="lowerRoman"/>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D6C088B"/>
    <w:multiLevelType w:val="hybridMultilevel"/>
    <w:tmpl w:val="E3F6E524"/>
    <w:lvl w:ilvl="0" w:tplc="3794700C">
      <w:start w:val="1"/>
      <w:numFmt w:val="lowerRoman"/>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FEE5397"/>
    <w:multiLevelType w:val="hybridMultilevel"/>
    <w:tmpl w:val="ABBA9C32"/>
    <w:lvl w:ilvl="0" w:tplc="3A6A864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09B39EF"/>
    <w:multiLevelType w:val="hybridMultilevel"/>
    <w:tmpl w:val="8B2A70EA"/>
    <w:lvl w:ilvl="0" w:tplc="C9925FC4">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B622A2C"/>
    <w:multiLevelType w:val="hybridMultilevel"/>
    <w:tmpl w:val="EE26CA0E"/>
    <w:lvl w:ilvl="0" w:tplc="92648614">
      <w:start w:val="1"/>
      <w:numFmt w:val="decimal"/>
      <w:lvlText w:val="%1."/>
      <w:lvlJc w:val="left"/>
      <w:pPr>
        <w:ind w:left="633" w:firstLine="1211"/>
      </w:pPr>
      <w:rPr>
        <w:rFonts w:ascii="Arial" w:eastAsia="Arial" w:hAnsi="Arial" w:cs="Arial"/>
        <w:b w:val="0"/>
        <w:i w:val="0"/>
        <w:sz w:val="22"/>
        <w:szCs w:val="22"/>
      </w:rPr>
    </w:lvl>
    <w:lvl w:ilvl="1" w:tplc="1A5A44FA">
      <w:start w:val="1"/>
      <w:numFmt w:val="lowerRoman"/>
      <w:lvlText w:val="(%2)"/>
      <w:lvlJc w:val="left"/>
      <w:pPr>
        <w:ind w:left="4320" w:hanging="360"/>
      </w:pPr>
      <w:rPr>
        <w:rFonts w:ascii="Arial" w:eastAsia="Times New Roman" w:hAnsi="Arial" w:cs="Arial"/>
      </w:rPr>
    </w:lvl>
    <w:lvl w:ilvl="2" w:tplc="37E26C74">
      <w:start w:val="1"/>
      <w:numFmt w:val="lowerRoman"/>
      <w:lvlText w:val="%3)"/>
      <w:lvlJc w:val="left"/>
      <w:pPr>
        <w:ind w:left="2700" w:firstLine="4680"/>
      </w:pPr>
    </w:lvl>
    <w:lvl w:ilvl="3" w:tplc="280A0001">
      <w:start w:val="1"/>
      <w:numFmt w:val="bullet"/>
      <w:lvlText w:val=""/>
      <w:lvlJc w:val="left"/>
      <w:pPr>
        <w:ind w:left="-4909" w:firstLine="5760"/>
      </w:pPr>
      <w:rPr>
        <w:rFonts w:ascii="Symbol" w:hAnsi="Symbol" w:hint="default"/>
      </w:rPr>
    </w:lvl>
    <w:lvl w:ilvl="4" w:tplc="BB50A424">
      <w:start w:val="1"/>
      <w:numFmt w:val="lowerRoman"/>
      <w:lvlText w:val="(%5)"/>
      <w:lvlJc w:val="left"/>
      <w:pPr>
        <w:ind w:left="3729" w:firstLine="1800"/>
      </w:pPr>
      <w:rPr>
        <w:b w:val="0"/>
        <w:bCs w:val="0"/>
        <w:i w:val="0"/>
        <w:iCs/>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abstractNum w:abstractNumId="20" w15:restartNumberingAfterBreak="0">
    <w:nsid w:val="58AE41BC"/>
    <w:multiLevelType w:val="hybridMultilevel"/>
    <w:tmpl w:val="44782D0E"/>
    <w:lvl w:ilvl="0" w:tplc="FFFFFFFF">
      <w:start w:val="1"/>
      <w:numFmt w:val="lowerRoman"/>
      <w:lvlText w:val="(%1)"/>
      <w:lvlJc w:val="left"/>
      <w:pPr>
        <w:ind w:left="1854" w:hanging="360"/>
      </w:pPr>
      <w:rPr>
        <w:rFonts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1" w15:restartNumberingAfterBreak="0">
    <w:nsid w:val="5C0A2D2B"/>
    <w:multiLevelType w:val="hybridMultilevel"/>
    <w:tmpl w:val="FFFFFFFF"/>
    <w:lvl w:ilvl="0" w:tplc="1E8642DE">
      <w:start w:val="1"/>
      <w:numFmt w:val="bullet"/>
      <w:lvlText w:val="-"/>
      <w:lvlJc w:val="left"/>
      <w:pPr>
        <w:ind w:left="720" w:hanging="360"/>
      </w:pPr>
      <w:rPr>
        <w:rFonts w:ascii="Arial" w:hAnsi="Arial" w:hint="default"/>
      </w:rPr>
    </w:lvl>
    <w:lvl w:ilvl="1" w:tplc="CDA4C3DC">
      <w:start w:val="1"/>
      <w:numFmt w:val="bullet"/>
      <w:lvlText w:val="o"/>
      <w:lvlJc w:val="left"/>
      <w:pPr>
        <w:ind w:left="1440" w:hanging="360"/>
      </w:pPr>
      <w:rPr>
        <w:rFonts w:ascii="Courier New" w:hAnsi="Courier New" w:hint="default"/>
      </w:rPr>
    </w:lvl>
    <w:lvl w:ilvl="2" w:tplc="87FC44A6">
      <w:start w:val="1"/>
      <w:numFmt w:val="bullet"/>
      <w:lvlText w:val=""/>
      <w:lvlJc w:val="left"/>
      <w:pPr>
        <w:ind w:left="2160" w:hanging="360"/>
      </w:pPr>
      <w:rPr>
        <w:rFonts w:ascii="Wingdings" w:hAnsi="Wingdings" w:hint="default"/>
      </w:rPr>
    </w:lvl>
    <w:lvl w:ilvl="3" w:tplc="EC0C44E6">
      <w:start w:val="1"/>
      <w:numFmt w:val="bullet"/>
      <w:lvlText w:val=""/>
      <w:lvlJc w:val="left"/>
      <w:pPr>
        <w:ind w:left="2880" w:hanging="360"/>
      </w:pPr>
      <w:rPr>
        <w:rFonts w:ascii="Symbol" w:hAnsi="Symbol" w:hint="default"/>
      </w:rPr>
    </w:lvl>
    <w:lvl w:ilvl="4" w:tplc="7ACC7024">
      <w:start w:val="1"/>
      <w:numFmt w:val="bullet"/>
      <w:lvlText w:val="o"/>
      <w:lvlJc w:val="left"/>
      <w:pPr>
        <w:ind w:left="3600" w:hanging="360"/>
      </w:pPr>
      <w:rPr>
        <w:rFonts w:ascii="Courier New" w:hAnsi="Courier New" w:hint="default"/>
      </w:rPr>
    </w:lvl>
    <w:lvl w:ilvl="5" w:tplc="92485084">
      <w:start w:val="1"/>
      <w:numFmt w:val="bullet"/>
      <w:lvlText w:val=""/>
      <w:lvlJc w:val="left"/>
      <w:pPr>
        <w:ind w:left="4320" w:hanging="360"/>
      </w:pPr>
      <w:rPr>
        <w:rFonts w:ascii="Wingdings" w:hAnsi="Wingdings" w:hint="default"/>
      </w:rPr>
    </w:lvl>
    <w:lvl w:ilvl="6" w:tplc="5AB08C2A">
      <w:start w:val="1"/>
      <w:numFmt w:val="bullet"/>
      <w:lvlText w:val=""/>
      <w:lvlJc w:val="left"/>
      <w:pPr>
        <w:ind w:left="5040" w:hanging="360"/>
      </w:pPr>
      <w:rPr>
        <w:rFonts w:ascii="Symbol" w:hAnsi="Symbol" w:hint="default"/>
      </w:rPr>
    </w:lvl>
    <w:lvl w:ilvl="7" w:tplc="9A229BDC">
      <w:start w:val="1"/>
      <w:numFmt w:val="bullet"/>
      <w:lvlText w:val="o"/>
      <w:lvlJc w:val="left"/>
      <w:pPr>
        <w:ind w:left="5760" w:hanging="360"/>
      </w:pPr>
      <w:rPr>
        <w:rFonts w:ascii="Courier New" w:hAnsi="Courier New" w:hint="default"/>
      </w:rPr>
    </w:lvl>
    <w:lvl w:ilvl="8" w:tplc="B98CD794">
      <w:start w:val="1"/>
      <w:numFmt w:val="bullet"/>
      <w:lvlText w:val=""/>
      <w:lvlJc w:val="left"/>
      <w:pPr>
        <w:ind w:left="6480" w:hanging="360"/>
      </w:pPr>
      <w:rPr>
        <w:rFonts w:ascii="Wingdings" w:hAnsi="Wingdings" w:hint="default"/>
      </w:rPr>
    </w:lvl>
  </w:abstractNum>
  <w:abstractNum w:abstractNumId="22" w15:restartNumberingAfterBreak="0">
    <w:nsid w:val="60155AD3"/>
    <w:multiLevelType w:val="hybridMultilevel"/>
    <w:tmpl w:val="20D882DC"/>
    <w:lvl w:ilvl="0" w:tplc="E8D607C4">
      <w:start w:val="1"/>
      <w:numFmt w:val="lowerRoman"/>
      <w:lvlText w:val="(%1)"/>
      <w:lvlJc w:val="left"/>
      <w:pPr>
        <w:ind w:left="780" w:hanging="360"/>
      </w:pPr>
    </w:lvl>
    <w:lvl w:ilvl="1" w:tplc="280A0019" w:tentative="1">
      <w:start w:val="1"/>
      <w:numFmt w:val="lowerLetter"/>
      <w:lvlText w:val="%2."/>
      <w:lvlJc w:val="left"/>
      <w:pPr>
        <w:ind w:left="1500" w:hanging="360"/>
      </w:pPr>
    </w:lvl>
    <w:lvl w:ilvl="2" w:tplc="280A001B" w:tentative="1">
      <w:start w:val="1"/>
      <w:numFmt w:val="lowerRoman"/>
      <w:lvlText w:val="%3."/>
      <w:lvlJc w:val="right"/>
      <w:pPr>
        <w:ind w:left="2220" w:hanging="180"/>
      </w:pPr>
    </w:lvl>
    <w:lvl w:ilvl="3" w:tplc="280A000F" w:tentative="1">
      <w:start w:val="1"/>
      <w:numFmt w:val="decimal"/>
      <w:lvlText w:val="%4."/>
      <w:lvlJc w:val="left"/>
      <w:pPr>
        <w:ind w:left="2940" w:hanging="360"/>
      </w:pPr>
    </w:lvl>
    <w:lvl w:ilvl="4" w:tplc="280A0019" w:tentative="1">
      <w:start w:val="1"/>
      <w:numFmt w:val="lowerLetter"/>
      <w:lvlText w:val="%5."/>
      <w:lvlJc w:val="left"/>
      <w:pPr>
        <w:ind w:left="3660" w:hanging="360"/>
      </w:pPr>
    </w:lvl>
    <w:lvl w:ilvl="5" w:tplc="280A001B" w:tentative="1">
      <w:start w:val="1"/>
      <w:numFmt w:val="lowerRoman"/>
      <w:lvlText w:val="%6."/>
      <w:lvlJc w:val="right"/>
      <w:pPr>
        <w:ind w:left="4380" w:hanging="180"/>
      </w:pPr>
    </w:lvl>
    <w:lvl w:ilvl="6" w:tplc="280A000F" w:tentative="1">
      <w:start w:val="1"/>
      <w:numFmt w:val="decimal"/>
      <w:lvlText w:val="%7."/>
      <w:lvlJc w:val="left"/>
      <w:pPr>
        <w:ind w:left="5100" w:hanging="360"/>
      </w:pPr>
    </w:lvl>
    <w:lvl w:ilvl="7" w:tplc="280A0019" w:tentative="1">
      <w:start w:val="1"/>
      <w:numFmt w:val="lowerLetter"/>
      <w:lvlText w:val="%8."/>
      <w:lvlJc w:val="left"/>
      <w:pPr>
        <w:ind w:left="5820" w:hanging="360"/>
      </w:pPr>
    </w:lvl>
    <w:lvl w:ilvl="8" w:tplc="280A001B" w:tentative="1">
      <w:start w:val="1"/>
      <w:numFmt w:val="lowerRoman"/>
      <w:lvlText w:val="%9."/>
      <w:lvlJc w:val="right"/>
      <w:pPr>
        <w:ind w:left="6540" w:hanging="180"/>
      </w:pPr>
    </w:lvl>
  </w:abstractNum>
  <w:abstractNum w:abstractNumId="23" w15:restartNumberingAfterBreak="0">
    <w:nsid w:val="64EC0B23"/>
    <w:multiLevelType w:val="hybridMultilevel"/>
    <w:tmpl w:val="966051EA"/>
    <w:lvl w:ilvl="0" w:tplc="390E3C6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70194F0E"/>
    <w:multiLevelType w:val="hybridMultilevel"/>
    <w:tmpl w:val="59E87728"/>
    <w:lvl w:ilvl="0" w:tplc="C7A6AC6C">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5" w15:restartNumberingAfterBreak="0">
    <w:nsid w:val="7B72258E"/>
    <w:multiLevelType w:val="hybridMultilevel"/>
    <w:tmpl w:val="8A84610C"/>
    <w:lvl w:ilvl="0" w:tplc="760C122E">
      <w:start w:val="1"/>
      <w:numFmt w:val="decimal"/>
      <w:lvlText w:val="%1."/>
      <w:lvlJc w:val="left"/>
      <w:pPr>
        <w:ind w:left="0" w:firstLine="142"/>
      </w:pPr>
      <w:rPr>
        <w:rFonts w:ascii="Arial" w:eastAsia="Arial" w:hAnsi="Arial" w:cs="Arial"/>
        <w:b w:val="0"/>
        <w:i w:val="0"/>
        <w:sz w:val="22"/>
        <w:szCs w:val="22"/>
      </w:rPr>
    </w:lvl>
    <w:lvl w:ilvl="1" w:tplc="D99A70D4">
      <w:start w:val="1"/>
      <w:numFmt w:val="lowerLetter"/>
      <w:lvlText w:val="%2."/>
      <w:lvlJc w:val="left"/>
      <w:pPr>
        <w:ind w:left="1440" w:firstLine="1080"/>
      </w:pPr>
    </w:lvl>
    <w:lvl w:ilvl="2" w:tplc="08EC9B3A">
      <w:start w:val="1"/>
      <w:numFmt w:val="lowerRoman"/>
      <w:lvlText w:val="%3."/>
      <w:lvlJc w:val="right"/>
      <w:pPr>
        <w:ind w:left="2160" w:firstLine="1980"/>
      </w:pPr>
    </w:lvl>
    <w:lvl w:ilvl="3" w:tplc="A01A9FB6">
      <w:start w:val="1"/>
      <w:numFmt w:val="decimal"/>
      <w:lvlText w:val="%4."/>
      <w:lvlJc w:val="left"/>
      <w:pPr>
        <w:ind w:left="2880" w:firstLine="2520"/>
      </w:pPr>
    </w:lvl>
    <w:lvl w:ilvl="4" w:tplc="7F962472">
      <w:start w:val="1"/>
      <w:numFmt w:val="lowerLetter"/>
      <w:lvlText w:val="%5."/>
      <w:lvlJc w:val="left"/>
      <w:pPr>
        <w:ind w:left="3600" w:firstLine="3240"/>
      </w:pPr>
    </w:lvl>
    <w:lvl w:ilvl="5" w:tplc="77F46A44">
      <w:start w:val="1"/>
      <w:numFmt w:val="lowerRoman"/>
      <w:lvlText w:val="%6."/>
      <w:lvlJc w:val="right"/>
      <w:pPr>
        <w:ind w:left="4320" w:firstLine="4140"/>
      </w:pPr>
    </w:lvl>
    <w:lvl w:ilvl="6" w:tplc="3D0C7848">
      <w:start w:val="1"/>
      <w:numFmt w:val="decimal"/>
      <w:lvlText w:val="%7."/>
      <w:lvlJc w:val="left"/>
      <w:pPr>
        <w:ind w:left="5040" w:firstLine="4680"/>
      </w:pPr>
    </w:lvl>
    <w:lvl w:ilvl="7" w:tplc="E3387836">
      <w:start w:val="1"/>
      <w:numFmt w:val="lowerLetter"/>
      <w:lvlText w:val="%8."/>
      <w:lvlJc w:val="left"/>
      <w:pPr>
        <w:ind w:left="5760" w:firstLine="5400"/>
      </w:pPr>
    </w:lvl>
    <w:lvl w:ilvl="8" w:tplc="15BE8326">
      <w:start w:val="1"/>
      <w:numFmt w:val="lowerRoman"/>
      <w:lvlText w:val="%9."/>
      <w:lvlJc w:val="right"/>
      <w:pPr>
        <w:ind w:left="6480" w:firstLine="6300"/>
      </w:pPr>
    </w:lvl>
  </w:abstractNum>
  <w:abstractNum w:abstractNumId="26" w15:restartNumberingAfterBreak="0">
    <w:nsid w:val="7C8A1C6E"/>
    <w:multiLevelType w:val="hybridMultilevel"/>
    <w:tmpl w:val="9CDE8E5C"/>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04930847">
    <w:abstractNumId w:val="6"/>
  </w:num>
  <w:num w:numId="2" w16cid:durableId="261182644">
    <w:abstractNumId w:val="26"/>
  </w:num>
  <w:num w:numId="3" w16cid:durableId="912816348">
    <w:abstractNumId w:val="9"/>
  </w:num>
  <w:num w:numId="4" w16cid:durableId="1445811472">
    <w:abstractNumId w:val="1"/>
  </w:num>
  <w:num w:numId="5" w16cid:durableId="1383749901">
    <w:abstractNumId w:val="22"/>
  </w:num>
  <w:num w:numId="6" w16cid:durableId="473256740">
    <w:abstractNumId w:val="3"/>
  </w:num>
  <w:num w:numId="7" w16cid:durableId="1243027733">
    <w:abstractNumId w:val="12"/>
  </w:num>
  <w:num w:numId="8" w16cid:durableId="1041367375">
    <w:abstractNumId w:val="7"/>
  </w:num>
  <w:num w:numId="9" w16cid:durableId="1469784361">
    <w:abstractNumId w:val="25"/>
  </w:num>
  <w:num w:numId="10" w16cid:durableId="607086074">
    <w:abstractNumId w:val="24"/>
  </w:num>
  <w:num w:numId="11" w16cid:durableId="192350021">
    <w:abstractNumId w:val="2"/>
  </w:num>
  <w:num w:numId="12" w16cid:durableId="615330061">
    <w:abstractNumId w:val="14"/>
  </w:num>
  <w:num w:numId="13" w16cid:durableId="305821703">
    <w:abstractNumId w:val="20"/>
  </w:num>
  <w:num w:numId="14" w16cid:durableId="423108780">
    <w:abstractNumId w:val="11"/>
  </w:num>
  <w:num w:numId="15" w16cid:durableId="1030374199">
    <w:abstractNumId w:val="4"/>
  </w:num>
  <w:num w:numId="16" w16cid:durableId="307562810">
    <w:abstractNumId w:val="21"/>
  </w:num>
  <w:num w:numId="17" w16cid:durableId="43450923">
    <w:abstractNumId w:val="0"/>
  </w:num>
  <w:num w:numId="18" w16cid:durableId="275676856">
    <w:abstractNumId w:val="15"/>
  </w:num>
  <w:num w:numId="19" w16cid:durableId="321663468">
    <w:abstractNumId w:val="16"/>
  </w:num>
  <w:num w:numId="20" w16cid:durableId="1405566288">
    <w:abstractNumId w:val="17"/>
  </w:num>
  <w:num w:numId="21" w16cid:durableId="1341355003">
    <w:abstractNumId w:val="19"/>
  </w:num>
  <w:num w:numId="22" w16cid:durableId="1199313874">
    <w:abstractNumId w:val="8"/>
  </w:num>
  <w:num w:numId="23" w16cid:durableId="800880921">
    <w:abstractNumId w:val="18"/>
  </w:num>
  <w:num w:numId="24" w16cid:durableId="956184278">
    <w:abstractNumId w:val="5"/>
  </w:num>
  <w:num w:numId="25" w16cid:durableId="1500659127">
    <w:abstractNumId w:val="23"/>
  </w:num>
  <w:num w:numId="26" w16cid:durableId="802503539">
    <w:abstractNumId w:val="13"/>
  </w:num>
  <w:num w:numId="27" w16cid:durableId="521094646">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1A4797"/>
    <w:rsid w:val="000023BD"/>
    <w:rsid w:val="0000301D"/>
    <w:rsid w:val="00003E57"/>
    <w:rsid w:val="00003ED1"/>
    <w:rsid w:val="00004CE5"/>
    <w:rsid w:val="000052A5"/>
    <w:rsid w:val="000052E5"/>
    <w:rsid w:val="00005CCF"/>
    <w:rsid w:val="00005DFD"/>
    <w:rsid w:val="00006105"/>
    <w:rsid w:val="00006147"/>
    <w:rsid w:val="00006156"/>
    <w:rsid w:val="00006455"/>
    <w:rsid w:val="0000673D"/>
    <w:rsid w:val="000068D9"/>
    <w:rsid w:val="00006B60"/>
    <w:rsid w:val="00006DEA"/>
    <w:rsid w:val="000073C4"/>
    <w:rsid w:val="0001004F"/>
    <w:rsid w:val="00010140"/>
    <w:rsid w:val="0001019F"/>
    <w:rsid w:val="00010748"/>
    <w:rsid w:val="0001135D"/>
    <w:rsid w:val="00011EC9"/>
    <w:rsid w:val="0001213B"/>
    <w:rsid w:val="00012350"/>
    <w:rsid w:val="0001255D"/>
    <w:rsid w:val="00014961"/>
    <w:rsid w:val="0001508C"/>
    <w:rsid w:val="00015454"/>
    <w:rsid w:val="00015BAF"/>
    <w:rsid w:val="00015C00"/>
    <w:rsid w:val="00015F00"/>
    <w:rsid w:val="00016299"/>
    <w:rsid w:val="0001661A"/>
    <w:rsid w:val="0001665C"/>
    <w:rsid w:val="00016B30"/>
    <w:rsid w:val="00017003"/>
    <w:rsid w:val="00017857"/>
    <w:rsid w:val="00020ABF"/>
    <w:rsid w:val="00022464"/>
    <w:rsid w:val="000231A6"/>
    <w:rsid w:val="00023C19"/>
    <w:rsid w:val="000256EE"/>
    <w:rsid w:val="00025A55"/>
    <w:rsid w:val="00025CF9"/>
    <w:rsid w:val="000264C9"/>
    <w:rsid w:val="0002695A"/>
    <w:rsid w:val="00026B10"/>
    <w:rsid w:val="000276B8"/>
    <w:rsid w:val="000278FF"/>
    <w:rsid w:val="00027F6E"/>
    <w:rsid w:val="00030BB1"/>
    <w:rsid w:val="0003219D"/>
    <w:rsid w:val="00032C1E"/>
    <w:rsid w:val="00033C14"/>
    <w:rsid w:val="00034666"/>
    <w:rsid w:val="00034DA4"/>
    <w:rsid w:val="00035BBF"/>
    <w:rsid w:val="00035DEA"/>
    <w:rsid w:val="000367E0"/>
    <w:rsid w:val="00037B32"/>
    <w:rsid w:val="00037FA7"/>
    <w:rsid w:val="00040C39"/>
    <w:rsid w:val="000417AB"/>
    <w:rsid w:val="000417E2"/>
    <w:rsid w:val="00041DF9"/>
    <w:rsid w:val="00041F69"/>
    <w:rsid w:val="000421A3"/>
    <w:rsid w:val="00042359"/>
    <w:rsid w:val="000424A4"/>
    <w:rsid w:val="00042E2D"/>
    <w:rsid w:val="00042EB4"/>
    <w:rsid w:val="00042F1D"/>
    <w:rsid w:val="0004341E"/>
    <w:rsid w:val="00044322"/>
    <w:rsid w:val="000444CD"/>
    <w:rsid w:val="00044795"/>
    <w:rsid w:val="0004480E"/>
    <w:rsid w:val="00045953"/>
    <w:rsid w:val="00045E5D"/>
    <w:rsid w:val="00046059"/>
    <w:rsid w:val="00046415"/>
    <w:rsid w:val="00046E6E"/>
    <w:rsid w:val="00050B9A"/>
    <w:rsid w:val="00051F59"/>
    <w:rsid w:val="000526D7"/>
    <w:rsid w:val="00053B2F"/>
    <w:rsid w:val="00054858"/>
    <w:rsid w:val="00054862"/>
    <w:rsid w:val="0005511E"/>
    <w:rsid w:val="000556A1"/>
    <w:rsid w:val="00056430"/>
    <w:rsid w:val="00056470"/>
    <w:rsid w:val="00056522"/>
    <w:rsid w:val="000569D7"/>
    <w:rsid w:val="00057192"/>
    <w:rsid w:val="00057433"/>
    <w:rsid w:val="000575FC"/>
    <w:rsid w:val="00057A5F"/>
    <w:rsid w:val="00057B40"/>
    <w:rsid w:val="00061D97"/>
    <w:rsid w:val="00062311"/>
    <w:rsid w:val="00062413"/>
    <w:rsid w:val="00062E28"/>
    <w:rsid w:val="00063324"/>
    <w:rsid w:val="00063B83"/>
    <w:rsid w:val="00063E09"/>
    <w:rsid w:val="00064A5D"/>
    <w:rsid w:val="00065C89"/>
    <w:rsid w:val="00065DE6"/>
    <w:rsid w:val="000662B3"/>
    <w:rsid w:val="00066FCD"/>
    <w:rsid w:val="000672C9"/>
    <w:rsid w:val="0006767E"/>
    <w:rsid w:val="00070076"/>
    <w:rsid w:val="000700B0"/>
    <w:rsid w:val="00071850"/>
    <w:rsid w:val="00072CDF"/>
    <w:rsid w:val="00072EC1"/>
    <w:rsid w:val="00073075"/>
    <w:rsid w:val="00073B5B"/>
    <w:rsid w:val="00073D2A"/>
    <w:rsid w:val="000743E6"/>
    <w:rsid w:val="00074672"/>
    <w:rsid w:val="00074C0A"/>
    <w:rsid w:val="000752B7"/>
    <w:rsid w:val="00076266"/>
    <w:rsid w:val="00076994"/>
    <w:rsid w:val="00076A01"/>
    <w:rsid w:val="00077588"/>
    <w:rsid w:val="00077CAE"/>
    <w:rsid w:val="0008002D"/>
    <w:rsid w:val="000806BC"/>
    <w:rsid w:val="00080F30"/>
    <w:rsid w:val="00082560"/>
    <w:rsid w:val="00083194"/>
    <w:rsid w:val="0008366B"/>
    <w:rsid w:val="000838FC"/>
    <w:rsid w:val="000846E4"/>
    <w:rsid w:val="0008555F"/>
    <w:rsid w:val="0008608D"/>
    <w:rsid w:val="0008623E"/>
    <w:rsid w:val="00086539"/>
    <w:rsid w:val="000866AC"/>
    <w:rsid w:val="00086C64"/>
    <w:rsid w:val="00087A4F"/>
    <w:rsid w:val="00087F46"/>
    <w:rsid w:val="00087F56"/>
    <w:rsid w:val="00090A50"/>
    <w:rsid w:val="00091361"/>
    <w:rsid w:val="00091A3C"/>
    <w:rsid w:val="00091C2E"/>
    <w:rsid w:val="00092B6C"/>
    <w:rsid w:val="00093531"/>
    <w:rsid w:val="00093C6C"/>
    <w:rsid w:val="0009417C"/>
    <w:rsid w:val="00094C29"/>
    <w:rsid w:val="000957FB"/>
    <w:rsid w:val="0009727A"/>
    <w:rsid w:val="00097D54"/>
    <w:rsid w:val="000A04A2"/>
    <w:rsid w:val="000A07F4"/>
    <w:rsid w:val="000A1420"/>
    <w:rsid w:val="000A226B"/>
    <w:rsid w:val="000A291C"/>
    <w:rsid w:val="000A317D"/>
    <w:rsid w:val="000A32D9"/>
    <w:rsid w:val="000A388F"/>
    <w:rsid w:val="000A3A6C"/>
    <w:rsid w:val="000A40D6"/>
    <w:rsid w:val="000A43C2"/>
    <w:rsid w:val="000A52EB"/>
    <w:rsid w:val="000A54DF"/>
    <w:rsid w:val="000A556B"/>
    <w:rsid w:val="000A5697"/>
    <w:rsid w:val="000A688A"/>
    <w:rsid w:val="000A7844"/>
    <w:rsid w:val="000A7A07"/>
    <w:rsid w:val="000A7CF1"/>
    <w:rsid w:val="000A7E7B"/>
    <w:rsid w:val="000A7F0F"/>
    <w:rsid w:val="000B177D"/>
    <w:rsid w:val="000B191E"/>
    <w:rsid w:val="000B1923"/>
    <w:rsid w:val="000B1A7E"/>
    <w:rsid w:val="000B2133"/>
    <w:rsid w:val="000B2A2C"/>
    <w:rsid w:val="000B2EE8"/>
    <w:rsid w:val="000B3018"/>
    <w:rsid w:val="000B30F0"/>
    <w:rsid w:val="000B370F"/>
    <w:rsid w:val="000B378A"/>
    <w:rsid w:val="000B4109"/>
    <w:rsid w:val="000B48A5"/>
    <w:rsid w:val="000B6BE5"/>
    <w:rsid w:val="000B7710"/>
    <w:rsid w:val="000B79A7"/>
    <w:rsid w:val="000C2DA4"/>
    <w:rsid w:val="000C2DF4"/>
    <w:rsid w:val="000C34AB"/>
    <w:rsid w:val="000C5F70"/>
    <w:rsid w:val="000C7FBB"/>
    <w:rsid w:val="000D00D7"/>
    <w:rsid w:val="000D0406"/>
    <w:rsid w:val="000D0D84"/>
    <w:rsid w:val="000D12EF"/>
    <w:rsid w:val="000D16ED"/>
    <w:rsid w:val="000D1DB0"/>
    <w:rsid w:val="000D1DDB"/>
    <w:rsid w:val="000D1F15"/>
    <w:rsid w:val="000D1F77"/>
    <w:rsid w:val="000D1FAE"/>
    <w:rsid w:val="000D234D"/>
    <w:rsid w:val="000D26CA"/>
    <w:rsid w:val="000D26E8"/>
    <w:rsid w:val="000D2C69"/>
    <w:rsid w:val="000D3813"/>
    <w:rsid w:val="000D43C7"/>
    <w:rsid w:val="000D4A46"/>
    <w:rsid w:val="000D4B0F"/>
    <w:rsid w:val="000D4F8A"/>
    <w:rsid w:val="000D503A"/>
    <w:rsid w:val="000D5121"/>
    <w:rsid w:val="000D58C3"/>
    <w:rsid w:val="000D6088"/>
    <w:rsid w:val="000D6A63"/>
    <w:rsid w:val="000D6CF4"/>
    <w:rsid w:val="000E0B33"/>
    <w:rsid w:val="000E0CF5"/>
    <w:rsid w:val="000E22B6"/>
    <w:rsid w:val="000E2437"/>
    <w:rsid w:val="000E24D1"/>
    <w:rsid w:val="000E24FC"/>
    <w:rsid w:val="000E25DF"/>
    <w:rsid w:val="000E31D7"/>
    <w:rsid w:val="000E3346"/>
    <w:rsid w:val="000E3EB1"/>
    <w:rsid w:val="000E41F3"/>
    <w:rsid w:val="000E42D8"/>
    <w:rsid w:val="000E4604"/>
    <w:rsid w:val="000E51BE"/>
    <w:rsid w:val="000E6887"/>
    <w:rsid w:val="000E7C4C"/>
    <w:rsid w:val="000F0203"/>
    <w:rsid w:val="000F0364"/>
    <w:rsid w:val="000F0603"/>
    <w:rsid w:val="000F0A62"/>
    <w:rsid w:val="000F11DD"/>
    <w:rsid w:val="000F1607"/>
    <w:rsid w:val="000F1AA1"/>
    <w:rsid w:val="000F1CBB"/>
    <w:rsid w:val="000F2790"/>
    <w:rsid w:val="000F2C47"/>
    <w:rsid w:val="000F3BAC"/>
    <w:rsid w:val="000F5FFB"/>
    <w:rsid w:val="000F613A"/>
    <w:rsid w:val="000F64B2"/>
    <w:rsid w:val="000F6C7C"/>
    <w:rsid w:val="000F7357"/>
    <w:rsid w:val="000F762B"/>
    <w:rsid w:val="000F794F"/>
    <w:rsid w:val="000F7AAE"/>
    <w:rsid w:val="0010002D"/>
    <w:rsid w:val="00100CEC"/>
    <w:rsid w:val="00101271"/>
    <w:rsid w:val="001014DA"/>
    <w:rsid w:val="00102274"/>
    <w:rsid w:val="001023EC"/>
    <w:rsid w:val="001029D5"/>
    <w:rsid w:val="00105500"/>
    <w:rsid w:val="00106711"/>
    <w:rsid w:val="00106AC6"/>
    <w:rsid w:val="00106B79"/>
    <w:rsid w:val="00106D97"/>
    <w:rsid w:val="00107114"/>
    <w:rsid w:val="00107E19"/>
    <w:rsid w:val="00107FC0"/>
    <w:rsid w:val="0011058E"/>
    <w:rsid w:val="0011211D"/>
    <w:rsid w:val="00113CBC"/>
    <w:rsid w:val="00113D80"/>
    <w:rsid w:val="00114545"/>
    <w:rsid w:val="00114671"/>
    <w:rsid w:val="00114694"/>
    <w:rsid w:val="00114AB1"/>
    <w:rsid w:val="00115583"/>
    <w:rsid w:val="00116942"/>
    <w:rsid w:val="001171F1"/>
    <w:rsid w:val="00120101"/>
    <w:rsid w:val="00120636"/>
    <w:rsid w:val="00120B51"/>
    <w:rsid w:val="00120EDE"/>
    <w:rsid w:val="00121852"/>
    <w:rsid w:val="00121D58"/>
    <w:rsid w:val="0012509D"/>
    <w:rsid w:val="00125946"/>
    <w:rsid w:val="00126A47"/>
    <w:rsid w:val="00126B0D"/>
    <w:rsid w:val="00126C61"/>
    <w:rsid w:val="00126C62"/>
    <w:rsid w:val="00127C82"/>
    <w:rsid w:val="001301DD"/>
    <w:rsid w:val="001304FA"/>
    <w:rsid w:val="00130AD0"/>
    <w:rsid w:val="00130BD2"/>
    <w:rsid w:val="00132269"/>
    <w:rsid w:val="00133342"/>
    <w:rsid w:val="00133861"/>
    <w:rsid w:val="001339C7"/>
    <w:rsid w:val="00134A4C"/>
    <w:rsid w:val="0013501D"/>
    <w:rsid w:val="0013503B"/>
    <w:rsid w:val="0013553B"/>
    <w:rsid w:val="001356F5"/>
    <w:rsid w:val="00136693"/>
    <w:rsid w:val="00136905"/>
    <w:rsid w:val="00136AF1"/>
    <w:rsid w:val="0013708E"/>
    <w:rsid w:val="001370AE"/>
    <w:rsid w:val="00137C52"/>
    <w:rsid w:val="00140FEC"/>
    <w:rsid w:val="0014140F"/>
    <w:rsid w:val="00141D96"/>
    <w:rsid w:val="001423BB"/>
    <w:rsid w:val="00142C0E"/>
    <w:rsid w:val="0014383F"/>
    <w:rsid w:val="00144E1E"/>
    <w:rsid w:val="001465D7"/>
    <w:rsid w:val="00147371"/>
    <w:rsid w:val="00147652"/>
    <w:rsid w:val="00147CC1"/>
    <w:rsid w:val="001503E7"/>
    <w:rsid w:val="00150A39"/>
    <w:rsid w:val="00150B52"/>
    <w:rsid w:val="00150C23"/>
    <w:rsid w:val="001512BF"/>
    <w:rsid w:val="0015177A"/>
    <w:rsid w:val="00152313"/>
    <w:rsid w:val="001526E0"/>
    <w:rsid w:val="00152B6A"/>
    <w:rsid w:val="00153633"/>
    <w:rsid w:val="001542F5"/>
    <w:rsid w:val="00154523"/>
    <w:rsid w:val="0015455F"/>
    <w:rsid w:val="00154A01"/>
    <w:rsid w:val="00154AC6"/>
    <w:rsid w:val="0015580C"/>
    <w:rsid w:val="00155D06"/>
    <w:rsid w:val="0015601E"/>
    <w:rsid w:val="001562AB"/>
    <w:rsid w:val="001576D0"/>
    <w:rsid w:val="001577E7"/>
    <w:rsid w:val="00157C50"/>
    <w:rsid w:val="00157CA6"/>
    <w:rsid w:val="001600FA"/>
    <w:rsid w:val="0016027D"/>
    <w:rsid w:val="00160630"/>
    <w:rsid w:val="00160A14"/>
    <w:rsid w:val="00162FC2"/>
    <w:rsid w:val="00162FE9"/>
    <w:rsid w:val="0016305E"/>
    <w:rsid w:val="00163613"/>
    <w:rsid w:val="0016467F"/>
    <w:rsid w:val="00164817"/>
    <w:rsid w:val="00164844"/>
    <w:rsid w:val="00164B20"/>
    <w:rsid w:val="00165C7E"/>
    <w:rsid w:val="001664F5"/>
    <w:rsid w:val="00167DDC"/>
    <w:rsid w:val="00170CD6"/>
    <w:rsid w:val="00170F80"/>
    <w:rsid w:val="00171C70"/>
    <w:rsid w:val="001720C7"/>
    <w:rsid w:val="00172536"/>
    <w:rsid w:val="00172923"/>
    <w:rsid w:val="0017322B"/>
    <w:rsid w:val="00173545"/>
    <w:rsid w:val="001746A9"/>
    <w:rsid w:val="00174D51"/>
    <w:rsid w:val="00174DBE"/>
    <w:rsid w:val="0017537A"/>
    <w:rsid w:val="00175ED5"/>
    <w:rsid w:val="001761E7"/>
    <w:rsid w:val="00176BA4"/>
    <w:rsid w:val="00176C9A"/>
    <w:rsid w:val="00180617"/>
    <w:rsid w:val="001815DB"/>
    <w:rsid w:val="00183D26"/>
    <w:rsid w:val="00184795"/>
    <w:rsid w:val="0018488F"/>
    <w:rsid w:val="001848CD"/>
    <w:rsid w:val="00185AE9"/>
    <w:rsid w:val="00186A0E"/>
    <w:rsid w:val="00187D2E"/>
    <w:rsid w:val="00191845"/>
    <w:rsid w:val="001927B5"/>
    <w:rsid w:val="00192B08"/>
    <w:rsid w:val="001946B2"/>
    <w:rsid w:val="001959A6"/>
    <w:rsid w:val="001959FE"/>
    <w:rsid w:val="001962F4"/>
    <w:rsid w:val="0019654C"/>
    <w:rsid w:val="00196F67"/>
    <w:rsid w:val="001973AF"/>
    <w:rsid w:val="001979E6"/>
    <w:rsid w:val="00197D9C"/>
    <w:rsid w:val="001A0381"/>
    <w:rsid w:val="001A0977"/>
    <w:rsid w:val="001A0AEB"/>
    <w:rsid w:val="001A16FE"/>
    <w:rsid w:val="001A1C0A"/>
    <w:rsid w:val="001A1C65"/>
    <w:rsid w:val="001A1F66"/>
    <w:rsid w:val="001A28CB"/>
    <w:rsid w:val="001A2AD3"/>
    <w:rsid w:val="001A35B9"/>
    <w:rsid w:val="001A3BB6"/>
    <w:rsid w:val="001A3D22"/>
    <w:rsid w:val="001A3D5D"/>
    <w:rsid w:val="001A4804"/>
    <w:rsid w:val="001A4FE5"/>
    <w:rsid w:val="001A573E"/>
    <w:rsid w:val="001A689B"/>
    <w:rsid w:val="001A69DD"/>
    <w:rsid w:val="001B0507"/>
    <w:rsid w:val="001B06AC"/>
    <w:rsid w:val="001B0982"/>
    <w:rsid w:val="001B0EFE"/>
    <w:rsid w:val="001B17CD"/>
    <w:rsid w:val="001B1B2E"/>
    <w:rsid w:val="001B1E77"/>
    <w:rsid w:val="001B26BE"/>
    <w:rsid w:val="001B2E3F"/>
    <w:rsid w:val="001B38E9"/>
    <w:rsid w:val="001B3915"/>
    <w:rsid w:val="001B44FB"/>
    <w:rsid w:val="001B4A9B"/>
    <w:rsid w:val="001B4D10"/>
    <w:rsid w:val="001B4F93"/>
    <w:rsid w:val="001B5CF8"/>
    <w:rsid w:val="001B5EAC"/>
    <w:rsid w:val="001B65C8"/>
    <w:rsid w:val="001B6A18"/>
    <w:rsid w:val="001B6AD8"/>
    <w:rsid w:val="001B7F15"/>
    <w:rsid w:val="001C0576"/>
    <w:rsid w:val="001C0781"/>
    <w:rsid w:val="001C1333"/>
    <w:rsid w:val="001C15AF"/>
    <w:rsid w:val="001C18E9"/>
    <w:rsid w:val="001C284C"/>
    <w:rsid w:val="001C3022"/>
    <w:rsid w:val="001C3B44"/>
    <w:rsid w:val="001C424E"/>
    <w:rsid w:val="001C4451"/>
    <w:rsid w:val="001C4769"/>
    <w:rsid w:val="001C4C4F"/>
    <w:rsid w:val="001C502D"/>
    <w:rsid w:val="001C528B"/>
    <w:rsid w:val="001C5833"/>
    <w:rsid w:val="001C5A0F"/>
    <w:rsid w:val="001C6822"/>
    <w:rsid w:val="001C7F01"/>
    <w:rsid w:val="001D0B45"/>
    <w:rsid w:val="001D1289"/>
    <w:rsid w:val="001D132D"/>
    <w:rsid w:val="001D2289"/>
    <w:rsid w:val="001D2603"/>
    <w:rsid w:val="001D336B"/>
    <w:rsid w:val="001D41E1"/>
    <w:rsid w:val="001D44DE"/>
    <w:rsid w:val="001D44FB"/>
    <w:rsid w:val="001D45AB"/>
    <w:rsid w:val="001D49F3"/>
    <w:rsid w:val="001D5E6E"/>
    <w:rsid w:val="001D66F2"/>
    <w:rsid w:val="001D777F"/>
    <w:rsid w:val="001D7843"/>
    <w:rsid w:val="001D7923"/>
    <w:rsid w:val="001E0986"/>
    <w:rsid w:val="001E0B94"/>
    <w:rsid w:val="001E0D4A"/>
    <w:rsid w:val="001E123A"/>
    <w:rsid w:val="001E13CB"/>
    <w:rsid w:val="001E1A39"/>
    <w:rsid w:val="001E2489"/>
    <w:rsid w:val="001E27F0"/>
    <w:rsid w:val="001E31C3"/>
    <w:rsid w:val="001E35EC"/>
    <w:rsid w:val="001E37C9"/>
    <w:rsid w:val="001E42C7"/>
    <w:rsid w:val="001E42E9"/>
    <w:rsid w:val="001E4D02"/>
    <w:rsid w:val="001E6708"/>
    <w:rsid w:val="001E7ECC"/>
    <w:rsid w:val="001E7F2D"/>
    <w:rsid w:val="001F0015"/>
    <w:rsid w:val="001F0322"/>
    <w:rsid w:val="001F0DB1"/>
    <w:rsid w:val="001F10D1"/>
    <w:rsid w:val="001F1517"/>
    <w:rsid w:val="001F151A"/>
    <w:rsid w:val="001F16CD"/>
    <w:rsid w:val="001F21EF"/>
    <w:rsid w:val="001F2D3F"/>
    <w:rsid w:val="001F2F52"/>
    <w:rsid w:val="001F4954"/>
    <w:rsid w:val="001F5979"/>
    <w:rsid w:val="001F5A7A"/>
    <w:rsid w:val="001F5D9B"/>
    <w:rsid w:val="001F6205"/>
    <w:rsid w:val="001F6917"/>
    <w:rsid w:val="001F6BBA"/>
    <w:rsid w:val="001F7A7A"/>
    <w:rsid w:val="001F7F5F"/>
    <w:rsid w:val="00200298"/>
    <w:rsid w:val="00200436"/>
    <w:rsid w:val="00200F0E"/>
    <w:rsid w:val="00201497"/>
    <w:rsid w:val="0020177D"/>
    <w:rsid w:val="00201B22"/>
    <w:rsid w:val="00201BAE"/>
    <w:rsid w:val="00202481"/>
    <w:rsid w:val="00202E4E"/>
    <w:rsid w:val="0020333C"/>
    <w:rsid w:val="00203AF4"/>
    <w:rsid w:val="002049ED"/>
    <w:rsid w:val="00204E53"/>
    <w:rsid w:val="00204F39"/>
    <w:rsid w:val="0020501E"/>
    <w:rsid w:val="0020630B"/>
    <w:rsid w:val="00206956"/>
    <w:rsid w:val="002073A9"/>
    <w:rsid w:val="002078E7"/>
    <w:rsid w:val="00207AEC"/>
    <w:rsid w:val="00207AED"/>
    <w:rsid w:val="00207EE3"/>
    <w:rsid w:val="002100B8"/>
    <w:rsid w:val="0021052B"/>
    <w:rsid w:val="00210859"/>
    <w:rsid w:val="0021087C"/>
    <w:rsid w:val="002112B7"/>
    <w:rsid w:val="00212AFF"/>
    <w:rsid w:val="00212BB7"/>
    <w:rsid w:val="002135D9"/>
    <w:rsid w:val="00213D5E"/>
    <w:rsid w:val="00214791"/>
    <w:rsid w:val="0021479B"/>
    <w:rsid w:val="0021479E"/>
    <w:rsid w:val="00214E89"/>
    <w:rsid w:val="0021556D"/>
    <w:rsid w:val="00215706"/>
    <w:rsid w:val="00216140"/>
    <w:rsid w:val="00216FA0"/>
    <w:rsid w:val="00217D2E"/>
    <w:rsid w:val="0021B01A"/>
    <w:rsid w:val="002208C7"/>
    <w:rsid w:val="0022104E"/>
    <w:rsid w:val="0022112F"/>
    <w:rsid w:val="002212C7"/>
    <w:rsid w:val="00221405"/>
    <w:rsid w:val="00221BFD"/>
    <w:rsid w:val="00222057"/>
    <w:rsid w:val="00223DE5"/>
    <w:rsid w:val="002249A5"/>
    <w:rsid w:val="00226427"/>
    <w:rsid w:val="002265C8"/>
    <w:rsid w:val="00227156"/>
    <w:rsid w:val="002278F3"/>
    <w:rsid w:val="0023043B"/>
    <w:rsid w:val="0023168B"/>
    <w:rsid w:val="00231730"/>
    <w:rsid w:val="00231F60"/>
    <w:rsid w:val="00233710"/>
    <w:rsid w:val="00233E21"/>
    <w:rsid w:val="00235326"/>
    <w:rsid w:val="00235543"/>
    <w:rsid w:val="0023556C"/>
    <w:rsid w:val="00235B7B"/>
    <w:rsid w:val="00235E99"/>
    <w:rsid w:val="00235F1F"/>
    <w:rsid w:val="002361FA"/>
    <w:rsid w:val="00236694"/>
    <w:rsid w:val="00237BAE"/>
    <w:rsid w:val="00237CA1"/>
    <w:rsid w:val="00237D87"/>
    <w:rsid w:val="002403F4"/>
    <w:rsid w:val="00240974"/>
    <w:rsid w:val="00240A07"/>
    <w:rsid w:val="00240E46"/>
    <w:rsid w:val="00241332"/>
    <w:rsid w:val="00241884"/>
    <w:rsid w:val="002418DA"/>
    <w:rsid w:val="002418DE"/>
    <w:rsid w:val="00241C79"/>
    <w:rsid w:val="00241D98"/>
    <w:rsid w:val="0024226F"/>
    <w:rsid w:val="00242A41"/>
    <w:rsid w:val="0024361F"/>
    <w:rsid w:val="002446DF"/>
    <w:rsid w:val="00245139"/>
    <w:rsid w:val="002457C7"/>
    <w:rsid w:val="00245F85"/>
    <w:rsid w:val="00246E75"/>
    <w:rsid w:val="002478B3"/>
    <w:rsid w:val="00247A53"/>
    <w:rsid w:val="0025055C"/>
    <w:rsid w:val="002507A5"/>
    <w:rsid w:val="00250BFF"/>
    <w:rsid w:val="00250EA7"/>
    <w:rsid w:val="002510D0"/>
    <w:rsid w:val="002532F2"/>
    <w:rsid w:val="00253878"/>
    <w:rsid w:val="0025403E"/>
    <w:rsid w:val="0025438B"/>
    <w:rsid w:val="00255A89"/>
    <w:rsid w:val="002573B2"/>
    <w:rsid w:val="00257514"/>
    <w:rsid w:val="00257B41"/>
    <w:rsid w:val="0026016D"/>
    <w:rsid w:val="002601AD"/>
    <w:rsid w:val="00260603"/>
    <w:rsid w:val="0026064E"/>
    <w:rsid w:val="00260851"/>
    <w:rsid w:val="00260F58"/>
    <w:rsid w:val="0026122E"/>
    <w:rsid w:val="0026153B"/>
    <w:rsid w:val="00261A25"/>
    <w:rsid w:val="00261D74"/>
    <w:rsid w:val="00262BE0"/>
    <w:rsid w:val="00263389"/>
    <w:rsid w:val="00264391"/>
    <w:rsid w:val="0026475B"/>
    <w:rsid w:val="00265074"/>
    <w:rsid w:val="00265863"/>
    <w:rsid w:val="00266024"/>
    <w:rsid w:val="002664EB"/>
    <w:rsid w:val="00267820"/>
    <w:rsid w:val="00270512"/>
    <w:rsid w:val="0027190D"/>
    <w:rsid w:val="00271A8A"/>
    <w:rsid w:val="00272AA8"/>
    <w:rsid w:val="00272F78"/>
    <w:rsid w:val="00273049"/>
    <w:rsid w:val="00273456"/>
    <w:rsid w:val="00273799"/>
    <w:rsid w:val="00273B33"/>
    <w:rsid w:val="00274162"/>
    <w:rsid w:val="00274951"/>
    <w:rsid w:val="002768F6"/>
    <w:rsid w:val="00276AFF"/>
    <w:rsid w:val="002771DD"/>
    <w:rsid w:val="0027743F"/>
    <w:rsid w:val="002776B0"/>
    <w:rsid w:val="002777F3"/>
    <w:rsid w:val="002778D9"/>
    <w:rsid w:val="00277921"/>
    <w:rsid w:val="002803E2"/>
    <w:rsid w:val="00281190"/>
    <w:rsid w:val="002811B9"/>
    <w:rsid w:val="00282053"/>
    <w:rsid w:val="00282822"/>
    <w:rsid w:val="002832A1"/>
    <w:rsid w:val="00283AB9"/>
    <w:rsid w:val="00285515"/>
    <w:rsid w:val="00285752"/>
    <w:rsid w:val="002858D3"/>
    <w:rsid w:val="0028622E"/>
    <w:rsid w:val="00286EAD"/>
    <w:rsid w:val="00287E7B"/>
    <w:rsid w:val="00290033"/>
    <w:rsid w:val="00290565"/>
    <w:rsid w:val="00290692"/>
    <w:rsid w:val="002911F9"/>
    <w:rsid w:val="00292316"/>
    <w:rsid w:val="0029232C"/>
    <w:rsid w:val="00292945"/>
    <w:rsid w:val="00292BFE"/>
    <w:rsid w:val="00292D20"/>
    <w:rsid w:val="00292F87"/>
    <w:rsid w:val="00292FEC"/>
    <w:rsid w:val="002930EF"/>
    <w:rsid w:val="002933AD"/>
    <w:rsid w:val="00293C0C"/>
    <w:rsid w:val="00293F19"/>
    <w:rsid w:val="0029462C"/>
    <w:rsid w:val="00294D8D"/>
    <w:rsid w:val="00294ED3"/>
    <w:rsid w:val="002951B2"/>
    <w:rsid w:val="00295339"/>
    <w:rsid w:val="00295754"/>
    <w:rsid w:val="00295F45"/>
    <w:rsid w:val="00296075"/>
    <w:rsid w:val="0029656E"/>
    <w:rsid w:val="00296F49"/>
    <w:rsid w:val="002972EE"/>
    <w:rsid w:val="002974F8"/>
    <w:rsid w:val="00297968"/>
    <w:rsid w:val="002A08AD"/>
    <w:rsid w:val="002A0921"/>
    <w:rsid w:val="002A0C7F"/>
    <w:rsid w:val="002A0CFD"/>
    <w:rsid w:val="002A29C4"/>
    <w:rsid w:val="002A3F02"/>
    <w:rsid w:val="002A432D"/>
    <w:rsid w:val="002A4639"/>
    <w:rsid w:val="002A47C0"/>
    <w:rsid w:val="002A611C"/>
    <w:rsid w:val="002A756E"/>
    <w:rsid w:val="002A78FC"/>
    <w:rsid w:val="002B0639"/>
    <w:rsid w:val="002B13D0"/>
    <w:rsid w:val="002B19F2"/>
    <w:rsid w:val="002B2773"/>
    <w:rsid w:val="002B307E"/>
    <w:rsid w:val="002B439F"/>
    <w:rsid w:val="002B4CF0"/>
    <w:rsid w:val="002B5503"/>
    <w:rsid w:val="002B55DB"/>
    <w:rsid w:val="002B59B0"/>
    <w:rsid w:val="002B5A2D"/>
    <w:rsid w:val="002B601F"/>
    <w:rsid w:val="002B60C1"/>
    <w:rsid w:val="002B6AB0"/>
    <w:rsid w:val="002B72FC"/>
    <w:rsid w:val="002B7C4A"/>
    <w:rsid w:val="002B7C5C"/>
    <w:rsid w:val="002C0029"/>
    <w:rsid w:val="002C027A"/>
    <w:rsid w:val="002C058F"/>
    <w:rsid w:val="002C1872"/>
    <w:rsid w:val="002C25AA"/>
    <w:rsid w:val="002C2A86"/>
    <w:rsid w:val="002C2D61"/>
    <w:rsid w:val="002C2E80"/>
    <w:rsid w:val="002C324C"/>
    <w:rsid w:val="002C35E8"/>
    <w:rsid w:val="002C3843"/>
    <w:rsid w:val="002C438E"/>
    <w:rsid w:val="002C45DC"/>
    <w:rsid w:val="002C46D7"/>
    <w:rsid w:val="002C47C3"/>
    <w:rsid w:val="002C4B1B"/>
    <w:rsid w:val="002C4FA5"/>
    <w:rsid w:val="002C54F0"/>
    <w:rsid w:val="002C57BC"/>
    <w:rsid w:val="002D1467"/>
    <w:rsid w:val="002D17C8"/>
    <w:rsid w:val="002D1A3C"/>
    <w:rsid w:val="002D1DA1"/>
    <w:rsid w:val="002D2E67"/>
    <w:rsid w:val="002D3A28"/>
    <w:rsid w:val="002D3B9F"/>
    <w:rsid w:val="002D42A7"/>
    <w:rsid w:val="002D5D4F"/>
    <w:rsid w:val="002D69C4"/>
    <w:rsid w:val="002D7B51"/>
    <w:rsid w:val="002D7E55"/>
    <w:rsid w:val="002E0689"/>
    <w:rsid w:val="002E074B"/>
    <w:rsid w:val="002E1097"/>
    <w:rsid w:val="002E124D"/>
    <w:rsid w:val="002E13F2"/>
    <w:rsid w:val="002E1C54"/>
    <w:rsid w:val="002E1C5E"/>
    <w:rsid w:val="002E2495"/>
    <w:rsid w:val="002E2C49"/>
    <w:rsid w:val="002E381F"/>
    <w:rsid w:val="002E38DC"/>
    <w:rsid w:val="002E408F"/>
    <w:rsid w:val="002E4243"/>
    <w:rsid w:val="002E49CA"/>
    <w:rsid w:val="002E4B23"/>
    <w:rsid w:val="002E4B7B"/>
    <w:rsid w:val="002E5348"/>
    <w:rsid w:val="002E5C42"/>
    <w:rsid w:val="002E66E4"/>
    <w:rsid w:val="002E6BE8"/>
    <w:rsid w:val="002E6DFD"/>
    <w:rsid w:val="002E7040"/>
    <w:rsid w:val="002F12BA"/>
    <w:rsid w:val="002F181D"/>
    <w:rsid w:val="002F1B95"/>
    <w:rsid w:val="002F1C6F"/>
    <w:rsid w:val="002F2991"/>
    <w:rsid w:val="002F2FA5"/>
    <w:rsid w:val="002F34C8"/>
    <w:rsid w:val="002F355F"/>
    <w:rsid w:val="002F3913"/>
    <w:rsid w:val="002F3B93"/>
    <w:rsid w:val="002F4784"/>
    <w:rsid w:val="002F4B6E"/>
    <w:rsid w:val="002F5290"/>
    <w:rsid w:val="002F5335"/>
    <w:rsid w:val="002F55C4"/>
    <w:rsid w:val="002F56DB"/>
    <w:rsid w:val="002F5725"/>
    <w:rsid w:val="002F58E5"/>
    <w:rsid w:val="002F7657"/>
    <w:rsid w:val="002F79C5"/>
    <w:rsid w:val="002F7E4C"/>
    <w:rsid w:val="00300460"/>
    <w:rsid w:val="00300CEB"/>
    <w:rsid w:val="00300D10"/>
    <w:rsid w:val="00301114"/>
    <w:rsid w:val="003014CD"/>
    <w:rsid w:val="0030183F"/>
    <w:rsid w:val="00303031"/>
    <w:rsid w:val="0030342C"/>
    <w:rsid w:val="003036EB"/>
    <w:rsid w:val="00303ACD"/>
    <w:rsid w:val="003041A6"/>
    <w:rsid w:val="003041B9"/>
    <w:rsid w:val="00304397"/>
    <w:rsid w:val="00304530"/>
    <w:rsid w:val="0030491B"/>
    <w:rsid w:val="003053ED"/>
    <w:rsid w:val="00305497"/>
    <w:rsid w:val="003064E4"/>
    <w:rsid w:val="003067E3"/>
    <w:rsid w:val="0031016F"/>
    <w:rsid w:val="00310483"/>
    <w:rsid w:val="00310619"/>
    <w:rsid w:val="0031086D"/>
    <w:rsid w:val="0031119C"/>
    <w:rsid w:val="00311AF2"/>
    <w:rsid w:val="00311E42"/>
    <w:rsid w:val="00312E25"/>
    <w:rsid w:val="00313E8F"/>
    <w:rsid w:val="003146FF"/>
    <w:rsid w:val="00314A8F"/>
    <w:rsid w:val="00315344"/>
    <w:rsid w:val="00315AFB"/>
    <w:rsid w:val="00315EA6"/>
    <w:rsid w:val="00316063"/>
    <w:rsid w:val="0031640E"/>
    <w:rsid w:val="00316D28"/>
    <w:rsid w:val="00317498"/>
    <w:rsid w:val="003175A0"/>
    <w:rsid w:val="0032015F"/>
    <w:rsid w:val="00320995"/>
    <w:rsid w:val="00320DF2"/>
    <w:rsid w:val="003222C3"/>
    <w:rsid w:val="003237DE"/>
    <w:rsid w:val="003246C4"/>
    <w:rsid w:val="00324E0C"/>
    <w:rsid w:val="003254C4"/>
    <w:rsid w:val="00325ECA"/>
    <w:rsid w:val="00326833"/>
    <w:rsid w:val="0032743C"/>
    <w:rsid w:val="00327D45"/>
    <w:rsid w:val="00330153"/>
    <w:rsid w:val="00330BFB"/>
    <w:rsid w:val="00330C92"/>
    <w:rsid w:val="003313DE"/>
    <w:rsid w:val="00331A02"/>
    <w:rsid w:val="00331B6C"/>
    <w:rsid w:val="00331D80"/>
    <w:rsid w:val="00332812"/>
    <w:rsid w:val="00332F6E"/>
    <w:rsid w:val="003334AC"/>
    <w:rsid w:val="003339CE"/>
    <w:rsid w:val="003353D2"/>
    <w:rsid w:val="003355FE"/>
    <w:rsid w:val="00335970"/>
    <w:rsid w:val="00335FB7"/>
    <w:rsid w:val="003363C2"/>
    <w:rsid w:val="0033653F"/>
    <w:rsid w:val="00336EB7"/>
    <w:rsid w:val="0033739C"/>
    <w:rsid w:val="0034019F"/>
    <w:rsid w:val="00340A66"/>
    <w:rsid w:val="00340F93"/>
    <w:rsid w:val="00341388"/>
    <w:rsid w:val="00341660"/>
    <w:rsid w:val="003427BC"/>
    <w:rsid w:val="00342BE5"/>
    <w:rsid w:val="00342DF4"/>
    <w:rsid w:val="0034313F"/>
    <w:rsid w:val="00343AF9"/>
    <w:rsid w:val="00345350"/>
    <w:rsid w:val="00345CF5"/>
    <w:rsid w:val="0034671F"/>
    <w:rsid w:val="00347800"/>
    <w:rsid w:val="00347CBA"/>
    <w:rsid w:val="00350284"/>
    <w:rsid w:val="00351BCB"/>
    <w:rsid w:val="00352087"/>
    <w:rsid w:val="003520F7"/>
    <w:rsid w:val="003524AE"/>
    <w:rsid w:val="003524B7"/>
    <w:rsid w:val="003528E8"/>
    <w:rsid w:val="00352E6E"/>
    <w:rsid w:val="0035351E"/>
    <w:rsid w:val="0035397D"/>
    <w:rsid w:val="0035421D"/>
    <w:rsid w:val="00354981"/>
    <w:rsid w:val="00355BBB"/>
    <w:rsid w:val="0035618F"/>
    <w:rsid w:val="0035656B"/>
    <w:rsid w:val="003573E4"/>
    <w:rsid w:val="00357628"/>
    <w:rsid w:val="00357697"/>
    <w:rsid w:val="00360064"/>
    <w:rsid w:val="00360911"/>
    <w:rsid w:val="00360C8E"/>
    <w:rsid w:val="00360CA0"/>
    <w:rsid w:val="0036127D"/>
    <w:rsid w:val="00361315"/>
    <w:rsid w:val="0036156A"/>
    <w:rsid w:val="00361A27"/>
    <w:rsid w:val="00361B8D"/>
    <w:rsid w:val="00361D4A"/>
    <w:rsid w:val="003628C2"/>
    <w:rsid w:val="00362B1A"/>
    <w:rsid w:val="00362F74"/>
    <w:rsid w:val="003639F9"/>
    <w:rsid w:val="00363C2A"/>
    <w:rsid w:val="00363F75"/>
    <w:rsid w:val="003640D3"/>
    <w:rsid w:val="00364756"/>
    <w:rsid w:val="00365DB2"/>
    <w:rsid w:val="00365FE0"/>
    <w:rsid w:val="00366DDA"/>
    <w:rsid w:val="003671D9"/>
    <w:rsid w:val="003675A1"/>
    <w:rsid w:val="0036797D"/>
    <w:rsid w:val="00367FEE"/>
    <w:rsid w:val="003701E2"/>
    <w:rsid w:val="00371BBB"/>
    <w:rsid w:val="00371C13"/>
    <w:rsid w:val="00371C21"/>
    <w:rsid w:val="00371EB4"/>
    <w:rsid w:val="00372039"/>
    <w:rsid w:val="00372436"/>
    <w:rsid w:val="00372C18"/>
    <w:rsid w:val="00373123"/>
    <w:rsid w:val="00373FD4"/>
    <w:rsid w:val="00374954"/>
    <w:rsid w:val="00374D6F"/>
    <w:rsid w:val="0037766C"/>
    <w:rsid w:val="0037779D"/>
    <w:rsid w:val="00377E22"/>
    <w:rsid w:val="00377F28"/>
    <w:rsid w:val="0038024C"/>
    <w:rsid w:val="00380A4B"/>
    <w:rsid w:val="00380ADC"/>
    <w:rsid w:val="00381047"/>
    <w:rsid w:val="00381530"/>
    <w:rsid w:val="00382427"/>
    <w:rsid w:val="003834D5"/>
    <w:rsid w:val="0038463B"/>
    <w:rsid w:val="003849F5"/>
    <w:rsid w:val="00385923"/>
    <w:rsid w:val="00385CAD"/>
    <w:rsid w:val="00386009"/>
    <w:rsid w:val="00386992"/>
    <w:rsid w:val="00386C1D"/>
    <w:rsid w:val="003909EB"/>
    <w:rsid w:val="003910D7"/>
    <w:rsid w:val="00391545"/>
    <w:rsid w:val="003915DE"/>
    <w:rsid w:val="00391BCA"/>
    <w:rsid w:val="00391BD3"/>
    <w:rsid w:val="00392835"/>
    <w:rsid w:val="0039291F"/>
    <w:rsid w:val="003929B1"/>
    <w:rsid w:val="00393939"/>
    <w:rsid w:val="003939BD"/>
    <w:rsid w:val="00393A5E"/>
    <w:rsid w:val="00393C44"/>
    <w:rsid w:val="0039403B"/>
    <w:rsid w:val="00394CDE"/>
    <w:rsid w:val="00395442"/>
    <w:rsid w:val="00395728"/>
    <w:rsid w:val="0039669A"/>
    <w:rsid w:val="00396AAC"/>
    <w:rsid w:val="00397559"/>
    <w:rsid w:val="003978E9"/>
    <w:rsid w:val="003A056B"/>
    <w:rsid w:val="003A06B6"/>
    <w:rsid w:val="003A0E94"/>
    <w:rsid w:val="003A26CD"/>
    <w:rsid w:val="003A3331"/>
    <w:rsid w:val="003A3719"/>
    <w:rsid w:val="003A3737"/>
    <w:rsid w:val="003A3758"/>
    <w:rsid w:val="003A3A13"/>
    <w:rsid w:val="003A3F28"/>
    <w:rsid w:val="003A4475"/>
    <w:rsid w:val="003A498F"/>
    <w:rsid w:val="003A4B7E"/>
    <w:rsid w:val="003A4D2F"/>
    <w:rsid w:val="003A5799"/>
    <w:rsid w:val="003A6089"/>
    <w:rsid w:val="003A61A5"/>
    <w:rsid w:val="003A6A10"/>
    <w:rsid w:val="003A6F7C"/>
    <w:rsid w:val="003A7824"/>
    <w:rsid w:val="003A7B69"/>
    <w:rsid w:val="003A7D09"/>
    <w:rsid w:val="003B0115"/>
    <w:rsid w:val="003B08FA"/>
    <w:rsid w:val="003B0BCB"/>
    <w:rsid w:val="003B1118"/>
    <w:rsid w:val="003B119B"/>
    <w:rsid w:val="003B1C4B"/>
    <w:rsid w:val="003B210E"/>
    <w:rsid w:val="003B2339"/>
    <w:rsid w:val="003B26D4"/>
    <w:rsid w:val="003B2B0A"/>
    <w:rsid w:val="003B3484"/>
    <w:rsid w:val="003B4332"/>
    <w:rsid w:val="003B45AF"/>
    <w:rsid w:val="003B49DB"/>
    <w:rsid w:val="003B5B9D"/>
    <w:rsid w:val="003B5E94"/>
    <w:rsid w:val="003B6689"/>
    <w:rsid w:val="003C019C"/>
    <w:rsid w:val="003C0E67"/>
    <w:rsid w:val="003C19BF"/>
    <w:rsid w:val="003C27FE"/>
    <w:rsid w:val="003C2ABC"/>
    <w:rsid w:val="003C45E5"/>
    <w:rsid w:val="003C53E0"/>
    <w:rsid w:val="003C59DF"/>
    <w:rsid w:val="003C5A2E"/>
    <w:rsid w:val="003C5F44"/>
    <w:rsid w:val="003C5FCD"/>
    <w:rsid w:val="003C6443"/>
    <w:rsid w:val="003C6D79"/>
    <w:rsid w:val="003C730F"/>
    <w:rsid w:val="003C73B6"/>
    <w:rsid w:val="003C756A"/>
    <w:rsid w:val="003D0C92"/>
    <w:rsid w:val="003D2CC7"/>
    <w:rsid w:val="003D3044"/>
    <w:rsid w:val="003D45C7"/>
    <w:rsid w:val="003D6C86"/>
    <w:rsid w:val="003D710E"/>
    <w:rsid w:val="003D74D5"/>
    <w:rsid w:val="003D7D70"/>
    <w:rsid w:val="003E0127"/>
    <w:rsid w:val="003E0D16"/>
    <w:rsid w:val="003E1BA3"/>
    <w:rsid w:val="003E20C8"/>
    <w:rsid w:val="003E2225"/>
    <w:rsid w:val="003E2302"/>
    <w:rsid w:val="003E2416"/>
    <w:rsid w:val="003E2576"/>
    <w:rsid w:val="003E305F"/>
    <w:rsid w:val="003E3153"/>
    <w:rsid w:val="003E32C3"/>
    <w:rsid w:val="003E3343"/>
    <w:rsid w:val="003E3416"/>
    <w:rsid w:val="003E3FEB"/>
    <w:rsid w:val="003E4302"/>
    <w:rsid w:val="003E4331"/>
    <w:rsid w:val="003E4BB7"/>
    <w:rsid w:val="003E5894"/>
    <w:rsid w:val="003E687E"/>
    <w:rsid w:val="003E6EC6"/>
    <w:rsid w:val="003E6EEF"/>
    <w:rsid w:val="003E79E9"/>
    <w:rsid w:val="003F052C"/>
    <w:rsid w:val="003F113E"/>
    <w:rsid w:val="003F1319"/>
    <w:rsid w:val="003F1A2D"/>
    <w:rsid w:val="003F22A3"/>
    <w:rsid w:val="003F264C"/>
    <w:rsid w:val="003F2D69"/>
    <w:rsid w:val="003F3116"/>
    <w:rsid w:val="003F3577"/>
    <w:rsid w:val="003F37C8"/>
    <w:rsid w:val="003F460E"/>
    <w:rsid w:val="003F5382"/>
    <w:rsid w:val="003F55E5"/>
    <w:rsid w:val="003F5831"/>
    <w:rsid w:val="003F67C8"/>
    <w:rsid w:val="003F6E94"/>
    <w:rsid w:val="003F7C0C"/>
    <w:rsid w:val="00400DD3"/>
    <w:rsid w:val="004019EF"/>
    <w:rsid w:val="00401AC6"/>
    <w:rsid w:val="0040272F"/>
    <w:rsid w:val="00403B6D"/>
    <w:rsid w:val="00404688"/>
    <w:rsid w:val="00404BA0"/>
    <w:rsid w:val="00404D10"/>
    <w:rsid w:val="00406383"/>
    <w:rsid w:val="00406F4F"/>
    <w:rsid w:val="00407936"/>
    <w:rsid w:val="00407963"/>
    <w:rsid w:val="00410BB3"/>
    <w:rsid w:val="00410BCC"/>
    <w:rsid w:val="0041148A"/>
    <w:rsid w:val="00411C41"/>
    <w:rsid w:val="00411F78"/>
    <w:rsid w:val="00412E11"/>
    <w:rsid w:val="00412F11"/>
    <w:rsid w:val="00413B39"/>
    <w:rsid w:val="00413D65"/>
    <w:rsid w:val="00415108"/>
    <w:rsid w:val="00415B2E"/>
    <w:rsid w:val="00416D2F"/>
    <w:rsid w:val="00417059"/>
    <w:rsid w:val="0041727E"/>
    <w:rsid w:val="004177F3"/>
    <w:rsid w:val="00417BA3"/>
    <w:rsid w:val="00417EE9"/>
    <w:rsid w:val="004200CE"/>
    <w:rsid w:val="0042054E"/>
    <w:rsid w:val="00420E4E"/>
    <w:rsid w:val="0042102A"/>
    <w:rsid w:val="00421117"/>
    <w:rsid w:val="004219FA"/>
    <w:rsid w:val="00421E50"/>
    <w:rsid w:val="0042312D"/>
    <w:rsid w:val="00423458"/>
    <w:rsid w:val="0042351C"/>
    <w:rsid w:val="004235FE"/>
    <w:rsid w:val="00423E36"/>
    <w:rsid w:val="004242E5"/>
    <w:rsid w:val="004243B6"/>
    <w:rsid w:val="004253D3"/>
    <w:rsid w:val="004254D5"/>
    <w:rsid w:val="00425742"/>
    <w:rsid w:val="00426307"/>
    <w:rsid w:val="00427575"/>
    <w:rsid w:val="004301B8"/>
    <w:rsid w:val="00430696"/>
    <w:rsid w:val="0043093F"/>
    <w:rsid w:val="0043123B"/>
    <w:rsid w:val="00431D23"/>
    <w:rsid w:val="00431F8A"/>
    <w:rsid w:val="00431FA4"/>
    <w:rsid w:val="00432A05"/>
    <w:rsid w:val="00432B64"/>
    <w:rsid w:val="0043404F"/>
    <w:rsid w:val="00434384"/>
    <w:rsid w:val="00435034"/>
    <w:rsid w:val="00435F01"/>
    <w:rsid w:val="00436027"/>
    <w:rsid w:val="00436327"/>
    <w:rsid w:val="00436477"/>
    <w:rsid w:val="00436501"/>
    <w:rsid w:val="004365AF"/>
    <w:rsid w:val="00436B70"/>
    <w:rsid w:val="00436CD1"/>
    <w:rsid w:val="00436D44"/>
    <w:rsid w:val="00436EE5"/>
    <w:rsid w:val="004374EB"/>
    <w:rsid w:val="00437D2D"/>
    <w:rsid w:val="00440982"/>
    <w:rsid w:val="00440C04"/>
    <w:rsid w:val="004410FE"/>
    <w:rsid w:val="0044195D"/>
    <w:rsid w:val="004420D7"/>
    <w:rsid w:val="0044241E"/>
    <w:rsid w:val="00443442"/>
    <w:rsid w:val="004437C6"/>
    <w:rsid w:val="004438F9"/>
    <w:rsid w:val="00443920"/>
    <w:rsid w:val="004440D9"/>
    <w:rsid w:val="004444BF"/>
    <w:rsid w:val="004446FB"/>
    <w:rsid w:val="00444D33"/>
    <w:rsid w:val="00445A07"/>
    <w:rsid w:val="00446262"/>
    <w:rsid w:val="004502A0"/>
    <w:rsid w:val="004507C6"/>
    <w:rsid w:val="00450CFB"/>
    <w:rsid w:val="00450F8B"/>
    <w:rsid w:val="004527B6"/>
    <w:rsid w:val="00452C13"/>
    <w:rsid w:val="004541B2"/>
    <w:rsid w:val="00454735"/>
    <w:rsid w:val="004556B8"/>
    <w:rsid w:val="00455E16"/>
    <w:rsid w:val="00455FD5"/>
    <w:rsid w:val="00456197"/>
    <w:rsid w:val="00456784"/>
    <w:rsid w:val="0045730E"/>
    <w:rsid w:val="004573F9"/>
    <w:rsid w:val="00457407"/>
    <w:rsid w:val="00460C54"/>
    <w:rsid w:val="00460D7E"/>
    <w:rsid w:val="004620A8"/>
    <w:rsid w:val="004621FE"/>
    <w:rsid w:val="00462709"/>
    <w:rsid w:val="00462E68"/>
    <w:rsid w:val="00463245"/>
    <w:rsid w:val="0046446D"/>
    <w:rsid w:val="00464DB3"/>
    <w:rsid w:val="004655B3"/>
    <w:rsid w:val="0046699A"/>
    <w:rsid w:val="00466A38"/>
    <w:rsid w:val="00466EA3"/>
    <w:rsid w:val="00466F82"/>
    <w:rsid w:val="004675BC"/>
    <w:rsid w:val="0046761F"/>
    <w:rsid w:val="00467979"/>
    <w:rsid w:val="00467C69"/>
    <w:rsid w:val="00467F30"/>
    <w:rsid w:val="0047023C"/>
    <w:rsid w:val="0047045B"/>
    <w:rsid w:val="00471900"/>
    <w:rsid w:val="00471C27"/>
    <w:rsid w:val="00472E98"/>
    <w:rsid w:val="00473E5C"/>
    <w:rsid w:val="004743C8"/>
    <w:rsid w:val="00475064"/>
    <w:rsid w:val="00475C5D"/>
    <w:rsid w:val="00477759"/>
    <w:rsid w:val="00477825"/>
    <w:rsid w:val="00480937"/>
    <w:rsid w:val="004815C6"/>
    <w:rsid w:val="00481F6E"/>
    <w:rsid w:val="004825CE"/>
    <w:rsid w:val="004826CE"/>
    <w:rsid w:val="00483EEC"/>
    <w:rsid w:val="00484904"/>
    <w:rsid w:val="00484A13"/>
    <w:rsid w:val="00485055"/>
    <w:rsid w:val="0048538E"/>
    <w:rsid w:val="0048573F"/>
    <w:rsid w:val="00486123"/>
    <w:rsid w:val="0048655E"/>
    <w:rsid w:val="004866EF"/>
    <w:rsid w:val="00486B32"/>
    <w:rsid w:val="004872DA"/>
    <w:rsid w:val="0048768D"/>
    <w:rsid w:val="00490375"/>
    <w:rsid w:val="0049087C"/>
    <w:rsid w:val="00490ABB"/>
    <w:rsid w:val="0049125E"/>
    <w:rsid w:val="00491BAA"/>
    <w:rsid w:val="00491BFD"/>
    <w:rsid w:val="00491D1A"/>
    <w:rsid w:val="00492FD1"/>
    <w:rsid w:val="00493691"/>
    <w:rsid w:val="004938EA"/>
    <w:rsid w:val="00493F56"/>
    <w:rsid w:val="00494452"/>
    <w:rsid w:val="004946CD"/>
    <w:rsid w:val="00494DCD"/>
    <w:rsid w:val="00495619"/>
    <w:rsid w:val="00495931"/>
    <w:rsid w:val="00495C63"/>
    <w:rsid w:val="004962C2"/>
    <w:rsid w:val="0049639B"/>
    <w:rsid w:val="004964B8"/>
    <w:rsid w:val="00496C10"/>
    <w:rsid w:val="00497175"/>
    <w:rsid w:val="00497244"/>
    <w:rsid w:val="00497596"/>
    <w:rsid w:val="00497729"/>
    <w:rsid w:val="00497FF9"/>
    <w:rsid w:val="004A0D39"/>
    <w:rsid w:val="004A0F7A"/>
    <w:rsid w:val="004A15F9"/>
    <w:rsid w:val="004A1C3A"/>
    <w:rsid w:val="004A1FC5"/>
    <w:rsid w:val="004A2307"/>
    <w:rsid w:val="004A395C"/>
    <w:rsid w:val="004A4C97"/>
    <w:rsid w:val="004A51B4"/>
    <w:rsid w:val="004A52FA"/>
    <w:rsid w:val="004A5A7F"/>
    <w:rsid w:val="004A5CC8"/>
    <w:rsid w:val="004A6A32"/>
    <w:rsid w:val="004A78D3"/>
    <w:rsid w:val="004A7ED4"/>
    <w:rsid w:val="004B0808"/>
    <w:rsid w:val="004B103C"/>
    <w:rsid w:val="004B143A"/>
    <w:rsid w:val="004B1B16"/>
    <w:rsid w:val="004B2860"/>
    <w:rsid w:val="004B2D20"/>
    <w:rsid w:val="004B2D81"/>
    <w:rsid w:val="004B3CEF"/>
    <w:rsid w:val="004B4A9B"/>
    <w:rsid w:val="004B5481"/>
    <w:rsid w:val="004B7188"/>
    <w:rsid w:val="004B74AE"/>
    <w:rsid w:val="004C1569"/>
    <w:rsid w:val="004C1D61"/>
    <w:rsid w:val="004C1E0F"/>
    <w:rsid w:val="004C2EB6"/>
    <w:rsid w:val="004C2F59"/>
    <w:rsid w:val="004C3ADA"/>
    <w:rsid w:val="004C4693"/>
    <w:rsid w:val="004C51DE"/>
    <w:rsid w:val="004C55FF"/>
    <w:rsid w:val="004C5957"/>
    <w:rsid w:val="004C600F"/>
    <w:rsid w:val="004D0315"/>
    <w:rsid w:val="004D13D0"/>
    <w:rsid w:val="004D16DC"/>
    <w:rsid w:val="004D1C7E"/>
    <w:rsid w:val="004D2F06"/>
    <w:rsid w:val="004D3D98"/>
    <w:rsid w:val="004D473F"/>
    <w:rsid w:val="004D4F4E"/>
    <w:rsid w:val="004D504B"/>
    <w:rsid w:val="004D5859"/>
    <w:rsid w:val="004D6FDF"/>
    <w:rsid w:val="004E0495"/>
    <w:rsid w:val="004E0C53"/>
    <w:rsid w:val="004E118B"/>
    <w:rsid w:val="004E1416"/>
    <w:rsid w:val="004E2178"/>
    <w:rsid w:val="004E27E8"/>
    <w:rsid w:val="004E2E03"/>
    <w:rsid w:val="004E332C"/>
    <w:rsid w:val="004E374B"/>
    <w:rsid w:val="004E3B36"/>
    <w:rsid w:val="004E3F4F"/>
    <w:rsid w:val="004E45F6"/>
    <w:rsid w:val="004E4BD8"/>
    <w:rsid w:val="004E4D44"/>
    <w:rsid w:val="004E4F89"/>
    <w:rsid w:val="004E56D6"/>
    <w:rsid w:val="004E5977"/>
    <w:rsid w:val="004E5AD1"/>
    <w:rsid w:val="004E6CA9"/>
    <w:rsid w:val="004E6E50"/>
    <w:rsid w:val="004E7D5A"/>
    <w:rsid w:val="004F0A98"/>
    <w:rsid w:val="004F0AAA"/>
    <w:rsid w:val="004F16B1"/>
    <w:rsid w:val="004F21B6"/>
    <w:rsid w:val="004F24AA"/>
    <w:rsid w:val="004F2B0C"/>
    <w:rsid w:val="004F2BC2"/>
    <w:rsid w:val="004F2CC1"/>
    <w:rsid w:val="004F2DE3"/>
    <w:rsid w:val="004F304C"/>
    <w:rsid w:val="004F34F7"/>
    <w:rsid w:val="004F3DDA"/>
    <w:rsid w:val="004F4452"/>
    <w:rsid w:val="004F57E8"/>
    <w:rsid w:val="004F5B75"/>
    <w:rsid w:val="004F66B4"/>
    <w:rsid w:val="004F7AD0"/>
    <w:rsid w:val="00500C56"/>
    <w:rsid w:val="00500EFD"/>
    <w:rsid w:val="005013D9"/>
    <w:rsid w:val="005016A9"/>
    <w:rsid w:val="005019AA"/>
    <w:rsid w:val="00501F2A"/>
    <w:rsid w:val="00502683"/>
    <w:rsid w:val="00502971"/>
    <w:rsid w:val="00502BF0"/>
    <w:rsid w:val="00502C0D"/>
    <w:rsid w:val="00502D57"/>
    <w:rsid w:val="00503716"/>
    <w:rsid w:val="00503EAC"/>
    <w:rsid w:val="00503FC3"/>
    <w:rsid w:val="005045F7"/>
    <w:rsid w:val="00504FD7"/>
    <w:rsid w:val="0050679E"/>
    <w:rsid w:val="005076AA"/>
    <w:rsid w:val="005076F0"/>
    <w:rsid w:val="0051094F"/>
    <w:rsid w:val="00510BD8"/>
    <w:rsid w:val="00511BC5"/>
    <w:rsid w:val="00511C2A"/>
    <w:rsid w:val="00511D62"/>
    <w:rsid w:val="00512043"/>
    <w:rsid w:val="00512171"/>
    <w:rsid w:val="005129E8"/>
    <w:rsid w:val="0051377B"/>
    <w:rsid w:val="005142D7"/>
    <w:rsid w:val="00514524"/>
    <w:rsid w:val="005151BC"/>
    <w:rsid w:val="00515A05"/>
    <w:rsid w:val="00515A33"/>
    <w:rsid w:val="00516314"/>
    <w:rsid w:val="005163A3"/>
    <w:rsid w:val="005169A5"/>
    <w:rsid w:val="00516E0E"/>
    <w:rsid w:val="005173FC"/>
    <w:rsid w:val="005174D9"/>
    <w:rsid w:val="005204F2"/>
    <w:rsid w:val="00520838"/>
    <w:rsid w:val="00520AD7"/>
    <w:rsid w:val="005211E2"/>
    <w:rsid w:val="00522E25"/>
    <w:rsid w:val="00522F7E"/>
    <w:rsid w:val="005232F6"/>
    <w:rsid w:val="0052398A"/>
    <w:rsid w:val="00523C1B"/>
    <w:rsid w:val="005242E6"/>
    <w:rsid w:val="00524978"/>
    <w:rsid w:val="00525E42"/>
    <w:rsid w:val="005261E9"/>
    <w:rsid w:val="00527533"/>
    <w:rsid w:val="00530485"/>
    <w:rsid w:val="00530A2E"/>
    <w:rsid w:val="00530FBC"/>
    <w:rsid w:val="0053135B"/>
    <w:rsid w:val="00531697"/>
    <w:rsid w:val="00531EF4"/>
    <w:rsid w:val="00532333"/>
    <w:rsid w:val="0053238F"/>
    <w:rsid w:val="00532FE7"/>
    <w:rsid w:val="00533298"/>
    <w:rsid w:val="005335F4"/>
    <w:rsid w:val="00533BE1"/>
    <w:rsid w:val="00534B6D"/>
    <w:rsid w:val="00534BBB"/>
    <w:rsid w:val="005356C5"/>
    <w:rsid w:val="005360B0"/>
    <w:rsid w:val="00536B72"/>
    <w:rsid w:val="00537138"/>
    <w:rsid w:val="0053718E"/>
    <w:rsid w:val="0053739E"/>
    <w:rsid w:val="00537E19"/>
    <w:rsid w:val="00537FBA"/>
    <w:rsid w:val="00540689"/>
    <w:rsid w:val="00540791"/>
    <w:rsid w:val="0054095D"/>
    <w:rsid w:val="005410AB"/>
    <w:rsid w:val="00541928"/>
    <w:rsid w:val="00542DE8"/>
    <w:rsid w:val="00545DC2"/>
    <w:rsid w:val="005466B6"/>
    <w:rsid w:val="00546731"/>
    <w:rsid w:val="00546ECE"/>
    <w:rsid w:val="0054713E"/>
    <w:rsid w:val="005473D0"/>
    <w:rsid w:val="0055004D"/>
    <w:rsid w:val="005509D8"/>
    <w:rsid w:val="00550CC6"/>
    <w:rsid w:val="0055146D"/>
    <w:rsid w:val="0055178E"/>
    <w:rsid w:val="00551858"/>
    <w:rsid w:val="00551883"/>
    <w:rsid w:val="005526BD"/>
    <w:rsid w:val="0055297C"/>
    <w:rsid w:val="00552AAC"/>
    <w:rsid w:val="00552B27"/>
    <w:rsid w:val="00552F6C"/>
    <w:rsid w:val="00553290"/>
    <w:rsid w:val="0055361C"/>
    <w:rsid w:val="00554534"/>
    <w:rsid w:val="00555146"/>
    <w:rsid w:val="00555983"/>
    <w:rsid w:val="00555F00"/>
    <w:rsid w:val="00556377"/>
    <w:rsid w:val="00556587"/>
    <w:rsid w:val="00556697"/>
    <w:rsid w:val="00556A4D"/>
    <w:rsid w:val="00557542"/>
    <w:rsid w:val="00557A73"/>
    <w:rsid w:val="00560518"/>
    <w:rsid w:val="005609FD"/>
    <w:rsid w:val="00560BBD"/>
    <w:rsid w:val="00560F84"/>
    <w:rsid w:val="00561D8A"/>
    <w:rsid w:val="005623F9"/>
    <w:rsid w:val="005625D1"/>
    <w:rsid w:val="005629E5"/>
    <w:rsid w:val="00562B32"/>
    <w:rsid w:val="00563631"/>
    <w:rsid w:val="00563E6D"/>
    <w:rsid w:val="00563E7F"/>
    <w:rsid w:val="00563FEA"/>
    <w:rsid w:val="005648B1"/>
    <w:rsid w:val="00564B09"/>
    <w:rsid w:val="00564B6D"/>
    <w:rsid w:val="005653E4"/>
    <w:rsid w:val="00565E95"/>
    <w:rsid w:val="00566104"/>
    <w:rsid w:val="005665B0"/>
    <w:rsid w:val="005666A5"/>
    <w:rsid w:val="00566E58"/>
    <w:rsid w:val="00567038"/>
    <w:rsid w:val="005677DB"/>
    <w:rsid w:val="00570154"/>
    <w:rsid w:val="005702AB"/>
    <w:rsid w:val="00570C3E"/>
    <w:rsid w:val="005719B2"/>
    <w:rsid w:val="00571DAE"/>
    <w:rsid w:val="005722C4"/>
    <w:rsid w:val="00572517"/>
    <w:rsid w:val="005729CE"/>
    <w:rsid w:val="005731A4"/>
    <w:rsid w:val="005732A2"/>
    <w:rsid w:val="005736C2"/>
    <w:rsid w:val="00573C5E"/>
    <w:rsid w:val="00573D48"/>
    <w:rsid w:val="0057440D"/>
    <w:rsid w:val="00574572"/>
    <w:rsid w:val="005753D3"/>
    <w:rsid w:val="005754E5"/>
    <w:rsid w:val="005755DD"/>
    <w:rsid w:val="00575D7E"/>
    <w:rsid w:val="0057660A"/>
    <w:rsid w:val="00576936"/>
    <w:rsid w:val="0057698C"/>
    <w:rsid w:val="005776A3"/>
    <w:rsid w:val="00577D5B"/>
    <w:rsid w:val="00577DEA"/>
    <w:rsid w:val="0057F5F8"/>
    <w:rsid w:val="00580BA1"/>
    <w:rsid w:val="00580ED8"/>
    <w:rsid w:val="0058106E"/>
    <w:rsid w:val="00581276"/>
    <w:rsid w:val="00582675"/>
    <w:rsid w:val="005836AE"/>
    <w:rsid w:val="005838AD"/>
    <w:rsid w:val="00584507"/>
    <w:rsid w:val="00584735"/>
    <w:rsid w:val="00584EB1"/>
    <w:rsid w:val="00585177"/>
    <w:rsid w:val="00585285"/>
    <w:rsid w:val="00585592"/>
    <w:rsid w:val="005858EC"/>
    <w:rsid w:val="00586C01"/>
    <w:rsid w:val="00586CEF"/>
    <w:rsid w:val="00586E72"/>
    <w:rsid w:val="00590319"/>
    <w:rsid w:val="005906FB"/>
    <w:rsid w:val="00591B64"/>
    <w:rsid w:val="00592E3C"/>
    <w:rsid w:val="005931F3"/>
    <w:rsid w:val="00594146"/>
    <w:rsid w:val="005944A4"/>
    <w:rsid w:val="0059462F"/>
    <w:rsid w:val="00594D94"/>
    <w:rsid w:val="00594DFC"/>
    <w:rsid w:val="00594ECC"/>
    <w:rsid w:val="00595422"/>
    <w:rsid w:val="0059554F"/>
    <w:rsid w:val="00595C3A"/>
    <w:rsid w:val="00596321"/>
    <w:rsid w:val="00596B47"/>
    <w:rsid w:val="00596DA1"/>
    <w:rsid w:val="00597E7E"/>
    <w:rsid w:val="00597FCB"/>
    <w:rsid w:val="005A0FF3"/>
    <w:rsid w:val="005A152E"/>
    <w:rsid w:val="005A1F4A"/>
    <w:rsid w:val="005A2642"/>
    <w:rsid w:val="005A3349"/>
    <w:rsid w:val="005A35BB"/>
    <w:rsid w:val="005A3AE9"/>
    <w:rsid w:val="005A4D70"/>
    <w:rsid w:val="005A550A"/>
    <w:rsid w:val="005A59F0"/>
    <w:rsid w:val="005A60CF"/>
    <w:rsid w:val="005A7056"/>
    <w:rsid w:val="005B022F"/>
    <w:rsid w:val="005B059C"/>
    <w:rsid w:val="005B0EBD"/>
    <w:rsid w:val="005B1268"/>
    <w:rsid w:val="005B1927"/>
    <w:rsid w:val="005B1A48"/>
    <w:rsid w:val="005B1DC4"/>
    <w:rsid w:val="005B321E"/>
    <w:rsid w:val="005B3C3A"/>
    <w:rsid w:val="005B3E34"/>
    <w:rsid w:val="005B4483"/>
    <w:rsid w:val="005B484F"/>
    <w:rsid w:val="005B4889"/>
    <w:rsid w:val="005B4A31"/>
    <w:rsid w:val="005B4D72"/>
    <w:rsid w:val="005B4DC9"/>
    <w:rsid w:val="005B5838"/>
    <w:rsid w:val="005B6155"/>
    <w:rsid w:val="005B635C"/>
    <w:rsid w:val="005B68C7"/>
    <w:rsid w:val="005B72EC"/>
    <w:rsid w:val="005B746B"/>
    <w:rsid w:val="005C14FA"/>
    <w:rsid w:val="005C1D5D"/>
    <w:rsid w:val="005C24B2"/>
    <w:rsid w:val="005C2DBC"/>
    <w:rsid w:val="005C312F"/>
    <w:rsid w:val="005C5190"/>
    <w:rsid w:val="005C55D2"/>
    <w:rsid w:val="005C61F0"/>
    <w:rsid w:val="005C6BE4"/>
    <w:rsid w:val="005C710D"/>
    <w:rsid w:val="005C71BE"/>
    <w:rsid w:val="005C7374"/>
    <w:rsid w:val="005D011F"/>
    <w:rsid w:val="005D07DC"/>
    <w:rsid w:val="005D0AF2"/>
    <w:rsid w:val="005D12F3"/>
    <w:rsid w:val="005D133E"/>
    <w:rsid w:val="005D1C84"/>
    <w:rsid w:val="005D1CF0"/>
    <w:rsid w:val="005D20F0"/>
    <w:rsid w:val="005D248F"/>
    <w:rsid w:val="005D2C47"/>
    <w:rsid w:val="005D305D"/>
    <w:rsid w:val="005D4686"/>
    <w:rsid w:val="005D60EA"/>
    <w:rsid w:val="005D6721"/>
    <w:rsid w:val="005D676E"/>
    <w:rsid w:val="005D6991"/>
    <w:rsid w:val="005D766F"/>
    <w:rsid w:val="005D76B8"/>
    <w:rsid w:val="005D79CA"/>
    <w:rsid w:val="005D7AA0"/>
    <w:rsid w:val="005E0FA9"/>
    <w:rsid w:val="005E13E5"/>
    <w:rsid w:val="005E1A7C"/>
    <w:rsid w:val="005E2804"/>
    <w:rsid w:val="005E282F"/>
    <w:rsid w:val="005E386A"/>
    <w:rsid w:val="005E4132"/>
    <w:rsid w:val="005E43D6"/>
    <w:rsid w:val="005E497E"/>
    <w:rsid w:val="005E4CF3"/>
    <w:rsid w:val="005E6567"/>
    <w:rsid w:val="005E7558"/>
    <w:rsid w:val="005E7747"/>
    <w:rsid w:val="005E784E"/>
    <w:rsid w:val="005E7BB0"/>
    <w:rsid w:val="005F06C1"/>
    <w:rsid w:val="005F174D"/>
    <w:rsid w:val="005F1CD7"/>
    <w:rsid w:val="005F3163"/>
    <w:rsid w:val="005F369B"/>
    <w:rsid w:val="005F37DE"/>
    <w:rsid w:val="005F47A7"/>
    <w:rsid w:val="005F495C"/>
    <w:rsid w:val="005F5CD8"/>
    <w:rsid w:val="005F6191"/>
    <w:rsid w:val="005F6304"/>
    <w:rsid w:val="005F6852"/>
    <w:rsid w:val="005F6AB1"/>
    <w:rsid w:val="005F6ACA"/>
    <w:rsid w:val="005F7314"/>
    <w:rsid w:val="005F7EF2"/>
    <w:rsid w:val="005F7F82"/>
    <w:rsid w:val="006003CC"/>
    <w:rsid w:val="00601DD6"/>
    <w:rsid w:val="00601FC3"/>
    <w:rsid w:val="00602216"/>
    <w:rsid w:val="00602C9C"/>
    <w:rsid w:val="0060371F"/>
    <w:rsid w:val="00604211"/>
    <w:rsid w:val="00604978"/>
    <w:rsid w:val="006060D9"/>
    <w:rsid w:val="00606302"/>
    <w:rsid w:val="006070FE"/>
    <w:rsid w:val="006078DD"/>
    <w:rsid w:val="0061056D"/>
    <w:rsid w:val="00611323"/>
    <w:rsid w:val="00611694"/>
    <w:rsid w:val="006117CB"/>
    <w:rsid w:val="0061222C"/>
    <w:rsid w:val="0061255B"/>
    <w:rsid w:val="00613081"/>
    <w:rsid w:val="0061372C"/>
    <w:rsid w:val="00614CFC"/>
    <w:rsid w:val="006151DA"/>
    <w:rsid w:val="00615290"/>
    <w:rsid w:val="006159EE"/>
    <w:rsid w:val="0061650A"/>
    <w:rsid w:val="00617622"/>
    <w:rsid w:val="006177F8"/>
    <w:rsid w:val="00617D97"/>
    <w:rsid w:val="00620280"/>
    <w:rsid w:val="00620FF6"/>
    <w:rsid w:val="0062102B"/>
    <w:rsid w:val="0062169E"/>
    <w:rsid w:val="00621742"/>
    <w:rsid w:val="00621A8C"/>
    <w:rsid w:val="00621B06"/>
    <w:rsid w:val="00621FCC"/>
    <w:rsid w:val="00622EFF"/>
    <w:rsid w:val="00622FCF"/>
    <w:rsid w:val="00624306"/>
    <w:rsid w:val="00624F36"/>
    <w:rsid w:val="00625180"/>
    <w:rsid w:val="0062534B"/>
    <w:rsid w:val="00625942"/>
    <w:rsid w:val="006259BE"/>
    <w:rsid w:val="00627AA1"/>
    <w:rsid w:val="00630930"/>
    <w:rsid w:val="00630AFD"/>
    <w:rsid w:val="0063100F"/>
    <w:rsid w:val="00631400"/>
    <w:rsid w:val="0063189E"/>
    <w:rsid w:val="006319EF"/>
    <w:rsid w:val="006326F0"/>
    <w:rsid w:val="00632D10"/>
    <w:rsid w:val="00633D2C"/>
    <w:rsid w:val="00633E0F"/>
    <w:rsid w:val="00635374"/>
    <w:rsid w:val="00636CB3"/>
    <w:rsid w:val="00637C88"/>
    <w:rsid w:val="0064218F"/>
    <w:rsid w:val="006428E9"/>
    <w:rsid w:val="00643246"/>
    <w:rsid w:val="006434A1"/>
    <w:rsid w:val="00643827"/>
    <w:rsid w:val="0064387B"/>
    <w:rsid w:val="00643BB5"/>
    <w:rsid w:val="0064442E"/>
    <w:rsid w:val="00644685"/>
    <w:rsid w:val="00644909"/>
    <w:rsid w:val="00644C3E"/>
    <w:rsid w:val="00644FBC"/>
    <w:rsid w:val="0064543C"/>
    <w:rsid w:val="00645B7B"/>
    <w:rsid w:val="00645D1F"/>
    <w:rsid w:val="006460EF"/>
    <w:rsid w:val="006475B8"/>
    <w:rsid w:val="00647663"/>
    <w:rsid w:val="00647A76"/>
    <w:rsid w:val="0065010F"/>
    <w:rsid w:val="0065038C"/>
    <w:rsid w:val="00651087"/>
    <w:rsid w:val="00651897"/>
    <w:rsid w:val="00652064"/>
    <w:rsid w:val="006531DE"/>
    <w:rsid w:val="0065415E"/>
    <w:rsid w:val="00654E33"/>
    <w:rsid w:val="00654FAD"/>
    <w:rsid w:val="00655241"/>
    <w:rsid w:val="0065530D"/>
    <w:rsid w:val="0065565E"/>
    <w:rsid w:val="00656477"/>
    <w:rsid w:val="00656515"/>
    <w:rsid w:val="00656C30"/>
    <w:rsid w:val="00656DE0"/>
    <w:rsid w:val="00656FF3"/>
    <w:rsid w:val="006616E3"/>
    <w:rsid w:val="006628E3"/>
    <w:rsid w:val="00662A2D"/>
    <w:rsid w:val="00662D58"/>
    <w:rsid w:val="00663D2E"/>
    <w:rsid w:val="00663F55"/>
    <w:rsid w:val="0066477D"/>
    <w:rsid w:val="006647C0"/>
    <w:rsid w:val="006648B0"/>
    <w:rsid w:val="0066536F"/>
    <w:rsid w:val="0066602C"/>
    <w:rsid w:val="00666151"/>
    <w:rsid w:val="00666824"/>
    <w:rsid w:val="00666865"/>
    <w:rsid w:val="00666D3C"/>
    <w:rsid w:val="00666FEA"/>
    <w:rsid w:val="00667245"/>
    <w:rsid w:val="00667817"/>
    <w:rsid w:val="00667BB2"/>
    <w:rsid w:val="0067036A"/>
    <w:rsid w:val="00670C72"/>
    <w:rsid w:val="0067111A"/>
    <w:rsid w:val="006716AD"/>
    <w:rsid w:val="00671F00"/>
    <w:rsid w:val="0067225B"/>
    <w:rsid w:val="00673371"/>
    <w:rsid w:val="006744D6"/>
    <w:rsid w:val="006745CB"/>
    <w:rsid w:val="006749FF"/>
    <w:rsid w:val="00674A20"/>
    <w:rsid w:val="006758D5"/>
    <w:rsid w:val="00675AFD"/>
    <w:rsid w:val="00675F09"/>
    <w:rsid w:val="006763CE"/>
    <w:rsid w:val="00676DCD"/>
    <w:rsid w:val="00677708"/>
    <w:rsid w:val="00677919"/>
    <w:rsid w:val="00680130"/>
    <w:rsid w:val="0068152B"/>
    <w:rsid w:val="0068182A"/>
    <w:rsid w:val="00681AEE"/>
    <w:rsid w:val="00681C7F"/>
    <w:rsid w:val="006827B0"/>
    <w:rsid w:val="00682C3C"/>
    <w:rsid w:val="00682CC8"/>
    <w:rsid w:val="00683224"/>
    <w:rsid w:val="00683634"/>
    <w:rsid w:val="006838D2"/>
    <w:rsid w:val="00683B75"/>
    <w:rsid w:val="006845BC"/>
    <w:rsid w:val="00684705"/>
    <w:rsid w:val="00684C10"/>
    <w:rsid w:val="00686EF6"/>
    <w:rsid w:val="00687373"/>
    <w:rsid w:val="00687647"/>
    <w:rsid w:val="00687718"/>
    <w:rsid w:val="00687A20"/>
    <w:rsid w:val="00690829"/>
    <w:rsid w:val="00690AC9"/>
    <w:rsid w:val="00690E54"/>
    <w:rsid w:val="00691684"/>
    <w:rsid w:val="00692314"/>
    <w:rsid w:val="0069268F"/>
    <w:rsid w:val="006927F5"/>
    <w:rsid w:val="00692D1D"/>
    <w:rsid w:val="00693365"/>
    <w:rsid w:val="006933F3"/>
    <w:rsid w:val="006938D2"/>
    <w:rsid w:val="00694291"/>
    <w:rsid w:val="006943C6"/>
    <w:rsid w:val="0069449E"/>
    <w:rsid w:val="0069466C"/>
    <w:rsid w:val="006946C6"/>
    <w:rsid w:val="00694AB6"/>
    <w:rsid w:val="00695277"/>
    <w:rsid w:val="00695BB6"/>
    <w:rsid w:val="00696CE3"/>
    <w:rsid w:val="00697519"/>
    <w:rsid w:val="00697D30"/>
    <w:rsid w:val="00697E43"/>
    <w:rsid w:val="006A1D53"/>
    <w:rsid w:val="006A25D7"/>
    <w:rsid w:val="006A282A"/>
    <w:rsid w:val="006A3CF8"/>
    <w:rsid w:val="006A4341"/>
    <w:rsid w:val="006A444A"/>
    <w:rsid w:val="006A462B"/>
    <w:rsid w:val="006A4B48"/>
    <w:rsid w:val="006A4BB4"/>
    <w:rsid w:val="006A53F4"/>
    <w:rsid w:val="006A545A"/>
    <w:rsid w:val="006A602D"/>
    <w:rsid w:val="006A6440"/>
    <w:rsid w:val="006A721C"/>
    <w:rsid w:val="006A7EAE"/>
    <w:rsid w:val="006B0A81"/>
    <w:rsid w:val="006B0B31"/>
    <w:rsid w:val="006B1071"/>
    <w:rsid w:val="006B1385"/>
    <w:rsid w:val="006B15C1"/>
    <w:rsid w:val="006B1DB7"/>
    <w:rsid w:val="006B21B1"/>
    <w:rsid w:val="006B31E9"/>
    <w:rsid w:val="006B323D"/>
    <w:rsid w:val="006B323F"/>
    <w:rsid w:val="006B3C11"/>
    <w:rsid w:val="006B477B"/>
    <w:rsid w:val="006B4D69"/>
    <w:rsid w:val="006B4EF1"/>
    <w:rsid w:val="006B64DE"/>
    <w:rsid w:val="006B66EA"/>
    <w:rsid w:val="006B6BC6"/>
    <w:rsid w:val="006C0742"/>
    <w:rsid w:val="006C07E8"/>
    <w:rsid w:val="006C0BC9"/>
    <w:rsid w:val="006C1264"/>
    <w:rsid w:val="006C2150"/>
    <w:rsid w:val="006C24B0"/>
    <w:rsid w:val="006C27B4"/>
    <w:rsid w:val="006C2907"/>
    <w:rsid w:val="006C2964"/>
    <w:rsid w:val="006C2BB0"/>
    <w:rsid w:val="006C3144"/>
    <w:rsid w:val="006C33C6"/>
    <w:rsid w:val="006C34B5"/>
    <w:rsid w:val="006C4040"/>
    <w:rsid w:val="006C4206"/>
    <w:rsid w:val="006C4FAA"/>
    <w:rsid w:val="006C5391"/>
    <w:rsid w:val="006C60BF"/>
    <w:rsid w:val="006C6E7F"/>
    <w:rsid w:val="006C741E"/>
    <w:rsid w:val="006C74AB"/>
    <w:rsid w:val="006D01F7"/>
    <w:rsid w:val="006D1D47"/>
    <w:rsid w:val="006D1E75"/>
    <w:rsid w:val="006D299A"/>
    <w:rsid w:val="006D368C"/>
    <w:rsid w:val="006D39C3"/>
    <w:rsid w:val="006D511E"/>
    <w:rsid w:val="006D5740"/>
    <w:rsid w:val="006D5A76"/>
    <w:rsid w:val="006D5BB5"/>
    <w:rsid w:val="006D5D3B"/>
    <w:rsid w:val="006D69C6"/>
    <w:rsid w:val="006D6BCD"/>
    <w:rsid w:val="006D6D43"/>
    <w:rsid w:val="006D6EB7"/>
    <w:rsid w:val="006D7114"/>
    <w:rsid w:val="006E01DA"/>
    <w:rsid w:val="006E02ED"/>
    <w:rsid w:val="006E0874"/>
    <w:rsid w:val="006E0B20"/>
    <w:rsid w:val="006E16AF"/>
    <w:rsid w:val="006E1C71"/>
    <w:rsid w:val="006E1C73"/>
    <w:rsid w:val="006E27AA"/>
    <w:rsid w:val="006E2D78"/>
    <w:rsid w:val="006E36D8"/>
    <w:rsid w:val="006E4365"/>
    <w:rsid w:val="006E4884"/>
    <w:rsid w:val="006E5817"/>
    <w:rsid w:val="006E5882"/>
    <w:rsid w:val="006E6597"/>
    <w:rsid w:val="006E6C74"/>
    <w:rsid w:val="006E6CDD"/>
    <w:rsid w:val="006E7791"/>
    <w:rsid w:val="006F0194"/>
    <w:rsid w:val="006F0215"/>
    <w:rsid w:val="006F105D"/>
    <w:rsid w:val="006F1C59"/>
    <w:rsid w:val="006F29BC"/>
    <w:rsid w:val="006F3D78"/>
    <w:rsid w:val="006F416B"/>
    <w:rsid w:val="006F41CB"/>
    <w:rsid w:val="006F504F"/>
    <w:rsid w:val="006F5103"/>
    <w:rsid w:val="006F52E1"/>
    <w:rsid w:val="006F548D"/>
    <w:rsid w:val="006F6493"/>
    <w:rsid w:val="006F6C1F"/>
    <w:rsid w:val="007001FA"/>
    <w:rsid w:val="007005DD"/>
    <w:rsid w:val="007006C2"/>
    <w:rsid w:val="00700C9F"/>
    <w:rsid w:val="00701019"/>
    <w:rsid w:val="00701421"/>
    <w:rsid w:val="00701473"/>
    <w:rsid w:val="00701A6D"/>
    <w:rsid w:val="00702458"/>
    <w:rsid w:val="00702692"/>
    <w:rsid w:val="0070289B"/>
    <w:rsid w:val="007030BE"/>
    <w:rsid w:val="00703299"/>
    <w:rsid w:val="007039E6"/>
    <w:rsid w:val="007042E5"/>
    <w:rsid w:val="007047AF"/>
    <w:rsid w:val="00705124"/>
    <w:rsid w:val="00705734"/>
    <w:rsid w:val="00705DC4"/>
    <w:rsid w:val="0070646B"/>
    <w:rsid w:val="00706BEF"/>
    <w:rsid w:val="00710047"/>
    <w:rsid w:val="00710CDF"/>
    <w:rsid w:val="00710E63"/>
    <w:rsid w:val="00712ED6"/>
    <w:rsid w:val="007134D8"/>
    <w:rsid w:val="00713506"/>
    <w:rsid w:val="00713BED"/>
    <w:rsid w:val="007142B6"/>
    <w:rsid w:val="007143DC"/>
    <w:rsid w:val="00714BDB"/>
    <w:rsid w:val="00714FBB"/>
    <w:rsid w:val="0071538C"/>
    <w:rsid w:val="007155BB"/>
    <w:rsid w:val="00715845"/>
    <w:rsid w:val="00716506"/>
    <w:rsid w:val="0071682F"/>
    <w:rsid w:val="0071696C"/>
    <w:rsid w:val="007169AE"/>
    <w:rsid w:val="007170CD"/>
    <w:rsid w:val="00720362"/>
    <w:rsid w:val="007204D8"/>
    <w:rsid w:val="007209BA"/>
    <w:rsid w:val="007215E9"/>
    <w:rsid w:val="007218DC"/>
    <w:rsid w:val="00721A12"/>
    <w:rsid w:val="007225C8"/>
    <w:rsid w:val="00722F75"/>
    <w:rsid w:val="00722FDA"/>
    <w:rsid w:val="007231BA"/>
    <w:rsid w:val="0072338C"/>
    <w:rsid w:val="007235BD"/>
    <w:rsid w:val="00723BFB"/>
    <w:rsid w:val="00724133"/>
    <w:rsid w:val="0072535B"/>
    <w:rsid w:val="007256B2"/>
    <w:rsid w:val="00726007"/>
    <w:rsid w:val="00726443"/>
    <w:rsid w:val="007267E3"/>
    <w:rsid w:val="007268A7"/>
    <w:rsid w:val="00726B3B"/>
    <w:rsid w:val="00727705"/>
    <w:rsid w:val="00727A97"/>
    <w:rsid w:val="00727B9B"/>
    <w:rsid w:val="00730286"/>
    <w:rsid w:val="00730315"/>
    <w:rsid w:val="007307F5"/>
    <w:rsid w:val="007311EC"/>
    <w:rsid w:val="007315D5"/>
    <w:rsid w:val="00732165"/>
    <w:rsid w:val="00734E1D"/>
    <w:rsid w:val="0073510A"/>
    <w:rsid w:val="0073510C"/>
    <w:rsid w:val="00736336"/>
    <w:rsid w:val="00736475"/>
    <w:rsid w:val="007367B4"/>
    <w:rsid w:val="00736A21"/>
    <w:rsid w:val="00736BCA"/>
    <w:rsid w:val="00736CDA"/>
    <w:rsid w:val="00737171"/>
    <w:rsid w:val="0073732D"/>
    <w:rsid w:val="00737C6E"/>
    <w:rsid w:val="00740A26"/>
    <w:rsid w:val="00742DC9"/>
    <w:rsid w:val="0074338B"/>
    <w:rsid w:val="007443EC"/>
    <w:rsid w:val="0074464F"/>
    <w:rsid w:val="00744F75"/>
    <w:rsid w:val="00745413"/>
    <w:rsid w:val="00745A40"/>
    <w:rsid w:val="00745CD0"/>
    <w:rsid w:val="00745F21"/>
    <w:rsid w:val="007463DB"/>
    <w:rsid w:val="00746715"/>
    <w:rsid w:val="00747932"/>
    <w:rsid w:val="0075048D"/>
    <w:rsid w:val="007505DE"/>
    <w:rsid w:val="00750EF6"/>
    <w:rsid w:val="0075139B"/>
    <w:rsid w:val="0075169E"/>
    <w:rsid w:val="00751E8A"/>
    <w:rsid w:val="00752424"/>
    <w:rsid w:val="00752AA7"/>
    <w:rsid w:val="00752C4B"/>
    <w:rsid w:val="00755BEA"/>
    <w:rsid w:val="007566D8"/>
    <w:rsid w:val="00756DC8"/>
    <w:rsid w:val="00757301"/>
    <w:rsid w:val="007603A5"/>
    <w:rsid w:val="00761DA3"/>
    <w:rsid w:val="007622BC"/>
    <w:rsid w:val="00763494"/>
    <w:rsid w:val="0076357A"/>
    <w:rsid w:val="00763712"/>
    <w:rsid w:val="007638D9"/>
    <w:rsid w:val="00764167"/>
    <w:rsid w:val="00764D1B"/>
    <w:rsid w:val="007665FD"/>
    <w:rsid w:val="00767AEE"/>
    <w:rsid w:val="0076C0E5"/>
    <w:rsid w:val="00770109"/>
    <w:rsid w:val="00770330"/>
    <w:rsid w:val="0077043C"/>
    <w:rsid w:val="00770C6F"/>
    <w:rsid w:val="00771BD3"/>
    <w:rsid w:val="00772113"/>
    <w:rsid w:val="00772244"/>
    <w:rsid w:val="00772ABD"/>
    <w:rsid w:val="00773E51"/>
    <w:rsid w:val="00774FB7"/>
    <w:rsid w:val="0077534B"/>
    <w:rsid w:val="007760F9"/>
    <w:rsid w:val="00777D2C"/>
    <w:rsid w:val="00777E69"/>
    <w:rsid w:val="00782032"/>
    <w:rsid w:val="007823EC"/>
    <w:rsid w:val="007825C5"/>
    <w:rsid w:val="00782C4B"/>
    <w:rsid w:val="00782E6C"/>
    <w:rsid w:val="00783191"/>
    <w:rsid w:val="00783B16"/>
    <w:rsid w:val="00783CAC"/>
    <w:rsid w:val="007841F7"/>
    <w:rsid w:val="00784EF8"/>
    <w:rsid w:val="0078510E"/>
    <w:rsid w:val="00785CEA"/>
    <w:rsid w:val="0078641A"/>
    <w:rsid w:val="00786530"/>
    <w:rsid w:val="00786569"/>
    <w:rsid w:val="00786F7D"/>
    <w:rsid w:val="00787055"/>
    <w:rsid w:val="0078740C"/>
    <w:rsid w:val="00787E02"/>
    <w:rsid w:val="00790210"/>
    <w:rsid w:val="00790DD9"/>
    <w:rsid w:val="00792418"/>
    <w:rsid w:val="007927BC"/>
    <w:rsid w:val="007928F3"/>
    <w:rsid w:val="00792A63"/>
    <w:rsid w:val="00793D82"/>
    <w:rsid w:val="0079447A"/>
    <w:rsid w:val="00794552"/>
    <w:rsid w:val="00794BBA"/>
    <w:rsid w:val="00794BEE"/>
    <w:rsid w:val="00794E00"/>
    <w:rsid w:val="007952E9"/>
    <w:rsid w:val="00795470"/>
    <w:rsid w:val="007956A2"/>
    <w:rsid w:val="00795975"/>
    <w:rsid w:val="00795E3A"/>
    <w:rsid w:val="00796D75"/>
    <w:rsid w:val="007973D2"/>
    <w:rsid w:val="00797802"/>
    <w:rsid w:val="007A0E5C"/>
    <w:rsid w:val="007A13F9"/>
    <w:rsid w:val="007A1525"/>
    <w:rsid w:val="007A1D84"/>
    <w:rsid w:val="007A282B"/>
    <w:rsid w:val="007A2DF1"/>
    <w:rsid w:val="007A2EEB"/>
    <w:rsid w:val="007A45A6"/>
    <w:rsid w:val="007A4E3A"/>
    <w:rsid w:val="007A50C8"/>
    <w:rsid w:val="007A5196"/>
    <w:rsid w:val="007A5751"/>
    <w:rsid w:val="007A5942"/>
    <w:rsid w:val="007A5B1C"/>
    <w:rsid w:val="007A5B2D"/>
    <w:rsid w:val="007A5FED"/>
    <w:rsid w:val="007A779D"/>
    <w:rsid w:val="007A77A6"/>
    <w:rsid w:val="007B0D80"/>
    <w:rsid w:val="007B14AE"/>
    <w:rsid w:val="007B23F3"/>
    <w:rsid w:val="007B28FE"/>
    <w:rsid w:val="007B3331"/>
    <w:rsid w:val="007B36C9"/>
    <w:rsid w:val="007B39C6"/>
    <w:rsid w:val="007B5072"/>
    <w:rsid w:val="007B6E1D"/>
    <w:rsid w:val="007B6EC1"/>
    <w:rsid w:val="007B7C80"/>
    <w:rsid w:val="007C03B0"/>
    <w:rsid w:val="007C0A4C"/>
    <w:rsid w:val="007C0D59"/>
    <w:rsid w:val="007C17F3"/>
    <w:rsid w:val="007C1D37"/>
    <w:rsid w:val="007C1EDF"/>
    <w:rsid w:val="007C1F7B"/>
    <w:rsid w:val="007C260F"/>
    <w:rsid w:val="007C27B6"/>
    <w:rsid w:val="007C3048"/>
    <w:rsid w:val="007C36BE"/>
    <w:rsid w:val="007C37CF"/>
    <w:rsid w:val="007C3A8A"/>
    <w:rsid w:val="007C3C84"/>
    <w:rsid w:val="007C440A"/>
    <w:rsid w:val="007C626B"/>
    <w:rsid w:val="007C69DA"/>
    <w:rsid w:val="007C6D07"/>
    <w:rsid w:val="007C7431"/>
    <w:rsid w:val="007D0085"/>
    <w:rsid w:val="007D0275"/>
    <w:rsid w:val="007D0813"/>
    <w:rsid w:val="007D1712"/>
    <w:rsid w:val="007D1DB6"/>
    <w:rsid w:val="007D2C59"/>
    <w:rsid w:val="007D3EF0"/>
    <w:rsid w:val="007D41F0"/>
    <w:rsid w:val="007D43F1"/>
    <w:rsid w:val="007D4430"/>
    <w:rsid w:val="007D4A7E"/>
    <w:rsid w:val="007D4E3E"/>
    <w:rsid w:val="007D5EF7"/>
    <w:rsid w:val="007D5FE9"/>
    <w:rsid w:val="007D6263"/>
    <w:rsid w:val="007D64F2"/>
    <w:rsid w:val="007D6CCA"/>
    <w:rsid w:val="007D6E96"/>
    <w:rsid w:val="007D73FC"/>
    <w:rsid w:val="007D79F6"/>
    <w:rsid w:val="007D7DE6"/>
    <w:rsid w:val="007E05E9"/>
    <w:rsid w:val="007E1076"/>
    <w:rsid w:val="007E12F5"/>
    <w:rsid w:val="007E14E9"/>
    <w:rsid w:val="007E159F"/>
    <w:rsid w:val="007E1C29"/>
    <w:rsid w:val="007E2833"/>
    <w:rsid w:val="007E3175"/>
    <w:rsid w:val="007E35A6"/>
    <w:rsid w:val="007E3CB8"/>
    <w:rsid w:val="007E3DEB"/>
    <w:rsid w:val="007E5043"/>
    <w:rsid w:val="007E533E"/>
    <w:rsid w:val="007E63F8"/>
    <w:rsid w:val="007E67F0"/>
    <w:rsid w:val="007F0BB5"/>
    <w:rsid w:val="007F0FB0"/>
    <w:rsid w:val="007F1581"/>
    <w:rsid w:val="007F20E2"/>
    <w:rsid w:val="007F23B8"/>
    <w:rsid w:val="007F2DE2"/>
    <w:rsid w:val="007F2FB0"/>
    <w:rsid w:val="007F3511"/>
    <w:rsid w:val="007F36B8"/>
    <w:rsid w:val="007F43FC"/>
    <w:rsid w:val="007F54B1"/>
    <w:rsid w:val="007F5639"/>
    <w:rsid w:val="007F5715"/>
    <w:rsid w:val="007F5DF3"/>
    <w:rsid w:val="007F61AA"/>
    <w:rsid w:val="007F6646"/>
    <w:rsid w:val="007F6CCC"/>
    <w:rsid w:val="007F7C0F"/>
    <w:rsid w:val="008000AC"/>
    <w:rsid w:val="008003C3"/>
    <w:rsid w:val="0080068F"/>
    <w:rsid w:val="00801017"/>
    <w:rsid w:val="0080137C"/>
    <w:rsid w:val="0080184A"/>
    <w:rsid w:val="00801B16"/>
    <w:rsid w:val="00803183"/>
    <w:rsid w:val="0080333E"/>
    <w:rsid w:val="0080336F"/>
    <w:rsid w:val="008037C4"/>
    <w:rsid w:val="0080429C"/>
    <w:rsid w:val="008055FD"/>
    <w:rsid w:val="00805B69"/>
    <w:rsid w:val="008060C8"/>
    <w:rsid w:val="008065D0"/>
    <w:rsid w:val="00806B9C"/>
    <w:rsid w:val="00806CA1"/>
    <w:rsid w:val="00806DA4"/>
    <w:rsid w:val="00807CDE"/>
    <w:rsid w:val="00807D40"/>
    <w:rsid w:val="00807F00"/>
    <w:rsid w:val="00807F14"/>
    <w:rsid w:val="00807FBE"/>
    <w:rsid w:val="00812419"/>
    <w:rsid w:val="008125B0"/>
    <w:rsid w:val="00812648"/>
    <w:rsid w:val="00812A72"/>
    <w:rsid w:val="00812B00"/>
    <w:rsid w:val="008135CF"/>
    <w:rsid w:val="00813DE5"/>
    <w:rsid w:val="008144B8"/>
    <w:rsid w:val="00814687"/>
    <w:rsid w:val="00815976"/>
    <w:rsid w:val="00815A6A"/>
    <w:rsid w:val="00815BAA"/>
    <w:rsid w:val="00815DB8"/>
    <w:rsid w:val="00815EE8"/>
    <w:rsid w:val="00816864"/>
    <w:rsid w:val="008168DF"/>
    <w:rsid w:val="00816D97"/>
    <w:rsid w:val="0081767E"/>
    <w:rsid w:val="00817EDF"/>
    <w:rsid w:val="00820044"/>
    <w:rsid w:val="008202C8"/>
    <w:rsid w:val="0082060A"/>
    <w:rsid w:val="0082084C"/>
    <w:rsid w:val="00820CA5"/>
    <w:rsid w:val="00822067"/>
    <w:rsid w:val="00822081"/>
    <w:rsid w:val="0082360D"/>
    <w:rsid w:val="00823E75"/>
    <w:rsid w:val="00824BEE"/>
    <w:rsid w:val="00824D3C"/>
    <w:rsid w:val="00825F55"/>
    <w:rsid w:val="00826885"/>
    <w:rsid w:val="00827063"/>
    <w:rsid w:val="00827197"/>
    <w:rsid w:val="00827335"/>
    <w:rsid w:val="00827509"/>
    <w:rsid w:val="008277F4"/>
    <w:rsid w:val="0082781D"/>
    <w:rsid w:val="00827A1C"/>
    <w:rsid w:val="00827B7D"/>
    <w:rsid w:val="00827FF1"/>
    <w:rsid w:val="008305D5"/>
    <w:rsid w:val="00830C98"/>
    <w:rsid w:val="0083167E"/>
    <w:rsid w:val="008334FF"/>
    <w:rsid w:val="00834365"/>
    <w:rsid w:val="0083497E"/>
    <w:rsid w:val="0083506B"/>
    <w:rsid w:val="008358BB"/>
    <w:rsid w:val="00835A8A"/>
    <w:rsid w:val="00835D98"/>
    <w:rsid w:val="008363C8"/>
    <w:rsid w:val="00836ABF"/>
    <w:rsid w:val="008370FE"/>
    <w:rsid w:val="00837F3D"/>
    <w:rsid w:val="00841400"/>
    <w:rsid w:val="0084145E"/>
    <w:rsid w:val="00841D87"/>
    <w:rsid w:val="008427E6"/>
    <w:rsid w:val="008429F6"/>
    <w:rsid w:val="00842A5D"/>
    <w:rsid w:val="00842BF2"/>
    <w:rsid w:val="00842F59"/>
    <w:rsid w:val="00843D32"/>
    <w:rsid w:val="008461E5"/>
    <w:rsid w:val="008474B5"/>
    <w:rsid w:val="008478F8"/>
    <w:rsid w:val="00847B09"/>
    <w:rsid w:val="0084CB2B"/>
    <w:rsid w:val="00851E2E"/>
    <w:rsid w:val="00852750"/>
    <w:rsid w:val="00853B47"/>
    <w:rsid w:val="00853F70"/>
    <w:rsid w:val="00854D8A"/>
    <w:rsid w:val="00854E02"/>
    <w:rsid w:val="00855D4E"/>
    <w:rsid w:val="008560E9"/>
    <w:rsid w:val="00856399"/>
    <w:rsid w:val="008564BD"/>
    <w:rsid w:val="0085686B"/>
    <w:rsid w:val="0085785E"/>
    <w:rsid w:val="00857C47"/>
    <w:rsid w:val="00857ED1"/>
    <w:rsid w:val="00860AFE"/>
    <w:rsid w:val="00860F59"/>
    <w:rsid w:val="00861326"/>
    <w:rsid w:val="00861A59"/>
    <w:rsid w:val="008622D5"/>
    <w:rsid w:val="00862C7F"/>
    <w:rsid w:val="008635B2"/>
    <w:rsid w:val="008637A0"/>
    <w:rsid w:val="008638C6"/>
    <w:rsid w:val="008639E7"/>
    <w:rsid w:val="00863B1E"/>
    <w:rsid w:val="00864697"/>
    <w:rsid w:val="00864FDF"/>
    <w:rsid w:val="00865017"/>
    <w:rsid w:val="0086513C"/>
    <w:rsid w:val="00867750"/>
    <w:rsid w:val="00867D16"/>
    <w:rsid w:val="00867F43"/>
    <w:rsid w:val="00867FC3"/>
    <w:rsid w:val="00870009"/>
    <w:rsid w:val="00870B26"/>
    <w:rsid w:val="00873043"/>
    <w:rsid w:val="00873468"/>
    <w:rsid w:val="00873B8E"/>
    <w:rsid w:val="00873D1F"/>
    <w:rsid w:val="008741E5"/>
    <w:rsid w:val="00874D50"/>
    <w:rsid w:val="008752A3"/>
    <w:rsid w:val="008752D0"/>
    <w:rsid w:val="0087572D"/>
    <w:rsid w:val="00876C0C"/>
    <w:rsid w:val="00876D00"/>
    <w:rsid w:val="00877499"/>
    <w:rsid w:val="008805C3"/>
    <w:rsid w:val="00880B7E"/>
    <w:rsid w:val="00880C4D"/>
    <w:rsid w:val="008815F6"/>
    <w:rsid w:val="00882F27"/>
    <w:rsid w:val="00884815"/>
    <w:rsid w:val="008856AB"/>
    <w:rsid w:val="0088626F"/>
    <w:rsid w:val="00886EFB"/>
    <w:rsid w:val="00887B70"/>
    <w:rsid w:val="00887BC1"/>
    <w:rsid w:val="00887C0E"/>
    <w:rsid w:val="00890605"/>
    <w:rsid w:val="00890905"/>
    <w:rsid w:val="0089273E"/>
    <w:rsid w:val="00892B53"/>
    <w:rsid w:val="00892D0D"/>
    <w:rsid w:val="00892DB3"/>
    <w:rsid w:val="00893661"/>
    <w:rsid w:val="00893B07"/>
    <w:rsid w:val="00894629"/>
    <w:rsid w:val="00894DBB"/>
    <w:rsid w:val="0089692A"/>
    <w:rsid w:val="0089731F"/>
    <w:rsid w:val="008A01AE"/>
    <w:rsid w:val="008A04D3"/>
    <w:rsid w:val="008A0A71"/>
    <w:rsid w:val="008A0C48"/>
    <w:rsid w:val="008A0E61"/>
    <w:rsid w:val="008A178E"/>
    <w:rsid w:val="008A193A"/>
    <w:rsid w:val="008A2201"/>
    <w:rsid w:val="008A2F6A"/>
    <w:rsid w:val="008A32D3"/>
    <w:rsid w:val="008A35B6"/>
    <w:rsid w:val="008A3E5F"/>
    <w:rsid w:val="008A4CD0"/>
    <w:rsid w:val="008A525E"/>
    <w:rsid w:val="008A5E9A"/>
    <w:rsid w:val="008A6DAC"/>
    <w:rsid w:val="008A6FA6"/>
    <w:rsid w:val="008A7B03"/>
    <w:rsid w:val="008B02CE"/>
    <w:rsid w:val="008B0719"/>
    <w:rsid w:val="008B0790"/>
    <w:rsid w:val="008B100A"/>
    <w:rsid w:val="008B1164"/>
    <w:rsid w:val="008B15E0"/>
    <w:rsid w:val="008B1DC0"/>
    <w:rsid w:val="008B375F"/>
    <w:rsid w:val="008B42DF"/>
    <w:rsid w:val="008B44CA"/>
    <w:rsid w:val="008B468B"/>
    <w:rsid w:val="008B4B02"/>
    <w:rsid w:val="008B50FB"/>
    <w:rsid w:val="008B5512"/>
    <w:rsid w:val="008B586E"/>
    <w:rsid w:val="008B5915"/>
    <w:rsid w:val="008B5AED"/>
    <w:rsid w:val="008B5E31"/>
    <w:rsid w:val="008B61DE"/>
    <w:rsid w:val="008B6250"/>
    <w:rsid w:val="008B638B"/>
    <w:rsid w:val="008B67A4"/>
    <w:rsid w:val="008B69E2"/>
    <w:rsid w:val="008B79B1"/>
    <w:rsid w:val="008C0227"/>
    <w:rsid w:val="008C129D"/>
    <w:rsid w:val="008C18B1"/>
    <w:rsid w:val="008C2302"/>
    <w:rsid w:val="008C29AA"/>
    <w:rsid w:val="008C37C9"/>
    <w:rsid w:val="008C3C58"/>
    <w:rsid w:val="008C4A2F"/>
    <w:rsid w:val="008C4B27"/>
    <w:rsid w:val="008C4B94"/>
    <w:rsid w:val="008C617A"/>
    <w:rsid w:val="008C621D"/>
    <w:rsid w:val="008C6644"/>
    <w:rsid w:val="008C7E39"/>
    <w:rsid w:val="008D1312"/>
    <w:rsid w:val="008D2A80"/>
    <w:rsid w:val="008D31E2"/>
    <w:rsid w:val="008D43F4"/>
    <w:rsid w:val="008D5076"/>
    <w:rsid w:val="008D63D5"/>
    <w:rsid w:val="008D6EE9"/>
    <w:rsid w:val="008D7AD2"/>
    <w:rsid w:val="008E0362"/>
    <w:rsid w:val="008E09B1"/>
    <w:rsid w:val="008E1950"/>
    <w:rsid w:val="008E1A52"/>
    <w:rsid w:val="008E1BAA"/>
    <w:rsid w:val="008E2417"/>
    <w:rsid w:val="008E2AD3"/>
    <w:rsid w:val="008E31AE"/>
    <w:rsid w:val="008E34D0"/>
    <w:rsid w:val="008E3D7C"/>
    <w:rsid w:val="008E3E5F"/>
    <w:rsid w:val="008E3E70"/>
    <w:rsid w:val="008E41C7"/>
    <w:rsid w:val="008E47AB"/>
    <w:rsid w:val="008E4AB9"/>
    <w:rsid w:val="008E4D92"/>
    <w:rsid w:val="008E5A29"/>
    <w:rsid w:val="008E5F08"/>
    <w:rsid w:val="008E6BA1"/>
    <w:rsid w:val="008E717A"/>
    <w:rsid w:val="008E744F"/>
    <w:rsid w:val="008E7C4B"/>
    <w:rsid w:val="008F0D00"/>
    <w:rsid w:val="008F0EDB"/>
    <w:rsid w:val="008F0F16"/>
    <w:rsid w:val="008F16A4"/>
    <w:rsid w:val="008F172E"/>
    <w:rsid w:val="008F2308"/>
    <w:rsid w:val="008F25EA"/>
    <w:rsid w:val="008F2CC0"/>
    <w:rsid w:val="008F31F2"/>
    <w:rsid w:val="008F3403"/>
    <w:rsid w:val="008F3AB6"/>
    <w:rsid w:val="008F3BB4"/>
    <w:rsid w:val="008F407E"/>
    <w:rsid w:val="008F4604"/>
    <w:rsid w:val="008F6655"/>
    <w:rsid w:val="008F6B63"/>
    <w:rsid w:val="008F6E48"/>
    <w:rsid w:val="008F7635"/>
    <w:rsid w:val="0090054A"/>
    <w:rsid w:val="00900B87"/>
    <w:rsid w:val="00901457"/>
    <w:rsid w:val="00901673"/>
    <w:rsid w:val="0090178D"/>
    <w:rsid w:val="0090294D"/>
    <w:rsid w:val="00902E3A"/>
    <w:rsid w:val="0090343A"/>
    <w:rsid w:val="00903448"/>
    <w:rsid w:val="00903772"/>
    <w:rsid w:val="00904737"/>
    <w:rsid w:val="00905994"/>
    <w:rsid w:val="00905B6B"/>
    <w:rsid w:val="00905F4F"/>
    <w:rsid w:val="00906B76"/>
    <w:rsid w:val="00906C3C"/>
    <w:rsid w:val="009074E3"/>
    <w:rsid w:val="0091068E"/>
    <w:rsid w:val="009106B8"/>
    <w:rsid w:val="0091095F"/>
    <w:rsid w:val="00911034"/>
    <w:rsid w:val="00911A48"/>
    <w:rsid w:val="00911EDA"/>
    <w:rsid w:val="00911F46"/>
    <w:rsid w:val="0091328F"/>
    <w:rsid w:val="0091354E"/>
    <w:rsid w:val="00913AF8"/>
    <w:rsid w:val="00913C35"/>
    <w:rsid w:val="00914115"/>
    <w:rsid w:val="00914197"/>
    <w:rsid w:val="00914F2D"/>
    <w:rsid w:val="00916128"/>
    <w:rsid w:val="009164D6"/>
    <w:rsid w:val="009164DD"/>
    <w:rsid w:val="0091670F"/>
    <w:rsid w:val="009169F7"/>
    <w:rsid w:val="00916CF0"/>
    <w:rsid w:val="00916E47"/>
    <w:rsid w:val="00917262"/>
    <w:rsid w:val="009174E6"/>
    <w:rsid w:val="00917AAD"/>
    <w:rsid w:val="00920F2F"/>
    <w:rsid w:val="00921579"/>
    <w:rsid w:val="00921ED8"/>
    <w:rsid w:val="009229E5"/>
    <w:rsid w:val="009245A6"/>
    <w:rsid w:val="00924D1A"/>
    <w:rsid w:val="00925043"/>
    <w:rsid w:val="00925434"/>
    <w:rsid w:val="00926435"/>
    <w:rsid w:val="00926B30"/>
    <w:rsid w:val="00926B8D"/>
    <w:rsid w:val="00927838"/>
    <w:rsid w:val="00930057"/>
    <w:rsid w:val="00930280"/>
    <w:rsid w:val="009304FE"/>
    <w:rsid w:val="009309AE"/>
    <w:rsid w:val="00930A74"/>
    <w:rsid w:val="00931301"/>
    <w:rsid w:val="009319AC"/>
    <w:rsid w:val="00932B92"/>
    <w:rsid w:val="009334D7"/>
    <w:rsid w:val="0093391E"/>
    <w:rsid w:val="009340C2"/>
    <w:rsid w:val="0093670D"/>
    <w:rsid w:val="00936EC7"/>
    <w:rsid w:val="009375D2"/>
    <w:rsid w:val="009379BD"/>
    <w:rsid w:val="00937DB3"/>
    <w:rsid w:val="00940636"/>
    <w:rsid w:val="00942FD0"/>
    <w:rsid w:val="00944464"/>
    <w:rsid w:val="00944F14"/>
    <w:rsid w:val="00945499"/>
    <w:rsid w:val="0094567E"/>
    <w:rsid w:val="009458C6"/>
    <w:rsid w:val="00945F10"/>
    <w:rsid w:val="009461FA"/>
    <w:rsid w:val="00946471"/>
    <w:rsid w:val="009469EF"/>
    <w:rsid w:val="0094735D"/>
    <w:rsid w:val="00947695"/>
    <w:rsid w:val="00947A51"/>
    <w:rsid w:val="00950182"/>
    <w:rsid w:val="0095019C"/>
    <w:rsid w:val="009502D2"/>
    <w:rsid w:val="00950A0A"/>
    <w:rsid w:val="00950B50"/>
    <w:rsid w:val="0095120F"/>
    <w:rsid w:val="00951518"/>
    <w:rsid w:val="00952233"/>
    <w:rsid w:val="00952DF7"/>
    <w:rsid w:val="0095390C"/>
    <w:rsid w:val="00954575"/>
    <w:rsid w:val="00954B8F"/>
    <w:rsid w:val="00954DB5"/>
    <w:rsid w:val="00954E2C"/>
    <w:rsid w:val="00955BEE"/>
    <w:rsid w:val="00955F29"/>
    <w:rsid w:val="009561F3"/>
    <w:rsid w:val="009570B6"/>
    <w:rsid w:val="0095739E"/>
    <w:rsid w:val="009573E5"/>
    <w:rsid w:val="00957FC8"/>
    <w:rsid w:val="0096006F"/>
    <w:rsid w:val="009600E3"/>
    <w:rsid w:val="009609ED"/>
    <w:rsid w:val="0096112B"/>
    <w:rsid w:val="00961533"/>
    <w:rsid w:val="00961C1E"/>
    <w:rsid w:val="009622BC"/>
    <w:rsid w:val="00962B05"/>
    <w:rsid w:val="00962F34"/>
    <w:rsid w:val="00963536"/>
    <w:rsid w:val="00963830"/>
    <w:rsid w:val="009639E0"/>
    <w:rsid w:val="00963A9B"/>
    <w:rsid w:val="00963B90"/>
    <w:rsid w:val="00964185"/>
    <w:rsid w:val="0096549E"/>
    <w:rsid w:val="00965AAF"/>
    <w:rsid w:val="00966434"/>
    <w:rsid w:val="00966CBE"/>
    <w:rsid w:val="00967201"/>
    <w:rsid w:val="0096759B"/>
    <w:rsid w:val="009704C6"/>
    <w:rsid w:val="009706D0"/>
    <w:rsid w:val="00971672"/>
    <w:rsid w:val="009728FE"/>
    <w:rsid w:val="00973725"/>
    <w:rsid w:val="00973AE3"/>
    <w:rsid w:val="00973D76"/>
    <w:rsid w:val="0097431F"/>
    <w:rsid w:val="009744ED"/>
    <w:rsid w:val="0097455E"/>
    <w:rsid w:val="0097489C"/>
    <w:rsid w:val="009754F9"/>
    <w:rsid w:val="00975597"/>
    <w:rsid w:val="009758C4"/>
    <w:rsid w:val="00975B0A"/>
    <w:rsid w:val="00976E28"/>
    <w:rsid w:val="00977017"/>
    <w:rsid w:val="00977507"/>
    <w:rsid w:val="00980145"/>
    <w:rsid w:val="00980309"/>
    <w:rsid w:val="00982339"/>
    <w:rsid w:val="00982C2B"/>
    <w:rsid w:val="009835E7"/>
    <w:rsid w:val="009838C2"/>
    <w:rsid w:val="0098394A"/>
    <w:rsid w:val="0098435B"/>
    <w:rsid w:val="009849C2"/>
    <w:rsid w:val="00985619"/>
    <w:rsid w:val="009857FA"/>
    <w:rsid w:val="00985C51"/>
    <w:rsid w:val="0098665A"/>
    <w:rsid w:val="00987090"/>
    <w:rsid w:val="00987344"/>
    <w:rsid w:val="0098746D"/>
    <w:rsid w:val="00987D04"/>
    <w:rsid w:val="00990855"/>
    <w:rsid w:val="00990E83"/>
    <w:rsid w:val="00990FCD"/>
    <w:rsid w:val="0099134F"/>
    <w:rsid w:val="00991F74"/>
    <w:rsid w:val="00992035"/>
    <w:rsid w:val="00992787"/>
    <w:rsid w:val="0099280F"/>
    <w:rsid w:val="00992FFB"/>
    <w:rsid w:val="009934BD"/>
    <w:rsid w:val="00993A67"/>
    <w:rsid w:val="00993C75"/>
    <w:rsid w:val="00994257"/>
    <w:rsid w:val="009949DC"/>
    <w:rsid w:val="00994D33"/>
    <w:rsid w:val="00995507"/>
    <w:rsid w:val="00995A32"/>
    <w:rsid w:val="00996CC0"/>
    <w:rsid w:val="009973A6"/>
    <w:rsid w:val="009A0381"/>
    <w:rsid w:val="009A0790"/>
    <w:rsid w:val="009A0962"/>
    <w:rsid w:val="009A0B60"/>
    <w:rsid w:val="009A0D4C"/>
    <w:rsid w:val="009A0F71"/>
    <w:rsid w:val="009A17FB"/>
    <w:rsid w:val="009A1EE7"/>
    <w:rsid w:val="009A1EF7"/>
    <w:rsid w:val="009A2350"/>
    <w:rsid w:val="009A261D"/>
    <w:rsid w:val="009A2C2D"/>
    <w:rsid w:val="009A3508"/>
    <w:rsid w:val="009A3698"/>
    <w:rsid w:val="009A3A86"/>
    <w:rsid w:val="009A3B29"/>
    <w:rsid w:val="009A4045"/>
    <w:rsid w:val="009A4345"/>
    <w:rsid w:val="009A51AE"/>
    <w:rsid w:val="009A523B"/>
    <w:rsid w:val="009A566F"/>
    <w:rsid w:val="009A5C22"/>
    <w:rsid w:val="009A6CD6"/>
    <w:rsid w:val="009A76CA"/>
    <w:rsid w:val="009A79A8"/>
    <w:rsid w:val="009A7DA5"/>
    <w:rsid w:val="009B023D"/>
    <w:rsid w:val="009B05C4"/>
    <w:rsid w:val="009B0B1F"/>
    <w:rsid w:val="009B155E"/>
    <w:rsid w:val="009B199F"/>
    <w:rsid w:val="009B1EA7"/>
    <w:rsid w:val="009B25A6"/>
    <w:rsid w:val="009B2DBF"/>
    <w:rsid w:val="009B2F3E"/>
    <w:rsid w:val="009B3976"/>
    <w:rsid w:val="009B3AB9"/>
    <w:rsid w:val="009B4AE6"/>
    <w:rsid w:val="009B4C1F"/>
    <w:rsid w:val="009B54D3"/>
    <w:rsid w:val="009B5BA4"/>
    <w:rsid w:val="009B61EA"/>
    <w:rsid w:val="009B706B"/>
    <w:rsid w:val="009B7512"/>
    <w:rsid w:val="009B7CE7"/>
    <w:rsid w:val="009C0C31"/>
    <w:rsid w:val="009C0C3D"/>
    <w:rsid w:val="009C17FB"/>
    <w:rsid w:val="009C28C3"/>
    <w:rsid w:val="009C2DAA"/>
    <w:rsid w:val="009C3586"/>
    <w:rsid w:val="009C38CF"/>
    <w:rsid w:val="009C41E8"/>
    <w:rsid w:val="009C4381"/>
    <w:rsid w:val="009C4C14"/>
    <w:rsid w:val="009C5102"/>
    <w:rsid w:val="009C5329"/>
    <w:rsid w:val="009C54FC"/>
    <w:rsid w:val="009C5C3E"/>
    <w:rsid w:val="009C5F6A"/>
    <w:rsid w:val="009C6C2A"/>
    <w:rsid w:val="009C72EE"/>
    <w:rsid w:val="009C74E1"/>
    <w:rsid w:val="009C7B2E"/>
    <w:rsid w:val="009D0347"/>
    <w:rsid w:val="009D092B"/>
    <w:rsid w:val="009D12F6"/>
    <w:rsid w:val="009D13AE"/>
    <w:rsid w:val="009D15CE"/>
    <w:rsid w:val="009D1D32"/>
    <w:rsid w:val="009D21F9"/>
    <w:rsid w:val="009D2D1E"/>
    <w:rsid w:val="009D3593"/>
    <w:rsid w:val="009D375D"/>
    <w:rsid w:val="009D3762"/>
    <w:rsid w:val="009D4AB1"/>
    <w:rsid w:val="009D4FDB"/>
    <w:rsid w:val="009D5753"/>
    <w:rsid w:val="009D629B"/>
    <w:rsid w:val="009D685A"/>
    <w:rsid w:val="009D6C59"/>
    <w:rsid w:val="009D7595"/>
    <w:rsid w:val="009D7F0C"/>
    <w:rsid w:val="009E0382"/>
    <w:rsid w:val="009E04B3"/>
    <w:rsid w:val="009E0522"/>
    <w:rsid w:val="009E0975"/>
    <w:rsid w:val="009E0C98"/>
    <w:rsid w:val="009E0ECB"/>
    <w:rsid w:val="009E167E"/>
    <w:rsid w:val="009E16CB"/>
    <w:rsid w:val="009E1C00"/>
    <w:rsid w:val="009E299C"/>
    <w:rsid w:val="009E2CA5"/>
    <w:rsid w:val="009E3120"/>
    <w:rsid w:val="009E33B4"/>
    <w:rsid w:val="009E3567"/>
    <w:rsid w:val="009E3E86"/>
    <w:rsid w:val="009E4010"/>
    <w:rsid w:val="009E45A8"/>
    <w:rsid w:val="009E5116"/>
    <w:rsid w:val="009E5419"/>
    <w:rsid w:val="009E5AD4"/>
    <w:rsid w:val="009E6043"/>
    <w:rsid w:val="009E63B7"/>
    <w:rsid w:val="009E655F"/>
    <w:rsid w:val="009F0277"/>
    <w:rsid w:val="009F0619"/>
    <w:rsid w:val="009F0EE0"/>
    <w:rsid w:val="009F1C8A"/>
    <w:rsid w:val="009F2BFC"/>
    <w:rsid w:val="009F2D4E"/>
    <w:rsid w:val="009F3D1F"/>
    <w:rsid w:val="009F3E6C"/>
    <w:rsid w:val="009F410B"/>
    <w:rsid w:val="009F42BF"/>
    <w:rsid w:val="009F4617"/>
    <w:rsid w:val="009F4B80"/>
    <w:rsid w:val="009F4BA7"/>
    <w:rsid w:val="009F55AA"/>
    <w:rsid w:val="009F5F89"/>
    <w:rsid w:val="009F646E"/>
    <w:rsid w:val="009F6AC2"/>
    <w:rsid w:val="009F6F90"/>
    <w:rsid w:val="00A005FC"/>
    <w:rsid w:val="00A00B76"/>
    <w:rsid w:val="00A01501"/>
    <w:rsid w:val="00A0174C"/>
    <w:rsid w:val="00A01BCB"/>
    <w:rsid w:val="00A0290D"/>
    <w:rsid w:val="00A02B30"/>
    <w:rsid w:val="00A030B0"/>
    <w:rsid w:val="00A04675"/>
    <w:rsid w:val="00A04EDC"/>
    <w:rsid w:val="00A05116"/>
    <w:rsid w:val="00A05630"/>
    <w:rsid w:val="00A061D9"/>
    <w:rsid w:val="00A0653F"/>
    <w:rsid w:val="00A07018"/>
    <w:rsid w:val="00A07053"/>
    <w:rsid w:val="00A07840"/>
    <w:rsid w:val="00A07C7E"/>
    <w:rsid w:val="00A10DDC"/>
    <w:rsid w:val="00A1136F"/>
    <w:rsid w:val="00A11C9E"/>
    <w:rsid w:val="00A11E62"/>
    <w:rsid w:val="00A121C0"/>
    <w:rsid w:val="00A1392D"/>
    <w:rsid w:val="00A14C7A"/>
    <w:rsid w:val="00A16109"/>
    <w:rsid w:val="00A16484"/>
    <w:rsid w:val="00A1699C"/>
    <w:rsid w:val="00A16A27"/>
    <w:rsid w:val="00A16B59"/>
    <w:rsid w:val="00A1724A"/>
    <w:rsid w:val="00A172DC"/>
    <w:rsid w:val="00A1784B"/>
    <w:rsid w:val="00A17D43"/>
    <w:rsid w:val="00A20A7D"/>
    <w:rsid w:val="00A20D0A"/>
    <w:rsid w:val="00A20D23"/>
    <w:rsid w:val="00A21CE7"/>
    <w:rsid w:val="00A22126"/>
    <w:rsid w:val="00A22178"/>
    <w:rsid w:val="00A227B5"/>
    <w:rsid w:val="00A23021"/>
    <w:rsid w:val="00A2436A"/>
    <w:rsid w:val="00A244C8"/>
    <w:rsid w:val="00A24923"/>
    <w:rsid w:val="00A262F5"/>
    <w:rsid w:val="00A26901"/>
    <w:rsid w:val="00A26B7F"/>
    <w:rsid w:val="00A27E15"/>
    <w:rsid w:val="00A30325"/>
    <w:rsid w:val="00A303EE"/>
    <w:rsid w:val="00A31785"/>
    <w:rsid w:val="00A31AD7"/>
    <w:rsid w:val="00A31EE4"/>
    <w:rsid w:val="00A33508"/>
    <w:rsid w:val="00A346F2"/>
    <w:rsid w:val="00A354EB"/>
    <w:rsid w:val="00A362C7"/>
    <w:rsid w:val="00A371CC"/>
    <w:rsid w:val="00A378D3"/>
    <w:rsid w:val="00A403B8"/>
    <w:rsid w:val="00A40711"/>
    <w:rsid w:val="00A40747"/>
    <w:rsid w:val="00A407B8"/>
    <w:rsid w:val="00A40E91"/>
    <w:rsid w:val="00A40FCC"/>
    <w:rsid w:val="00A4119F"/>
    <w:rsid w:val="00A412E2"/>
    <w:rsid w:val="00A4148D"/>
    <w:rsid w:val="00A41BC3"/>
    <w:rsid w:val="00A41F1D"/>
    <w:rsid w:val="00A42094"/>
    <w:rsid w:val="00A43375"/>
    <w:rsid w:val="00A4504D"/>
    <w:rsid w:val="00A45285"/>
    <w:rsid w:val="00A458AE"/>
    <w:rsid w:val="00A461E3"/>
    <w:rsid w:val="00A46260"/>
    <w:rsid w:val="00A46DF9"/>
    <w:rsid w:val="00A47648"/>
    <w:rsid w:val="00A507F7"/>
    <w:rsid w:val="00A50920"/>
    <w:rsid w:val="00A50D38"/>
    <w:rsid w:val="00A510ED"/>
    <w:rsid w:val="00A51658"/>
    <w:rsid w:val="00A5167C"/>
    <w:rsid w:val="00A52016"/>
    <w:rsid w:val="00A52A35"/>
    <w:rsid w:val="00A52D96"/>
    <w:rsid w:val="00A54209"/>
    <w:rsid w:val="00A546BA"/>
    <w:rsid w:val="00A5552C"/>
    <w:rsid w:val="00A55591"/>
    <w:rsid w:val="00A555B3"/>
    <w:rsid w:val="00A555E2"/>
    <w:rsid w:val="00A5614D"/>
    <w:rsid w:val="00A56B3F"/>
    <w:rsid w:val="00A5740F"/>
    <w:rsid w:val="00A57841"/>
    <w:rsid w:val="00A57E9D"/>
    <w:rsid w:val="00A609B9"/>
    <w:rsid w:val="00A6123D"/>
    <w:rsid w:val="00A61E75"/>
    <w:rsid w:val="00A62DA0"/>
    <w:rsid w:val="00A632E8"/>
    <w:rsid w:val="00A639EC"/>
    <w:rsid w:val="00A64C6E"/>
    <w:rsid w:val="00A64EF1"/>
    <w:rsid w:val="00A66FE1"/>
    <w:rsid w:val="00A6779E"/>
    <w:rsid w:val="00A67BF5"/>
    <w:rsid w:val="00A7070A"/>
    <w:rsid w:val="00A70AF9"/>
    <w:rsid w:val="00A7180B"/>
    <w:rsid w:val="00A71CBA"/>
    <w:rsid w:val="00A72470"/>
    <w:rsid w:val="00A72ED5"/>
    <w:rsid w:val="00A730C0"/>
    <w:rsid w:val="00A7322B"/>
    <w:rsid w:val="00A73C08"/>
    <w:rsid w:val="00A73E0A"/>
    <w:rsid w:val="00A741DD"/>
    <w:rsid w:val="00A742CC"/>
    <w:rsid w:val="00A74CA5"/>
    <w:rsid w:val="00A750F3"/>
    <w:rsid w:val="00A7640B"/>
    <w:rsid w:val="00A76643"/>
    <w:rsid w:val="00A766A8"/>
    <w:rsid w:val="00A76C11"/>
    <w:rsid w:val="00A76D8D"/>
    <w:rsid w:val="00A76E7C"/>
    <w:rsid w:val="00A772F4"/>
    <w:rsid w:val="00A77C53"/>
    <w:rsid w:val="00A80033"/>
    <w:rsid w:val="00A807D2"/>
    <w:rsid w:val="00A80A7E"/>
    <w:rsid w:val="00A80D72"/>
    <w:rsid w:val="00A822AE"/>
    <w:rsid w:val="00A82456"/>
    <w:rsid w:val="00A846C0"/>
    <w:rsid w:val="00A84C2C"/>
    <w:rsid w:val="00A857DB"/>
    <w:rsid w:val="00A869FF"/>
    <w:rsid w:val="00A86B70"/>
    <w:rsid w:val="00A9005D"/>
    <w:rsid w:val="00A903AD"/>
    <w:rsid w:val="00A90793"/>
    <w:rsid w:val="00A90BBA"/>
    <w:rsid w:val="00A90CC1"/>
    <w:rsid w:val="00A90D3F"/>
    <w:rsid w:val="00A90D7C"/>
    <w:rsid w:val="00A918C5"/>
    <w:rsid w:val="00A92AB0"/>
    <w:rsid w:val="00A92C04"/>
    <w:rsid w:val="00A92F7E"/>
    <w:rsid w:val="00A9316B"/>
    <w:rsid w:val="00A933C7"/>
    <w:rsid w:val="00A9350B"/>
    <w:rsid w:val="00A93903"/>
    <w:rsid w:val="00A93A32"/>
    <w:rsid w:val="00A94143"/>
    <w:rsid w:val="00A95085"/>
    <w:rsid w:val="00A9508E"/>
    <w:rsid w:val="00A95341"/>
    <w:rsid w:val="00A95E75"/>
    <w:rsid w:val="00A96D07"/>
    <w:rsid w:val="00A97CEF"/>
    <w:rsid w:val="00AA06B6"/>
    <w:rsid w:val="00AA136D"/>
    <w:rsid w:val="00AA1382"/>
    <w:rsid w:val="00AA145A"/>
    <w:rsid w:val="00AA2976"/>
    <w:rsid w:val="00AA2EF3"/>
    <w:rsid w:val="00AA3051"/>
    <w:rsid w:val="00AA3360"/>
    <w:rsid w:val="00AA4211"/>
    <w:rsid w:val="00AA451B"/>
    <w:rsid w:val="00AA4F51"/>
    <w:rsid w:val="00AA5ACF"/>
    <w:rsid w:val="00AA6206"/>
    <w:rsid w:val="00AA6E63"/>
    <w:rsid w:val="00AB0A44"/>
    <w:rsid w:val="00AB0AF5"/>
    <w:rsid w:val="00AB103A"/>
    <w:rsid w:val="00AB3693"/>
    <w:rsid w:val="00AB3836"/>
    <w:rsid w:val="00AB394C"/>
    <w:rsid w:val="00AB3CF4"/>
    <w:rsid w:val="00AB3D2D"/>
    <w:rsid w:val="00AB3E57"/>
    <w:rsid w:val="00AB3F8C"/>
    <w:rsid w:val="00AB4620"/>
    <w:rsid w:val="00AB46D2"/>
    <w:rsid w:val="00AB4F73"/>
    <w:rsid w:val="00AB5235"/>
    <w:rsid w:val="00AB5E02"/>
    <w:rsid w:val="00AB63CA"/>
    <w:rsid w:val="00AB66D8"/>
    <w:rsid w:val="00AB67F6"/>
    <w:rsid w:val="00AB6F14"/>
    <w:rsid w:val="00AB7BB5"/>
    <w:rsid w:val="00AB7BF3"/>
    <w:rsid w:val="00AC0FE5"/>
    <w:rsid w:val="00AC1027"/>
    <w:rsid w:val="00AC132E"/>
    <w:rsid w:val="00AC1987"/>
    <w:rsid w:val="00AC1AE1"/>
    <w:rsid w:val="00AC1CD3"/>
    <w:rsid w:val="00AC1E17"/>
    <w:rsid w:val="00AC21E8"/>
    <w:rsid w:val="00AC3261"/>
    <w:rsid w:val="00AC4CA7"/>
    <w:rsid w:val="00AC50A6"/>
    <w:rsid w:val="00AC60EE"/>
    <w:rsid w:val="00AC6258"/>
    <w:rsid w:val="00AC66B0"/>
    <w:rsid w:val="00AC796D"/>
    <w:rsid w:val="00AC7C2D"/>
    <w:rsid w:val="00AD02E2"/>
    <w:rsid w:val="00AD0684"/>
    <w:rsid w:val="00AD13BE"/>
    <w:rsid w:val="00AD1C9F"/>
    <w:rsid w:val="00AD218D"/>
    <w:rsid w:val="00AD2498"/>
    <w:rsid w:val="00AD293C"/>
    <w:rsid w:val="00AD3402"/>
    <w:rsid w:val="00AD4456"/>
    <w:rsid w:val="00AD5241"/>
    <w:rsid w:val="00AE0315"/>
    <w:rsid w:val="00AE0879"/>
    <w:rsid w:val="00AE11E4"/>
    <w:rsid w:val="00AE14FF"/>
    <w:rsid w:val="00AE16B8"/>
    <w:rsid w:val="00AE1963"/>
    <w:rsid w:val="00AE1E5D"/>
    <w:rsid w:val="00AE22E3"/>
    <w:rsid w:val="00AE23DC"/>
    <w:rsid w:val="00AE34C0"/>
    <w:rsid w:val="00AE3602"/>
    <w:rsid w:val="00AE4423"/>
    <w:rsid w:val="00AE47B1"/>
    <w:rsid w:val="00AE4BC5"/>
    <w:rsid w:val="00AE4C1F"/>
    <w:rsid w:val="00AE51F9"/>
    <w:rsid w:val="00AE58D0"/>
    <w:rsid w:val="00AE5939"/>
    <w:rsid w:val="00AE624A"/>
    <w:rsid w:val="00AE68CC"/>
    <w:rsid w:val="00AE6A9B"/>
    <w:rsid w:val="00AE78C3"/>
    <w:rsid w:val="00AF0A33"/>
    <w:rsid w:val="00AF0A7D"/>
    <w:rsid w:val="00AF0C14"/>
    <w:rsid w:val="00AF0E45"/>
    <w:rsid w:val="00AF0E5B"/>
    <w:rsid w:val="00AF195D"/>
    <w:rsid w:val="00AF1B49"/>
    <w:rsid w:val="00AF295E"/>
    <w:rsid w:val="00AF2F14"/>
    <w:rsid w:val="00AF31B6"/>
    <w:rsid w:val="00AF45E6"/>
    <w:rsid w:val="00AF4B9F"/>
    <w:rsid w:val="00AF58F2"/>
    <w:rsid w:val="00AF5B72"/>
    <w:rsid w:val="00AF6D70"/>
    <w:rsid w:val="00AF7614"/>
    <w:rsid w:val="00AF78D3"/>
    <w:rsid w:val="00AF79A7"/>
    <w:rsid w:val="00AF7EEB"/>
    <w:rsid w:val="00B00749"/>
    <w:rsid w:val="00B00751"/>
    <w:rsid w:val="00B01C0B"/>
    <w:rsid w:val="00B020EB"/>
    <w:rsid w:val="00B02C95"/>
    <w:rsid w:val="00B03845"/>
    <w:rsid w:val="00B03DC5"/>
    <w:rsid w:val="00B04E9B"/>
    <w:rsid w:val="00B065CC"/>
    <w:rsid w:val="00B071D6"/>
    <w:rsid w:val="00B07A71"/>
    <w:rsid w:val="00B07D14"/>
    <w:rsid w:val="00B0CFA1"/>
    <w:rsid w:val="00B10C7D"/>
    <w:rsid w:val="00B10E22"/>
    <w:rsid w:val="00B113B2"/>
    <w:rsid w:val="00B11D34"/>
    <w:rsid w:val="00B11E26"/>
    <w:rsid w:val="00B12553"/>
    <w:rsid w:val="00B13EA9"/>
    <w:rsid w:val="00B14250"/>
    <w:rsid w:val="00B1461F"/>
    <w:rsid w:val="00B158CA"/>
    <w:rsid w:val="00B15CB8"/>
    <w:rsid w:val="00B16427"/>
    <w:rsid w:val="00B16B9A"/>
    <w:rsid w:val="00B16F2C"/>
    <w:rsid w:val="00B16FBE"/>
    <w:rsid w:val="00B17649"/>
    <w:rsid w:val="00B17779"/>
    <w:rsid w:val="00B20713"/>
    <w:rsid w:val="00B20CAD"/>
    <w:rsid w:val="00B2151C"/>
    <w:rsid w:val="00B2177B"/>
    <w:rsid w:val="00B21B61"/>
    <w:rsid w:val="00B22CD3"/>
    <w:rsid w:val="00B22D50"/>
    <w:rsid w:val="00B22EE2"/>
    <w:rsid w:val="00B23575"/>
    <w:rsid w:val="00B23865"/>
    <w:rsid w:val="00B240ED"/>
    <w:rsid w:val="00B24131"/>
    <w:rsid w:val="00B24608"/>
    <w:rsid w:val="00B25914"/>
    <w:rsid w:val="00B25930"/>
    <w:rsid w:val="00B26839"/>
    <w:rsid w:val="00B30AE5"/>
    <w:rsid w:val="00B30F91"/>
    <w:rsid w:val="00B318F4"/>
    <w:rsid w:val="00B337AF"/>
    <w:rsid w:val="00B33AA8"/>
    <w:rsid w:val="00B34BB7"/>
    <w:rsid w:val="00B34D95"/>
    <w:rsid w:val="00B35378"/>
    <w:rsid w:val="00B35613"/>
    <w:rsid w:val="00B362CF"/>
    <w:rsid w:val="00B36477"/>
    <w:rsid w:val="00B3655A"/>
    <w:rsid w:val="00B36A2F"/>
    <w:rsid w:val="00B37C75"/>
    <w:rsid w:val="00B406B4"/>
    <w:rsid w:val="00B41B3B"/>
    <w:rsid w:val="00B42154"/>
    <w:rsid w:val="00B43B07"/>
    <w:rsid w:val="00B43B5F"/>
    <w:rsid w:val="00B44339"/>
    <w:rsid w:val="00B44408"/>
    <w:rsid w:val="00B4471F"/>
    <w:rsid w:val="00B44766"/>
    <w:rsid w:val="00B44CB1"/>
    <w:rsid w:val="00B45CAF"/>
    <w:rsid w:val="00B45EA4"/>
    <w:rsid w:val="00B46595"/>
    <w:rsid w:val="00B46662"/>
    <w:rsid w:val="00B4713B"/>
    <w:rsid w:val="00B472D7"/>
    <w:rsid w:val="00B476B1"/>
    <w:rsid w:val="00B478FC"/>
    <w:rsid w:val="00B503E2"/>
    <w:rsid w:val="00B509C1"/>
    <w:rsid w:val="00B50C04"/>
    <w:rsid w:val="00B51B21"/>
    <w:rsid w:val="00B526F0"/>
    <w:rsid w:val="00B5299B"/>
    <w:rsid w:val="00B53483"/>
    <w:rsid w:val="00B534E7"/>
    <w:rsid w:val="00B537D2"/>
    <w:rsid w:val="00B538EE"/>
    <w:rsid w:val="00B53C86"/>
    <w:rsid w:val="00B541A2"/>
    <w:rsid w:val="00B54903"/>
    <w:rsid w:val="00B55E61"/>
    <w:rsid w:val="00B56945"/>
    <w:rsid w:val="00B56B0C"/>
    <w:rsid w:val="00B57599"/>
    <w:rsid w:val="00B57D1A"/>
    <w:rsid w:val="00B60C04"/>
    <w:rsid w:val="00B610CC"/>
    <w:rsid w:val="00B61C70"/>
    <w:rsid w:val="00B62A4B"/>
    <w:rsid w:val="00B630F3"/>
    <w:rsid w:val="00B6324B"/>
    <w:rsid w:val="00B63C73"/>
    <w:rsid w:val="00B64105"/>
    <w:rsid w:val="00B65217"/>
    <w:rsid w:val="00B6658C"/>
    <w:rsid w:val="00B66706"/>
    <w:rsid w:val="00B66A48"/>
    <w:rsid w:val="00B67864"/>
    <w:rsid w:val="00B67B15"/>
    <w:rsid w:val="00B705B2"/>
    <w:rsid w:val="00B70DCC"/>
    <w:rsid w:val="00B713D1"/>
    <w:rsid w:val="00B71955"/>
    <w:rsid w:val="00B71FC8"/>
    <w:rsid w:val="00B7212F"/>
    <w:rsid w:val="00B72C64"/>
    <w:rsid w:val="00B72F53"/>
    <w:rsid w:val="00B73593"/>
    <w:rsid w:val="00B73829"/>
    <w:rsid w:val="00B73891"/>
    <w:rsid w:val="00B7419D"/>
    <w:rsid w:val="00B742B1"/>
    <w:rsid w:val="00B749E5"/>
    <w:rsid w:val="00B74D21"/>
    <w:rsid w:val="00B75FAE"/>
    <w:rsid w:val="00B761EC"/>
    <w:rsid w:val="00B76342"/>
    <w:rsid w:val="00B7670F"/>
    <w:rsid w:val="00B806BB"/>
    <w:rsid w:val="00B80C64"/>
    <w:rsid w:val="00B810F8"/>
    <w:rsid w:val="00B814AA"/>
    <w:rsid w:val="00B815F2"/>
    <w:rsid w:val="00B81672"/>
    <w:rsid w:val="00B82395"/>
    <w:rsid w:val="00B824F4"/>
    <w:rsid w:val="00B82990"/>
    <w:rsid w:val="00B8314B"/>
    <w:rsid w:val="00B83439"/>
    <w:rsid w:val="00B83471"/>
    <w:rsid w:val="00B84AB5"/>
    <w:rsid w:val="00B84DA4"/>
    <w:rsid w:val="00B85EDC"/>
    <w:rsid w:val="00B8620A"/>
    <w:rsid w:val="00B867BA"/>
    <w:rsid w:val="00B86B0E"/>
    <w:rsid w:val="00B87301"/>
    <w:rsid w:val="00B87445"/>
    <w:rsid w:val="00B879FF"/>
    <w:rsid w:val="00B90120"/>
    <w:rsid w:val="00B901D9"/>
    <w:rsid w:val="00B90363"/>
    <w:rsid w:val="00B9108C"/>
    <w:rsid w:val="00B913D5"/>
    <w:rsid w:val="00B91D82"/>
    <w:rsid w:val="00B92874"/>
    <w:rsid w:val="00B92B86"/>
    <w:rsid w:val="00B93502"/>
    <w:rsid w:val="00B93509"/>
    <w:rsid w:val="00B93554"/>
    <w:rsid w:val="00B93FC2"/>
    <w:rsid w:val="00B9429B"/>
    <w:rsid w:val="00B94630"/>
    <w:rsid w:val="00B948EF"/>
    <w:rsid w:val="00B94D45"/>
    <w:rsid w:val="00B95398"/>
    <w:rsid w:val="00B95B31"/>
    <w:rsid w:val="00B95CE6"/>
    <w:rsid w:val="00B96FFE"/>
    <w:rsid w:val="00BA0269"/>
    <w:rsid w:val="00BA0F44"/>
    <w:rsid w:val="00BA0FCA"/>
    <w:rsid w:val="00BA0FFB"/>
    <w:rsid w:val="00BA1268"/>
    <w:rsid w:val="00BA1D46"/>
    <w:rsid w:val="00BA2334"/>
    <w:rsid w:val="00BA2708"/>
    <w:rsid w:val="00BA29E7"/>
    <w:rsid w:val="00BA346F"/>
    <w:rsid w:val="00BA413A"/>
    <w:rsid w:val="00BA417B"/>
    <w:rsid w:val="00BA4315"/>
    <w:rsid w:val="00BA450F"/>
    <w:rsid w:val="00BA5214"/>
    <w:rsid w:val="00BA5580"/>
    <w:rsid w:val="00BA5B55"/>
    <w:rsid w:val="00BA6FF6"/>
    <w:rsid w:val="00BA7972"/>
    <w:rsid w:val="00BA798F"/>
    <w:rsid w:val="00BA7BE8"/>
    <w:rsid w:val="00BA7E34"/>
    <w:rsid w:val="00BB0787"/>
    <w:rsid w:val="00BB1EFE"/>
    <w:rsid w:val="00BB22A2"/>
    <w:rsid w:val="00BB2792"/>
    <w:rsid w:val="00BB2A00"/>
    <w:rsid w:val="00BB314F"/>
    <w:rsid w:val="00BB31CF"/>
    <w:rsid w:val="00BB3633"/>
    <w:rsid w:val="00BB3F21"/>
    <w:rsid w:val="00BB48CD"/>
    <w:rsid w:val="00BB5722"/>
    <w:rsid w:val="00BB5A57"/>
    <w:rsid w:val="00BB6225"/>
    <w:rsid w:val="00BB6F1F"/>
    <w:rsid w:val="00BB7155"/>
    <w:rsid w:val="00BB7295"/>
    <w:rsid w:val="00BB7706"/>
    <w:rsid w:val="00BB78B4"/>
    <w:rsid w:val="00BB7BE2"/>
    <w:rsid w:val="00BB7F9A"/>
    <w:rsid w:val="00BC0A17"/>
    <w:rsid w:val="00BC0B48"/>
    <w:rsid w:val="00BC0C90"/>
    <w:rsid w:val="00BC1A07"/>
    <w:rsid w:val="00BC1BD2"/>
    <w:rsid w:val="00BC1C59"/>
    <w:rsid w:val="00BC2081"/>
    <w:rsid w:val="00BC220D"/>
    <w:rsid w:val="00BC260C"/>
    <w:rsid w:val="00BC2FB0"/>
    <w:rsid w:val="00BC34AA"/>
    <w:rsid w:val="00BC37CB"/>
    <w:rsid w:val="00BC58E6"/>
    <w:rsid w:val="00BC5D78"/>
    <w:rsid w:val="00BC5FC4"/>
    <w:rsid w:val="00BC60A2"/>
    <w:rsid w:val="00BC6197"/>
    <w:rsid w:val="00BC6D6F"/>
    <w:rsid w:val="00BC6FA1"/>
    <w:rsid w:val="00BC74CE"/>
    <w:rsid w:val="00BC7F69"/>
    <w:rsid w:val="00BD0655"/>
    <w:rsid w:val="00BD31FA"/>
    <w:rsid w:val="00BD351D"/>
    <w:rsid w:val="00BD361B"/>
    <w:rsid w:val="00BD3C1E"/>
    <w:rsid w:val="00BD3C22"/>
    <w:rsid w:val="00BD3C44"/>
    <w:rsid w:val="00BD48E5"/>
    <w:rsid w:val="00BD501F"/>
    <w:rsid w:val="00BD54A1"/>
    <w:rsid w:val="00BD5588"/>
    <w:rsid w:val="00BD675C"/>
    <w:rsid w:val="00BD6A1C"/>
    <w:rsid w:val="00BE0335"/>
    <w:rsid w:val="00BE0527"/>
    <w:rsid w:val="00BE06EB"/>
    <w:rsid w:val="00BE0A27"/>
    <w:rsid w:val="00BE0A7D"/>
    <w:rsid w:val="00BE1034"/>
    <w:rsid w:val="00BE1840"/>
    <w:rsid w:val="00BE3732"/>
    <w:rsid w:val="00BE3B58"/>
    <w:rsid w:val="00BE45F5"/>
    <w:rsid w:val="00BE4E46"/>
    <w:rsid w:val="00BE5DE3"/>
    <w:rsid w:val="00BF1CDF"/>
    <w:rsid w:val="00BF243C"/>
    <w:rsid w:val="00BF2DDD"/>
    <w:rsid w:val="00BF2E31"/>
    <w:rsid w:val="00BF2EF6"/>
    <w:rsid w:val="00BF38C4"/>
    <w:rsid w:val="00BF40BA"/>
    <w:rsid w:val="00BF40E7"/>
    <w:rsid w:val="00BF4576"/>
    <w:rsid w:val="00BF4604"/>
    <w:rsid w:val="00BF4971"/>
    <w:rsid w:val="00BF4D2B"/>
    <w:rsid w:val="00BF63DA"/>
    <w:rsid w:val="00BF655D"/>
    <w:rsid w:val="00BF68FD"/>
    <w:rsid w:val="00BF6FFD"/>
    <w:rsid w:val="00BF7046"/>
    <w:rsid w:val="00BF7416"/>
    <w:rsid w:val="00BF7620"/>
    <w:rsid w:val="00BF7740"/>
    <w:rsid w:val="00BF78A9"/>
    <w:rsid w:val="00BF791A"/>
    <w:rsid w:val="00BF79EB"/>
    <w:rsid w:val="00BF7AF1"/>
    <w:rsid w:val="00C007CB"/>
    <w:rsid w:val="00C007D2"/>
    <w:rsid w:val="00C00AB0"/>
    <w:rsid w:val="00C01D7D"/>
    <w:rsid w:val="00C02E3D"/>
    <w:rsid w:val="00C03D7F"/>
    <w:rsid w:val="00C03FD4"/>
    <w:rsid w:val="00C04268"/>
    <w:rsid w:val="00C0431C"/>
    <w:rsid w:val="00C054A5"/>
    <w:rsid w:val="00C0563F"/>
    <w:rsid w:val="00C05BD9"/>
    <w:rsid w:val="00C0691D"/>
    <w:rsid w:val="00C06D4E"/>
    <w:rsid w:val="00C06E69"/>
    <w:rsid w:val="00C07173"/>
    <w:rsid w:val="00C07C43"/>
    <w:rsid w:val="00C1082C"/>
    <w:rsid w:val="00C108FB"/>
    <w:rsid w:val="00C10D1C"/>
    <w:rsid w:val="00C10F18"/>
    <w:rsid w:val="00C1117B"/>
    <w:rsid w:val="00C14191"/>
    <w:rsid w:val="00C15D81"/>
    <w:rsid w:val="00C15F33"/>
    <w:rsid w:val="00C1627B"/>
    <w:rsid w:val="00C16A95"/>
    <w:rsid w:val="00C16C41"/>
    <w:rsid w:val="00C16ED9"/>
    <w:rsid w:val="00C21689"/>
    <w:rsid w:val="00C2180C"/>
    <w:rsid w:val="00C21DCE"/>
    <w:rsid w:val="00C2343B"/>
    <w:rsid w:val="00C23AB5"/>
    <w:rsid w:val="00C24175"/>
    <w:rsid w:val="00C25206"/>
    <w:rsid w:val="00C2588E"/>
    <w:rsid w:val="00C25FBA"/>
    <w:rsid w:val="00C26084"/>
    <w:rsid w:val="00C26FB3"/>
    <w:rsid w:val="00C2715F"/>
    <w:rsid w:val="00C272FD"/>
    <w:rsid w:val="00C27863"/>
    <w:rsid w:val="00C30AFB"/>
    <w:rsid w:val="00C30FF8"/>
    <w:rsid w:val="00C3149E"/>
    <w:rsid w:val="00C32173"/>
    <w:rsid w:val="00C32254"/>
    <w:rsid w:val="00C325D9"/>
    <w:rsid w:val="00C332BD"/>
    <w:rsid w:val="00C34A2C"/>
    <w:rsid w:val="00C3551E"/>
    <w:rsid w:val="00C35BCC"/>
    <w:rsid w:val="00C36068"/>
    <w:rsid w:val="00C36183"/>
    <w:rsid w:val="00C36659"/>
    <w:rsid w:val="00C36A71"/>
    <w:rsid w:val="00C36C35"/>
    <w:rsid w:val="00C3706D"/>
    <w:rsid w:val="00C372BE"/>
    <w:rsid w:val="00C37517"/>
    <w:rsid w:val="00C376B7"/>
    <w:rsid w:val="00C37791"/>
    <w:rsid w:val="00C377C7"/>
    <w:rsid w:val="00C37BBD"/>
    <w:rsid w:val="00C400BA"/>
    <w:rsid w:val="00C40C64"/>
    <w:rsid w:val="00C4203F"/>
    <w:rsid w:val="00C426AF"/>
    <w:rsid w:val="00C443AA"/>
    <w:rsid w:val="00C44793"/>
    <w:rsid w:val="00C44F71"/>
    <w:rsid w:val="00C4549F"/>
    <w:rsid w:val="00C458A3"/>
    <w:rsid w:val="00C45AA4"/>
    <w:rsid w:val="00C467F7"/>
    <w:rsid w:val="00C46847"/>
    <w:rsid w:val="00C4753E"/>
    <w:rsid w:val="00C50013"/>
    <w:rsid w:val="00C50B2B"/>
    <w:rsid w:val="00C50D6E"/>
    <w:rsid w:val="00C5161D"/>
    <w:rsid w:val="00C51678"/>
    <w:rsid w:val="00C51AD2"/>
    <w:rsid w:val="00C52317"/>
    <w:rsid w:val="00C5245B"/>
    <w:rsid w:val="00C52C5E"/>
    <w:rsid w:val="00C5376D"/>
    <w:rsid w:val="00C53AB5"/>
    <w:rsid w:val="00C547B1"/>
    <w:rsid w:val="00C549B7"/>
    <w:rsid w:val="00C55753"/>
    <w:rsid w:val="00C56592"/>
    <w:rsid w:val="00C570FD"/>
    <w:rsid w:val="00C571BD"/>
    <w:rsid w:val="00C57579"/>
    <w:rsid w:val="00C5759C"/>
    <w:rsid w:val="00C576BA"/>
    <w:rsid w:val="00C57D15"/>
    <w:rsid w:val="00C57E85"/>
    <w:rsid w:val="00C57FBA"/>
    <w:rsid w:val="00C60043"/>
    <w:rsid w:val="00C61323"/>
    <w:rsid w:val="00C6162B"/>
    <w:rsid w:val="00C61A5A"/>
    <w:rsid w:val="00C61B8D"/>
    <w:rsid w:val="00C6238D"/>
    <w:rsid w:val="00C62597"/>
    <w:rsid w:val="00C62795"/>
    <w:rsid w:val="00C63051"/>
    <w:rsid w:val="00C631DE"/>
    <w:rsid w:val="00C63E01"/>
    <w:rsid w:val="00C643B3"/>
    <w:rsid w:val="00C64BB8"/>
    <w:rsid w:val="00C64E37"/>
    <w:rsid w:val="00C650C4"/>
    <w:rsid w:val="00C65311"/>
    <w:rsid w:val="00C6547C"/>
    <w:rsid w:val="00C6584F"/>
    <w:rsid w:val="00C65CA7"/>
    <w:rsid w:val="00C66733"/>
    <w:rsid w:val="00C667AA"/>
    <w:rsid w:val="00C6703D"/>
    <w:rsid w:val="00C67D21"/>
    <w:rsid w:val="00C704DA"/>
    <w:rsid w:val="00C70BF2"/>
    <w:rsid w:val="00C70C8D"/>
    <w:rsid w:val="00C70D81"/>
    <w:rsid w:val="00C71B91"/>
    <w:rsid w:val="00C71BCA"/>
    <w:rsid w:val="00C720CE"/>
    <w:rsid w:val="00C723B2"/>
    <w:rsid w:val="00C724AF"/>
    <w:rsid w:val="00C725AE"/>
    <w:rsid w:val="00C726FE"/>
    <w:rsid w:val="00C72B61"/>
    <w:rsid w:val="00C72BD9"/>
    <w:rsid w:val="00C73653"/>
    <w:rsid w:val="00C73F08"/>
    <w:rsid w:val="00C74272"/>
    <w:rsid w:val="00C75C99"/>
    <w:rsid w:val="00C76DC2"/>
    <w:rsid w:val="00C776A7"/>
    <w:rsid w:val="00C80806"/>
    <w:rsid w:val="00C80BB1"/>
    <w:rsid w:val="00C80CDB"/>
    <w:rsid w:val="00C814E5"/>
    <w:rsid w:val="00C81852"/>
    <w:rsid w:val="00C81F06"/>
    <w:rsid w:val="00C83211"/>
    <w:rsid w:val="00C84056"/>
    <w:rsid w:val="00C84F35"/>
    <w:rsid w:val="00C85BD4"/>
    <w:rsid w:val="00C85C6A"/>
    <w:rsid w:val="00C8789B"/>
    <w:rsid w:val="00C879D3"/>
    <w:rsid w:val="00C87E60"/>
    <w:rsid w:val="00C9046B"/>
    <w:rsid w:val="00C91F7E"/>
    <w:rsid w:val="00C924A7"/>
    <w:rsid w:val="00C927DF"/>
    <w:rsid w:val="00C9344A"/>
    <w:rsid w:val="00C93464"/>
    <w:rsid w:val="00C937BA"/>
    <w:rsid w:val="00C93FDA"/>
    <w:rsid w:val="00C944CE"/>
    <w:rsid w:val="00C946DC"/>
    <w:rsid w:val="00C95060"/>
    <w:rsid w:val="00C950C9"/>
    <w:rsid w:val="00C964A4"/>
    <w:rsid w:val="00C976FF"/>
    <w:rsid w:val="00C97CAC"/>
    <w:rsid w:val="00CA0DC5"/>
    <w:rsid w:val="00CA3585"/>
    <w:rsid w:val="00CA3EF7"/>
    <w:rsid w:val="00CA52CF"/>
    <w:rsid w:val="00CA56D6"/>
    <w:rsid w:val="00CA5B64"/>
    <w:rsid w:val="00CA5D04"/>
    <w:rsid w:val="00CA7C2D"/>
    <w:rsid w:val="00CA7F79"/>
    <w:rsid w:val="00CB0F65"/>
    <w:rsid w:val="00CB1995"/>
    <w:rsid w:val="00CB22EC"/>
    <w:rsid w:val="00CB26B0"/>
    <w:rsid w:val="00CB334A"/>
    <w:rsid w:val="00CB3435"/>
    <w:rsid w:val="00CB3A2B"/>
    <w:rsid w:val="00CB3B26"/>
    <w:rsid w:val="00CB3CBF"/>
    <w:rsid w:val="00CB40AD"/>
    <w:rsid w:val="00CB435A"/>
    <w:rsid w:val="00CB43BD"/>
    <w:rsid w:val="00CB442B"/>
    <w:rsid w:val="00CB45B3"/>
    <w:rsid w:val="00CB4D97"/>
    <w:rsid w:val="00CB6018"/>
    <w:rsid w:val="00CB6094"/>
    <w:rsid w:val="00CB6182"/>
    <w:rsid w:val="00CB61E5"/>
    <w:rsid w:val="00CB64BA"/>
    <w:rsid w:val="00CB6A68"/>
    <w:rsid w:val="00CB6D27"/>
    <w:rsid w:val="00CB7163"/>
    <w:rsid w:val="00CB76A4"/>
    <w:rsid w:val="00CC0B84"/>
    <w:rsid w:val="00CC15F0"/>
    <w:rsid w:val="00CC3056"/>
    <w:rsid w:val="00CC3248"/>
    <w:rsid w:val="00CC3932"/>
    <w:rsid w:val="00CC3F71"/>
    <w:rsid w:val="00CC43AF"/>
    <w:rsid w:val="00CC45C8"/>
    <w:rsid w:val="00CC496D"/>
    <w:rsid w:val="00CC49F5"/>
    <w:rsid w:val="00CC514E"/>
    <w:rsid w:val="00CC5AA8"/>
    <w:rsid w:val="00CC5F4F"/>
    <w:rsid w:val="00CC6381"/>
    <w:rsid w:val="00CC687E"/>
    <w:rsid w:val="00CC73DF"/>
    <w:rsid w:val="00CC767C"/>
    <w:rsid w:val="00CD04B5"/>
    <w:rsid w:val="00CD0D8E"/>
    <w:rsid w:val="00CD164C"/>
    <w:rsid w:val="00CD1AC5"/>
    <w:rsid w:val="00CD1C60"/>
    <w:rsid w:val="00CD1FC0"/>
    <w:rsid w:val="00CD2686"/>
    <w:rsid w:val="00CD2FF1"/>
    <w:rsid w:val="00CD3612"/>
    <w:rsid w:val="00CD3C22"/>
    <w:rsid w:val="00CD41C1"/>
    <w:rsid w:val="00CD4371"/>
    <w:rsid w:val="00CD44A6"/>
    <w:rsid w:val="00CD4661"/>
    <w:rsid w:val="00CD4F40"/>
    <w:rsid w:val="00CD5160"/>
    <w:rsid w:val="00CD5AB0"/>
    <w:rsid w:val="00CD652D"/>
    <w:rsid w:val="00CD7083"/>
    <w:rsid w:val="00CD7332"/>
    <w:rsid w:val="00CD7538"/>
    <w:rsid w:val="00CD7B3D"/>
    <w:rsid w:val="00CD7D89"/>
    <w:rsid w:val="00CE044F"/>
    <w:rsid w:val="00CE0472"/>
    <w:rsid w:val="00CE0CB6"/>
    <w:rsid w:val="00CE1751"/>
    <w:rsid w:val="00CE1CD8"/>
    <w:rsid w:val="00CE2039"/>
    <w:rsid w:val="00CE2D1A"/>
    <w:rsid w:val="00CE3003"/>
    <w:rsid w:val="00CE3471"/>
    <w:rsid w:val="00CE4524"/>
    <w:rsid w:val="00CE4648"/>
    <w:rsid w:val="00CE4D98"/>
    <w:rsid w:val="00CE554F"/>
    <w:rsid w:val="00CE55B7"/>
    <w:rsid w:val="00CE5FB8"/>
    <w:rsid w:val="00CE6860"/>
    <w:rsid w:val="00CE690F"/>
    <w:rsid w:val="00CE6BB4"/>
    <w:rsid w:val="00CE6C8C"/>
    <w:rsid w:val="00CE7A28"/>
    <w:rsid w:val="00CF00C5"/>
    <w:rsid w:val="00CF014D"/>
    <w:rsid w:val="00CF0909"/>
    <w:rsid w:val="00CF0963"/>
    <w:rsid w:val="00CF0A5E"/>
    <w:rsid w:val="00CF151D"/>
    <w:rsid w:val="00CF30B2"/>
    <w:rsid w:val="00CF3D4E"/>
    <w:rsid w:val="00CF44B6"/>
    <w:rsid w:val="00CF4F54"/>
    <w:rsid w:val="00CF4FD2"/>
    <w:rsid w:val="00CF5168"/>
    <w:rsid w:val="00CF623E"/>
    <w:rsid w:val="00CF738E"/>
    <w:rsid w:val="00CF7E14"/>
    <w:rsid w:val="00CF7EC2"/>
    <w:rsid w:val="00D00837"/>
    <w:rsid w:val="00D00953"/>
    <w:rsid w:val="00D00B4B"/>
    <w:rsid w:val="00D00D24"/>
    <w:rsid w:val="00D00EAE"/>
    <w:rsid w:val="00D01396"/>
    <w:rsid w:val="00D014B4"/>
    <w:rsid w:val="00D016DE"/>
    <w:rsid w:val="00D0190D"/>
    <w:rsid w:val="00D01BA9"/>
    <w:rsid w:val="00D01EB6"/>
    <w:rsid w:val="00D02455"/>
    <w:rsid w:val="00D02878"/>
    <w:rsid w:val="00D03DD6"/>
    <w:rsid w:val="00D03DE1"/>
    <w:rsid w:val="00D04021"/>
    <w:rsid w:val="00D042C4"/>
    <w:rsid w:val="00D046A1"/>
    <w:rsid w:val="00D04974"/>
    <w:rsid w:val="00D04A8C"/>
    <w:rsid w:val="00D04B8C"/>
    <w:rsid w:val="00D04F86"/>
    <w:rsid w:val="00D05022"/>
    <w:rsid w:val="00D05AEF"/>
    <w:rsid w:val="00D05EBD"/>
    <w:rsid w:val="00D06F6A"/>
    <w:rsid w:val="00D079E1"/>
    <w:rsid w:val="00D10307"/>
    <w:rsid w:val="00D103A2"/>
    <w:rsid w:val="00D10411"/>
    <w:rsid w:val="00D10F79"/>
    <w:rsid w:val="00D11518"/>
    <w:rsid w:val="00D11A11"/>
    <w:rsid w:val="00D11DC7"/>
    <w:rsid w:val="00D11DFB"/>
    <w:rsid w:val="00D12A11"/>
    <w:rsid w:val="00D12C50"/>
    <w:rsid w:val="00D12D00"/>
    <w:rsid w:val="00D137C4"/>
    <w:rsid w:val="00D1412C"/>
    <w:rsid w:val="00D14C30"/>
    <w:rsid w:val="00D15FB5"/>
    <w:rsid w:val="00D16601"/>
    <w:rsid w:val="00D166B3"/>
    <w:rsid w:val="00D168B0"/>
    <w:rsid w:val="00D17168"/>
    <w:rsid w:val="00D17781"/>
    <w:rsid w:val="00D20FB0"/>
    <w:rsid w:val="00D2129A"/>
    <w:rsid w:val="00D219EE"/>
    <w:rsid w:val="00D21A9E"/>
    <w:rsid w:val="00D21B26"/>
    <w:rsid w:val="00D21F5D"/>
    <w:rsid w:val="00D22E81"/>
    <w:rsid w:val="00D23765"/>
    <w:rsid w:val="00D2402C"/>
    <w:rsid w:val="00D2434B"/>
    <w:rsid w:val="00D245AE"/>
    <w:rsid w:val="00D24752"/>
    <w:rsid w:val="00D25024"/>
    <w:rsid w:val="00D26BF9"/>
    <w:rsid w:val="00D272E5"/>
    <w:rsid w:val="00D273B8"/>
    <w:rsid w:val="00D2787F"/>
    <w:rsid w:val="00D27F1C"/>
    <w:rsid w:val="00D3006A"/>
    <w:rsid w:val="00D31BF2"/>
    <w:rsid w:val="00D320F3"/>
    <w:rsid w:val="00D322FE"/>
    <w:rsid w:val="00D325BF"/>
    <w:rsid w:val="00D332D1"/>
    <w:rsid w:val="00D33364"/>
    <w:rsid w:val="00D3388C"/>
    <w:rsid w:val="00D33B25"/>
    <w:rsid w:val="00D34389"/>
    <w:rsid w:val="00D360D7"/>
    <w:rsid w:val="00D363CA"/>
    <w:rsid w:val="00D36CEC"/>
    <w:rsid w:val="00D400CC"/>
    <w:rsid w:val="00D404F5"/>
    <w:rsid w:val="00D4100A"/>
    <w:rsid w:val="00D4170D"/>
    <w:rsid w:val="00D41C3D"/>
    <w:rsid w:val="00D42689"/>
    <w:rsid w:val="00D42860"/>
    <w:rsid w:val="00D435B2"/>
    <w:rsid w:val="00D43AB7"/>
    <w:rsid w:val="00D43AF8"/>
    <w:rsid w:val="00D43B1F"/>
    <w:rsid w:val="00D4422F"/>
    <w:rsid w:val="00D44BCB"/>
    <w:rsid w:val="00D44BE2"/>
    <w:rsid w:val="00D44E34"/>
    <w:rsid w:val="00D45B39"/>
    <w:rsid w:val="00D46CD6"/>
    <w:rsid w:val="00D475E4"/>
    <w:rsid w:val="00D478F9"/>
    <w:rsid w:val="00D50EC0"/>
    <w:rsid w:val="00D50F3C"/>
    <w:rsid w:val="00D5105B"/>
    <w:rsid w:val="00D51C5B"/>
    <w:rsid w:val="00D52039"/>
    <w:rsid w:val="00D520DB"/>
    <w:rsid w:val="00D52256"/>
    <w:rsid w:val="00D52E92"/>
    <w:rsid w:val="00D540A9"/>
    <w:rsid w:val="00D543F6"/>
    <w:rsid w:val="00D54A4D"/>
    <w:rsid w:val="00D5523C"/>
    <w:rsid w:val="00D55757"/>
    <w:rsid w:val="00D55874"/>
    <w:rsid w:val="00D55C08"/>
    <w:rsid w:val="00D56503"/>
    <w:rsid w:val="00D579A3"/>
    <w:rsid w:val="00D606EC"/>
    <w:rsid w:val="00D60B76"/>
    <w:rsid w:val="00D60E86"/>
    <w:rsid w:val="00D6140B"/>
    <w:rsid w:val="00D61F1A"/>
    <w:rsid w:val="00D6389B"/>
    <w:rsid w:val="00D63990"/>
    <w:rsid w:val="00D64766"/>
    <w:rsid w:val="00D657F6"/>
    <w:rsid w:val="00D65C02"/>
    <w:rsid w:val="00D665AA"/>
    <w:rsid w:val="00D670B6"/>
    <w:rsid w:val="00D67141"/>
    <w:rsid w:val="00D70592"/>
    <w:rsid w:val="00D70BA3"/>
    <w:rsid w:val="00D70C5F"/>
    <w:rsid w:val="00D73BB3"/>
    <w:rsid w:val="00D74DE3"/>
    <w:rsid w:val="00D7573E"/>
    <w:rsid w:val="00D75C9A"/>
    <w:rsid w:val="00D75CBD"/>
    <w:rsid w:val="00D75E9C"/>
    <w:rsid w:val="00D76C7F"/>
    <w:rsid w:val="00D76FC5"/>
    <w:rsid w:val="00D77861"/>
    <w:rsid w:val="00D77CD8"/>
    <w:rsid w:val="00D77CDB"/>
    <w:rsid w:val="00D80312"/>
    <w:rsid w:val="00D80506"/>
    <w:rsid w:val="00D8074E"/>
    <w:rsid w:val="00D8090D"/>
    <w:rsid w:val="00D80C02"/>
    <w:rsid w:val="00D811F2"/>
    <w:rsid w:val="00D81598"/>
    <w:rsid w:val="00D82058"/>
    <w:rsid w:val="00D8269B"/>
    <w:rsid w:val="00D8351B"/>
    <w:rsid w:val="00D838A4"/>
    <w:rsid w:val="00D83965"/>
    <w:rsid w:val="00D84623"/>
    <w:rsid w:val="00D84D2C"/>
    <w:rsid w:val="00D86C60"/>
    <w:rsid w:val="00D8767D"/>
    <w:rsid w:val="00D87CD4"/>
    <w:rsid w:val="00D90E57"/>
    <w:rsid w:val="00D912B9"/>
    <w:rsid w:val="00D91686"/>
    <w:rsid w:val="00D919E0"/>
    <w:rsid w:val="00D91BC8"/>
    <w:rsid w:val="00D91F09"/>
    <w:rsid w:val="00D91FB0"/>
    <w:rsid w:val="00D92187"/>
    <w:rsid w:val="00D92498"/>
    <w:rsid w:val="00D924DD"/>
    <w:rsid w:val="00D9295B"/>
    <w:rsid w:val="00D93D00"/>
    <w:rsid w:val="00D941F4"/>
    <w:rsid w:val="00D94778"/>
    <w:rsid w:val="00D95608"/>
    <w:rsid w:val="00D9612F"/>
    <w:rsid w:val="00D967F9"/>
    <w:rsid w:val="00D96F8F"/>
    <w:rsid w:val="00D977EC"/>
    <w:rsid w:val="00D97936"/>
    <w:rsid w:val="00DA11B4"/>
    <w:rsid w:val="00DA12FA"/>
    <w:rsid w:val="00DA1F2A"/>
    <w:rsid w:val="00DA2D37"/>
    <w:rsid w:val="00DA3107"/>
    <w:rsid w:val="00DA3789"/>
    <w:rsid w:val="00DA3A67"/>
    <w:rsid w:val="00DA3D32"/>
    <w:rsid w:val="00DA3E06"/>
    <w:rsid w:val="00DA4300"/>
    <w:rsid w:val="00DA46BE"/>
    <w:rsid w:val="00DA49D9"/>
    <w:rsid w:val="00DA503A"/>
    <w:rsid w:val="00DA582C"/>
    <w:rsid w:val="00DA5E82"/>
    <w:rsid w:val="00DA6D96"/>
    <w:rsid w:val="00DB134A"/>
    <w:rsid w:val="00DB19E3"/>
    <w:rsid w:val="00DB2132"/>
    <w:rsid w:val="00DB219F"/>
    <w:rsid w:val="00DB37EB"/>
    <w:rsid w:val="00DB3935"/>
    <w:rsid w:val="00DB4ABA"/>
    <w:rsid w:val="00DB4AC2"/>
    <w:rsid w:val="00DB53E4"/>
    <w:rsid w:val="00DB5784"/>
    <w:rsid w:val="00DB5918"/>
    <w:rsid w:val="00DB66AE"/>
    <w:rsid w:val="00DB67A5"/>
    <w:rsid w:val="00DB6F09"/>
    <w:rsid w:val="00DB72F5"/>
    <w:rsid w:val="00DB7A66"/>
    <w:rsid w:val="00DC0131"/>
    <w:rsid w:val="00DC09B0"/>
    <w:rsid w:val="00DC0ED3"/>
    <w:rsid w:val="00DC1083"/>
    <w:rsid w:val="00DC10D4"/>
    <w:rsid w:val="00DC1287"/>
    <w:rsid w:val="00DC146E"/>
    <w:rsid w:val="00DC226F"/>
    <w:rsid w:val="00DC2810"/>
    <w:rsid w:val="00DC3288"/>
    <w:rsid w:val="00DC377D"/>
    <w:rsid w:val="00DC3867"/>
    <w:rsid w:val="00DC4F3A"/>
    <w:rsid w:val="00DC5D65"/>
    <w:rsid w:val="00DC5F17"/>
    <w:rsid w:val="00DC68C2"/>
    <w:rsid w:val="00DC724F"/>
    <w:rsid w:val="00DD0B3F"/>
    <w:rsid w:val="00DD106F"/>
    <w:rsid w:val="00DD1227"/>
    <w:rsid w:val="00DD127D"/>
    <w:rsid w:val="00DD3233"/>
    <w:rsid w:val="00DD3D5D"/>
    <w:rsid w:val="00DD47F7"/>
    <w:rsid w:val="00DD4A6F"/>
    <w:rsid w:val="00DD6519"/>
    <w:rsid w:val="00DD67DB"/>
    <w:rsid w:val="00DD74E6"/>
    <w:rsid w:val="00DD7D72"/>
    <w:rsid w:val="00DE04B7"/>
    <w:rsid w:val="00DE082A"/>
    <w:rsid w:val="00DE1100"/>
    <w:rsid w:val="00DE1C2C"/>
    <w:rsid w:val="00DE238F"/>
    <w:rsid w:val="00DE27FF"/>
    <w:rsid w:val="00DE2B89"/>
    <w:rsid w:val="00DE398A"/>
    <w:rsid w:val="00DE3FF4"/>
    <w:rsid w:val="00DE4032"/>
    <w:rsid w:val="00DE616A"/>
    <w:rsid w:val="00DE6923"/>
    <w:rsid w:val="00DEB11C"/>
    <w:rsid w:val="00DF07B1"/>
    <w:rsid w:val="00DF0A40"/>
    <w:rsid w:val="00DF1382"/>
    <w:rsid w:val="00DF1B3F"/>
    <w:rsid w:val="00DF1FCA"/>
    <w:rsid w:val="00DF202D"/>
    <w:rsid w:val="00DF2196"/>
    <w:rsid w:val="00DF2C50"/>
    <w:rsid w:val="00DF32D1"/>
    <w:rsid w:val="00DF356F"/>
    <w:rsid w:val="00DF406D"/>
    <w:rsid w:val="00DF580E"/>
    <w:rsid w:val="00DF6194"/>
    <w:rsid w:val="00DF61FD"/>
    <w:rsid w:val="00DF664C"/>
    <w:rsid w:val="00DF7024"/>
    <w:rsid w:val="00DF748B"/>
    <w:rsid w:val="00DF7AF8"/>
    <w:rsid w:val="00DF7B14"/>
    <w:rsid w:val="00E011FB"/>
    <w:rsid w:val="00E0123D"/>
    <w:rsid w:val="00E0170D"/>
    <w:rsid w:val="00E01741"/>
    <w:rsid w:val="00E01F7D"/>
    <w:rsid w:val="00E0245E"/>
    <w:rsid w:val="00E02F86"/>
    <w:rsid w:val="00E03B06"/>
    <w:rsid w:val="00E03D08"/>
    <w:rsid w:val="00E042E9"/>
    <w:rsid w:val="00E04948"/>
    <w:rsid w:val="00E057DB"/>
    <w:rsid w:val="00E060E7"/>
    <w:rsid w:val="00E063E6"/>
    <w:rsid w:val="00E065A1"/>
    <w:rsid w:val="00E067AA"/>
    <w:rsid w:val="00E10268"/>
    <w:rsid w:val="00E1111D"/>
    <w:rsid w:val="00E11133"/>
    <w:rsid w:val="00E11C82"/>
    <w:rsid w:val="00E12450"/>
    <w:rsid w:val="00E12E77"/>
    <w:rsid w:val="00E1301D"/>
    <w:rsid w:val="00E13720"/>
    <w:rsid w:val="00E1471D"/>
    <w:rsid w:val="00E148E7"/>
    <w:rsid w:val="00E14E62"/>
    <w:rsid w:val="00E14EFA"/>
    <w:rsid w:val="00E15DC5"/>
    <w:rsid w:val="00E15F68"/>
    <w:rsid w:val="00E16158"/>
    <w:rsid w:val="00E16635"/>
    <w:rsid w:val="00E20189"/>
    <w:rsid w:val="00E2184A"/>
    <w:rsid w:val="00E21A59"/>
    <w:rsid w:val="00E2240F"/>
    <w:rsid w:val="00E22C8A"/>
    <w:rsid w:val="00E22E54"/>
    <w:rsid w:val="00E247DA"/>
    <w:rsid w:val="00E24E9B"/>
    <w:rsid w:val="00E250AE"/>
    <w:rsid w:val="00E25C10"/>
    <w:rsid w:val="00E260E9"/>
    <w:rsid w:val="00E2707B"/>
    <w:rsid w:val="00E272DC"/>
    <w:rsid w:val="00E278CF"/>
    <w:rsid w:val="00E3045D"/>
    <w:rsid w:val="00E30776"/>
    <w:rsid w:val="00E30824"/>
    <w:rsid w:val="00E310F4"/>
    <w:rsid w:val="00E316C5"/>
    <w:rsid w:val="00E318BD"/>
    <w:rsid w:val="00E31E31"/>
    <w:rsid w:val="00E31EF9"/>
    <w:rsid w:val="00E320B3"/>
    <w:rsid w:val="00E32179"/>
    <w:rsid w:val="00E32462"/>
    <w:rsid w:val="00E32542"/>
    <w:rsid w:val="00E32A6E"/>
    <w:rsid w:val="00E333E4"/>
    <w:rsid w:val="00E34309"/>
    <w:rsid w:val="00E36438"/>
    <w:rsid w:val="00E401C1"/>
    <w:rsid w:val="00E405BC"/>
    <w:rsid w:val="00E40652"/>
    <w:rsid w:val="00E408F3"/>
    <w:rsid w:val="00E41073"/>
    <w:rsid w:val="00E41587"/>
    <w:rsid w:val="00E4203B"/>
    <w:rsid w:val="00E4250C"/>
    <w:rsid w:val="00E42AAF"/>
    <w:rsid w:val="00E4428D"/>
    <w:rsid w:val="00E44505"/>
    <w:rsid w:val="00E44567"/>
    <w:rsid w:val="00E4467E"/>
    <w:rsid w:val="00E44711"/>
    <w:rsid w:val="00E4491C"/>
    <w:rsid w:val="00E4492A"/>
    <w:rsid w:val="00E44DF8"/>
    <w:rsid w:val="00E4545C"/>
    <w:rsid w:val="00E463C1"/>
    <w:rsid w:val="00E46A4A"/>
    <w:rsid w:val="00E46D8C"/>
    <w:rsid w:val="00E477A2"/>
    <w:rsid w:val="00E4793F"/>
    <w:rsid w:val="00E47E48"/>
    <w:rsid w:val="00E501FC"/>
    <w:rsid w:val="00E5021E"/>
    <w:rsid w:val="00E50FA6"/>
    <w:rsid w:val="00E50FE8"/>
    <w:rsid w:val="00E515BD"/>
    <w:rsid w:val="00E52415"/>
    <w:rsid w:val="00E5284E"/>
    <w:rsid w:val="00E52FAD"/>
    <w:rsid w:val="00E52FCD"/>
    <w:rsid w:val="00E5343B"/>
    <w:rsid w:val="00E53957"/>
    <w:rsid w:val="00E53A38"/>
    <w:rsid w:val="00E53C3E"/>
    <w:rsid w:val="00E53FB0"/>
    <w:rsid w:val="00E557AB"/>
    <w:rsid w:val="00E55F14"/>
    <w:rsid w:val="00E560A9"/>
    <w:rsid w:val="00E560DF"/>
    <w:rsid w:val="00E568B7"/>
    <w:rsid w:val="00E56F22"/>
    <w:rsid w:val="00E56F9C"/>
    <w:rsid w:val="00E56FD7"/>
    <w:rsid w:val="00E57C34"/>
    <w:rsid w:val="00E603EB"/>
    <w:rsid w:val="00E60929"/>
    <w:rsid w:val="00E611C2"/>
    <w:rsid w:val="00E616C3"/>
    <w:rsid w:val="00E61973"/>
    <w:rsid w:val="00E61BE9"/>
    <w:rsid w:val="00E62477"/>
    <w:rsid w:val="00E62D56"/>
    <w:rsid w:val="00E6326C"/>
    <w:rsid w:val="00E6356B"/>
    <w:rsid w:val="00E636F0"/>
    <w:rsid w:val="00E64706"/>
    <w:rsid w:val="00E64ACF"/>
    <w:rsid w:val="00E650F8"/>
    <w:rsid w:val="00E65CA3"/>
    <w:rsid w:val="00E669A7"/>
    <w:rsid w:val="00E701B8"/>
    <w:rsid w:val="00E70560"/>
    <w:rsid w:val="00E70FBA"/>
    <w:rsid w:val="00E7126B"/>
    <w:rsid w:val="00E71823"/>
    <w:rsid w:val="00E71A51"/>
    <w:rsid w:val="00E71B19"/>
    <w:rsid w:val="00E72F78"/>
    <w:rsid w:val="00E72FEC"/>
    <w:rsid w:val="00E7419F"/>
    <w:rsid w:val="00E7437B"/>
    <w:rsid w:val="00E7554E"/>
    <w:rsid w:val="00E756F8"/>
    <w:rsid w:val="00E76461"/>
    <w:rsid w:val="00E76F20"/>
    <w:rsid w:val="00E800F7"/>
    <w:rsid w:val="00E804E3"/>
    <w:rsid w:val="00E81446"/>
    <w:rsid w:val="00E815E7"/>
    <w:rsid w:val="00E81B78"/>
    <w:rsid w:val="00E824B3"/>
    <w:rsid w:val="00E8283B"/>
    <w:rsid w:val="00E82C1D"/>
    <w:rsid w:val="00E8353A"/>
    <w:rsid w:val="00E8385C"/>
    <w:rsid w:val="00E83A6C"/>
    <w:rsid w:val="00E83B61"/>
    <w:rsid w:val="00E841D4"/>
    <w:rsid w:val="00E85073"/>
    <w:rsid w:val="00E85FCC"/>
    <w:rsid w:val="00E877C4"/>
    <w:rsid w:val="00E91220"/>
    <w:rsid w:val="00E9267D"/>
    <w:rsid w:val="00E932CB"/>
    <w:rsid w:val="00E93874"/>
    <w:rsid w:val="00E940A3"/>
    <w:rsid w:val="00E94365"/>
    <w:rsid w:val="00E94F00"/>
    <w:rsid w:val="00E94F1E"/>
    <w:rsid w:val="00E952BC"/>
    <w:rsid w:val="00E95598"/>
    <w:rsid w:val="00E95D45"/>
    <w:rsid w:val="00EA01CD"/>
    <w:rsid w:val="00EA0FD5"/>
    <w:rsid w:val="00EA1531"/>
    <w:rsid w:val="00EA22E0"/>
    <w:rsid w:val="00EA26DE"/>
    <w:rsid w:val="00EA2E9A"/>
    <w:rsid w:val="00EA437F"/>
    <w:rsid w:val="00EA4840"/>
    <w:rsid w:val="00EA4FFF"/>
    <w:rsid w:val="00EA512B"/>
    <w:rsid w:val="00EA55B8"/>
    <w:rsid w:val="00EA638C"/>
    <w:rsid w:val="00EA6A46"/>
    <w:rsid w:val="00EA6C8C"/>
    <w:rsid w:val="00EA78A0"/>
    <w:rsid w:val="00EA7B1A"/>
    <w:rsid w:val="00EB0E79"/>
    <w:rsid w:val="00EB1949"/>
    <w:rsid w:val="00EB1FEC"/>
    <w:rsid w:val="00EB3650"/>
    <w:rsid w:val="00EB4753"/>
    <w:rsid w:val="00EB5657"/>
    <w:rsid w:val="00EB5AAE"/>
    <w:rsid w:val="00EB6186"/>
    <w:rsid w:val="00EB6575"/>
    <w:rsid w:val="00EB7401"/>
    <w:rsid w:val="00EB7434"/>
    <w:rsid w:val="00EB7D38"/>
    <w:rsid w:val="00EC0FB6"/>
    <w:rsid w:val="00EC102D"/>
    <w:rsid w:val="00EC233F"/>
    <w:rsid w:val="00EC3213"/>
    <w:rsid w:val="00EC3F90"/>
    <w:rsid w:val="00EC58F9"/>
    <w:rsid w:val="00EC5987"/>
    <w:rsid w:val="00EC5CCE"/>
    <w:rsid w:val="00EC68B6"/>
    <w:rsid w:val="00EC6A35"/>
    <w:rsid w:val="00EC7434"/>
    <w:rsid w:val="00EC7A46"/>
    <w:rsid w:val="00EC7AA9"/>
    <w:rsid w:val="00EC7BD9"/>
    <w:rsid w:val="00EC7EA3"/>
    <w:rsid w:val="00ED022C"/>
    <w:rsid w:val="00ED03ED"/>
    <w:rsid w:val="00ED077C"/>
    <w:rsid w:val="00ED188E"/>
    <w:rsid w:val="00ED24EE"/>
    <w:rsid w:val="00ED2580"/>
    <w:rsid w:val="00ED25DE"/>
    <w:rsid w:val="00ED32C9"/>
    <w:rsid w:val="00ED36BA"/>
    <w:rsid w:val="00ED3CA4"/>
    <w:rsid w:val="00ED3D5D"/>
    <w:rsid w:val="00ED47FD"/>
    <w:rsid w:val="00ED4A57"/>
    <w:rsid w:val="00ED53F4"/>
    <w:rsid w:val="00ED555A"/>
    <w:rsid w:val="00ED5988"/>
    <w:rsid w:val="00ED5CDD"/>
    <w:rsid w:val="00ED6433"/>
    <w:rsid w:val="00ED65FD"/>
    <w:rsid w:val="00ED6621"/>
    <w:rsid w:val="00ED6B73"/>
    <w:rsid w:val="00ED6E33"/>
    <w:rsid w:val="00ED6E57"/>
    <w:rsid w:val="00ED6F89"/>
    <w:rsid w:val="00ED7896"/>
    <w:rsid w:val="00ED7B30"/>
    <w:rsid w:val="00ED7C2D"/>
    <w:rsid w:val="00EE01FB"/>
    <w:rsid w:val="00EE034E"/>
    <w:rsid w:val="00EE0769"/>
    <w:rsid w:val="00EE0C1A"/>
    <w:rsid w:val="00EE13C5"/>
    <w:rsid w:val="00EE2495"/>
    <w:rsid w:val="00EE3148"/>
    <w:rsid w:val="00EE3717"/>
    <w:rsid w:val="00EE3846"/>
    <w:rsid w:val="00EE389E"/>
    <w:rsid w:val="00EE41BA"/>
    <w:rsid w:val="00EE4D10"/>
    <w:rsid w:val="00EE4EEA"/>
    <w:rsid w:val="00EE5683"/>
    <w:rsid w:val="00EE5A26"/>
    <w:rsid w:val="00EE5EE4"/>
    <w:rsid w:val="00EE6C78"/>
    <w:rsid w:val="00EE6F9B"/>
    <w:rsid w:val="00EE728A"/>
    <w:rsid w:val="00EE7962"/>
    <w:rsid w:val="00EF037A"/>
    <w:rsid w:val="00EF04C2"/>
    <w:rsid w:val="00EF080B"/>
    <w:rsid w:val="00EF0C19"/>
    <w:rsid w:val="00EF0E85"/>
    <w:rsid w:val="00EF1042"/>
    <w:rsid w:val="00EF15DE"/>
    <w:rsid w:val="00EF1FC0"/>
    <w:rsid w:val="00EF251A"/>
    <w:rsid w:val="00EF2F03"/>
    <w:rsid w:val="00EF3045"/>
    <w:rsid w:val="00EF3848"/>
    <w:rsid w:val="00EF436D"/>
    <w:rsid w:val="00EF5988"/>
    <w:rsid w:val="00EF6B46"/>
    <w:rsid w:val="00EF70F2"/>
    <w:rsid w:val="00EF7323"/>
    <w:rsid w:val="00EF7D1E"/>
    <w:rsid w:val="00F000A1"/>
    <w:rsid w:val="00F00366"/>
    <w:rsid w:val="00F004EE"/>
    <w:rsid w:val="00F00DB2"/>
    <w:rsid w:val="00F010A1"/>
    <w:rsid w:val="00F01777"/>
    <w:rsid w:val="00F01B1C"/>
    <w:rsid w:val="00F02B49"/>
    <w:rsid w:val="00F02E39"/>
    <w:rsid w:val="00F038FC"/>
    <w:rsid w:val="00F03B27"/>
    <w:rsid w:val="00F043AE"/>
    <w:rsid w:val="00F045E6"/>
    <w:rsid w:val="00F0498F"/>
    <w:rsid w:val="00F04D49"/>
    <w:rsid w:val="00F050ED"/>
    <w:rsid w:val="00F056F2"/>
    <w:rsid w:val="00F05C81"/>
    <w:rsid w:val="00F05FE6"/>
    <w:rsid w:val="00F06110"/>
    <w:rsid w:val="00F07AB6"/>
    <w:rsid w:val="00F1072B"/>
    <w:rsid w:val="00F10793"/>
    <w:rsid w:val="00F10E7F"/>
    <w:rsid w:val="00F1103F"/>
    <w:rsid w:val="00F1183F"/>
    <w:rsid w:val="00F11CC9"/>
    <w:rsid w:val="00F11D45"/>
    <w:rsid w:val="00F1250E"/>
    <w:rsid w:val="00F13223"/>
    <w:rsid w:val="00F13749"/>
    <w:rsid w:val="00F14343"/>
    <w:rsid w:val="00F145D7"/>
    <w:rsid w:val="00F146F2"/>
    <w:rsid w:val="00F15037"/>
    <w:rsid w:val="00F1549F"/>
    <w:rsid w:val="00F15653"/>
    <w:rsid w:val="00F15C77"/>
    <w:rsid w:val="00F16A3E"/>
    <w:rsid w:val="00F17485"/>
    <w:rsid w:val="00F1792A"/>
    <w:rsid w:val="00F212BB"/>
    <w:rsid w:val="00F216B1"/>
    <w:rsid w:val="00F21CFD"/>
    <w:rsid w:val="00F2290D"/>
    <w:rsid w:val="00F22CE1"/>
    <w:rsid w:val="00F233CA"/>
    <w:rsid w:val="00F235DA"/>
    <w:rsid w:val="00F2447F"/>
    <w:rsid w:val="00F24648"/>
    <w:rsid w:val="00F26ED7"/>
    <w:rsid w:val="00F270D4"/>
    <w:rsid w:val="00F273E3"/>
    <w:rsid w:val="00F27957"/>
    <w:rsid w:val="00F27ACB"/>
    <w:rsid w:val="00F30383"/>
    <w:rsid w:val="00F30DC7"/>
    <w:rsid w:val="00F30FDB"/>
    <w:rsid w:val="00F31562"/>
    <w:rsid w:val="00F316F0"/>
    <w:rsid w:val="00F32E93"/>
    <w:rsid w:val="00F335A5"/>
    <w:rsid w:val="00F33978"/>
    <w:rsid w:val="00F33B4B"/>
    <w:rsid w:val="00F35271"/>
    <w:rsid w:val="00F354E0"/>
    <w:rsid w:val="00F362F5"/>
    <w:rsid w:val="00F36423"/>
    <w:rsid w:val="00F36492"/>
    <w:rsid w:val="00F368C6"/>
    <w:rsid w:val="00F37E92"/>
    <w:rsid w:val="00F40975"/>
    <w:rsid w:val="00F41878"/>
    <w:rsid w:val="00F4190E"/>
    <w:rsid w:val="00F41F4B"/>
    <w:rsid w:val="00F421CE"/>
    <w:rsid w:val="00F42439"/>
    <w:rsid w:val="00F42CD8"/>
    <w:rsid w:val="00F42F0C"/>
    <w:rsid w:val="00F43010"/>
    <w:rsid w:val="00F43A02"/>
    <w:rsid w:val="00F446E9"/>
    <w:rsid w:val="00F4488F"/>
    <w:rsid w:val="00F44A09"/>
    <w:rsid w:val="00F457DE"/>
    <w:rsid w:val="00F4587D"/>
    <w:rsid w:val="00F46482"/>
    <w:rsid w:val="00F46658"/>
    <w:rsid w:val="00F47520"/>
    <w:rsid w:val="00F47B5F"/>
    <w:rsid w:val="00F50616"/>
    <w:rsid w:val="00F50B38"/>
    <w:rsid w:val="00F51FB4"/>
    <w:rsid w:val="00F51FE5"/>
    <w:rsid w:val="00F528BE"/>
    <w:rsid w:val="00F52C64"/>
    <w:rsid w:val="00F53F45"/>
    <w:rsid w:val="00F5403F"/>
    <w:rsid w:val="00F54D9F"/>
    <w:rsid w:val="00F54DE8"/>
    <w:rsid w:val="00F554AF"/>
    <w:rsid w:val="00F55F8D"/>
    <w:rsid w:val="00F56E42"/>
    <w:rsid w:val="00F5787D"/>
    <w:rsid w:val="00F6033A"/>
    <w:rsid w:val="00F60AC8"/>
    <w:rsid w:val="00F60BB6"/>
    <w:rsid w:val="00F61238"/>
    <w:rsid w:val="00F6139A"/>
    <w:rsid w:val="00F61474"/>
    <w:rsid w:val="00F61D23"/>
    <w:rsid w:val="00F62A6E"/>
    <w:rsid w:val="00F62B8B"/>
    <w:rsid w:val="00F63478"/>
    <w:rsid w:val="00F644E0"/>
    <w:rsid w:val="00F645FB"/>
    <w:rsid w:val="00F64899"/>
    <w:rsid w:val="00F65952"/>
    <w:rsid w:val="00F66669"/>
    <w:rsid w:val="00F67245"/>
    <w:rsid w:val="00F678DF"/>
    <w:rsid w:val="00F67D45"/>
    <w:rsid w:val="00F706EF"/>
    <w:rsid w:val="00F709A5"/>
    <w:rsid w:val="00F71088"/>
    <w:rsid w:val="00F71346"/>
    <w:rsid w:val="00F71638"/>
    <w:rsid w:val="00F72323"/>
    <w:rsid w:val="00F72583"/>
    <w:rsid w:val="00F7275F"/>
    <w:rsid w:val="00F72896"/>
    <w:rsid w:val="00F739CD"/>
    <w:rsid w:val="00F73A43"/>
    <w:rsid w:val="00F73F1E"/>
    <w:rsid w:val="00F73FE7"/>
    <w:rsid w:val="00F745FE"/>
    <w:rsid w:val="00F75B3F"/>
    <w:rsid w:val="00F75D38"/>
    <w:rsid w:val="00F75E4C"/>
    <w:rsid w:val="00F77B1F"/>
    <w:rsid w:val="00F77B5C"/>
    <w:rsid w:val="00F77F23"/>
    <w:rsid w:val="00F8007A"/>
    <w:rsid w:val="00F809D3"/>
    <w:rsid w:val="00F80CD4"/>
    <w:rsid w:val="00F80CE0"/>
    <w:rsid w:val="00F80FC3"/>
    <w:rsid w:val="00F820A8"/>
    <w:rsid w:val="00F82A54"/>
    <w:rsid w:val="00F82C2E"/>
    <w:rsid w:val="00F83039"/>
    <w:rsid w:val="00F832FD"/>
    <w:rsid w:val="00F84288"/>
    <w:rsid w:val="00F84555"/>
    <w:rsid w:val="00F85944"/>
    <w:rsid w:val="00F8743E"/>
    <w:rsid w:val="00F87553"/>
    <w:rsid w:val="00F87B0B"/>
    <w:rsid w:val="00F901B9"/>
    <w:rsid w:val="00F906D0"/>
    <w:rsid w:val="00F90758"/>
    <w:rsid w:val="00F90E3A"/>
    <w:rsid w:val="00F911AB"/>
    <w:rsid w:val="00F91826"/>
    <w:rsid w:val="00F92499"/>
    <w:rsid w:val="00F92EE6"/>
    <w:rsid w:val="00F9354B"/>
    <w:rsid w:val="00F94C16"/>
    <w:rsid w:val="00F9544E"/>
    <w:rsid w:val="00F95C40"/>
    <w:rsid w:val="00F96712"/>
    <w:rsid w:val="00F96F59"/>
    <w:rsid w:val="00F976DB"/>
    <w:rsid w:val="00F97982"/>
    <w:rsid w:val="00FA0236"/>
    <w:rsid w:val="00FA07BE"/>
    <w:rsid w:val="00FA0E61"/>
    <w:rsid w:val="00FA1137"/>
    <w:rsid w:val="00FA12E3"/>
    <w:rsid w:val="00FA21B9"/>
    <w:rsid w:val="00FA2435"/>
    <w:rsid w:val="00FA2670"/>
    <w:rsid w:val="00FA34AC"/>
    <w:rsid w:val="00FA3814"/>
    <w:rsid w:val="00FA3C2D"/>
    <w:rsid w:val="00FA4748"/>
    <w:rsid w:val="00FA4847"/>
    <w:rsid w:val="00FA4DD9"/>
    <w:rsid w:val="00FA5E8F"/>
    <w:rsid w:val="00FA6B4F"/>
    <w:rsid w:val="00FA6DE9"/>
    <w:rsid w:val="00FA7D3D"/>
    <w:rsid w:val="00FA7DBA"/>
    <w:rsid w:val="00FB0622"/>
    <w:rsid w:val="00FB0CD7"/>
    <w:rsid w:val="00FB0EB4"/>
    <w:rsid w:val="00FB14CC"/>
    <w:rsid w:val="00FB16A6"/>
    <w:rsid w:val="00FB1827"/>
    <w:rsid w:val="00FB2E4A"/>
    <w:rsid w:val="00FB35C0"/>
    <w:rsid w:val="00FB3A60"/>
    <w:rsid w:val="00FB3E7B"/>
    <w:rsid w:val="00FB4341"/>
    <w:rsid w:val="00FB4A16"/>
    <w:rsid w:val="00FB5051"/>
    <w:rsid w:val="00FB57CC"/>
    <w:rsid w:val="00FB58DD"/>
    <w:rsid w:val="00FB6F3C"/>
    <w:rsid w:val="00FB6F71"/>
    <w:rsid w:val="00FB7ADF"/>
    <w:rsid w:val="00FC082E"/>
    <w:rsid w:val="00FC0882"/>
    <w:rsid w:val="00FC0CCF"/>
    <w:rsid w:val="00FC0F39"/>
    <w:rsid w:val="00FC24A4"/>
    <w:rsid w:val="00FC2B06"/>
    <w:rsid w:val="00FC3DB1"/>
    <w:rsid w:val="00FC40CC"/>
    <w:rsid w:val="00FC46FB"/>
    <w:rsid w:val="00FC4A95"/>
    <w:rsid w:val="00FC4AAA"/>
    <w:rsid w:val="00FC4BF2"/>
    <w:rsid w:val="00FC4E15"/>
    <w:rsid w:val="00FC5123"/>
    <w:rsid w:val="00FC57A2"/>
    <w:rsid w:val="00FC58B7"/>
    <w:rsid w:val="00FC5CDD"/>
    <w:rsid w:val="00FC5D98"/>
    <w:rsid w:val="00FC60F4"/>
    <w:rsid w:val="00FC6A55"/>
    <w:rsid w:val="00FC6B0A"/>
    <w:rsid w:val="00FC6B6B"/>
    <w:rsid w:val="00FC6E99"/>
    <w:rsid w:val="00FC7003"/>
    <w:rsid w:val="00FC72E8"/>
    <w:rsid w:val="00FC74A4"/>
    <w:rsid w:val="00FC74E4"/>
    <w:rsid w:val="00FC7774"/>
    <w:rsid w:val="00FC7ABA"/>
    <w:rsid w:val="00FD0A74"/>
    <w:rsid w:val="00FD10AD"/>
    <w:rsid w:val="00FD1A55"/>
    <w:rsid w:val="00FD2F79"/>
    <w:rsid w:val="00FD3630"/>
    <w:rsid w:val="00FD3949"/>
    <w:rsid w:val="00FD484D"/>
    <w:rsid w:val="00FD54B8"/>
    <w:rsid w:val="00FD54D3"/>
    <w:rsid w:val="00FD5C09"/>
    <w:rsid w:val="00FD5E85"/>
    <w:rsid w:val="00FD606F"/>
    <w:rsid w:val="00FD684D"/>
    <w:rsid w:val="00FD6893"/>
    <w:rsid w:val="00FD6F66"/>
    <w:rsid w:val="00FD76A3"/>
    <w:rsid w:val="00FD783C"/>
    <w:rsid w:val="00FE01C0"/>
    <w:rsid w:val="00FE031A"/>
    <w:rsid w:val="00FE035C"/>
    <w:rsid w:val="00FE061D"/>
    <w:rsid w:val="00FE0E01"/>
    <w:rsid w:val="00FE0E26"/>
    <w:rsid w:val="00FE1811"/>
    <w:rsid w:val="00FE1A2D"/>
    <w:rsid w:val="00FE2033"/>
    <w:rsid w:val="00FE2374"/>
    <w:rsid w:val="00FE2EF8"/>
    <w:rsid w:val="00FE334F"/>
    <w:rsid w:val="00FE39D8"/>
    <w:rsid w:val="00FE39F3"/>
    <w:rsid w:val="00FE3A22"/>
    <w:rsid w:val="00FE3F66"/>
    <w:rsid w:val="00FE4110"/>
    <w:rsid w:val="00FE44FA"/>
    <w:rsid w:val="00FE53B2"/>
    <w:rsid w:val="00FE6A46"/>
    <w:rsid w:val="00FE6D7F"/>
    <w:rsid w:val="00FE71A3"/>
    <w:rsid w:val="00FE7786"/>
    <w:rsid w:val="00FF095B"/>
    <w:rsid w:val="00FF0998"/>
    <w:rsid w:val="00FF2534"/>
    <w:rsid w:val="00FF26EE"/>
    <w:rsid w:val="00FF3871"/>
    <w:rsid w:val="00FF41CD"/>
    <w:rsid w:val="00FF4454"/>
    <w:rsid w:val="00FF4F22"/>
    <w:rsid w:val="00FF4F90"/>
    <w:rsid w:val="00FF5024"/>
    <w:rsid w:val="00FF5736"/>
    <w:rsid w:val="00FF5A8E"/>
    <w:rsid w:val="00FF6E59"/>
    <w:rsid w:val="00FF71B7"/>
    <w:rsid w:val="00FF733E"/>
    <w:rsid w:val="0105F1DD"/>
    <w:rsid w:val="0112A53A"/>
    <w:rsid w:val="01222AF5"/>
    <w:rsid w:val="01227914"/>
    <w:rsid w:val="012E165C"/>
    <w:rsid w:val="016C795D"/>
    <w:rsid w:val="01805C2C"/>
    <w:rsid w:val="01968282"/>
    <w:rsid w:val="01BBF91F"/>
    <w:rsid w:val="01C4CB7A"/>
    <w:rsid w:val="01C852AF"/>
    <w:rsid w:val="01DD254B"/>
    <w:rsid w:val="01FE20A3"/>
    <w:rsid w:val="02018687"/>
    <w:rsid w:val="020409CB"/>
    <w:rsid w:val="0214E6A2"/>
    <w:rsid w:val="02168F3C"/>
    <w:rsid w:val="0226A104"/>
    <w:rsid w:val="0235D91C"/>
    <w:rsid w:val="0252E90B"/>
    <w:rsid w:val="0278696A"/>
    <w:rsid w:val="027E16BA"/>
    <w:rsid w:val="02864B70"/>
    <w:rsid w:val="02A5E4E1"/>
    <w:rsid w:val="02A69137"/>
    <w:rsid w:val="02C04D12"/>
    <w:rsid w:val="02C1D51A"/>
    <w:rsid w:val="02FE82F2"/>
    <w:rsid w:val="03042007"/>
    <w:rsid w:val="03100F0B"/>
    <w:rsid w:val="031EDDD3"/>
    <w:rsid w:val="0323FF9C"/>
    <w:rsid w:val="03384CCE"/>
    <w:rsid w:val="0343FA45"/>
    <w:rsid w:val="0348A85F"/>
    <w:rsid w:val="03546415"/>
    <w:rsid w:val="0357E7E9"/>
    <w:rsid w:val="035D1E6A"/>
    <w:rsid w:val="035EE706"/>
    <w:rsid w:val="037DAB44"/>
    <w:rsid w:val="03879E2F"/>
    <w:rsid w:val="038EC7F1"/>
    <w:rsid w:val="03B2A025"/>
    <w:rsid w:val="03E1CD4F"/>
    <w:rsid w:val="0423F5CF"/>
    <w:rsid w:val="043DBF01"/>
    <w:rsid w:val="043F1872"/>
    <w:rsid w:val="04430599"/>
    <w:rsid w:val="045B3AEA"/>
    <w:rsid w:val="046B6784"/>
    <w:rsid w:val="04905138"/>
    <w:rsid w:val="049B093C"/>
    <w:rsid w:val="04C95C0F"/>
    <w:rsid w:val="04CCB608"/>
    <w:rsid w:val="05004727"/>
    <w:rsid w:val="0500A3FC"/>
    <w:rsid w:val="0515B2A9"/>
    <w:rsid w:val="052788F2"/>
    <w:rsid w:val="0535C20C"/>
    <w:rsid w:val="053E718A"/>
    <w:rsid w:val="05423C2D"/>
    <w:rsid w:val="05518FF5"/>
    <w:rsid w:val="0563EF24"/>
    <w:rsid w:val="056F7E7B"/>
    <w:rsid w:val="057F437A"/>
    <w:rsid w:val="06135972"/>
    <w:rsid w:val="0623D225"/>
    <w:rsid w:val="064414CE"/>
    <w:rsid w:val="0645E656"/>
    <w:rsid w:val="06468034"/>
    <w:rsid w:val="067CFF7C"/>
    <w:rsid w:val="067DFD7D"/>
    <w:rsid w:val="06850617"/>
    <w:rsid w:val="069EFF57"/>
    <w:rsid w:val="06C51D99"/>
    <w:rsid w:val="06CB7184"/>
    <w:rsid w:val="06D0F237"/>
    <w:rsid w:val="06E765E8"/>
    <w:rsid w:val="06FF5BEC"/>
    <w:rsid w:val="072C8EB2"/>
    <w:rsid w:val="07379053"/>
    <w:rsid w:val="074E493A"/>
    <w:rsid w:val="078A1C49"/>
    <w:rsid w:val="0799A81E"/>
    <w:rsid w:val="07B2CE03"/>
    <w:rsid w:val="07DD2721"/>
    <w:rsid w:val="07ED2889"/>
    <w:rsid w:val="07F22E9B"/>
    <w:rsid w:val="08257191"/>
    <w:rsid w:val="08296ED5"/>
    <w:rsid w:val="08332F6F"/>
    <w:rsid w:val="085899B7"/>
    <w:rsid w:val="085E684F"/>
    <w:rsid w:val="086307DD"/>
    <w:rsid w:val="087719CC"/>
    <w:rsid w:val="0879FA51"/>
    <w:rsid w:val="088034D4"/>
    <w:rsid w:val="088AA8FE"/>
    <w:rsid w:val="08A49BD9"/>
    <w:rsid w:val="08ABFFAB"/>
    <w:rsid w:val="08CD8E56"/>
    <w:rsid w:val="08ECAA1E"/>
    <w:rsid w:val="0912CB77"/>
    <w:rsid w:val="09256D94"/>
    <w:rsid w:val="09278D59"/>
    <w:rsid w:val="092C460A"/>
    <w:rsid w:val="093334A4"/>
    <w:rsid w:val="0939AB14"/>
    <w:rsid w:val="093C7E28"/>
    <w:rsid w:val="096EC007"/>
    <w:rsid w:val="097BF1ED"/>
    <w:rsid w:val="09A25DB5"/>
    <w:rsid w:val="09B30C8E"/>
    <w:rsid w:val="09BE7E4D"/>
    <w:rsid w:val="09CED38D"/>
    <w:rsid w:val="09DF94CA"/>
    <w:rsid w:val="0A30B363"/>
    <w:rsid w:val="0A690BF1"/>
    <w:rsid w:val="0A695EB7"/>
    <w:rsid w:val="0A6C7AEA"/>
    <w:rsid w:val="0A836A12"/>
    <w:rsid w:val="0A9445BD"/>
    <w:rsid w:val="0A978CF2"/>
    <w:rsid w:val="0A9E59C6"/>
    <w:rsid w:val="0AA100EB"/>
    <w:rsid w:val="0ACD3B1F"/>
    <w:rsid w:val="0AF2B348"/>
    <w:rsid w:val="0B12C4FD"/>
    <w:rsid w:val="0B1DED16"/>
    <w:rsid w:val="0B1F7377"/>
    <w:rsid w:val="0B2548F8"/>
    <w:rsid w:val="0B2BC44A"/>
    <w:rsid w:val="0B5D1253"/>
    <w:rsid w:val="0B60C4FC"/>
    <w:rsid w:val="0B629C0C"/>
    <w:rsid w:val="0B774B60"/>
    <w:rsid w:val="0B7995E9"/>
    <w:rsid w:val="0B8DA4CA"/>
    <w:rsid w:val="0BBB2217"/>
    <w:rsid w:val="0BC78148"/>
    <w:rsid w:val="0BE611D1"/>
    <w:rsid w:val="0BF56D37"/>
    <w:rsid w:val="0C085A49"/>
    <w:rsid w:val="0C0AFE44"/>
    <w:rsid w:val="0C1BA530"/>
    <w:rsid w:val="0C5299CD"/>
    <w:rsid w:val="0C57FA30"/>
    <w:rsid w:val="0C5AFE0F"/>
    <w:rsid w:val="0C7EDDC2"/>
    <w:rsid w:val="0C8399B0"/>
    <w:rsid w:val="0CAB93F2"/>
    <w:rsid w:val="0CB86BD9"/>
    <w:rsid w:val="0CDC2C52"/>
    <w:rsid w:val="0CEAACF2"/>
    <w:rsid w:val="0D439F13"/>
    <w:rsid w:val="0D57DA04"/>
    <w:rsid w:val="0D5C6471"/>
    <w:rsid w:val="0D5E2759"/>
    <w:rsid w:val="0D71104E"/>
    <w:rsid w:val="0D9BFD53"/>
    <w:rsid w:val="0D9C63BB"/>
    <w:rsid w:val="0D9DB7AA"/>
    <w:rsid w:val="0DCA8D36"/>
    <w:rsid w:val="0E392A16"/>
    <w:rsid w:val="0E3E4D9E"/>
    <w:rsid w:val="0E41479A"/>
    <w:rsid w:val="0E44C186"/>
    <w:rsid w:val="0E4B0A55"/>
    <w:rsid w:val="0E5DEEF7"/>
    <w:rsid w:val="0E7FC53F"/>
    <w:rsid w:val="0EBA2ADA"/>
    <w:rsid w:val="0EC378DD"/>
    <w:rsid w:val="0EDBB371"/>
    <w:rsid w:val="0EE94FE9"/>
    <w:rsid w:val="0EF74B6B"/>
    <w:rsid w:val="0EFD5FD1"/>
    <w:rsid w:val="0F08197B"/>
    <w:rsid w:val="0F36AA94"/>
    <w:rsid w:val="0F370206"/>
    <w:rsid w:val="0F82CD6B"/>
    <w:rsid w:val="0F8899F2"/>
    <w:rsid w:val="0FA445DC"/>
    <w:rsid w:val="0FB2A7A7"/>
    <w:rsid w:val="0FB79309"/>
    <w:rsid w:val="0FC43149"/>
    <w:rsid w:val="0FC489E9"/>
    <w:rsid w:val="0FF6A71D"/>
    <w:rsid w:val="103CD8D3"/>
    <w:rsid w:val="104DBB9F"/>
    <w:rsid w:val="108A16D7"/>
    <w:rsid w:val="10AB104F"/>
    <w:rsid w:val="10B27EC4"/>
    <w:rsid w:val="10EB0C61"/>
    <w:rsid w:val="10ED8905"/>
    <w:rsid w:val="10F4C95B"/>
    <w:rsid w:val="11047293"/>
    <w:rsid w:val="111DCCFC"/>
    <w:rsid w:val="1127C27D"/>
    <w:rsid w:val="11303C05"/>
    <w:rsid w:val="1132F682"/>
    <w:rsid w:val="115B50F0"/>
    <w:rsid w:val="11644C7D"/>
    <w:rsid w:val="116C0C54"/>
    <w:rsid w:val="1178B1C7"/>
    <w:rsid w:val="117987C3"/>
    <w:rsid w:val="118901AE"/>
    <w:rsid w:val="11C0642C"/>
    <w:rsid w:val="11D7D2CE"/>
    <w:rsid w:val="12122E4C"/>
    <w:rsid w:val="121ECD8E"/>
    <w:rsid w:val="122C913A"/>
    <w:rsid w:val="12660C5D"/>
    <w:rsid w:val="127E8A4A"/>
    <w:rsid w:val="128A6810"/>
    <w:rsid w:val="12935A8E"/>
    <w:rsid w:val="12ACC01F"/>
    <w:rsid w:val="12B5423D"/>
    <w:rsid w:val="12B59ECC"/>
    <w:rsid w:val="12BE677C"/>
    <w:rsid w:val="12C50355"/>
    <w:rsid w:val="12D5A7A6"/>
    <w:rsid w:val="1326FB47"/>
    <w:rsid w:val="132E5FE8"/>
    <w:rsid w:val="134459D0"/>
    <w:rsid w:val="1353F848"/>
    <w:rsid w:val="13548A86"/>
    <w:rsid w:val="1355ADE9"/>
    <w:rsid w:val="13566D3F"/>
    <w:rsid w:val="135EA416"/>
    <w:rsid w:val="138DD243"/>
    <w:rsid w:val="139665A0"/>
    <w:rsid w:val="139AFE71"/>
    <w:rsid w:val="13C05F6B"/>
    <w:rsid w:val="13D06023"/>
    <w:rsid w:val="13E8CF25"/>
    <w:rsid w:val="13FB4850"/>
    <w:rsid w:val="1400AC40"/>
    <w:rsid w:val="14192B6B"/>
    <w:rsid w:val="1429B946"/>
    <w:rsid w:val="1430E03F"/>
    <w:rsid w:val="1442BECE"/>
    <w:rsid w:val="147B1409"/>
    <w:rsid w:val="1487C5A0"/>
    <w:rsid w:val="149A6091"/>
    <w:rsid w:val="14C5333D"/>
    <w:rsid w:val="14C655BD"/>
    <w:rsid w:val="14D02028"/>
    <w:rsid w:val="14F259C7"/>
    <w:rsid w:val="14F58C83"/>
    <w:rsid w:val="14FE2A09"/>
    <w:rsid w:val="1502DDD2"/>
    <w:rsid w:val="151CE353"/>
    <w:rsid w:val="154A3AFB"/>
    <w:rsid w:val="158A772F"/>
    <w:rsid w:val="15AFD1DC"/>
    <w:rsid w:val="15F5F7BB"/>
    <w:rsid w:val="1606F36F"/>
    <w:rsid w:val="16171EB0"/>
    <w:rsid w:val="161C257B"/>
    <w:rsid w:val="1625C395"/>
    <w:rsid w:val="1633EA3C"/>
    <w:rsid w:val="163AEDAF"/>
    <w:rsid w:val="16787973"/>
    <w:rsid w:val="169C75DC"/>
    <w:rsid w:val="16E35A37"/>
    <w:rsid w:val="17129B58"/>
    <w:rsid w:val="1737FEEE"/>
    <w:rsid w:val="173F3160"/>
    <w:rsid w:val="1747BD41"/>
    <w:rsid w:val="174EE63A"/>
    <w:rsid w:val="1769500C"/>
    <w:rsid w:val="176C19EA"/>
    <w:rsid w:val="1792EACB"/>
    <w:rsid w:val="17DF9D1D"/>
    <w:rsid w:val="17F5EE08"/>
    <w:rsid w:val="17F9CC31"/>
    <w:rsid w:val="180E7637"/>
    <w:rsid w:val="18426467"/>
    <w:rsid w:val="1879F4F5"/>
    <w:rsid w:val="18811A5F"/>
    <w:rsid w:val="18813E7B"/>
    <w:rsid w:val="18D060CD"/>
    <w:rsid w:val="18DA712B"/>
    <w:rsid w:val="18FC35B3"/>
    <w:rsid w:val="1904C249"/>
    <w:rsid w:val="19317239"/>
    <w:rsid w:val="193CD15F"/>
    <w:rsid w:val="19486D0D"/>
    <w:rsid w:val="194B9C49"/>
    <w:rsid w:val="19AC30A7"/>
    <w:rsid w:val="19ECD290"/>
    <w:rsid w:val="19ED2F1F"/>
    <w:rsid w:val="19F0A971"/>
    <w:rsid w:val="1A019AA7"/>
    <w:rsid w:val="1A4E1A8E"/>
    <w:rsid w:val="1A5D502E"/>
    <w:rsid w:val="1A6C312E"/>
    <w:rsid w:val="1A72DB15"/>
    <w:rsid w:val="1A8D8B92"/>
    <w:rsid w:val="1A9129EA"/>
    <w:rsid w:val="1A980614"/>
    <w:rsid w:val="1A9D8872"/>
    <w:rsid w:val="1A9E0356"/>
    <w:rsid w:val="1AEF969E"/>
    <w:rsid w:val="1AF2185C"/>
    <w:rsid w:val="1AFE1582"/>
    <w:rsid w:val="1B19AA93"/>
    <w:rsid w:val="1B23BC19"/>
    <w:rsid w:val="1B38E0F1"/>
    <w:rsid w:val="1B5C0C9B"/>
    <w:rsid w:val="1B6169B2"/>
    <w:rsid w:val="1B6198A4"/>
    <w:rsid w:val="1B7E35A5"/>
    <w:rsid w:val="1BB70D73"/>
    <w:rsid w:val="1BBAE74C"/>
    <w:rsid w:val="1BC6370E"/>
    <w:rsid w:val="1BC98815"/>
    <w:rsid w:val="1BD14273"/>
    <w:rsid w:val="1C0A9EB2"/>
    <w:rsid w:val="1C2E378A"/>
    <w:rsid w:val="1C52FFDB"/>
    <w:rsid w:val="1C5B02F1"/>
    <w:rsid w:val="1C8B66FF"/>
    <w:rsid w:val="1C8FD43E"/>
    <w:rsid w:val="1CA81928"/>
    <w:rsid w:val="1CBA5791"/>
    <w:rsid w:val="1CEC5DFF"/>
    <w:rsid w:val="1CFE0D4A"/>
    <w:rsid w:val="1D14C1C2"/>
    <w:rsid w:val="1D28D687"/>
    <w:rsid w:val="1D41EC2D"/>
    <w:rsid w:val="1D4D9A28"/>
    <w:rsid w:val="1D5A48C4"/>
    <w:rsid w:val="1DAE53A5"/>
    <w:rsid w:val="1DB15E01"/>
    <w:rsid w:val="1DB6CF1F"/>
    <w:rsid w:val="1DE1060B"/>
    <w:rsid w:val="1E172AEC"/>
    <w:rsid w:val="1E2D9DF4"/>
    <w:rsid w:val="1E35EC21"/>
    <w:rsid w:val="1E48AA59"/>
    <w:rsid w:val="1E73E8E8"/>
    <w:rsid w:val="1E90A60F"/>
    <w:rsid w:val="1EB10399"/>
    <w:rsid w:val="1EEE3DFB"/>
    <w:rsid w:val="1EFC537C"/>
    <w:rsid w:val="1F0464B2"/>
    <w:rsid w:val="1F167461"/>
    <w:rsid w:val="1F45EE26"/>
    <w:rsid w:val="1F464C38"/>
    <w:rsid w:val="1F5C3461"/>
    <w:rsid w:val="1FA375ED"/>
    <w:rsid w:val="1FAE0483"/>
    <w:rsid w:val="1FCAB721"/>
    <w:rsid w:val="1FCAD7C6"/>
    <w:rsid w:val="1FD2C02D"/>
    <w:rsid w:val="1FD528A5"/>
    <w:rsid w:val="206E490C"/>
    <w:rsid w:val="20A0C904"/>
    <w:rsid w:val="20BA65DD"/>
    <w:rsid w:val="20D1FFB2"/>
    <w:rsid w:val="20E339C0"/>
    <w:rsid w:val="2102212B"/>
    <w:rsid w:val="211524D1"/>
    <w:rsid w:val="213D6F66"/>
    <w:rsid w:val="21683C04"/>
    <w:rsid w:val="216932C3"/>
    <w:rsid w:val="21727383"/>
    <w:rsid w:val="2198F9B7"/>
    <w:rsid w:val="219B9061"/>
    <w:rsid w:val="219C3DF1"/>
    <w:rsid w:val="21A1B918"/>
    <w:rsid w:val="21C80016"/>
    <w:rsid w:val="21C98F2A"/>
    <w:rsid w:val="220C691F"/>
    <w:rsid w:val="227351D5"/>
    <w:rsid w:val="228C3F34"/>
    <w:rsid w:val="22AC7474"/>
    <w:rsid w:val="22C9064E"/>
    <w:rsid w:val="22E96B18"/>
    <w:rsid w:val="22F30454"/>
    <w:rsid w:val="22FD6CA5"/>
    <w:rsid w:val="23053FC0"/>
    <w:rsid w:val="2349A537"/>
    <w:rsid w:val="234C5506"/>
    <w:rsid w:val="234EF92C"/>
    <w:rsid w:val="236D0D2B"/>
    <w:rsid w:val="236E6F32"/>
    <w:rsid w:val="2376EC00"/>
    <w:rsid w:val="237D7836"/>
    <w:rsid w:val="237F613D"/>
    <w:rsid w:val="238F5B1C"/>
    <w:rsid w:val="239417F4"/>
    <w:rsid w:val="240818B6"/>
    <w:rsid w:val="240A87D2"/>
    <w:rsid w:val="243C9B75"/>
    <w:rsid w:val="2458408B"/>
    <w:rsid w:val="247CB011"/>
    <w:rsid w:val="24A04AFC"/>
    <w:rsid w:val="24B208BE"/>
    <w:rsid w:val="24B6B0D1"/>
    <w:rsid w:val="24D70AC1"/>
    <w:rsid w:val="24E1F100"/>
    <w:rsid w:val="25195D8A"/>
    <w:rsid w:val="2525CA4A"/>
    <w:rsid w:val="254449C6"/>
    <w:rsid w:val="254A3EB0"/>
    <w:rsid w:val="255803E0"/>
    <w:rsid w:val="2562A1AF"/>
    <w:rsid w:val="256BAB93"/>
    <w:rsid w:val="25782673"/>
    <w:rsid w:val="257BC28C"/>
    <w:rsid w:val="258E5FBF"/>
    <w:rsid w:val="25997932"/>
    <w:rsid w:val="25CCB65B"/>
    <w:rsid w:val="25D7307D"/>
    <w:rsid w:val="25E447E2"/>
    <w:rsid w:val="25EDB55E"/>
    <w:rsid w:val="25F1BEDE"/>
    <w:rsid w:val="25F2D539"/>
    <w:rsid w:val="261A1821"/>
    <w:rsid w:val="261F7E25"/>
    <w:rsid w:val="2630E695"/>
    <w:rsid w:val="263647DB"/>
    <w:rsid w:val="263F298B"/>
    <w:rsid w:val="2671CEC3"/>
    <w:rsid w:val="26809F87"/>
    <w:rsid w:val="26811F0D"/>
    <w:rsid w:val="26F1148B"/>
    <w:rsid w:val="26FAE6C4"/>
    <w:rsid w:val="27113E14"/>
    <w:rsid w:val="2715216E"/>
    <w:rsid w:val="27247A5F"/>
    <w:rsid w:val="27658F45"/>
    <w:rsid w:val="279870E0"/>
    <w:rsid w:val="27A03BF0"/>
    <w:rsid w:val="27A137E8"/>
    <w:rsid w:val="27A2E553"/>
    <w:rsid w:val="27B62F63"/>
    <w:rsid w:val="27D20337"/>
    <w:rsid w:val="27F668EC"/>
    <w:rsid w:val="2804FF8B"/>
    <w:rsid w:val="280FAB4B"/>
    <w:rsid w:val="2828F567"/>
    <w:rsid w:val="28302893"/>
    <w:rsid w:val="2831742B"/>
    <w:rsid w:val="28887AC9"/>
    <w:rsid w:val="28942280"/>
    <w:rsid w:val="2897197A"/>
    <w:rsid w:val="28CE1EE6"/>
    <w:rsid w:val="28D55AF0"/>
    <w:rsid w:val="290F7E18"/>
    <w:rsid w:val="2959296E"/>
    <w:rsid w:val="295B7DF5"/>
    <w:rsid w:val="2964839E"/>
    <w:rsid w:val="2975E10D"/>
    <w:rsid w:val="29A2F6F4"/>
    <w:rsid w:val="29AAF2F0"/>
    <w:rsid w:val="29B11215"/>
    <w:rsid w:val="29BF824E"/>
    <w:rsid w:val="29C32652"/>
    <w:rsid w:val="29DD6EFC"/>
    <w:rsid w:val="29ECD764"/>
    <w:rsid w:val="2A08E2E4"/>
    <w:rsid w:val="2A2241BD"/>
    <w:rsid w:val="2A4C87DE"/>
    <w:rsid w:val="2A69BF8A"/>
    <w:rsid w:val="2A792524"/>
    <w:rsid w:val="2A81B743"/>
    <w:rsid w:val="2A82A515"/>
    <w:rsid w:val="2A909091"/>
    <w:rsid w:val="2AA3AD9D"/>
    <w:rsid w:val="2AC31D98"/>
    <w:rsid w:val="2AC33819"/>
    <w:rsid w:val="2ACE8D62"/>
    <w:rsid w:val="2B00D4DC"/>
    <w:rsid w:val="2B434537"/>
    <w:rsid w:val="2B528611"/>
    <w:rsid w:val="2B826E60"/>
    <w:rsid w:val="2B883F47"/>
    <w:rsid w:val="2BA2572A"/>
    <w:rsid w:val="2BA25C10"/>
    <w:rsid w:val="2BA919B6"/>
    <w:rsid w:val="2BB5C96C"/>
    <w:rsid w:val="2BCD0044"/>
    <w:rsid w:val="2BCEC007"/>
    <w:rsid w:val="2BD1149F"/>
    <w:rsid w:val="2BD82B0A"/>
    <w:rsid w:val="2BD90378"/>
    <w:rsid w:val="2BDD0774"/>
    <w:rsid w:val="2BE307EF"/>
    <w:rsid w:val="2C01D4EF"/>
    <w:rsid w:val="2C1CD5EC"/>
    <w:rsid w:val="2C2EE831"/>
    <w:rsid w:val="2C65F6F1"/>
    <w:rsid w:val="2C82D81E"/>
    <w:rsid w:val="2CD1CC38"/>
    <w:rsid w:val="2CE870F4"/>
    <w:rsid w:val="2CEB9593"/>
    <w:rsid w:val="2CF9F533"/>
    <w:rsid w:val="2D06519E"/>
    <w:rsid w:val="2D2494D5"/>
    <w:rsid w:val="2D32EE7C"/>
    <w:rsid w:val="2D3AF81A"/>
    <w:rsid w:val="2D55C4CE"/>
    <w:rsid w:val="2D73FB6B"/>
    <w:rsid w:val="2D916101"/>
    <w:rsid w:val="2D9CA697"/>
    <w:rsid w:val="2DA39C10"/>
    <w:rsid w:val="2DB19435"/>
    <w:rsid w:val="2DB7A91B"/>
    <w:rsid w:val="2DBE42A3"/>
    <w:rsid w:val="2DC88D27"/>
    <w:rsid w:val="2DDD8D6C"/>
    <w:rsid w:val="2E07F28C"/>
    <w:rsid w:val="2E2E3FE3"/>
    <w:rsid w:val="2E37F171"/>
    <w:rsid w:val="2E51D9EE"/>
    <w:rsid w:val="2E5C1DC2"/>
    <w:rsid w:val="2E7090F6"/>
    <w:rsid w:val="2E723088"/>
    <w:rsid w:val="2E79FFEC"/>
    <w:rsid w:val="2E9443E7"/>
    <w:rsid w:val="2E9559B0"/>
    <w:rsid w:val="2EB89CD3"/>
    <w:rsid w:val="2EBCFFF2"/>
    <w:rsid w:val="2EC5B211"/>
    <w:rsid w:val="2ED9B8C4"/>
    <w:rsid w:val="2EDF9356"/>
    <w:rsid w:val="2F02ABD7"/>
    <w:rsid w:val="2F0B2828"/>
    <w:rsid w:val="2F6C1267"/>
    <w:rsid w:val="2F70602A"/>
    <w:rsid w:val="2F7BB5DE"/>
    <w:rsid w:val="2F89F7C6"/>
    <w:rsid w:val="2FA416A5"/>
    <w:rsid w:val="2FB122D4"/>
    <w:rsid w:val="2FC3B65C"/>
    <w:rsid w:val="2FC4DDF7"/>
    <w:rsid w:val="2FEDDC25"/>
    <w:rsid w:val="30038EBF"/>
    <w:rsid w:val="300F2E76"/>
    <w:rsid w:val="303CFD82"/>
    <w:rsid w:val="304B9033"/>
    <w:rsid w:val="3096A4D7"/>
    <w:rsid w:val="30AB9C2D"/>
    <w:rsid w:val="30E51B25"/>
    <w:rsid w:val="3120CFB5"/>
    <w:rsid w:val="3148FD7C"/>
    <w:rsid w:val="317F7B28"/>
    <w:rsid w:val="3184583F"/>
    <w:rsid w:val="3187E4E4"/>
    <w:rsid w:val="318E3F5B"/>
    <w:rsid w:val="3190DE0B"/>
    <w:rsid w:val="320B2747"/>
    <w:rsid w:val="320BF4E7"/>
    <w:rsid w:val="32122420"/>
    <w:rsid w:val="321D83D2"/>
    <w:rsid w:val="321F3A5E"/>
    <w:rsid w:val="3225801E"/>
    <w:rsid w:val="326DF473"/>
    <w:rsid w:val="327C3210"/>
    <w:rsid w:val="3287C47C"/>
    <w:rsid w:val="328ED88F"/>
    <w:rsid w:val="32910E25"/>
    <w:rsid w:val="32935E81"/>
    <w:rsid w:val="32C4FAAC"/>
    <w:rsid w:val="330E0034"/>
    <w:rsid w:val="33135AF9"/>
    <w:rsid w:val="331AAB01"/>
    <w:rsid w:val="33401F8F"/>
    <w:rsid w:val="33B3EBE2"/>
    <w:rsid w:val="33BD1930"/>
    <w:rsid w:val="33C0BB31"/>
    <w:rsid w:val="33F40041"/>
    <w:rsid w:val="33F53F97"/>
    <w:rsid w:val="33F5BF77"/>
    <w:rsid w:val="33F6BE99"/>
    <w:rsid w:val="33FA2378"/>
    <w:rsid w:val="34087AC1"/>
    <w:rsid w:val="3409C4D4"/>
    <w:rsid w:val="3430030D"/>
    <w:rsid w:val="344A9C3A"/>
    <w:rsid w:val="34524E43"/>
    <w:rsid w:val="346A9FB6"/>
    <w:rsid w:val="348B99D4"/>
    <w:rsid w:val="348C3AD0"/>
    <w:rsid w:val="349F9650"/>
    <w:rsid w:val="34BD0CB0"/>
    <w:rsid w:val="34DD16FA"/>
    <w:rsid w:val="34FEEF24"/>
    <w:rsid w:val="3503D1D4"/>
    <w:rsid w:val="35091156"/>
    <w:rsid w:val="352FA6BA"/>
    <w:rsid w:val="35452F32"/>
    <w:rsid w:val="3584B6FB"/>
    <w:rsid w:val="3595B628"/>
    <w:rsid w:val="3598A30E"/>
    <w:rsid w:val="35AE3422"/>
    <w:rsid w:val="35E2A1E4"/>
    <w:rsid w:val="35F99BEC"/>
    <w:rsid w:val="360EF13D"/>
    <w:rsid w:val="36563481"/>
    <w:rsid w:val="36952310"/>
    <w:rsid w:val="36B343C9"/>
    <w:rsid w:val="36B43FBA"/>
    <w:rsid w:val="36F5C8DD"/>
    <w:rsid w:val="3708B79A"/>
    <w:rsid w:val="371BE9E0"/>
    <w:rsid w:val="3725730A"/>
    <w:rsid w:val="374A03E4"/>
    <w:rsid w:val="375C9DD8"/>
    <w:rsid w:val="37A6B67B"/>
    <w:rsid w:val="37A77890"/>
    <w:rsid w:val="37B2FA11"/>
    <w:rsid w:val="380542FC"/>
    <w:rsid w:val="381F6EED"/>
    <w:rsid w:val="3843E0E2"/>
    <w:rsid w:val="384B5D74"/>
    <w:rsid w:val="3852FCFE"/>
    <w:rsid w:val="38609810"/>
    <w:rsid w:val="38631774"/>
    <w:rsid w:val="386DEEED"/>
    <w:rsid w:val="387D6564"/>
    <w:rsid w:val="38860316"/>
    <w:rsid w:val="38B20A6E"/>
    <w:rsid w:val="38B34ACF"/>
    <w:rsid w:val="38B94D8E"/>
    <w:rsid w:val="38CBC2B3"/>
    <w:rsid w:val="38CDC23B"/>
    <w:rsid w:val="38E7D691"/>
    <w:rsid w:val="38EDB26F"/>
    <w:rsid w:val="38FC7438"/>
    <w:rsid w:val="3917D716"/>
    <w:rsid w:val="391A4070"/>
    <w:rsid w:val="39205120"/>
    <w:rsid w:val="3928D965"/>
    <w:rsid w:val="392A2588"/>
    <w:rsid w:val="3956816F"/>
    <w:rsid w:val="395F0AF7"/>
    <w:rsid w:val="396DA7A8"/>
    <w:rsid w:val="39705EF2"/>
    <w:rsid w:val="39771C71"/>
    <w:rsid w:val="3982EE33"/>
    <w:rsid w:val="398C2C3C"/>
    <w:rsid w:val="399960D0"/>
    <w:rsid w:val="399D7FD7"/>
    <w:rsid w:val="39C1B155"/>
    <w:rsid w:val="39CBC356"/>
    <w:rsid w:val="39E756BD"/>
    <w:rsid w:val="39F89B9C"/>
    <w:rsid w:val="3A57C210"/>
    <w:rsid w:val="3A765D0F"/>
    <w:rsid w:val="3A777755"/>
    <w:rsid w:val="3A9C51FB"/>
    <w:rsid w:val="3AA3A87B"/>
    <w:rsid w:val="3AC83350"/>
    <w:rsid w:val="3ACB1A6D"/>
    <w:rsid w:val="3AE32B04"/>
    <w:rsid w:val="3AE6356C"/>
    <w:rsid w:val="3AF3EA93"/>
    <w:rsid w:val="3AF52839"/>
    <w:rsid w:val="3B21786D"/>
    <w:rsid w:val="3B420978"/>
    <w:rsid w:val="3B4292F5"/>
    <w:rsid w:val="3B520683"/>
    <w:rsid w:val="3B55084B"/>
    <w:rsid w:val="3B6056BE"/>
    <w:rsid w:val="3B93FE1E"/>
    <w:rsid w:val="3B9838D2"/>
    <w:rsid w:val="3B990076"/>
    <w:rsid w:val="3BA5290C"/>
    <w:rsid w:val="3BCA8E2B"/>
    <w:rsid w:val="3BD882A8"/>
    <w:rsid w:val="3BF6581E"/>
    <w:rsid w:val="3BF678C8"/>
    <w:rsid w:val="3C00DB82"/>
    <w:rsid w:val="3C29B833"/>
    <w:rsid w:val="3C5D5FBB"/>
    <w:rsid w:val="3C60B9D6"/>
    <w:rsid w:val="3C77A3C0"/>
    <w:rsid w:val="3C84A23A"/>
    <w:rsid w:val="3CF154AF"/>
    <w:rsid w:val="3CF2866B"/>
    <w:rsid w:val="3D0411E8"/>
    <w:rsid w:val="3D13345F"/>
    <w:rsid w:val="3D3AB89F"/>
    <w:rsid w:val="3D50850E"/>
    <w:rsid w:val="3D828044"/>
    <w:rsid w:val="3D9F5ECB"/>
    <w:rsid w:val="3DD535EC"/>
    <w:rsid w:val="3DDC53F3"/>
    <w:rsid w:val="3DE699D2"/>
    <w:rsid w:val="3DFACEBC"/>
    <w:rsid w:val="3E0105F5"/>
    <w:rsid w:val="3E04ADD1"/>
    <w:rsid w:val="3E4DDFF0"/>
    <w:rsid w:val="3E73F282"/>
    <w:rsid w:val="3E9C7A4F"/>
    <w:rsid w:val="3EA916EF"/>
    <w:rsid w:val="3F1DADBC"/>
    <w:rsid w:val="3F9C8CD6"/>
    <w:rsid w:val="3FAA2075"/>
    <w:rsid w:val="3FC5AC6A"/>
    <w:rsid w:val="3FD8A09C"/>
    <w:rsid w:val="3FEA8924"/>
    <w:rsid w:val="3FF5D9C4"/>
    <w:rsid w:val="400E6FE6"/>
    <w:rsid w:val="401C0D20"/>
    <w:rsid w:val="401FC29A"/>
    <w:rsid w:val="4056711F"/>
    <w:rsid w:val="40833A18"/>
    <w:rsid w:val="40B9BE8C"/>
    <w:rsid w:val="40ED45A6"/>
    <w:rsid w:val="410E69A8"/>
    <w:rsid w:val="41669025"/>
    <w:rsid w:val="41E7D4E8"/>
    <w:rsid w:val="41EDD12D"/>
    <w:rsid w:val="420BCF82"/>
    <w:rsid w:val="420E6A52"/>
    <w:rsid w:val="4222B87D"/>
    <w:rsid w:val="42233269"/>
    <w:rsid w:val="423EB8E6"/>
    <w:rsid w:val="42764799"/>
    <w:rsid w:val="42B30990"/>
    <w:rsid w:val="42C9EF96"/>
    <w:rsid w:val="42D81EF4"/>
    <w:rsid w:val="42F77233"/>
    <w:rsid w:val="4308534A"/>
    <w:rsid w:val="432762FC"/>
    <w:rsid w:val="43279E40"/>
    <w:rsid w:val="4366CB41"/>
    <w:rsid w:val="43BFC7A7"/>
    <w:rsid w:val="43C04443"/>
    <w:rsid w:val="43FAFEE8"/>
    <w:rsid w:val="4420E754"/>
    <w:rsid w:val="442B5549"/>
    <w:rsid w:val="4432DDA6"/>
    <w:rsid w:val="447A66EE"/>
    <w:rsid w:val="447B9380"/>
    <w:rsid w:val="448451A5"/>
    <w:rsid w:val="44A790F8"/>
    <w:rsid w:val="44C1AE47"/>
    <w:rsid w:val="44C47518"/>
    <w:rsid w:val="44E03238"/>
    <w:rsid w:val="44E9AEC5"/>
    <w:rsid w:val="45077529"/>
    <w:rsid w:val="45290A43"/>
    <w:rsid w:val="453B27E2"/>
    <w:rsid w:val="4541B568"/>
    <w:rsid w:val="45617964"/>
    <w:rsid w:val="456542F9"/>
    <w:rsid w:val="45C44ADD"/>
    <w:rsid w:val="45D776AE"/>
    <w:rsid w:val="4602174B"/>
    <w:rsid w:val="4602FE36"/>
    <w:rsid w:val="462F1136"/>
    <w:rsid w:val="4643F415"/>
    <w:rsid w:val="46660122"/>
    <w:rsid w:val="466BCBEA"/>
    <w:rsid w:val="4689AFC2"/>
    <w:rsid w:val="46937FCA"/>
    <w:rsid w:val="469E7927"/>
    <w:rsid w:val="46AA363C"/>
    <w:rsid w:val="46D50E49"/>
    <w:rsid w:val="46E13466"/>
    <w:rsid w:val="46ED83EF"/>
    <w:rsid w:val="472938E3"/>
    <w:rsid w:val="474E0151"/>
    <w:rsid w:val="474F97D9"/>
    <w:rsid w:val="476C440F"/>
    <w:rsid w:val="4773470F"/>
    <w:rsid w:val="478A6348"/>
    <w:rsid w:val="478CB1E0"/>
    <w:rsid w:val="479E8087"/>
    <w:rsid w:val="47AC3978"/>
    <w:rsid w:val="481BB1B2"/>
    <w:rsid w:val="48211B79"/>
    <w:rsid w:val="4824AD61"/>
    <w:rsid w:val="4831EB11"/>
    <w:rsid w:val="4859C6A8"/>
    <w:rsid w:val="48B09D38"/>
    <w:rsid w:val="48DD4CD5"/>
    <w:rsid w:val="48E5F38E"/>
    <w:rsid w:val="4928D036"/>
    <w:rsid w:val="494ACFB2"/>
    <w:rsid w:val="494B5D6D"/>
    <w:rsid w:val="49758BB0"/>
    <w:rsid w:val="49821505"/>
    <w:rsid w:val="49AA4472"/>
    <w:rsid w:val="49B2A782"/>
    <w:rsid w:val="49B39619"/>
    <w:rsid w:val="49B83B39"/>
    <w:rsid w:val="49CAA0EF"/>
    <w:rsid w:val="49F8E15F"/>
    <w:rsid w:val="4A13E0E6"/>
    <w:rsid w:val="4A1FFDE1"/>
    <w:rsid w:val="4A28E2E7"/>
    <w:rsid w:val="4A291AD0"/>
    <w:rsid w:val="4A40F7CD"/>
    <w:rsid w:val="4A8283CB"/>
    <w:rsid w:val="4A83D3F6"/>
    <w:rsid w:val="4AAAE7D1"/>
    <w:rsid w:val="4AB00E3E"/>
    <w:rsid w:val="4AC9A04F"/>
    <w:rsid w:val="4AE9E127"/>
    <w:rsid w:val="4B507923"/>
    <w:rsid w:val="4B9BE6BA"/>
    <w:rsid w:val="4BEB709F"/>
    <w:rsid w:val="4C04072D"/>
    <w:rsid w:val="4C1301C7"/>
    <w:rsid w:val="4C4E6B0F"/>
    <w:rsid w:val="4C60DA35"/>
    <w:rsid w:val="4C80E629"/>
    <w:rsid w:val="4CA2A704"/>
    <w:rsid w:val="4CBDD7A2"/>
    <w:rsid w:val="4CCD24D3"/>
    <w:rsid w:val="4CD368A2"/>
    <w:rsid w:val="4CDF0D34"/>
    <w:rsid w:val="4CDF3E9D"/>
    <w:rsid w:val="4CE93A24"/>
    <w:rsid w:val="4D229D92"/>
    <w:rsid w:val="4D31CEE9"/>
    <w:rsid w:val="4D3A811A"/>
    <w:rsid w:val="4D3B134D"/>
    <w:rsid w:val="4D3C0C8A"/>
    <w:rsid w:val="4D437324"/>
    <w:rsid w:val="4D44A2D4"/>
    <w:rsid w:val="4D6AE5FE"/>
    <w:rsid w:val="4D71EFFC"/>
    <w:rsid w:val="4D73F383"/>
    <w:rsid w:val="4D7805D4"/>
    <w:rsid w:val="4D97321C"/>
    <w:rsid w:val="4D9B3D5E"/>
    <w:rsid w:val="4DA586A9"/>
    <w:rsid w:val="4DABA755"/>
    <w:rsid w:val="4DC4F564"/>
    <w:rsid w:val="4DEA7C0E"/>
    <w:rsid w:val="4DF700C3"/>
    <w:rsid w:val="4E093422"/>
    <w:rsid w:val="4E0F16FA"/>
    <w:rsid w:val="4E168DB5"/>
    <w:rsid w:val="4E3CAE3C"/>
    <w:rsid w:val="4E487519"/>
    <w:rsid w:val="4E59A803"/>
    <w:rsid w:val="4E620976"/>
    <w:rsid w:val="4E6A6E69"/>
    <w:rsid w:val="4E77D14E"/>
    <w:rsid w:val="4E7CA7C8"/>
    <w:rsid w:val="4E99B15C"/>
    <w:rsid w:val="4EAAAECA"/>
    <w:rsid w:val="4EC47A57"/>
    <w:rsid w:val="4F07C0E5"/>
    <w:rsid w:val="4F09C1A7"/>
    <w:rsid w:val="4F49383B"/>
    <w:rsid w:val="4F740A3F"/>
    <w:rsid w:val="4F8B1B68"/>
    <w:rsid w:val="4F8BDC26"/>
    <w:rsid w:val="4F95752D"/>
    <w:rsid w:val="4FA27F60"/>
    <w:rsid w:val="4FCFE7E0"/>
    <w:rsid w:val="4FD86B9A"/>
    <w:rsid w:val="501AF89A"/>
    <w:rsid w:val="501EE56A"/>
    <w:rsid w:val="5020C280"/>
    <w:rsid w:val="50432287"/>
    <w:rsid w:val="5046359A"/>
    <w:rsid w:val="505F77C3"/>
    <w:rsid w:val="5067A41C"/>
    <w:rsid w:val="5075903E"/>
    <w:rsid w:val="50774254"/>
    <w:rsid w:val="50851D57"/>
    <w:rsid w:val="509A27F3"/>
    <w:rsid w:val="509E5364"/>
    <w:rsid w:val="50A891BE"/>
    <w:rsid w:val="50CED2DE"/>
    <w:rsid w:val="50F68F4F"/>
    <w:rsid w:val="5126B55E"/>
    <w:rsid w:val="5127AC87"/>
    <w:rsid w:val="51308D53"/>
    <w:rsid w:val="5136EC77"/>
    <w:rsid w:val="5154CF08"/>
    <w:rsid w:val="515BFFA5"/>
    <w:rsid w:val="51676A64"/>
    <w:rsid w:val="516ADFE1"/>
    <w:rsid w:val="5177756E"/>
    <w:rsid w:val="51A3A69A"/>
    <w:rsid w:val="51BEE857"/>
    <w:rsid w:val="51C4F8B4"/>
    <w:rsid w:val="51E13219"/>
    <w:rsid w:val="51F43806"/>
    <w:rsid w:val="52148720"/>
    <w:rsid w:val="523E5721"/>
    <w:rsid w:val="5243EDB8"/>
    <w:rsid w:val="524B143C"/>
    <w:rsid w:val="525B6F26"/>
    <w:rsid w:val="528AD7E5"/>
    <w:rsid w:val="528DE1EA"/>
    <w:rsid w:val="52B06A2C"/>
    <w:rsid w:val="52B0A3E2"/>
    <w:rsid w:val="52D99556"/>
    <w:rsid w:val="52F08882"/>
    <w:rsid w:val="530AD630"/>
    <w:rsid w:val="5341976E"/>
    <w:rsid w:val="53563C3E"/>
    <w:rsid w:val="53A90100"/>
    <w:rsid w:val="53AA5AE5"/>
    <w:rsid w:val="53AAFC95"/>
    <w:rsid w:val="53C45237"/>
    <w:rsid w:val="53D45727"/>
    <w:rsid w:val="53D46C9F"/>
    <w:rsid w:val="53F9A608"/>
    <w:rsid w:val="5404BB0C"/>
    <w:rsid w:val="54198ED7"/>
    <w:rsid w:val="541E6E64"/>
    <w:rsid w:val="543AD85C"/>
    <w:rsid w:val="54521FE4"/>
    <w:rsid w:val="547303FF"/>
    <w:rsid w:val="54821615"/>
    <w:rsid w:val="54888BC3"/>
    <w:rsid w:val="54B9E27F"/>
    <w:rsid w:val="54BE6F1B"/>
    <w:rsid w:val="54C1DB2F"/>
    <w:rsid w:val="54C3FBF1"/>
    <w:rsid w:val="54F853E2"/>
    <w:rsid w:val="550C864D"/>
    <w:rsid w:val="551341AA"/>
    <w:rsid w:val="552BC5EE"/>
    <w:rsid w:val="552C6AA2"/>
    <w:rsid w:val="553B41FF"/>
    <w:rsid w:val="553BDEA5"/>
    <w:rsid w:val="55403736"/>
    <w:rsid w:val="556A9A17"/>
    <w:rsid w:val="557DD612"/>
    <w:rsid w:val="55993819"/>
    <w:rsid w:val="55AD9BB7"/>
    <w:rsid w:val="55B9A7CC"/>
    <w:rsid w:val="5607C98C"/>
    <w:rsid w:val="563E5104"/>
    <w:rsid w:val="563E8300"/>
    <w:rsid w:val="564276F2"/>
    <w:rsid w:val="564B918B"/>
    <w:rsid w:val="5651BDAE"/>
    <w:rsid w:val="5666824F"/>
    <w:rsid w:val="5683BD9A"/>
    <w:rsid w:val="56B29D1A"/>
    <w:rsid w:val="56E683D8"/>
    <w:rsid w:val="56FF53FE"/>
    <w:rsid w:val="57089ADA"/>
    <w:rsid w:val="57183B83"/>
    <w:rsid w:val="57222AAC"/>
    <w:rsid w:val="5724C442"/>
    <w:rsid w:val="5731EA4C"/>
    <w:rsid w:val="5737889D"/>
    <w:rsid w:val="574C9346"/>
    <w:rsid w:val="577C0045"/>
    <w:rsid w:val="577C9B50"/>
    <w:rsid w:val="577F8C05"/>
    <w:rsid w:val="577FD12D"/>
    <w:rsid w:val="579BD2C8"/>
    <w:rsid w:val="57DCFF74"/>
    <w:rsid w:val="57DE4753"/>
    <w:rsid w:val="580F6CD1"/>
    <w:rsid w:val="58392543"/>
    <w:rsid w:val="58590077"/>
    <w:rsid w:val="585E1EEA"/>
    <w:rsid w:val="5870462C"/>
    <w:rsid w:val="5873F499"/>
    <w:rsid w:val="58787F99"/>
    <w:rsid w:val="5890D9F4"/>
    <w:rsid w:val="5893BBBF"/>
    <w:rsid w:val="58A3D95B"/>
    <w:rsid w:val="58ACCE75"/>
    <w:rsid w:val="58B3636F"/>
    <w:rsid w:val="58C37ED0"/>
    <w:rsid w:val="58D07DE2"/>
    <w:rsid w:val="58D358FE"/>
    <w:rsid w:val="58D71983"/>
    <w:rsid w:val="58FA1950"/>
    <w:rsid w:val="58FDD7F6"/>
    <w:rsid w:val="5904FA75"/>
    <w:rsid w:val="590813FD"/>
    <w:rsid w:val="5911C00C"/>
    <w:rsid w:val="59146D03"/>
    <w:rsid w:val="5917FEC5"/>
    <w:rsid w:val="5933A913"/>
    <w:rsid w:val="593EF3A7"/>
    <w:rsid w:val="5948915C"/>
    <w:rsid w:val="596D1688"/>
    <w:rsid w:val="599E165B"/>
    <w:rsid w:val="59A2598F"/>
    <w:rsid w:val="59D6240A"/>
    <w:rsid w:val="59EF9854"/>
    <w:rsid w:val="59FC049F"/>
    <w:rsid w:val="5A05BA55"/>
    <w:rsid w:val="5A18A41E"/>
    <w:rsid w:val="5A3852C2"/>
    <w:rsid w:val="5A4D7CFF"/>
    <w:rsid w:val="5A695FFC"/>
    <w:rsid w:val="5A698216"/>
    <w:rsid w:val="5A71C869"/>
    <w:rsid w:val="5A810D07"/>
    <w:rsid w:val="5A8EC266"/>
    <w:rsid w:val="5A97B019"/>
    <w:rsid w:val="5A99CD39"/>
    <w:rsid w:val="5AADE814"/>
    <w:rsid w:val="5ABFFAD7"/>
    <w:rsid w:val="5AF69648"/>
    <w:rsid w:val="5B039714"/>
    <w:rsid w:val="5B045DC7"/>
    <w:rsid w:val="5B0D1C36"/>
    <w:rsid w:val="5B553045"/>
    <w:rsid w:val="5B7A39D1"/>
    <w:rsid w:val="5BBD0A3E"/>
    <w:rsid w:val="5BC87AB6"/>
    <w:rsid w:val="5BC98246"/>
    <w:rsid w:val="5BD824AE"/>
    <w:rsid w:val="5BE161AB"/>
    <w:rsid w:val="5BFA596B"/>
    <w:rsid w:val="5C30267B"/>
    <w:rsid w:val="5C47B1CD"/>
    <w:rsid w:val="5C948F91"/>
    <w:rsid w:val="5CA87AF6"/>
    <w:rsid w:val="5CC03669"/>
    <w:rsid w:val="5CCFD81F"/>
    <w:rsid w:val="5CD8FC5A"/>
    <w:rsid w:val="5D20FE2A"/>
    <w:rsid w:val="5D4765BC"/>
    <w:rsid w:val="5D568F6D"/>
    <w:rsid w:val="5D56CBB7"/>
    <w:rsid w:val="5D602C1A"/>
    <w:rsid w:val="5D61D45B"/>
    <w:rsid w:val="5DE6D2C7"/>
    <w:rsid w:val="5DF9FDC2"/>
    <w:rsid w:val="5E00099F"/>
    <w:rsid w:val="5E14DB1E"/>
    <w:rsid w:val="5E4A568D"/>
    <w:rsid w:val="5E63A677"/>
    <w:rsid w:val="5E662358"/>
    <w:rsid w:val="5ED04566"/>
    <w:rsid w:val="5EEA632C"/>
    <w:rsid w:val="5F038B89"/>
    <w:rsid w:val="5F22E38C"/>
    <w:rsid w:val="5F2C1E9A"/>
    <w:rsid w:val="5F36A5CA"/>
    <w:rsid w:val="5F47CC67"/>
    <w:rsid w:val="5F4973D6"/>
    <w:rsid w:val="5F54AEF6"/>
    <w:rsid w:val="5F561465"/>
    <w:rsid w:val="5F57A52B"/>
    <w:rsid w:val="5F8D1DC0"/>
    <w:rsid w:val="5FA4B48D"/>
    <w:rsid w:val="5FCF55BE"/>
    <w:rsid w:val="5FD4F435"/>
    <w:rsid w:val="5FD715CD"/>
    <w:rsid w:val="5FF355C5"/>
    <w:rsid w:val="5FFF52EE"/>
    <w:rsid w:val="60362336"/>
    <w:rsid w:val="6037464E"/>
    <w:rsid w:val="606CD940"/>
    <w:rsid w:val="6097D30E"/>
    <w:rsid w:val="60AF006C"/>
    <w:rsid w:val="60B19A2E"/>
    <w:rsid w:val="60C3EF86"/>
    <w:rsid w:val="60DEC1D0"/>
    <w:rsid w:val="60E4F6A8"/>
    <w:rsid w:val="60F23515"/>
    <w:rsid w:val="612A40A3"/>
    <w:rsid w:val="61397DCC"/>
    <w:rsid w:val="616542BF"/>
    <w:rsid w:val="616A5999"/>
    <w:rsid w:val="616D5D1A"/>
    <w:rsid w:val="618DAC37"/>
    <w:rsid w:val="61AED50C"/>
    <w:rsid w:val="61B02F57"/>
    <w:rsid w:val="61E2B1F8"/>
    <w:rsid w:val="61E63406"/>
    <w:rsid w:val="6206AB94"/>
    <w:rsid w:val="620AE7B5"/>
    <w:rsid w:val="620CE0C5"/>
    <w:rsid w:val="62183E24"/>
    <w:rsid w:val="62590E17"/>
    <w:rsid w:val="626E67D3"/>
    <w:rsid w:val="629C9385"/>
    <w:rsid w:val="62A744AA"/>
    <w:rsid w:val="62BBB78A"/>
    <w:rsid w:val="62CF441D"/>
    <w:rsid w:val="62F6E721"/>
    <w:rsid w:val="62FD54E6"/>
    <w:rsid w:val="6301659F"/>
    <w:rsid w:val="63531360"/>
    <w:rsid w:val="63591143"/>
    <w:rsid w:val="635E75BC"/>
    <w:rsid w:val="636B627C"/>
    <w:rsid w:val="63890DF7"/>
    <w:rsid w:val="640546A1"/>
    <w:rsid w:val="642A6EA3"/>
    <w:rsid w:val="644A90B9"/>
    <w:rsid w:val="64939ED4"/>
    <w:rsid w:val="64C818DC"/>
    <w:rsid w:val="64CAED2F"/>
    <w:rsid w:val="64EDA6E3"/>
    <w:rsid w:val="651038B8"/>
    <w:rsid w:val="653CEFE1"/>
    <w:rsid w:val="65483CA6"/>
    <w:rsid w:val="655440BE"/>
    <w:rsid w:val="65648E46"/>
    <w:rsid w:val="659D4C4C"/>
    <w:rsid w:val="65B94DC7"/>
    <w:rsid w:val="65C5C9E4"/>
    <w:rsid w:val="65E06468"/>
    <w:rsid w:val="6609D987"/>
    <w:rsid w:val="6623890C"/>
    <w:rsid w:val="66307339"/>
    <w:rsid w:val="667A7ACD"/>
    <w:rsid w:val="66C5C994"/>
    <w:rsid w:val="66F24717"/>
    <w:rsid w:val="67076CB6"/>
    <w:rsid w:val="670B93C3"/>
    <w:rsid w:val="673C0A95"/>
    <w:rsid w:val="674DAC67"/>
    <w:rsid w:val="67755E60"/>
    <w:rsid w:val="678B5F6F"/>
    <w:rsid w:val="67A3C81B"/>
    <w:rsid w:val="67D74238"/>
    <w:rsid w:val="67DB9386"/>
    <w:rsid w:val="67EDC3C9"/>
    <w:rsid w:val="67FC855C"/>
    <w:rsid w:val="68118A8F"/>
    <w:rsid w:val="6834174F"/>
    <w:rsid w:val="6836BB30"/>
    <w:rsid w:val="6856B2CF"/>
    <w:rsid w:val="685B0638"/>
    <w:rsid w:val="686094B9"/>
    <w:rsid w:val="68619388"/>
    <w:rsid w:val="68682514"/>
    <w:rsid w:val="687809BD"/>
    <w:rsid w:val="6896C9DF"/>
    <w:rsid w:val="68AC5C52"/>
    <w:rsid w:val="68B08F9A"/>
    <w:rsid w:val="68D651FF"/>
    <w:rsid w:val="68FB9A8A"/>
    <w:rsid w:val="69387C83"/>
    <w:rsid w:val="6950CFBC"/>
    <w:rsid w:val="69543D14"/>
    <w:rsid w:val="69639E43"/>
    <w:rsid w:val="69A1439D"/>
    <w:rsid w:val="69A1C669"/>
    <w:rsid w:val="69A81696"/>
    <w:rsid w:val="69BDD58B"/>
    <w:rsid w:val="69C18D2B"/>
    <w:rsid w:val="69D3394D"/>
    <w:rsid w:val="69E90114"/>
    <w:rsid w:val="69E9EB22"/>
    <w:rsid w:val="6A105842"/>
    <w:rsid w:val="6A2DCBC9"/>
    <w:rsid w:val="6A3CA529"/>
    <w:rsid w:val="6A504978"/>
    <w:rsid w:val="6A5B492C"/>
    <w:rsid w:val="6A5C4791"/>
    <w:rsid w:val="6A854D29"/>
    <w:rsid w:val="6AB3F847"/>
    <w:rsid w:val="6AB75405"/>
    <w:rsid w:val="6AE091EE"/>
    <w:rsid w:val="6AF0D874"/>
    <w:rsid w:val="6B52E9F7"/>
    <w:rsid w:val="6B65CE11"/>
    <w:rsid w:val="6B7F9BE1"/>
    <w:rsid w:val="6B8E1AC5"/>
    <w:rsid w:val="6B914CA1"/>
    <w:rsid w:val="6B9BDA69"/>
    <w:rsid w:val="6BAB46A7"/>
    <w:rsid w:val="6C056CD9"/>
    <w:rsid w:val="6C3132C9"/>
    <w:rsid w:val="6C324F0E"/>
    <w:rsid w:val="6C6288CB"/>
    <w:rsid w:val="6C66630E"/>
    <w:rsid w:val="6C6A02F4"/>
    <w:rsid w:val="6C80DC0E"/>
    <w:rsid w:val="6C89763E"/>
    <w:rsid w:val="6C899531"/>
    <w:rsid w:val="6C9A1D4E"/>
    <w:rsid w:val="6C9F2D93"/>
    <w:rsid w:val="6CCF316C"/>
    <w:rsid w:val="6CD5BB4B"/>
    <w:rsid w:val="6CE64625"/>
    <w:rsid w:val="6CF76E8B"/>
    <w:rsid w:val="6CF7F8C7"/>
    <w:rsid w:val="6D0F68BE"/>
    <w:rsid w:val="6D54E923"/>
    <w:rsid w:val="6D565BCA"/>
    <w:rsid w:val="6D772658"/>
    <w:rsid w:val="6D7B8133"/>
    <w:rsid w:val="6D84E6DB"/>
    <w:rsid w:val="6D8DD0EA"/>
    <w:rsid w:val="6DA02281"/>
    <w:rsid w:val="6DA87E94"/>
    <w:rsid w:val="6DD32721"/>
    <w:rsid w:val="6DDF171F"/>
    <w:rsid w:val="6DFA3256"/>
    <w:rsid w:val="6DFB892C"/>
    <w:rsid w:val="6E2D3C18"/>
    <w:rsid w:val="6E3E9C6B"/>
    <w:rsid w:val="6E61E557"/>
    <w:rsid w:val="6E7E97BE"/>
    <w:rsid w:val="6E8C48D6"/>
    <w:rsid w:val="6E9146AE"/>
    <w:rsid w:val="6E9F1B09"/>
    <w:rsid w:val="6EA0F7DC"/>
    <w:rsid w:val="6EF16524"/>
    <w:rsid w:val="6F006674"/>
    <w:rsid w:val="6F10164C"/>
    <w:rsid w:val="6F2A352F"/>
    <w:rsid w:val="6F3AFA26"/>
    <w:rsid w:val="6F4DFF4C"/>
    <w:rsid w:val="6F5B95A8"/>
    <w:rsid w:val="6F6C90E8"/>
    <w:rsid w:val="6F6CB6CD"/>
    <w:rsid w:val="6F80BF3A"/>
    <w:rsid w:val="6F8B83E5"/>
    <w:rsid w:val="6FA1B132"/>
    <w:rsid w:val="6FA8B999"/>
    <w:rsid w:val="6FBB1CED"/>
    <w:rsid w:val="6FC6C385"/>
    <w:rsid w:val="6FC8CB06"/>
    <w:rsid w:val="6FC9C7CA"/>
    <w:rsid w:val="6FED1176"/>
    <w:rsid w:val="6FFD1F3B"/>
    <w:rsid w:val="701F8C67"/>
    <w:rsid w:val="70238339"/>
    <w:rsid w:val="702E3E32"/>
    <w:rsid w:val="703E2EA0"/>
    <w:rsid w:val="7041FAE6"/>
    <w:rsid w:val="704C813F"/>
    <w:rsid w:val="704CFD28"/>
    <w:rsid w:val="705A4071"/>
    <w:rsid w:val="705D251B"/>
    <w:rsid w:val="707DF0A3"/>
    <w:rsid w:val="7080E962"/>
    <w:rsid w:val="708258A8"/>
    <w:rsid w:val="7083DA0C"/>
    <w:rsid w:val="70998084"/>
    <w:rsid w:val="70A8277A"/>
    <w:rsid w:val="70C2F630"/>
    <w:rsid w:val="70DC7D6F"/>
    <w:rsid w:val="70ED6429"/>
    <w:rsid w:val="70FAC6F7"/>
    <w:rsid w:val="70FF91C3"/>
    <w:rsid w:val="710CDBE2"/>
    <w:rsid w:val="711C0CD8"/>
    <w:rsid w:val="7121B884"/>
    <w:rsid w:val="712F29D8"/>
    <w:rsid w:val="7173A9FC"/>
    <w:rsid w:val="7175F6A2"/>
    <w:rsid w:val="71901A4A"/>
    <w:rsid w:val="71DBFFA5"/>
    <w:rsid w:val="71E1AFC9"/>
    <w:rsid w:val="71E433EC"/>
    <w:rsid w:val="7207B2B2"/>
    <w:rsid w:val="720B8E62"/>
    <w:rsid w:val="72172CAB"/>
    <w:rsid w:val="7223DEA8"/>
    <w:rsid w:val="7240153E"/>
    <w:rsid w:val="7242CD4F"/>
    <w:rsid w:val="724D4568"/>
    <w:rsid w:val="725460F4"/>
    <w:rsid w:val="7259D712"/>
    <w:rsid w:val="727188C9"/>
    <w:rsid w:val="727D431A"/>
    <w:rsid w:val="728EE07F"/>
    <w:rsid w:val="72C9B832"/>
    <w:rsid w:val="72D49DDB"/>
    <w:rsid w:val="72E320C3"/>
    <w:rsid w:val="7301D2AE"/>
    <w:rsid w:val="731C3650"/>
    <w:rsid w:val="731FC9BF"/>
    <w:rsid w:val="7321E265"/>
    <w:rsid w:val="73231F84"/>
    <w:rsid w:val="733562F0"/>
    <w:rsid w:val="7361F1E1"/>
    <w:rsid w:val="738269DE"/>
    <w:rsid w:val="738C5E2B"/>
    <w:rsid w:val="73932752"/>
    <w:rsid w:val="73A9705E"/>
    <w:rsid w:val="73B57882"/>
    <w:rsid w:val="73E3EA11"/>
    <w:rsid w:val="73F46A0F"/>
    <w:rsid w:val="73FDAAB7"/>
    <w:rsid w:val="7415BA4B"/>
    <w:rsid w:val="741823B3"/>
    <w:rsid w:val="741A8915"/>
    <w:rsid w:val="74320907"/>
    <w:rsid w:val="743C4441"/>
    <w:rsid w:val="74476CE9"/>
    <w:rsid w:val="74931B5E"/>
    <w:rsid w:val="74A63095"/>
    <w:rsid w:val="74B1E1FA"/>
    <w:rsid w:val="74B5C540"/>
    <w:rsid w:val="74C86FD8"/>
    <w:rsid w:val="74DDE398"/>
    <w:rsid w:val="752F5E80"/>
    <w:rsid w:val="755785F8"/>
    <w:rsid w:val="7563237C"/>
    <w:rsid w:val="757445EF"/>
    <w:rsid w:val="75C7B6ED"/>
    <w:rsid w:val="76280CC8"/>
    <w:rsid w:val="762907FF"/>
    <w:rsid w:val="764EDC4C"/>
    <w:rsid w:val="76680AA1"/>
    <w:rsid w:val="7668C415"/>
    <w:rsid w:val="769F964A"/>
    <w:rsid w:val="76A6583E"/>
    <w:rsid w:val="76A6E6F3"/>
    <w:rsid w:val="76AC518D"/>
    <w:rsid w:val="76D92364"/>
    <w:rsid w:val="76F71454"/>
    <w:rsid w:val="76FAB77F"/>
    <w:rsid w:val="76FBD222"/>
    <w:rsid w:val="77347A27"/>
    <w:rsid w:val="7754066F"/>
    <w:rsid w:val="77884EE8"/>
    <w:rsid w:val="77C9C164"/>
    <w:rsid w:val="77E242B2"/>
    <w:rsid w:val="77E2E9C1"/>
    <w:rsid w:val="78086E0C"/>
    <w:rsid w:val="781D786F"/>
    <w:rsid w:val="784488F1"/>
    <w:rsid w:val="7844F68C"/>
    <w:rsid w:val="7847B0CD"/>
    <w:rsid w:val="7859EAC5"/>
    <w:rsid w:val="7888821D"/>
    <w:rsid w:val="78905EB6"/>
    <w:rsid w:val="7894D7D6"/>
    <w:rsid w:val="789F6D6E"/>
    <w:rsid w:val="78BCE2FF"/>
    <w:rsid w:val="78C76A29"/>
    <w:rsid w:val="78D04A88"/>
    <w:rsid w:val="78E9B510"/>
    <w:rsid w:val="79066500"/>
    <w:rsid w:val="790A90EE"/>
    <w:rsid w:val="79102419"/>
    <w:rsid w:val="792C5374"/>
    <w:rsid w:val="793C684E"/>
    <w:rsid w:val="79756B8C"/>
    <w:rsid w:val="79835E8A"/>
    <w:rsid w:val="798647D1"/>
    <w:rsid w:val="79A56CDF"/>
    <w:rsid w:val="79B037E9"/>
    <w:rsid w:val="79C283E0"/>
    <w:rsid w:val="79C355AF"/>
    <w:rsid w:val="79C99C12"/>
    <w:rsid w:val="79D7AA59"/>
    <w:rsid w:val="79E07AB6"/>
    <w:rsid w:val="79F56958"/>
    <w:rsid w:val="7A0423A3"/>
    <w:rsid w:val="7A0A3565"/>
    <w:rsid w:val="7A1A4797"/>
    <w:rsid w:val="7A393157"/>
    <w:rsid w:val="7A4B2723"/>
    <w:rsid w:val="7A51381F"/>
    <w:rsid w:val="7A5AB679"/>
    <w:rsid w:val="7A724879"/>
    <w:rsid w:val="7A789F35"/>
    <w:rsid w:val="7A7CFBE1"/>
    <w:rsid w:val="7A87DF16"/>
    <w:rsid w:val="7A8B775F"/>
    <w:rsid w:val="7AAD2875"/>
    <w:rsid w:val="7B13CBED"/>
    <w:rsid w:val="7B1B48AB"/>
    <w:rsid w:val="7B3164AB"/>
    <w:rsid w:val="7B6C5A90"/>
    <w:rsid w:val="7B8F674E"/>
    <w:rsid w:val="7BB6B2EE"/>
    <w:rsid w:val="7BB76AA9"/>
    <w:rsid w:val="7BC7417A"/>
    <w:rsid w:val="7BCFDB4B"/>
    <w:rsid w:val="7BFF7BF4"/>
    <w:rsid w:val="7C2900BB"/>
    <w:rsid w:val="7C2E2B8E"/>
    <w:rsid w:val="7C32E7DF"/>
    <w:rsid w:val="7C499172"/>
    <w:rsid w:val="7C4F07F0"/>
    <w:rsid w:val="7C55C3A3"/>
    <w:rsid w:val="7C8A35DA"/>
    <w:rsid w:val="7C8F2370"/>
    <w:rsid w:val="7C907767"/>
    <w:rsid w:val="7CBCC209"/>
    <w:rsid w:val="7CC6D8C4"/>
    <w:rsid w:val="7CD0EE06"/>
    <w:rsid w:val="7CF42987"/>
    <w:rsid w:val="7D0770D5"/>
    <w:rsid w:val="7D0A6004"/>
    <w:rsid w:val="7D184167"/>
    <w:rsid w:val="7D23F05E"/>
    <w:rsid w:val="7D811F0C"/>
    <w:rsid w:val="7D9303F3"/>
    <w:rsid w:val="7D9B9D7E"/>
    <w:rsid w:val="7DA00B87"/>
    <w:rsid w:val="7DB3AD32"/>
    <w:rsid w:val="7DFF5D0A"/>
    <w:rsid w:val="7E23DFF0"/>
    <w:rsid w:val="7E4A22C3"/>
    <w:rsid w:val="7E9F5E7A"/>
    <w:rsid w:val="7EBFC0BF"/>
    <w:rsid w:val="7F3DAA14"/>
    <w:rsid w:val="7F7E0B00"/>
    <w:rsid w:val="7F82050E"/>
    <w:rsid w:val="7F84CC38"/>
    <w:rsid w:val="7F99610E"/>
    <w:rsid w:val="7FA7FB03"/>
    <w:rsid w:val="7FB8C130"/>
    <w:rsid w:val="7FDF2590"/>
    <w:rsid w:val="7FE73D10"/>
    <w:rsid w:val="7FF33A68"/>
    <w:rsid w:val="7FF5A22F"/>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44BA2"/>
  <w15:docId w15:val="{5090F1C1-9F5B-4C15-8EE0-509730347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60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Ha"/>
    <w:basedOn w:val="Normal"/>
    <w:link w:val="PrrafodelistaCar"/>
    <w:uiPriority w:val="99"/>
    <w:qFormat/>
    <w:pPr>
      <w:ind w:left="720"/>
      <w:contextualSpacing/>
    </w:p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nhideWhenUsed/>
    <w:qFormat/>
    <w:rPr>
      <w:vertAlign w:val="superscript"/>
    </w:rPr>
  </w:style>
  <w:style w:type="table" w:styleId="Tablaconcuadrcula">
    <w:name w:val="Table Grid"/>
    <w:basedOn w:val="Tablanormal"/>
    <w:uiPriority w:val="39"/>
    <w:qFormat/>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line="240" w:lineRule="auto"/>
    </w:p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Pr>
      <w:sz w:val="20"/>
      <w:szCs w:val="20"/>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nhideWhenUsed/>
    <w:qFormat/>
    <w:pPr>
      <w:spacing w:line="240" w:lineRule="auto"/>
    </w:pPr>
    <w:rPr>
      <w:sz w:val="20"/>
      <w:szCs w:val="20"/>
    </w:rPr>
  </w:style>
  <w:style w:type="paragraph" w:customStyle="1" w:styleId="Default">
    <w:name w:val="Default"/>
    <w:rsid w:val="00EC7BD9"/>
    <w:pPr>
      <w:autoSpaceDE w:val="0"/>
      <w:autoSpaceDN w:val="0"/>
      <w:adjustRightInd w:val="0"/>
      <w:spacing w:line="240" w:lineRule="auto"/>
    </w:pPr>
    <w:rPr>
      <w:rFonts w:eastAsiaTheme="minorHAnsi"/>
      <w:color w:val="000000"/>
      <w:sz w:val="24"/>
      <w:szCs w:val="24"/>
      <w:lang w:val="es-PE" w:eastAsia="en-US"/>
    </w:rPr>
  </w:style>
  <w:style w:type="character" w:customStyle="1" w:styleId="normaltextrun">
    <w:name w:val="normaltextrun"/>
    <w:basedOn w:val="Fuentedeprrafopredeter"/>
    <w:rsid w:val="008429F6"/>
  </w:style>
  <w:style w:type="character" w:customStyle="1" w:styleId="eop">
    <w:name w:val="eop"/>
    <w:basedOn w:val="Fuentedeprrafopredeter"/>
    <w:rsid w:val="008429F6"/>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99"/>
    <w:qFormat/>
    <w:locked/>
    <w:rsid w:val="00315EA6"/>
  </w:style>
  <w:style w:type="paragraph" w:styleId="Piedepgina">
    <w:name w:val="footer"/>
    <w:basedOn w:val="Normal"/>
    <w:link w:val="PiedepginaCar"/>
    <w:unhideWhenUsed/>
    <w:rsid w:val="00F55F8D"/>
    <w:pPr>
      <w:tabs>
        <w:tab w:val="center" w:pos="4252"/>
        <w:tab w:val="right" w:pos="8504"/>
      </w:tabs>
      <w:spacing w:line="240" w:lineRule="auto"/>
    </w:pPr>
  </w:style>
  <w:style w:type="character" w:customStyle="1" w:styleId="PiedepginaCar">
    <w:name w:val="Pie de página Car"/>
    <w:basedOn w:val="Fuentedeprrafopredeter"/>
    <w:link w:val="Piedepgina"/>
    <w:rsid w:val="00F55F8D"/>
  </w:style>
  <w:style w:type="character" w:customStyle="1" w:styleId="Ttulo4Car">
    <w:name w:val="Título 4 Car"/>
    <w:basedOn w:val="Fuentedeprrafopredeter"/>
    <w:link w:val="Ttulo4"/>
    <w:uiPriority w:val="9"/>
    <w:rsid w:val="00F55F8D"/>
    <w:rPr>
      <w:color w:val="666666"/>
      <w:sz w:val="24"/>
      <w:szCs w:val="24"/>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F55F8D"/>
    <w:pPr>
      <w:spacing w:line="240" w:lineRule="auto"/>
    </w:pPr>
    <w:rPr>
      <w:vertAlign w:val="superscript"/>
    </w:rPr>
  </w:style>
  <w:style w:type="paragraph" w:styleId="Sinespaciado">
    <w:name w:val="No Spacing"/>
    <w:link w:val="SinespaciadoCar"/>
    <w:uiPriority w:val="1"/>
    <w:qFormat/>
    <w:rsid w:val="007F5715"/>
    <w:pPr>
      <w:spacing w:line="240" w:lineRule="auto"/>
    </w:pPr>
    <w:rPr>
      <w:color w:val="000000"/>
      <w:lang w:val="es-PE"/>
    </w:rPr>
  </w:style>
  <w:style w:type="character" w:customStyle="1" w:styleId="SinespaciadoCar">
    <w:name w:val="Sin espaciado Car"/>
    <w:link w:val="Sinespaciado"/>
    <w:uiPriority w:val="1"/>
    <w:qFormat/>
    <w:locked/>
    <w:rsid w:val="007F5715"/>
    <w:rPr>
      <w:color w:val="000000"/>
      <w:lang w:val="es-PE"/>
    </w:rPr>
  </w:style>
  <w:style w:type="character" w:customStyle="1" w:styleId="apple-converted-space">
    <w:name w:val="apple-converted-space"/>
    <w:basedOn w:val="Fuentedeprrafopredeter"/>
    <w:rsid w:val="007D5FE9"/>
  </w:style>
  <w:style w:type="character" w:styleId="Hipervnculo">
    <w:name w:val="Hyperlink"/>
    <w:basedOn w:val="Fuentedeprrafopredeter"/>
    <w:uiPriority w:val="99"/>
    <w:unhideWhenUsed/>
    <w:rsid w:val="00360911"/>
    <w:rPr>
      <w:color w:val="0000FF" w:themeColor="hyperlink"/>
      <w:u w:val="single"/>
    </w:rPr>
  </w:style>
  <w:style w:type="paragraph" w:customStyle="1" w:styleId="cuerpo">
    <w:name w:val="cuerpo"/>
    <w:basedOn w:val="Normal"/>
    <w:rsid w:val="0036091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style-override-2">
    <w:name w:val="no-style-override-2"/>
    <w:basedOn w:val="Fuentedeprrafopredeter"/>
    <w:rsid w:val="00360911"/>
  </w:style>
  <w:style w:type="character" w:customStyle="1" w:styleId="no-style-override-4">
    <w:name w:val="no-style-override-4"/>
    <w:basedOn w:val="Fuentedeprrafopredeter"/>
    <w:rsid w:val="00360911"/>
  </w:style>
  <w:style w:type="character" w:customStyle="1" w:styleId="no-style-override">
    <w:name w:val="no-style-override"/>
    <w:basedOn w:val="Fuentedeprrafopredeter"/>
    <w:rsid w:val="00360911"/>
  </w:style>
  <w:style w:type="character" w:customStyle="1" w:styleId="no-style-override-7">
    <w:name w:val="no-style-override-7"/>
    <w:basedOn w:val="Fuentedeprrafopredeter"/>
    <w:rsid w:val="00360911"/>
  </w:style>
  <w:style w:type="character" w:customStyle="1" w:styleId="no-style-override-8">
    <w:name w:val="no-style-override-8"/>
    <w:basedOn w:val="Fuentedeprrafopredeter"/>
    <w:rsid w:val="00360911"/>
  </w:style>
  <w:style w:type="character" w:customStyle="1" w:styleId="no-style-override-5">
    <w:name w:val="no-style-override-5"/>
    <w:basedOn w:val="Fuentedeprrafopredeter"/>
    <w:rsid w:val="00360911"/>
  </w:style>
  <w:style w:type="character" w:styleId="Refdecomentario">
    <w:name w:val="annotation reference"/>
    <w:basedOn w:val="Fuentedeprrafopredeter"/>
    <w:uiPriority w:val="99"/>
    <w:semiHidden/>
    <w:unhideWhenUsed/>
    <w:rsid w:val="00D2129A"/>
    <w:rPr>
      <w:sz w:val="16"/>
      <w:szCs w:val="16"/>
    </w:rPr>
  </w:style>
  <w:style w:type="paragraph" w:styleId="Textocomentario">
    <w:name w:val="annotation text"/>
    <w:basedOn w:val="Normal"/>
    <w:link w:val="TextocomentarioCar"/>
    <w:uiPriority w:val="99"/>
    <w:unhideWhenUsed/>
    <w:rsid w:val="00D2129A"/>
    <w:pPr>
      <w:spacing w:line="240" w:lineRule="auto"/>
    </w:pPr>
    <w:rPr>
      <w:sz w:val="20"/>
      <w:szCs w:val="20"/>
    </w:rPr>
  </w:style>
  <w:style w:type="character" w:customStyle="1" w:styleId="TextocomentarioCar">
    <w:name w:val="Texto comentario Car"/>
    <w:basedOn w:val="Fuentedeprrafopredeter"/>
    <w:link w:val="Textocomentario"/>
    <w:uiPriority w:val="99"/>
    <w:rsid w:val="00D2129A"/>
    <w:rPr>
      <w:sz w:val="20"/>
      <w:szCs w:val="20"/>
    </w:rPr>
  </w:style>
  <w:style w:type="paragraph" w:styleId="Asuntodelcomentario">
    <w:name w:val="annotation subject"/>
    <w:basedOn w:val="Textocomentario"/>
    <w:next w:val="Textocomentario"/>
    <w:link w:val="AsuntodelcomentarioCar"/>
    <w:uiPriority w:val="99"/>
    <w:semiHidden/>
    <w:unhideWhenUsed/>
    <w:rsid w:val="00D2129A"/>
    <w:rPr>
      <w:b/>
      <w:bCs/>
    </w:rPr>
  </w:style>
  <w:style w:type="character" w:customStyle="1" w:styleId="AsuntodelcomentarioCar">
    <w:name w:val="Asunto del comentario Car"/>
    <w:basedOn w:val="TextocomentarioCar"/>
    <w:link w:val="Asuntodelcomentario"/>
    <w:uiPriority w:val="99"/>
    <w:semiHidden/>
    <w:rsid w:val="00D2129A"/>
    <w:rPr>
      <w:b/>
      <w:bCs/>
      <w:sz w:val="20"/>
      <w:szCs w:val="20"/>
    </w:rPr>
  </w:style>
  <w:style w:type="paragraph" w:customStyle="1" w:styleId="paragraph">
    <w:name w:val="paragraph"/>
    <w:basedOn w:val="Normal"/>
    <w:rsid w:val="00DC4F3A"/>
    <w:pPr>
      <w:spacing w:before="100" w:beforeAutospacing="1" w:after="100" w:afterAutospacing="1" w:line="240" w:lineRule="auto"/>
    </w:pPr>
    <w:rPr>
      <w:rFonts w:ascii="Times New Roman" w:eastAsia="Times New Roman" w:hAnsi="Times New Roman" w:cs="Times New Roman"/>
      <w:sz w:val="24"/>
      <w:szCs w:val="24"/>
      <w:lang w:val="es-PE"/>
    </w:rPr>
  </w:style>
  <w:style w:type="paragraph" w:styleId="Textodeglobo">
    <w:name w:val="Balloon Text"/>
    <w:basedOn w:val="Normal"/>
    <w:link w:val="TextodegloboCar"/>
    <w:uiPriority w:val="99"/>
    <w:semiHidden/>
    <w:unhideWhenUsed/>
    <w:rsid w:val="0028622E"/>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8622E"/>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324E0C"/>
    <w:rPr>
      <w:color w:val="605E5C"/>
      <w:shd w:val="clear" w:color="auto" w:fill="E1DFDD"/>
    </w:rPr>
  </w:style>
  <w:style w:type="character" w:customStyle="1" w:styleId="findhit">
    <w:name w:val="findhit"/>
    <w:basedOn w:val="Fuentedeprrafopredeter"/>
    <w:rsid w:val="00527533"/>
  </w:style>
  <w:style w:type="character" w:customStyle="1" w:styleId="superscript">
    <w:name w:val="superscript"/>
    <w:basedOn w:val="Fuentedeprrafopredeter"/>
    <w:rsid w:val="00807F00"/>
  </w:style>
  <w:style w:type="paragraph" w:styleId="Revisin">
    <w:name w:val="Revision"/>
    <w:hidden/>
    <w:uiPriority w:val="99"/>
    <w:semiHidden/>
    <w:rsid w:val="00D91BC8"/>
    <w:pPr>
      <w:spacing w:line="240" w:lineRule="auto"/>
    </w:pPr>
  </w:style>
  <w:style w:type="table" w:customStyle="1" w:styleId="Tablaconcuadrcula2">
    <w:name w:val="Tabla con cuadrícula2"/>
    <w:basedOn w:val="Tablanormal"/>
    <w:next w:val="Tablaconcuadrcula"/>
    <w:uiPriority w:val="39"/>
    <w:rsid w:val="003F3577"/>
    <w:pPr>
      <w:spacing w:line="240" w:lineRule="auto"/>
    </w:pPr>
    <w:rPr>
      <w:color w:val="000000"/>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074C0A"/>
    <w:pPr>
      <w:spacing w:line="240" w:lineRule="auto"/>
    </w:pPr>
    <w:rPr>
      <w:rFonts w:asciiTheme="minorHAnsi" w:eastAsia="Yu Mincho" w:hAnsiTheme="minorHAnsi" w:cstheme="minorBidi"/>
      <w:sz w:val="20"/>
      <w:szCs w:val="20"/>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controlboundarysink">
    <w:name w:val="contentcontrolboundarysink"/>
    <w:basedOn w:val="Fuentedeprrafopredeter"/>
    <w:rsid w:val="00BB5722"/>
  </w:style>
  <w:style w:type="paragraph" w:styleId="NormalWeb">
    <w:name w:val="Normal (Web)"/>
    <w:basedOn w:val="Normal"/>
    <w:link w:val="NormalWebCar"/>
    <w:uiPriority w:val="99"/>
    <w:unhideWhenUsed/>
    <w:rsid w:val="00164817"/>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character" w:customStyle="1" w:styleId="markedcontent">
    <w:name w:val="markedcontent"/>
    <w:basedOn w:val="Fuentedeprrafopredeter"/>
    <w:rsid w:val="00C720CE"/>
  </w:style>
  <w:style w:type="table" w:customStyle="1" w:styleId="Tablaconcuadrcula1">
    <w:name w:val="Tabla con cuadrícula1"/>
    <w:basedOn w:val="Tablanormal"/>
    <w:next w:val="Tablaconcuadrcula"/>
    <w:uiPriority w:val="39"/>
    <w:rsid w:val="006A4BB4"/>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455E16"/>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notapieCar1">
    <w:name w:val="Texto nota pie Car1"/>
    <w:basedOn w:val="Fuentedeprrafopredeter"/>
    <w:uiPriority w:val="99"/>
    <w:semiHidden/>
    <w:rsid w:val="00210859"/>
    <w:rPr>
      <w:sz w:val="20"/>
      <w:szCs w:val="20"/>
    </w:rPr>
  </w:style>
  <w:style w:type="table" w:customStyle="1" w:styleId="TableNormal1">
    <w:name w:val="Table Normal1"/>
    <w:uiPriority w:val="2"/>
    <w:qFormat/>
    <w:rsid w:val="006151DA"/>
    <w:rPr>
      <w:lang w:eastAsia="es-MX"/>
    </w:rPr>
    <w:tblPr>
      <w:tblCellMar>
        <w:top w:w="0" w:type="dxa"/>
        <w:left w:w="0" w:type="dxa"/>
        <w:bottom w:w="0" w:type="dxa"/>
        <w:right w:w="0" w:type="dxa"/>
      </w:tblCellMar>
    </w:tblPr>
  </w:style>
  <w:style w:type="table" w:customStyle="1" w:styleId="Tablaconcuadrcula16">
    <w:name w:val="Tabla con cuadrícula16"/>
    <w:basedOn w:val="Tablanormal"/>
    <w:uiPriority w:val="39"/>
    <w:rsid w:val="00E7554E"/>
    <w:pPr>
      <w:spacing w:line="240" w:lineRule="auto"/>
    </w:pPr>
    <w:rPr>
      <w:rFonts w:ascii="Calibri" w:eastAsia="Calibri" w:hAnsi="Calibri"/>
      <w:lang w:val="es-E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CD44A6"/>
    <w:pPr>
      <w:spacing w:line="240" w:lineRule="auto"/>
    </w:pPr>
    <w:rPr>
      <w:rFonts w:ascii="Calibri" w:eastAsia="Calibri" w:hAnsi="Calibri" w:cs="Calibri"/>
      <w:color w:val="000000"/>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
    <w:name w:val="Tabla con cuadrícula20"/>
    <w:basedOn w:val="Tablanormal"/>
    <w:next w:val="Tablaconcuadrcula"/>
    <w:uiPriority w:val="39"/>
    <w:rsid w:val="00CD44A6"/>
    <w:pPr>
      <w:spacing w:line="240" w:lineRule="auto"/>
    </w:pPr>
    <w:rPr>
      <w:rFonts w:ascii="Calibri" w:eastAsia="Calibri" w:hAnsi="Calibri" w:cs="Times New Roman"/>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7E159F"/>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A5167C"/>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C007CB"/>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CE1751"/>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423458"/>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
    <w:name w:val="Tabla con cuadrícula61"/>
    <w:basedOn w:val="Tablanormal"/>
    <w:next w:val="Tablaconcuadrcula"/>
    <w:uiPriority w:val="39"/>
    <w:rsid w:val="00596321"/>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1">
    <w:name w:val="Tabla con cuadrícula11"/>
    <w:basedOn w:val="Tablanormal"/>
    <w:next w:val="Tablaconcuadrcula"/>
    <w:uiPriority w:val="39"/>
    <w:rsid w:val="002F1B95"/>
    <w:pPr>
      <w:spacing w:line="240" w:lineRule="auto"/>
    </w:pPr>
    <w:rPr>
      <w:rFonts w:ascii="Calibri" w:eastAsia="Calibri" w:hAnsi="Calibri" w:cs="Calibri"/>
      <w:color w:val="000000"/>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3D7D70"/>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39"/>
    <w:rsid w:val="004420D7"/>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uiPriority w:val="39"/>
    <w:rsid w:val="004872DA"/>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39"/>
    <w:rsid w:val="008A32D3"/>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55D06"/>
    <w:pPr>
      <w:widowControl w:val="0"/>
      <w:autoSpaceDE w:val="0"/>
      <w:autoSpaceDN w:val="0"/>
      <w:spacing w:line="210" w:lineRule="exact"/>
      <w:ind w:left="312" w:right="506"/>
      <w:jc w:val="center"/>
    </w:pPr>
    <w:rPr>
      <w:rFonts w:ascii="Arial Narrow" w:eastAsia="Arial Narrow" w:hAnsi="Arial Narrow" w:cs="Arial Narrow"/>
      <w:lang w:val="es-ES" w:eastAsia="es-ES" w:bidi="es-ES"/>
    </w:rPr>
  </w:style>
  <w:style w:type="character" w:customStyle="1" w:styleId="NormalWebCar">
    <w:name w:val="Normal (Web) Car"/>
    <w:link w:val="NormalWeb"/>
    <w:uiPriority w:val="99"/>
    <w:locked/>
    <w:rsid w:val="005A4D70"/>
    <w:rPr>
      <w:rFonts w:ascii="Times New Roman" w:eastAsia="Times New Roman" w:hAnsi="Times New Roman" w:cs="Times New Roman"/>
      <w:sz w:val="24"/>
      <w:szCs w:val="24"/>
      <w:lang w:val="es-CL" w:eastAsia="es-MX"/>
    </w:rPr>
  </w:style>
  <w:style w:type="table" w:customStyle="1" w:styleId="Tablaconcuadrcula17">
    <w:name w:val="Tabla con cuadrícula17"/>
    <w:basedOn w:val="Tablanormal"/>
    <w:next w:val="Tablaconcuadrcula"/>
    <w:uiPriority w:val="39"/>
    <w:rsid w:val="00282822"/>
    <w:pPr>
      <w:spacing w:line="240" w:lineRule="auto"/>
    </w:pPr>
    <w:rPr>
      <w:rFonts w:eastAsia="Calibri"/>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0020paragraphchar">
    <w:name w:val="list_0020paragraph__char"/>
    <w:rsid w:val="006D1E75"/>
  </w:style>
  <w:style w:type="paragraph" w:customStyle="1" w:styleId="BlockText1">
    <w:name w:val="Block Text1"/>
    <w:basedOn w:val="Normal"/>
    <w:uiPriority w:val="99"/>
    <w:rsid w:val="006D1E75"/>
    <w:pPr>
      <w:overflowPunct w:val="0"/>
      <w:autoSpaceDE w:val="0"/>
      <w:autoSpaceDN w:val="0"/>
      <w:adjustRightInd w:val="0"/>
      <w:spacing w:line="240" w:lineRule="auto"/>
      <w:ind w:left="360" w:right="-30"/>
      <w:jc w:val="both"/>
      <w:textAlignment w:val="baseline"/>
    </w:pPr>
    <w:rPr>
      <w:rFonts w:ascii="Arial Narrow" w:eastAsia="Times New Roman" w:hAnsi="Arial Narrow" w:cs="Times New Roman"/>
      <w:szCs w:val="20"/>
      <w:lang w:val="es-ES_tradnl" w:eastAsia="es-ES"/>
    </w:rPr>
  </w:style>
  <w:style w:type="table" w:customStyle="1" w:styleId="Tablaconcuadrcula18">
    <w:name w:val="Tabla con cuadrícula18"/>
    <w:basedOn w:val="Tablanormal"/>
    <w:next w:val="Tablaconcuadrcula"/>
    <w:uiPriority w:val="39"/>
    <w:rsid w:val="00A05630"/>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uiPriority w:val="39"/>
    <w:rsid w:val="00A05630"/>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
    <w:name w:val="Tabla con cuadrícula121"/>
    <w:basedOn w:val="Tablanormal"/>
    <w:next w:val="Tablaconcuadrcula"/>
    <w:uiPriority w:val="39"/>
    <w:rsid w:val="00171C70"/>
    <w:pPr>
      <w:spacing w:line="240" w:lineRule="auto"/>
    </w:pPr>
    <w:rPr>
      <w:rFonts w:ascii="Times New Roman" w:eastAsia="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
    <w:name w:val="Tabla con cuadrícula141"/>
    <w:basedOn w:val="Tablanormal"/>
    <w:next w:val="Tablaconcuadrcula"/>
    <w:uiPriority w:val="39"/>
    <w:rsid w:val="00171C70"/>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39"/>
    <w:rsid w:val="00F63478"/>
    <w:pPr>
      <w:spacing w:line="240" w:lineRule="auto"/>
    </w:pPr>
    <w:rPr>
      <w:rFonts w:ascii="Calibri" w:eastAsia="Calibri" w:hAnsi="Calibr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273799"/>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table" w:customStyle="1" w:styleId="Tablaconcuadrcula2111">
    <w:name w:val="Tabla con cuadrícula2111"/>
    <w:basedOn w:val="Tablanormal"/>
    <w:next w:val="Tablaconcuadrcula"/>
    <w:uiPriority w:val="39"/>
    <w:rsid w:val="00273799"/>
    <w:pPr>
      <w:spacing w:line="240" w:lineRule="auto"/>
    </w:pPr>
    <w:rPr>
      <w:color w:val="000000"/>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39"/>
    <w:rsid w:val="00273799"/>
    <w:pPr>
      <w:spacing w:line="240" w:lineRule="auto"/>
    </w:pPr>
    <w:rPr>
      <w:rFonts w:asciiTheme="minorHAnsi" w:eastAsiaTheme="minorHAnsi" w:hAnsiTheme="minorHAnsi" w:cstheme="minorBid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0"/>
    <w:qFormat/>
    <w:rsid w:val="00F96712"/>
    <w:rPr>
      <w:lang w:val="es-PE"/>
    </w:rPr>
  </w:style>
  <w:style w:type="table" w:customStyle="1" w:styleId="Tablaconcuadrcula131">
    <w:name w:val="Tabla con cuadrícula131"/>
    <w:basedOn w:val="Tablanormal"/>
    <w:next w:val="Tablaconcuadrcula"/>
    <w:uiPriority w:val="39"/>
    <w:rsid w:val="00F96712"/>
    <w:pPr>
      <w:spacing w:line="240" w:lineRule="auto"/>
    </w:pPr>
    <w:rPr>
      <w:rFonts w:ascii="Calibri" w:eastAsia="Calibri" w:hAnsi="Calibri" w:cs="Calibri"/>
      <w:color w:val="000000"/>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
    <w:name w:val="Tabla con cuadrícula23"/>
    <w:basedOn w:val="Tablanormal"/>
    <w:next w:val="Tablaconcuadrcula"/>
    <w:uiPriority w:val="39"/>
    <w:rsid w:val="00B2177B"/>
    <w:pPr>
      <w:spacing w:line="240" w:lineRule="auto"/>
    </w:pPr>
    <w:rPr>
      <w:rFonts w:ascii="Calibri" w:eastAsia="Calibri" w:hAnsi="Calibri" w:cs="Calibri"/>
      <w:color w:val="000000"/>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2">
    <w:name w:val="No Spacing2"/>
    <w:qFormat/>
    <w:rsid w:val="000D5121"/>
    <w:pPr>
      <w:spacing w:line="240" w:lineRule="auto"/>
      <w:jc w:val="both"/>
    </w:pPr>
    <w:rPr>
      <w:rFonts w:ascii="Calibri" w:eastAsia="Calibri" w:hAnsi="Calibri" w:cs="Times New Roman"/>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590">
      <w:bodyDiv w:val="1"/>
      <w:marLeft w:val="0"/>
      <w:marRight w:val="0"/>
      <w:marTop w:val="0"/>
      <w:marBottom w:val="0"/>
      <w:divBdr>
        <w:top w:val="none" w:sz="0" w:space="0" w:color="auto"/>
        <w:left w:val="none" w:sz="0" w:space="0" w:color="auto"/>
        <w:bottom w:val="none" w:sz="0" w:space="0" w:color="auto"/>
        <w:right w:val="none" w:sz="0" w:space="0" w:color="auto"/>
      </w:divBdr>
      <w:divsChild>
        <w:div w:id="355426652">
          <w:marLeft w:val="0"/>
          <w:marRight w:val="0"/>
          <w:marTop w:val="0"/>
          <w:marBottom w:val="0"/>
          <w:divBdr>
            <w:top w:val="none" w:sz="0" w:space="0" w:color="auto"/>
            <w:left w:val="none" w:sz="0" w:space="0" w:color="auto"/>
            <w:bottom w:val="none" w:sz="0" w:space="0" w:color="auto"/>
            <w:right w:val="none" w:sz="0" w:space="0" w:color="auto"/>
          </w:divBdr>
        </w:div>
        <w:div w:id="684483855">
          <w:marLeft w:val="0"/>
          <w:marRight w:val="0"/>
          <w:marTop w:val="0"/>
          <w:marBottom w:val="0"/>
          <w:divBdr>
            <w:top w:val="none" w:sz="0" w:space="0" w:color="auto"/>
            <w:left w:val="none" w:sz="0" w:space="0" w:color="auto"/>
            <w:bottom w:val="none" w:sz="0" w:space="0" w:color="auto"/>
            <w:right w:val="none" w:sz="0" w:space="0" w:color="auto"/>
          </w:divBdr>
        </w:div>
        <w:div w:id="747506365">
          <w:marLeft w:val="0"/>
          <w:marRight w:val="0"/>
          <w:marTop w:val="0"/>
          <w:marBottom w:val="0"/>
          <w:divBdr>
            <w:top w:val="none" w:sz="0" w:space="0" w:color="auto"/>
            <w:left w:val="none" w:sz="0" w:space="0" w:color="auto"/>
            <w:bottom w:val="none" w:sz="0" w:space="0" w:color="auto"/>
            <w:right w:val="none" w:sz="0" w:space="0" w:color="auto"/>
          </w:divBdr>
        </w:div>
      </w:divsChild>
    </w:div>
    <w:div w:id="27991874">
      <w:bodyDiv w:val="1"/>
      <w:marLeft w:val="0"/>
      <w:marRight w:val="0"/>
      <w:marTop w:val="0"/>
      <w:marBottom w:val="0"/>
      <w:divBdr>
        <w:top w:val="none" w:sz="0" w:space="0" w:color="auto"/>
        <w:left w:val="none" w:sz="0" w:space="0" w:color="auto"/>
        <w:bottom w:val="none" w:sz="0" w:space="0" w:color="auto"/>
        <w:right w:val="none" w:sz="0" w:space="0" w:color="auto"/>
      </w:divBdr>
    </w:div>
    <w:div w:id="233319435">
      <w:bodyDiv w:val="1"/>
      <w:marLeft w:val="0"/>
      <w:marRight w:val="0"/>
      <w:marTop w:val="0"/>
      <w:marBottom w:val="0"/>
      <w:divBdr>
        <w:top w:val="none" w:sz="0" w:space="0" w:color="auto"/>
        <w:left w:val="none" w:sz="0" w:space="0" w:color="auto"/>
        <w:bottom w:val="none" w:sz="0" w:space="0" w:color="auto"/>
        <w:right w:val="none" w:sz="0" w:space="0" w:color="auto"/>
      </w:divBdr>
    </w:div>
    <w:div w:id="257639899">
      <w:bodyDiv w:val="1"/>
      <w:marLeft w:val="0"/>
      <w:marRight w:val="0"/>
      <w:marTop w:val="0"/>
      <w:marBottom w:val="0"/>
      <w:divBdr>
        <w:top w:val="none" w:sz="0" w:space="0" w:color="auto"/>
        <w:left w:val="none" w:sz="0" w:space="0" w:color="auto"/>
        <w:bottom w:val="none" w:sz="0" w:space="0" w:color="auto"/>
        <w:right w:val="none" w:sz="0" w:space="0" w:color="auto"/>
      </w:divBdr>
      <w:divsChild>
        <w:div w:id="520584805">
          <w:marLeft w:val="0"/>
          <w:marRight w:val="0"/>
          <w:marTop w:val="0"/>
          <w:marBottom w:val="0"/>
          <w:divBdr>
            <w:top w:val="none" w:sz="0" w:space="0" w:color="auto"/>
            <w:left w:val="none" w:sz="0" w:space="0" w:color="auto"/>
            <w:bottom w:val="none" w:sz="0" w:space="0" w:color="auto"/>
            <w:right w:val="none" w:sz="0" w:space="0" w:color="auto"/>
          </w:divBdr>
        </w:div>
        <w:div w:id="570312389">
          <w:marLeft w:val="0"/>
          <w:marRight w:val="0"/>
          <w:marTop w:val="0"/>
          <w:marBottom w:val="0"/>
          <w:divBdr>
            <w:top w:val="none" w:sz="0" w:space="0" w:color="auto"/>
            <w:left w:val="none" w:sz="0" w:space="0" w:color="auto"/>
            <w:bottom w:val="none" w:sz="0" w:space="0" w:color="auto"/>
            <w:right w:val="none" w:sz="0" w:space="0" w:color="auto"/>
          </w:divBdr>
        </w:div>
        <w:div w:id="716128154">
          <w:marLeft w:val="0"/>
          <w:marRight w:val="0"/>
          <w:marTop w:val="0"/>
          <w:marBottom w:val="0"/>
          <w:divBdr>
            <w:top w:val="none" w:sz="0" w:space="0" w:color="auto"/>
            <w:left w:val="none" w:sz="0" w:space="0" w:color="auto"/>
            <w:bottom w:val="none" w:sz="0" w:space="0" w:color="auto"/>
            <w:right w:val="none" w:sz="0" w:space="0" w:color="auto"/>
          </w:divBdr>
        </w:div>
        <w:div w:id="1712220318">
          <w:marLeft w:val="0"/>
          <w:marRight w:val="0"/>
          <w:marTop w:val="0"/>
          <w:marBottom w:val="0"/>
          <w:divBdr>
            <w:top w:val="none" w:sz="0" w:space="0" w:color="auto"/>
            <w:left w:val="none" w:sz="0" w:space="0" w:color="auto"/>
            <w:bottom w:val="none" w:sz="0" w:space="0" w:color="auto"/>
            <w:right w:val="none" w:sz="0" w:space="0" w:color="auto"/>
          </w:divBdr>
        </w:div>
        <w:div w:id="2083943810">
          <w:marLeft w:val="0"/>
          <w:marRight w:val="0"/>
          <w:marTop w:val="0"/>
          <w:marBottom w:val="0"/>
          <w:divBdr>
            <w:top w:val="none" w:sz="0" w:space="0" w:color="auto"/>
            <w:left w:val="none" w:sz="0" w:space="0" w:color="auto"/>
            <w:bottom w:val="none" w:sz="0" w:space="0" w:color="auto"/>
            <w:right w:val="none" w:sz="0" w:space="0" w:color="auto"/>
          </w:divBdr>
        </w:div>
      </w:divsChild>
    </w:div>
    <w:div w:id="265584022">
      <w:bodyDiv w:val="1"/>
      <w:marLeft w:val="0"/>
      <w:marRight w:val="0"/>
      <w:marTop w:val="0"/>
      <w:marBottom w:val="0"/>
      <w:divBdr>
        <w:top w:val="none" w:sz="0" w:space="0" w:color="auto"/>
        <w:left w:val="none" w:sz="0" w:space="0" w:color="auto"/>
        <w:bottom w:val="none" w:sz="0" w:space="0" w:color="auto"/>
        <w:right w:val="none" w:sz="0" w:space="0" w:color="auto"/>
      </w:divBdr>
      <w:divsChild>
        <w:div w:id="84109476">
          <w:marLeft w:val="0"/>
          <w:marRight w:val="0"/>
          <w:marTop w:val="0"/>
          <w:marBottom w:val="0"/>
          <w:divBdr>
            <w:top w:val="none" w:sz="0" w:space="0" w:color="auto"/>
            <w:left w:val="none" w:sz="0" w:space="0" w:color="auto"/>
            <w:bottom w:val="none" w:sz="0" w:space="0" w:color="auto"/>
            <w:right w:val="none" w:sz="0" w:space="0" w:color="auto"/>
          </w:divBdr>
          <w:divsChild>
            <w:div w:id="350493376">
              <w:marLeft w:val="0"/>
              <w:marRight w:val="0"/>
              <w:marTop w:val="0"/>
              <w:marBottom w:val="0"/>
              <w:divBdr>
                <w:top w:val="none" w:sz="0" w:space="0" w:color="auto"/>
                <w:left w:val="none" w:sz="0" w:space="0" w:color="auto"/>
                <w:bottom w:val="none" w:sz="0" w:space="0" w:color="auto"/>
                <w:right w:val="none" w:sz="0" w:space="0" w:color="auto"/>
              </w:divBdr>
            </w:div>
            <w:div w:id="1138113507">
              <w:marLeft w:val="0"/>
              <w:marRight w:val="0"/>
              <w:marTop w:val="0"/>
              <w:marBottom w:val="0"/>
              <w:divBdr>
                <w:top w:val="none" w:sz="0" w:space="0" w:color="auto"/>
                <w:left w:val="none" w:sz="0" w:space="0" w:color="auto"/>
                <w:bottom w:val="none" w:sz="0" w:space="0" w:color="auto"/>
                <w:right w:val="none" w:sz="0" w:space="0" w:color="auto"/>
              </w:divBdr>
            </w:div>
          </w:divsChild>
        </w:div>
        <w:div w:id="138304438">
          <w:marLeft w:val="0"/>
          <w:marRight w:val="0"/>
          <w:marTop w:val="0"/>
          <w:marBottom w:val="0"/>
          <w:divBdr>
            <w:top w:val="none" w:sz="0" w:space="0" w:color="auto"/>
            <w:left w:val="none" w:sz="0" w:space="0" w:color="auto"/>
            <w:bottom w:val="none" w:sz="0" w:space="0" w:color="auto"/>
            <w:right w:val="none" w:sz="0" w:space="0" w:color="auto"/>
          </w:divBdr>
        </w:div>
        <w:div w:id="550771909">
          <w:marLeft w:val="0"/>
          <w:marRight w:val="0"/>
          <w:marTop w:val="0"/>
          <w:marBottom w:val="0"/>
          <w:divBdr>
            <w:top w:val="none" w:sz="0" w:space="0" w:color="auto"/>
            <w:left w:val="none" w:sz="0" w:space="0" w:color="auto"/>
            <w:bottom w:val="none" w:sz="0" w:space="0" w:color="auto"/>
            <w:right w:val="none" w:sz="0" w:space="0" w:color="auto"/>
          </w:divBdr>
        </w:div>
        <w:div w:id="713508072">
          <w:marLeft w:val="0"/>
          <w:marRight w:val="0"/>
          <w:marTop w:val="0"/>
          <w:marBottom w:val="0"/>
          <w:divBdr>
            <w:top w:val="none" w:sz="0" w:space="0" w:color="auto"/>
            <w:left w:val="none" w:sz="0" w:space="0" w:color="auto"/>
            <w:bottom w:val="none" w:sz="0" w:space="0" w:color="auto"/>
            <w:right w:val="none" w:sz="0" w:space="0" w:color="auto"/>
          </w:divBdr>
        </w:div>
        <w:div w:id="1132555859">
          <w:marLeft w:val="0"/>
          <w:marRight w:val="0"/>
          <w:marTop w:val="0"/>
          <w:marBottom w:val="0"/>
          <w:divBdr>
            <w:top w:val="none" w:sz="0" w:space="0" w:color="auto"/>
            <w:left w:val="none" w:sz="0" w:space="0" w:color="auto"/>
            <w:bottom w:val="none" w:sz="0" w:space="0" w:color="auto"/>
            <w:right w:val="none" w:sz="0" w:space="0" w:color="auto"/>
          </w:divBdr>
        </w:div>
        <w:div w:id="1931698948">
          <w:marLeft w:val="0"/>
          <w:marRight w:val="0"/>
          <w:marTop w:val="0"/>
          <w:marBottom w:val="0"/>
          <w:divBdr>
            <w:top w:val="none" w:sz="0" w:space="0" w:color="auto"/>
            <w:left w:val="none" w:sz="0" w:space="0" w:color="auto"/>
            <w:bottom w:val="none" w:sz="0" w:space="0" w:color="auto"/>
            <w:right w:val="none" w:sz="0" w:space="0" w:color="auto"/>
          </w:divBdr>
        </w:div>
        <w:div w:id="1965379450">
          <w:marLeft w:val="0"/>
          <w:marRight w:val="0"/>
          <w:marTop w:val="0"/>
          <w:marBottom w:val="0"/>
          <w:divBdr>
            <w:top w:val="none" w:sz="0" w:space="0" w:color="auto"/>
            <w:left w:val="none" w:sz="0" w:space="0" w:color="auto"/>
            <w:bottom w:val="none" w:sz="0" w:space="0" w:color="auto"/>
            <w:right w:val="none" w:sz="0" w:space="0" w:color="auto"/>
          </w:divBdr>
          <w:divsChild>
            <w:div w:id="496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1071">
      <w:bodyDiv w:val="1"/>
      <w:marLeft w:val="0"/>
      <w:marRight w:val="0"/>
      <w:marTop w:val="0"/>
      <w:marBottom w:val="0"/>
      <w:divBdr>
        <w:top w:val="none" w:sz="0" w:space="0" w:color="auto"/>
        <w:left w:val="none" w:sz="0" w:space="0" w:color="auto"/>
        <w:bottom w:val="none" w:sz="0" w:space="0" w:color="auto"/>
        <w:right w:val="none" w:sz="0" w:space="0" w:color="auto"/>
      </w:divBdr>
      <w:divsChild>
        <w:div w:id="86774287">
          <w:marLeft w:val="0"/>
          <w:marRight w:val="0"/>
          <w:marTop w:val="0"/>
          <w:marBottom w:val="0"/>
          <w:divBdr>
            <w:top w:val="none" w:sz="0" w:space="0" w:color="auto"/>
            <w:left w:val="none" w:sz="0" w:space="0" w:color="auto"/>
            <w:bottom w:val="none" w:sz="0" w:space="0" w:color="auto"/>
            <w:right w:val="none" w:sz="0" w:space="0" w:color="auto"/>
          </w:divBdr>
        </w:div>
        <w:div w:id="229778832">
          <w:marLeft w:val="0"/>
          <w:marRight w:val="0"/>
          <w:marTop w:val="0"/>
          <w:marBottom w:val="0"/>
          <w:divBdr>
            <w:top w:val="none" w:sz="0" w:space="0" w:color="auto"/>
            <w:left w:val="none" w:sz="0" w:space="0" w:color="auto"/>
            <w:bottom w:val="none" w:sz="0" w:space="0" w:color="auto"/>
            <w:right w:val="none" w:sz="0" w:space="0" w:color="auto"/>
          </w:divBdr>
        </w:div>
        <w:div w:id="294800730">
          <w:marLeft w:val="0"/>
          <w:marRight w:val="0"/>
          <w:marTop w:val="0"/>
          <w:marBottom w:val="0"/>
          <w:divBdr>
            <w:top w:val="none" w:sz="0" w:space="0" w:color="auto"/>
            <w:left w:val="none" w:sz="0" w:space="0" w:color="auto"/>
            <w:bottom w:val="none" w:sz="0" w:space="0" w:color="auto"/>
            <w:right w:val="none" w:sz="0" w:space="0" w:color="auto"/>
          </w:divBdr>
        </w:div>
        <w:div w:id="1372875117">
          <w:marLeft w:val="0"/>
          <w:marRight w:val="0"/>
          <w:marTop w:val="0"/>
          <w:marBottom w:val="0"/>
          <w:divBdr>
            <w:top w:val="none" w:sz="0" w:space="0" w:color="auto"/>
            <w:left w:val="none" w:sz="0" w:space="0" w:color="auto"/>
            <w:bottom w:val="none" w:sz="0" w:space="0" w:color="auto"/>
            <w:right w:val="none" w:sz="0" w:space="0" w:color="auto"/>
          </w:divBdr>
        </w:div>
        <w:div w:id="1513567815">
          <w:marLeft w:val="0"/>
          <w:marRight w:val="0"/>
          <w:marTop w:val="0"/>
          <w:marBottom w:val="0"/>
          <w:divBdr>
            <w:top w:val="none" w:sz="0" w:space="0" w:color="auto"/>
            <w:left w:val="none" w:sz="0" w:space="0" w:color="auto"/>
            <w:bottom w:val="none" w:sz="0" w:space="0" w:color="auto"/>
            <w:right w:val="none" w:sz="0" w:space="0" w:color="auto"/>
          </w:divBdr>
        </w:div>
      </w:divsChild>
    </w:div>
    <w:div w:id="381099288">
      <w:bodyDiv w:val="1"/>
      <w:marLeft w:val="0"/>
      <w:marRight w:val="0"/>
      <w:marTop w:val="0"/>
      <w:marBottom w:val="0"/>
      <w:divBdr>
        <w:top w:val="none" w:sz="0" w:space="0" w:color="auto"/>
        <w:left w:val="none" w:sz="0" w:space="0" w:color="auto"/>
        <w:bottom w:val="none" w:sz="0" w:space="0" w:color="auto"/>
        <w:right w:val="none" w:sz="0" w:space="0" w:color="auto"/>
      </w:divBdr>
    </w:div>
    <w:div w:id="387843014">
      <w:bodyDiv w:val="1"/>
      <w:marLeft w:val="0"/>
      <w:marRight w:val="0"/>
      <w:marTop w:val="0"/>
      <w:marBottom w:val="0"/>
      <w:divBdr>
        <w:top w:val="none" w:sz="0" w:space="0" w:color="auto"/>
        <w:left w:val="none" w:sz="0" w:space="0" w:color="auto"/>
        <w:bottom w:val="none" w:sz="0" w:space="0" w:color="auto"/>
        <w:right w:val="none" w:sz="0" w:space="0" w:color="auto"/>
      </w:divBdr>
    </w:div>
    <w:div w:id="451099981">
      <w:bodyDiv w:val="1"/>
      <w:marLeft w:val="0"/>
      <w:marRight w:val="0"/>
      <w:marTop w:val="0"/>
      <w:marBottom w:val="0"/>
      <w:divBdr>
        <w:top w:val="none" w:sz="0" w:space="0" w:color="auto"/>
        <w:left w:val="none" w:sz="0" w:space="0" w:color="auto"/>
        <w:bottom w:val="none" w:sz="0" w:space="0" w:color="auto"/>
        <w:right w:val="none" w:sz="0" w:space="0" w:color="auto"/>
      </w:divBdr>
      <w:divsChild>
        <w:div w:id="568661381">
          <w:marLeft w:val="0"/>
          <w:marRight w:val="0"/>
          <w:marTop w:val="0"/>
          <w:marBottom w:val="0"/>
          <w:divBdr>
            <w:top w:val="none" w:sz="0" w:space="0" w:color="auto"/>
            <w:left w:val="none" w:sz="0" w:space="0" w:color="auto"/>
            <w:bottom w:val="none" w:sz="0" w:space="0" w:color="auto"/>
            <w:right w:val="none" w:sz="0" w:space="0" w:color="auto"/>
          </w:divBdr>
        </w:div>
        <w:div w:id="579217602">
          <w:marLeft w:val="0"/>
          <w:marRight w:val="0"/>
          <w:marTop w:val="0"/>
          <w:marBottom w:val="0"/>
          <w:divBdr>
            <w:top w:val="none" w:sz="0" w:space="0" w:color="auto"/>
            <w:left w:val="none" w:sz="0" w:space="0" w:color="auto"/>
            <w:bottom w:val="none" w:sz="0" w:space="0" w:color="auto"/>
            <w:right w:val="none" w:sz="0" w:space="0" w:color="auto"/>
          </w:divBdr>
        </w:div>
        <w:div w:id="1012877101">
          <w:marLeft w:val="0"/>
          <w:marRight w:val="0"/>
          <w:marTop w:val="0"/>
          <w:marBottom w:val="0"/>
          <w:divBdr>
            <w:top w:val="none" w:sz="0" w:space="0" w:color="auto"/>
            <w:left w:val="none" w:sz="0" w:space="0" w:color="auto"/>
            <w:bottom w:val="none" w:sz="0" w:space="0" w:color="auto"/>
            <w:right w:val="none" w:sz="0" w:space="0" w:color="auto"/>
          </w:divBdr>
        </w:div>
      </w:divsChild>
    </w:div>
    <w:div w:id="529227112">
      <w:bodyDiv w:val="1"/>
      <w:marLeft w:val="0"/>
      <w:marRight w:val="0"/>
      <w:marTop w:val="0"/>
      <w:marBottom w:val="0"/>
      <w:divBdr>
        <w:top w:val="none" w:sz="0" w:space="0" w:color="auto"/>
        <w:left w:val="none" w:sz="0" w:space="0" w:color="auto"/>
        <w:bottom w:val="none" w:sz="0" w:space="0" w:color="auto"/>
        <w:right w:val="none" w:sz="0" w:space="0" w:color="auto"/>
      </w:divBdr>
      <w:divsChild>
        <w:div w:id="282344086">
          <w:marLeft w:val="0"/>
          <w:marRight w:val="0"/>
          <w:marTop w:val="0"/>
          <w:marBottom w:val="0"/>
          <w:divBdr>
            <w:top w:val="none" w:sz="0" w:space="0" w:color="auto"/>
            <w:left w:val="none" w:sz="0" w:space="0" w:color="auto"/>
            <w:bottom w:val="none" w:sz="0" w:space="0" w:color="auto"/>
            <w:right w:val="none" w:sz="0" w:space="0" w:color="auto"/>
          </w:divBdr>
          <w:divsChild>
            <w:div w:id="1584142948">
              <w:marLeft w:val="0"/>
              <w:marRight w:val="0"/>
              <w:marTop w:val="0"/>
              <w:marBottom w:val="0"/>
              <w:divBdr>
                <w:top w:val="none" w:sz="0" w:space="0" w:color="auto"/>
                <w:left w:val="none" w:sz="0" w:space="0" w:color="auto"/>
                <w:bottom w:val="none" w:sz="0" w:space="0" w:color="auto"/>
                <w:right w:val="none" w:sz="0" w:space="0" w:color="auto"/>
              </w:divBdr>
            </w:div>
          </w:divsChild>
        </w:div>
        <w:div w:id="678584073">
          <w:marLeft w:val="0"/>
          <w:marRight w:val="0"/>
          <w:marTop w:val="0"/>
          <w:marBottom w:val="0"/>
          <w:divBdr>
            <w:top w:val="none" w:sz="0" w:space="0" w:color="auto"/>
            <w:left w:val="none" w:sz="0" w:space="0" w:color="auto"/>
            <w:bottom w:val="none" w:sz="0" w:space="0" w:color="auto"/>
            <w:right w:val="none" w:sz="0" w:space="0" w:color="auto"/>
          </w:divBdr>
        </w:div>
      </w:divsChild>
    </w:div>
    <w:div w:id="674578343">
      <w:bodyDiv w:val="1"/>
      <w:marLeft w:val="0"/>
      <w:marRight w:val="0"/>
      <w:marTop w:val="0"/>
      <w:marBottom w:val="0"/>
      <w:divBdr>
        <w:top w:val="none" w:sz="0" w:space="0" w:color="auto"/>
        <w:left w:val="none" w:sz="0" w:space="0" w:color="auto"/>
        <w:bottom w:val="none" w:sz="0" w:space="0" w:color="auto"/>
        <w:right w:val="none" w:sz="0" w:space="0" w:color="auto"/>
      </w:divBdr>
      <w:divsChild>
        <w:div w:id="2081558140">
          <w:marLeft w:val="0"/>
          <w:marRight w:val="0"/>
          <w:marTop w:val="0"/>
          <w:marBottom w:val="0"/>
          <w:divBdr>
            <w:top w:val="none" w:sz="0" w:space="0" w:color="auto"/>
            <w:left w:val="none" w:sz="0" w:space="0" w:color="auto"/>
            <w:bottom w:val="none" w:sz="0" w:space="0" w:color="auto"/>
            <w:right w:val="none" w:sz="0" w:space="0" w:color="auto"/>
          </w:divBdr>
        </w:div>
      </w:divsChild>
    </w:div>
    <w:div w:id="708262958">
      <w:bodyDiv w:val="1"/>
      <w:marLeft w:val="0"/>
      <w:marRight w:val="0"/>
      <w:marTop w:val="0"/>
      <w:marBottom w:val="0"/>
      <w:divBdr>
        <w:top w:val="none" w:sz="0" w:space="0" w:color="auto"/>
        <w:left w:val="none" w:sz="0" w:space="0" w:color="auto"/>
        <w:bottom w:val="none" w:sz="0" w:space="0" w:color="auto"/>
        <w:right w:val="none" w:sz="0" w:space="0" w:color="auto"/>
      </w:divBdr>
      <w:divsChild>
        <w:div w:id="122426477">
          <w:marLeft w:val="0"/>
          <w:marRight w:val="0"/>
          <w:marTop w:val="0"/>
          <w:marBottom w:val="0"/>
          <w:divBdr>
            <w:top w:val="none" w:sz="0" w:space="0" w:color="auto"/>
            <w:left w:val="none" w:sz="0" w:space="0" w:color="auto"/>
            <w:bottom w:val="none" w:sz="0" w:space="0" w:color="auto"/>
            <w:right w:val="none" w:sz="0" w:space="0" w:color="auto"/>
          </w:divBdr>
        </w:div>
        <w:div w:id="420032255">
          <w:marLeft w:val="0"/>
          <w:marRight w:val="0"/>
          <w:marTop w:val="0"/>
          <w:marBottom w:val="0"/>
          <w:divBdr>
            <w:top w:val="none" w:sz="0" w:space="0" w:color="auto"/>
            <w:left w:val="none" w:sz="0" w:space="0" w:color="auto"/>
            <w:bottom w:val="none" w:sz="0" w:space="0" w:color="auto"/>
            <w:right w:val="none" w:sz="0" w:space="0" w:color="auto"/>
          </w:divBdr>
        </w:div>
        <w:div w:id="1488277215">
          <w:marLeft w:val="0"/>
          <w:marRight w:val="0"/>
          <w:marTop w:val="0"/>
          <w:marBottom w:val="0"/>
          <w:divBdr>
            <w:top w:val="none" w:sz="0" w:space="0" w:color="auto"/>
            <w:left w:val="none" w:sz="0" w:space="0" w:color="auto"/>
            <w:bottom w:val="none" w:sz="0" w:space="0" w:color="auto"/>
            <w:right w:val="none" w:sz="0" w:space="0" w:color="auto"/>
          </w:divBdr>
        </w:div>
        <w:div w:id="1854032583">
          <w:marLeft w:val="0"/>
          <w:marRight w:val="0"/>
          <w:marTop w:val="0"/>
          <w:marBottom w:val="0"/>
          <w:divBdr>
            <w:top w:val="none" w:sz="0" w:space="0" w:color="auto"/>
            <w:left w:val="none" w:sz="0" w:space="0" w:color="auto"/>
            <w:bottom w:val="none" w:sz="0" w:space="0" w:color="auto"/>
            <w:right w:val="none" w:sz="0" w:space="0" w:color="auto"/>
          </w:divBdr>
        </w:div>
      </w:divsChild>
    </w:div>
    <w:div w:id="736829476">
      <w:bodyDiv w:val="1"/>
      <w:marLeft w:val="0"/>
      <w:marRight w:val="0"/>
      <w:marTop w:val="0"/>
      <w:marBottom w:val="0"/>
      <w:divBdr>
        <w:top w:val="none" w:sz="0" w:space="0" w:color="auto"/>
        <w:left w:val="none" w:sz="0" w:space="0" w:color="auto"/>
        <w:bottom w:val="none" w:sz="0" w:space="0" w:color="auto"/>
        <w:right w:val="none" w:sz="0" w:space="0" w:color="auto"/>
      </w:divBdr>
      <w:divsChild>
        <w:div w:id="317996259">
          <w:marLeft w:val="0"/>
          <w:marRight w:val="0"/>
          <w:marTop w:val="0"/>
          <w:marBottom w:val="0"/>
          <w:divBdr>
            <w:top w:val="none" w:sz="0" w:space="0" w:color="auto"/>
            <w:left w:val="none" w:sz="0" w:space="0" w:color="auto"/>
            <w:bottom w:val="none" w:sz="0" w:space="0" w:color="auto"/>
            <w:right w:val="none" w:sz="0" w:space="0" w:color="auto"/>
          </w:divBdr>
        </w:div>
        <w:div w:id="606617360">
          <w:marLeft w:val="0"/>
          <w:marRight w:val="0"/>
          <w:marTop w:val="0"/>
          <w:marBottom w:val="0"/>
          <w:divBdr>
            <w:top w:val="none" w:sz="0" w:space="0" w:color="auto"/>
            <w:left w:val="none" w:sz="0" w:space="0" w:color="auto"/>
            <w:bottom w:val="none" w:sz="0" w:space="0" w:color="auto"/>
            <w:right w:val="none" w:sz="0" w:space="0" w:color="auto"/>
          </w:divBdr>
        </w:div>
        <w:div w:id="819808485">
          <w:marLeft w:val="0"/>
          <w:marRight w:val="0"/>
          <w:marTop w:val="0"/>
          <w:marBottom w:val="0"/>
          <w:divBdr>
            <w:top w:val="none" w:sz="0" w:space="0" w:color="auto"/>
            <w:left w:val="none" w:sz="0" w:space="0" w:color="auto"/>
            <w:bottom w:val="none" w:sz="0" w:space="0" w:color="auto"/>
            <w:right w:val="none" w:sz="0" w:space="0" w:color="auto"/>
          </w:divBdr>
        </w:div>
        <w:div w:id="838884930">
          <w:marLeft w:val="0"/>
          <w:marRight w:val="0"/>
          <w:marTop w:val="0"/>
          <w:marBottom w:val="0"/>
          <w:divBdr>
            <w:top w:val="none" w:sz="0" w:space="0" w:color="auto"/>
            <w:left w:val="none" w:sz="0" w:space="0" w:color="auto"/>
            <w:bottom w:val="none" w:sz="0" w:space="0" w:color="auto"/>
            <w:right w:val="none" w:sz="0" w:space="0" w:color="auto"/>
          </w:divBdr>
        </w:div>
        <w:div w:id="952828005">
          <w:marLeft w:val="0"/>
          <w:marRight w:val="0"/>
          <w:marTop w:val="0"/>
          <w:marBottom w:val="0"/>
          <w:divBdr>
            <w:top w:val="none" w:sz="0" w:space="0" w:color="auto"/>
            <w:left w:val="none" w:sz="0" w:space="0" w:color="auto"/>
            <w:bottom w:val="none" w:sz="0" w:space="0" w:color="auto"/>
            <w:right w:val="none" w:sz="0" w:space="0" w:color="auto"/>
          </w:divBdr>
        </w:div>
        <w:div w:id="1034579132">
          <w:marLeft w:val="0"/>
          <w:marRight w:val="0"/>
          <w:marTop w:val="0"/>
          <w:marBottom w:val="0"/>
          <w:divBdr>
            <w:top w:val="none" w:sz="0" w:space="0" w:color="auto"/>
            <w:left w:val="none" w:sz="0" w:space="0" w:color="auto"/>
            <w:bottom w:val="none" w:sz="0" w:space="0" w:color="auto"/>
            <w:right w:val="none" w:sz="0" w:space="0" w:color="auto"/>
          </w:divBdr>
        </w:div>
        <w:div w:id="1398820512">
          <w:marLeft w:val="0"/>
          <w:marRight w:val="0"/>
          <w:marTop w:val="0"/>
          <w:marBottom w:val="0"/>
          <w:divBdr>
            <w:top w:val="none" w:sz="0" w:space="0" w:color="auto"/>
            <w:left w:val="none" w:sz="0" w:space="0" w:color="auto"/>
            <w:bottom w:val="none" w:sz="0" w:space="0" w:color="auto"/>
            <w:right w:val="none" w:sz="0" w:space="0" w:color="auto"/>
          </w:divBdr>
        </w:div>
        <w:div w:id="1653942969">
          <w:marLeft w:val="0"/>
          <w:marRight w:val="0"/>
          <w:marTop w:val="0"/>
          <w:marBottom w:val="0"/>
          <w:divBdr>
            <w:top w:val="none" w:sz="0" w:space="0" w:color="auto"/>
            <w:left w:val="none" w:sz="0" w:space="0" w:color="auto"/>
            <w:bottom w:val="none" w:sz="0" w:space="0" w:color="auto"/>
            <w:right w:val="none" w:sz="0" w:space="0" w:color="auto"/>
          </w:divBdr>
        </w:div>
        <w:div w:id="1712533493">
          <w:marLeft w:val="0"/>
          <w:marRight w:val="0"/>
          <w:marTop w:val="0"/>
          <w:marBottom w:val="0"/>
          <w:divBdr>
            <w:top w:val="none" w:sz="0" w:space="0" w:color="auto"/>
            <w:left w:val="none" w:sz="0" w:space="0" w:color="auto"/>
            <w:bottom w:val="none" w:sz="0" w:space="0" w:color="auto"/>
            <w:right w:val="none" w:sz="0" w:space="0" w:color="auto"/>
          </w:divBdr>
        </w:div>
        <w:div w:id="1771851192">
          <w:marLeft w:val="0"/>
          <w:marRight w:val="0"/>
          <w:marTop w:val="0"/>
          <w:marBottom w:val="0"/>
          <w:divBdr>
            <w:top w:val="none" w:sz="0" w:space="0" w:color="auto"/>
            <w:left w:val="none" w:sz="0" w:space="0" w:color="auto"/>
            <w:bottom w:val="none" w:sz="0" w:space="0" w:color="auto"/>
            <w:right w:val="none" w:sz="0" w:space="0" w:color="auto"/>
          </w:divBdr>
        </w:div>
        <w:div w:id="2127311006">
          <w:marLeft w:val="0"/>
          <w:marRight w:val="0"/>
          <w:marTop w:val="0"/>
          <w:marBottom w:val="0"/>
          <w:divBdr>
            <w:top w:val="none" w:sz="0" w:space="0" w:color="auto"/>
            <w:left w:val="none" w:sz="0" w:space="0" w:color="auto"/>
            <w:bottom w:val="none" w:sz="0" w:space="0" w:color="auto"/>
            <w:right w:val="none" w:sz="0" w:space="0" w:color="auto"/>
          </w:divBdr>
        </w:div>
      </w:divsChild>
    </w:div>
    <w:div w:id="841895863">
      <w:bodyDiv w:val="1"/>
      <w:marLeft w:val="0"/>
      <w:marRight w:val="0"/>
      <w:marTop w:val="0"/>
      <w:marBottom w:val="0"/>
      <w:divBdr>
        <w:top w:val="none" w:sz="0" w:space="0" w:color="auto"/>
        <w:left w:val="none" w:sz="0" w:space="0" w:color="auto"/>
        <w:bottom w:val="none" w:sz="0" w:space="0" w:color="auto"/>
        <w:right w:val="none" w:sz="0" w:space="0" w:color="auto"/>
      </w:divBdr>
      <w:divsChild>
        <w:div w:id="980623290">
          <w:marLeft w:val="0"/>
          <w:marRight w:val="0"/>
          <w:marTop w:val="0"/>
          <w:marBottom w:val="0"/>
          <w:divBdr>
            <w:top w:val="none" w:sz="0" w:space="0" w:color="auto"/>
            <w:left w:val="none" w:sz="0" w:space="0" w:color="auto"/>
            <w:bottom w:val="none" w:sz="0" w:space="0" w:color="auto"/>
            <w:right w:val="none" w:sz="0" w:space="0" w:color="auto"/>
          </w:divBdr>
        </w:div>
        <w:div w:id="1791050911">
          <w:marLeft w:val="0"/>
          <w:marRight w:val="0"/>
          <w:marTop w:val="0"/>
          <w:marBottom w:val="0"/>
          <w:divBdr>
            <w:top w:val="none" w:sz="0" w:space="0" w:color="auto"/>
            <w:left w:val="none" w:sz="0" w:space="0" w:color="auto"/>
            <w:bottom w:val="none" w:sz="0" w:space="0" w:color="auto"/>
            <w:right w:val="none" w:sz="0" w:space="0" w:color="auto"/>
          </w:divBdr>
        </w:div>
      </w:divsChild>
    </w:div>
    <w:div w:id="873738340">
      <w:bodyDiv w:val="1"/>
      <w:marLeft w:val="0"/>
      <w:marRight w:val="0"/>
      <w:marTop w:val="0"/>
      <w:marBottom w:val="0"/>
      <w:divBdr>
        <w:top w:val="none" w:sz="0" w:space="0" w:color="auto"/>
        <w:left w:val="none" w:sz="0" w:space="0" w:color="auto"/>
        <w:bottom w:val="none" w:sz="0" w:space="0" w:color="auto"/>
        <w:right w:val="none" w:sz="0" w:space="0" w:color="auto"/>
      </w:divBdr>
    </w:div>
    <w:div w:id="1019238477">
      <w:bodyDiv w:val="1"/>
      <w:marLeft w:val="0"/>
      <w:marRight w:val="0"/>
      <w:marTop w:val="0"/>
      <w:marBottom w:val="0"/>
      <w:divBdr>
        <w:top w:val="none" w:sz="0" w:space="0" w:color="auto"/>
        <w:left w:val="none" w:sz="0" w:space="0" w:color="auto"/>
        <w:bottom w:val="none" w:sz="0" w:space="0" w:color="auto"/>
        <w:right w:val="none" w:sz="0" w:space="0" w:color="auto"/>
      </w:divBdr>
      <w:divsChild>
        <w:div w:id="694962921">
          <w:marLeft w:val="0"/>
          <w:marRight w:val="0"/>
          <w:marTop w:val="0"/>
          <w:marBottom w:val="0"/>
          <w:divBdr>
            <w:top w:val="none" w:sz="0" w:space="0" w:color="auto"/>
            <w:left w:val="none" w:sz="0" w:space="0" w:color="auto"/>
            <w:bottom w:val="none" w:sz="0" w:space="0" w:color="auto"/>
            <w:right w:val="none" w:sz="0" w:space="0" w:color="auto"/>
          </w:divBdr>
        </w:div>
        <w:div w:id="1372850064">
          <w:marLeft w:val="0"/>
          <w:marRight w:val="0"/>
          <w:marTop w:val="0"/>
          <w:marBottom w:val="0"/>
          <w:divBdr>
            <w:top w:val="none" w:sz="0" w:space="0" w:color="auto"/>
            <w:left w:val="none" w:sz="0" w:space="0" w:color="auto"/>
            <w:bottom w:val="none" w:sz="0" w:space="0" w:color="auto"/>
            <w:right w:val="none" w:sz="0" w:space="0" w:color="auto"/>
          </w:divBdr>
        </w:div>
        <w:div w:id="1862473522">
          <w:marLeft w:val="0"/>
          <w:marRight w:val="0"/>
          <w:marTop w:val="0"/>
          <w:marBottom w:val="0"/>
          <w:divBdr>
            <w:top w:val="none" w:sz="0" w:space="0" w:color="auto"/>
            <w:left w:val="none" w:sz="0" w:space="0" w:color="auto"/>
            <w:bottom w:val="none" w:sz="0" w:space="0" w:color="auto"/>
            <w:right w:val="none" w:sz="0" w:space="0" w:color="auto"/>
          </w:divBdr>
          <w:divsChild>
            <w:div w:id="513763451">
              <w:marLeft w:val="-75"/>
              <w:marRight w:val="0"/>
              <w:marTop w:val="30"/>
              <w:marBottom w:val="30"/>
              <w:divBdr>
                <w:top w:val="none" w:sz="0" w:space="0" w:color="auto"/>
                <w:left w:val="none" w:sz="0" w:space="0" w:color="auto"/>
                <w:bottom w:val="none" w:sz="0" w:space="0" w:color="auto"/>
                <w:right w:val="none" w:sz="0" w:space="0" w:color="auto"/>
              </w:divBdr>
              <w:divsChild>
                <w:div w:id="112596861">
                  <w:marLeft w:val="0"/>
                  <w:marRight w:val="0"/>
                  <w:marTop w:val="0"/>
                  <w:marBottom w:val="0"/>
                  <w:divBdr>
                    <w:top w:val="none" w:sz="0" w:space="0" w:color="auto"/>
                    <w:left w:val="none" w:sz="0" w:space="0" w:color="auto"/>
                    <w:bottom w:val="none" w:sz="0" w:space="0" w:color="auto"/>
                    <w:right w:val="none" w:sz="0" w:space="0" w:color="auto"/>
                  </w:divBdr>
                  <w:divsChild>
                    <w:div w:id="202252234">
                      <w:marLeft w:val="0"/>
                      <w:marRight w:val="0"/>
                      <w:marTop w:val="0"/>
                      <w:marBottom w:val="0"/>
                      <w:divBdr>
                        <w:top w:val="none" w:sz="0" w:space="0" w:color="auto"/>
                        <w:left w:val="none" w:sz="0" w:space="0" w:color="auto"/>
                        <w:bottom w:val="none" w:sz="0" w:space="0" w:color="auto"/>
                        <w:right w:val="none" w:sz="0" w:space="0" w:color="auto"/>
                      </w:divBdr>
                    </w:div>
                  </w:divsChild>
                </w:div>
                <w:div w:id="138959254">
                  <w:marLeft w:val="0"/>
                  <w:marRight w:val="0"/>
                  <w:marTop w:val="0"/>
                  <w:marBottom w:val="0"/>
                  <w:divBdr>
                    <w:top w:val="none" w:sz="0" w:space="0" w:color="auto"/>
                    <w:left w:val="none" w:sz="0" w:space="0" w:color="auto"/>
                    <w:bottom w:val="none" w:sz="0" w:space="0" w:color="auto"/>
                    <w:right w:val="none" w:sz="0" w:space="0" w:color="auto"/>
                  </w:divBdr>
                  <w:divsChild>
                    <w:div w:id="1563639132">
                      <w:marLeft w:val="0"/>
                      <w:marRight w:val="0"/>
                      <w:marTop w:val="0"/>
                      <w:marBottom w:val="0"/>
                      <w:divBdr>
                        <w:top w:val="none" w:sz="0" w:space="0" w:color="auto"/>
                        <w:left w:val="none" w:sz="0" w:space="0" w:color="auto"/>
                        <w:bottom w:val="none" w:sz="0" w:space="0" w:color="auto"/>
                        <w:right w:val="none" w:sz="0" w:space="0" w:color="auto"/>
                      </w:divBdr>
                    </w:div>
                  </w:divsChild>
                </w:div>
                <w:div w:id="234169659">
                  <w:marLeft w:val="0"/>
                  <w:marRight w:val="0"/>
                  <w:marTop w:val="0"/>
                  <w:marBottom w:val="0"/>
                  <w:divBdr>
                    <w:top w:val="none" w:sz="0" w:space="0" w:color="auto"/>
                    <w:left w:val="none" w:sz="0" w:space="0" w:color="auto"/>
                    <w:bottom w:val="none" w:sz="0" w:space="0" w:color="auto"/>
                    <w:right w:val="none" w:sz="0" w:space="0" w:color="auto"/>
                  </w:divBdr>
                  <w:divsChild>
                    <w:div w:id="279193123">
                      <w:marLeft w:val="0"/>
                      <w:marRight w:val="0"/>
                      <w:marTop w:val="0"/>
                      <w:marBottom w:val="0"/>
                      <w:divBdr>
                        <w:top w:val="none" w:sz="0" w:space="0" w:color="auto"/>
                        <w:left w:val="none" w:sz="0" w:space="0" w:color="auto"/>
                        <w:bottom w:val="none" w:sz="0" w:space="0" w:color="auto"/>
                        <w:right w:val="none" w:sz="0" w:space="0" w:color="auto"/>
                      </w:divBdr>
                    </w:div>
                  </w:divsChild>
                </w:div>
                <w:div w:id="590889900">
                  <w:marLeft w:val="0"/>
                  <w:marRight w:val="0"/>
                  <w:marTop w:val="0"/>
                  <w:marBottom w:val="0"/>
                  <w:divBdr>
                    <w:top w:val="none" w:sz="0" w:space="0" w:color="auto"/>
                    <w:left w:val="none" w:sz="0" w:space="0" w:color="auto"/>
                    <w:bottom w:val="none" w:sz="0" w:space="0" w:color="auto"/>
                    <w:right w:val="none" w:sz="0" w:space="0" w:color="auto"/>
                  </w:divBdr>
                  <w:divsChild>
                    <w:div w:id="1886333078">
                      <w:marLeft w:val="0"/>
                      <w:marRight w:val="0"/>
                      <w:marTop w:val="0"/>
                      <w:marBottom w:val="0"/>
                      <w:divBdr>
                        <w:top w:val="none" w:sz="0" w:space="0" w:color="auto"/>
                        <w:left w:val="none" w:sz="0" w:space="0" w:color="auto"/>
                        <w:bottom w:val="none" w:sz="0" w:space="0" w:color="auto"/>
                        <w:right w:val="none" w:sz="0" w:space="0" w:color="auto"/>
                      </w:divBdr>
                    </w:div>
                  </w:divsChild>
                </w:div>
                <w:div w:id="720054925">
                  <w:marLeft w:val="0"/>
                  <w:marRight w:val="0"/>
                  <w:marTop w:val="0"/>
                  <w:marBottom w:val="0"/>
                  <w:divBdr>
                    <w:top w:val="none" w:sz="0" w:space="0" w:color="auto"/>
                    <w:left w:val="none" w:sz="0" w:space="0" w:color="auto"/>
                    <w:bottom w:val="none" w:sz="0" w:space="0" w:color="auto"/>
                    <w:right w:val="none" w:sz="0" w:space="0" w:color="auto"/>
                  </w:divBdr>
                  <w:divsChild>
                    <w:div w:id="818300487">
                      <w:marLeft w:val="0"/>
                      <w:marRight w:val="0"/>
                      <w:marTop w:val="0"/>
                      <w:marBottom w:val="0"/>
                      <w:divBdr>
                        <w:top w:val="none" w:sz="0" w:space="0" w:color="auto"/>
                        <w:left w:val="none" w:sz="0" w:space="0" w:color="auto"/>
                        <w:bottom w:val="none" w:sz="0" w:space="0" w:color="auto"/>
                        <w:right w:val="none" w:sz="0" w:space="0" w:color="auto"/>
                      </w:divBdr>
                    </w:div>
                  </w:divsChild>
                </w:div>
                <w:div w:id="956104764">
                  <w:marLeft w:val="0"/>
                  <w:marRight w:val="0"/>
                  <w:marTop w:val="0"/>
                  <w:marBottom w:val="0"/>
                  <w:divBdr>
                    <w:top w:val="none" w:sz="0" w:space="0" w:color="auto"/>
                    <w:left w:val="none" w:sz="0" w:space="0" w:color="auto"/>
                    <w:bottom w:val="none" w:sz="0" w:space="0" w:color="auto"/>
                    <w:right w:val="none" w:sz="0" w:space="0" w:color="auto"/>
                  </w:divBdr>
                  <w:divsChild>
                    <w:div w:id="1355571628">
                      <w:marLeft w:val="0"/>
                      <w:marRight w:val="0"/>
                      <w:marTop w:val="0"/>
                      <w:marBottom w:val="0"/>
                      <w:divBdr>
                        <w:top w:val="none" w:sz="0" w:space="0" w:color="auto"/>
                        <w:left w:val="none" w:sz="0" w:space="0" w:color="auto"/>
                        <w:bottom w:val="none" w:sz="0" w:space="0" w:color="auto"/>
                        <w:right w:val="none" w:sz="0" w:space="0" w:color="auto"/>
                      </w:divBdr>
                    </w:div>
                  </w:divsChild>
                </w:div>
                <w:div w:id="1122310772">
                  <w:marLeft w:val="0"/>
                  <w:marRight w:val="0"/>
                  <w:marTop w:val="0"/>
                  <w:marBottom w:val="0"/>
                  <w:divBdr>
                    <w:top w:val="none" w:sz="0" w:space="0" w:color="auto"/>
                    <w:left w:val="none" w:sz="0" w:space="0" w:color="auto"/>
                    <w:bottom w:val="none" w:sz="0" w:space="0" w:color="auto"/>
                    <w:right w:val="none" w:sz="0" w:space="0" w:color="auto"/>
                  </w:divBdr>
                  <w:divsChild>
                    <w:div w:id="1897861967">
                      <w:marLeft w:val="0"/>
                      <w:marRight w:val="0"/>
                      <w:marTop w:val="0"/>
                      <w:marBottom w:val="0"/>
                      <w:divBdr>
                        <w:top w:val="none" w:sz="0" w:space="0" w:color="auto"/>
                        <w:left w:val="none" w:sz="0" w:space="0" w:color="auto"/>
                        <w:bottom w:val="none" w:sz="0" w:space="0" w:color="auto"/>
                        <w:right w:val="none" w:sz="0" w:space="0" w:color="auto"/>
                      </w:divBdr>
                    </w:div>
                  </w:divsChild>
                </w:div>
                <w:div w:id="1147279768">
                  <w:marLeft w:val="0"/>
                  <w:marRight w:val="0"/>
                  <w:marTop w:val="0"/>
                  <w:marBottom w:val="0"/>
                  <w:divBdr>
                    <w:top w:val="none" w:sz="0" w:space="0" w:color="auto"/>
                    <w:left w:val="none" w:sz="0" w:space="0" w:color="auto"/>
                    <w:bottom w:val="none" w:sz="0" w:space="0" w:color="auto"/>
                    <w:right w:val="none" w:sz="0" w:space="0" w:color="auto"/>
                  </w:divBdr>
                  <w:divsChild>
                    <w:div w:id="1908034707">
                      <w:marLeft w:val="0"/>
                      <w:marRight w:val="0"/>
                      <w:marTop w:val="0"/>
                      <w:marBottom w:val="0"/>
                      <w:divBdr>
                        <w:top w:val="none" w:sz="0" w:space="0" w:color="auto"/>
                        <w:left w:val="none" w:sz="0" w:space="0" w:color="auto"/>
                        <w:bottom w:val="none" w:sz="0" w:space="0" w:color="auto"/>
                        <w:right w:val="none" w:sz="0" w:space="0" w:color="auto"/>
                      </w:divBdr>
                    </w:div>
                  </w:divsChild>
                </w:div>
                <w:div w:id="1193684994">
                  <w:marLeft w:val="0"/>
                  <w:marRight w:val="0"/>
                  <w:marTop w:val="0"/>
                  <w:marBottom w:val="0"/>
                  <w:divBdr>
                    <w:top w:val="none" w:sz="0" w:space="0" w:color="auto"/>
                    <w:left w:val="none" w:sz="0" w:space="0" w:color="auto"/>
                    <w:bottom w:val="none" w:sz="0" w:space="0" w:color="auto"/>
                    <w:right w:val="none" w:sz="0" w:space="0" w:color="auto"/>
                  </w:divBdr>
                  <w:divsChild>
                    <w:div w:id="342778742">
                      <w:marLeft w:val="0"/>
                      <w:marRight w:val="0"/>
                      <w:marTop w:val="0"/>
                      <w:marBottom w:val="0"/>
                      <w:divBdr>
                        <w:top w:val="none" w:sz="0" w:space="0" w:color="auto"/>
                        <w:left w:val="none" w:sz="0" w:space="0" w:color="auto"/>
                        <w:bottom w:val="none" w:sz="0" w:space="0" w:color="auto"/>
                        <w:right w:val="none" w:sz="0" w:space="0" w:color="auto"/>
                      </w:divBdr>
                    </w:div>
                  </w:divsChild>
                </w:div>
                <w:div w:id="1200051270">
                  <w:marLeft w:val="0"/>
                  <w:marRight w:val="0"/>
                  <w:marTop w:val="0"/>
                  <w:marBottom w:val="0"/>
                  <w:divBdr>
                    <w:top w:val="none" w:sz="0" w:space="0" w:color="auto"/>
                    <w:left w:val="none" w:sz="0" w:space="0" w:color="auto"/>
                    <w:bottom w:val="none" w:sz="0" w:space="0" w:color="auto"/>
                    <w:right w:val="none" w:sz="0" w:space="0" w:color="auto"/>
                  </w:divBdr>
                  <w:divsChild>
                    <w:div w:id="1674456816">
                      <w:marLeft w:val="0"/>
                      <w:marRight w:val="0"/>
                      <w:marTop w:val="0"/>
                      <w:marBottom w:val="0"/>
                      <w:divBdr>
                        <w:top w:val="none" w:sz="0" w:space="0" w:color="auto"/>
                        <w:left w:val="none" w:sz="0" w:space="0" w:color="auto"/>
                        <w:bottom w:val="none" w:sz="0" w:space="0" w:color="auto"/>
                        <w:right w:val="none" w:sz="0" w:space="0" w:color="auto"/>
                      </w:divBdr>
                    </w:div>
                  </w:divsChild>
                </w:div>
                <w:div w:id="1438060976">
                  <w:marLeft w:val="0"/>
                  <w:marRight w:val="0"/>
                  <w:marTop w:val="0"/>
                  <w:marBottom w:val="0"/>
                  <w:divBdr>
                    <w:top w:val="none" w:sz="0" w:space="0" w:color="auto"/>
                    <w:left w:val="none" w:sz="0" w:space="0" w:color="auto"/>
                    <w:bottom w:val="none" w:sz="0" w:space="0" w:color="auto"/>
                    <w:right w:val="none" w:sz="0" w:space="0" w:color="auto"/>
                  </w:divBdr>
                  <w:divsChild>
                    <w:div w:id="1975868968">
                      <w:marLeft w:val="0"/>
                      <w:marRight w:val="0"/>
                      <w:marTop w:val="0"/>
                      <w:marBottom w:val="0"/>
                      <w:divBdr>
                        <w:top w:val="none" w:sz="0" w:space="0" w:color="auto"/>
                        <w:left w:val="none" w:sz="0" w:space="0" w:color="auto"/>
                        <w:bottom w:val="none" w:sz="0" w:space="0" w:color="auto"/>
                        <w:right w:val="none" w:sz="0" w:space="0" w:color="auto"/>
                      </w:divBdr>
                    </w:div>
                  </w:divsChild>
                </w:div>
                <w:div w:id="1986011546">
                  <w:marLeft w:val="0"/>
                  <w:marRight w:val="0"/>
                  <w:marTop w:val="0"/>
                  <w:marBottom w:val="0"/>
                  <w:divBdr>
                    <w:top w:val="none" w:sz="0" w:space="0" w:color="auto"/>
                    <w:left w:val="none" w:sz="0" w:space="0" w:color="auto"/>
                    <w:bottom w:val="none" w:sz="0" w:space="0" w:color="auto"/>
                    <w:right w:val="none" w:sz="0" w:space="0" w:color="auto"/>
                  </w:divBdr>
                  <w:divsChild>
                    <w:div w:id="18179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42337">
          <w:marLeft w:val="0"/>
          <w:marRight w:val="0"/>
          <w:marTop w:val="0"/>
          <w:marBottom w:val="0"/>
          <w:divBdr>
            <w:top w:val="none" w:sz="0" w:space="0" w:color="auto"/>
            <w:left w:val="none" w:sz="0" w:space="0" w:color="auto"/>
            <w:bottom w:val="none" w:sz="0" w:space="0" w:color="auto"/>
            <w:right w:val="none" w:sz="0" w:space="0" w:color="auto"/>
          </w:divBdr>
        </w:div>
      </w:divsChild>
    </w:div>
    <w:div w:id="1075395110">
      <w:bodyDiv w:val="1"/>
      <w:marLeft w:val="0"/>
      <w:marRight w:val="0"/>
      <w:marTop w:val="0"/>
      <w:marBottom w:val="0"/>
      <w:divBdr>
        <w:top w:val="none" w:sz="0" w:space="0" w:color="auto"/>
        <w:left w:val="none" w:sz="0" w:space="0" w:color="auto"/>
        <w:bottom w:val="none" w:sz="0" w:space="0" w:color="auto"/>
        <w:right w:val="none" w:sz="0" w:space="0" w:color="auto"/>
      </w:divBdr>
    </w:div>
    <w:div w:id="1146553368">
      <w:bodyDiv w:val="1"/>
      <w:marLeft w:val="0"/>
      <w:marRight w:val="0"/>
      <w:marTop w:val="0"/>
      <w:marBottom w:val="0"/>
      <w:divBdr>
        <w:top w:val="none" w:sz="0" w:space="0" w:color="auto"/>
        <w:left w:val="none" w:sz="0" w:space="0" w:color="auto"/>
        <w:bottom w:val="none" w:sz="0" w:space="0" w:color="auto"/>
        <w:right w:val="none" w:sz="0" w:space="0" w:color="auto"/>
      </w:divBdr>
      <w:divsChild>
        <w:div w:id="369456000">
          <w:marLeft w:val="0"/>
          <w:marRight w:val="0"/>
          <w:marTop w:val="0"/>
          <w:marBottom w:val="0"/>
          <w:divBdr>
            <w:top w:val="none" w:sz="0" w:space="0" w:color="auto"/>
            <w:left w:val="none" w:sz="0" w:space="0" w:color="auto"/>
            <w:bottom w:val="none" w:sz="0" w:space="0" w:color="auto"/>
            <w:right w:val="none" w:sz="0" w:space="0" w:color="auto"/>
          </w:divBdr>
        </w:div>
        <w:div w:id="797457130">
          <w:marLeft w:val="0"/>
          <w:marRight w:val="0"/>
          <w:marTop w:val="0"/>
          <w:marBottom w:val="0"/>
          <w:divBdr>
            <w:top w:val="none" w:sz="0" w:space="0" w:color="auto"/>
            <w:left w:val="none" w:sz="0" w:space="0" w:color="auto"/>
            <w:bottom w:val="none" w:sz="0" w:space="0" w:color="auto"/>
            <w:right w:val="none" w:sz="0" w:space="0" w:color="auto"/>
          </w:divBdr>
        </w:div>
      </w:divsChild>
    </w:div>
    <w:div w:id="1238591789">
      <w:bodyDiv w:val="1"/>
      <w:marLeft w:val="0"/>
      <w:marRight w:val="0"/>
      <w:marTop w:val="0"/>
      <w:marBottom w:val="0"/>
      <w:divBdr>
        <w:top w:val="none" w:sz="0" w:space="0" w:color="auto"/>
        <w:left w:val="none" w:sz="0" w:space="0" w:color="auto"/>
        <w:bottom w:val="none" w:sz="0" w:space="0" w:color="auto"/>
        <w:right w:val="none" w:sz="0" w:space="0" w:color="auto"/>
      </w:divBdr>
      <w:divsChild>
        <w:div w:id="315886097">
          <w:marLeft w:val="0"/>
          <w:marRight w:val="0"/>
          <w:marTop w:val="0"/>
          <w:marBottom w:val="0"/>
          <w:divBdr>
            <w:top w:val="none" w:sz="0" w:space="0" w:color="auto"/>
            <w:left w:val="none" w:sz="0" w:space="0" w:color="auto"/>
            <w:bottom w:val="none" w:sz="0" w:space="0" w:color="auto"/>
            <w:right w:val="none" w:sz="0" w:space="0" w:color="auto"/>
          </w:divBdr>
        </w:div>
        <w:div w:id="1208686337">
          <w:marLeft w:val="0"/>
          <w:marRight w:val="0"/>
          <w:marTop w:val="0"/>
          <w:marBottom w:val="0"/>
          <w:divBdr>
            <w:top w:val="none" w:sz="0" w:space="0" w:color="auto"/>
            <w:left w:val="none" w:sz="0" w:space="0" w:color="auto"/>
            <w:bottom w:val="none" w:sz="0" w:space="0" w:color="auto"/>
            <w:right w:val="none" w:sz="0" w:space="0" w:color="auto"/>
          </w:divBdr>
        </w:div>
      </w:divsChild>
    </w:div>
    <w:div w:id="1254168263">
      <w:bodyDiv w:val="1"/>
      <w:marLeft w:val="0"/>
      <w:marRight w:val="0"/>
      <w:marTop w:val="0"/>
      <w:marBottom w:val="0"/>
      <w:divBdr>
        <w:top w:val="none" w:sz="0" w:space="0" w:color="auto"/>
        <w:left w:val="none" w:sz="0" w:space="0" w:color="auto"/>
        <w:bottom w:val="none" w:sz="0" w:space="0" w:color="auto"/>
        <w:right w:val="none" w:sz="0" w:space="0" w:color="auto"/>
      </w:divBdr>
      <w:divsChild>
        <w:div w:id="1896963332">
          <w:marLeft w:val="0"/>
          <w:marRight w:val="0"/>
          <w:marTop w:val="0"/>
          <w:marBottom w:val="0"/>
          <w:divBdr>
            <w:top w:val="none" w:sz="0" w:space="0" w:color="auto"/>
            <w:left w:val="none" w:sz="0" w:space="0" w:color="auto"/>
            <w:bottom w:val="none" w:sz="0" w:space="0" w:color="auto"/>
            <w:right w:val="none" w:sz="0" w:space="0" w:color="auto"/>
          </w:divBdr>
        </w:div>
        <w:div w:id="1993214612">
          <w:marLeft w:val="0"/>
          <w:marRight w:val="0"/>
          <w:marTop w:val="0"/>
          <w:marBottom w:val="0"/>
          <w:divBdr>
            <w:top w:val="none" w:sz="0" w:space="0" w:color="auto"/>
            <w:left w:val="none" w:sz="0" w:space="0" w:color="auto"/>
            <w:bottom w:val="none" w:sz="0" w:space="0" w:color="auto"/>
            <w:right w:val="none" w:sz="0" w:space="0" w:color="auto"/>
          </w:divBdr>
        </w:div>
      </w:divsChild>
    </w:div>
    <w:div w:id="1256212990">
      <w:bodyDiv w:val="1"/>
      <w:marLeft w:val="0"/>
      <w:marRight w:val="0"/>
      <w:marTop w:val="0"/>
      <w:marBottom w:val="0"/>
      <w:divBdr>
        <w:top w:val="none" w:sz="0" w:space="0" w:color="auto"/>
        <w:left w:val="none" w:sz="0" w:space="0" w:color="auto"/>
        <w:bottom w:val="none" w:sz="0" w:space="0" w:color="auto"/>
        <w:right w:val="none" w:sz="0" w:space="0" w:color="auto"/>
      </w:divBdr>
    </w:div>
    <w:div w:id="1256401465">
      <w:bodyDiv w:val="1"/>
      <w:marLeft w:val="0"/>
      <w:marRight w:val="0"/>
      <w:marTop w:val="0"/>
      <w:marBottom w:val="0"/>
      <w:divBdr>
        <w:top w:val="none" w:sz="0" w:space="0" w:color="auto"/>
        <w:left w:val="none" w:sz="0" w:space="0" w:color="auto"/>
        <w:bottom w:val="none" w:sz="0" w:space="0" w:color="auto"/>
        <w:right w:val="none" w:sz="0" w:space="0" w:color="auto"/>
      </w:divBdr>
      <w:divsChild>
        <w:div w:id="358043198">
          <w:marLeft w:val="0"/>
          <w:marRight w:val="0"/>
          <w:marTop w:val="0"/>
          <w:marBottom w:val="0"/>
          <w:divBdr>
            <w:top w:val="none" w:sz="0" w:space="0" w:color="auto"/>
            <w:left w:val="none" w:sz="0" w:space="0" w:color="auto"/>
            <w:bottom w:val="none" w:sz="0" w:space="0" w:color="auto"/>
            <w:right w:val="none" w:sz="0" w:space="0" w:color="auto"/>
          </w:divBdr>
        </w:div>
        <w:div w:id="1740981093">
          <w:marLeft w:val="0"/>
          <w:marRight w:val="0"/>
          <w:marTop w:val="0"/>
          <w:marBottom w:val="0"/>
          <w:divBdr>
            <w:top w:val="none" w:sz="0" w:space="0" w:color="auto"/>
            <w:left w:val="none" w:sz="0" w:space="0" w:color="auto"/>
            <w:bottom w:val="none" w:sz="0" w:space="0" w:color="auto"/>
            <w:right w:val="none" w:sz="0" w:space="0" w:color="auto"/>
          </w:divBdr>
        </w:div>
        <w:div w:id="1853839712">
          <w:marLeft w:val="0"/>
          <w:marRight w:val="0"/>
          <w:marTop w:val="0"/>
          <w:marBottom w:val="0"/>
          <w:divBdr>
            <w:top w:val="none" w:sz="0" w:space="0" w:color="auto"/>
            <w:left w:val="none" w:sz="0" w:space="0" w:color="auto"/>
            <w:bottom w:val="none" w:sz="0" w:space="0" w:color="auto"/>
            <w:right w:val="none" w:sz="0" w:space="0" w:color="auto"/>
          </w:divBdr>
        </w:div>
        <w:div w:id="2101682905">
          <w:marLeft w:val="0"/>
          <w:marRight w:val="0"/>
          <w:marTop w:val="0"/>
          <w:marBottom w:val="0"/>
          <w:divBdr>
            <w:top w:val="none" w:sz="0" w:space="0" w:color="auto"/>
            <w:left w:val="none" w:sz="0" w:space="0" w:color="auto"/>
            <w:bottom w:val="none" w:sz="0" w:space="0" w:color="auto"/>
            <w:right w:val="none" w:sz="0" w:space="0" w:color="auto"/>
          </w:divBdr>
        </w:div>
      </w:divsChild>
    </w:div>
    <w:div w:id="1344936724">
      <w:bodyDiv w:val="1"/>
      <w:marLeft w:val="0"/>
      <w:marRight w:val="0"/>
      <w:marTop w:val="0"/>
      <w:marBottom w:val="0"/>
      <w:divBdr>
        <w:top w:val="none" w:sz="0" w:space="0" w:color="auto"/>
        <w:left w:val="none" w:sz="0" w:space="0" w:color="auto"/>
        <w:bottom w:val="none" w:sz="0" w:space="0" w:color="auto"/>
        <w:right w:val="none" w:sz="0" w:space="0" w:color="auto"/>
      </w:divBdr>
      <w:divsChild>
        <w:div w:id="141310252">
          <w:marLeft w:val="0"/>
          <w:marRight w:val="0"/>
          <w:marTop w:val="0"/>
          <w:marBottom w:val="0"/>
          <w:divBdr>
            <w:top w:val="none" w:sz="0" w:space="0" w:color="auto"/>
            <w:left w:val="none" w:sz="0" w:space="0" w:color="auto"/>
            <w:bottom w:val="none" w:sz="0" w:space="0" w:color="auto"/>
            <w:right w:val="none" w:sz="0" w:space="0" w:color="auto"/>
          </w:divBdr>
        </w:div>
        <w:div w:id="457913231">
          <w:marLeft w:val="0"/>
          <w:marRight w:val="0"/>
          <w:marTop w:val="0"/>
          <w:marBottom w:val="0"/>
          <w:divBdr>
            <w:top w:val="none" w:sz="0" w:space="0" w:color="auto"/>
            <w:left w:val="none" w:sz="0" w:space="0" w:color="auto"/>
            <w:bottom w:val="none" w:sz="0" w:space="0" w:color="auto"/>
            <w:right w:val="none" w:sz="0" w:space="0" w:color="auto"/>
          </w:divBdr>
        </w:div>
        <w:div w:id="658004526">
          <w:marLeft w:val="0"/>
          <w:marRight w:val="0"/>
          <w:marTop w:val="0"/>
          <w:marBottom w:val="0"/>
          <w:divBdr>
            <w:top w:val="none" w:sz="0" w:space="0" w:color="auto"/>
            <w:left w:val="none" w:sz="0" w:space="0" w:color="auto"/>
            <w:bottom w:val="none" w:sz="0" w:space="0" w:color="auto"/>
            <w:right w:val="none" w:sz="0" w:space="0" w:color="auto"/>
          </w:divBdr>
        </w:div>
        <w:div w:id="912201182">
          <w:marLeft w:val="0"/>
          <w:marRight w:val="0"/>
          <w:marTop w:val="0"/>
          <w:marBottom w:val="0"/>
          <w:divBdr>
            <w:top w:val="none" w:sz="0" w:space="0" w:color="auto"/>
            <w:left w:val="none" w:sz="0" w:space="0" w:color="auto"/>
            <w:bottom w:val="none" w:sz="0" w:space="0" w:color="auto"/>
            <w:right w:val="none" w:sz="0" w:space="0" w:color="auto"/>
          </w:divBdr>
        </w:div>
        <w:div w:id="983047343">
          <w:marLeft w:val="0"/>
          <w:marRight w:val="0"/>
          <w:marTop w:val="0"/>
          <w:marBottom w:val="0"/>
          <w:divBdr>
            <w:top w:val="none" w:sz="0" w:space="0" w:color="auto"/>
            <w:left w:val="none" w:sz="0" w:space="0" w:color="auto"/>
            <w:bottom w:val="none" w:sz="0" w:space="0" w:color="auto"/>
            <w:right w:val="none" w:sz="0" w:space="0" w:color="auto"/>
          </w:divBdr>
        </w:div>
        <w:div w:id="1165317001">
          <w:marLeft w:val="0"/>
          <w:marRight w:val="0"/>
          <w:marTop w:val="0"/>
          <w:marBottom w:val="0"/>
          <w:divBdr>
            <w:top w:val="none" w:sz="0" w:space="0" w:color="auto"/>
            <w:left w:val="none" w:sz="0" w:space="0" w:color="auto"/>
            <w:bottom w:val="none" w:sz="0" w:space="0" w:color="auto"/>
            <w:right w:val="none" w:sz="0" w:space="0" w:color="auto"/>
          </w:divBdr>
        </w:div>
        <w:div w:id="1211914461">
          <w:marLeft w:val="0"/>
          <w:marRight w:val="0"/>
          <w:marTop w:val="0"/>
          <w:marBottom w:val="0"/>
          <w:divBdr>
            <w:top w:val="none" w:sz="0" w:space="0" w:color="auto"/>
            <w:left w:val="none" w:sz="0" w:space="0" w:color="auto"/>
            <w:bottom w:val="none" w:sz="0" w:space="0" w:color="auto"/>
            <w:right w:val="none" w:sz="0" w:space="0" w:color="auto"/>
          </w:divBdr>
        </w:div>
        <w:div w:id="1735009638">
          <w:marLeft w:val="0"/>
          <w:marRight w:val="0"/>
          <w:marTop w:val="0"/>
          <w:marBottom w:val="0"/>
          <w:divBdr>
            <w:top w:val="none" w:sz="0" w:space="0" w:color="auto"/>
            <w:left w:val="none" w:sz="0" w:space="0" w:color="auto"/>
            <w:bottom w:val="none" w:sz="0" w:space="0" w:color="auto"/>
            <w:right w:val="none" w:sz="0" w:space="0" w:color="auto"/>
          </w:divBdr>
        </w:div>
        <w:div w:id="1741828894">
          <w:marLeft w:val="0"/>
          <w:marRight w:val="0"/>
          <w:marTop w:val="0"/>
          <w:marBottom w:val="0"/>
          <w:divBdr>
            <w:top w:val="none" w:sz="0" w:space="0" w:color="auto"/>
            <w:left w:val="none" w:sz="0" w:space="0" w:color="auto"/>
            <w:bottom w:val="none" w:sz="0" w:space="0" w:color="auto"/>
            <w:right w:val="none" w:sz="0" w:space="0" w:color="auto"/>
          </w:divBdr>
        </w:div>
        <w:div w:id="2077387485">
          <w:marLeft w:val="0"/>
          <w:marRight w:val="0"/>
          <w:marTop w:val="0"/>
          <w:marBottom w:val="0"/>
          <w:divBdr>
            <w:top w:val="none" w:sz="0" w:space="0" w:color="auto"/>
            <w:left w:val="none" w:sz="0" w:space="0" w:color="auto"/>
            <w:bottom w:val="none" w:sz="0" w:space="0" w:color="auto"/>
            <w:right w:val="none" w:sz="0" w:space="0" w:color="auto"/>
          </w:divBdr>
        </w:div>
      </w:divsChild>
    </w:div>
    <w:div w:id="1361319067">
      <w:bodyDiv w:val="1"/>
      <w:marLeft w:val="0"/>
      <w:marRight w:val="0"/>
      <w:marTop w:val="0"/>
      <w:marBottom w:val="0"/>
      <w:divBdr>
        <w:top w:val="none" w:sz="0" w:space="0" w:color="auto"/>
        <w:left w:val="none" w:sz="0" w:space="0" w:color="auto"/>
        <w:bottom w:val="none" w:sz="0" w:space="0" w:color="auto"/>
        <w:right w:val="none" w:sz="0" w:space="0" w:color="auto"/>
      </w:divBdr>
      <w:divsChild>
        <w:div w:id="25644608">
          <w:marLeft w:val="0"/>
          <w:marRight w:val="0"/>
          <w:marTop w:val="0"/>
          <w:marBottom w:val="0"/>
          <w:divBdr>
            <w:top w:val="none" w:sz="0" w:space="0" w:color="auto"/>
            <w:left w:val="none" w:sz="0" w:space="0" w:color="auto"/>
            <w:bottom w:val="none" w:sz="0" w:space="0" w:color="auto"/>
            <w:right w:val="none" w:sz="0" w:space="0" w:color="auto"/>
          </w:divBdr>
        </w:div>
        <w:div w:id="39785481">
          <w:marLeft w:val="0"/>
          <w:marRight w:val="0"/>
          <w:marTop w:val="0"/>
          <w:marBottom w:val="0"/>
          <w:divBdr>
            <w:top w:val="none" w:sz="0" w:space="0" w:color="auto"/>
            <w:left w:val="none" w:sz="0" w:space="0" w:color="auto"/>
            <w:bottom w:val="none" w:sz="0" w:space="0" w:color="auto"/>
            <w:right w:val="none" w:sz="0" w:space="0" w:color="auto"/>
          </w:divBdr>
        </w:div>
        <w:div w:id="160321631">
          <w:marLeft w:val="0"/>
          <w:marRight w:val="0"/>
          <w:marTop w:val="0"/>
          <w:marBottom w:val="0"/>
          <w:divBdr>
            <w:top w:val="none" w:sz="0" w:space="0" w:color="auto"/>
            <w:left w:val="none" w:sz="0" w:space="0" w:color="auto"/>
            <w:bottom w:val="none" w:sz="0" w:space="0" w:color="auto"/>
            <w:right w:val="none" w:sz="0" w:space="0" w:color="auto"/>
          </w:divBdr>
        </w:div>
        <w:div w:id="341855883">
          <w:marLeft w:val="0"/>
          <w:marRight w:val="0"/>
          <w:marTop w:val="0"/>
          <w:marBottom w:val="0"/>
          <w:divBdr>
            <w:top w:val="none" w:sz="0" w:space="0" w:color="auto"/>
            <w:left w:val="none" w:sz="0" w:space="0" w:color="auto"/>
            <w:bottom w:val="none" w:sz="0" w:space="0" w:color="auto"/>
            <w:right w:val="none" w:sz="0" w:space="0" w:color="auto"/>
          </w:divBdr>
        </w:div>
        <w:div w:id="444737705">
          <w:marLeft w:val="0"/>
          <w:marRight w:val="0"/>
          <w:marTop w:val="0"/>
          <w:marBottom w:val="0"/>
          <w:divBdr>
            <w:top w:val="none" w:sz="0" w:space="0" w:color="auto"/>
            <w:left w:val="none" w:sz="0" w:space="0" w:color="auto"/>
            <w:bottom w:val="none" w:sz="0" w:space="0" w:color="auto"/>
            <w:right w:val="none" w:sz="0" w:space="0" w:color="auto"/>
          </w:divBdr>
        </w:div>
        <w:div w:id="697659993">
          <w:marLeft w:val="0"/>
          <w:marRight w:val="0"/>
          <w:marTop w:val="0"/>
          <w:marBottom w:val="0"/>
          <w:divBdr>
            <w:top w:val="none" w:sz="0" w:space="0" w:color="auto"/>
            <w:left w:val="none" w:sz="0" w:space="0" w:color="auto"/>
            <w:bottom w:val="none" w:sz="0" w:space="0" w:color="auto"/>
            <w:right w:val="none" w:sz="0" w:space="0" w:color="auto"/>
          </w:divBdr>
        </w:div>
        <w:div w:id="777024379">
          <w:marLeft w:val="0"/>
          <w:marRight w:val="0"/>
          <w:marTop w:val="0"/>
          <w:marBottom w:val="0"/>
          <w:divBdr>
            <w:top w:val="none" w:sz="0" w:space="0" w:color="auto"/>
            <w:left w:val="none" w:sz="0" w:space="0" w:color="auto"/>
            <w:bottom w:val="none" w:sz="0" w:space="0" w:color="auto"/>
            <w:right w:val="none" w:sz="0" w:space="0" w:color="auto"/>
          </w:divBdr>
        </w:div>
        <w:div w:id="819662150">
          <w:marLeft w:val="0"/>
          <w:marRight w:val="0"/>
          <w:marTop w:val="0"/>
          <w:marBottom w:val="0"/>
          <w:divBdr>
            <w:top w:val="none" w:sz="0" w:space="0" w:color="auto"/>
            <w:left w:val="none" w:sz="0" w:space="0" w:color="auto"/>
            <w:bottom w:val="none" w:sz="0" w:space="0" w:color="auto"/>
            <w:right w:val="none" w:sz="0" w:space="0" w:color="auto"/>
          </w:divBdr>
        </w:div>
        <w:div w:id="847527091">
          <w:marLeft w:val="0"/>
          <w:marRight w:val="0"/>
          <w:marTop w:val="0"/>
          <w:marBottom w:val="0"/>
          <w:divBdr>
            <w:top w:val="none" w:sz="0" w:space="0" w:color="auto"/>
            <w:left w:val="none" w:sz="0" w:space="0" w:color="auto"/>
            <w:bottom w:val="none" w:sz="0" w:space="0" w:color="auto"/>
            <w:right w:val="none" w:sz="0" w:space="0" w:color="auto"/>
          </w:divBdr>
        </w:div>
        <w:div w:id="938178531">
          <w:marLeft w:val="0"/>
          <w:marRight w:val="0"/>
          <w:marTop w:val="0"/>
          <w:marBottom w:val="0"/>
          <w:divBdr>
            <w:top w:val="none" w:sz="0" w:space="0" w:color="auto"/>
            <w:left w:val="none" w:sz="0" w:space="0" w:color="auto"/>
            <w:bottom w:val="none" w:sz="0" w:space="0" w:color="auto"/>
            <w:right w:val="none" w:sz="0" w:space="0" w:color="auto"/>
          </w:divBdr>
        </w:div>
        <w:div w:id="1001129826">
          <w:marLeft w:val="0"/>
          <w:marRight w:val="0"/>
          <w:marTop w:val="0"/>
          <w:marBottom w:val="0"/>
          <w:divBdr>
            <w:top w:val="none" w:sz="0" w:space="0" w:color="auto"/>
            <w:left w:val="none" w:sz="0" w:space="0" w:color="auto"/>
            <w:bottom w:val="none" w:sz="0" w:space="0" w:color="auto"/>
            <w:right w:val="none" w:sz="0" w:space="0" w:color="auto"/>
          </w:divBdr>
        </w:div>
        <w:div w:id="1037196336">
          <w:marLeft w:val="0"/>
          <w:marRight w:val="0"/>
          <w:marTop w:val="0"/>
          <w:marBottom w:val="0"/>
          <w:divBdr>
            <w:top w:val="none" w:sz="0" w:space="0" w:color="auto"/>
            <w:left w:val="none" w:sz="0" w:space="0" w:color="auto"/>
            <w:bottom w:val="none" w:sz="0" w:space="0" w:color="auto"/>
            <w:right w:val="none" w:sz="0" w:space="0" w:color="auto"/>
          </w:divBdr>
        </w:div>
        <w:div w:id="1083650627">
          <w:marLeft w:val="0"/>
          <w:marRight w:val="0"/>
          <w:marTop w:val="0"/>
          <w:marBottom w:val="0"/>
          <w:divBdr>
            <w:top w:val="none" w:sz="0" w:space="0" w:color="auto"/>
            <w:left w:val="none" w:sz="0" w:space="0" w:color="auto"/>
            <w:bottom w:val="none" w:sz="0" w:space="0" w:color="auto"/>
            <w:right w:val="none" w:sz="0" w:space="0" w:color="auto"/>
          </w:divBdr>
        </w:div>
        <w:div w:id="1296378008">
          <w:marLeft w:val="0"/>
          <w:marRight w:val="0"/>
          <w:marTop w:val="0"/>
          <w:marBottom w:val="0"/>
          <w:divBdr>
            <w:top w:val="none" w:sz="0" w:space="0" w:color="auto"/>
            <w:left w:val="none" w:sz="0" w:space="0" w:color="auto"/>
            <w:bottom w:val="none" w:sz="0" w:space="0" w:color="auto"/>
            <w:right w:val="none" w:sz="0" w:space="0" w:color="auto"/>
          </w:divBdr>
        </w:div>
        <w:div w:id="1298609499">
          <w:marLeft w:val="0"/>
          <w:marRight w:val="0"/>
          <w:marTop w:val="0"/>
          <w:marBottom w:val="0"/>
          <w:divBdr>
            <w:top w:val="none" w:sz="0" w:space="0" w:color="auto"/>
            <w:left w:val="none" w:sz="0" w:space="0" w:color="auto"/>
            <w:bottom w:val="none" w:sz="0" w:space="0" w:color="auto"/>
            <w:right w:val="none" w:sz="0" w:space="0" w:color="auto"/>
          </w:divBdr>
        </w:div>
        <w:div w:id="1307198522">
          <w:marLeft w:val="0"/>
          <w:marRight w:val="0"/>
          <w:marTop w:val="0"/>
          <w:marBottom w:val="0"/>
          <w:divBdr>
            <w:top w:val="none" w:sz="0" w:space="0" w:color="auto"/>
            <w:left w:val="none" w:sz="0" w:space="0" w:color="auto"/>
            <w:bottom w:val="none" w:sz="0" w:space="0" w:color="auto"/>
            <w:right w:val="none" w:sz="0" w:space="0" w:color="auto"/>
          </w:divBdr>
        </w:div>
        <w:div w:id="1339695311">
          <w:marLeft w:val="0"/>
          <w:marRight w:val="0"/>
          <w:marTop w:val="0"/>
          <w:marBottom w:val="0"/>
          <w:divBdr>
            <w:top w:val="none" w:sz="0" w:space="0" w:color="auto"/>
            <w:left w:val="none" w:sz="0" w:space="0" w:color="auto"/>
            <w:bottom w:val="none" w:sz="0" w:space="0" w:color="auto"/>
            <w:right w:val="none" w:sz="0" w:space="0" w:color="auto"/>
          </w:divBdr>
        </w:div>
        <w:div w:id="1369337968">
          <w:marLeft w:val="0"/>
          <w:marRight w:val="0"/>
          <w:marTop w:val="0"/>
          <w:marBottom w:val="0"/>
          <w:divBdr>
            <w:top w:val="none" w:sz="0" w:space="0" w:color="auto"/>
            <w:left w:val="none" w:sz="0" w:space="0" w:color="auto"/>
            <w:bottom w:val="none" w:sz="0" w:space="0" w:color="auto"/>
            <w:right w:val="none" w:sz="0" w:space="0" w:color="auto"/>
          </w:divBdr>
        </w:div>
        <w:div w:id="1381368990">
          <w:marLeft w:val="0"/>
          <w:marRight w:val="0"/>
          <w:marTop w:val="0"/>
          <w:marBottom w:val="0"/>
          <w:divBdr>
            <w:top w:val="none" w:sz="0" w:space="0" w:color="auto"/>
            <w:left w:val="none" w:sz="0" w:space="0" w:color="auto"/>
            <w:bottom w:val="none" w:sz="0" w:space="0" w:color="auto"/>
            <w:right w:val="none" w:sz="0" w:space="0" w:color="auto"/>
          </w:divBdr>
        </w:div>
        <w:div w:id="1523545745">
          <w:marLeft w:val="0"/>
          <w:marRight w:val="0"/>
          <w:marTop w:val="0"/>
          <w:marBottom w:val="0"/>
          <w:divBdr>
            <w:top w:val="none" w:sz="0" w:space="0" w:color="auto"/>
            <w:left w:val="none" w:sz="0" w:space="0" w:color="auto"/>
            <w:bottom w:val="none" w:sz="0" w:space="0" w:color="auto"/>
            <w:right w:val="none" w:sz="0" w:space="0" w:color="auto"/>
          </w:divBdr>
        </w:div>
        <w:div w:id="1691688485">
          <w:marLeft w:val="0"/>
          <w:marRight w:val="0"/>
          <w:marTop w:val="0"/>
          <w:marBottom w:val="0"/>
          <w:divBdr>
            <w:top w:val="none" w:sz="0" w:space="0" w:color="auto"/>
            <w:left w:val="none" w:sz="0" w:space="0" w:color="auto"/>
            <w:bottom w:val="none" w:sz="0" w:space="0" w:color="auto"/>
            <w:right w:val="none" w:sz="0" w:space="0" w:color="auto"/>
          </w:divBdr>
        </w:div>
        <w:div w:id="1734038348">
          <w:marLeft w:val="0"/>
          <w:marRight w:val="0"/>
          <w:marTop w:val="0"/>
          <w:marBottom w:val="0"/>
          <w:divBdr>
            <w:top w:val="none" w:sz="0" w:space="0" w:color="auto"/>
            <w:left w:val="none" w:sz="0" w:space="0" w:color="auto"/>
            <w:bottom w:val="none" w:sz="0" w:space="0" w:color="auto"/>
            <w:right w:val="none" w:sz="0" w:space="0" w:color="auto"/>
          </w:divBdr>
        </w:div>
        <w:div w:id="1860195226">
          <w:marLeft w:val="0"/>
          <w:marRight w:val="0"/>
          <w:marTop w:val="0"/>
          <w:marBottom w:val="0"/>
          <w:divBdr>
            <w:top w:val="none" w:sz="0" w:space="0" w:color="auto"/>
            <w:left w:val="none" w:sz="0" w:space="0" w:color="auto"/>
            <w:bottom w:val="none" w:sz="0" w:space="0" w:color="auto"/>
            <w:right w:val="none" w:sz="0" w:space="0" w:color="auto"/>
          </w:divBdr>
        </w:div>
        <w:div w:id="1890611184">
          <w:marLeft w:val="0"/>
          <w:marRight w:val="0"/>
          <w:marTop w:val="0"/>
          <w:marBottom w:val="0"/>
          <w:divBdr>
            <w:top w:val="none" w:sz="0" w:space="0" w:color="auto"/>
            <w:left w:val="none" w:sz="0" w:space="0" w:color="auto"/>
            <w:bottom w:val="none" w:sz="0" w:space="0" w:color="auto"/>
            <w:right w:val="none" w:sz="0" w:space="0" w:color="auto"/>
          </w:divBdr>
        </w:div>
        <w:div w:id="2063138970">
          <w:marLeft w:val="0"/>
          <w:marRight w:val="0"/>
          <w:marTop w:val="0"/>
          <w:marBottom w:val="0"/>
          <w:divBdr>
            <w:top w:val="none" w:sz="0" w:space="0" w:color="auto"/>
            <w:left w:val="none" w:sz="0" w:space="0" w:color="auto"/>
            <w:bottom w:val="none" w:sz="0" w:space="0" w:color="auto"/>
            <w:right w:val="none" w:sz="0" w:space="0" w:color="auto"/>
          </w:divBdr>
        </w:div>
        <w:div w:id="2078818044">
          <w:marLeft w:val="0"/>
          <w:marRight w:val="0"/>
          <w:marTop w:val="0"/>
          <w:marBottom w:val="0"/>
          <w:divBdr>
            <w:top w:val="none" w:sz="0" w:space="0" w:color="auto"/>
            <w:left w:val="none" w:sz="0" w:space="0" w:color="auto"/>
            <w:bottom w:val="none" w:sz="0" w:space="0" w:color="auto"/>
            <w:right w:val="none" w:sz="0" w:space="0" w:color="auto"/>
          </w:divBdr>
        </w:div>
        <w:div w:id="2081828552">
          <w:marLeft w:val="0"/>
          <w:marRight w:val="0"/>
          <w:marTop w:val="0"/>
          <w:marBottom w:val="0"/>
          <w:divBdr>
            <w:top w:val="none" w:sz="0" w:space="0" w:color="auto"/>
            <w:left w:val="none" w:sz="0" w:space="0" w:color="auto"/>
            <w:bottom w:val="none" w:sz="0" w:space="0" w:color="auto"/>
            <w:right w:val="none" w:sz="0" w:space="0" w:color="auto"/>
          </w:divBdr>
        </w:div>
        <w:div w:id="2118525433">
          <w:marLeft w:val="0"/>
          <w:marRight w:val="0"/>
          <w:marTop w:val="0"/>
          <w:marBottom w:val="0"/>
          <w:divBdr>
            <w:top w:val="none" w:sz="0" w:space="0" w:color="auto"/>
            <w:left w:val="none" w:sz="0" w:space="0" w:color="auto"/>
            <w:bottom w:val="none" w:sz="0" w:space="0" w:color="auto"/>
            <w:right w:val="none" w:sz="0" w:space="0" w:color="auto"/>
          </w:divBdr>
        </w:div>
      </w:divsChild>
    </w:div>
    <w:div w:id="1368990910">
      <w:bodyDiv w:val="1"/>
      <w:marLeft w:val="0"/>
      <w:marRight w:val="0"/>
      <w:marTop w:val="0"/>
      <w:marBottom w:val="0"/>
      <w:divBdr>
        <w:top w:val="none" w:sz="0" w:space="0" w:color="auto"/>
        <w:left w:val="none" w:sz="0" w:space="0" w:color="auto"/>
        <w:bottom w:val="none" w:sz="0" w:space="0" w:color="auto"/>
        <w:right w:val="none" w:sz="0" w:space="0" w:color="auto"/>
      </w:divBdr>
      <w:divsChild>
        <w:div w:id="59983679">
          <w:marLeft w:val="0"/>
          <w:marRight w:val="0"/>
          <w:marTop w:val="0"/>
          <w:marBottom w:val="0"/>
          <w:divBdr>
            <w:top w:val="none" w:sz="0" w:space="0" w:color="auto"/>
            <w:left w:val="none" w:sz="0" w:space="0" w:color="auto"/>
            <w:bottom w:val="none" w:sz="0" w:space="0" w:color="auto"/>
            <w:right w:val="none" w:sz="0" w:space="0" w:color="auto"/>
          </w:divBdr>
        </w:div>
        <w:div w:id="63260542">
          <w:marLeft w:val="0"/>
          <w:marRight w:val="0"/>
          <w:marTop w:val="0"/>
          <w:marBottom w:val="0"/>
          <w:divBdr>
            <w:top w:val="none" w:sz="0" w:space="0" w:color="auto"/>
            <w:left w:val="none" w:sz="0" w:space="0" w:color="auto"/>
            <w:bottom w:val="none" w:sz="0" w:space="0" w:color="auto"/>
            <w:right w:val="none" w:sz="0" w:space="0" w:color="auto"/>
          </w:divBdr>
        </w:div>
        <w:div w:id="141235269">
          <w:marLeft w:val="0"/>
          <w:marRight w:val="0"/>
          <w:marTop w:val="0"/>
          <w:marBottom w:val="0"/>
          <w:divBdr>
            <w:top w:val="none" w:sz="0" w:space="0" w:color="auto"/>
            <w:left w:val="none" w:sz="0" w:space="0" w:color="auto"/>
            <w:bottom w:val="none" w:sz="0" w:space="0" w:color="auto"/>
            <w:right w:val="none" w:sz="0" w:space="0" w:color="auto"/>
          </w:divBdr>
        </w:div>
        <w:div w:id="384303461">
          <w:marLeft w:val="0"/>
          <w:marRight w:val="0"/>
          <w:marTop w:val="0"/>
          <w:marBottom w:val="0"/>
          <w:divBdr>
            <w:top w:val="none" w:sz="0" w:space="0" w:color="auto"/>
            <w:left w:val="none" w:sz="0" w:space="0" w:color="auto"/>
            <w:bottom w:val="none" w:sz="0" w:space="0" w:color="auto"/>
            <w:right w:val="none" w:sz="0" w:space="0" w:color="auto"/>
          </w:divBdr>
        </w:div>
        <w:div w:id="564536882">
          <w:marLeft w:val="0"/>
          <w:marRight w:val="0"/>
          <w:marTop w:val="0"/>
          <w:marBottom w:val="0"/>
          <w:divBdr>
            <w:top w:val="none" w:sz="0" w:space="0" w:color="auto"/>
            <w:left w:val="none" w:sz="0" w:space="0" w:color="auto"/>
            <w:bottom w:val="none" w:sz="0" w:space="0" w:color="auto"/>
            <w:right w:val="none" w:sz="0" w:space="0" w:color="auto"/>
          </w:divBdr>
        </w:div>
        <w:div w:id="1439255794">
          <w:marLeft w:val="0"/>
          <w:marRight w:val="0"/>
          <w:marTop w:val="0"/>
          <w:marBottom w:val="0"/>
          <w:divBdr>
            <w:top w:val="none" w:sz="0" w:space="0" w:color="auto"/>
            <w:left w:val="none" w:sz="0" w:space="0" w:color="auto"/>
            <w:bottom w:val="none" w:sz="0" w:space="0" w:color="auto"/>
            <w:right w:val="none" w:sz="0" w:space="0" w:color="auto"/>
          </w:divBdr>
        </w:div>
        <w:div w:id="1848865705">
          <w:marLeft w:val="0"/>
          <w:marRight w:val="0"/>
          <w:marTop w:val="0"/>
          <w:marBottom w:val="0"/>
          <w:divBdr>
            <w:top w:val="none" w:sz="0" w:space="0" w:color="auto"/>
            <w:left w:val="none" w:sz="0" w:space="0" w:color="auto"/>
            <w:bottom w:val="none" w:sz="0" w:space="0" w:color="auto"/>
            <w:right w:val="none" w:sz="0" w:space="0" w:color="auto"/>
          </w:divBdr>
        </w:div>
      </w:divsChild>
    </w:div>
    <w:div w:id="1684624389">
      <w:bodyDiv w:val="1"/>
      <w:marLeft w:val="0"/>
      <w:marRight w:val="0"/>
      <w:marTop w:val="0"/>
      <w:marBottom w:val="0"/>
      <w:divBdr>
        <w:top w:val="none" w:sz="0" w:space="0" w:color="auto"/>
        <w:left w:val="none" w:sz="0" w:space="0" w:color="auto"/>
        <w:bottom w:val="none" w:sz="0" w:space="0" w:color="auto"/>
        <w:right w:val="none" w:sz="0" w:space="0" w:color="auto"/>
      </w:divBdr>
    </w:div>
    <w:div w:id="1691837693">
      <w:bodyDiv w:val="1"/>
      <w:marLeft w:val="0"/>
      <w:marRight w:val="0"/>
      <w:marTop w:val="0"/>
      <w:marBottom w:val="0"/>
      <w:divBdr>
        <w:top w:val="none" w:sz="0" w:space="0" w:color="auto"/>
        <w:left w:val="none" w:sz="0" w:space="0" w:color="auto"/>
        <w:bottom w:val="none" w:sz="0" w:space="0" w:color="auto"/>
        <w:right w:val="none" w:sz="0" w:space="0" w:color="auto"/>
      </w:divBdr>
      <w:divsChild>
        <w:div w:id="1043100165">
          <w:marLeft w:val="0"/>
          <w:marRight w:val="0"/>
          <w:marTop w:val="0"/>
          <w:marBottom w:val="0"/>
          <w:divBdr>
            <w:top w:val="none" w:sz="0" w:space="0" w:color="auto"/>
            <w:left w:val="none" w:sz="0" w:space="0" w:color="auto"/>
            <w:bottom w:val="none" w:sz="0" w:space="0" w:color="auto"/>
            <w:right w:val="none" w:sz="0" w:space="0" w:color="auto"/>
          </w:divBdr>
        </w:div>
        <w:div w:id="1413166063">
          <w:marLeft w:val="0"/>
          <w:marRight w:val="0"/>
          <w:marTop w:val="0"/>
          <w:marBottom w:val="0"/>
          <w:divBdr>
            <w:top w:val="none" w:sz="0" w:space="0" w:color="auto"/>
            <w:left w:val="none" w:sz="0" w:space="0" w:color="auto"/>
            <w:bottom w:val="none" w:sz="0" w:space="0" w:color="auto"/>
            <w:right w:val="none" w:sz="0" w:space="0" w:color="auto"/>
          </w:divBdr>
        </w:div>
      </w:divsChild>
    </w:div>
    <w:div w:id="1741518114">
      <w:bodyDiv w:val="1"/>
      <w:marLeft w:val="0"/>
      <w:marRight w:val="0"/>
      <w:marTop w:val="0"/>
      <w:marBottom w:val="0"/>
      <w:divBdr>
        <w:top w:val="none" w:sz="0" w:space="0" w:color="auto"/>
        <w:left w:val="none" w:sz="0" w:space="0" w:color="auto"/>
        <w:bottom w:val="none" w:sz="0" w:space="0" w:color="auto"/>
        <w:right w:val="none" w:sz="0" w:space="0" w:color="auto"/>
      </w:divBdr>
      <w:divsChild>
        <w:div w:id="241721554">
          <w:marLeft w:val="0"/>
          <w:marRight w:val="0"/>
          <w:marTop w:val="0"/>
          <w:marBottom w:val="0"/>
          <w:divBdr>
            <w:top w:val="none" w:sz="0" w:space="0" w:color="auto"/>
            <w:left w:val="none" w:sz="0" w:space="0" w:color="auto"/>
            <w:bottom w:val="none" w:sz="0" w:space="0" w:color="auto"/>
            <w:right w:val="none" w:sz="0" w:space="0" w:color="auto"/>
          </w:divBdr>
        </w:div>
        <w:div w:id="369914744">
          <w:marLeft w:val="0"/>
          <w:marRight w:val="0"/>
          <w:marTop w:val="0"/>
          <w:marBottom w:val="0"/>
          <w:divBdr>
            <w:top w:val="none" w:sz="0" w:space="0" w:color="auto"/>
            <w:left w:val="none" w:sz="0" w:space="0" w:color="auto"/>
            <w:bottom w:val="none" w:sz="0" w:space="0" w:color="auto"/>
            <w:right w:val="none" w:sz="0" w:space="0" w:color="auto"/>
          </w:divBdr>
        </w:div>
        <w:div w:id="736053341">
          <w:marLeft w:val="0"/>
          <w:marRight w:val="0"/>
          <w:marTop w:val="0"/>
          <w:marBottom w:val="0"/>
          <w:divBdr>
            <w:top w:val="none" w:sz="0" w:space="0" w:color="auto"/>
            <w:left w:val="none" w:sz="0" w:space="0" w:color="auto"/>
            <w:bottom w:val="none" w:sz="0" w:space="0" w:color="auto"/>
            <w:right w:val="none" w:sz="0" w:space="0" w:color="auto"/>
          </w:divBdr>
        </w:div>
        <w:div w:id="961958220">
          <w:marLeft w:val="0"/>
          <w:marRight w:val="0"/>
          <w:marTop w:val="0"/>
          <w:marBottom w:val="0"/>
          <w:divBdr>
            <w:top w:val="none" w:sz="0" w:space="0" w:color="auto"/>
            <w:left w:val="none" w:sz="0" w:space="0" w:color="auto"/>
            <w:bottom w:val="none" w:sz="0" w:space="0" w:color="auto"/>
            <w:right w:val="none" w:sz="0" w:space="0" w:color="auto"/>
          </w:divBdr>
        </w:div>
        <w:div w:id="967710033">
          <w:marLeft w:val="0"/>
          <w:marRight w:val="0"/>
          <w:marTop w:val="0"/>
          <w:marBottom w:val="0"/>
          <w:divBdr>
            <w:top w:val="none" w:sz="0" w:space="0" w:color="auto"/>
            <w:left w:val="none" w:sz="0" w:space="0" w:color="auto"/>
            <w:bottom w:val="none" w:sz="0" w:space="0" w:color="auto"/>
            <w:right w:val="none" w:sz="0" w:space="0" w:color="auto"/>
          </w:divBdr>
        </w:div>
        <w:div w:id="1210997475">
          <w:marLeft w:val="0"/>
          <w:marRight w:val="0"/>
          <w:marTop w:val="0"/>
          <w:marBottom w:val="0"/>
          <w:divBdr>
            <w:top w:val="none" w:sz="0" w:space="0" w:color="auto"/>
            <w:left w:val="none" w:sz="0" w:space="0" w:color="auto"/>
            <w:bottom w:val="none" w:sz="0" w:space="0" w:color="auto"/>
            <w:right w:val="none" w:sz="0" w:space="0" w:color="auto"/>
          </w:divBdr>
        </w:div>
        <w:div w:id="1599949092">
          <w:marLeft w:val="0"/>
          <w:marRight w:val="0"/>
          <w:marTop w:val="0"/>
          <w:marBottom w:val="0"/>
          <w:divBdr>
            <w:top w:val="none" w:sz="0" w:space="0" w:color="auto"/>
            <w:left w:val="none" w:sz="0" w:space="0" w:color="auto"/>
            <w:bottom w:val="none" w:sz="0" w:space="0" w:color="auto"/>
            <w:right w:val="none" w:sz="0" w:space="0" w:color="auto"/>
          </w:divBdr>
        </w:div>
        <w:div w:id="2061705360">
          <w:marLeft w:val="0"/>
          <w:marRight w:val="0"/>
          <w:marTop w:val="0"/>
          <w:marBottom w:val="0"/>
          <w:divBdr>
            <w:top w:val="none" w:sz="0" w:space="0" w:color="auto"/>
            <w:left w:val="none" w:sz="0" w:space="0" w:color="auto"/>
            <w:bottom w:val="none" w:sz="0" w:space="0" w:color="auto"/>
            <w:right w:val="none" w:sz="0" w:space="0" w:color="auto"/>
          </w:divBdr>
        </w:div>
        <w:div w:id="2092042772">
          <w:marLeft w:val="0"/>
          <w:marRight w:val="0"/>
          <w:marTop w:val="0"/>
          <w:marBottom w:val="0"/>
          <w:divBdr>
            <w:top w:val="none" w:sz="0" w:space="0" w:color="auto"/>
            <w:left w:val="none" w:sz="0" w:space="0" w:color="auto"/>
            <w:bottom w:val="none" w:sz="0" w:space="0" w:color="auto"/>
            <w:right w:val="none" w:sz="0" w:space="0" w:color="auto"/>
          </w:divBdr>
        </w:div>
      </w:divsChild>
    </w:div>
    <w:div w:id="1871920102">
      <w:bodyDiv w:val="1"/>
      <w:marLeft w:val="0"/>
      <w:marRight w:val="0"/>
      <w:marTop w:val="0"/>
      <w:marBottom w:val="0"/>
      <w:divBdr>
        <w:top w:val="none" w:sz="0" w:space="0" w:color="auto"/>
        <w:left w:val="none" w:sz="0" w:space="0" w:color="auto"/>
        <w:bottom w:val="none" w:sz="0" w:space="0" w:color="auto"/>
        <w:right w:val="none" w:sz="0" w:space="0" w:color="auto"/>
      </w:divBdr>
      <w:divsChild>
        <w:div w:id="141581005">
          <w:marLeft w:val="-75"/>
          <w:marRight w:val="0"/>
          <w:marTop w:val="30"/>
          <w:marBottom w:val="30"/>
          <w:divBdr>
            <w:top w:val="none" w:sz="0" w:space="0" w:color="auto"/>
            <w:left w:val="none" w:sz="0" w:space="0" w:color="auto"/>
            <w:bottom w:val="none" w:sz="0" w:space="0" w:color="auto"/>
            <w:right w:val="none" w:sz="0" w:space="0" w:color="auto"/>
          </w:divBdr>
          <w:divsChild>
            <w:div w:id="4210045">
              <w:marLeft w:val="0"/>
              <w:marRight w:val="0"/>
              <w:marTop w:val="0"/>
              <w:marBottom w:val="0"/>
              <w:divBdr>
                <w:top w:val="none" w:sz="0" w:space="0" w:color="auto"/>
                <w:left w:val="none" w:sz="0" w:space="0" w:color="auto"/>
                <w:bottom w:val="none" w:sz="0" w:space="0" w:color="auto"/>
                <w:right w:val="none" w:sz="0" w:space="0" w:color="auto"/>
              </w:divBdr>
              <w:divsChild>
                <w:div w:id="1698314070">
                  <w:marLeft w:val="0"/>
                  <w:marRight w:val="0"/>
                  <w:marTop w:val="0"/>
                  <w:marBottom w:val="0"/>
                  <w:divBdr>
                    <w:top w:val="none" w:sz="0" w:space="0" w:color="auto"/>
                    <w:left w:val="none" w:sz="0" w:space="0" w:color="auto"/>
                    <w:bottom w:val="none" w:sz="0" w:space="0" w:color="auto"/>
                    <w:right w:val="none" w:sz="0" w:space="0" w:color="auto"/>
                  </w:divBdr>
                </w:div>
              </w:divsChild>
            </w:div>
            <w:div w:id="153882959">
              <w:marLeft w:val="0"/>
              <w:marRight w:val="0"/>
              <w:marTop w:val="0"/>
              <w:marBottom w:val="0"/>
              <w:divBdr>
                <w:top w:val="none" w:sz="0" w:space="0" w:color="auto"/>
                <w:left w:val="none" w:sz="0" w:space="0" w:color="auto"/>
                <w:bottom w:val="none" w:sz="0" w:space="0" w:color="auto"/>
                <w:right w:val="none" w:sz="0" w:space="0" w:color="auto"/>
              </w:divBdr>
              <w:divsChild>
                <w:div w:id="1807577380">
                  <w:marLeft w:val="0"/>
                  <w:marRight w:val="0"/>
                  <w:marTop w:val="0"/>
                  <w:marBottom w:val="0"/>
                  <w:divBdr>
                    <w:top w:val="none" w:sz="0" w:space="0" w:color="auto"/>
                    <w:left w:val="none" w:sz="0" w:space="0" w:color="auto"/>
                    <w:bottom w:val="none" w:sz="0" w:space="0" w:color="auto"/>
                    <w:right w:val="none" w:sz="0" w:space="0" w:color="auto"/>
                  </w:divBdr>
                </w:div>
              </w:divsChild>
            </w:div>
            <w:div w:id="153954029">
              <w:marLeft w:val="0"/>
              <w:marRight w:val="0"/>
              <w:marTop w:val="0"/>
              <w:marBottom w:val="0"/>
              <w:divBdr>
                <w:top w:val="none" w:sz="0" w:space="0" w:color="auto"/>
                <w:left w:val="none" w:sz="0" w:space="0" w:color="auto"/>
                <w:bottom w:val="none" w:sz="0" w:space="0" w:color="auto"/>
                <w:right w:val="none" w:sz="0" w:space="0" w:color="auto"/>
              </w:divBdr>
              <w:divsChild>
                <w:div w:id="1343775424">
                  <w:marLeft w:val="0"/>
                  <w:marRight w:val="0"/>
                  <w:marTop w:val="0"/>
                  <w:marBottom w:val="0"/>
                  <w:divBdr>
                    <w:top w:val="none" w:sz="0" w:space="0" w:color="auto"/>
                    <w:left w:val="none" w:sz="0" w:space="0" w:color="auto"/>
                    <w:bottom w:val="none" w:sz="0" w:space="0" w:color="auto"/>
                    <w:right w:val="none" w:sz="0" w:space="0" w:color="auto"/>
                  </w:divBdr>
                </w:div>
              </w:divsChild>
            </w:div>
            <w:div w:id="232742640">
              <w:marLeft w:val="0"/>
              <w:marRight w:val="0"/>
              <w:marTop w:val="0"/>
              <w:marBottom w:val="0"/>
              <w:divBdr>
                <w:top w:val="none" w:sz="0" w:space="0" w:color="auto"/>
                <w:left w:val="none" w:sz="0" w:space="0" w:color="auto"/>
                <w:bottom w:val="none" w:sz="0" w:space="0" w:color="auto"/>
                <w:right w:val="none" w:sz="0" w:space="0" w:color="auto"/>
              </w:divBdr>
              <w:divsChild>
                <w:div w:id="444470180">
                  <w:marLeft w:val="0"/>
                  <w:marRight w:val="0"/>
                  <w:marTop w:val="0"/>
                  <w:marBottom w:val="0"/>
                  <w:divBdr>
                    <w:top w:val="none" w:sz="0" w:space="0" w:color="auto"/>
                    <w:left w:val="none" w:sz="0" w:space="0" w:color="auto"/>
                    <w:bottom w:val="none" w:sz="0" w:space="0" w:color="auto"/>
                    <w:right w:val="none" w:sz="0" w:space="0" w:color="auto"/>
                  </w:divBdr>
                </w:div>
              </w:divsChild>
            </w:div>
            <w:div w:id="243535587">
              <w:marLeft w:val="0"/>
              <w:marRight w:val="0"/>
              <w:marTop w:val="0"/>
              <w:marBottom w:val="0"/>
              <w:divBdr>
                <w:top w:val="none" w:sz="0" w:space="0" w:color="auto"/>
                <w:left w:val="none" w:sz="0" w:space="0" w:color="auto"/>
                <w:bottom w:val="none" w:sz="0" w:space="0" w:color="auto"/>
                <w:right w:val="none" w:sz="0" w:space="0" w:color="auto"/>
              </w:divBdr>
              <w:divsChild>
                <w:div w:id="366024172">
                  <w:marLeft w:val="0"/>
                  <w:marRight w:val="0"/>
                  <w:marTop w:val="0"/>
                  <w:marBottom w:val="0"/>
                  <w:divBdr>
                    <w:top w:val="none" w:sz="0" w:space="0" w:color="auto"/>
                    <w:left w:val="none" w:sz="0" w:space="0" w:color="auto"/>
                    <w:bottom w:val="none" w:sz="0" w:space="0" w:color="auto"/>
                    <w:right w:val="none" w:sz="0" w:space="0" w:color="auto"/>
                  </w:divBdr>
                </w:div>
              </w:divsChild>
            </w:div>
            <w:div w:id="314802146">
              <w:marLeft w:val="0"/>
              <w:marRight w:val="0"/>
              <w:marTop w:val="0"/>
              <w:marBottom w:val="0"/>
              <w:divBdr>
                <w:top w:val="none" w:sz="0" w:space="0" w:color="auto"/>
                <w:left w:val="none" w:sz="0" w:space="0" w:color="auto"/>
                <w:bottom w:val="none" w:sz="0" w:space="0" w:color="auto"/>
                <w:right w:val="none" w:sz="0" w:space="0" w:color="auto"/>
              </w:divBdr>
              <w:divsChild>
                <w:div w:id="1809667395">
                  <w:marLeft w:val="0"/>
                  <w:marRight w:val="0"/>
                  <w:marTop w:val="0"/>
                  <w:marBottom w:val="0"/>
                  <w:divBdr>
                    <w:top w:val="none" w:sz="0" w:space="0" w:color="auto"/>
                    <w:left w:val="none" w:sz="0" w:space="0" w:color="auto"/>
                    <w:bottom w:val="none" w:sz="0" w:space="0" w:color="auto"/>
                    <w:right w:val="none" w:sz="0" w:space="0" w:color="auto"/>
                  </w:divBdr>
                </w:div>
              </w:divsChild>
            </w:div>
            <w:div w:id="448011536">
              <w:marLeft w:val="0"/>
              <w:marRight w:val="0"/>
              <w:marTop w:val="0"/>
              <w:marBottom w:val="0"/>
              <w:divBdr>
                <w:top w:val="none" w:sz="0" w:space="0" w:color="auto"/>
                <w:left w:val="none" w:sz="0" w:space="0" w:color="auto"/>
                <w:bottom w:val="none" w:sz="0" w:space="0" w:color="auto"/>
                <w:right w:val="none" w:sz="0" w:space="0" w:color="auto"/>
              </w:divBdr>
              <w:divsChild>
                <w:div w:id="457534088">
                  <w:marLeft w:val="0"/>
                  <w:marRight w:val="0"/>
                  <w:marTop w:val="0"/>
                  <w:marBottom w:val="0"/>
                  <w:divBdr>
                    <w:top w:val="none" w:sz="0" w:space="0" w:color="auto"/>
                    <w:left w:val="none" w:sz="0" w:space="0" w:color="auto"/>
                    <w:bottom w:val="none" w:sz="0" w:space="0" w:color="auto"/>
                    <w:right w:val="none" w:sz="0" w:space="0" w:color="auto"/>
                  </w:divBdr>
                </w:div>
              </w:divsChild>
            </w:div>
            <w:div w:id="453059748">
              <w:marLeft w:val="0"/>
              <w:marRight w:val="0"/>
              <w:marTop w:val="0"/>
              <w:marBottom w:val="0"/>
              <w:divBdr>
                <w:top w:val="none" w:sz="0" w:space="0" w:color="auto"/>
                <w:left w:val="none" w:sz="0" w:space="0" w:color="auto"/>
                <w:bottom w:val="none" w:sz="0" w:space="0" w:color="auto"/>
                <w:right w:val="none" w:sz="0" w:space="0" w:color="auto"/>
              </w:divBdr>
              <w:divsChild>
                <w:div w:id="1787770577">
                  <w:marLeft w:val="0"/>
                  <w:marRight w:val="0"/>
                  <w:marTop w:val="0"/>
                  <w:marBottom w:val="0"/>
                  <w:divBdr>
                    <w:top w:val="none" w:sz="0" w:space="0" w:color="auto"/>
                    <w:left w:val="none" w:sz="0" w:space="0" w:color="auto"/>
                    <w:bottom w:val="none" w:sz="0" w:space="0" w:color="auto"/>
                    <w:right w:val="none" w:sz="0" w:space="0" w:color="auto"/>
                  </w:divBdr>
                </w:div>
              </w:divsChild>
            </w:div>
            <w:div w:id="455216278">
              <w:marLeft w:val="0"/>
              <w:marRight w:val="0"/>
              <w:marTop w:val="0"/>
              <w:marBottom w:val="0"/>
              <w:divBdr>
                <w:top w:val="none" w:sz="0" w:space="0" w:color="auto"/>
                <w:left w:val="none" w:sz="0" w:space="0" w:color="auto"/>
                <w:bottom w:val="none" w:sz="0" w:space="0" w:color="auto"/>
                <w:right w:val="none" w:sz="0" w:space="0" w:color="auto"/>
              </w:divBdr>
              <w:divsChild>
                <w:div w:id="1672172177">
                  <w:marLeft w:val="0"/>
                  <w:marRight w:val="0"/>
                  <w:marTop w:val="0"/>
                  <w:marBottom w:val="0"/>
                  <w:divBdr>
                    <w:top w:val="none" w:sz="0" w:space="0" w:color="auto"/>
                    <w:left w:val="none" w:sz="0" w:space="0" w:color="auto"/>
                    <w:bottom w:val="none" w:sz="0" w:space="0" w:color="auto"/>
                    <w:right w:val="none" w:sz="0" w:space="0" w:color="auto"/>
                  </w:divBdr>
                </w:div>
              </w:divsChild>
            </w:div>
            <w:div w:id="553200941">
              <w:marLeft w:val="0"/>
              <w:marRight w:val="0"/>
              <w:marTop w:val="0"/>
              <w:marBottom w:val="0"/>
              <w:divBdr>
                <w:top w:val="none" w:sz="0" w:space="0" w:color="auto"/>
                <w:left w:val="none" w:sz="0" w:space="0" w:color="auto"/>
                <w:bottom w:val="none" w:sz="0" w:space="0" w:color="auto"/>
                <w:right w:val="none" w:sz="0" w:space="0" w:color="auto"/>
              </w:divBdr>
              <w:divsChild>
                <w:div w:id="325670745">
                  <w:marLeft w:val="0"/>
                  <w:marRight w:val="0"/>
                  <w:marTop w:val="0"/>
                  <w:marBottom w:val="0"/>
                  <w:divBdr>
                    <w:top w:val="none" w:sz="0" w:space="0" w:color="auto"/>
                    <w:left w:val="none" w:sz="0" w:space="0" w:color="auto"/>
                    <w:bottom w:val="none" w:sz="0" w:space="0" w:color="auto"/>
                    <w:right w:val="none" w:sz="0" w:space="0" w:color="auto"/>
                  </w:divBdr>
                </w:div>
              </w:divsChild>
            </w:div>
            <w:div w:id="672344367">
              <w:marLeft w:val="0"/>
              <w:marRight w:val="0"/>
              <w:marTop w:val="0"/>
              <w:marBottom w:val="0"/>
              <w:divBdr>
                <w:top w:val="none" w:sz="0" w:space="0" w:color="auto"/>
                <w:left w:val="none" w:sz="0" w:space="0" w:color="auto"/>
                <w:bottom w:val="none" w:sz="0" w:space="0" w:color="auto"/>
                <w:right w:val="none" w:sz="0" w:space="0" w:color="auto"/>
              </w:divBdr>
              <w:divsChild>
                <w:div w:id="1713068433">
                  <w:marLeft w:val="0"/>
                  <w:marRight w:val="0"/>
                  <w:marTop w:val="0"/>
                  <w:marBottom w:val="0"/>
                  <w:divBdr>
                    <w:top w:val="none" w:sz="0" w:space="0" w:color="auto"/>
                    <w:left w:val="none" w:sz="0" w:space="0" w:color="auto"/>
                    <w:bottom w:val="none" w:sz="0" w:space="0" w:color="auto"/>
                    <w:right w:val="none" w:sz="0" w:space="0" w:color="auto"/>
                  </w:divBdr>
                </w:div>
              </w:divsChild>
            </w:div>
            <w:div w:id="677733541">
              <w:marLeft w:val="0"/>
              <w:marRight w:val="0"/>
              <w:marTop w:val="0"/>
              <w:marBottom w:val="0"/>
              <w:divBdr>
                <w:top w:val="none" w:sz="0" w:space="0" w:color="auto"/>
                <w:left w:val="none" w:sz="0" w:space="0" w:color="auto"/>
                <w:bottom w:val="none" w:sz="0" w:space="0" w:color="auto"/>
                <w:right w:val="none" w:sz="0" w:space="0" w:color="auto"/>
              </w:divBdr>
              <w:divsChild>
                <w:div w:id="893541974">
                  <w:marLeft w:val="0"/>
                  <w:marRight w:val="0"/>
                  <w:marTop w:val="0"/>
                  <w:marBottom w:val="0"/>
                  <w:divBdr>
                    <w:top w:val="none" w:sz="0" w:space="0" w:color="auto"/>
                    <w:left w:val="none" w:sz="0" w:space="0" w:color="auto"/>
                    <w:bottom w:val="none" w:sz="0" w:space="0" w:color="auto"/>
                    <w:right w:val="none" w:sz="0" w:space="0" w:color="auto"/>
                  </w:divBdr>
                </w:div>
              </w:divsChild>
            </w:div>
            <w:div w:id="954947347">
              <w:marLeft w:val="0"/>
              <w:marRight w:val="0"/>
              <w:marTop w:val="0"/>
              <w:marBottom w:val="0"/>
              <w:divBdr>
                <w:top w:val="none" w:sz="0" w:space="0" w:color="auto"/>
                <w:left w:val="none" w:sz="0" w:space="0" w:color="auto"/>
                <w:bottom w:val="none" w:sz="0" w:space="0" w:color="auto"/>
                <w:right w:val="none" w:sz="0" w:space="0" w:color="auto"/>
              </w:divBdr>
              <w:divsChild>
                <w:div w:id="540749075">
                  <w:marLeft w:val="0"/>
                  <w:marRight w:val="0"/>
                  <w:marTop w:val="0"/>
                  <w:marBottom w:val="0"/>
                  <w:divBdr>
                    <w:top w:val="none" w:sz="0" w:space="0" w:color="auto"/>
                    <w:left w:val="none" w:sz="0" w:space="0" w:color="auto"/>
                    <w:bottom w:val="none" w:sz="0" w:space="0" w:color="auto"/>
                    <w:right w:val="none" w:sz="0" w:space="0" w:color="auto"/>
                  </w:divBdr>
                </w:div>
              </w:divsChild>
            </w:div>
            <w:div w:id="1034884869">
              <w:marLeft w:val="0"/>
              <w:marRight w:val="0"/>
              <w:marTop w:val="0"/>
              <w:marBottom w:val="0"/>
              <w:divBdr>
                <w:top w:val="none" w:sz="0" w:space="0" w:color="auto"/>
                <w:left w:val="none" w:sz="0" w:space="0" w:color="auto"/>
                <w:bottom w:val="none" w:sz="0" w:space="0" w:color="auto"/>
                <w:right w:val="none" w:sz="0" w:space="0" w:color="auto"/>
              </w:divBdr>
              <w:divsChild>
                <w:div w:id="1068772947">
                  <w:marLeft w:val="0"/>
                  <w:marRight w:val="0"/>
                  <w:marTop w:val="0"/>
                  <w:marBottom w:val="0"/>
                  <w:divBdr>
                    <w:top w:val="none" w:sz="0" w:space="0" w:color="auto"/>
                    <w:left w:val="none" w:sz="0" w:space="0" w:color="auto"/>
                    <w:bottom w:val="none" w:sz="0" w:space="0" w:color="auto"/>
                    <w:right w:val="none" w:sz="0" w:space="0" w:color="auto"/>
                  </w:divBdr>
                </w:div>
              </w:divsChild>
            </w:div>
            <w:div w:id="1043942598">
              <w:marLeft w:val="0"/>
              <w:marRight w:val="0"/>
              <w:marTop w:val="0"/>
              <w:marBottom w:val="0"/>
              <w:divBdr>
                <w:top w:val="none" w:sz="0" w:space="0" w:color="auto"/>
                <w:left w:val="none" w:sz="0" w:space="0" w:color="auto"/>
                <w:bottom w:val="none" w:sz="0" w:space="0" w:color="auto"/>
                <w:right w:val="none" w:sz="0" w:space="0" w:color="auto"/>
              </w:divBdr>
              <w:divsChild>
                <w:div w:id="802118681">
                  <w:marLeft w:val="0"/>
                  <w:marRight w:val="0"/>
                  <w:marTop w:val="0"/>
                  <w:marBottom w:val="0"/>
                  <w:divBdr>
                    <w:top w:val="none" w:sz="0" w:space="0" w:color="auto"/>
                    <w:left w:val="none" w:sz="0" w:space="0" w:color="auto"/>
                    <w:bottom w:val="none" w:sz="0" w:space="0" w:color="auto"/>
                    <w:right w:val="none" w:sz="0" w:space="0" w:color="auto"/>
                  </w:divBdr>
                </w:div>
              </w:divsChild>
            </w:div>
            <w:div w:id="1134635306">
              <w:marLeft w:val="0"/>
              <w:marRight w:val="0"/>
              <w:marTop w:val="0"/>
              <w:marBottom w:val="0"/>
              <w:divBdr>
                <w:top w:val="none" w:sz="0" w:space="0" w:color="auto"/>
                <w:left w:val="none" w:sz="0" w:space="0" w:color="auto"/>
                <w:bottom w:val="none" w:sz="0" w:space="0" w:color="auto"/>
                <w:right w:val="none" w:sz="0" w:space="0" w:color="auto"/>
              </w:divBdr>
              <w:divsChild>
                <w:div w:id="1242715137">
                  <w:marLeft w:val="0"/>
                  <w:marRight w:val="0"/>
                  <w:marTop w:val="0"/>
                  <w:marBottom w:val="0"/>
                  <w:divBdr>
                    <w:top w:val="none" w:sz="0" w:space="0" w:color="auto"/>
                    <w:left w:val="none" w:sz="0" w:space="0" w:color="auto"/>
                    <w:bottom w:val="none" w:sz="0" w:space="0" w:color="auto"/>
                    <w:right w:val="none" w:sz="0" w:space="0" w:color="auto"/>
                  </w:divBdr>
                </w:div>
              </w:divsChild>
            </w:div>
            <w:div w:id="1149322347">
              <w:marLeft w:val="0"/>
              <w:marRight w:val="0"/>
              <w:marTop w:val="0"/>
              <w:marBottom w:val="0"/>
              <w:divBdr>
                <w:top w:val="none" w:sz="0" w:space="0" w:color="auto"/>
                <w:left w:val="none" w:sz="0" w:space="0" w:color="auto"/>
                <w:bottom w:val="none" w:sz="0" w:space="0" w:color="auto"/>
                <w:right w:val="none" w:sz="0" w:space="0" w:color="auto"/>
              </w:divBdr>
              <w:divsChild>
                <w:div w:id="1374115224">
                  <w:marLeft w:val="0"/>
                  <w:marRight w:val="0"/>
                  <w:marTop w:val="0"/>
                  <w:marBottom w:val="0"/>
                  <w:divBdr>
                    <w:top w:val="none" w:sz="0" w:space="0" w:color="auto"/>
                    <w:left w:val="none" w:sz="0" w:space="0" w:color="auto"/>
                    <w:bottom w:val="none" w:sz="0" w:space="0" w:color="auto"/>
                    <w:right w:val="none" w:sz="0" w:space="0" w:color="auto"/>
                  </w:divBdr>
                </w:div>
              </w:divsChild>
            </w:div>
            <w:div w:id="1257833320">
              <w:marLeft w:val="0"/>
              <w:marRight w:val="0"/>
              <w:marTop w:val="0"/>
              <w:marBottom w:val="0"/>
              <w:divBdr>
                <w:top w:val="none" w:sz="0" w:space="0" w:color="auto"/>
                <w:left w:val="none" w:sz="0" w:space="0" w:color="auto"/>
                <w:bottom w:val="none" w:sz="0" w:space="0" w:color="auto"/>
                <w:right w:val="none" w:sz="0" w:space="0" w:color="auto"/>
              </w:divBdr>
              <w:divsChild>
                <w:div w:id="1604924195">
                  <w:marLeft w:val="0"/>
                  <w:marRight w:val="0"/>
                  <w:marTop w:val="0"/>
                  <w:marBottom w:val="0"/>
                  <w:divBdr>
                    <w:top w:val="none" w:sz="0" w:space="0" w:color="auto"/>
                    <w:left w:val="none" w:sz="0" w:space="0" w:color="auto"/>
                    <w:bottom w:val="none" w:sz="0" w:space="0" w:color="auto"/>
                    <w:right w:val="none" w:sz="0" w:space="0" w:color="auto"/>
                  </w:divBdr>
                </w:div>
              </w:divsChild>
            </w:div>
            <w:div w:id="1371414237">
              <w:marLeft w:val="0"/>
              <w:marRight w:val="0"/>
              <w:marTop w:val="0"/>
              <w:marBottom w:val="0"/>
              <w:divBdr>
                <w:top w:val="none" w:sz="0" w:space="0" w:color="auto"/>
                <w:left w:val="none" w:sz="0" w:space="0" w:color="auto"/>
                <w:bottom w:val="none" w:sz="0" w:space="0" w:color="auto"/>
                <w:right w:val="none" w:sz="0" w:space="0" w:color="auto"/>
              </w:divBdr>
              <w:divsChild>
                <w:div w:id="495534227">
                  <w:marLeft w:val="0"/>
                  <w:marRight w:val="0"/>
                  <w:marTop w:val="0"/>
                  <w:marBottom w:val="0"/>
                  <w:divBdr>
                    <w:top w:val="none" w:sz="0" w:space="0" w:color="auto"/>
                    <w:left w:val="none" w:sz="0" w:space="0" w:color="auto"/>
                    <w:bottom w:val="none" w:sz="0" w:space="0" w:color="auto"/>
                    <w:right w:val="none" w:sz="0" w:space="0" w:color="auto"/>
                  </w:divBdr>
                </w:div>
              </w:divsChild>
            </w:div>
            <w:div w:id="1583831422">
              <w:marLeft w:val="0"/>
              <w:marRight w:val="0"/>
              <w:marTop w:val="0"/>
              <w:marBottom w:val="0"/>
              <w:divBdr>
                <w:top w:val="none" w:sz="0" w:space="0" w:color="auto"/>
                <w:left w:val="none" w:sz="0" w:space="0" w:color="auto"/>
                <w:bottom w:val="none" w:sz="0" w:space="0" w:color="auto"/>
                <w:right w:val="none" w:sz="0" w:space="0" w:color="auto"/>
              </w:divBdr>
              <w:divsChild>
                <w:div w:id="35473742">
                  <w:marLeft w:val="0"/>
                  <w:marRight w:val="0"/>
                  <w:marTop w:val="0"/>
                  <w:marBottom w:val="0"/>
                  <w:divBdr>
                    <w:top w:val="none" w:sz="0" w:space="0" w:color="auto"/>
                    <w:left w:val="none" w:sz="0" w:space="0" w:color="auto"/>
                    <w:bottom w:val="none" w:sz="0" w:space="0" w:color="auto"/>
                    <w:right w:val="none" w:sz="0" w:space="0" w:color="auto"/>
                  </w:divBdr>
                </w:div>
              </w:divsChild>
            </w:div>
            <w:div w:id="1824927644">
              <w:marLeft w:val="0"/>
              <w:marRight w:val="0"/>
              <w:marTop w:val="0"/>
              <w:marBottom w:val="0"/>
              <w:divBdr>
                <w:top w:val="none" w:sz="0" w:space="0" w:color="auto"/>
                <w:left w:val="none" w:sz="0" w:space="0" w:color="auto"/>
                <w:bottom w:val="none" w:sz="0" w:space="0" w:color="auto"/>
                <w:right w:val="none" w:sz="0" w:space="0" w:color="auto"/>
              </w:divBdr>
              <w:divsChild>
                <w:div w:id="143394232">
                  <w:marLeft w:val="0"/>
                  <w:marRight w:val="0"/>
                  <w:marTop w:val="0"/>
                  <w:marBottom w:val="0"/>
                  <w:divBdr>
                    <w:top w:val="none" w:sz="0" w:space="0" w:color="auto"/>
                    <w:left w:val="none" w:sz="0" w:space="0" w:color="auto"/>
                    <w:bottom w:val="none" w:sz="0" w:space="0" w:color="auto"/>
                    <w:right w:val="none" w:sz="0" w:space="0" w:color="auto"/>
                  </w:divBdr>
                </w:div>
              </w:divsChild>
            </w:div>
            <w:div w:id="1945113059">
              <w:marLeft w:val="0"/>
              <w:marRight w:val="0"/>
              <w:marTop w:val="0"/>
              <w:marBottom w:val="0"/>
              <w:divBdr>
                <w:top w:val="none" w:sz="0" w:space="0" w:color="auto"/>
                <w:left w:val="none" w:sz="0" w:space="0" w:color="auto"/>
                <w:bottom w:val="none" w:sz="0" w:space="0" w:color="auto"/>
                <w:right w:val="none" w:sz="0" w:space="0" w:color="auto"/>
              </w:divBdr>
              <w:divsChild>
                <w:div w:id="962805504">
                  <w:marLeft w:val="0"/>
                  <w:marRight w:val="0"/>
                  <w:marTop w:val="0"/>
                  <w:marBottom w:val="0"/>
                  <w:divBdr>
                    <w:top w:val="none" w:sz="0" w:space="0" w:color="auto"/>
                    <w:left w:val="none" w:sz="0" w:space="0" w:color="auto"/>
                    <w:bottom w:val="none" w:sz="0" w:space="0" w:color="auto"/>
                    <w:right w:val="none" w:sz="0" w:space="0" w:color="auto"/>
                  </w:divBdr>
                </w:div>
              </w:divsChild>
            </w:div>
            <w:div w:id="2003435536">
              <w:marLeft w:val="0"/>
              <w:marRight w:val="0"/>
              <w:marTop w:val="0"/>
              <w:marBottom w:val="0"/>
              <w:divBdr>
                <w:top w:val="none" w:sz="0" w:space="0" w:color="auto"/>
                <w:left w:val="none" w:sz="0" w:space="0" w:color="auto"/>
                <w:bottom w:val="none" w:sz="0" w:space="0" w:color="auto"/>
                <w:right w:val="none" w:sz="0" w:space="0" w:color="auto"/>
              </w:divBdr>
              <w:divsChild>
                <w:div w:id="903681682">
                  <w:marLeft w:val="0"/>
                  <w:marRight w:val="0"/>
                  <w:marTop w:val="0"/>
                  <w:marBottom w:val="0"/>
                  <w:divBdr>
                    <w:top w:val="none" w:sz="0" w:space="0" w:color="auto"/>
                    <w:left w:val="none" w:sz="0" w:space="0" w:color="auto"/>
                    <w:bottom w:val="none" w:sz="0" w:space="0" w:color="auto"/>
                    <w:right w:val="none" w:sz="0" w:space="0" w:color="auto"/>
                  </w:divBdr>
                </w:div>
              </w:divsChild>
            </w:div>
            <w:div w:id="2059162211">
              <w:marLeft w:val="0"/>
              <w:marRight w:val="0"/>
              <w:marTop w:val="0"/>
              <w:marBottom w:val="0"/>
              <w:divBdr>
                <w:top w:val="none" w:sz="0" w:space="0" w:color="auto"/>
                <w:left w:val="none" w:sz="0" w:space="0" w:color="auto"/>
                <w:bottom w:val="none" w:sz="0" w:space="0" w:color="auto"/>
                <w:right w:val="none" w:sz="0" w:space="0" w:color="auto"/>
              </w:divBdr>
              <w:divsChild>
                <w:div w:id="416679172">
                  <w:marLeft w:val="0"/>
                  <w:marRight w:val="0"/>
                  <w:marTop w:val="0"/>
                  <w:marBottom w:val="0"/>
                  <w:divBdr>
                    <w:top w:val="none" w:sz="0" w:space="0" w:color="auto"/>
                    <w:left w:val="none" w:sz="0" w:space="0" w:color="auto"/>
                    <w:bottom w:val="none" w:sz="0" w:space="0" w:color="auto"/>
                    <w:right w:val="none" w:sz="0" w:space="0" w:color="auto"/>
                  </w:divBdr>
                </w:div>
              </w:divsChild>
            </w:div>
            <w:div w:id="2090761074">
              <w:marLeft w:val="0"/>
              <w:marRight w:val="0"/>
              <w:marTop w:val="0"/>
              <w:marBottom w:val="0"/>
              <w:divBdr>
                <w:top w:val="none" w:sz="0" w:space="0" w:color="auto"/>
                <w:left w:val="none" w:sz="0" w:space="0" w:color="auto"/>
                <w:bottom w:val="none" w:sz="0" w:space="0" w:color="auto"/>
                <w:right w:val="none" w:sz="0" w:space="0" w:color="auto"/>
              </w:divBdr>
              <w:divsChild>
                <w:div w:id="126880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5440">
          <w:marLeft w:val="0"/>
          <w:marRight w:val="0"/>
          <w:marTop w:val="0"/>
          <w:marBottom w:val="0"/>
          <w:divBdr>
            <w:top w:val="none" w:sz="0" w:space="0" w:color="auto"/>
            <w:left w:val="none" w:sz="0" w:space="0" w:color="auto"/>
            <w:bottom w:val="none" w:sz="0" w:space="0" w:color="auto"/>
            <w:right w:val="none" w:sz="0" w:space="0" w:color="auto"/>
          </w:divBdr>
        </w:div>
        <w:div w:id="300229060">
          <w:marLeft w:val="0"/>
          <w:marRight w:val="0"/>
          <w:marTop w:val="0"/>
          <w:marBottom w:val="0"/>
          <w:divBdr>
            <w:top w:val="none" w:sz="0" w:space="0" w:color="auto"/>
            <w:left w:val="none" w:sz="0" w:space="0" w:color="auto"/>
            <w:bottom w:val="none" w:sz="0" w:space="0" w:color="auto"/>
            <w:right w:val="none" w:sz="0" w:space="0" w:color="auto"/>
          </w:divBdr>
        </w:div>
        <w:div w:id="1552380247">
          <w:marLeft w:val="0"/>
          <w:marRight w:val="0"/>
          <w:marTop w:val="0"/>
          <w:marBottom w:val="0"/>
          <w:divBdr>
            <w:top w:val="none" w:sz="0" w:space="0" w:color="auto"/>
            <w:left w:val="none" w:sz="0" w:space="0" w:color="auto"/>
            <w:bottom w:val="none" w:sz="0" w:space="0" w:color="auto"/>
            <w:right w:val="none" w:sz="0" w:space="0" w:color="auto"/>
          </w:divBdr>
        </w:div>
        <w:div w:id="1984459009">
          <w:marLeft w:val="0"/>
          <w:marRight w:val="0"/>
          <w:marTop w:val="0"/>
          <w:marBottom w:val="0"/>
          <w:divBdr>
            <w:top w:val="none" w:sz="0" w:space="0" w:color="auto"/>
            <w:left w:val="none" w:sz="0" w:space="0" w:color="auto"/>
            <w:bottom w:val="none" w:sz="0" w:space="0" w:color="auto"/>
            <w:right w:val="none" w:sz="0" w:space="0" w:color="auto"/>
          </w:divBdr>
        </w:div>
        <w:div w:id="2140566171">
          <w:marLeft w:val="0"/>
          <w:marRight w:val="0"/>
          <w:marTop w:val="0"/>
          <w:marBottom w:val="0"/>
          <w:divBdr>
            <w:top w:val="none" w:sz="0" w:space="0" w:color="auto"/>
            <w:left w:val="none" w:sz="0" w:space="0" w:color="auto"/>
            <w:bottom w:val="none" w:sz="0" w:space="0" w:color="auto"/>
            <w:right w:val="none" w:sz="0" w:space="0" w:color="auto"/>
          </w:divBdr>
        </w:div>
      </w:divsChild>
    </w:div>
    <w:div w:id="1909878579">
      <w:bodyDiv w:val="1"/>
      <w:marLeft w:val="0"/>
      <w:marRight w:val="0"/>
      <w:marTop w:val="0"/>
      <w:marBottom w:val="0"/>
      <w:divBdr>
        <w:top w:val="none" w:sz="0" w:space="0" w:color="auto"/>
        <w:left w:val="none" w:sz="0" w:space="0" w:color="auto"/>
        <w:bottom w:val="none" w:sz="0" w:space="0" w:color="auto"/>
        <w:right w:val="none" w:sz="0" w:space="0" w:color="auto"/>
      </w:divBdr>
    </w:div>
    <w:div w:id="1926499363">
      <w:bodyDiv w:val="1"/>
      <w:marLeft w:val="0"/>
      <w:marRight w:val="0"/>
      <w:marTop w:val="0"/>
      <w:marBottom w:val="0"/>
      <w:divBdr>
        <w:top w:val="none" w:sz="0" w:space="0" w:color="auto"/>
        <w:left w:val="none" w:sz="0" w:space="0" w:color="auto"/>
        <w:bottom w:val="none" w:sz="0" w:space="0" w:color="auto"/>
        <w:right w:val="none" w:sz="0" w:space="0" w:color="auto"/>
      </w:divBdr>
    </w:div>
    <w:div w:id="2049839642">
      <w:bodyDiv w:val="1"/>
      <w:marLeft w:val="0"/>
      <w:marRight w:val="0"/>
      <w:marTop w:val="0"/>
      <w:marBottom w:val="0"/>
      <w:divBdr>
        <w:top w:val="none" w:sz="0" w:space="0" w:color="auto"/>
        <w:left w:val="none" w:sz="0" w:space="0" w:color="auto"/>
        <w:bottom w:val="none" w:sz="0" w:space="0" w:color="auto"/>
        <w:right w:val="none" w:sz="0" w:space="0" w:color="auto"/>
      </w:divBdr>
    </w:div>
    <w:div w:id="2100104064">
      <w:bodyDiv w:val="1"/>
      <w:marLeft w:val="0"/>
      <w:marRight w:val="0"/>
      <w:marTop w:val="0"/>
      <w:marBottom w:val="0"/>
      <w:divBdr>
        <w:top w:val="none" w:sz="0" w:space="0" w:color="auto"/>
        <w:left w:val="none" w:sz="0" w:space="0" w:color="auto"/>
        <w:bottom w:val="none" w:sz="0" w:space="0" w:color="auto"/>
        <w:right w:val="none" w:sz="0" w:space="0" w:color="auto"/>
      </w:divBdr>
      <w:divsChild>
        <w:div w:id="411390278">
          <w:marLeft w:val="0"/>
          <w:marRight w:val="0"/>
          <w:marTop w:val="0"/>
          <w:marBottom w:val="0"/>
          <w:divBdr>
            <w:top w:val="none" w:sz="0" w:space="0" w:color="auto"/>
            <w:left w:val="none" w:sz="0" w:space="0" w:color="auto"/>
            <w:bottom w:val="none" w:sz="0" w:space="0" w:color="auto"/>
            <w:right w:val="none" w:sz="0" w:space="0" w:color="auto"/>
          </w:divBdr>
        </w:div>
        <w:div w:id="501897661">
          <w:marLeft w:val="0"/>
          <w:marRight w:val="0"/>
          <w:marTop w:val="0"/>
          <w:marBottom w:val="0"/>
          <w:divBdr>
            <w:top w:val="none" w:sz="0" w:space="0" w:color="auto"/>
            <w:left w:val="none" w:sz="0" w:space="0" w:color="auto"/>
            <w:bottom w:val="none" w:sz="0" w:space="0" w:color="auto"/>
            <w:right w:val="none" w:sz="0" w:space="0" w:color="auto"/>
          </w:divBdr>
        </w:div>
        <w:div w:id="712464648">
          <w:marLeft w:val="0"/>
          <w:marRight w:val="0"/>
          <w:marTop w:val="0"/>
          <w:marBottom w:val="0"/>
          <w:divBdr>
            <w:top w:val="none" w:sz="0" w:space="0" w:color="auto"/>
            <w:left w:val="none" w:sz="0" w:space="0" w:color="auto"/>
            <w:bottom w:val="none" w:sz="0" w:space="0" w:color="auto"/>
            <w:right w:val="none" w:sz="0" w:space="0" w:color="auto"/>
          </w:divBdr>
        </w:div>
        <w:div w:id="718743733">
          <w:marLeft w:val="0"/>
          <w:marRight w:val="0"/>
          <w:marTop w:val="0"/>
          <w:marBottom w:val="0"/>
          <w:divBdr>
            <w:top w:val="none" w:sz="0" w:space="0" w:color="auto"/>
            <w:left w:val="none" w:sz="0" w:space="0" w:color="auto"/>
            <w:bottom w:val="none" w:sz="0" w:space="0" w:color="auto"/>
            <w:right w:val="none" w:sz="0" w:space="0" w:color="auto"/>
          </w:divBdr>
        </w:div>
        <w:div w:id="958990968">
          <w:marLeft w:val="0"/>
          <w:marRight w:val="0"/>
          <w:marTop w:val="0"/>
          <w:marBottom w:val="0"/>
          <w:divBdr>
            <w:top w:val="none" w:sz="0" w:space="0" w:color="auto"/>
            <w:left w:val="none" w:sz="0" w:space="0" w:color="auto"/>
            <w:bottom w:val="none" w:sz="0" w:space="0" w:color="auto"/>
            <w:right w:val="none" w:sz="0" w:space="0" w:color="auto"/>
          </w:divBdr>
        </w:div>
        <w:div w:id="1070538799">
          <w:marLeft w:val="0"/>
          <w:marRight w:val="0"/>
          <w:marTop w:val="0"/>
          <w:marBottom w:val="0"/>
          <w:divBdr>
            <w:top w:val="none" w:sz="0" w:space="0" w:color="auto"/>
            <w:left w:val="none" w:sz="0" w:space="0" w:color="auto"/>
            <w:bottom w:val="none" w:sz="0" w:space="0" w:color="auto"/>
            <w:right w:val="none" w:sz="0" w:space="0" w:color="auto"/>
          </w:divBdr>
        </w:div>
        <w:div w:id="1303579523">
          <w:marLeft w:val="0"/>
          <w:marRight w:val="0"/>
          <w:marTop w:val="0"/>
          <w:marBottom w:val="0"/>
          <w:divBdr>
            <w:top w:val="none" w:sz="0" w:space="0" w:color="auto"/>
            <w:left w:val="none" w:sz="0" w:space="0" w:color="auto"/>
            <w:bottom w:val="none" w:sz="0" w:space="0" w:color="auto"/>
            <w:right w:val="none" w:sz="0" w:space="0" w:color="auto"/>
          </w:divBdr>
        </w:div>
        <w:div w:id="1407874137">
          <w:marLeft w:val="0"/>
          <w:marRight w:val="0"/>
          <w:marTop w:val="0"/>
          <w:marBottom w:val="0"/>
          <w:divBdr>
            <w:top w:val="none" w:sz="0" w:space="0" w:color="auto"/>
            <w:left w:val="none" w:sz="0" w:space="0" w:color="auto"/>
            <w:bottom w:val="none" w:sz="0" w:space="0" w:color="auto"/>
            <w:right w:val="none" w:sz="0" w:space="0" w:color="auto"/>
          </w:divBdr>
        </w:div>
        <w:div w:id="1608851887">
          <w:marLeft w:val="0"/>
          <w:marRight w:val="0"/>
          <w:marTop w:val="0"/>
          <w:marBottom w:val="0"/>
          <w:divBdr>
            <w:top w:val="none" w:sz="0" w:space="0" w:color="auto"/>
            <w:left w:val="none" w:sz="0" w:space="0" w:color="auto"/>
            <w:bottom w:val="none" w:sz="0" w:space="0" w:color="auto"/>
            <w:right w:val="none" w:sz="0" w:space="0" w:color="auto"/>
          </w:divBdr>
        </w:div>
        <w:div w:id="2057661557">
          <w:marLeft w:val="0"/>
          <w:marRight w:val="0"/>
          <w:marTop w:val="0"/>
          <w:marBottom w:val="0"/>
          <w:divBdr>
            <w:top w:val="none" w:sz="0" w:space="0" w:color="auto"/>
            <w:left w:val="none" w:sz="0" w:space="0" w:color="auto"/>
            <w:bottom w:val="none" w:sz="0" w:space="0" w:color="auto"/>
            <w:right w:val="none" w:sz="0" w:space="0" w:color="auto"/>
          </w:divBdr>
        </w:div>
        <w:div w:id="206471265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D53DSPH32EA6-425187954-24116</_dlc_DocId>
    <_dlc_DocIdUrl xmlns="d6ca5d36-5c9f-4653-bec8-1cb66b9015e0">
      <Url>https://indecopi.sharepoint.com/sites/cc1_docs/_layouts/15/DocIdRedir.aspx?ID=D53DSPH32EA6-425187954-24116</Url>
      <Description>D53DSPH32EA6-425187954-24116</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53AD8E627DB2F64B8BF94DF38D693D1D" ma:contentTypeVersion="6" ma:contentTypeDescription="Crear nuevo documento." ma:contentTypeScope="" ma:versionID="78faddfe53289e8a0d7dded48ba01f58">
  <xsd:schema xmlns:xsd="http://www.w3.org/2001/XMLSchema" xmlns:xs="http://www.w3.org/2001/XMLSchema" xmlns:p="http://schemas.microsoft.com/office/2006/metadata/properties" xmlns:ns2="d6ca5d36-5c9f-4653-bec8-1cb66b9015e0" xmlns:ns3="21bb1ad9-e343-4501-a898-edd65eebadd3" targetNamespace="http://schemas.microsoft.com/office/2006/metadata/properties" ma:root="true" ma:fieldsID="b59ef9860365ab8cb915e80f54709a69" ns2:_="" ns3:_="">
    <xsd:import namespace="d6ca5d36-5c9f-4653-bec8-1cb66b9015e0"/>
    <xsd:import namespace="21bb1ad9-e343-4501-a898-edd65eebadd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1bb1ad9-e343-4501-a898-edd65eebad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5D765-DFC5-4798-90B4-959608E903AA}">
  <ds:schemaRefs>
    <ds:schemaRef ds:uri="http://schemas.microsoft.com/office/2006/metadata/properties"/>
    <ds:schemaRef ds:uri="http://schemas.microsoft.com/office/infopath/2007/PartnerControls"/>
    <ds:schemaRef ds:uri="d6ca5d36-5c9f-4653-bec8-1cb66b9015e0"/>
  </ds:schemaRefs>
</ds:datastoreItem>
</file>

<file path=customXml/itemProps2.xml><?xml version="1.0" encoding="utf-8"?>
<ds:datastoreItem xmlns:ds="http://schemas.openxmlformats.org/officeDocument/2006/customXml" ds:itemID="{45EBCAA2-F084-4F8F-AEE6-4BCAD684DF93}">
  <ds:schemaRefs>
    <ds:schemaRef ds:uri="http://schemas.microsoft.com/sharepoint/events"/>
  </ds:schemaRefs>
</ds:datastoreItem>
</file>

<file path=customXml/itemProps3.xml><?xml version="1.0" encoding="utf-8"?>
<ds:datastoreItem xmlns:ds="http://schemas.openxmlformats.org/officeDocument/2006/customXml" ds:itemID="{DE68A49D-3422-49C3-A97F-6EF8E3413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21bb1ad9-e343-4501-a898-edd65eeba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4E2115-94C6-40D3-9D03-6331D650798A}">
  <ds:schemaRefs>
    <ds:schemaRef ds:uri="http://schemas.microsoft.com/sharepoint/v3/contenttype/forms"/>
  </ds:schemaRefs>
</ds:datastoreItem>
</file>

<file path=customXml/itemProps5.xml><?xml version="1.0" encoding="utf-8"?>
<ds:datastoreItem xmlns:ds="http://schemas.openxmlformats.org/officeDocument/2006/customXml" ds:itemID="{954A9129-CB2F-42EA-84E7-8CC2494996D7}">
  <ds:schemaRefs>
    <ds:schemaRef ds:uri="http://schemas.openxmlformats.org/officeDocument/2006/bibliography"/>
  </ds:schemaRefs>
</ds:datastoreItem>
</file>

<file path=docMetadata/LabelInfo.xml><?xml version="1.0" encoding="utf-8"?>
<clbl:labelList xmlns:clbl="http://schemas.microsoft.com/office/2020/mipLabelMetadata">
  <clbl:label id="{80d49b38-90c6-42db-8090-5ddf8919b56b}" enabled="0" method="" siteId="{80d49b38-90c6-42db-8090-5ddf8919b56b}"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17</Pages>
  <Words>6015</Words>
  <Characters>32542</Characters>
  <Application>Microsoft Office Word</Application>
  <DocSecurity>0</DocSecurity>
  <Lines>756</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Kiara Nohelia Cardozo Mayorga</dc:creator>
  <cp:keywords/>
  <cp:lastModifiedBy>Apoyo CC1 E</cp:lastModifiedBy>
  <cp:revision>202</cp:revision>
  <cp:lastPrinted>2025-06-05T06:38:00Z</cp:lastPrinted>
  <dcterms:created xsi:type="dcterms:W3CDTF">2025-09-19T03:46:00Z</dcterms:created>
  <dcterms:modified xsi:type="dcterms:W3CDTF">2026-03-18T23:41:00Z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0x01010053AD8E627DB2F64B8BF94DF38D693D1D</vt:lpwstr>
  </property>
  <property fmtid="{D5CDD505-2E9C-101B-9397-08002B2CF9AE}" pid="3" name="_dlc_DocIdItemGuid">
    <vt:lpwstr>3ad0ee58-a6ab-4ec3-bb55-dcf6fd55b236</vt:lpwstr>
  </property>
  <property fmtid="{D5CDD505-2E9C-101B-9397-08002B2CF9AE}" pid="4" name="MediaServiceImageTags">
    <vt:lpwstr/>
  </property>
</Properties>
</file>