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A64D" w14:textId="77777777" w:rsidR="002C11DD" w:rsidRPr="00272BAC" w:rsidRDefault="002C11DD" w:rsidP="001F52FB">
      <w:pPr>
        <w:tabs>
          <w:tab w:val="left" w:pos="1701"/>
        </w:tabs>
        <w:spacing w:after="0" w:line="240" w:lineRule="auto"/>
        <w:jc w:val="both"/>
        <w:rPr>
          <w:rFonts w:ascii="Arial" w:eastAsia="Arial Narrow" w:hAnsi="Arial" w:cs="Arial"/>
          <w:b/>
          <w:color w:val="000000"/>
          <w:lang w:eastAsia="es-PE"/>
        </w:rPr>
      </w:pPr>
    </w:p>
    <w:p w14:paraId="0C2447E2" w14:textId="2D049CB7" w:rsidR="00C51EA9" w:rsidRPr="00272BAC" w:rsidRDefault="00C51EA9" w:rsidP="00C833D1">
      <w:pPr>
        <w:tabs>
          <w:tab w:val="left" w:pos="1701"/>
        </w:tabs>
        <w:spacing w:after="0" w:line="240" w:lineRule="auto"/>
        <w:jc w:val="both"/>
        <w:rPr>
          <w:rFonts w:ascii="Arial" w:eastAsia="Times New Roman" w:hAnsi="Arial" w:cs="Arial"/>
          <w:color w:val="000000"/>
          <w:lang w:eastAsia="es-PE"/>
        </w:rPr>
      </w:pPr>
      <w:r w:rsidRPr="00272BAC">
        <w:rPr>
          <w:rFonts w:ascii="Arial" w:eastAsia="Arial Narrow" w:hAnsi="Arial" w:cs="Arial"/>
          <w:b/>
          <w:color w:val="000000"/>
          <w:lang w:eastAsia="es-PE"/>
        </w:rPr>
        <w:t xml:space="preserve">EXPEDIENTE </w:t>
      </w:r>
      <w:r w:rsidRPr="00272BAC">
        <w:rPr>
          <w:rFonts w:ascii="Arial" w:eastAsia="Arial Narrow" w:hAnsi="Arial" w:cs="Arial"/>
          <w:b/>
          <w:color w:val="000000"/>
          <w:lang w:eastAsia="es-PE"/>
        </w:rPr>
        <w:tab/>
        <w:t>:</w:t>
      </w:r>
      <w:r w:rsidRPr="00272BAC">
        <w:rPr>
          <w:rFonts w:ascii="Arial" w:eastAsia="Arial Narrow" w:hAnsi="Arial" w:cs="Arial"/>
          <w:b/>
          <w:color w:val="000000"/>
          <w:lang w:eastAsia="es-PE"/>
        </w:rPr>
        <w:tab/>
      </w:r>
      <w:r w:rsidR="009A7D1E" w:rsidRPr="00272BAC">
        <w:rPr>
          <w:rFonts w:ascii="Arial" w:eastAsia="Arial Narrow" w:hAnsi="Arial" w:cs="Arial"/>
          <w:b/>
          <w:color w:val="000000"/>
          <w:lang w:eastAsia="es-PE"/>
        </w:rPr>
        <w:t>1491</w:t>
      </w:r>
      <w:r w:rsidR="00E20088" w:rsidRPr="00272BAC">
        <w:rPr>
          <w:rFonts w:ascii="Arial" w:eastAsia="Arial Narrow" w:hAnsi="Arial" w:cs="Arial"/>
          <w:b/>
          <w:color w:val="000000"/>
          <w:lang w:eastAsia="es-PE"/>
        </w:rPr>
        <w:t>-2025/CC1</w:t>
      </w:r>
    </w:p>
    <w:p w14:paraId="5451174A" w14:textId="2A263F21" w:rsidR="00D70F3C" w:rsidRPr="00272BAC" w:rsidRDefault="00C51EA9" w:rsidP="00C833D1">
      <w:pPr>
        <w:tabs>
          <w:tab w:val="left" w:pos="1701"/>
          <w:tab w:val="left" w:pos="2127"/>
        </w:tabs>
        <w:spacing w:after="0" w:line="240" w:lineRule="auto"/>
        <w:ind w:left="2127" w:hanging="2127"/>
        <w:jc w:val="both"/>
        <w:rPr>
          <w:rFonts w:ascii="Arial" w:eastAsia="Arial Narrow" w:hAnsi="Arial" w:cs="Arial"/>
          <w:b/>
          <w:bCs/>
          <w:color w:val="000000" w:themeColor="text1"/>
          <w:lang w:eastAsia="es-PE"/>
        </w:rPr>
      </w:pPr>
      <w:r w:rsidRPr="00272BAC">
        <w:rPr>
          <w:rFonts w:ascii="Arial" w:eastAsia="Arial Narrow" w:hAnsi="Arial" w:cs="Arial"/>
          <w:b/>
          <w:bCs/>
          <w:color w:val="000000" w:themeColor="text1"/>
          <w:lang w:eastAsia="es-PE"/>
        </w:rPr>
        <w:t>DENUNCIANTE</w:t>
      </w:r>
      <w:r w:rsidRPr="00272BAC">
        <w:rPr>
          <w:rFonts w:ascii="Arial" w:hAnsi="Arial" w:cs="Arial"/>
        </w:rPr>
        <w:tab/>
      </w:r>
      <w:r w:rsidRPr="00272BAC">
        <w:rPr>
          <w:rFonts w:ascii="Arial" w:eastAsia="Arial Narrow" w:hAnsi="Arial" w:cs="Arial"/>
          <w:b/>
          <w:bCs/>
          <w:color w:val="000000" w:themeColor="text1"/>
          <w:lang w:eastAsia="es-PE"/>
        </w:rPr>
        <w:t>:</w:t>
      </w:r>
      <w:r w:rsidRPr="00272BAC">
        <w:rPr>
          <w:rFonts w:ascii="Arial" w:hAnsi="Arial" w:cs="Arial"/>
        </w:rPr>
        <w:tab/>
      </w:r>
      <w:r w:rsidR="009A7D1E" w:rsidRPr="00272BAC">
        <w:rPr>
          <w:rFonts w:ascii="Arial" w:eastAsia="Arial Narrow" w:hAnsi="Arial" w:cs="Arial"/>
          <w:b/>
          <w:bCs/>
          <w:color w:val="000000" w:themeColor="text1"/>
          <w:lang w:eastAsia="es-PE"/>
        </w:rPr>
        <w:t xml:space="preserve">MARLON CARLOS URCO VELASQUEZ </w:t>
      </w:r>
      <w:r w:rsidR="00D70F3C" w:rsidRPr="00272BAC">
        <w:rPr>
          <w:rFonts w:ascii="Arial" w:eastAsia="Arial Narrow" w:hAnsi="Arial" w:cs="Arial"/>
          <w:b/>
          <w:bCs/>
          <w:color w:val="000000" w:themeColor="text1"/>
          <w:lang w:eastAsia="es-PE"/>
        </w:rPr>
        <w:t xml:space="preserve">(SEÑOR </w:t>
      </w:r>
      <w:r w:rsidR="009A7D1E" w:rsidRPr="00272BAC">
        <w:rPr>
          <w:rFonts w:ascii="Arial" w:eastAsia="Arial Narrow" w:hAnsi="Arial" w:cs="Arial"/>
          <w:b/>
          <w:bCs/>
          <w:color w:val="000000" w:themeColor="text1"/>
          <w:lang w:eastAsia="es-PE"/>
        </w:rPr>
        <w:t>URCO</w:t>
      </w:r>
      <w:r w:rsidR="00D70F3C" w:rsidRPr="00272BAC">
        <w:rPr>
          <w:rFonts w:ascii="Arial" w:eastAsia="Arial Narrow" w:hAnsi="Arial" w:cs="Arial"/>
          <w:b/>
          <w:bCs/>
          <w:color w:val="000000" w:themeColor="text1"/>
          <w:lang w:eastAsia="es-PE"/>
        </w:rPr>
        <w:t>)</w:t>
      </w:r>
    </w:p>
    <w:p w14:paraId="5419B95C" w14:textId="1FA07E4E" w:rsidR="00D70F3C" w:rsidRPr="00272BAC" w:rsidRDefault="00D70F3C" w:rsidP="00C833D1">
      <w:pPr>
        <w:tabs>
          <w:tab w:val="left" w:pos="1701"/>
          <w:tab w:val="left" w:pos="2127"/>
        </w:tabs>
        <w:spacing w:after="0" w:line="240" w:lineRule="auto"/>
        <w:ind w:left="2127" w:hanging="2127"/>
        <w:jc w:val="both"/>
        <w:rPr>
          <w:rFonts w:ascii="Arial" w:eastAsia="Arial Narrow" w:hAnsi="Arial" w:cs="Arial"/>
          <w:b/>
          <w:bCs/>
          <w:color w:val="000000" w:themeColor="text1"/>
          <w:lang w:eastAsia="es-PE"/>
        </w:rPr>
      </w:pPr>
      <w:r w:rsidRPr="00272BAC">
        <w:rPr>
          <w:rFonts w:ascii="Arial" w:eastAsia="Arial Narrow" w:hAnsi="Arial" w:cs="Arial"/>
          <w:b/>
          <w:bCs/>
          <w:color w:val="000000" w:themeColor="text1"/>
          <w:lang w:eastAsia="es-PE"/>
        </w:rPr>
        <w:t>D</w:t>
      </w:r>
      <w:r w:rsidR="00C51EA9" w:rsidRPr="00272BAC">
        <w:rPr>
          <w:rFonts w:ascii="Arial" w:eastAsia="Arial Narrow" w:hAnsi="Arial" w:cs="Arial"/>
          <w:b/>
          <w:bCs/>
          <w:color w:val="000000" w:themeColor="text1"/>
          <w:lang w:eastAsia="es-PE"/>
        </w:rPr>
        <w:t>ENUNCIADO</w:t>
      </w:r>
      <w:r w:rsidR="00C51EA9" w:rsidRPr="00272BAC">
        <w:rPr>
          <w:rFonts w:ascii="Arial" w:hAnsi="Arial" w:cs="Arial"/>
        </w:rPr>
        <w:tab/>
      </w:r>
      <w:r w:rsidR="00C51EA9" w:rsidRPr="00272BAC">
        <w:rPr>
          <w:rFonts w:ascii="Arial" w:eastAsia="Arial Narrow" w:hAnsi="Arial" w:cs="Arial"/>
          <w:b/>
          <w:bCs/>
          <w:color w:val="000000" w:themeColor="text1"/>
          <w:lang w:eastAsia="es-PE"/>
        </w:rPr>
        <w:t>:</w:t>
      </w:r>
      <w:r w:rsidR="00C51EA9" w:rsidRPr="00272BAC">
        <w:rPr>
          <w:rFonts w:ascii="Arial" w:hAnsi="Arial" w:cs="Arial"/>
        </w:rPr>
        <w:tab/>
      </w:r>
      <w:r w:rsidR="009A7D1E" w:rsidRPr="00272BAC">
        <w:rPr>
          <w:rFonts w:ascii="Arial" w:eastAsia="Arial Narrow" w:hAnsi="Arial" w:cs="Arial"/>
          <w:b/>
          <w:bCs/>
          <w:color w:val="000000" w:themeColor="text1"/>
          <w:lang w:eastAsia="es-PE"/>
        </w:rPr>
        <w:t xml:space="preserve">BANCO INTERNACIONAL DEL PERÚ S.A.A.- INTERBANK </w:t>
      </w:r>
      <w:r w:rsidRPr="00272BAC">
        <w:rPr>
          <w:rFonts w:ascii="Arial" w:eastAsia="Arial Narrow" w:hAnsi="Arial" w:cs="Arial"/>
          <w:b/>
          <w:bCs/>
          <w:color w:val="000000" w:themeColor="text1"/>
          <w:lang w:eastAsia="es-PE"/>
        </w:rPr>
        <w:t>(</w:t>
      </w:r>
      <w:r w:rsidR="009A7D1E" w:rsidRPr="00272BAC">
        <w:rPr>
          <w:rFonts w:ascii="Arial" w:eastAsia="Arial Narrow" w:hAnsi="Arial" w:cs="Arial"/>
          <w:b/>
          <w:bCs/>
          <w:color w:val="000000" w:themeColor="text1"/>
          <w:lang w:eastAsia="es-PE"/>
        </w:rPr>
        <w:t>BANCO</w:t>
      </w:r>
      <w:r w:rsidRPr="00272BAC">
        <w:rPr>
          <w:rFonts w:ascii="Arial" w:eastAsia="Arial Narrow" w:hAnsi="Arial" w:cs="Arial"/>
          <w:b/>
          <w:bCs/>
          <w:color w:val="000000" w:themeColor="text1"/>
          <w:lang w:eastAsia="es-PE"/>
        </w:rPr>
        <w:t>)</w:t>
      </w:r>
    </w:p>
    <w:p w14:paraId="19DB4E6B" w14:textId="77777777" w:rsidR="007E62C8" w:rsidRPr="00272BAC" w:rsidRDefault="00C51EA9" w:rsidP="00C833D1">
      <w:pPr>
        <w:tabs>
          <w:tab w:val="left" w:pos="1701"/>
          <w:tab w:val="left" w:pos="2127"/>
        </w:tabs>
        <w:spacing w:after="0" w:line="240" w:lineRule="auto"/>
        <w:ind w:left="2127" w:hanging="2127"/>
        <w:jc w:val="both"/>
        <w:rPr>
          <w:rFonts w:ascii="Arial" w:eastAsia="Arial Narrow" w:hAnsi="Arial" w:cs="Arial"/>
          <w:b/>
          <w:color w:val="000000"/>
          <w:lang w:eastAsia="es-PE"/>
        </w:rPr>
      </w:pPr>
      <w:r w:rsidRPr="00272BAC">
        <w:rPr>
          <w:rFonts w:ascii="Arial" w:eastAsia="Arial Narrow" w:hAnsi="Arial" w:cs="Arial"/>
          <w:b/>
          <w:color w:val="000000"/>
          <w:lang w:eastAsia="es-PE"/>
        </w:rPr>
        <w:t>MATERIA</w:t>
      </w:r>
      <w:r w:rsidRPr="00272BAC">
        <w:rPr>
          <w:rFonts w:ascii="Arial" w:eastAsia="Arial Narrow" w:hAnsi="Arial" w:cs="Arial"/>
          <w:b/>
          <w:color w:val="000000"/>
          <w:lang w:eastAsia="es-PE"/>
        </w:rPr>
        <w:tab/>
        <w:t>:</w:t>
      </w:r>
      <w:r w:rsidR="00CD3962" w:rsidRPr="00272BAC">
        <w:rPr>
          <w:rFonts w:ascii="Arial" w:eastAsia="Arial Narrow" w:hAnsi="Arial" w:cs="Arial"/>
          <w:b/>
          <w:color w:val="000000"/>
          <w:lang w:eastAsia="es-PE"/>
        </w:rPr>
        <w:tab/>
      </w:r>
      <w:r w:rsidR="007E62C8" w:rsidRPr="00272BAC">
        <w:rPr>
          <w:rFonts w:ascii="Arial" w:eastAsia="Arial Narrow" w:hAnsi="Arial" w:cs="Arial"/>
          <w:b/>
          <w:color w:val="000000"/>
          <w:lang w:eastAsia="es-PE"/>
        </w:rPr>
        <w:t>ADMISIÓN A TRÁMITE</w:t>
      </w:r>
    </w:p>
    <w:p w14:paraId="13B01F89" w14:textId="2E4AFA0D" w:rsidR="00FB73F8" w:rsidRPr="00272BAC" w:rsidRDefault="007E62C8" w:rsidP="00C833D1">
      <w:pPr>
        <w:tabs>
          <w:tab w:val="left" w:pos="1701"/>
          <w:tab w:val="left" w:pos="2127"/>
        </w:tabs>
        <w:spacing w:after="0" w:line="240" w:lineRule="auto"/>
        <w:ind w:left="2127" w:hanging="2127"/>
        <w:jc w:val="both"/>
        <w:rPr>
          <w:rFonts w:ascii="Arial" w:eastAsia="Arial Narrow" w:hAnsi="Arial" w:cs="Arial"/>
          <w:b/>
          <w:color w:val="000000"/>
          <w:lang w:eastAsia="es-PE"/>
        </w:rPr>
      </w:pPr>
      <w:r w:rsidRPr="00272BAC">
        <w:rPr>
          <w:rFonts w:ascii="Arial" w:eastAsia="Arial Narrow" w:hAnsi="Arial" w:cs="Arial"/>
          <w:b/>
          <w:color w:val="000000"/>
          <w:lang w:eastAsia="es-PE"/>
        </w:rPr>
        <w:tab/>
      </w:r>
      <w:r w:rsidRPr="00272BAC">
        <w:rPr>
          <w:rFonts w:ascii="Arial" w:eastAsia="Arial Narrow" w:hAnsi="Arial" w:cs="Arial"/>
          <w:b/>
          <w:color w:val="000000"/>
          <w:lang w:eastAsia="es-PE"/>
        </w:rPr>
        <w:tab/>
        <w:t>REQUERIMIENTO DE INFORMACIÓN</w:t>
      </w:r>
    </w:p>
    <w:p w14:paraId="16897481" w14:textId="6A354606" w:rsidR="00C51EA9" w:rsidRPr="00272BAC" w:rsidRDefault="00C51EA9" w:rsidP="00C833D1">
      <w:pPr>
        <w:tabs>
          <w:tab w:val="left" w:pos="1701"/>
          <w:tab w:val="left" w:pos="2127"/>
        </w:tabs>
        <w:spacing w:after="0" w:line="240" w:lineRule="auto"/>
        <w:ind w:left="2127" w:hanging="2127"/>
        <w:jc w:val="both"/>
        <w:rPr>
          <w:rFonts w:ascii="Arial" w:eastAsia="Times New Roman" w:hAnsi="Arial" w:cs="Arial"/>
          <w:color w:val="000000"/>
          <w:lang w:eastAsia="es-PE"/>
        </w:rPr>
      </w:pPr>
      <w:r w:rsidRPr="00272BAC">
        <w:rPr>
          <w:rFonts w:ascii="Arial" w:eastAsia="Arial Narrow" w:hAnsi="Arial" w:cs="Arial"/>
          <w:b/>
          <w:color w:val="000000"/>
          <w:lang w:eastAsia="es-PE"/>
        </w:rPr>
        <w:t xml:space="preserve">RESOLUCIÓN </w:t>
      </w:r>
      <w:r w:rsidRPr="00272BAC">
        <w:rPr>
          <w:rFonts w:ascii="Arial" w:eastAsia="Arial Narrow" w:hAnsi="Arial" w:cs="Arial"/>
          <w:b/>
          <w:color w:val="000000"/>
          <w:lang w:eastAsia="es-PE"/>
        </w:rPr>
        <w:tab/>
        <w:t>:</w:t>
      </w:r>
      <w:r w:rsidRPr="00272BAC">
        <w:rPr>
          <w:rFonts w:ascii="Arial" w:eastAsia="Arial Narrow" w:hAnsi="Arial" w:cs="Arial"/>
          <w:b/>
          <w:color w:val="000000"/>
          <w:lang w:eastAsia="es-PE"/>
        </w:rPr>
        <w:tab/>
      </w:r>
      <w:r w:rsidR="009A7D1E" w:rsidRPr="00272BAC">
        <w:rPr>
          <w:rFonts w:ascii="Arial" w:eastAsia="Arial Narrow" w:hAnsi="Arial" w:cs="Arial"/>
          <w:b/>
          <w:color w:val="000000"/>
          <w:lang w:eastAsia="es-PE"/>
        </w:rPr>
        <w:t>4</w:t>
      </w:r>
    </w:p>
    <w:p w14:paraId="4C5E4B6F" w14:textId="77777777" w:rsidR="00FB73F8" w:rsidRPr="00272BAC" w:rsidRDefault="00FB73F8" w:rsidP="00C833D1">
      <w:pPr>
        <w:spacing w:after="0" w:line="240" w:lineRule="auto"/>
        <w:jc w:val="both"/>
        <w:rPr>
          <w:rFonts w:ascii="Arial" w:hAnsi="Arial" w:cs="Arial"/>
        </w:rPr>
      </w:pPr>
    </w:p>
    <w:p w14:paraId="6771D2CB" w14:textId="6182B84F" w:rsidR="00C51EA9" w:rsidRPr="00272BAC" w:rsidRDefault="00C51EA9" w:rsidP="00C833D1">
      <w:pPr>
        <w:spacing w:after="0" w:line="240" w:lineRule="auto"/>
        <w:jc w:val="both"/>
        <w:rPr>
          <w:rFonts w:ascii="Arial" w:hAnsi="Arial" w:cs="Arial"/>
        </w:rPr>
      </w:pPr>
      <w:r w:rsidRPr="00272BAC">
        <w:rPr>
          <w:rFonts w:ascii="Arial" w:hAnsi="Arial" w:cs="Arial"/>
        </w:rPr>
        <w:t xml:space="preserve">Lima, </w:t>
      </w:r>
      <w:r w:rsidR="003B1005">
        <w:rPr>
          <w:rFonts w:ascii="Arial" w:hAnsi="Arial" w:cs="Arial"/>
        </w:rPr>
        <w:t>28</w:t>
      </w:r>
      <w:r w:rsidR="00F84B1B" w:rsidRPr="00272BAC">
        <w:rPr>
          <w:rFonts w:ascii="Arial" w:hAnsi="Arial" w:cs="Arial"/>
        </w:rPr>
        <w:t xml:space="preserve"> de </w:t>
      </w:r>
      <w:r w:rsidR="00D70F3C" w:rsidRPr="00272BAC">
        <w:rPr>
          <w:rFonts w:ascii="Arial" w:hAnsi="Arial" w:cs="Arial"/>
        </w:rPr>
        <w:t>agosto</w:t>
      </w:r>
      <w:r w:rsidR="00475040" w:rsidRPr="00272BAC">
        <w:rPr>
          <w:rFonts w:ascii="Arial" w:hAnsi="Arial" w:cs="Arial"/>
        </w:rPr>
        <w:t xml:space="preserve"> de 202</w:t>
      </w:r>
      <w:r w:rsidR="009A7D1E" w:rsidRPr="00272BAC">
        <w:rPr>
          <w:rFonts w:ascii="Arial" w:hAnsi="Arial" w:cs="Arial"/>
        </w:rPr>
        <w:t>5</w:t>
      </w:r>
      <w:r w:rsidR="00C67F45" w:rsidRPr="00272BAC">
        <w:rPr>
          <w:rFonts w:ascii="Arial" w:hAnsi="Arial" w:cs="Arial"/>
        </w:rPr>
        <w:t xml:space="preserve"> </w:t>
      </w:r>
    </w:p>
    <w:p w14:paraId="0D559D37" w14:textId="77777777" w:rsidR="001874F7" w:rsidRPr="00272BAC" w:rsidRDefault="001874F7" w:rsidP="00C833D1">
      <w:pPr>
        <w:tabs>
          <w:tab w:val="left" w:pos="1014"/>
        </w:tabs>
        <w:spacing w:after="0" w:line="240" w:lineRule="auto"/>
        <w:jc w:val="both"/>
        <w:rPr>
          <w:rFonts w:ascii="Arial" w:eastAsia="Times New Roman" w:hAnsi="Arial" w:cs="Arial"/>
          <w:color w:val="000000"/>
          <w:lang w:eastAsia="es-PE"/>
        </w:rPr>
      </w:pPr>
    </w:p>
    <w:p w14:paraId="287CFC7B" w14:textId="77777777" w:rsidR="001874F7" w:rsidRPr="00272BAC" w:rsidRDefault="001874F7" w:rsidP="00C833D1">
      <w:pPr>
        <w:numPr>
          <w:ilvl w:val="0"/>
          <w:numId w:val="2"/>
        </w:numPr>
        <w:spacing w:after="0" w:line="240" w:lineRule="auto"/>
        <w:ind w:left="567" w:hanging="567"/>
        <w:jc w:val="both"/>
        <w:rPr>
          <w:rFonts w:ascii="Arial" w:eastAsia="Times New Roman" w:hAnsi="Arial" w:cs="Arial"/>
          <w:color w:val="000000"/>
          <w:lang w:eastAsia="es-PE"/>
        </w:rPr>
      </w:pPr>
      <w:r w:rsidRPr="00272BAC">
        <w:rPr>
          <w:rFonts w:ascii="Arial" w:eastAsia="Arial Narrow" w:hAnsi="Arial" w:cs="Arial"/>
          <w:b/>
          <w:color w:val="000000"/>
          <w:lang w:eastAsia="es-PE"/>
        </w:rPr>
        <w:t xml:space="preserve">HECHOS </w:t>
      </w:r>
    </w:p>
    <w:p w14:paraId="5DEEC8AF" w14:textId="77777777" w:rsidR="001874F7" w:rsidRPr="00272BAC" w:rsidRDefault="001874F7" w:rsidP="00C833D1">
      <w:pPr>
        <w:spacing w:after="0" w:line="240" w:lineRule="auto"/>
        <w:jc w:val="both"/>
        <w:rPr>
          <w:rFonts w:ascii="Arial" w:eastAsia="Times New Roman" w:hAnsi="Arial" w:cs="Arial"/>
          <w:color w:val="000000"/>
          <w:lang w:eastAsia="es-PE"/>
        </w:rPr>
      </w:pPr>
    </w:p>
    <w:p w14:paraId="775ED20E" w14:textId="77777777" w:rsidR="002E1B2C" w:rsidRPr="002E1B2C" w:rsidRDefault="001874F7" w:rsidP="00C833D1">
      <w:pPr>
        <w:numPr>
          <w:ilvl w:val="1"/>
          <w:numId w:val="1"/>
        </w:numPr>
        <w:spacing w:after="0" w:line="240" w:lineRule="auto"/>
        <w:ind w:left="567" w:hanging="567"/>
        <w:jc w:val="both"/>
        <w:rPr>
          <w:rFonts w:ascii="Arial" w:eastAsia="Times New Roman" w:hAnsi="Arial" w:cs="Arial"/>
          <w:color w:val="000000"/>
          <w:lang w:eastAsia="es-ES"/>
        </w:rPr>
      </w:pPr>
      <w:r w:rsidRPr="00272BAC">
        <w:rPr>
          <w:rFonts w:ascii="Arial" w:eastAsia="Times New Roman" w:hAnsi="Arial" w:cs="Arial"/>
          <w:color w:val="000000"/>
          <w:lang w:val="es-ES" w:eastAsia="es-ES"/>
        </w:rPr>
        <w:t xml:space="preserve">Mediante la denuncia del </w:t>
      </w:r>
      <w:r w:rsidR="009A7D1E" w:rsidRPr="00272BAC">
        <w:rPr>
          <w:rFonts w:ascii="Arial" w:eastAsia="Times New Roman" w:hAnsi="Arial" w:cs="Arial"/>
          <w:color w:val="000000"/>
          <w:lang w:eastAsia="es-ES"/>
        </w:rPr>
        <w:t>26 de junio de 2025</w:t>
      </w:r>
      <w:r w:rsidRPr="00272BAC">
        <w:rPr>
          <w:rFonts w:ascii="Arial" w:eastAsia="Times New Roman" w:hAnsi="Arial" w:cs="Arial"/>
          <w:color w:val="000000"/>
          <w:lang w:val="es-ES" w:eastAsia="es-ES"/>
        </w:rPr>
        <w:t>,</w:t>
      </w:r>
      <w:r w:rsidRPr="00272BAC">
        <w:rPr>
          <w:rFonts w:ascii="Arial" w:eastAsia="Calibri" w:hAnsi="Arial" w:cs="Arial"/>
        </w:rPr>
        <w:t xml:space="preserve"> </w:t>
      </w:r>
      <w:r w:rsidR="009A7D1E" w:rsidRPr="00272BAC">
        <w:rPr>
          <w:rFonts w:ascii="Arial" w:eastAsia="Calibri" w:hAnsi="Arial" w:cs="Arial"/>
        </w:rPr>
        <w:t>el</w:t>
      </w:r>
      <w:r w:rsidRPr="00272BAC">
        <w:rPr>
          <w:rFonts w:ascii="Arial" w:eastAsia="Calibri" w:hAnsi="Arial" w:cs="Arial"/>
        </w:rPr>
        <w:t xml:space="preserve"> </w:t>
      </w:r>
      <w:r w:rsidR="00C020F4" w:rsidRPr="00272BAC">
        <w:rPr>
          <w:rFonts w:ascii="Arial" w:eastAsia="Calibri" w:hAnsi="Arial" w:cs="Arial"/>
        </w:rPr>
        <w:t xml:space="preserve">señor </w:t>
      </w:r>
      <w:r w:rsidR="009A7D1E" w:rsidRPr="00272BAC">
        <w:rPr>
          <w:rFonts w:ascii="Arial" w:eastAsia="Arial Narrow" w:hAnsi="Arial" w:cs="Arial"/>
          <w:color w:val="000000" w:themeColor="text1"/>
          <w:lang w:eastAsia="es-PE"/>
        </w:rPr>
        <w:t>Urco</w:t>
      </w:r>
      <w:r w:rsidR="009A7D1E" w:rsidRPr="00272BAC">
        <w:rPr>
          <w:rFonts w:ascii="Arial" w:eastAsia="Calibri" w:hAnsi="Arial" w:cs="Arial"/>
        </w:rPr>
        <w:t xml:space="preserve"> </w:t>
      </w:r>
      <w:r w:rsidRPr="00272BAC">
        <w:rPr>
          <w:rFonts w:ascii="Arial" w:eastAsia="Calibri" w:hAnsi="Arial" w:cs="Arial"/>
        </w:rPr>
        <w:t>d</w:t>
      </w:r>
      <w:r w:rsidRPr="00272BAC">
        <w:rPr>
          <w:rFonts w:ascii="Arial" w:eastAsia="Times New Roman" w:hAnsi="Arial" w:cs="Arial"/>
          <w:color w:val="000000"/>
          <w:lang w:val="es-ES" w:eastAsia="es-ES"/>
        </w:rPr>
        <w:t>enunció a</w:t>
      </w:r>
      <w:r w:rsidR="00E21DCD" w:rsidRPr="00272BAC">
        <w:rPr>
          <w:rFonts w:ascii="Arial" w:eastAsia="Times New Roman" w:hAnsi="Arial" w:cs="Arial"/>
          <w:color w:val="000000"/>
          <w:lang w:val="es-ES" w:eastAsia="es-ES"/>
        </w:rPr>
        <w:t xml:space="preserve">l </w:t>
      </w:r>
      <w:r w:rsidR="009A7D1E" w:rsidRPr="00272BAC">
        <w:rPr>
          <w:rFonts w:ascii="Arial" w:eastAsia="Times New Roman" w:hAnsi="Arial" w:cs="Arial"/>
          <w:color w:val="000000"/>
          <w:lang w:val="es-ES" w:eastAsia="es-ES"/>
        </w:rPr>
        <w:t>Banco</w:t>
      </w:r>
      <w:r w:rsidR="00E21DCD" w:rsidRPr="00272BAC">
        <w:rPr>
          <w:rFonts w:ascii="Arial" w:eastAsia="Times New Roman" w:hAnsi="Arial" w:cs="Arial"/>
          <w:color w:val="000000"/>
          <w:lang w:val="es-ES" w:eastAsia="es-ES"/>
        </w:rPr>
        <w:t xml:space="preserve"> </w:t>
      </w:r>
      <w:r w:rsidRPr="00272BAC">
        <w:rPr>
          <w:rFonts w:ascii="Arial" w:eastAsia="Times New Roman" w:hAnsi="Arial" w:cs="Arial"/>
          <w:color w:val="000000"/>
          <w:lang w:val="es-ES" w:eastAsia="es-ES"/>
        </w:rPr>
        <w:t xml:space="preserve">por presuntas infracciones a la Ley N°29571, Código de Protección y Defensa del </w:t>
      </w:r>
    </w:p>
    <w:p w14:paraId="7FE53747" w14:textId="77777777" w:rsidR="005B0E86" w:rsidRDefault="001874F7" w:rsidP="00C833D1">
      <w:pPr>
        <w:spacing w:after="0" w:line="240" w:lineRule="auto"/>
        <w:ind w:left="567"/>
        <w:jc w:val="both"/>
        <w:rPr>
          <w:rFonts w:ascii="Arial" w:eastAsia="Times New Roman" w:hAnsi="Arial" w:cs="Arial"/>
          <w:color w:val="000000"/>
          <w:lang w:val="es-ES" w:eastAsia="es-ES"/>
        </w:rPr>
      </w:pPr>
      <w:r w:rsidRPr="00272BAC">
        <w:rPr>
          <w:rFonts w:ascii="Arial" w:eastAsia="Times New Roman" w:hAnsi="Arial" w:cs="Arial"/>
          <w:color w:val="000000"/>
          <w:lang w:val="es-ES" w:eastAsia="es-ES"/>
        </w:rPr>
        <w:t>Consumidor (en adelante, Código)</w:t>
      </w:r>
      <w:r w:rsidRPr="00272BAC">
        <w:rPr>
          <w:rFonts w:ascii="Arial" w:eastAsia="Times New Roman" w:hAnsi="Arial" w:cs="Arial"/>
          <w:color w:val="000000"/>
          <w:vertAlign w:val="superscript"/>
          <w:lang w:val="es-ES" w:eastAsia="es-ES"/>
        </w:rPr>
        <w:footnoteReference w:id="2"/>
      </w:r>
      <w:r w:rsidR="00272BAC">
        <w:rPr>
          <w:rFonts w:ascii="Arial" w:eastAsia="Times New Roman" w:hAnsi="Arial" w:cs="Arial"/>
          <w:color w:val="000000"/>
          <w:lang w:val="es-ES" w:eastAsia="es-ES"/>
        </w:rPr>
        <w:t>.</w:t>
      </w:r>
    </w:p>
    <w:p w14:paraId="21E7B5E3" w14:textId="77777777" w:rsidR="005B0E86" w:rsidRDefault="005B0E86" w:rsidP="00C833D1">
      <w:pPr>
        <w:spacing w:after="0" w:line="240" w:lineRule="auto"/>
        <w:jc w:val="both"/>
        <w:rPr>
          <w:rFonts w:ascii="Arial" w:eastAsia="Times New Roman" w:hAnsi="Arial" w:cs="Arial"/>
          <w:color w:val="000000"/>
          <w:lang w:val="es-ES" w:eastAsia="es-ES"/>
        </w:rPr>
      </w:pPr>
    </w:p>
    <w:p w14:paraId="5E4E7A51" w14:textId="23137BF1" w:rsidR="005B0E86" w:rsidRPr="005B0E86" w:rsidRDefault="005B0E86" w:rsidP="00C833D1">
      <w:pPr>
        <w:pStyle w:val="Prrafodelista"/>
        <w:numPr>
          <w:ilvl w:val="1"/>
          <w:numId w:val="1"/>
        </w:numPr>
        <w:tabs>
          <w:tab w:val="clear" w:pos="1440"/>
          <w:tab w:val="num" w:pos="1134"/>
        </w:tabs>
        <w:spacing w:after="0" w:line="240" w:lineRule="auto"/>
        <w:ind w:left="567" w:hanging="567"/>
        <w:jc w:val="both"/>
        <w:rPr>
          <w:rFonts w:ascii="Arial" w:eastAsia="Times New Roman" w:hAnsi="Arial" w:cs="Arial"/>
          <w:color w:val="000000"/>
          <w:lang w:val="es-ES" w:eastAsia="es-ES"/>
        </w:rPr>
      </w:pPr>
      <w:r w:rsidRPr="005B0E86">
        <w:rPr>
          <w:rFonts w:ascii="Arial" w:hAnsi="Arial" w:cs="Arial"/>
        </w:rPr>
        <w:t>Mediante Resolución N° 2 del 8 de agosto de 2025, la Secretaría Técnica de la Comisión de Protección al Consumidor N° 1 (en adelante, Secretaría Técnica) emitió un requerimiento de información para subsanar denuncia dirigida al señor Urco; no se advirtió que en la parte resolutiva de la referida Resolución se consignó el nombre un administrado distinto, tal como se muestra a continuación:</w:t>
      </w:r>
    </w:p>
    <w:p w14:paraId="03B76A18" w14:textId="77777777" w:rsidR="005B0E86" w:rsidRPr="005B0E86" w:rsidRDefault="005B0E86" w:rsidP="00C833D1">
      <w:pPr>
        <w:spacing w:after="0" w:line="240" w:lineRule="auto"/>
        <w:jc w:val="both"/>
        <w:rPr>
          <w:rFonts w:ascii="Arial" w:hAnsi="Arial" w:cs="Arial"/>
          <w:b/>
          <w:i/>
        </w:rPr>
      </w:pPr>
    </w:p>
    <w:p w14:paraId="2E6DC714" w14:textId="77777777" w:rsidR="005B0E86" w:rsidRPr="005B0E86" w:rsidRDefault="005B0E86" w:rsidP="00C833D1">
      <w:pPr>
        <w:spacing w:after="0" w:line="240" w:lineRule="auto"/>
        <w:ind w:left="1134"/>
        <w:jc w:val="both"/>
        <w:rPr>
          <w:rFonts w:ascii="Arial" w:hAnsi="Arial" w:cs="Arial"/>
          <w:i/>
          <w:iCs/>
        </w:rPr>
      </w:pPr>
      <w:r w:rsidRPr="005B0E86">
        <w:rPr>
          <w:rFonts w:ascii="Arial" w:hAnsi="Arial" w:cs="Arial"/>
          <w:i/>
          <w:iCs/>
        </w:rPr>
        <w:t>“</w:t>
      </w:r>
      <w:r w:rsidRPr="005B0E86">
        <w:rPr>
          <w:rFonts w:ascii="Arial" w:hAnsi="Arial" w:cs="Arial"/>
          <w:b/>
          <w:bCs/>
          <w:i/>
          <w:iCs/>
        </w:rPr>
        <w:t>SE HA RESUELTO:</w:t>
      </w:r>
      <w:r w:rsidRPr="005B0E86">
        <w:rPr>
          <w:rFonts w:ascii="Arial" w:hAnsi="Arial" w:cs="Arial"/>
          <w:i/>
          <w:iCs/>
        </w:rPr>
        <w:t xml:space="preserve"> requerir a </w:t>
      </w:r>
      <w:r w:rsidRPr="005B0E86">
        <w:rPr>
          <w:rFonts w:ascii="Arial" w:hAnsi="Arial" w:cs="Arial"/>
          <w:i/>
          <w:iCs/>
          <w:u w:val="single"/>
        </w:rPr>
        <w:t xml:space="preserve">la señora Nancy Lourdes </w:t>
      </w:r>
      <w:proofErr w:type="spellStart"/>
      <w:r w:rsidRPr="005B0E86">
        <w:rPr>
          <w:rFonts w:ascii="Arial" w:hAnsi="Arial" w:cs="Arial"/>
          <w:i/>
          <w:iCs/>
          <w:u w:val="single"/>
        </w:rPr>
        <w:t>Kamisato</w:t>
      </w:r>
      <w:proofErr w:type="spellEnd"/>
      <w:r w:rsidRPr="005B0E86">
        <w:rPr>
          <w:rFonts w:ascii="Arial" w:hAnsi="Arial" w:cs="Arial"/>
          <w:i/>
          <w:iCs/>
          <w:u w:val="single"/>
        </w:rPr>
        <w:t xml:space="preserve"> </w:t>
      </w:r>
      <w:proofErr w:type="spellStart"/>
      <w:r w:rsidRPr="005B0E86">
        <w:rPr>
          <w:rFonts w:ascii="Arial" w:hAnsi="Arial" w:cs="Arial"/>
          <w:i/>
          <w:iCs/>
          <w:u w:val="single"/>
        </w:rPr>
        <w:t>Kiyan</w:t>
      </w:r>
      <w:proofErr w:type="spellEnd"/>
      <w:r w:rsidRPr="005B0E86">
        <w:rPr>
          <w:rFonts w:ascii="Arial" w:hAnsi="Arial" w:cs="Arial"/>
          <w:i/>
          <w:iCs/>
        </w:rPr>
        <w:t xml:space="preserve"> que, en el plazo máximo de dos (2) días hábiles improrrogables, contado a partir del día siguiente de la notificación de la presente resolución, cumpla con lo siguiente: </w:t>
      </w:r>
    </w:p>
    <w:p w14:paraId="447B121F" w14:textId="77777777" w:rsidR="005B0E86" w:rsidRPr="005B0E86" w:rsidRDefault="005B0E86" w:rsidP="00C833D1">
      <w:pPr>
        <w:spacing w:after="0" w:line="240" w:lineRule="auto"/>
        <w:ind w:left="1134"/>
        <w:jc w:val="both"/>
        <w:rPr>
          <w:rFonts w:ascii="Arial" w:hAnsi="Arial" w:cs="Arial"/>
          <w:i/>
          <w:iCs/>
        </w:rPr>
      </w:pPr>
      <w:r w:rsidRPr="005B0E86">
        <w:rPr>
          <w:rFonts w:ascii="Arial" w:hAnsi="Arial" w:cs="Arial"/>
          <w:i/>
          <w:iCs/>
        </w:rPr>
        <w:t>(…)”</w:t>
      </w:r>
    </w:p>
    <w:p w14:paraId="40731085" w14:textId="77777777" w:rsidR="005B0E86" w:rsidRPr="005B0E86" w:rsidRDefault="005B0E86" w:rsidP="00C833D1">
      <w:pPr>
        <w:spacing w:after="0" w:line="240" w:lineRule="auto"/>
        <w:jc w:val="both"/>
        <w:rPr>
          <w:rFonts w:ascii="Arial" w:hAnsi="Arial" w:cs="Arial"/>
          <w:lang w:val="es-ES"/>
        </w:rPr>
      </w:pPr>
    </w:p>
    <w:p w14:paraId="3D36CC88" w14:textId="77777777" w:rsidR="005B0E86" w:rsidRPr="005B0E86" w:rsidRDefault="005B0E86" w:rsidP="00C833D1">
      <w:pPr>
        <w:pStyle w:val="Prrafodelista"/>
        <w:numPr>
          <w:ilvl w:val="1"/>
          <w:numId w:val="1"/>
        </w:numPr>
        <w:tabs>
          <w:tab w:val="clear" w:pos="1440"/>
          <w:tab w:val="num" w:pos="1134"/>
        </w:tabs>
        <w:spacing w:after="0" w:line="240" w:lineRule="auto"/>
        <w:ind w:left="567" w:hanging="567"/>
        <w:jc w:val="both"/>
        <w:rPr>
          <w:rFonts w:ascii="Arial" w:hAnsi="Arial" w:cs="Arial"/>
        </w:rPr>
      </w:pPr>
      <w:r w:rsidRPr="005B0E86">
        <w:rPr>
          <w:rFonts w:ascii="Arial" w:hAnsi="Arial" w:cs="Arial"/>
        </w:rPr>
        <w:t xml:space="preserve">Por Resolución N° 3 del 15 de agosto de 2025, la Secretaría Técnica resolvió </w:t>
      </w:r>
      <w:r w:rsidRPr="005B0E86">
        <w:rPr>
          <w:rFonts w:ascii="Arial" w:hAnsi="Arial" w:cs="Arial"/>
          <w:lang w:val="es-ES"/>
        </w:rPr>
        <w:t>declarar inadmisible la denuncia presentada por el señor Urco al no haber absuelto el requerimiento efectuado mediante Resolución N° 2.</w:t>
      </w:r>
    </w:p>
    <w:p w14:paraId="1ED48ED1" w14:textId="77777777" w:rsidR="005B0E86" w:rsidRDefault="005B0E86" w:rsidP="00C833D1">
      <w:pPr>
        <w:pStyle w:val="Prrafodelista"/>
        <w:spacing w:after="0" w:line="240" w:lineRule="auto"/>
        <w:ind w:left="567"/>
        <w:jc w:val="both"/>
        <w:rPr>
          <w:rFonts w:ascii="Arial" w:hAnsi="Arial" w:cs="Arial"/>
        </w:rPr>
      </w:pPr>
    </w:p>
    <w:p w14:paraId="7679BD2E" w14:textId="7A515FC9" w:rsidR="005B0E86" w:rsidRPr="005B0E86" w:rsidRDefault="005B0E86" w:rsidP="00C833D1">
      <w:pPr>
        <w:pStyle w:val="Prrafodelista"/>
        <w:numPr>
          <w:ilvl w:val="1"/>
          <w:numId w:val="1"/>
        </w:numPr>
        <w:tabs>
          <w:tab w:val="clear" w:pos="1440"/>
          <w:tab w:val="num" w:pos="1134"/>
        </w:tabs>
        <w:spacing w:after="0" w:line="240" w:lineRule="auto"/>
        <w:ind w:left="567" w:hanging="567"/>
        <w:jc w:val="both"/>
        <w:rPr>
          <w:rFonts w:ascii="Arial" w:hAnsi="Arial" w:cs="Arial"/>
        </w:rPr>
      </w:pPr>
      <w:r w:rsidRPr="005B0E86">
        <w:rPr>
          <w:rFonts w:ascii="Arial" w:hAnsi="Arial" w:cs="Arial"/>
        </w:rPr>
        <w:t>El 15 de agosto de 2025, el señor Urco presentó dos (2) escritos a través de los cuales solicitó una aclaración respecto del error advertido en la Resolución N° 2; y, solicitó se le remita la referida resolución con la información correctamente consignada, a fin de poder brindar su respuesta.</w:t>
      </w:r>
    </w:p>
    <w:p w14:paraId="0CB2B28C" w14:textId="77777777" w:rsidR="00272BAC" w:rsidRPr="005B0E86" w:rsidRDefault="00272BAC" w:rsidP="00C833D1">
      <w:pPr>
        <w:tabs>
          <w:tab w:val="num" w:pos="567"/>
        </w:tabs>
        <w:spacing w:after="0" w:line="240" w:lineRule="auto"/>
        <w:jc w:val="both"/>
        <w:rPr>
          <w:rFonts w:ascii="Arial" w:eastAsia="Arial Narrow" w:hAnsi="Arial" w:cs="Arial"/>
          <w:b/>
          <w:color w:val="000000"/>
          <w:lang w:eastAsia="es-PE"/>
        </w:rPr>
      </w:pPr>
    </w:p>
    <w:p w14:paraId="01FE5730" w14:textId="1E8FC62F" w:rsidR="001874F7" w:rsidRPr="00272BAC" w:rsidRDefault="00050E95" w:rsidP="00C833D1">
      <w:pPr>
        <w:pStyle w:val="Prrafodelista"/>
        <w:numPr>
          <w:ilvl w:val="0"/>
          <w:numId w:val="1"/>
        </w:numPr>
        <w:tabs>
          <w:tab w:val="clear" w:pos="1080"/>
          <w:tab w:val="num" w:pos="567"/>
        </w:tabs>
        <w:spacing w:after="0" w:line="240" w:lineRule="auto"/>
        <w:ind w:left="567" w:hanging="567"/>
        <w:jc w:val="both"/>
        <w:rPr>
          <w:rFonts w:ascii="Arial" w:eastAsia="Arial Narrow" w:hAnsi="Arial" w:cs="Arial"/>
          <w:b/>
          <w:color w:val="000000"/>
          <w:lang w:eastAsia="es-PE"/>
        </w:rPr>
      </w:pPr>
      <w:r w:rsidRPr="00272BAC">
        <w:rPr>
          <w:rFonts w:ascii="Arial" w:eastAsia="Arial Narrow" w:hAnsi="Arial" w:cs="Arial"/>
          <w:b/>
          <w:color w:val="000000"/>
          <w:lang w:eastAsia="es-PE"/>
        </w:rPr>
        <w:t>DE LA DECLARACIÓN DE INADMISIBILIDAD DE LA DENUNCIA</w:t>
      </w:r>
    </w:p>
    <w:p w14:paraId="645D3461" w14:textId="77777777" w:rsidR="00A0100A" w:rsidRPr="00272BAC" w:rsidRDefault="00A0100A" w:rsidP="00C833D1">
      <w:pPr>
        <w:pStyle w:val="Prrafodelista"/>
        <w:spacing w:after="0" w:line="240" w:lineRule="auto"/>
        <w:ind w:left="567"/>
        <w:jc w:val="both"/>
        <w:rPr>
          <w:rFonts w:ascii="Arial" w:eastAsia="Arial Narrow" w:hAnsi="Arial" w:cs="Arial"/>
          <w:b/>
          <w:color w:val="000000"/>
          <w:lang w:eastAsia="es-PE"/>
        </w:rPr>
      </w:pPr>
    </w:p>
    <w:p w14:paraId="53436A26" w14:textId="77777777" w:rsidR="00C833D1" w:rsidRDefault="002E1B2C" w:rsidP="00C833D1">
      <w:pPr>
        <w:pStyle w:val="Prrafodelista"/>
        <w:numPr>
          <w:ilvl w:val="0"/>
          <w:numId w:val="8"/>
        </w:numPr>
        <w:tabs>
          <w:tab w:val="num" w:pos="1440"/>
        </w:tabs>
        <w:spacing w:after="0" w:line="240" w:lineRule="auto"/>
        <w:ind w:left="567" w:hanging="567"/>
        <w:jc w:val="both"/>
        <w:rPr>
          <w:rFonts w:ascii="Arial" w:eastAsia="Times New Roman" w:hAnsi="Arial" w:cs="Arial"/>
          <w:color w:val="000000"/>
          <w:lang w:eastAsia="es-PE"/>
        </w:rPr>
      </w:pPr>
      <w:r w:rsidRPr="00C833D1">
        <w:rPr>
          <w:rFonts w:ascii="Arial" w:eastAsia="Times New Roman" w:hAnsi="Arial" w:cs="Arial"/>
          <w:color w:val="000000"/>
          <w:lang w:eastAsia="es-PE"/>
        </w:rPr>
        <w:t>De acuerdo con el</w:t>
      </w:r>
      <w:r w:rsidR="003D22D9" w:rsidRPr="00C833D1">
        <w:rPr>
          <w:rFonts w:ascii="Arial" w:eastAsia="Times New Roman" w:hAnsi="Arial" w:cs="Arial"/>
          <w:color w:val="000000"/>
          <w:lang w:eastAsia="es-PE"/>
        </w:rPr>
        <w:t xml:space="preserve"> inciso d) del </w:t>
      </w:r>
      <w:r w:rsidR="0016329C" w:rsidRPr="00C833D1">
        <w:rPr>
          <w:rFonts w:ascii="Arial" w:eastAsia="Times New Roman" w:hAnsi="Arial" w:cs="Arial"/>
          <w:color w:val="000000"/>
          <w:lang w:eastAsia="es-PE"/>
        </w:rPr>
        <w:t>a</w:t>
      </w:r>
      <w:r w:rsidR="003D22D9" w:rsidRPr="00C833D1">
        <w:rPr>
          <w:rFonts w:ascii="Arial" w:eastAsia="Times New Roman" w:hAnsi="Arial" w:cs="Arial"/>
          <w:color w:val="000000"/>
          <w:lang w:eastAsia="es-PE"/>
        </w:rPr>
        <w:t>rtículo 24º de la Ley de Facultades, Normas y Organización del Indecopi</w:t>
      </w:r>
      <w:r w:rsidRPr="00C833D1">
        <w:rPr>
          <w:rFonts w:ascii="Arial" w:eastAsia="Times New Roman" w:hAnsi="Arial" w:cs="Arial"/>
          <w:color w:val="000000"/>
          <w:lang w:eastAsia="es-PE"/>
        </w:rPr>
        <w:t xml:space="preserve"> </w:t>
      </w:r>
      <w:r w:rsidRPr="00C833D1">
        <w:rPr>
          <w:rFonts w:ascii="Arial" w:eastAsia="Times New Roman" w:hAnsi="Arial" w:cs="Arial"/>
          <w:color w:val="000000"/>
          <w:lang w:eastAsia="es-PE"/>
        </w:rPr>
        <w:t>(en adelante, Ley sobre Facultades, Normas y Organización del Indecopi)</w:t>
      </w:r>
      <w:r w:rsidR="003D22D9" w:rsidRPr="00C833D1">
        <w:rPr>
          <w:rFonts w:ascii="Arial" w:eastAsia="Times New Roman" w:hAnsi="Arial" w:cs="Arial"/>
          <w:color w:val="000000"/>
          <w:lang w:eastAsia="es-PE"/>
        </w:rPr>
        <w:t xml:space="preserve">, aprobada por Decreto Legislativo 807, </w:t>
      </w:r>
      <w:r w:rsidRPr="00C833D1">
        <w:rPr>
          <w:rFonts w:ascii="Arial" w:eastAsia="Times New Roman" w:hAnsi="Arial" w:cs="Arial"/>
          <w:color w:val="000000"/>
          <w:lang w:eastAsia="es-PE"/>
        </w:rPr>
        <w:t>establece que la</w:t>
      </w:r>
      <w:r w:rsidR="003D22D9" w:rsidRPr="00C833D1">
        <w:rPr>
          <w:rFonts w:ascii="Arial" w:eastAsia="Times New Roman" w:hAnsi="Arial" w:cs="Arial"/>
          <w:color w:val="000000"/>
          <w:lang w:eastAsia="es-PE"/>
        </w:rPr>
        <w:t xml:space="preserve"> Secretario Técnico cuenta con la facultad para </w:t>
      </w:r>
      <w:r w:rsidR="004E101B" w:rsidRPr="00C833D1">
        <w:rPr>
          <w:rFonts w:ascii="Arial" w:eastAsia="Times New Roman" w:hAnsi="Arial" w:cs="Arial"/>
          <w:color w:val="000000"/>
          <w:lang w:eastAsia="es-PE"/>
        </w:rPr>
        <w:t xml:space="preserve">notificar al interesado para que subsane omisiones a la solicitud presentada y, en caso de no producirse tal </w:t>
      </w:r>
      <w:r w:rsidR="004E101B" w:rsidRPr="00C833D1">
        <w:rPr>
          <w:rFonts w:ascii="Arial" w:eastAsia="Times New Roman" w:hAnsi="Arial" w:cs="Arial"/>
          <w:color w:val="000000"/>
          <w:lang w:eastAsia="es-PE"/>
        </w:rPr>
        <w:lastRenderedPageBreak/>
        <w:t>subsanación, rechazar definitivamente la solicitud</w:t>
      </w:r>
      <w:r w:rsidR="004E101B" w:rsidRPr="00C833D1">
        <w:rPr>
          <w:rFonts w:ascii="Arial" w:eastAsia="Times New Roman" w:hAnsi="Arial" w:cs="Arial"/>
          <w:color w:val="000000"/>
          <w:lang w:eastAsia="es-PE"/>
        </w:rPr>
        <w:t xml:space="preserve">; y, </w:t>
      </w:r>
      <w:r w:rsidR="003D22D9" w:rsidRPr="00C833D1">
        <w:rPr>
          <w:rFonts w:ascii="Arial" w:eastAsia="Times New Roman" w:hAnsi="Arial" w:cs="Arial"/>
          <w:color w:val="000000"/>
          <w:lang w:eastAsia="es-PE"/>
        </w:rPr>
        <w:t>efectuar todas las notificaciones relativas a la tramitación del procedimiento</w:t>
      </w:r>
      <w:r w:rsidR="003D22D9" w:rsidRPr="00272BAC">
        <w:rPr>
          <w:vertAlign w:val="superscript"/>
        </w:rPr>
        <w:footnoteReference w:id="3"/>
      </w:r>
      <w:r w:rsidR="00F50FDD" w:rsidRPr="00C833D1">
        <w:rPr>
          <w:rFonts w:ascii="Arial" w:eastAsia="Times New Roman" w:hAnsi="Arial" w:cs="Arial"/>
          <w:color w:val="000000"/>
          <w:lang w:eastAsia="es-PE"/>
        </w:rPr>
        <w:t>.</w:t>
      </w:r>
    </w:p>
    <w:p w14:paraId="70B0B6B3" w14:textId="77777777" w:rsidR="00C833D1" w:rsidRDefault="00C833D1" w:rsidP="00C833D1">
      <w:pPr>
        <w:pStyle w:val="Prrafodelista"/>
        <w:spacing w:after="0" w:line="240" w:lineRule="auto"/>
        <w:ind w:left="567"/>
        <w:jc w:val="both"/>
        <w:rPr>
          <w:rFonts w:ascii="Arial" w:eastAsia="Times New Roman" w:hAnsi="Arial" w:cs="Arial"/>
          <w:color w:val="000000"/>
          <w:lang w:eastAsia="es-PE"/>
        </w:rPr>
      </w:pPr>
    </w:p>
    <w:p w14:paraId="2E84954F" w14:textId="5C4C283E" w:rsidR="00267D15" w:rsidRPr="00C833D1" w:rsidRDefault="00710889" w:rsidP="00C833D1">
      <w:pPr>
        <w:pStyle w:val="Prrafodelista"/>
        <w:numPr>
          <w:ilvl w:val="0"/>
          <w:numId w:val="8"/>
        </w:numPr>
        <w:tabs>
          <w:tab w:val="num" w:pos="1440"/>
        </w:tabs>
        <w:spacing w:after="0" w:line="240" w:lineRule="auto"/>
        <w:ind w:left="567" w:hanging="567"/>
        <w:jc w:val="both"/>
        <w:rPr>
          <w:rFonts w:ascii="Arial" w:eastAsia="Times New Roman" w:hAnsi="Arial" w:cs="Arial"/>
          <w:color w:val="000000"/>
          <w:lang w:eastAsia="es-PE"/>
        </w:rPr>
      </w:pPr>
      <w:r w:rsidRPr="00C833D1">
        <w:rPr>
          <w:rFonts w:ascii="Arial" w:hAnsi="Arial" w:cs="Arial"/>
        </w:rPr>
        <w:t>Q</w:t>
      </w:r>
      <w:r w:rsidR="00B478FC" w:rsidRPr="00C833D1">
        <w:rPr>
          <w:rFonts w:ascii="Arial" w:hAnsi="Arial" w:cs="Arial"/>
        </w:rPr>
        <w:t xml:space="preserve">ue, el </w:t>
      </w:r>
      <w:r w:rsidR="00C97766" w:rsidRPr="00C833D1">
        <w:rPr>
          <w:rFonts w:ascii="Arial" w:hAnsi="Arial" w:cs="Arial"/>
        </w:rPr>
        <w:t>8</w:t>
      </w:r>
      <w:r w:rsidR="00A239C6" w:rsidRPr="00C833D1">
        <w:rPr>
          <w:rFonts w:ascii="Arial" w:hAnsi="Arial" w:cs="Arial"/>
        </w:rPr>
        <w:t xml:space="preserve"> de agosto de 2025</w:t>
      </w:r>
      <w:r w:rsidR="00B478FC" w:rsidRPr="00C833D1">
        <w:rPr>
          <w:rFonts w:ascii="Arial" w:hAnsi="Arial" w:cs="Arial"/>
        </w:rPr>
        <w:t xml:space="preserve">, mediante Resolución N° </w:t>
      </w:r>
      <w:r w:rsidR="00C97766" w:rsidRPr="00C833D1">
        <w:rPr>
          <w:rFonts w:ascii="Arial" w:hAnsi="Arial" w:cs="Arial"/>
        </w:rPr>
        <w:t>2</w:t>
      </w:r>
      <w:r w:rsidR="00B478FC" w:rsidRPr="00C833D1">
        <w:rPr>
          <w:rFonts w:ascii="Arial" w:hAnsi="Arial" w:cs="Arial"/>
        </w:rPr>
        <w:t xml:space="preserve">, la Secretaría Técnica de la Comisión de Protección al Consumidor N° 1 (en adelante, Secretaría Técnica) requirió </w:t>
      </w:r>
      <w:r w:rsidR="00C97766" w:rsidRPr="00C833D1">
        <w:rPr>
          <w:rFonts w:ascii="Arial" w:hAnsi="Arial" w:cs="Arial"/>
        </w:rPr>
        <w:t>al señor Urco</w:t>
      </w:r>
      <w:r w:rsidR="00A239C6" w:rsidRPr="00C833D1">
        <w:rPr>
          <w:rFonts w:ascii="Arial" w:eastAsia="Times New Roman" w:hAnsi="Arial" w:cs="Arial"/>
          <w:color w:val="000000"/>
          <w:lang w:eastAsia="es-PE"/>
        </w:rPr>
        <w:t xml:space="preserve"> </w:t>
      </w:r>
      <w:r w:rsidR="00B478FC" w:rsidRPr="00C833D1">
        <w:rPr>
          <w:rFonts w:ascii="Arial" w:hAnsi="Arial" w:cs="Arial"/>
        </w:rPr>
        <w:t xml:space="preserve">que cumpla, en el plazo de dos (2) días hábiles, </w:t>
      </w:r>
      <w:r w:rsidR="006D0AB2" w:rsidRPr="00C833D1">
        <w:rPr>
          <w:rFonts w:ascii="Arial" w:hAnsi="Arial" w:cs="Arial"/>
        </w:rPr>
        <w:t xml:space="preserve">con lo siguiente: </w:t>
      </w:r>
      <w:bookmarkStart w:id="0" w:name="_Hlk206061912"/>
      <w:bookmarkStart w:id="1" w:name="_Hlk206145279"/>
    </w:p>
    <w:p w14:paraId="2F60C494" w14:textId="77777777" w:rsidR="00267D15" w:rsidRPr="00267D15" w:rsidRDefault="00267D15" w:rsidP="00C833D1">
      <w:pPr>
        <w:pStyle w:val="Prrafodelista"/>
        <w:spacing w:after="0" w:line="240" w:lineRule="auto"/>
        <w:rPr>
          <w:rFonts w:ascii="Arial" w:eastAsia="Times New Roman" w:hAnsi="Arial" w:cs="Arial"/>
          <w:lang w:eastAsia="es-PE"/>
        </w:rPr>
      </w:pPr>
    </w:p>
    <w:p w14:paraId="7F559C14"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710889">
        <w:rPr>
          <w:rFonts w:ascii="Arial" w:eastAsia="Times New Roman" w:hAnsi="Arial" w:cs="Arial"/>
          <w:lang w:eastAsia="es-PE"/>
        </w:rPr>
        <w:t xml:space="preserve">Precisar si su denuncia está siendo presentada o título personal o, además, en calidad de representante de alguna persona natural o jurídica. Asimismo, en caso este actuando en calidad de representante, deberá adjuntar los poderes que acrediten las facultades de representación para la interposición de su denuncia; y, las declaraciones juradas mensuales (PDT-IGV Renta mensual) del Impuesto General a las Ventas (IGV) e Impuesto a la Renta (IR) en el cual consten los ingresos netos mensuales del ejercicio correspondiente al año 2024, de la persona jurídica que esté representando, en caso corresponda. </w:t>
      </w:r>
    </w:p>
    <w:p w14:paraId="5F51CD30" w14:textId="77777777" w:rsidR="00267D15" w:rsidRDefault="00267D15" w:rsidP="00C833D1">
      <w:pPr>
        <w:pStyle w:val="Prrafodelista"/>
        <w:widowControl w:val="0"/>
        <w:spacing w:after="0" w:line="240" w:lineRule="auto"/>
        <w:ind w:left="1134" w:right="7" w:hanging="283"/>
        <w:jc w:val="both"/>
        <w:rPr>
          <w:rFonts w:ascii="Arial" w:eastAsia="Times New Roman" w:hAnsi="Arial" w:cs="Arial"/>
          <w:lang w:eastAsia="es-PE"/>
        </w:rPr>
      </w:pPr>
    </w:p>
    <w:p w14:paraId="38D71A4C"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Precisar el número y denominación de la(s) tarjeta(s) y/o cuenta(s) materia de denuncia, así como la línea de crédito otorgada mediante el referido producto, según corresponda. </w:t>
      </w:r>
    </w:p>
    <w:p w14:paraId="2F189E4B"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455069F5"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Presentar el estado de cuenta de la cuenta y/o tarjeta materia de denuncia del mes de noviembre de 2024. </w:t>
      </w:r>
    </w:p>
    <w:p w14:paraId="38FDAF1A"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0C88DB58"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Presentar una copia legible y completa del contrato y/o los documentos debidamente suscritos que lo vinculen con la cuenta materia de la presente denuncia.</w:t>
      </w:r>
    </w:p>
    <w:p w14:paraId="79537956"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514BD500"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Detallar de forma clara, ordenada y en orden cronológico, los hechos que sustentan las presuntas conductas infractoras en que habría incurrido el proveedor denunciado, con la identificación de las circunstancias en que estos sucedieron, los productos involucrados (tipo de producto, número de producto, etc.), importes, fechas y cualquier otro dato que permita identificar adecuadamente las presuntas infracciones denunciadas, información que deberá presentarse a través de documento debidamente firmado.</w:t>
      </w:r>
    </w:p>
    <w:p w14:paraId="653746E7"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49F4BE82" w14:textId="695DDF49" w:rsidR="00C97766" w:rsidRP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Precisar de manera clara los presuntos hechos infractores que se encuentra denunciando en contra del Banco Internacional del Perú S.A.A. – Interbank, por lo cual se le pide que se ayude del cuadro que se muestra a </w:t>
      </w:r>
      <w:r w:rsidRPr="00267D15">
        <w:rPr>
          <w:rFonts w:ascii="Arial" w:eastAsia="Times New Roman" w:hAnsi="Arial" w:cs="Arial"/>
          <w:lang w:eastAsia="es-PE"/>
        </w:rPr>
        <w:lastRenderedPageBreak/>
        <w:t>continuación:</w:t>
      </w:r>
    </w:p>
    <w:p w14:paraId="4D3D4DBA" w14:textId="77777777" w:rsidR="00C97766" w:rsidRPr="00272BAC" w:rsidRDefault="00C97766" w:rsidP="00C833D1">
      <w:pPr>
        <w:widowControl w:val="0"/>
        <w:spacing w:after="0" w:line="240" w:lineRule="auto"/>
        <w:ind w:right="7"/>
        <w:jc w:val="both"/>
        <w:rPr>
          <w:rFonts w:ascii="Arial" w:eastAsia="Times New Roman" w:hAnsi="Arial" w:cs="Arial"/>
          <w:lang w:eastAsia="es-PE"/>
        </w:rPr>
      </w:pPr>
    </w:p>
    <w:tbl>
      <w:tblPr>
        <w:tblStyle w:val="Tablaconcuadrcula"/>
        <w:tblW w:w="0" w:type="auto"/>
        <w:tblInd w:w="567" w:type="dxa"/>
        <w:tblLook w:val="04A0" w:firstRow="1" w:lastRow="0" w:firstColumn="1" w:lastColumn="0" w:noHBand="0" w:noVBand="1"/>
      </w:tblPr>
      <w:tblGrid>
        <w:gridCol w:w="1458"/>
        <w:gridCol w:w="1372"/>
        <w:gridCol w:w="1134"/>
        <w:gridCol w:w="1985"/>
        <w:gridCol w:w="1978"/>
      </w:tblGrid>
      <w:tr w:rsidR="00C97766" w:rsidRPr="00272BAC" w14:paraId="58362169" w14:textId="77777777" w:rsidTr="008B6BF9">
        <w:tc>
          <w:tcPr>
            <w:tcW w:w="145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3DBC3DE" w14:textId="77777777" w:rsidR="00C97766" w:rsidRPr="00272BAC" w:rsidRDefault="00C97766" w:rsidP="00C833D1">
            <w:pPr>
              <w:widowControl w:val="0"/>
              <w:ind w:right="7"/>
              <w:jc w:val="center"/>
              <w:rPr>
                <w:rFonts w:ascii="Arial" w:hAnsi="Arial" w:cs="Arial"/>
                <w:b/>
                <w:bCs/>
              </w:rPr>
            </w:pPr>
            <w:bookmarkStart w:id="2" w:name="_Hlk183158789"/>
            <w:r w:rsidRPr="00272BAC">
              <w:rPr>
                <w:rFonts w:ascii="Arial" w:hAnsi="Arial" w:cs="Arial"/>
                <w:b/>
                <w:bCs/>
              </w:rPr>
              <w:t>Hecho denunciado</w:t>
            </w:r>
          </w:p>
        </w:tc>
        <w:tc>
          <w:tcPr>
            <w:tcW w:w="1372"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0F5F9AF"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¿Cuándo ocurrió?</w:t>
            </w:r>
          </w:p>
        </w:tc>
        <w:tc>
          <w:tcPr>
            <w:tcW w:w="1134"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577886D7"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¿Dónde ocurrió?</w:t>
            </w:r>
          </w:p>
        </w:tc>
        <w:tc>
          <w:tcPr>
            <w:tcW w:w="1985"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5D9BEE5"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¿Cuál sería la infracción cometida?</w:t>
            </w:r>
          </w:p>
        </w:tc>
        <w:tc>
          <w:tcPr>
            <w:tcW w:w="197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D7D3A65"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Medio probatorio que lo acredite</w:t>
            </w:r>
          </w:p>
        </w:tc>
      </w:tr>
      <w:tr w:rsidR="00C97766" w:rsidRPr="00272BAC" w14:paraId="49FE1A73" w14:textId="77777777" w:rsidTr="008B6BF9">
        <w:tc>
          <w:tcPr>
            <w:tcW w:w="1458" w:type="dxa"/>
            <w:tcBorders>
              <w:top w:val="single" w:sz="4" w:space="0" w:color="auto"/>
              <w:left w:val="single" w:sz="4" w:space="0" w:color="auto"/>
              <w:bottom w:val="single" w:sz="4" w:space="0" w:color="auto"/>
              <w:right w:val="single" w:sz="4" w:space="0" w:color="auto"/>
            </w:tcBorders>
          </w:tcPr>
          <w:p w14:paraId="2FACA87D" w14:textId="77777777" w:rsidR="00C97766" w:rsidRPr="00272BAC" w:rsidRDefault="00C97766"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0DC89A1B" w14:textId="77777777" w:rsidR="00C97766" w:rsidRPr="00272BAC" w:rsidRDefault="00C97766"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63CCB75A" w14:textId="77777777" w:rsidR="00C97766" w:rsidRPr="00272BAC" w:rsidRDefault="00C97766"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3FA2E4B7" w14:textId="77777777" w:rsidR="00C97766" w:rsidRPr="00272BAC" w:rsidRDefault="00C97766"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672D2555" w14:textId="77777777" w:rsidR="00C97766" w:rsidRPr="00272BAC" w:rsidRDefault="00C97766" w:rsidP="00C833D1">
            <w:pPr>
              <w:widowControl w:val="0"/>
              <w:ind w:left="1134" w:right="7" w:hanging="567"/>
              <w:jc w:val="both"/>
              <w:rPr>
                <w:rFonts w:ascii="Arial" w:hAnsi="Arial" w:cs="Arial"/>
                <w:lang w:val="de-AT"/>
              </w:rPr>
            </w:pPr>
          </w:p>
        </w:tc>
      </w:tr>
      <w:tr w:rsidR="00C97766" w:rsidRPr="00272BAC" w14:paraId="20C5CFB4" w14:textId="77777777" w:rsidTr="008B6BF9">
        <w:tc>
          <w:tcPr>
            <w:tcW w:w="1458" w:type="dxa"/>
            <w:tcBorders>
              <w:top w:val="single" w:sz="4" w:space="0" w:color="auto"/>
              <w:left w:val="single" w:sz="4" w:space="0" w:color="auto"/>
              <w:bottom w:val="single" w:sz="4" w:space="0" w:color="auto"/>
              <w:right w:val="single" w:sz="4" w:space="0" w:color="auto"/>
            </w:tcBorders>
          </w:tcPr>
          <w:p w14:paraId="34498F2F" w14:textId="77777777" w:rsidR="00C97766" w:rsidRPr="00272BAC" w:rsidRDefault="00C97766"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0506DD03" w14:textId="77777777" w:rsidR="00C97766" w:rsidRPr="00272BAC" w:rsidRDefault="00C97766"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735974E2" w14:textId="77777777" w:rsidR="00C97766" w:rsidRPr="00272BAC" w:rsidRDefault="00C97766"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49E5F62A" w14:textId="77777777" w:rsidR="00C97766" w:rsidRPr="00272BAC" w:rsidRDefault="00C97766"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16219109" w14:textId="77777777" w:rsidR="00C97766" w:rsidRPr="00272BAC" w:rsidRDefault="00C97766" w:rsidP="00C833D1">
            <w:pPr>
              <w:widowControl w:val="0"/>
              <w:ind w:left="1134" w:right="7" w:hanging="567"/>
              <w:jc w:val="both"/>
              <w:rPr>
                <w:rFonts w:ascii="Arial" w:hAnsi="Arial" w:cs="Arial"/>
                <w:lang w:val="de-AT"/>
              </w:rPr>
            </w:pPr>
          </w:p>
        </w:tc>
        <w:bookmarkEnd w:id="2"/>
      </w:tr>
    </w:tbl>
    <w:p w14:paraId="5FBDE02A" w14:textId="77777777" w:rsidR="00C97766" w:rsidRPr="00272BAC" w:rsidRDefault="00C97766" w:rsidP="00C833D1">
      <w:pPr>
        <w:widowControl w:val="0"/>
        <w:spacing w:after="0" w:line="240" w:lineRule="auto"/>
        <w:ind w:left="1134" w:right="7" w:hanging="567"/>
        <w:jc w:val="both"/>
        <w:rPr>
          <w:rFonts w:ascii="Arial" w:eastAsia="Times New Roman" w:hAnsi="Arial" w:cs="Arial"/>
          <w:lang w:eastAsia="es-PE"/>
        </w:rPr>
      </w:pPr>
    </w:p>
    <w:bookmarkEnd w:id="0"/>
    <w:p w14:paraId="5B36C222"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Señalar la finalidad exclusiva del producto adquirido; es decir, si estaría estrechamente vinculado al ejercicio de una actividad económica o si tendría una finalidad mixta, cual sea el caso explicar y acreditar lo alegado, de ser posible.</w:t>
      </w:r>
    </w:p>
    <w:p w14:paraId="63EE4346" w14:textId="77777777" w:rsidR="00C833D1" w:rsidRDefault="00C833D1" w:rsidP="00C833D1">
      <w:pPr>
        <w:pStyle w:val="Prrafodelista"/>
        <w:widowControl w:val="0"/>
        <w:spacing w:after="0" w:line="240" w:lineRule="auto"/>
        <w:ind w:left="1134" w:right="7"/>
        <w:jc w:val="both"/>
        <w:rPr>
          <w:rFonts w:ascii="Arial" w:eastAsia="Times New Roman" w:hAnsi="Arial" w:cs="Arial"/>
          <w:lang w:eastAsia="es-PE"/>
        </w:rPr>
      </w:pPr>
    </w:p>
    <w:p w14:paraId="2771AED8"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 xml:space="preserve">Precisar la relación o injerencia que mantienen los señores Marcelo Roca </w:t>
      </w:r>
      <w:proofErr w:type="spellStart"/>
      <w:r w:rsidRPr="00C833D1">
        <w:rPr>
          <w:rFonts w:ascii="Arial" w:eastAsia="Times New Roman" w:hAnsi="Arial" w:cs="Arial"/>
          <w:lang w:eastAsia="es-PE"/>
        </w:rPr>
        <w:t>Moreyra</w:t>
      </w:r>
      <w:proofErr w:type="spellEnd"/>
      <w:r w:rsidRPr="00C833D1">
        <w:rPr>
          <w:rFonts w:ascii="Arial" w:eastAsia="Times New Roman" w:hAnsi="Arial" w:cs="Arial"/>
          <w:lang w:eastAsia="es-PE"/>
        </w:rPr>
        <w:t xml:space="preserve"> Trillo y Manuel Andrés Cáceres Rivera con los hechos denunciados.</w:t>
      </w:r>
    </w:p>
    <w:p w14:paraId="4F4D6AA3" w14:textId="77777777" w:rsidR="00C833D1" w:rsidRPr="00C833D1" w:rsidRDefault="00C833D1" w:rsidP="00C833D1">
      <w:pPr>
        <w:pStyle w:val="Prrafodelista"/>
        <w:spacing w:after="0" w:line="240" w:lineRule="auto"/>
        <w:rPr>
          <w:rFonts w:ascii="Arial" w:eastAsia="Times New Roman" w:hAnsi="Arial" w:cs="Arial"/>
          <w:lang w:eastAsia="es-PE"/>
        </w:rPr>
      </w:pPr>
    </w:p>
    <w:p w14:paraId="2E175369"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Presentar documentación que acredite su vínculo con la empresa INSERGRA S.A.C. y precisar el motivo de la transferencia de fondos empresariales a su cuenta personal.</w:t>
      </w:r>
    </w:p>
    <w:p w14:paraId="4FE7AAED" w14:textId="77777777" w:rsidR="00C833D1" w:rsidRPr="00C833D1" w:rsidRDefault="00C833D1" w:rsidP="00C833D1">
      <w:pPr>
        <w:pStyle w:val="Prrafodelista"/>
        <w:spacing w:after="0" w:line="240" w:lineRule="auto"/>
        <w:rPr>
          <w:rFonts w:ascii="Arial" w:eastAsia="Times New Roman" w:hAnsi="Arial" w:cs="Arial"/>
          <w:lang w:eastAsia="es-PE"/>
        </w:rPr>
      </w:pPr>
    </w:p>
    <w:p w14:paraId="5B1FABC6"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 xml:space="preserve">Presentar documentación que acredite formalmente el acto de subrogación realizado por el proveedor denunciado y/o las operaciones por las que se efectuó el extorno de dinero de su cuenta bancaria. </w:t>
      </w:r>
    </w:p>
    <w:p w14:paraId="690DBBB2" w14:textId="77777777" w:rsidR="00C833D1" w:rsidRPr="00C833D1" w:rsidRDefault="00C833D1" w:rsidP="00C833D1">
      <w:pPr>
        <w:pStyle w:val="Prrafodelista"/>
        <w:spacing w:after="0" w:line="240" w:lineRule="auto"/>
        <w:rPr>
          <w:rFonts w:ascii="Arial" w:eastAsia="Times New Roman" w:hAnsi="Arial" w:cs="Arial"/>
          <w:lang w:eastAsia="es-PE"/>
        </w:rPr>
      </w:pPr>
    </w:p>
    <w:p w14:paraId="3CE76BD2"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Precisar si su denuncia se encuentra relacionada a la falta de atención, a la atención inadecuada o a la atención extemporánea de reclamos o de requerimientos de información. Asimismo, en caso su respuesta sea afirmativa, deberá indicar expresamente cuál de los supuestos se habría configurado respecto de cada uno de los reclamos o requerimientos que son materia de su denuncia, así como los motivos por los que considera que se incurrió en falta de atención, atención inadecuada o atención extemporánea, según corresponda; y, deberá identificar indubitablemente los referidos reclamos o requerimientos, con la indicación de la fecha de su interposición, el canal por el que se presentaron y la indicación de los códigos o números de registro.</w:t>
      </w:r>
      <w:bookmarkEnd w:id="1"/>
    </w:p>
    <w:p w14:paraId="15201F00" w14:textId="77777777" w:rsidR="00C833D1" w:rsidRPr="00C833D1" w:rsidRDefault="00C833D1" w:rsidP="00C833D1">
      <w:pPr>
        <w:pStyle w:val="Prrafodelista"/>
        <w:spacing w:after="0" w:line="240" w:lineRule="auto"/>
        <w:rPr>
          <w:rFonts w:ascii="Arial" w:eastAsia="Times New Roman" w:hAnsi="Arial" w:cs="Arial"/>
          <w:color w:val="000000"/>
          <w:lang w:eastAsia="es-PE"/>
        </w:rPr>
      </w:pPr>
    </w:p>
    <w:p w14:paraId="19F17FC2" w14:textId="42E55AC4" w:rsidR="00C833D1" w:rsidRPr="00C833D1" w:rsidRDefault="00267D15"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color w:val="000000"/>
          <w:lang w:eastAsia="es-PE"/>
        </w:rPr>
        <w:t>Q</w:t>
      </w:r>
      <w:r w:rsidR="00A41D53" w:rsidRPr="00C833D1">
        <w:rPr>
          <w:rFonts w:ascii="Arial" w:eastAsia="Times New Roman" w:hAnsi="Arial" w:cs="Arial"/>
          <w:color w:val="000000"/>
          <w:lang w:eastAsia="es-PE"/>
        </w:rPr>
        <w:t xml:space="preserve">ue, el </w:t>
      </w:r>
      <w:r w:rsidRPr="00C833D1">
        <w:rPr>
          <w:rFonts w:ascii="Arial" w:eastAsia="Times New Roman" w:hAnsi="Arial" w:cs="Arial"/>
          <w:color w:val="000000"/>
          <w:lang w:eastAsia="es-PE"/>
        </w:rPr>
        <w:t>15</w:t>
      </w:r>
      <w:r w:rsidR="00A41D53" w:rsidRPr="00C833D1">
        <w:rPr>
          <w:rFonts w:ascii="Arial" w:eastAsia="Times New Roman" w:hAnsi="Arial" w:cs="Arial"/>
          <w:color w:val="000000"/>
          <w:lang w:eastAsia="es-PE"/>
        </w:rPr>
        <w:t xml:space="preserve"> de agosto de 2025, </w:t>
      </w:r>
      <w:r w:rsidRPr="00C833D1">
        <w:rPr>
          <w:rFonts w:ascii="Arial" w:eastAsia="Times New Roman" w:hAnsi="Arial" w:cs="Arial"/>
          <w:color w:val="000000"/>
          <w:lang w:eastAsia="es-PE"/>
        </w:rPr>
        <w:t>el señor Urco</w:t>
      </w:r>
      <w:r w:rsidR="00A41D53" w:rsidRPr="00C833D1">
        <w:rPr>
          <w:rFonts w:ascii="Arial" w:eastAsia="Times New Roman" w:hAnsi="Arial" w:cs="Arial"/>
          <w:color w:val="000000"/>
          <w:lang w:eastAsia="es-PE"/>
        </w:rPr>
        <w:t xml:space="preserve"> presentó </w:t>
      </w:r>
      <w:r w:rsidRPr="00C833D1">
        <w:rPr>
          <w:rFonts w:ascii="Arial" w:eastAsia="Times New Roman" w:hAnsi="Arial" w:cs="Arial"/>
          <w:color w:val="000000"/>
          <w:lang w:eastAsia="es-PE"/>
        </w:rPr>
        <w:t xml:space="preserve">dos </w:t>
      </w:r>
      <w:r w:rsidR="005B0E86" w:rsidRPr="00C833D1">
        <w:rPr>
          <w:rFonts w:ascii="Arial" w:eastAsia="Times New Roman" w:hAnsi="Arial" w:cs="Arial"/>
          <w:color w:val="000000"/>
          <w:lang w:eastAsia="es-PE"/>
        </w:rPr>
        <w:t xml:space="preserve">(2) </w:t>
      </w:r>
      <w:r w:rsidRPr="00C833D1">
        <w:rPr>
          <w:rFonts w:ascii="Arial" w:eastAsia="Times New Roman" w:hAnsi="Arial" w:cs="Arial"/>
          <w:color w:val="000000"/>
          <w:lang w:eastAsia="es-PE"/>
        </w:rPr>
        <w:t>escritos a través de los cuales solicitó una aclaración respecto del error advertido en la Resolución N° 2; y, solicitó se le remita la referida resolución con la información correctamente consignada, a fin de poder brindar su respuesta.</w:t>
      </w:r>
    </w:p>
    <w:p w14:paraId="3D275941" w14:textId="77777777" w:rsidR="00C833D1" w:rsidRPr="00C833D1" w:rsidRDefault="00C833D1" w:rsidP="00C833D1">
      <w:pPr>
        <w:widowControl w:val="0"/>
        <w:spacing w:after="0" w:line="240" w:lineRule="auto"/>
        <w:ind w:right="7"/>
        <w:jc w:val="both"/>
        <w:rPr>
          <w:rFonts w:ascii="Arial" w:eastAsia="Times New Roman" w:hAnsi="Arial" w:cs="Arial"/>
          <w:lang w:eastAsia="es-PE"/>
        </w:rPr>
      </w:pPr>
    </w:p>
    <w:p w14:paraId="67072D9B" w14:textId="44364204" w:rsidR="001D6A26" w:rsidRPr="00272BAC" w:rsidRDefault="00267D15"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Pr>
          <w:rFonts w:ascii="Arial" w:eastAsia="Times New Roman" w:hAnsi="Arial" w:cs="Arial"/>
          <w:color w:val="000000"/>
          <w:lang w:eastAsia="es-PE"/>
        </w:rPr>
        <w:t>Q</w:t>
      </w:r>
      <w:r w:rsidR="00CA70FF" w:rsidRPr="00272BAC">
        <w:rPr>
          <w:rFonts w:ascii="Arial" w:eastAsia="Times New Roman" w:hAnsi="Arial" w:cs="Arial"/>
          <w:color w:val="000000"/>
          <w:lang w:eastAsia="es-PE"/>
        </w:rPr>
        <w:t xml:space="preserve">ue, </w:t>
      </w:r>
      <w:r w:rsidR="00970C5D" w:rsidRPr="00272BAC">
        <w:rPr>
          <w:rFonts w:ascii="Arial" w:eastAsia="Times New Roman" w:hAnsi="Arial" w:cs="Arial"/>
          <w:color w:val="000000"/>
          <w:lang w:eastAsia="es-PE"/>
        </w:rPr>
        <w:t xml:space="preserve">no obstante, </w:t>
      </w:r>
      <w:r w:rsidR="00CA70FF" w:rsidRPr="00272BAC">
        <w:rPr>
          <w:rFonts w:ascii="Arial" w:eastAsia="Times New Roman" w:hAnsi="Arial" w:cs="Arial"/>
          <w:color w:val="000000"/>
          <w:lang w:eastAsia="es-PE"/>
        </w:rPr>
        <w:t xml:space="preserve">el </w:t>
      </w:r>
      <w:r>
        <w:rPr>
          <w:rFonts w:ascii="Arial" w:eastAsia="Times New Roman" w:hAnsi="Arial" w:cs="Arial"/>
          <w:color w:val="000000"/>
          <w:lang w:eastAsia="es-PE"/>
        </w:rPr>
        <w:t>15</w:t>
      </w:r>
      <w:r w:rsidR="006D0AB2" w:rsidRPr="00272BAC">
        <w:rPr>
          <w:rFonts w:ascii="Arial" w:eastAsia="Times New Roman" w:hAnsi="Arial" w:cs="Arial"/>
          <w:color w:val="000000"/>
          <w:lang w:eastAsia="es-PE"/>
        </w:rPr>
        <w:t xml:space="preserve"> de agosto de 2025</w:t>
      </w:r>
      <w:r w:rsidR="00CA70FF" w:rsidRPr="00272BAC">
        <w:rPr>
          <w:rFonts w:ascii="Arial" w:eastAsia="Times New Roman" w:hAnsi="Arial" w:cs="Arial"/>
          <w:color w:val="000000"/>
          <w:lang w:eastAsia="es-PE"/>
        </w:rPr>
        <w:t xml:space="preserve">, mediante Resolución N° </w:t>
      </w:r>
      <w:r>
        <w:rPr>
          <w:rFonts w:ascii="Arial" w:eastAsia="Times New Roman" w:hAnsi="Arial" w:cs="Arial"/>
          <w:color w:val="000000"/>
          <w:lang w:eastAsia="es-PE"/>
        </w:rPr>
        <w:t>3</w:t>
      </w:r>
      <w:r w:rsidR="00234379" w:rsidRPr="00272BAC">
        <w:rPr>
          <w:rFonts w:ascii="Arial" w:hAnsi="Arial" w:cs="Arial"/>
          <w:vertAlign w:val="superscript"/>
        </w:rPr>
        <w:footnoteReference w:id="4"/>
      </w:r>
      <w:r w:rsidR="00CA70FF" w:rsidRPr="00272BAC">
        <w:rPr>
          <w:rFonts w:ascii="Arial" w:eastAsia="Times New Roman" w:hAnsi="Arial" w:cs="Arial"/>
          <w:color w:val="000000"/>
          <w:lang w:eastAsia="es-PE"/>
        </w:rPr>
        <w:t xml:space="preserve">, la Secretaría Técnica declaró inadmisible la denuncia, en la medida que </w:t>
      </w:r>
      <w:r>
        <w:rPr>
          <w:rFonts w:ascii="Arial" w:eastAsia="Times New Roman" w:hAnsi="Arial" w:cs="Arial"/>
          <w:color w:val="000000"/>
          <w:lang w:eastAsia="es-PE"/>
        </w:rPr>
        <w:t>el señor Urco</w:t>
      </w:r>
      <w:r w:rsidR="006D0AB2" w:rsidRPr="00272BAC">
        <w:rPr>
          <w:rFonts w:ascii="Arial" w:eastAsia="Times New Roman" w:hAnsi="Arial" w:cs="Arial"/>
          <w:color w:val="000000"/>
          <w:lang w:eastAsia="es-PE"/>
        </w:rPr>
        <w:t xml:space="preserve"> </w:t>
      </w:r>
      <w:r w:rsidR="00CA70FF" w:rsidRPr="00272BAC">
        <w:rPr>
          <w:rFonts w:ascii="Arial" w:eastAsia="Times New Roman" w:hAnsi="Arial" w:cs="Arial"/>
          <w:color w:val="000000"/>
          <w:lang w:eastAsia="es-PE"/>
        </w:rPr>
        <w:t xml:space="preserve">no habría cumplido con absolver el requerimiento efectuado mediante la Resolución N° </w:t>
      </w:r>
      <w:r>
        <w:rPr>
          <w:rFonts w:ascii="Arial" w:eastAsia="Times New Roman" w:hAnsi="Arial" w:cs="Arial"/>
          <w:color w:val="000000"/>
          <w:lang w:eastAsia="es-PE"/>
        </w:rPr>
        <w:t>2</w:t>
      </w:r>
      <w:r w:rsidR="00CA70FF" w:rsidRPr="00272BAC">
        <w:rPr>
          <w:rFonts w:ascii="Arial" w:eastAsia="Times New Roman" w:hAnsi="Arial" w:cs="Arial"/>
          <w:color w:val="000000"/>
          <w:lang w:eastAsia="es-PE"/>
        </w:rPr>
        <w:t>; emitiéndose el siguiente pronunciamiento:</w:t>
      </w:r>
    </w:p>
    <w:p w14:paraId="41EDD7C9" w14:textId="77777777" w:rsidR="001D6A26" w:rsidRPr="00272BAC" w:rsidRDefault="001D6A26" w:rsidP="00C833D1">
      <w:pPr>
        <w:widowControl w:val="0"/>
        <w:spacing w:after="0" w:line="240" w:lineRule="auto"/>
        <w:ind w:right="7"/>
        <w:contextualSpacing/>
        <w:jc w:val="both"/>
        <w:rPr>
          <w:rFonts w:ascii="Arial" w:eastAsia="Times New Roman" w:hAnsi="Arial" w:cs="Arial"/>
          <w:i/>
          <w:iCs/>
          <w:color w:val="000000"/>
          <w:lang w:eastAsia="es-PE"/>
        </w:rPr>
      </w:pPr>
    </w:p>
    <w:p w14:paraId="0BD31BB9" w14:textId="4E1E260E" w:rsidR="001D6A26" w:rsidRPr="00272BAC" w:rsidRDefault="001D6A26" w:rsidP="00C833D1">
      <w:pPr>
        <w:widowControl w:val="0"/>
        <w:spacing w:after="0" w:line="240" w:lineRule="auto"/>
        <w:ind w:left="1134" w:right="7"/>
        <w:contextualSpacing/>
        <w:jc w:val="both"/>
        <w:rPr>
          <w:rFonts w:ascii="Arial" w:eastAsia="Times New Roman" w:hAnsi="Arial" w:cs="Arial"/>
          <w:i/>
          <w:iCs/>
          <w:color w:val="000000"/>
          <w:lang w:eastAsia="es-PE"/>
        </w:rPr>
      </w:pPr>
      <w:r w:rsidRPr="00272BAC">
        <w:rPr>
          <w:rFonts w:ascii="Arial" w:eastAsia="Times New Roman" w:hAnsi="Arial" w:cs="Arial"/>
          <w:i/>
          <w:iCs/>
          <w:color w:val="000000"/>
          <w:lang w:eastAsia="es-PE"/>
        </w:rPr>
        <w:t>“</w:t>
      </w:r>
      <w:r w:rsidR="006D0AB2" w:rsidRPr="00272BAC">
        <w:rPr>
          <w:rFonts w:ascii="Arial" w:eastAsia="Times New Roman" w:hAnsi="Arial" w:cs="Arial"/>
          <w:i/>
          <w:iCs/>
          <w:color w:val="000000"/>
          <w:lang w:eastAsia="es-PE"/>
        </w:rPr>
        <w:t>Declarar inadmisible la denuncia presentada por</w:t>
      </w:r>
      <w:r w:rsidR="00267D15">
        <w:rPr>
          <w:rFonts w:ascii="Arial" w:eastAsia="Times New Roman" w:hAnsi="Arial" w:cs="Arial"/>
          <w:i/>
          <w:iCs/>
          <w:color w:val="000000"/>
          <w:lang w:eastAsia="es-PE"/>
        </w:rPr>
        <w:t xml:space="preserve"> el</w:t>
      </w:r>
      <w:r w:rsidR="006D0AB2" w:rsidRPr="00272BAC">
        <w:rPr>
          <w:rFonts w:ascii="Arial" w:eastAsia="Times New Roman" w:hAnsi="Arial" w:cs="Arial"/>
          <w:i/>
          <w:iCs/>
          <w:color w:val="000000"/>
          <w:lang w:eastAsia="es-PE"/>
        </w:rPr>
        <w:t xml:space="preserve"> </w:t>
      </w:r>
      <w:r w:rsidR="00267D15" w:rsidRPr="00267D15">
        <w:rPr>
          <w:rFonts w:ascii="Arial" w:eastAsia="Times New Roman" w:hAnsi="Arial" w:cs="Arial"/>
          <w:i/>
          <w:iCs/>
          <w:color w:val="000000"/>
          <w:lang w:eastAsia="es-PE"/>
        </w:rPr>
        <w:t>señor Marlon Carlos Urco</w:t>
      </w:r>
      <w:r w:rsidR="00267D15">
        <w:rPr>
          <w:rFonts w:ascii="Arial" w:eastAsia="Times New Roman" w:hAnsi="Arial" w:cs="Arial"/>
          <w:i/>
          <w:iCs/>
          <w:color w:val="000000"/>
          <w:lang w:eastAsia="es-PE"/>
        </w:rPr>
        <w:t xml:space="preserve"> </w:t>
      </w:r>
      <w:r w:rsidR="00267D15" w:rsidRPr="00267D15">
        <w:rPr>
          <w:rFonts w:ascii="Arial" w:eastAsia="Times New Roman" w:hAnsi="Arial" w:cs="Arial"/>
          <w:i/>
          <w:iCs/>
          <w:color w:val="000000"/>
          <w:lang w:eastAsia="es-PE"/>
        </w:rPr>
        <w:t>Velásquez contra la Empresa de Créditos Santander Consumo Perú S.A.</w:t>
      </w:r>
      <w:r w:rsidR="006D0AB2" w:rsidRPr="00272BAC">
        <w:rPr>
          <w:rFonts w:ascii="Arial" w:eastAsia="Times New Roman" w:hAnsi="Arial" w:cs="Arial"/>
          <w:i/>
          <w:iCs/>
          <w:color w:val="000000"/>
          <w:lang w:eastAsia="es-PE"/>
        </w:rPr>
        <w:t xml:space="preserve"> por presuntas infracciones a la Ley 29571, Código de Protección y </w:t>
      </w:r>
      <w:r w:rsidR="006D0AB2" w:rsidRPr="00272BAC">
        <w:rPr>
          <w:rFonts w:ascii="Arial" w:eastAsia="Times New Roman" w:hAnsi="Arial" w:cs="Arial"/>
          <w:i/>
          <w:iCs/>
          <w:color w:val="000000"/>
          <w:lang w:eastAsia="es-PE"/>
        </w:rPr>
        <w:lastRenderedPageBreak/>
        <w:t>Defensa del Consumidor.</w:t>
      </w:r>
      <w:r w:rsidRPr="00272BAC">
        <w:rPr>
          <w:rFonts w:ascii="Arial" w:eastAsia="Times New Roman" w:hAnsi="Arial" w:cs="Arial"/>
          <w:i/>
          <w:iCs/>
          <w:color w:val="000000"/>
          <w:lang w:eastAsia="es-PE"/>
        </w:rPr>
        <w:t>”</w:t>
      </w:r>
    </w:p>
    <w:p w14:paraId="23051C4A" w14:textId="77777777" w:rsidR="001D6A26" w:rsidRPr="00272BAC" w:rsidRDefault="001D6A26" w:rsidP="00C833D1">
      <w:pPr>
        <w:widowControl w:val="0"/>
        <w:spacing w:after="0" w:line="240" w:lineRule="auto"/>
        <w:ind w:right="7"/>
        <w:contextualSpacing/>
        <w:jc w:val="both"/>
        <w:rPr>
          <w:rFonts w:ascii="Arial" w:eastAsia="Times New Roman" w:hAnsi="Arial" w:cs="Arial"/>
          <w:i/>
          <w:iCs/>
          <w:color w:val="000000"/>
          <w:lang w:eastAsia="es-PE"/>
        </w:rPr>
      </w:pPr>
    </w:p>
    <w:p w14:paraId="1E2BA326" w14:textId="45F0629A" w:rsidR="00234379" w:rsidRPr="00272BAC" w:rsidRDefault="00267D15"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Pr>
          <w:rFonts w:ascii="Arial" w:eastAsia="Times New Roman" w:hAnsi="Arial" w:cs="Arial"/>
          <w:color w:val="000000"/>
          <w:lang w:eastAsia="es-PE"/>
        </w:rPr>
        <w:t>Q</w:t>
      </w:r>
      <w:r w:rsidR="00026478" w:rsidRPr="00272BAC">
        <w:rPr>
          <w:rFonts w:ascii="Arial" w:eastAsia="Times New Roman" w:hAnsi="Arial" w:cs="Arial"/>
          <w:color w:val="000000"/>
          <w:lang w:eastAsia="es-PE"/>
        </w:rPr>
        <w:t xml:space="preserve">ue, la Resolución N° </w:t>
      </w:r>
      <w:r>
        <w:rPr>
          <w:rFonts w:ascii="Arial" w:eastAsia="Times New Roman" w:hAnsi="Arial" w:cs="Arial"/>
          <w:color w:val="000000"/>
          <w:lang w:eastAsia="es-PE"/>
        </w:rPr>
        <w:t>3</w:t>
      </w:r>
      <w:r w:rsidR="00026478" w:rsidRPr="00272BAC">
        <w:rPr>
          <w:rFonts w:ascii="Arial" w:eastAsia="Times New Roman" w:hAnsi="Arial" w:cs="Arial"/>
          <w:color w:val="000000"/>
          <w:lang w:eastAsia="es-PE"/>
        </w:rPr>
        <w:t xml:space="preserve"> del </w:t>
      </w:r>
      <w:r>
        <w:rPr>
          <w:rFonts w:ascii="Arial" w:eastAsia="Times New Roman" w:hAnsi="Arial" w:cs="Arial"/>
          <w:color w:val="000000"/>
          <w:lang w:eastAsia="es-PE"/>
        </w:rPr>
        <w:t>15</w:t>
      </w:r>
      <w:r w:rsidR="00C738D7" w:rsidRPr="00272BAC">
        <w:rPr>
          <w:rFonts w:ascii="Arial" w:eastAsia="Times New Roman" w:hAnsi="Arial" w:cs="Arial"/>
          <w:color w:val="000000"/>
          <w:lang w:eastAsia="es-PE"/>
        </w:rPr>
        <w:t xml:space="preserve"> de agosto de 2025 </w:t>
      </w:r>
      <w:r w:rsidR="00026478" w:rsidRPr="00272BAC">
        <w:rPr>
          <w:rFonts w:ascii="Arial" w:eastAsia="Times New Roman" w:hAnsi="Arial" w:cs="Arial"/>
          <w:color w:val="000000"/>
          <w:lang w:eastAsia="es-PE"/>
        </w:rPr>
        <w:t xml:space="preserve">fue notificada a la dirección electrónica: </w:t>
      </w:r>
      <w:hyperlink r:id="rId12" w:history="1">
        <w:r w:rsidRPr="00267D15">
          <w:rPr>
            <w:rStyle w:val="Hipervnculo"/>
            <w:rFonts w:ascii="Arial" w:hAnsi="Arial" w:cs="Arial"/>
            <w:color w:val="auto"/>
            <w:u w:val="none"/>
          </w:rPr>
          <w:t>marlonurco2018@gmail.com</w:t>
        </w:r>
      </w:hyperlink>
      <w:r w:rsidR="00026478" w:rsidRPr="00272BAC">
        <w:rPr>
          <w:rFonts w:ascii="Arial" w:eastAsia="Times New Roman" w:hAnsi="Arial" w:cs="Arial"/>
          <w:color w:val="000000"/>
          <w:lang w:eastAsia="es-PE"/>
        </w:rPr>
        <w:t>; sin embargo, ello iría en contra del debido procedimiento, toda vez que</w:t>
      </w:r>
      <w:r w:rsidR="00970C5D" w:rsidRPr="00272BAC">
        <w:rPr>
          <w:rFonts w:ascii="Arial" w:eastAsia="Times New Roman" w:hAnsi="Arial" w:cs="Arial"/>
          <w:color w:val="000000"/>
          <w:lang w:eastAsia="es-PE"/>
        </w:rPr>
        <w:t xml:space="preserve"> </w:t>
      </w:r>
      <w:r>
        <w:rPr>
          <w:rFonts w:ascii="Arial" w:eastAsia="Times New Roman" w:hAnsi="Arial" w:cs="Arial"/>
          <w:color w:val="000000"/>
          <w:lang w:eastAsia="es-PE"/>
        </w:rPr>
        <w:t>el señor Urco</w:t>
      </w:r>
      <w:r w:rsidR="00970C5D" w:rsidRPr="00272BAC">
        <w:rPr>
          <w:rFonts w:ascii="Arial" w:eastAsia="Times New Roman" w:hAnsi="Arial" w:cs="Arial"/>
          <w:color w:val="000000"/>
          <w:lang w:eastAsia="es-PE"/>
        </w:rPr>
        <w:t xml:space="preserve"> presentó </w:t>
      </w:r>
      <w:r w:rsidR="006E659C">
        <w:rPr>
          <w:rFonts w:ascii="Arial" w:eastAsia="Times New Roman" w:hAnsi="Arial" w:cs="Arial"/>
          <w:color w:val="000000"/>
          <w:lang w:eastAsia="es-PE"/>
        </w:rPr>
        <w:t>un</w:t>
      </w:r>
      <w:r w:rsidR="00970C5D" w:rsidRPr="00272BAC">
        <w:rPr>
          <w:rFonts w:ascii="Arial" w:eastAsia="Times New Roman" w:hAnsi="Arial" w:cs="Arial"/>
          <w:color w:val="000000"/>
          <w:lang w:eastAsia="es-PE"/>
        </w:rPr>
        <w:t xml:space="preserve"> escrito </w:t>
      </w:r>
      <w:r w:rsidR="006E659C" w:rsidRPr="006E659C">
        <w:rPr>
          <w:rFonts w:ascii="Arial" w:eastAsia="Times New Roman" w:hAnsi="Arial" w:cs="Arial"/>
          <w:color w:val="000000"/>
          <w:lang w:eastAsia="es-PE"/>
        </w:rPr>
        <w:t>solicit</w:t>
      </w:r>
      <w:r w:rsidR="006E659C">
        <w:rPr>
          <w:rFonts w:ascii="Arial" w:eastAsia="Times New Roman" w:hAnsi="Arial" w:cs="Arial"/>
          <w:color w:val="000000"/>
          <w:lang w:eastAsia="es-PE"/>
        </w:rPr>
        <w:t>ando</w:t>
      </w:r>
      <w:r w:rsidR="006E659C" w:rsidRPr="006E659C">
        <w:rPr>
          <w:rFonts w:ascii="Arial" w:eastAsia="Times New Roman" w:hAnsi="Arial" w:cs="Arial"/>
          <w:color w:val="000000"/>
          <w:lang w:eastAsia="es-PE"/>
        </w:rPr>
        <w:t xml:space="preserve"> una aclaración respecto del error advertido en la Resolución N° 2; y, se le remita la referida resolución con la información correctamente consignada, a fin de poder brindar su respuesta</w:t>
      </w:r>
      <w:r w:rsidR="00970C5D" w:rsidRPr="00272BAC">
        <w:rPr>
          <w:rFonts w:ascii="Arial" w:eastAsia="Times New Roman" w:hAnsi="Arial" w:cs="Arial"/>
          <w:color w:val="000000"/>
          <w:lang w:eastAsia="es-PE"/>
        </w:rPr>
        <w:t xml:space="preserve"> el </w:t>
      </w:r>
      <w:r w:rsidR="006E659C">
        <w:rPr>
          <w:rFonts w:ascii="Arial" w:eastAsia="Times New Roman" w:hAnsi="Arial" w:cs="Arial"/>
          <w:color w:val="000000"/>
          <w:lang w:eastAsia="es-PE"/>
        </w:rPr>
        <w:t>15</w:t>
      </w:r>
      <w:r w:rsidR="00970C5D" w:rsidRPr="00272BAC">
        <w:rPr>
          <w:rFonts w:ascii="Arial" w:eastAsia="Times New Roman" w:hAnsi="Arial" w:cs="Arial"/>
          <w:color w:val="000000"/>
          <w:lang w:eastAsia="es-PE"/>
        </w:rPr>
        <w:t xml:space="preserve"> de agosto de 2025</w:t>
      </w:r>
      <w:r w:rsidR="006E659C">
        <w:rPr>
          <w:rFonts w:ascii="Arial" w:eastAsia="Times New Roman" w:hAnsi="Arial" w:cs="Arial"/>
          <w:color w:val="000000"/>
          <w:lang w:eastAsia="es-PE"/>
        </w:rPr>
        <w:t>.</w:t>
      </w:r>
    </w:p>
    <w:p w14:paraId="7591FAEA" w14:textId="77777777" w:rsidR="00234379" w:rsidRPr="00272BAC" w:rsidRDefault="00234379" w:rsidP="00C833D1">
      <w:pPr>
        <w:spacing w:after="0" w:line="240" w:lineRule="auto"/>
        <w:ind w:left="567"/>
        <w:contextualSpacing/>
        <w:jc w:val="both"/>
        <w:rPr>
          <w:rFonts w:ascii="Arial" w:eastAsia="Times New Roman" w:hAnsi="Arial" w:cs="Arial"/>
          <w:color w:val="000000"/>
          <w:lang w:eastAsia="es-PE"/>
        </w:rPr>
      </w:pPr>
    </w:p>
    <w:p w14:paraId="31135FAF" w14:textId="15F03888" w:rsidR="00234379" w:rsidRPr="00272BAC" w:rsidRDefault="006E659C"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Pr>
          <w:rFonts w:ascii="Arial" w:eastAsia="Times New Roman" w:hAnsi="Arial" w:cs="Arial"/>
          <w:color w:val="000000"/>
          <w:lang w:eastAsia="es-PE"/>
        </w:rPr>
        <w:t>Q</w:t>
      </w:r>
      <w:r w:rsidR="00026478" w:rsidRPr="00272BAC">
        <w:rPr>
          <w:rFonts w:ascii="Arial" w:eastAsia="Times New Roman" w:hAnsi="Arial" w:cs="Arial"/>
          <w:color w:val="000000"/>
          <w:lang w:eastAsia="es-PE"/>
        </w:rPr>
        <w:t xml:space="preserve">ue, la Secretaría Técnica considera que la Resolución N° </w:t>
      </w:r>
      <w:r>
        <w:rPr>
          <w:rFonts w:ascii="Arial" w:eastAsia="Times New Roman" w:hAnsi="Arial" w:cs="Arial"/>
          <w:color w:val="000000"/>
          <w:lang w:eastAsia="es-PE"/>
        </w:rPr>
        <w:t>3</w:t>
      </w:r>
      <w:r w:rsidR="00026478" w:rsidRPr="00272BAC">
        <w:rPr>
          <w:rFonts w:ascii="Arial" w:eastAsia="Times New Roman" w:hAnsi="Arial" w:cs="Arial"/>
          <w:color w:val="000000"/>
          <w:lang w:eastAsia="es-PE"/>
        </w:rPr>
        <w:t xml:space="preserve"> se encuentra inmersa en causal de nulidad, toda vez que declaró inadmisible la denuncia, a pesar de que </w:t>
      </w:r>
      <w:r>
        <w:rPr>
          <w:rFonts w:ascii="Arial" w:eastAsia="Times New Roman" w:hAnsi="Arial" w:cs="Arial"/>
          <w:color w:val="000000"/>
          <w:lang w:eastAsia="es-PE"/>
        </w:rPr>
        <w:t>el señor Urco no pudo presentar su escrit</w:t>
      </w:r>
      <w:r w:rsidR="00284CBB" w:rsidRPr="00272BAC">
        <w:rPr>
          <w:rFonts w:ascii="Arial" w:eastAsia="Times New Roman" w:hAnsi="Arial" w:cs="Arial"/>
          <w:color w:val="000000"/>
          <w:lang w:eastAsia="es-PE"/>
        </w:rPr>
        <w:t xml:space="preserve">o de subsanación de denuncia </w:t>
      </w:r>
      <w:r>
        <w:rPr>
          <w:rFonts w:ascii="Arial" w:eastAsia="Times New Roman" w:hAnsi="Arial" w:cs="Arial"/>
          <w:color w:val="000000"/>
          <w:lang w:eastAsia="es-PE"/>
        </w:rPr>
        <w:t xml:space="preserve">debido a un error material </w:t>
      </w:r>
      <w:r w:rsidR="00C833D1">
        <w:rPr>
          <w:rFonts w:ascii="Arial" w:eastAsia="Times New Roman" w:hAnsi="Arial" w:cs="Arial"/>
          <w:color w:val="000000"/>
          <w:lang w:eastAsia="es-PE"/>
        </w:rPr>
        <w:t>contenido en</w:t>
      </w:r>
      <w:r>
        <w:rPr>
          <w:rFonts w:ascii="Arial" w:eastAsia="Times New Roman" w:hAnsi="Arial" w:cs="Arial"/>
          <w:color w:val="000000"/>
          <w:lang w:eastAsia="es-PE"/>
        </w:rPr>
        <w:t xml:space="preserve"> la Resolución N°</w:t>
      </w:r>
      <w:r w:rsidR="00C833D1">
        <w:rPr>
          <w:rFonts w:ascii="Arial" w:eastAsia="Times New Roman" w:hAnsi="Arial" w:cs="Arial"/>
          <w:color w:val="000000"/>
          <w:lang w:eastAsia="es-PE"/>
        </w:rPr>
        <w:t>2</w:t>
      </w:r>
      <w:r>
        <w:rPr>
          <w:rFonts w:ascii="Arial" w:eastAsia="Times New Roman" w:hAnsi="Arial" w:cs="Arial"/>
          <w:color w:val="000000"/>
          <w:lang w:eastAsia="es-PE"/>
        </w:rPr>
        <w:t>.</w:t>
      </w:r>
    </w:p>
    <w:p w14:paraId="751BEFB4" w14:textId="77777777" w:rsidR="00E26609" w:rsidRPr="00272BAC" w:rsidRDefault="00E26609" w:rsidP="00C833D1">
      <w:pPr>
        <w:spacing w:after="0" w:line="240" w:lineRule="auto"/>
        <w:contextualSpacing/>
        <w:jc w:val="both"/>
        <w:rPr>
          <w:rFonts w:ascii="Arial" w:eastAsia="Times New Roman" w:hAnsi="Arial" w:cs="Arial"/>
          <w:color w:val="000000"/>
          <w:lang w:eastAsia="es-PE"/>
        </w:rPr>
      </w:pPr>
    </w:p>
    <w:p w14:paraId="3CCC5A2F" w14:textId="43B834DB" w:rsidR="00C11531" w:rsidRDefault="00C11531"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sidRPr="00272BAC">
        <w:rPr>
          <w:rFonts w:ascii="Arial" w:eastAsia="Times New Roman" w:hAnsi="Arial" w:cs="Arial"/>
          <w:color w:val="000000"/>
          <w:lang w:eastAsia="es-PE"/>
        </w:rPr>
        <w:t xml:space="preserve">En ese sentido, se procede a dejar sin efecto la Resolución N° </w:t>
      </w:r>
      <w:r w:rsidR="006E659C">
        <w:rPr>
          <w:rFonts w:ascii="Arial" w:eastAsia="Times New Roman" w:hAnsi="Arial" w:cs="Arial"/>
          <w:color w:val="000000"/>
          <w:lang w:eastAsia="es-PE"/>
        </w:rPr>
        <w:t>3</w:t>
      </w:r>
      <w:r w:rsidRPr="00272BAC">
        <w:rPr>
          <w:rFonts w:ascii="Arial" w:eastAsia="Times New Roman" w:hAnsi="Arial" w:cs="Arial"/>
          <w:color w:val="000000"/>
          <w:lang w:eastAsia="es-PE"/>
        </w:rPr>
        <w:t xml:space="preserve"> del </w:t>
      </w:r>
      <w:r w:rsidR="006E659C">
        <w:rPr>
          <w:rFonts w:ascii="Arial" w:eastAsia="Times New Roman" w:hAnsi="Arial" w:cs="Arial"/>
          <w:color w:val="000000"/>
          <w:lang w:eastAsia="es-PE"/>
        </w:rPr>
        <w:t>15</w:t>
      </w:r>
      <w:r w:rsidRPr="00272BAC">
        <w:rPr>
          <w:rFonts w:ascii="Arial" w:eastAsia="Times New Roman" w:hAnsi="Arial" w:cs="Arial"/>
          <w:color w:val="000000"/>
          <w:lang w:eastAsia="es-PE"/>
        </w:rPr>
        <w:t xml:space="preserve"> de agosto de 2025, mediante la cual la denuncia interpuesta por </w:t>
      </w:r>
      <w:r w:rsidR="006E659C">
        <w:rPr>
          <w:rFonts w:ascii="Arial" w:eastAsia="Times New Roman" w:hAnsi="Arial" w:cs="Arial"/>
          <w:color w:val="000000"/>
          <w:lang w:eastAsia="es-PE"/>
        </w:rPr>
        <w:t>el señor Urco</w:t>
      </w:r>
      <w:r w:rsidRPr="00272BAC">
        <w:rPr>
          <w:rFonts w:ascii="Arial" w:eastAsia="Times New Roman" w:hAnsi="Arial" w:cs="Arial"/>
          <w:color w:val="000000"/>
          <w:lang w:eastAsia="es-PE"/>
        </w:rPr>
        <w:t xml:space="preserve"> fue declarada inadmisible; así como su acto de notificación.</w:t>
      </w:r>
    </w:p>
    <w:p w14:paraId="61A9E3F2" w14:textId="77777777" w:rsidR="006E659C" w:rsidRPr="00272BAC" w:rsidRDefault="006E659C" w:rsidP="00C833D1">
      <w:pPr>
        <w:tabs>
          <w:tab w:val="num" w:pos="567"/>
        </w:tabs>
        <w:spacing w:after="0" w:line="240" w:lineRule="auto"/>
        <w:contextualSpacing/>
        <w:jc w:val="both"/>
        <w:rPr>
          <w:rFonts w:ascii="Arial" w:eastAsia="Times New Roman" w:hAnsi="Arial" w:cs="Arial"/>
          <w:color w:val="000000"/>
          <w:lang w:eastAsia="es-PE"/>
        </w:rPr>
      </w:pPr>
    </w:p>
    <w:p w14:paraId="0C3C1458" w14:textId="606588BF" w:rsidR="001874F7" w:rsidRPr="00C833D1" w:rsidRDefault="001874F7" w:rsidP="00C833D1">
      <w:pPr>
        <w:pStyle w:val="Prrafodelista"/>
        <w:numPr>
          <w:ilvl w:val="0"/>
          <w:numId w:val="1"/>
        </w:numPr>
        <w:tabs>
          <w:tab w:val="clear" w:pos="1080"/>
          <w:tab w:val="num" w:pos="567"/>
        </w:tabs>
        <w:spacing w:after="0" w:line="240" w:lineRule="auto"/>
        <w:ind w:left="567" w:hanging="567"/>
        <w:jc w:val="both"/>
        <w:rPr>
          <w:rFonts w:ascii="Arial" w:eastAsia="Arial Narrow" w:hAnsi="Arial" w:cs="Arial"/>
          <w:b/>
          <w:color w:val="000000"/>
          <w:lang w:eastAsia="es-PE"/>
        </w:rPr>
      </w:pPr>
      <w:r w:rsidRPr="00C833D1">
        <w:rPr>
          <w:rFonts w:ascii="Arial" w:eastAsia="Arial Narrow" w:hAnsi="Arial" w:cs="Arial"/>
          <w:b/>
          <w:color w:val="000000"/>
          <w:lang w:eastAsia="es-PE"/>
        </w:rPr>
        <w:t>DE</w:t>
      </w:r>
      <w:r w:rsidR="00995052" w:rsidRPr="00C833D1">
        <w:rPr>
          <w:rFonts w:ascii="Arial" w:eastAsia="Arial Narrow" w:hAnsi="Arial" w:cs="Arial"/>
          <w:b/>
          <w:color w:val="000000"/>
          <w:lang w:eastAsia="es-PE"/>
        </w:rPr>
        <w:t>L REQUERIMIENTO PARA SUBSANAR LA</w:t>
      </w:r>
      <w:r w:rsidRPr="00C833D1">
        <w:rPr>
          <w:rFonts w:ascii="Arial" w:eastAsia="Arial Narrow" w:hAnsi="Arial" w:cs="Arial"/>
          <w:b/>
          <w:color w:val="000000"/>
          <w:lang w:eastAsia="es-PE"/>
        </w:rPr>
        <w:t xml:space="preserve"> DENUNCIA</w:t>
      </w:r>
    </w:p>
    <w:p w14:paraId="77E53574" w14:textId="77777777" w:rsidR="001874F7" w:rsidRPr="00272BAC" w:rsidRDefault="001874F7" w:rsidP="00C833D1">
      <w:pPr>
        <w:spacing w:after="0" w:line="240" w:lineRule="auto"/>
        <w:ind w:left="567"/>
        <w:contextualSpacing/>
        <w:jc w:val="both"/>
        <w:rPr>
          <w:rFonts w:ascii="Arial" w:eastAsia="Arial Narrow" w:hAnsi="Arial" w:cs="Arial"/>
          <w:b/>
          <w:color w:val="000000"/>
          <w:lang w:eastAsia="es-PE"/>
        </w:rPr>
      </w:pPr>
    </w:p>
    <w:p w14:paraId="56469680" w14:textId="148A4D3C" w:rsidR="001874F7" w:rsidRPr="00C833D1" w:rsidRDefault="00995052" w:rsidP="00C833D1">
      <w:pPr>
        <w:pStyle w:val="Prrafodelista"/>
        <w:numPr>
          <w:ilvl w:val="0"/>
          <w:numId w:val="8"/>
        </w:numPr>
        <w:spacing w:after="0" w:line="240" w:lineRule="auto"/>
        <w:ind w:left="567" w:hanging="567"/>
        <w:jc w:val="both"/>
        <w:rPr>
          <w:rFonts w:ascii="Arial" w:eastAsia="Times New Roman" w:hAnsi="Arial" w:cs="Arial"/>
          <w:color w:val="000000"/>
          <w:lang w:eastAsia="es-PE"/>
        </w:rPr>
      </w:pPr>
      <w:r w:rsidRPr="00C833D1">
        <w:rPr>
          <w:rFonts w:ascii="Arial" w:eastAsia="Times New Roman" w:hAnsi="Arial" w:cs="Arial"/>
          <w:color w:val="000000"/>
          <w:lang w:eastAsia="es-PE"/>
        </w:rPr>
        <w:t>Requerir al señor Urco que, en el plazo máximo de dos (2) días hábiles improrrogables, contado a partir del día siguiente de la notificación de la presente resolución, cumpla con lo siguiente:</w:t>
      </w:r>
    </w:p>
    <w:p w14:paraId="2402D343" w14:textId="77777777" w:rsidR="00995052" w:rsidRDefault="00995052" w:rsidP="00C833D1">
      <w:pPr>
        <w:pStyle w:val="Prrafodelista"/>
        <w:spacing w:after="0" w:line="240" w:lineRule="auto"/>
        <w:ind w:left="567"/>
        <w:jc w:val="both"/>
        <w:rPr>
          <w:rFonts w:ascii="Arial" w:eastAsia="Times New Roman" w:hAnsi="Arial" w:cs="Arial"/>
          <w:color w:val="000000"/>
          <w:lang w:eastAsia="es-PE"/>
        </w:rPr>
      </w:pPr>
    </w:p>
    <w:p w14:paraId="72439239"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710889">
        <w:rPr>
          <w:rFonts w:ascii="Arial" w:eastAsia="Times New Roman" w:hAnsi="Arial" w:cs="Arial"/>
          <w:lang w:eastAsia="es-PE"/>
        </w:rPr>
        <w:t xml:space="preserve">Precisar si su denuncia está siendo presentada o título personal o, además, en calidad de representante de alguna persona natural o jurídica. Asimismo, en caso este actuando en calidad de representante, deberá adjuntar los poderes que acrediten las facultades de representación para la interposición de su denuncia; y, las declaraciones juradas mensuales (PDT-IGV Renta mensual) del Impuesto General a las Ventas (IGV) e Impuesto a la Renta (IR) en el cual consten los ingresos netos mensuales del ejercicio correspondiente al año 2024, de la persona jurídica que esté representando, en caso corresponda. </w:t>
      </w:r>
    </w:p>
    <w:p w14:paraId="254D98E2" w14:textId="77777777" w:rsidR="00995052" w:rsidRDefault="00995052" w:rsidP="00C833D1">
      <w:pPr>
        <w:pStyle w:val="Prrafodelista"/>
        <w:widowControl w:val="0"/>
        <w:spacing w:after="0" w:line="240" w:lineRule="auto"/>
        <w:ind w:left="1134" w:right="7" w:hanging="283"/>
        <w:jc w:val="both"/>
        <w:rPr>
          <w:rFonts w:ascii="Arial" w:eastAsia="Times New Roman" w:hAnsi="Arial" w:cs="Arial"/>
          <w:lang w:eastAsia="es-PE"/>
        </w:rPr>
      </w:pPr>
    </w:p>
    <w:p w14:paraId="2CEED977"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Precisar el número y denominación de la(s) tarjeta(s) y/o cuenta(s) materia de denuncia, así como la línea de crédito otorgada mediante el referido producto, según corresponda. </w:t>
      </w:r>
    </w:p>
    <w:p w14:paraId="62196905"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03DEC6E7"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Presentar el estado de cuenta de la cuenta y/o tarjeta materia de denuncia del mes de noviembre de 2024. </w:t>
      </w:r>
    </w:p>
    <w:p w14:paraId="1481367B"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3C13C6C1"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Presentar una copia legible y completa del contrato y/o los documentos debidamente suscritos que lo vinculen con la cuenta materia de la presente denuncia.</w:t>
      </w:r>
    </w:p>
    <w:p w14:paraId="5DBCAB2F"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2A001872"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Detallar de forma clara, ordenada y en orden cronológico, los hechos que sustentan las presuntas conductas infractoras en que habría incurrido el proveedor denunciado, con la identificación de las circunstancias en que estos sucedieron, los productos involucrados (tipo de producto, número de producto, etc.), importes, fechas y cualquier otro dato que permita identificar adecuadamente las presuntas infracciones denunciadas, información que deberá presentarse a través de documento debidamente firmado.</w:t>
      </w:r>
    </w:p>
    <w:p w14:paraId="60B6963E"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57AEB7A4" w14:textId="77777777" w:rsidR="00995052" w:rsidRPr="00267D15"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Precisar de manera clara los presuntos hechos infractores que se encuentra denunciando en contra del Banco Internacional del Perú S.A.A. – Interbank, por lo cual se le pide que se ayude del cuadro que se muestra a continuación:</w:t>
      </w:r>
    </w:p>
    <w:p w14:paraId="64C7F6BA" w14:textId="77777777" w:rsidR="00995052" w:rsidRPr="00272BAC" w:rsidRDefault="00995052" w:rsidP="00C833D1">
      <w:pPr>
        <w:widowControl w:val="0"/>
        <w:spacing w:after="0" w:line="240" w:lineRule="auto"/>
        <w:ind w:right="7"/>
        <w:jc w:val="both"/>
        <w:rPr>
          <w:rFonts w:ascii="Arial" w:eastAsia="Times New Roman" w:hAnsi="Arial" w:cs="Arial"/>
          <w:lang w:eastAsia="es-PE"/>
        </w:rPr>
      </w:pPr>
    </w:p>
    <w:tbl>
      <w:tblPr>
        <w:tblStyle w:val="Tablaconcuadrcula"/>
        <w:tblW w:w="0" w:type="auto"/>
        <w:tblInd w:w="567" w:type="dxa"/>
        <w:tblLook w:val="04A0" w:firstRow="1" w:lastRow="0" w:firstColumn="1" w:lastColumn="0" w:noHBand="0" w:noVBand="1"/>
      </w:tblPr>
      <w:tblGrid>
        <w:gridCol w:w="1458"/>
        <w:gridCol w:w="1372"/>
        <w:gridCol w:w="1134"/>
        <w:gridCol w:w="1985"/>
        <w:gridCol w:w="1978"/>
      </w:tblGrid>
      <w:tr w:rsidR="00995052" w:rsidRPr="00272BAC" w14:paraId="48420832" w14:textId="77777777" w:rsidTr="008B6BF9">
        <w:tc>
          <w:tcPr>
            <w:tcW w:w="145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65129D7"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Hecho denunciado</w:t>
            </w:r>
          </w:p>
        </w:tc>
        <w:tc>
          <w:tcPr>
            <w:tcW w:w="1372"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52BF0900"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¿Cuándo ocurrió?</w:t>
            </w:r>
          </w:p>
        </w:tc>
        <w:tc>
          <w:tcPr>
            <w:tcW w:w="1134"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05C9346C"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¿Dónde ocurrió?</w:t>
            </w:r>
          </w:p>
        </w:tc>
        <w:tc>
          <w:tcPr>
            <w:tcW w:w="1985"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12ECCA89"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¿Cuál sería la infracción cometida?</w:t>
            </w:r>
          </w:p>
        </w:tc>
        <w:tc>
          <w:tcPr>
            <w:tcW w:w="197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21229F32"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Medio probatorio que lo acredite</w:t>
            </w:r>
          </w:p>
        </w:tc>
      </w:tr>
      <w:tr w:rsidR="00995052" w:rsidRPr="00272BAC" w14:paraId="04AE5E57" w14:textId="77777777" w:rsidTr="008B6BF9">
        <w:tc>
          <w:tcPr>
            <w:tcW w:w="1458" w:type="dxa"/>
            <w:tcBorders>
              <w:top w:val="single" w:sz="4" w:space="0" w:color="auto"/>
              <w:left w:val="single" w:sz="4" w:space="0" w:color="auto"/>
              <w:bottom w:val="single" w:sz="4" w:space="0" w:color="auto"/>
              <w:right w:val="single" w:sz="4" w:space="0" w:color="auto"/>
            </w:tcBorders>
          </w:tcPr>
          <w:p w14:paraId="2841477F"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6B60AB1A"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7690E7B9"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301697F9"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6DD0F75B" w14:textId="77777777" w:rsidR="00995052" w:rsidRPr="00272BAC" w:rsidRDefault="00995052" w:rsidP="00C833D1">
            <w:pPr>
              <w:widowControl w:val="0"/>
              <w:ind w:left="1134" w:right="7" w:hanging="567"/>
              <w:jc w:val="both"/>
              <w:rPr>
                <w:rFonts w:ascii="Arial" w:hAnsi="Arial" w:cs="Arial"/>
                <w:lang w:val="de-AT"/>
              </w:rPr>
            </w:pPr>
          </w:p>
        </w:tc>
      </w:tr>
      <w:tr w:rsidR="00995052" w:rsidRPr="00272BAC" w14:paraId="25546CF2" w14:textId="77777777" w:rsidTr="008B6BF9">
        <w:tc>
          <w:tcPr>
            <w:tcW w:w="1458" w:type="dxa"/>
            <w:tcBorders>
              <w:top w:val="single" w:sz="4" w:space="0" w:color="auto"/>
              <w:left w:val="single" w:sz="4" w:space="0" w:color="auto"/>
              <w:bottom w:val="single" w:sz="4" w:space="0" w:color="auto"/>
              <w:right w:val="single" w:sz="4" w:space="0" w:color="auto"/>
            </w:tcBorders>
          </w:tcPr>
          <w:p w14:paraId="3065E1E2"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4F97705F"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7FBEBB1C"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531D0FC4"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1CF2AFF1" w14:textId="77777777" w:rsidR="00995052" w:rsidRPr="00272BAC" w:rsidRDefault="00995052" w:rsidP="00C833D1">
            <w:pPr>
              <w:widowControl w:val="0"/>
              <w:ind w:left="1134" w:right="7" w:hanging="567"/>
              <w:jc w:val="both"/>
              <w:rPr>
                <w:rFonts w:ascii="Arial" w:hAnsi="Arial" w:cs="Arial"/>
                <w:lang w:val="de-AT"/>
              </w:rPr>
            </w:pPr>
          </w:p>
        </w:tc>
      </w:tr>
    </w:tbl>
    <w:p w14:paraId="32E442D3" w14:textId="77777777" w:rsidR="00995052" w:rsidRPr="00272BAC" w:rsidRDefault="00995052" w:rsidP="00C833D1">
      <w:pPr>
        <w:widowControl w:val="0"/>
        <w:spacing w:after="0" w:line="240" w:lineRule="auto"/>
        <w:ind w:left="1134" w:right="7" w:hanging="567"/>
        <w:jc w:val="both"/>
        <w:rPr>
          <w:rFonts w:ascii="Arial" w:eastAsia="Times New Roman" w:hAnsi="Arial" w:cs="Arial"/>
          <w:lang w:eastAsia="es-PE"/>
        </w:rPr>
      </w:pPr>
    </w:p>
    <w:p w14:paraId="37161163"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Señalar la finalidad exclusiva del producto adquirido; es decir, si estaría estrechamente vinculado al ejercicio de una actividad económica o si tendría una finalidad mixta, cual sea el caso explicar y acreditar lo alegado, de ser posible.</w:t>
      </w:r>
    </w:p>
    <w:p w14:paraId="4634E920" w14:textId="77777777" w:rsidR="00995052" w:rsidRDefault="00995052" w:rsidP="00C833D1">
      <w:pPr>
        <w:pStyle w:val="Prrafodelista"/>
        <w:widowControl w:val="0"/>
        <w:tabs>
          <w:tab w:val="num" w:pos="1134"/>
        </w:tabs>
        <w:spacing w:after="0" w:line="240" w:lineRule="auto"/>
        <w:ind w:left="1134" w:right="7" w:hanging="283"/>
        <w:jc w:val="both"/>
        <w:rPr>
          <w:rFonts w:ascii="Arial" w:eastAsia="Times New Roman" w:hAnsi="Arial" w:cs="Arial"/>
          <w:lang w:eastAsia="es-PE"/>
        </w:rPr>
      </w:pPr>
    </w:p>
    <w:p w14:paraId="2A67ABA8"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 xml:space="preserve">Precisar la relación o injerencia que mantienen los señores Marcelo Roca </w:t>
      </w:r>
      <w:proofErr w:type="spellStart"/>
      <w:r w:rsidRPr="00995052">
        <w:rPr>
          <w:rFonts w:ascii="Arial" w:eastAsia="Times New Roman" w:hAnsi="Arial" w:cs="Arial"/>
          <w:lang w:eastAsia="es-PE"/>
        </w:rPr>
        <w:t>Moreyra</w:t>
      </w:r>
      <w:proofErr w:type="spellEnd"/>
      <w:r w:rsidRPr="00995052">
        <w:rPr>
          <w:rFonts w:ascii="Arial" w:eastAsia="Times New Roman" w:hAnsi="Arial" w:cs="Arial"/>
          <w:lang w:eastAsia="es-PE"/>
        </w:rPr>
        <w:t xml:space="preserve"> Trillo y Manuel Andrés Cáceres Rivera con los hechos denunciados.</w:t>
      </w:r>
    </w:p>
    <w:p w14:paraId="66310D38" w14:textId="77777777" w:rsidR="00995052" w:rsidRPr="00995052" w:rsidRDefault="00995052" w:rsidP="00C833D1">
      <w:pPr>
        <w:pStyle w:val="Prrafodelista"/>
        <w:spacing w:after="0" w:line="240" w:lineRule="auto"/>
        <w:ind w:hanging="283"/>
        <w:rPr>
          <w:rFonts w:ascii="Arial" w:eastAsia="Times New Roman" w:hAnsi="Arial" w:cs="Arial"/>
          <w:lang w:eastAsia="es-PE"/>
        </w:rPr>
      </w:pPr>
    </w:p>
    <w:p w14:paraId="757768F5"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Presentar documentación que acredite su vínculo con la empresa INSERGRA S.A.C. y precisar el motivo de la transferencia de fondos empresariales a su cuenta personal.</w:t>
      </w:r>
    </w:p>
    <w:p w14:paraId="01028701" w14:textId="77777777" w:rsidR="00995052" w:rsidRPr="00995052" w:rsidRDefault="00995052" w:rsidP="00C833D1">
      <w:pPr>
        <w:pStyle w:val="Prrafodelista"/>
        <w:spacing w:after="0" w:line="240" w:lineRule="auto"/>
        <w:ind w:hanging="283"/>
        <w:rPr>
          <w:rFonts w:ascii="Arial" w:eastAsia="Times New Roman" w:hAnsi="Arial" w:cs="Arial"/>
          <w:lang w:eastAsia="es-PE"/>
        </w:rPr>
      </w:pPr>
    </w:p>
    <w:p w14:paraId="59EE2429"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 xml:space="preserve">Presentar documentación que acredite formalmente el acto de subrogación realizado por el proveedor denunciado y/o las operaciones por las que se efectuó el extorno de dinero de su cuenta bancaria. </w:t>
      </w:r>
    </w:p>
    <w:p w14:paraId="1FEE1668" w14:textId="77777777" w:rsidR="00995052" w:rsidRPr="00995052" w:rsidRDefault="00995052" w:rsidP="00C833D1">
      <w:pPr>
        <w:pStyle w:val="Prrafodelista"/>
        <w:spacing w:after="0" w:line="240" w:lineRule="auto"/>
        <w:ind w:hanging="283"/>
        <w:rPr>
          <w:rFonts w:ascii="Arial" w:eastAsia="Times New Roman" w:hAnsi="Arial" w:cs="Arial"/>
          <w:lang w:eastAsia="es-PE"/>
        </w:rPr>
      </w:pPr>
    </w:p>
    <w:p w14:paraId="7DB8A239" w14:textId="62957DAC" w:rsidR="007E62C8"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Precisar si su denuncia se encuentra relacionada a la falta de atención, a la atención inadecuada o a la atención extemporánea de reclamos o de requerimientos de información. Asimismo, en caso su respuesta sea afirmativa, deberá indicar expresamente cuál de los supuestos se habría configurado respecto de cada uno de los reclamos o requerimientos que son materia de su denuncia, así como los motivos por los que considera que se incurrió en falta de atención, atención inadecuada o atención extemporánea, según corresponda; y, deberá identificar indubitablemente los referidos reclamos o requerimientos, con la indicación de la fecha de su interposición, el canal por el que se presentaron y la indicación de los códigos o números de registro.</w:t>
      </w:r>
    </w:p>
    <w:p w14:paraId="3C8C3B2F" w14:textId="77777777" w:rsidR="00995052" w:rsidRPr="00995052" w:rsidRDefault="00995052" w:rsidP="00C833D1">
      <w:pPr>
        <w:widowControl w:val="0"/>
        <w:spacing w:after="0" w:line="240" w:lineRule="auto"/>
        <w:ind w:right="7"/>
        <w:jc w:val="both"/>
        <w:rPr>
          <w:rFonts w:ascii="Arial" w:eastAsia="Times New Roman" w:hAnsi="Arial" w:cs="Arial"/>
          <w:lang w:eastAsia="es-PE"/>
        </w:rPr>
      </w:pPr>
    </w:p>
    <w:p w14:paraId="2F346AFB" w14:textId="77777777" w:rsidR="007E62C8" w:rsidRPr="00272BAC" w:rsidRDefault="007E62C8" w:rsidP="00C833D1">
      <w:pPr>
        <w:pStyle w:val="Prrafodelista"/>
        <w:numPr>
          <w:ilvl w:val="0"/>
          <w:numId w:val="8"/>
        </w:numPr>
        <w:spacing w:after="0" w:line="240" w:lineRule="auto"/>
        <w:ind w:left="567" w:hanging="567"/>
        <w:jc w:val="both"/>
        <w:rPr>
          <w:rFonts w:ascii="Arial" w:eastAsia="Arial Narrow" w:hAnsi="Arial" w:cs="Arial"/>
          <w:b/>
          <w:color w:val="000000"/>
          <w:lang w:eastAsia="es-PE"/>
        </w:rPr>
      </w:pPr>
      <w:r w:rsidRPr="00272BAC">
        <w:rPr>
          <w:rFonts w:ascii="Arial" w:eastAsia="Arial Narrow" w:hAnsi="Arial" w:cs="Arial"/>
          <w:b/>
          <w:color w:val="000000"/>
          <w:lang w:eastAsia="es-PE"/>
        </w:rPr>
        <w:t xml:space="preserve">RESOLUCIÓN DE LA SECRETARÍA TÉCNICA  </w:t>
      </w:r>
    </w:p>
    <w:p w14:paraId="08F8E5D8" w14:textId="77777777" w:rsidR="007E62C8" w:rsidRPr="00272BAC" w:rsidRDefault="007E62C8" w:rsidP="00C833D1">
      <w:pPr>
        <w:spacing w:after="0" w:line="240" w:lineRule="auto"/>
        <w:jc w:val="both"/>
        <w:rPr>
          <w:rFonts w:ascii="Arial" w:eastAsia="Arial Narrow" w:hAnsi="Arial" w:cs="Arial"/>
          <w:b/>
          <w:color w:val="000000"/>
          <w:lang w:eastAsia="es-PE"/>
        </w:rPr>
      </w:pPr>
    </w:p>
    <w:p w14:paraId="57BF3AF3" w14:textId="4A101F8C" w:rsidR="007E62C8" w:rsidRPr="00272BAC" w:rsidRDefault="007E62C8" w:rsidP="00C833D1">
      <w:pPr>
        <w:widowControl w:val="0"/>
        <w:spacing w:after="0" w:line="240" w:lineRule="auto"/>
        <w:ind w:right="7"/>
        <w:jc w:val="both"/>
        <w:rPr>
          <w:rFonts w:ascii="Arial" w:hAnsi="Arial" w:cs="Arial"/>
        </w:rPr>
      </w:pPr>
      <w:r w:rsidRPr="00272BAC">
        <w:rPr>
          <w:rFonts w:ascii="Arial" w:eastAsia="Arial Narrow" w:hAnsi="Arial" w:cs="Arial"/>
          <w:b/>
          <w:color w:val="000000"/>
          <w:lang w:eastAsia="es-PE"/>
        </w:rPr>
        <w:t>PRIMERO</w:t>
      </w:r>
      <w:r w:rsidRPr="00272BAC">
        <w:rPr>
          <w:rFonts w:ascii="Arial" w:hAnsi="Arial" w:cs="Arial"/>
        </w:rPr>
        <w:t xml:space="preserve">: Dejar sin efecto la Resolución N° </w:t>
      </w:r>
      <w:r w:rsidR="00995052">
        <w:rPr>
          <w:rFonts w:ascii="Arial" w:hAnsi="Arial" w:cs="Arial"/>
        </w:rPr>
        <w:t>3</w:t>
      </w:r>
      <w:r w:rsidRPr="00272BAC">
        <w:rPr>
          <w:rFonts w:ascii="Arial" w:hAnsi="Arial" w:cs="Arial"/>
        </w:rPr>
        <w:t xml:space="preserve"> del </w:t>
      </w:r>
      <w:r w:rsidR="00995052">
        <w:rPr>
          <w:rFonts w:ascii="Arial" w:hAnsi="Arial" w:cs="Arial"/>
        </w:rPr>
        <w:t>15</w:t>
      </w:r>
      <w:r w:rsidRPr="00272BAC">
        <w:rPr>
          <w:rFonts w:ascii="Arial" w:hAnsi="Arial" w:cs="Arial"/>
        </w:rPr>
        <w:t xml:space="preserve"> de agosto de 2025, mediante la cual la denuncia interpuesta por </w:t>
      </w:r>
      <w:r w:rsidR="00995052">
        <w:rPr>
          <w:rFonts w:ascii="Arial" w:hAnsi="Arial" w:cs="Arial"/>
        </w:rPr>
        <w:t>el señor Marlon Carlos Urco Velázquez</w:t>
      </w:r>
      <w:r w:rsidRPr="00272BAC">
        <w:rPr>
          <w:rFonts w:ascii="Arial" w:hAnsi="Arial" w:cs="Arial"/>
        </w:rPr>
        <w:t xml:space="preserve"> fue declarada inadmisible; así como su acto de notificación.</w:t>
      </w:r>
    </w:p>
    <w:p w14:paraId="54F50B4C" w14:textId="77777777" w:rsidR="007E62C8" w:rsidRPr="00272BAC" w:rsidRDefault="007E62C8" w:rsidP="00C833D1">
      <w:pPr>
        <w:spacing w:after="0" w:line="240" w:lineRule="auto"/>
        <w:jc w:val="both"/>
        <w:rPr>
          <w:rFonts w:ascii="Arial" w:eastAsia="Arial Narrow" w:hAnsi="Arial" w:cs="Arial"/>
          <w:b/>
          <w:color w:val="000000"/>
          <w:lang w:eastAsia="es-PE"/>
        </w:rPr>
      </w:pPr>
    </w:p>
    <w:p w14:paraId="192BCFD1" w14:textId="479A8856" w:rsidR="00995052" w:rsidRPr="00995052" w:rsidRDefault="0047631D" w:rsidP="00C833D1">
      <w:pPr>
        <w:spacing w:after="0" w:line="240" w:lineRule="auto"/>
        <w:jc w:val="both"/>
        <w:rPr>
          <w:rFonts w:ascii="Arial" w:eastAsia="Arial Narrow" w:hAnsi="Arial" w:cs="Arial"/>
          <w:b/>
          <w:color w:val="000000"/>
          <w:lang w:eastAsia="es-PE"/>
        </w:rPr>
      </w:pPr>
      <w:bookmarkStart w:id="3" w:name="_Hlk198890962"/>
      <w:r w:rsidRPr="00995052">
        <w:rPr>
          <w:rFonts w:ascii="Arial" w:eastAsia="Arial Narrow" w:hAnsi="Arial" w:cs="Arial"/>
          <w:b/>
          <w:color w:val="000000"/>
          <w:lang w:eastAsia="es-PE"/>
        </w:rPr>
        <w:t xml:space="preserve">SEGUNDO: </w:t>
      </w:r>
      <w:r w:rsidR="00995052" w:rsidRPr="00995052">
        <w:rPr>
          <w:rFonts w:ascii="Arial" w:eastAsia="Times New Roman" w:hAnsi="Arial" w:cs="Arial"/>
          <w:color w:val="000000"/>
          <w:lang w:eastAsia="es-PE"/>
        </w:rPr>
        <w:t xml:space="preserve">Requerir al señor </w:t>
      </w:r>
      <w:r w:rsidR="00AA5E2B">
        <w:rPr>
          <w:rFonts w:ascii="Arial" w:hAnsi="Arial" w:cs="Arial"/>
        </w:rPr>
        <w:t>Marlon Carlos Urco Velázquez</w:t>
      </w:r>
      <w:r w:rsidR="00AA5E2B" w:rsidRPr="00272BAC">
        <w:rPr>
          <w:rFonts w:ascii="Arial" w:hAnsi="Arial" w:cs="Arial"/>
        </w:rPr>
        <w:t xml:space="preserve"> </w:t>
      </w:r>
      <w:r w:rsidR="00995052" w:rsidRPr="00995052">
        <w:rPr>
          <w:rFonts w:ascii="Arial" w:eastAsia="Times New Roman" w:hAnsi="Arial" w:cs="Arial"/>
          <w:color w:val="000000"/>
          <w:lang w:eastAsia="es-PE"/>
        </w:rPr>
        <w:t>que, en el plazo máximo de dos (2) días hábiles improrrogables, contado a partir del día siguiente de la notificación de la presente resolución, cumpla con lo siguiente:</w:t>
      </w:r>
    </w:p>
    <w:p w14:paraId="40D049DC" w14:textId="77777777" w:rsidR="00995052" w:rsidRDefault="00995052" w:rsidP="00C833D1">
      <w:pPr>
        <w:pStyle w:val="Prrafodelista"/>
        <w:spacing w:after="0" w:line="240" w:lineRule="auto"/>
        <w:ind w:left="567"/>
        <w:jc w:val="both"/>
        <w:rPr>
          <w:rFonts w:ascii="Arial" w:eastAsia="Times New Roman" w:hAnsi="Arial" w:cs="Arial"/>
          <w:color w:val="000000"/>
          <w:lang w:eastAsia="es-PE"/>
        </w:rPr>
      </w:pPr>
    </w:p>
    <w:p w14:paraId="11AE5AF6"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710889">
        <w:rPr>
          <w:rFonts w:ascii="Arial" w:eastAsia="Times New Roman" w:hAnsi="Arial" w:cs="Arial"/>
          <w:lang w:eastAsia="es-PE"/>
        </w:rPr>
        <w:t xml:space="preserve">Precisar si su denuncia está siendo presentada o título personal o, además, en </w:t>
      </w:r>
      <w:r w:rsidRPr="00710889">
        <w:rPr>
          <w:rFonts w:ascii="Arial" w:eastAsia="Times New Roman" w:hAnsi="Arial" w:cs="Arial"/>
          <w:lang w:eastAsia="es-PE"/>
        </w:rPr>
        <w:lastRenderedPageBreak/>
        <w:t xml:space="preserve">calidad de representante de alguna persona natural o jurídica. Asimismo, en caso este actuando en calidad de representante, deberá adjuntar los poderes que acrediten las facultades de representación para la interposición de su denuncia; y, las declaraciones juradas mensuales (PDT-IGV Renta mensual) del Impuesto General a las Ventas (IGV) e Impuesto a la Renta (IR) en el cual consten los ingresos netos mensuales del ejercicio correspondiente al año 2024, de la persona jurídica que esté representando, en caso corresponda. </w:t>
      </w:r>
    </w:p>
    <w:p w14:paraId="68E44144" w14:textId="77777777" w:rsidR="00995052" w:rsidRDefault="00995052" w:rsidP="00C833D1">
      <w:pPr>
        <w:pStyle w:val="Prrafodelista"/>
        <w:widowControl w:val="0"/>
        <w:spacing w:after="0" w:line="240" w:lineRule="auto"/>
        <w:ind w:left="567" w:right="7" w:hanging="283"/>
        <w:jc w:val="both"/>
        <w:rPr>
          <w:rFonts w:ascii="Arial" w:eastAsia="Times New Roman" w:hAnsi="Arial" w:cs="Arial"/>
          <w:lang w:eastAsia="es-PE"/>
        </w:rPr>
      </w:pPr>
    </w:p>
    <w:p w14:paraId="17A8CCDC"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 xml:space="preserve">Precisar el número y denominación de la(s) tarjeta(s) y/o cuenta(s) materia de denuncia, así como la línea de crédito otorgada mediante el referido producto, según corresponda. </w:t>
      </w:r>
    </w:p>
    <w:p w14:paraId="41C7D0C4"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29A0B590"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 xml:space="preserve">Presentar el estado de cuenta de la cuenta y/o tarjeta materia de denuncia del mes de noviembre de 2024. </w:t>
      </w:r>
    </w:p>
    <w:p w14:paraId="15621E4C" w14:textId="77777777" w:rsidR="00995052" w:rsidRPr="00267D15" w:rsidRDefault="00995052" w:rsidP="00C833D1">
      <w:pPr>
        <w:pStyle w:val="Prrafodelista"/>
        <w:spacing w:after="0" w:line="240" w:lineRule="auto"/>
        <w:ind w:left="567" w:hanging="283"/>
        <w:rPr>
          <w:rFonts w:ascii="Arial" w:eastAsia="Times New Roman" w:hAnsi="Arial" w:cs="Arial"/>
          <w:lang w:eastAsia="es-PE"/>
        </w:rPr>
      </w:pPr>
    </w:p>
    <w:p w14:paraId="7030F9EF"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Presentar una copia legible y completa del contrato y/o los documentos debidamente suscritos que lo vinculen con la cuenta materia de la presente denuncia.</w:t>
      </w:r>
    </w:p>
    <w:p w14:paraId="21F14C19" w14:textId="77777777" w:rsidR="00995052" w:rsidRPr="00267D15" w:rsidRDefault="00995052" w:rsidP="00C833D1">
      <w:pPr>
        <w:pStyle w:val="Prrafodelista"/>
        <w:spacing w:after="0" w:line="240" w:lineRule="auto"/>
        <w:ind w:left="567" w:hanging="283"/>
        <w:rPr>
          <w:rFonts w:ascii="Arial" w:eastAsia="Times New Roman" w:hAnsi="Arial" w:cs="Arial"/>
          <w:lang w:eastAsia="es-PE"/>
        </w:rPr>
      </w:pPr>
    </w:p>
    <w:p w14:paraId="410121BD"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Detallar de forma clara, ordenada y en orden cronológico, los hechos que sustentan las presuntas conductas infractoras en que habría incurrido el proveedor denunciado, con la identificación de las circunstancias en que estos sucedieron, los productos involucrados (tipo de producto, número de producto, etc.), importes, fechas y cualquier otro dato que permita identificar adecuadamente las presuntas infracciones denunciadas, información que deberá presentarse a través de documento debidamente firmado.</w:t>
      </w:r>
    </w:p>
    <w:p w14:paraId="63783483" w14:textId="77777777" w:rsidR="00995052" w:rsidRPr="00267D15" w:rsidRDefault="00995052" w:rsidP="00C833D1">
      <w:pPr>
        <w:pStyle w:val="Prrafodelista"/>
        <w:spacing w:after="0" w:line="240" w:lineRule="auto"/>
        <w:ind w:left="567" w:hanging="283"/>
        <w:rPr>
          <w:rFonts w:ascii="Arial" w:eastAsia="Times New Roman" w:hAnsi="Arial" w:cs="Arial"/>
          <w:lang w:eastAsia="es-PE"/>
        </w:rPr>
      </w:pPr>
    </w:p>
    <w:p w14:paraId="1583722A" w14:textId="77777777" w:rsidR="00995052" w:rsidRPr="00267D15"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Precisar de manera clara los presuntos hechos infractores que se encuentra denunciando en contra del Banco Internacional del Perú S.A.A. – Interbank, por lo cual se le pide que se ayude del cuadro que se muestra a continuación:</w:t>
      </w:r>
    </w:p>
    <w:p w14:paraId="6EBF704C" w14:textId="77777777" w:rsidR="00995052" w:rsidRPr="00272BAC" w:rsidRDefault="00995052" w:rsidP="00C833D1">
      <w:pPr>
        <w:widowControl w:val="0"/>
        <w:spacing w:after="0" w:line="240" w:lineRule="auto"/>
        <w:ind w:right="7"/>
        <w:jc w:val="both"/>
        <w:rPr>
          <w:rFonts w:ascii="Arial" w:eastAsia="Times New Roman" w:hAnsi="Arial" w:cs="Arial"/>
          <w:lang w:eastAsia="es-PE"/>
        </w:rPr>
      </w:pPr>
    </w:p>
    <w:tbl>
      <w:tblPr>
        <w:tblStyle w:val="Tablaconcuadrcula"/>
        <w:tblW w:w="0" w:type="auto"/>
        <w:tblInd w:w="567" w:type="dxa"/>
        <w:tblLook w:val="04A0" w:firstRow="1" w:lastRow="0" w:firstColumn="1" w:lastColumn="0" w:noHBand="0" w:noVBand="1"/>
      </w:tblPr>
      <w:tblGrid>
        <w:gridCol w:w="1458"/>
        <w:gridCol w:w="1372"/>
        <w:gridCol w:w="1134"/>
        <w:gridCol w:w="1985"/>
        <w:gridCol w:w="1978"/>
      </w:tblGrid>
      <w:tr w:rsidR="00995052" w:rsidRPr="00272BAC" w14:paraId="2DA95D3A" w14:textId="77777777" w:rsidTr="008B6BF9">
        <w:tc>
          <w:tcPr>
            <w:tcW w:w="145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14418E8"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Hecho denunciado</w:t>
            </w:r>
          </w:p>
        </w:tc>
        <w:tc>
          <w:tcPr>
            <w:tcW w:w="1372"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C7C5B83"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¿Cuándo ocurrió?</w:t>
            </w:r>
          </w:p>
        </w:tc>
        <w:tc>
          <w:tcPr>
            <w:tcW w:w="1134"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79CFAB9E"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¿Dónde ocurrió?</w:t>
            </w:r>
          </w:p>
        </w:tc>
        <w:tc>
          <w:tcPr>
            <w:tcW w:w="1985"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2EF7D67E"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¿Cuál sería la infracción cometida?</w:t>
            </w:r>
          </w:p>
        </w:tc>
        <w:tc>
          <w:tcPr>
            <w:tcW w:w="197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74EC709E"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Medio probatorio que lo acredite</w:t>
            </w:r>
          </w:p>
        </w:tc>
      </w:tr>
      <w:tr w:rsidR="00995052" w:rsidRPr="00272BAC" w14:paraId="3FD11153" w14:textId="77777777" w:rsidTr="008B6BF9">
        <w:tc>
          <w:tcPr>
            <w:tcW w:w="1458" w:type="dxa"/>
            <w:tcBorders>
              <w:top w:val="single" w:sz="4" w:space="0" w:color="auto"/>
              <w:left w:val="single" w:sz="4" w:space="0" w:color="auto"/>
              <w:bottom w:val="single" w:sz="4" w:space="0" w:color="auto"/>
              <w:right w:val="single" w:sz="4" w:space="0" w:color="auto"/>
            </w:tcBorders>
          </w:tcPr>
          <w:p w14:paraId="556A4F6A"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6A756B13"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3599A260"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61F71AFC"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5FD314C7" w14:textId="77777777" w:rsidR="00995052" w:rsidRPr="00272BAC" w:rsidRDefault="00995052" w:rsidP="00C833D1">
            <w:pPr>
              <w:widowControl w:val="0"/>
              <w:ind w:left="1134" w:right="7" w:hanging="567"/>
              <w:jc w:val="both"/>
              <w:rPr>
                <w:rFonts w:ascii="Arial" w:hAnsi="Arial" w:cs="Arial"/>
                <w:lang w:val="de-AT"/>
              </w:rPr>
            </w:pPr>
          </w:p>
        </w:tc>
      </w:tr>
      <w:tr w:rsidR="00995052" w:rsidRPr="00272BAC" w14:paraId="00E89FFF" w14:textId="77777777" w:rsidTr="008B6BF9">
        <w:tc>
          <w:tcPr>
            <w:tcW w:w="1458" w:type="dxa"/>
            <w:tcBorders>
              <w:top w:val="single" w:sz="4" w:space="0" w:color="auto"/>
              <w:left w:val="single" w:sz="4" w:space="0" w:color="auto"/>
              <w:bottom w:val="single" w:sz="4" w:space="0" w:color="auto"/>
              <w:right w:val="single" w:sz="4" w:space="0" w:color="auto"/>
            </w:tcBorders>
          </w:tcPr>
          <w:p w14:paraId="529280BB"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59616F22"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09F14618"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081AB8ED"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0435040A" w14:textId="77777777" w:rsidR="00995052" w:rsidRPr="00272BAC" w:rsidRDefault="00995052" w:rsidP="00C833D1">
            <w:pPr>
              <w:widowControl w:val="0"/>
              <w:ind w:left="1134" w:right="7" w:hanging="567"/>
              <w:jc w:val="both"/>
              <w:rPr>
                <w:rFonts w:ascii="Arial" w:hAnsi="Arial" w:cs="Arial"/>
                <w:lang w:val="de-AT"/>
              </w:rPr>
            </w:pPr>
          </w:p>
        </w:tc>
      </w:tr>
    </w:tbl>
    <w:p w14:paraId="774E9B20" w14:textId="77777777" w:rsidR="00995052" w:rsidRPr="00272BAC" w:rsidRDefault="00995052" w:rsidP="00C833D1">
      <w:pPr>
        <w:widowControl w:val="0"/>
        <w:spacing w:after="0" w:line="240" w:lineRule="auto"/>
        <w:ind w:left="1134" w:right="7" w:hanging="567"/>
        <w:jc w:val="both"/>
        <w:rPr>
          <w:rFonts w:ascii="Arial" w:eastAsia="Times New Roman" w:hAnsi="Arial" w:cs="Arial"/>
          <w:lang w:eastAsia="es-PE"/>
        </w:rPr>
      </w:pPr>
    </w:p>
    <w:p w14:paraId="1DA22240"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Señalar la finalidad exclusiva del producto adquirido; es decir, si estaría estrechamente vinculado al ejercicio de una actividad económica o si tendría una finalidad mixta, cual sea el caso explicar y acreditar lo alegado, de ser posible.</w:t>
      </w:r>
    </w:p>
    <w:p w14:paraId="7008A76C" w14:textId="77777777" w:rsidR="00995052" w:rsidRDefault="00995052" w:rsidP="00C833D1">
      <w:pPr>
        <w:pStyle w:val="Prrafodelista"/>
        <w:widowControl w:val="0"/>
        <w:tabs>
          <w:tab w:val="num" w:pos="567"/>
        </w:tabs>
        <w:spacing w:after="0" w:line="240" w:lineRule="auto"/>
        <w:ind w:left="567" w:right="7" w:hanging="283"/>
        <w:jc w:val="both"/>
        <w:rPr>
          <w:rFonts w:ascii="Arial" w:eastAsia="Times New Roman" w:hAnsi="Arial" w:cs="Arial"/>
          <w:lang w:eastAsia="es-PE"/>
        </w:rPr>
      </w:pPr>
    </w:p>
    <w:p w14:paraId="170BC097"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 xml:space="preserve">Precisar la relación o injerencia que mantienen los señores Marcelo Roca </w:t>
      </w:r>
      <w:proofErr w:type="spellStart"/>
      <w:r w:rsidRPr="00995052">
        <w:rPr>
          <w:rFonts w:ascii="Arial" w:eastAsia="Times New Roman" w:hAnsi="Arial" w:cs="Arial"/>
          <w:lang w:eastAsia="es-PE"/>
        </w:rPr>
        <w:t>Moreyra</w:t>
      </w:r>
      <w:proofErr w:type="spellEnd"/>
      <w:r w:rsidRPr="00995052">
        <w:rPr>
          <w:rFonts w:ascii="Arial" w:eastAsia="Times New Roman" w:hAnsi="Arial" w:cs="Arial"/>
          <w:lang w:eastAsia="es-PE"/>
        </w:rPr>
        <w:t xml:space="preserve"> Trillo y Manuel Andrés Cáceres Rivera con los hechos denunciados.</w:t>
      </w:r>
    </w:p>
    <w:p w14:paraId="38E81921" w14:textId="77777777" w:rsidR="00995052" w:rsidRPr="00995052" w:rsidRDefault="00995052" w:rsidP="00C833D1">
      <w:pPr>
        <w:pStyle w:val="Prrafodelista"/>
        <w:tabs>
          <w:tab w:val="num" w:pos="567"/>
        </w:tabs>
        <w:spacing w:after="0" w:line="240" w:lineRule="auto"/>
        <w:ind w:left="567" w:hanging="283"/>
        <w:rPr>
          <w:rFonts w:ascii="Arial" w:eastAsia="Times New Roman" w:hAnsi="Arial" w:cs="Arial"/>
          <w:lang w:eastAsia="es-PE"/>
        </w:rPr>
      </w:pPr>
    </w:p>
    <w:p w14:paraId="3B18CA46"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Presentar documentación que acredite su vínculo con la empresa INSERGRA S.A.C. y precisar el motivo de la transferencia de fondos empresariales a su cuenta personal.</w:t>
      </w:r>
    </w:p>
    <w:p w14:paraId="4114BD9D" w14:textId="77777777" w:rsidR="00995052" w:rsidRPr="00995052" w:rsidRDefault="00995052" w:rsidP="00C833D1">
      <w:pPr>
        <w:pStyle w:val="Prrafodelista"/>
        <w:tabs>
          <w:tab w:val="num" w:pos="567"/>
        </w:tabs>
        <w:spacing w:after="0" w:line="240" w:lineRule="auto"/>
        <w:ind w:left="567"/>
        <w:rPr>
          <w:rFonts w:ascii="Arial" w:eastAsia="Times New Roman" w:hAnsi="Arial" w:cs="Arial"/>
          <w:lang w:eastAsia="es-PE"/>
        </w:rPr>
      </w:pPr>
    </w:p>
    <w:p w14:paraId="53BB163D"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 xml:space="preserve">Presentar documentación que acredite formalmente el acto de subrogación realizado por el proveedor denunciado y/o las operaciones por las que se efectuó el extorno de dinero de su cuenta bancaria. </w:t>
      </w:r>
    </w:p>
    <w:p w14:paraId="4B50F2B5" w14:textId="77777777" w:rsidR="00995052" w:rsidRPr="00995052" w:rsidRDefault="00995052" w:rsidP="00C833D1">
      <w:pPr>
        <w:pStyle w:val="Prrafodelista"/>
        <w:tabs>
          <w:tab w:val="num" w:pos="567"/>
        </w:tabs>
        <w:spacing w:after="0" w:line="240" w:lineRule="auto"/>
        <w:ind w:left="567" w:hanging="283"/>
        <w:rPr>
          <w:rFonts w:ascii="Arial" w:eastAsia="Times New Roman" w:hAnsi="Arial" w:cs="Arial"/>
          <w:lang w:eastAsia="es-PE"/>
        </w:rPr>
      </w:pPr>
    </w:p>
    <w:p w14:paraId="79E07AEE" w14:textId="75C77C24"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lastRenderedPageBreak/>
        <w:t>Precisar si su denuncia se encuentra relacionada a la falta de atención, a la atención inadecuada o a la atención extemporánea de reclamos o de requerimientos de información. Asimismo, en caso su respuesta sea afirmativa, deberá indicar expresamente cuál de los supuestos se habría configurado respecto de cada uno de los reclamos o requerimientos que son materia de su denuncia, así como los motivos por los que considera que se incurrió en falta de atención, atención inadecuada o atención extemporánea, según corresponda; y, deberá identificar indubitablemente los referidos reclamos o requerimientos, con la indicación de la fecha de su interposición, el canal por el que se presentaron y la indicación de los códigos o números de registro.</w:t>
      </w:r>
    </w:p>
    <w:p w14:paraId="6E725A2D" w14:textId="77777777" w:rsidR="00C833D1" w:rsidRPr="00C833D1" w:rsidRDefault="00C833D1" w:rsidP="00C833D1">
      <w:pPr>
        <w:widowControl w:val="0"/>
        <w:spacing w:after="0" w:line="240" w:lineRule="auto"/>
        <w:ind w:right="7"/>
        <w:jc w:val="both"/>
        <w:rPr>
          <w:rFonts w:ascii="Arial" w:eastAsia="Times New Roman" w:hAnsi="Arial" w:cs="Arial"/>
          <w:lang w:eastAsia="es-PE"/>
        </w:rPr>
      </w:pPr>
    </w:p>
    <w:p w14:paraId="50842DDE" w14:textId="66A8AD3F" w:rsidR="00995052" w:rsidRDefault="00995052" w:rsidP="00C833D1">
      <w:pPr>
        <w:widowControl w:val="0"/>
        <w:spacing w:after="0" w:line="240" w:lineRule="auto"/>
        <w:ind w:right="7"/>
        <w:jc w:val="both"/>
        <w:rPr>
          <w:rFonts w:ascii="Arial" w:eastAsia="Times New Roman" w:hAnsi="Arial" w:cs="Arial"/>
          <w:lang w:val="es-ES" w:eastAsia="es-PE"/>
        </w:rPr>
      </w:pPr>
      <w:r w:rsidRPr="00995052">
        <w:rPr>
          <w:rFonts w:ascii="Arial" w:eastAsia="Times New Roman" w:hAnsi="Arial" w:cs="Arial"/>
          <w:lang w:val="es-ES" w:eastAsia="es-PE"/>
        </w:rPr>
        <w:t xml:space="preserve">Dicho requerimiento se realiza </w:t>
      </w:r>
      <w:r w:rsidRPr="00995052">
        <w:rPr>
          <w:rFonts w:ascii="Arial" w:eastAsia="Times New Roman" w:hAnsi="Arial" w:cs="Arial"/>
          <w:u w:val="single"/>
          <w:lang w:val="es-ES" w:eastAsia="es-PE"/>
        </w:rPr>
        <w:t>bajo apercibimiento de tener por no presentada la denuncia y declarar su inadmisibilidad</w:t>
      </w:r>
      <w:r w:rsidRPr="00995052">
        <w:rPr>
          <w:rFonts w:ascii="Arial" w:eastAsia="Times New Roman" w:hAnsi="Arial" w:cs="Arial"/>
          <w:lang w:val="es-ES" w:eastAsia="es-PE"/>
        </w:rPr>
        <w:t>.</w:t>
      </w:r>
    </w:p>
    <w:p w14:paraId="74A91A75" w14:textId="5C5B1E6E" w:rsidR="0047631D" w:rsidRPr="00272BAC" w:rsidRDefault="0047631D" w:rsidP="00C833D1">
      <w:pPr>
        <w:spacing w:after="0" w:line="240" w:lineRule="auto"/>
        <w:jc w:val="both"/>
        <w:rPr>
          <w:rFonts w:ascii="Arial" w:eastAsia="Arial Narrow" w:hAnsi="Arial" w:cs="Arial"/>
        </w:rPr>
      </w:pPr>
    </w:p>
    <w:p w14:paraId="199705C2" w14:textId="1C8360DA" w:rsidR="0047631D" w:rsidRPr="00272BAC" w:rsidRDefault="00AA5E2B" w:rsidP="00C833D1">
      <w:pPr>
        <w:suppressAutoHyphens/>
        <w:spacing w:after="0" w:line="240" w:lineRule="auto"/>
        <w:jc w:val="both"/>
        <w:rPr>
          <w:rFonts w:ascii="Arial" w:hAnsi="Arial" w:cs="Arial"/>
        </w:rPr>
      </w:pPr>
      <w:r>
        <w:rPr>
          <w:rFonts w:ascii="Arial" w:eastAsia="Arial Narrow" w:hAnsi="Arial" w:cs="Arial"/>
          <w:b/>
          <w:bCs/>
        </w:rPr>
        <w:t>TERCERO</w:t>
      </w:r>
      <w:r w:rsidR="0047631D" w:rsidRPr="00272BAC">
        <w:rPr>
          <w:rFonts w:ascii="Arial" w:hAnsi="Arial" w:cs="Arial"/>
          <w:b/>
          <w:spacing w:val="-3"/>
        </w:rPr>
        <w:t>:</w:t>
      </w:r>
      <w:r w:rsidR="0047631D" w:rsidRPr="00272BAC">
        <w:rPr>
          <w:rFonts w:ascii="Arial" w:hAnsi="Arial" w:cs="Arial"/>
          <w:bCs/>
          <w:spacing w:val="-3"/>
        </w:rPr>
        <w:t xml:space="preserve"> requerir </w:t>
      </w:r>
      <w:r>
        <w:rPr>
          <w:rFonts w:ascii="Arial" w:hAnsi="Arial" w:cs="Arial"/>
          <w:bCs/>
          <w:spacing w:val="-3"/>
        </w:rPr>
        <w:t>al señor Marlon Carlos Urco Velásquez</w:t>
      </w:r>
      <w:r w:rsidR="00FB7F21" w:rsidRPr="00272BAC">
        <w:rPr>
          <w:rFonts w:ascii="Arial" w:hAnsi="Arial" w:cs="Arial"/>
          <w:bCs/>
          <w:spacing w:val="-3"/>
        </w:rPr>
        <w:t xml:space="preserve"> </w:t>
      </w:r>
      <w:r w:rsidR="0047631D" w:rsidRPr="00272BAC">
        <w:rPr>
          <w:rFonts w:ascii="Arial" w:hAnsi="Arial" w:cs="Arial"/>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47631D" w:rsidRPr="00272BAC">
        <w:rPr>
          <w:rFonts w:ascii="Arial" w:eastAsia="Times New Roman" w:hAnsi="Arial" w:cs="Arial"/>
          <w:color w:val="000000"/>
          <w:lang w:eastAsia="es-PE"/>
        </w:rPr>
        <w:t>°</w:t>
      </w:r>
      <w:r w:rsidR="0047631D" w:rsidRPr="00272BAC">
        <w:rPr>
          <w:rFonts w:ascii="Arial" w:hAnsi="Arial" w:cs="Arial"/>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0047631D" w:rsidRPr="00272BAC">
        <w:rPr>
          <w:rFonts w:ascii="Arial" w:eastAsia="Times New Roman" w:hAnsi="Arial" w:cs="Arial"/>
          <w:color w:val="000000"/>
          <w:lang w:eastAsia="es-PE"/>
        </w:rPr>
        <w:t>°</w:t>
      </w:r>
      <w:r w:rsidR="0047631D" w:rsidRPr="00272BAC">
        <w:rPr>
          <w:rFonts w:ascii="Arial" w:hAnsi="Arial" w:cs="Arial"/>
          <w:color w:val="000000"/>
        </w:rPr>
        <w:t xml:space="preserve"> del citado cuerpo normativo</w:t>
      </w:r>
      <w:r w:rsidR="0047631D" w:rsidRPr="00272BAC">
        <w:rPr>
          <w:rFonts w:ascii="Arial" w:hAnsi="Arial" w:cs="Arial"/>
          <w:vertAlign w:val="superscript"/>
        </w:rPr>
        <w:footnoteReference w:id="5"/>
      </w:r>
      <w:r w:rsidR="0047631D" w:rsidRPr="00272BAC">
        <w:rPr>
          <w:rFonts w:ascii="Arial" w:hAnsi="Arial" w:cs="Arial"/>
        </w:rPr>
        <w:t>.</w:t>
      </w:r>
    </w:p>
    <w:p w14:paraId="51C4960D" w14:textId="77777777" w:rsidR="0047631D" w:rsidRPr="00272BAC" w:rsidRDefault="0047631D" w:rsidP="00C833D1">
      <w:pPr>
        <w:suppressAutoHyphens/>
        <w:spacing w:after="0" w:line="240" w:lineRule="auto"/>
        <w:jc w:val="both"/>
        <w:rPr>
          <w:rFonts w:ascii="Arial" w:hAnsi="Arial" w:cs="Arial"/>
        </w:rPr>
      </w:pPr>
    </w:p>
    <w:p w14:paraId="18FA9D6A" w14:textId="77777777" w:rsidR="007E62C8" w:rsidRPr="00272BAC" w:rsidRDefault="007E62C8" w:rsidP="00C833D1">
      <w:pPr>
        <w:suppressAutoHyphens/>
        <w:spacing w:after="0" w:line="240" w:lineRule="auto"/>
        <w:jc w:val="both"/>
        <w:rPr>
          <w:rFonts w:ascii="Arial" w:hAnsi="Arial" w:cs="Arial"/>
          <w:bCs/>
        </w:rPr>
      </w:pPr>
    </w:p>
    <w:bookmarkEnd w:id="3"/>
    <w:p w14:paraId="0701186C" w14:textId="77777777" w:rsidR="00272BAC" w:rsidRDefault="00272BAC" w:rsidP="00C833D1">
      <w:pPr>
        <w:suppressAutoHyphens/>
        <w:spacing w:after="0" w:line="240" w:lineRule="auto"/>
        <w:jc w:val="both"/>
        <w:rPr>
          <w:rFonts w:ascii="Arial" w:hAnsi="Arial" w:cs="Arial"/>
        </w:rPr>
      </w:pPr>
    </w:p>
    <w:p w14:paraId="773B8D77" w14:textId="77777777" w:rsidR="00272BAC" w:rsidRPr="00272BAC" w:rsidRDefault="00272BAC" w:rsidP="007E62C8">
      <w:pPr>
        <w:suppressAutoHyphens/>
        <w:spacing w:after="0" w:line="240" w:lineRule="auto"/>
        <w:jc w:val="both"/>
        <w:rPr>
          <w:rFonts w:ascii="Arial" w:hAnsi="Arial" w:cs="Arial"/>
        </w:rPr>
      </w:pPr>
    </w:p>
    <w:p w14:paraId="5CECFCD4" w14:textId="77777777" w:rsidR="0047631D" w:rsidRPr="00272BAC" w:rsidRDefault="0047631D" w:rsidP="000F25D1">
      <w:pPr>
        <w:spacing w:after="0" w:line="240" w:lineRule="auto"/>
        <w:jc w:val="both"/>
        <w:rPr>
          <w:rFonts w:ascii="Arial" w:hAnsi="Arial" w:cs="Arial"/>
        </w:rPr>
      </w:pPr>
    </w:p>
    <w:p w14:paraId="3B6406D3" w14:textId="77777777" w:rsidR="00E24651" w:rsidRPr="00272BAC" w:rsidRDefault="00E24651" w:rsidP="00E24651">
      <w:pPr>
        <w:shd w:val="clear" w:color="auto" w:fill="FFFFFF"/>
        <w:spacing w:after="0" w:line="240" w:lineRule="auto"/>
        <w:jc w:val="center"/>
        <w:rPr>
          <w:rFonts w:ascii="Arial" w:hAnsi="Arial" w:cs="Arial"/>
          <w:color w:val="000000" w:themeColor="text1"/>
        </w:rPr>
      </w:pPr>
      <w:r w:rsidRPr="00272BAC">
        <w:rPr>
          <w:rFonts w:ascii="Arial" w:hAnsi="Arial" w:cs="Arial"/>
          <w:b/>
          <w:bCs/>
          <w:color w:val="000000" w:themeColor="text1"/>
        </w:rPr>
        <w:t>EVELING ROA QUISPE</w:t>
      </w:r>
    </w:p>
    <w:p w14:paraId="0766970F" w14:textId="77777777" w:rsidR="00E24651" w:rsidRPr="00272BAC" w:rsidRDefault="00E24651" w:rsidP="00E24651">
      <w:pPr>
        <w:shd w:val="clear" w:color="auto" w:fill="FFFFFF" w:themeFill="background1"/>
        <w:spacing w:after="0" w:line="240" w:lineRule="auto"/>
        <w:jc w:val="center"/>
        <w:rPr>
          <w:rFonts w:ascii="Arial" w:hAnsi="Arial" w:cs="Arial"/>
          <w:b/>
          <w:bCs/>
          <w:color w:val="000000" w:themeColor="text1"/>
        </w:rPr>
      </w:pPr>
      <w:r w:rsidRPr="00272BAC">
        <w:rPr>
          <w:rFonts w:ascii="Arial" w:hAnsi="Arial" w:cs="Arial"/>
          <w:b/>
          <w:bCs/>
          <w:color w:val="000000" w:themeColor="text1"/>
        </w:rPr>
        <w:t>Secretaria Técnica</w:t>
      </w:r>
    </w:p>
    <w:p w14:paraId="2EADB170" w14:textId="6E908A82" w:rsidR="00CE78E8" w:rsidRPr="00272BAC" w:rsidRDefault="00E24651" w:rsidP="00F84B1B">
      <w:pPr>
        <w:shd w:val="clear" w:color="auto" w:fill="FFFFFF" w:themeFill="background1"/>
        <w:spacing w:after="0" w:line="240" w:lineRule="auto"/>
        <w:jc w:val="center"/>
        <w:rPr>
          <w:rFonts w:ascii="Arial" w:hAnsi="Arial" w:cs="Arial"/>
          <w:b/>
          <w:bCs/>
          <w:color w:val="000000" w:themeColor="text1"/>
        </w:rPr>
      </w:pPr>
      <w:r w:rsidRPr="00272BAC">
        <w:rPr>
          <w:rFonts w:ascii="Arial" w:hAnsi="Arial" w:cs="Arial"/>
          <w:b/>
          <w:bCs/>
          <w:color w:val="000000" w:themeColor="text1"/>
        </w:rPr>
        <w:t>Comisión </w:t>
      </w:r>
      <w:r w:rsidRPr="00272BAC">
        <w:rPr>
          <w:rFonts w:ascii="Arial" w:hAnsi="Arial" w:cs="Arial"/>
          <w:b/>
          <w:bCs/>
          <w:color w:val="000000" w:themeColor="text1"/>
          <w:shd w:val="clear" w:color="auto" w:fill="FFFFFF"/>
        </w:rPr>
        <w:t>de</w:t>
      </w:r>
      <w:r w:rsidRPr="00272BAC">
        <w:rPr>
          <w:rFonts w:ascii="Arial" w:hAnsi="Arial" w:cs="Arial"/>
          <w:b/>
          <w:bCs/>
          <w:color w:val="000000" w:themeColor="text1"/>
        </w:rPr>
        <w:t> Protección al Consumidor N° 1</w:t>
      </w:r>
    </w:p>
    <w:p w14:paraId="68E9DB32" w14:textId="77777777" w:rsidR="000F25D1" w:rsidRPr="005C4734" w:rsidRDefault="000F25D1" w:rsidP="001F52FB">
      <w:pPr>
        <w:suppressAutoHyphens/>
        <w:spacing w:after="0" w:line="240" w:lineRule="auto"/>
        <w:jc w:val="both"/>
        <w:rPr>
          <w:rFonts w:ascii="Arial Narrow" w:hAnsi="Arial Narrow" w:cs="Arial"/>
          <w:b/>
          <w:bCs/>
          <w:color w:val="000000" w:themeColor="text1"/>
          <w:spacing w:val="-2"/>
          <w:lang w:eastAsia="es-ES"/>
        </w:rPr>
      </w:pPr>
    </w:p>
    <w:p w14:paraId="0520F797" w14:textId="2F6CCA61" w:rsidR="00527608" w:rsidRPr="00C833D1" w:rsidRDefault="00272BAC" w:rsidP="007E3BB0">
      <w:pPr>
        <w:suppressAutoHyphens/>
        <w:spacing w:after="0" w:line="240" w:lineRule="auto"/>
        <w:jc w:val="both"/>
        <w:rPr>
          <w:rFonts w:ascii="Arial" w:hAnsi="Arial" w:cs="Arial"/>
          <w:color w:val="000000" w:themeColor="text1"/>
          <w:spacing w:val="-2"/>
          <w:sz w:val="14"/>
          <w:szCs w:val="14"/>
          <w:lang w:val="es-ES" w:eastAsia="es-ES"/>
        </w:rPr>
      </w:pPr>
      <w:r w:rsidRPr="00C833D1">
        <w:rPr>
          <w:rFonts w:ascii="Arial" w:hAnsi="Arial" w:cs="Arial"/>
          <w:color w:val="000000" w:themeColor="text1"/>
          <w:spacing w:val="-2"/>
          <w:sz w:val="14"/>
          <w:szCs w:val="14"/>
          <w:lang w:val="es-ES" w:eastAsia="es-ES"/>
        </w:rPr>
        <w:t>VAS</w:t>
      </w:r>
      <w:r w:rsidR="007E3BB0" w:rsidRPr="00C833D1">
        <w:rPr>
          <w:rFonts w:ascii="Arial" w:hAnsi="Arial" w:cs="Arial"/>
          <w:color w:val="000000" w:themeColor="text1"/>
          <w:spacing w:val="-2"/>
          <w:sz w:val="14"/>
          <w:szCs w:val="14"/>
          <w:lang w:val="es-ES" w:eastAsia="es-ES"/>
        </w:rPr>
        <w:t>/</w:t>
      </w:r>
      <w:proofErr w:type="spellStart"/>
      <w:r w:rsidRPr="00C833D1">
        <w:rPr>
          <w:rFonts w:ascii="Arial" w:hAnsi="Arial" w:cs="Arial"/>
          <w:color w:val="000000" w:themeColor="text1"/>
          <w:spacing w:val="-2"/>
          <w:sz w:val="14"/>
          <w:szCs w:val="14"/>
          <w:lang w:val="es-ES" w:eastAsia="es-ES"/>
        </w:rPr>
        <w:t>dce</w:t>
      </w:r>
      <w:proofErr w:type="spellEnd"/>
    </w:p>
    <w:sectPr w:rsidR="00527608" w:rsidRPr="00C833D1" w:rsidSect="00D944D4">
      <w:headerReference w:type="default" r:id="rId13"/>
      <w:footerReference w:type="default" r:id="rId14"/>
      <w:pgSz w:w="11906" w:h="16838"/>
      <w:pgMar w:top="1702" w:right="1701"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AEBA3" w14:textId="77777777" w:rsidR="003F7CC7" w:rsidRDefault="003F7CC7" w:rsidP="00C51EA9">
      <w:pPr>
        <w:spacing w:after="0" w:line="240" w:lineRule="auto"/>
      </w:pPr>
      <w:r>
        <w:separator/>
      </w:r>
    </w:p>
  </w:endnote>
  <w:endnote w:type="continuationSeparator" w:id="0">
    <w:p w14:paraId="33C31BBC" w14:textId="77777777" w:rsidR="003F7CC7" w:rsidRDefault="003F7CC7" w:rsidP="00C51EA9">
      <w:pPr>
        <w:spacing w:after="0" w:line="240" w:lineRule="auto"/>
      </w:pPr>
      <w:r>
        <w:continuationSeparator/>
      </w:r>
    </w:p>
  </w:endnote>
  <w:endnote w:type="continuationNotice" w:id="1">
    <w:p w14:paraId="60E03535" w14:textId="77777777" w:rsidR="003F7CC7" w:rsidRDefault="003F7C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7354" w14:textId="43A84A52" w:rsidR="00527608" w:rsidRDefault="00527608" w:rsidP="00527608">
    <w:pPr>
      <w:pStyle w:val="Piedepgina"/>
    </w:pPr>
  </w:p>
  <w:p w14:paraId="2AEAACCD" w14:textId="53D23E2E" w:rsidR="00D9435C" w:rsidRPr="00D9435C" w:rsidRDefault="00D9435C"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6746" w14:textId="77777777" w:rsidR="003F7CC7" w:rsidRDefault="003F7CC7" w:rsidP="00C51EA9">
      <w:pPr>
        <w:spacing w:after="0" w:line="240" w:lineRule="auto"/>
      </w:pPr>
      <w:r>
        <w:separator/>
      </w:r>
    </w:p>
  </w:footnote>
  <w:footnote w:type="continuationSeparator" w:id="0">
    <w:p w14:paraId="7DE415B0" w14:textId="77777777" w:rsidR="003F7CC7" w:rsidRDefault="003F7CC7" w:rsidP="00C51EA9">
      <w:pPr>
        <w:spacing w:after="0" w:line="240" w:lineRule="auto"/>
      </w:pPr>
      <w:r>
        <w:continuationSeparator/>
      </w:r>
    </w:p>
  </w:footnote>
  <w:footnote w:type="continuationNotice" w:id="1">
    <w:p w14:paraId="39017F22" w14:textId="77777777" w:rsidR="003F7CC7" w:rsidRDefault="003F7CC7">
      <w:pPr>
        <w:spacing w:after="0" w:line="240" w:lineRule="auto"/>
      </w:pPr>
    </w:p>
  </w:footnote>
  <w:footnote w:id="2">
    <w:p w14:paraId="7E6B370A" w14:textId="77777777" w:rsidR="001874F7" w:rsidRPr="00272BAC" w:rsidRDefault="001874F7" w:rsidP="00C833D1">
      <w:pPr>
        <w:pStyle w:val="Textonotapie"/>
        <w:ind w:left="567" w:hanging="567"/>
        <w:jc w:val="both"/>
        <w:rPr>
          <w:rFonts w:ascii="Arial" w:hAnsi="Arial" w:cs="Arial"/>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t>Publicado</w:t>
      </w:r>
      <w:r w:rsidRPr="00272BAC">
        <w:rPr>
          <w:rFonts w:ascii="Arial" w:hAnsi="Arial" w:cs="Arial"/>
          <w:b/>
          <w:sz w:val="16"/>
          <w:szCs w:val="16"/>
        </w:rPr>
        <w:t xml:space="preserve"> </w:t>
      </w:r>
      <w:r w:rsidRPr="00272BAC">
        <w:rPr>
          <w:rFonts w:ascii="Arial" w:hAnsi="Arial" w:cs="Arial"/>
          <w:sz w:val="16"/>
          <w:szCs w:val="16"/>
        </w:rPr>
        <w:t>el 2 de setiembre del 2010 en el Diario Oficial El Peruano, vigente desde el 2 de octubre del 2010 y modificado por Decreto Legislativo 1308.</w:t>
      </w:r>
    </w:p>
    <w:p w14:paraId="722B83B6" w14:textId="77777777" w:rsidR="001874F7" w:rsidRPr="00272BAC" w:rsidRDefault="001874F7" w:rsidP="00C833D1">
      <w:pPr>
        <w:pStyle w:val="Textonotapie"/>
        <w:ind w:left="567" w:hanging="567"/>
        <w:jc w:val="both"/>
        <w:rPr>
          <w:rFonts w:ascii="Arial" w:hAnsi="Arial" w:cs="Arial"/>
          <w:sz w:val="16"/>
          <w:szCs w:val="16"/>
        </w:rPr>
      </w:pPr>
    </w:p>
  </w:footnote>
  <w:footnote w:id="3">
    <w:p w14:paraId="04AE839B" w14:textId="0069D197" w:rsidR="003D22D9" w:rsidRPr="00272BAC" w:rsidRDefault="003D22D9" w:rsidP="00C833D1">
      <w:pPr>
        <w:pStyle w:val="Textonotapie"/>
        <w:ind w:left="567" w:hanging="567"/>
        <w:jc w:val="both"/>
        <w:rPr>
          <w:rFonts w:ascii="Arial" w:hAnsi="Arial" w:cs="Arial"/>
          <w:b/>
          <w:bCs/>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r>
      <w:r w:rsidR="00203951" w:rsidRPr="00272BAC">
        <w:rPr>
          <w:rFonts w:ascii="Arial" w:hAnsi="Arial" w:cs="Arial"/>
          <w:b/>
          <w:bCs/>
          <w:sz w:val="16"/>
          <w:szCs w:val="16"/>
        </w:rPr>
        <w:t>DECRETO LEGISL</w:t>
      </w:r>
      <w:r w:rsidR="00272BAC" w:rsidRPr="00272BAC">
        <w:rPr>
          <w:rFonts w:ascii="Arial" w:hAnsi="Arial" w:cs="Arial"/>
          <w:b/>
          <w:bCs/>
          <w:sz w:val="16"/>
          <w:szCs w:val="16"/>
        </w:rPr>
        <w:t xml:space="preserve">ATIVO 807, LEY DE FACULTADES, NORMAS Y ORGANIZACIÓN DEL INDECOPI, PUBLICADO EL 18 DE ABRIL DE 1996 </w:t>
      </w:r>
    </w:p>
    <w:p w14:paraId="326491F9" w14:textId="77777777" w:rsidR="004E101B" w:rsidRDefault="00203951" w:rsidP="00C833D1">
      <w:pPr>
        <w:pStyle w:val="Textonotapie"/>
        <w:ind w:left="567"/>
        <w:jc w:val="both"/>
        <w:rPr>
          <w:rFonts w:ascii="Arial" w:hAnsi="Arial" w:cs="Arial"/>
          <w:sz w:val="16"/>
          <w:szCs w:val="16"/>
        </w:rPr>
      </w:pPr>
      <w:r w:rsidRPr="00272BAC">
        <w:rPr>
          <w:rFonts w:ascii="Arial" w:hAnsi="Arial" w:cs="Arial"/>
          <w:sz w:val="16"/>
          <w:szCs w:val="16"/>
        </w:rPr>
        <w:t xml:space="preserve">Artículo 24º.- El Secretario Técnico se encargará de la tramitación del procedimiento. Para ello, cuenta con las siguientes facultades: </w:t>
      </w:r>
    </w:p>
    <w:p w14:paraId="41727745" w14:textId="1341CDAC" w:rsidR="004E101B" w:rsidRPr="00272BAC" w:rsidRDefault="004E101B" w:rsidP="00C833D1">
      <w:pPr>
        <w:pStyle w:val="Textonotapie"/>
        <w:numPr>
          <w:ilvl w:val="0"/>
          <w:numId w:val="6"/>
        </w:numPr>
        <w:ind w:left="851" w:hanging="284"/>
        <w:jc w:val="both"/>
        <w:rPr>
          <w:rFonts w:ascii="Arial" w:hAnsi="Arial" w:cs="Arial"/>
          <w:sz w:val="16"/>
          <w:szCs w:val="16"/>
        </w:rPr>
      </w:pPr>
      <w:r w:rsidRPr="00272BAC">
        <w:rPr>
          <w:rFonts w:ascii="Arial" w:hAnsi="Arial" w:cs="Arial"/>
          <w:sz w:val="16"/>
          <w:szCs w:val="16"/>
        </w:rPr>
        <w:t xml:space="preserve">Notificar al interesado </w:t>
      </w:r>
      <w:proofErr w:type="gramStart"/>
      <w:r w:rsidRPr="00272BAC">
        <w:rPr>
          <w:rFonts w:ascii="Arial" w:hAnsi="Arial" w:cs="Arial"/>
          <w:sz w:val="16"/>
          <w:szCs w:val="16"/>
        </w:rPr>
        <w:t>en caso que</w:t>
      </w:r>
      <w:proofErr w:type="gramEnd"/>
      <w:r w:rsidRPr="00272BAC">
        <w:rPr>
          <w:rFonts w:ascii="Arial" w:hAnsi="Arial" w:cs="Arial"/>
          <w:sz w:val="16"/>
          <w:szCs w:val="16"/>
        </w:rPr>
        <w:t xml:space="preserve"> sea necesario subsanar omisiones a la solicitud presentada, y en caso de no producirse tal subsanación rechazar definitivamente la solicitud</w:t>
      </w:r>
    </w:p>
    <w:p w14:paraId="7E62D0BD" w14:textId="77777777" w:rsidR="00203951" w:rsidRPr="00272BAC" w:rsidRDefault="00203951" w:rsidP="00C833D1">
      <w:pPr>
        <w:pStyle w:val="Textonotapie"/>
        <w:ind w:left="567"/>
        <w:jc w:val="both"/>
        <w:rPr>
          <w:rFonts w:ascii="Arial" w:hAnsi="Arial" w:cs="Arial"/>
          <w:sz w:val="16"/>
          <w:szCs w:val="16"/>
        </w:rPr>
      </w:pPr>
      <w:r w:rsidRPr="00272BAC">
        <w:rPr>
          <w:rFonts w:ascii="Arial" w:hAnsi="Arial" w:cs="Arial"/>
          <w:sz w:val="16"/>
          <w:szCs w:val="16"/>
        </w:rPr>
        <w:t>(…)</w:t>
      </w:r>
    </w:p>
    <w:p w14:paraId="2B088FE3" w14:textId="2C255120" w:rsidR="00203951" w:rsidRPr="00272BAC" w:rsidRDefault="00203951" w:rsidP="00C833D1">
      <w:pPr>
        <w:pStyle w:val="Textonotapie"/>
        <w:ind w:left="851" w:hanging="284"/>
        <w:jc w:val="both"/>
        <w:rPr>
          <w:rFonts w:ascii="Arial" w:hAnsi="Arial" w:cs="Arial"/>
          <w:sz w:val="16"/>
          <w:szCs w:val="16"/>
        </w:rPr>
      </w:pPr>
      <w:r w:rsidRPr="00272BAC">
        <w:rPr>
          <w:rFonts w:ascii="Arial" w:hAnsi="Arial" w:cs="Arial"/>
          <w:sz w:val="16"/>
          <w:szCs w:val="16"/>
        </w:rPr>
        <w:t xml:space="preserve">d) </w:t>
      </w:r>
      <w:r w:rsidR="004E101B">
        <w:rPr>
          <w:rFonts w:ascii="Arial" w:hAnsi="Arial" w:cs="Arial"/>
          <w:sz w:val="16"/>
          <w:szCs w:val="16"/>
        </w:rPr>
        <w:tab/>
      </w:r>
      <w:r w:rsidRPr="00272BAC">
        <w:rPr>
          <w:rFonts w:ascii="Arial" w:hAnsi="Arial" w:cs="Arial"/>
          <w:sz w:val="16"/>
          <w:szCs w:val="16"/>
        </w:rPr>
        <w:t xml:space="preserve">Efectuar todas las notificaciones relativas a la tramitación del procedimiento mediante oficio, carteles, facsímil, transmisión de datos, correo electrónico o cualquier medio que garantice su recepción por parte de los destinatarios. </w:t>
      </w:r>
    </w:p>
    <w:p w14:paraId="5A75B4AB" w14:textId="3A6E0D7F" w:rsidR="003D22D9" w:rsidRPr="00272BAC" w:rsidRDefault="00203951" w:rsidP="00C833D1">
      <w:pPr>
        <w:pStyle w:val="Textonotapie"/>
        <w:ind w:left="567"/>
        <w:jc w:val="both"/>
        <w:rPr>
          <w:rFonts w:ascii="Arial" w:hAnsi="Arial" w:cs="Arial"/>
          <w:sz w:val="16"/>
          <w:szCs w:val="16"/>
        </w:rPr>
      </w:pPr>
      <w:r w:rsidRPr="00272BAC">
        <w:rPr>
          <w:rFonts w:ascii="Arial" w:hAnsi="Arial" w:cs="Arial"/>
          <w:sz w:val="16"/>
          <w:szCs w:val="16"/>
        </w:rPr>
        <w:t>(…)</w:t>
      </w:r>
    </w:p>
    <w:p w14:paraId="67DFE77C" w14:textId="77777777" w:rsidR="003D22D9" w:rsidRPr="00272BAC" w:rsidRDefault="003D22D9" w:rsidP="00C833D1">
      <w:pPr>
        <w:pStyle w:val="Textonotapie"/>
        <w:ind w:left="567"/>
        <w:jc w:val="both"/>
        <w:rPr>
          <w:rFonts w:ascii="Arial" w:hAnsi="Arial" w:cs="Arial"/>
          <w:sz w:val="16"/>
          <w:szCs w:val="16"/>
        </w:rPr>
      </w:pPr>
      <w:r w:rsidRPr="00272BAC">
        <w:rPr>
          <w:rFonts w:ascii="Arial" w:hAnsi="Arial" w:cs="Arial"/>
          <w:sz w:val="16"/>
          <w:szCs w:val="16"/>
        </w:rPr>
        <w:t>En este caso no resulta aplicable la queja a que se refiere el numeral 126.2 del artículo 126, salvo que la Administración emplace nuevamente al administrado a fin de que efectúe subsanaciones adicionales.</w:t>
      </w:r>
    </w:p>
    <w:p w14:paraId="7E47DD5E" w14:textId="77777777" w:rsidR="00680C66" w:rsidRPr="00272BAC" w:rsidRDefault="00680C66" w:rsidP="00C833D1">
      <w:pPr>
        <w:pStyle w:val="Textonotapie"/>
        <w:ind w:left="567"/>
        <w:jc w:val="both"/>
        <w:rPr>
          <w:rFonts w:ascii="Arial" w:hAnsi="Arial" w:cs="Arial"/>
          <w:sz w:val="16"/>
          <w:szCs w:val="16"/>
        </w:rPr>
      </w:pPr>
    </w:p>
  </w:footnote>
  <w:footnote w:id="4">
    <w:p w14:paraId="67F2C653" w14:textId="39290BD5" w:rsidR="00234379" w:rsidRPr="00272BAC" w:rsidRDefault="00234379" w:rsidP="00C833D1">
      <w:pPr>
        <w:pStyle w:val="Textonotapie"/>
        <w:ind w:left="567" w:hanging="567"/>
        <w:jc w:val="both"/>
        <w:rPr>
          <w:rFonts w:ascii="Arial" w:hAnsi="Arial" w:cs="Arial"/>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t xml:space="preserve">El </w:t>
      </w:r>
      <w:r w:rsidR="00267D15">
        <w:rPr>
          <w:rFonts w:ascii="Arial" w:hAnsi="Arial" w:cs="Arial"/>
          <w:sz w:val="16"/>
          <w:szCs w:val="16"/>
        </w:rPr>
        <w:t>12</w:t>
      </w:r>
      <w:r w:rsidRPr="00272BAC">
        <w:rPr>
          <w:rFonts w:ascii="Arial" w:hAnsi="Arial" w:cs="Arial"/>
          <w:sz w:val="16"/>
          <w:szCs w:val="16"/>
        </w:rPr>
        <w:t xml:space="preserve"> de agosto de 2025, </w:t>
      </w:r>
      <w:r w:rsidR="00267D15">
        <w:rPr>
          <w:rFonts w:ascii="Arial" w:hAnsi="Arial" w:cs="Arial"/>
          <w:sz w:val="16"/>
          <w:szCs w:val="16"/>
        </w:rPr>
        <w:t>el señor Marlon Carlos Urco Velásquez</w:t>
      </w:r>
      <w:r w:rsidRPr="00272BAC">
        <w:rPr>
          <w:rFonts w:ascii="Arial" w:hAnsi="Arial" w:cs="Arial"/>
          <w:sz w:val="16"/>
          <w:szCs w:val="16"/>
        </w:rPr>
        <w:t xml:space="preserve"> fue notificad</w:t>
      </w:r>
      <w:r w:rsidR="00267D15">
        <w:rPr>
          <w:rFonts w:ascii="Arial" w:hAnsi="Arial" w:cs="Arial"/>
          <w:sz w:val="16"/>
          <w:szCs w:val="16"/>
        </w:rPr>
        <w:t>o</w:t>
      </w:r>
      <w:r w:rsidRPr="00272BAC">
        <w:rPr>
          <w:rFonts w:ascii="Arial" w:hAnsi="Arial" w:cs="Arial"/>
          <w:sz w:val="16"/>
          <w:szCs w:val="16"/>
        </w:rPr>
        <w:t xml:space="preserve"> con la Resolución N°</w:t>
      </w:r>
      <w:r w:rsidR="00267D15">
        <w:rPr>
          <w:rFonts w:ascii="Arial" w:hAnsi="Arial" w:cs="Arial"/>
          <w:sz w:val="16"/>
          <w:szCs w:val="16"/>
        </w:rPr>
        <w:t>2</w:t>
      </w:r>
      <w:r w:rsidRPr="00272BAC">
        <w:rPr>
          <w:rFonts w:ascii="Arial" w:hAnsi="Arial" w:cs="Arial"/>
          <w:sz w:val="16"/>
          <w:szCs w:val="16"/>
        </w:rPr>
        <w:t>.</w:t>
      </w:r>
    </w:p>
  </w:footnote>
  <w:footnote w:id="5">
    <w:p w14:paraId="3DCD315D" w14:textId="06A42BED" w:rsidR="0047631D" w:rsidRPr="00272BAC" w:rsidRDefault="0047631D" w:rsidP="00C833D1">
      <w:pPr>
        <w:pStyle w:val="Textonotapie"/>
        <w:ind w:left="567" w:hanging="567"/>
        <w:jc w:val="both"/>
        <w:rPr>
          <w:rFonts w:ascii="Arial" w:hAnsi="Arial" w:cs="Arial"/>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r>
      <w:r w:rsidRPr="00272BAC">
        <w:rPr>
          <w:rFonts w:ascii="Arial" w:eastAsia="Arial" w:hAnsi="Arial" w:cs="Arial"/>
          <w:b/>
          <w:sz w:val="16"/>
          <w:szCs w:val="16"/>
        </w:rPr>
        <w:t xml:space="preserve">TEXTO ÚNICO ORDENADO DE LA LEY DEL PROCEDIMIENTO ADMINISTRATIVO </w:t>
      </w:r>
      <w:r w:rsidR="00272BAC" w:rsidRPr="00272BAC">
        <w:rPr>
          <w:rFonts w:ascii="Arial" w:eastAsia="Arial" w:hAnsi="Arial" w:cs="Arial"/>
          <w:b/>
          <w:sz w:val="16"/>
          <w:szCs w:val="16"/>
        </w:rPr>
        <w:t>GENERAL, APROBADO MEDIANTE DECRETO SUPREMO N° 004-2019-JUS Y PUBLICADO EL 25 DE ENERO DE 2019</w:t>
      </w:r>
    </w:p>
    <w:p w14:paraId="03EB9475" w14:textId="77777777" w:rsidR="0047631D" w:rsidRPr="00272BAC" w:rsidRDefault="0047631D" w:rsidP="00C833D1">
      <w:pPr>
        <w:pStyle w:val="Textonotapie"/>
        <w:ind w:left="1134" w:hanging="567"/>
        <w:jc w:val="both"/>
        <w:rPr>
          <w:rFonts w:ascii="Arial" w:hAnsi="Arial" w:cs="Arial"/>
          <w:b/>
          <w:bCs/>
          <w:sz w:val="16"/>
          <w:szCs w:val="16"/>
        </w:rPr>
      </w:pPr>
      <w:r w:rsidRPr="00272BAC">
        <w:rPr>
          <w:rFonts w:ascii="Arial" w:hAnsi="Arial" w:cs="Arial"/>
          <w:b/>
          <w:bCs/>
          <w:sz w:val="16"/>
          <w:szCs w:val="16"/>
        </w:rPr>
        <w:t>Artículo 20.- Modalidades de notificación</w:t>
      </w:r>
    </w:p>
    <w:p w14:paraId="7FAAED8B" w14:textId="77777777" w:rsidR="0047631D" w:rsidRPr="00272BAC" w:rsidRDefault="0047631D" w:rsidP="00C833D1">
      <w:pPr>
        <w:pStyle w:val="Textonotapie"/>
        <w:ind w:left="1134" w:hanging="567"/>
        <w:jc w:val="both"/>
        <w:rPr>
          <w:rFonts w:ascii="Arial" w:hAnsi="Arial" w:cs="Arial"/>
          <w:sz w:val="16"/>
          <w:szCs w:val="16"/>
        </w:rPr>
      </w:pPr>
      <w:r w:rsidRPr="00272BAC">
        <w:rPr>
          <w:rFonts w:ascii="Arial" w:hAnsi="Arial" w:cs="Arial"/>
          <w:sz w:val="16"/>
          <w:szCs w:val="16"/>
        </w:rPr>
        <w:t xml:space="preserve">20.4. </w:t>
      </w:r>
      <w:r w:rsidRPr="00272BAC">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B67F1AB" w14:textId="77777777" w:rsidR="0047631D" w:rsidRPr="00272BAC" w:rsidRDefault="0047631D" w:rsidP="00C833D1">
      <w:pPr>
        <w:pStyle w:val="Textonotapie"/>
        <w:ind w:left="1134"/>
        <w:jc w:val="both"/>
        <w:rPr>
          <w:rFonts w:ascii="Arial" w:hAnsi="Arial" w:cs="Arial"/>
          <w:sz w:val="16"/>
          <w:szCs w:val="16"/>
        </w:rPr>
      </w:pPr>
      <w:r w:rsidRPr="00272BAC">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DAF16D8" w14:textId="77777777" w:rsidR="0047631D" w:rsidRPr="00272BAC" w:rsidRDefault="0047631D" w:rsidP="00C833D1">
      <w:pPr>
        <w:pStyle w:val="Textonotapie"/>
        <w:ind w:left="1134"/>
        <w:jc w:val="both"/>
        <w:rPr>
          <w:rFonts w:ascii="Arial" w:hAnsi="Arial" w:cs="Arial"/>
          <w:sz w:val="16"/>
          <w:szCs w:val="16"/>
        </w:rPr>
      </w:pPr>
      <w:r w:rsidRPr="00272BAC">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10C41A0" w14:textId="77777777" w:rsidR="0047631D" w:rsidRPr="0026598E" w:rsidRDefault="0047631D" w:rsidP="0047631D">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AE9E" w14:textId="23FB2FF2" w:rsidR="00C51EA9" w:rsidRDefault="00C51EA9">
    <w:pPr>
      <w:pStyle w:val="Encabezado"/>
    </w:pPr>
    <w:r>
      <w:rPr>
        <w:noProof/>
      </w:rPr>
      <mc:AlternateContent>
        <mc:Choice Requires="wps">
          <w:drawing>
            <wp:anchor distT="45720" distB="45720" distL="114300" distR="114300" simplePos="0" relativeHeight="251658240" behindDoc="0" locked="0" layoutInCell="1" allowOverlap="1" wp14:anchorId="766B1C85" wp14:editId="38E926B1">
              <wp:simplePos x="0" y="0"/>
              <wp:positionH relativeFrom="margin">
                <wp:align>right</wp:align>
              </wp:positionH>
              <wp:positionV relativeFrom="paragraph">
                <wp:posOffset>158554</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1D11A0EB" w14:textId="77777777" w:rsidR="009A7D1E"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SECRETARÍA TÉCNICA </w:t>
                          </w:r>
                        </w:p>
                        <w:p w14:paraId="53236110" w14:textId="7419CE70"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B1C85" id="_x0000_t202" coordsize="21600,21600" o:spt="202" path="m,l,21600r21600,l21600,xe">
              <v:stroke joinstyle="miter"/>
              <v:path gradientshapeok="t" o:connecttype="rect"/>
            </v:shapetype>
            <v:shape id="Cuadro de texto 217" o:spid="_x0000_s1026" type="#_x0000_t202" style="position:absolute;margin-left:129.05pt;margin-top:12.5pt;width:180.25pt;height:47.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" stroked="f">
              <v:textbox>
                <w:txbxContent>
                  <w:p w14:paraId="1D11A0EB" w14:textId="77777777" w:rsidR="009A7D1E"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SECRETARÍA TÉCNICA </w:t>
                    </w:r>
                  </w:p>
                  <w:p w14:paraId="53236110" w14:textId="7419CE70"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7AA779AF" wp14:editId="05F42424">
          <wp:extent cx="1640205" cy="780415"/>
          <wp:effectExtent l="0" t="0" r="0" b="635"/>
          <wp:docPr id="359484230" name="Imagen 3594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EB8"/>
    <w:multiLevelType w:val="hybridMultilevel"/>
    <w:tmpl w:val="DAD24D04"/>
    <w:lvl w:ilvl="0" w:tplc="8B663F9E">
      <w:start w:val="5"/>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B8B69F4"/>
    <w:multiLevelType w:val="hybridMultilevel"/>
    <w:tmpl w:val="678015E0"/>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C825948"/>
    <w:multiLevelType w:val="hybridMultilevel"/>
    <w:tmpl w:val="658AE246"/>
    <w:lvl w:ilvl="0" w:tplc="A4608E84">
      <w:start w:val="1"/>
      <w:numFmt w:val="decimal"/>
      <w:lvlText w:val="%1."/>
      <w:lvlJc w:val="left"/>
      <w:pPr>
        <w:tabs>
          <w:tab w:val="num" w:pos="567"/>
        </w:tabs>
        <w:ind w:left="567" w:hanging="567"/>
      </w:pPr>
      <w:rPr>
        <w:rFonts w:ascii="Arial" w:hAnsi="Arial" w:cs="Arial" w:hint="default"/>
        <w:b w:val="0"/>
        <w:bCs w:val="0"/>
        <w:i w:val="0"/>
        <w:iCs w:val="0"/>
        <w:sz w:val="22"/>
        <w:szCs w:val="22"/>
        <w:vertAlign w:val="baseline"/>
      </w:rPr>
    </w:lvl>
    <w:lvl w:ilvl="1" w:tplc="E12E4508">
      <w:start w:val="1"/>
      <w:numFmt w:val="lowerLetter"/>
      <w:lvlText w:val="%2."/>
      <w:lvlJc w:val="left"/>
      <w:pPr>
        <w:ind w:left="1440" w:hanging="360"/>
      </w:pPr>
    </w:lvl>
    <w:lvl w:ilvl="2" w:tplc="9E32714C">
      <w:start w:val="1"/>
      <w:numFmt w:val="lowerRoman"/>
      <w:lvlText w:val="%3."/>
      <w:lvlJc w:val="right"/>
      <w:pPr>
        <w:ind w:left="2160" w:hanging="180"/>
      </w:pPr>
    </w:lvl>
    <w:lvl w:ilvl="3" w:tplc="5AF86B70">
      <w:start w:val="1"/>
      <w:numFmt w:val="decimal"/>
      <w:lvlText w:val="%4."/>
      <w:lvlJc w:val="left"/>
      <w:pPr>
        <w:ind w:left="2880" w:hanging="360"/>
      </w:pPr>
      <w:rPr>
        <w:rFonts w:ascii="Arial" w:hAnsi="Arial" w:cs="Arial" w:hint="default"/>
        <w:sz w:val="22"/>
        <w:szCs w:val="22"/>
      </w:rPr>
    </w:lvl>
    <w:lvl w:ilvl="4" w:tplc="C968202C">
      <w:start w:val="1"/>
      <w:numFmt w:val="lowerLetter"/>
      <w:lvlText w:val="%5."/>
      <w:lvlJc w:val="left"/>
      <w:pPr>
        <w:ind w:left="3600" w:hanging="360"/>
      </w:pPr>
    </w:lvl>
    <w:lvl w:ilvl="5" w:tplc="78F61450">
      <w:start w:val="1"/>
      <w:numFmt w:val="lowerRoman"/>
      <w:lvlText w:val="%6."/>
      <w:lvlJc w:val="right"/>
      <w:pPr>
        <w:ind w:left="4320" w:hanging="180"/>
      </w:pPr>
    </w:lvl>
    <w:lvl w:ilvl="6" w:tplc="BDA60F94">
      <w:start w:val="1"/>
      <w:numFmt w:val="decimal"/>
      <w:lvlText w:val="%7."/>
      <w:lvlJc w:val="left"/>
      <w:pPr>
        <w:ind w:left="5040" w:hanging="360"/>
      </w:pPr>
    </w:lvl>
    <w:lvl w:ilvl="7" w:tplc="1A5802B8">
      <w:start w:val="1"/>
      <w:numFmt w:val="lowerLetter"/>
      <w:lvlText w:val="%8."/>
      <w:lvlJc w:val="left"/>
      <w:pPr>
        <w:ind w:left="5760" w:hanging="360"/>
      </w:pPr>
    </w:lvl>
    <w:lvl w:ilvl="8" w:tplc="CE44900A">
      <w:start w:val="1"/>
      <w:numFmt w:val="lowerRoman"/>
      <w:lvlText w:val="%9."/>
      <w:lvlJc w:val="right"/>
      <w:pPr>
        <w:ind w:left="6480" w:hanging="180"/>
      </w:pPr>
    </w:lvl>
  </w:abstractNum>
  <w:abstractNum w:abstractNumId="3" w15:restartNumberingAfterBreak="0">
    <w:nsid w:val="2CE767C8"/>
    <w:multiLevelType w:val="multilevel"/>
    <w:tmpl w:val="75CEFD3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0">
    <w:nsid w:val="47DB6938"/>
    <w:multiLevelType w:val="hybridMultilevel"/>
    <w:tmpl w:val="CB54DA46"/>
    <w:lvl w:ilvl="0" w:tplc="16FAB226">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595E394C"/>
    <w:multiLevelType w:val="hybridMultilevel"/>
    <w:tmpl w:val="F1340034"/>
    <w:lvl w:ilvl="0" w:tplc="67A805F6">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610D062E"/>
    <w:multiLevelType w:val="hybridMultilevel"/>
    <w:tmpl w:val="D4BEF87A"/>
    <w:lvl w:ilvl="0" w:tplc="CF742C22">
      <w:start w:val="2"/>
      <w:numFmt w:val="decimal"/>
      <w:lvlText w:val="%1."/>
      <w:lvlJc w:val="left"/>
      <w:pPr>
        <w:tabs>
          <w:tab w:val="num" w:pos="1440"/>
        </w:tabs>
        <w:ind w:left="1440" w:hanging="360"/>
      </w:pPr>
      <w:rPr>
        <w:rFonts w:hint="default"/>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23312085">
    <w:abstractNumId w:val="4"/>
  </w:num>
  <w:num w:numId="2" w16cid:durableId="1618637410">
    <w:abstractNumId w:val="3"/>
  </w:num>
  <w:num w:numId="3" w16cid:durableId="970403621">
    <w:abstractNumId w:val="7"/>
  </w:num>
  <w:num w:numId="4" w16cid:durableId="1510365775">
    <w:abstractNumId w:val="0"/>
  </w:num>
  <w:num w:numId="5" w16cid:durableId="1028071206">
    <w:abstractNumId w:val="6"/>
  </w:num>
  <w:num w:numId="6" w16cid:durableId="859591635">
    <w:abstractNumId w:val="5"/>
  </w:num>
  <w:num w:numId="7" w16cid:durableId="1861625741">
    <w:abstractNumId w:val="2"/>
  </w:num>
  <w:num w:numId="8" w16cid:durableId="107389053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A9"/>
    <w:rsid w:val="0000039F"/>
    <w:rsid w:val="00002F28"/>
    <w:rsid w:val="000038EB"/>
    <w:rsid w:val="000063C6"/>
    <w:rsid w:val="0000759C"/>
    <w:rsid w:val="00010715"/>
    <w:rsid w:val="00014E5B"/>
    <w:rsid w:val="00021555"/>
    <w:rsid w:val="0002620A"/>
    <w:rsid w:val="00026478"/>
    <w:rsid w:val="00043492"/>
    <w:rsid w:val="000440CB"/>
    <w:rsid w:val="0004624D"/>
    <w:rsid w:val="00050E95"/>
    <w:rsid w:val="00051B27"/>
    <w:rsid w:val="00051C6D"/>
    <w:rsid w:val="00053E48"/>
    <w:rsid w:val="000701D2"/>
    <w:rsid w:val="00072624"/>
    <w:rsid w:val="00080E1E"/>
    <w:rsid w:val="00083B91"/>
    <w:rsid w:val="00085F75"/>
    <w:rsid w:val="00091725"/>
    <w:rsid w:val="000932FB"/>
    <w:rsid w:val="000975E7"/>
    <w:rsid w:val="000A262D"/>
    <w:rsid w:val="000A5911"/>
    <w:rsid w:val="000B425E"/>
    <w:rsid w:val="000C22B5"/>
    <w:rsid w:val="000C2ED9"/>
    <w:rsid w:val="000C7D97"/>
    <w:rsid w:val="000D02BF"/>
    <w:rsid w:val="000D0B31"/>
    <w:rsid w:val="000D782A"/>
    <w:rsid w:val="000E545E"/>
    <w:rsid w:val="000E71B9"/>
    <w:rsid w:val="000F25D1"/>
    <w:rsid w:val="000F7E41"/>
    <w:rsid w:val="00101451"/>
    <w:rsid w:val="00120CEB"/>
    <w:rsid w:val="00124D2B"/>
    <w:rsid w:val="001346CC"/>
    <w:rsid w:val="001349C6"/>
    <w:rsid w:val="00147E88"/>
    <w:rsid w:val="00156C2A"/>
    <w:rsid w:val="001572AC"/>
    <w:rsid w:val="001576B0"/>
    <w:rsid w:val="00160D3E"/>
    <w:rsid w:val="0016329C"/>
    <w:rsid w:val="00171466"/>
    <w:rsid w:val="00173F1E"/>
    <w:rsid w:val="0017700A"/>
    <w:rsid w:val="00180138"/>
    <w:rsid w:val="00186C7E"/>
    <w:rsid w:val="001874F7"/>
    <w:rsid w:val="00191342"/>
    <w:rsid w:val="00192976"/>
    <w:rsid w:val="00196352"/>
    <w:rsid w:val="001A6AAB"/>
    <w:rsid w:val="001C2370"/>
    <w:rsid w:val="001C499F"/>
    <w:rsid w:val="001C70A8"/>
    <w:rsid w:val="001C7368"/>
    <w:rsid w:val="001D0360"/>
    <w:rsid w:val="001D602D"/>
    <w:rsid w:val="001D6A26"/>
    <w:rsid w:val="001D6AE8"/>
    <w:rsid w:val="001E4D63"/>
    <w:rsid w:val="001E541B"/>
    <w:rsid w:val="001F1BB4"/>
    <w:rsid w:val="001F1ED5"/>
    <w:rsid w:val="001F3D32"/>
    <w:rsid w:val="001F52FB"/>
    <w:rsid w:val="001F5338"/>
    <w:rsid w:val="002005A0"/>
    <w:rsid w:val="00201DB2"/>
    <w:rsid w:val="00203951"/>
    <w:rsid w:val="00204BF8"/>
    <w:rsid w:val="0020560E"/>
    <w:rsid w:val="00206D54"/>
    <w:rsid w:val="002158CF"/>
    <w:rsid w:val="00232213"/>
    <w:rsid w:val="00234379"/>
    <w:rsid w:val="00240040"/>
    <w:rsid w:val="00241083"/>
    <w:rsid w:val="002418C7"/>
    <w:rsid w:val="00245881"/>
    <w:rsid w:val="002577E2"/>
    <w:rsid w:val="00261848"/>
    <w:rsid w:val="00265178"/>
    <w:rsid w:val="0026697B"/>
    <w:rsid w:val="00267D15"/>
    <w:rsid w:val="00270874"/>
    <w:rsid w:val="00271779"/>
    <w:rsid w:val="00272BAC"/>
    <w:rsid w:val="00275B32"/>
    <w:rsid w:val="00280681"/>
    <w:rsid w:val="00284CBB"/>
    <w:rsid w:val="00287F10"/>
    <w:rsid w:val="00294D2D"/>
    <w:rsid w:val="002B04CE"/>
    <w:rsid w:val="002B4221"/>
    <w:rsid w:val="002B4417"/>
    <w:rsid w:val="002C11DD"/>
    <w:rsid w:val="002D02F2"/>
    <w:rsid w:val="002D113D"/>
    <w:rsid w:val="002D2757"/>
    <w:rsid w:val="002E0AB0"/>
    <w:rsid w:val="002E0E94"/>
    <w:rsid w:val="002E1B2C"/>
    <w:rsid w:val="002E433A"/>
    <w:rsid w:val="002E509A"/>
    <w:rsid w:val="00306E31"/>
    <w:rsid w:val="0031291D"/>
    <w:rsid w:val="00317A9F"/>
    <w:rsid w:val="0032169F"/>
    <w:rsid w:val="0034792C"/>
    <w:rsid w:val="003630F7"/>
    <w:rsid w:val="003631C8"/>
    <w:rsid w:val="00366972"/>
    <w:rsid w:val="003734E5"/>
    <w:rsid w:val="003803CB"/>
    <w:rsid w:val="0038184A"/>
    <w:rsid w:val="00386571"/>
    <w:rsid w:val="003A7113"/>
    <w:rsid w:val="003B1005"/>
    <w:rsid w:val="003C0896"/>
    <w:rsid w:val="003C0AA1"/>
    <w:rsid w:val="003C1285"/>
    <w:rsid w:val="003D0C10"/>
    <w:rsid w:val="003D22D9"/>
    <w:rsid w:val="003D54FB"/>
    <w:rsid w:val="003D5FB9"/>
    <w:rsid w:val="003E3F1F"/>
    <w:rsid w:val="003F0D06"/>
    <w:rsid w:val="003F0FD1"/>
    <w:rsid w:val="003F5E33"/>
    <w:rsid w:val="003F6798"/>
    <w:rsid w:val="003F686C"/>
    <w:rsid w:val="003F7CC7"/>
    <w:rsid w:val="00403E4D"/>
    <w:rsid w:val="004044F0"/>
    <w:rsid w:val="0041270F"/>
    <w:rsid w:val="00412F06"/>
    <w:rsid w:val="004151EA"/>
    <w:rsid w:val="004223B0"/>
    <w:rsid w:val="00430B17"/>
    <w:rsid w:val="004334EB"/>
    <w:rsid w:val="00434A36"/>
    <w:rsid w:val="004356B6"/>
    <w:rsid w:val="00437774"/>
    <w:rsid w:val="004430C0"/>
    <w:rsid w:val="00443806"/>
    <w:rsid w:val="004473FA"/>
    <w:rsid w:val="00466278"/>
    <w:rsid w:val="00466318"/>
    <w:rsid w:val="00475040"/>
    <w:rsid w:val="0047631D"/>
    <w:rsid w:val="00477782"/>
    <w:rsid w:val="00490738"/>
    <w:rsid w:val="004926DB"/>
    <w:rsid w:val="004951DC"/>
    <w:rsid w:val="004A3DD8"/>
    <w:rsid w:val="004B7635"/>
    <w:rsid w:val="004C0D65"/>
    <w:rsid w:val="004C4D0F"/>
    <w:rsid w:val="004C50EB"/>
    <w:rsid w:val="004D21A2"/>
    <w:rsid w:val="004E101B"/>
    <w:rsid w:val="004E3413"/>
    <w:rsid w:val="004F487C"/>
    <w:rsid w:val="004F4F53"/>
    <w:rsid w:val="005016F0"/>
    <w:rsid w:val="00505ECB"/>
    <w:rsid w:val="00507334"/>
    <w:rsid w:val="00520BE5"/>
    <w:rsid w:val="00520CAC"/>
    <w:rsid w:val="005233B4"/>
    <w:rsid w:val="0052522B"/>
    <w:rsid w:val="0052543F"/>
    <w:rsid w:val="00527608"/>
    <w:rsid w:val="00531488"/>
    <w:rsid w:val="00536264"/>
    <w:rsid w:val="00546360"/>
    <w:rsid w:val="00546C7F"/>
    <w:rsid w:val="00546E89"/>
    <w:rsid w:val="0055060C"/>
    <w:rsid w:val="0055353C"/>
    <w:rsid w:val="00563470"/>
    <w:rsid w:val="0056581F"/>
    <w:rsid w:val="005725E4"/>
    <w:rsid w:val="00572FB7"/>
    <w:rsid w:val="005749B8"/>
    <w:rsid w:val="00575858"/>
    <w:rsid w:val="0058234D"/>
    <w:rsid w:val="005835B1"/>
    <w:rsid w:val="0059170A"/>
    <w:rsid w:val="005A1694"/>
    <w:rsid w:val="005A78ED"/>
    <w:rsid w:val="005B0E86"/>
    <w:rsid w:val="005B3FE2"/>
    <w:rsid w:val="005C1715"/>
    <w:rsid w:val="005C4734"/>
    <w:rsid w:val="005D70A3"/>
    <w:rsid w:val="005D7E95"/>
    <w:rsid w:val="005F0948"/>
    <w:rsid w:val="00636A54"/>
    <w:rsid w:val="00636B1D"/>
    <w:rsid w:val="00645483"/>
    <w:rsid w:val="006752B9"/>
    <w:rsid w:val="00675905"/>
    <w:rsid w:val="00675EDF"/>
    <w:rsid w:val="00680C66"/>
    <w:rsid w:val="00685923"/>
    <w:rsid w:val="00690452"/>
    <w:rsid w:val="006A1034"/>
    <w:rsid w:val="006A35A7"/>
    <w:rsid w:val="006A546D"/>
    <w:rsid w:val="006B421B"/>
    <w:rsid w:val="006C011F"/>
    <w:rsid w:val="006C23F7"/>
    <w:rsid w:val="006C3FA1"/>
    <w:rsid w:val="006C4935"/>
    <w:rsid w:val="006C4954"/>
    <w:rsid w:val="006C67ED"/>
    <w:rsid w:val="006C7928"/>
    <w:rsid w:val="006D0AB2"/>
    <w:rsid w:val="006D42BE"/>
    <w:rsid w:val="006D5839"/>
    <w:rsid w:val="006E659C"/>
    <w:rsid w:val="006E6ABC"/>
    <w:rsid w:val="006F29F5"/>
    <w:rsid w:val="006F2D24"/>
    <w:rsid w:val="006F52D4"/>
    <w:rsid w:val="00702030"/>
    <w:rsid w:val="00707699"/>
    <w:rsid w:val="00710889"/>
    <w:rsid w:val="00711D27"/>
    <w:rsid w:val="00713102"/>
    <w:rsid w:val="00714C69"/>
    <w:rsid w:val="00715295"/>
    <w:rsid w:val="0071531A"/>
    <w:rsid w:val="00716C1D"/>
    <w:rsid w:val="00722A66"/>
    <w:rsid w:val="00723C09"/>
    <w:rsid w:val="00736908"/>
    <w:rsid w:val="0074604D"/>
    <w:rsid w:val="0075228D"/>
    <w:rsid w:val="0075621F"/>
    <w:rsid w:val="0076114D"/>
    <w:rsid w:val="00762352"/>
    <w:rsid w:val="007668AD"/>
    <w:rsid w:val="007759F0"/>
    <w:rsid w:val="0078211F"/>
    <w:rsid w:val="0078607A"/>
    <w:rsid w:val="0079194F"/>
    <w:rsid w:val="00794804"/>
    <w:rsid w:val="007A016B"/>
    <w:rsid w:val="007A5506"/>
    <w:rsid w:val="007B091C"/>
    <w:rsid w:val="007B26BA"/>
    <w:rsid w:val="007B2F45"/>
    <w:rsid w:val="007C2947"/>
    <w:rsid w:val="007C66C6"/>
    <w:rsid w:val="007E3BB0"/>
    <w:rsid w:val="007E4E38"/>
    <w:rsid w:val="007E62C8"/>
    <w:rsid w:val="007E789C"/>
    <w:rsid w:val="007E7FC7"/>
    <w:rsid w:val="007F1FB8"/>
    <w:rsid w:val="007F52CA"/>
    <w:rsid w:val="00801699"/>
    <w:rsid w:val="00801CE1"/>
    <w:rsid w:val="00806261"/>
    <w:rsid w:val="008140AD"/>
    <w:rsid w:val="00814360"/>
    <w:rsid w:val="00826A4A"/>
    <w:rsid w:val="008313C4"/>
    <w:rsid w:val="00840AD0"/>
    <w:rsid w:val="0084179C"/>
    <w:rsid w:val="00845804"/>
    <w:rsid w:val="00852CFD"/>
    <w:rsid w:val="0085521A"/>
    <w:rsid w:val="00856B38"/>
    <w:rsid w:val="00861F5B"/>
    <w:rsid w:val="00862B4B"/>
    <w:rsid w:val="00865C55"/>
    <w:rsid w:val="008776DB"/>
    <w:rsid w:val="00877A2E"/>
    <w:rsid w:val="00880958"/>
    <w:rsid w:val="00884CCE"/>
    <w:rsid w:val="008922CD"/>
    <w:rsid w:val="00895033"/>
    <w:rsid w:val="008958D7"/>
    <w:rsid w:val="008A2435"/>
    <w:rsid w:val="008A74FE"/>
    <w:rsid w:val="008A7DAD"/>
    <w:rsid w:val="008B670E"/>
    <w:rsid w:val="008C297F"/>
    <w:rsid w:val="008D02A1"/>
    <w:rsid w:val="008D6848"/>
    <w:rsid w:val="008D69E3"/>
    <w:rsid w:val="008E0811"/>
    <w:rsid w:val="008E2636"/>
    <w:rsid w:val="008E420B"/>
    <w:rsid w:val="008E5B44"/>
    <w:rsid w:val="008E5B94"/>
    <w:rsid w:val="008F13EE"/>
    <w:rsid w:val="008F2170"/>
    <w:rsid w:val="008F2CFD"/>
    <w:rsid w:val="008F59F3"/>
    <w:rsid w:val="008F65F5"/>
    <w:rsid w:val="009010DA"/>
    <w:rsid w:val="00903A1B"/>
    <w:rsid w:val="009055E5"/>
    <w:rsid w:val="0091629E"/>
    <w:rsid w:val="0091714F"/>
    <w:rsid w:val="00920439"/>
    <w:rsid w:val="00920CE2"/>
    <w:rsid w:val="00930610"/>
    <w:rsid w:val="009344F4"/>
    <w:rsid w:val="009351EC"/>
    <w:rsid w:val="00935AF8"/>
    <w:rsid w:val="00943794"/>
    <w:rsid w:val="009439E4"/>
    <w:rsid w:val="009452D7"/>
    <w:rsid w:val="0096210B"/>
    <w:rsid w:val="009705C0"/>
    <w:rsid w:val="00970C5D"/>
    <w:rsid w:val="00977311"/>
    <w:rsid w:val="00977835"/>
    <w:rsid w:val="00986425"/>
    <w:rsid w:val="00990486"/>
    <w:rsid w:val="0099218C"/>
    <w:rsid w:val="00994EE5"/>
    <w:rsid w:val="00995052"/>
    <w:rsid w:val="00996042"/>
    <w:rsid w:val="009A5019"/>
    <w:rsid w:val="009A6744"/>
    <w:rsid w:val="009A7D1E"/>
    <w:rsid w:val="009B0988"/>
    <w:rsid w:val="009B1967"/>
    <w:rsid w:val="009C13D5"/>
    <w:rsid w:val="009C1E93"/>
    <w:rsid w:val="009C4453"/>
    <w:rsid w:val="009C4690"/>
    <w:rsid w:val="009D2A13"/>
    <w:rsid w:val="009D520C"/>
    <w:rsid w:val="009E6A52"/>
    <w:rsid w:val="009F17C4"/>
    <w:rsid w:val="00A0100A"/>
    <w:rsid w:val="00A0102B"/>
    <w:rsid w:val="00A019CD"/>
    <w:rsid w:val="00A02DF7"/>
    <w:rsid w:val="00A12321"/>
    <w:rsid w:val="00A16165"/>
    <w:rsid w:val="00A22153"/>
    <w:rsid w:val="00A239C6"/>
    <w:rsid w:val="00A35A0E"/>
    <w:rsid w:val="00A379ED"/>
    <w:rsid w:val="00A411E0"/>
    <w:rsid w:val="00A41D53"/>
    <w:rsid w:val="00A44080"/>
    <w:rsid w:val="00A508A1"/>
    <w:rsid w:val="00A52624"/>
    <w:rsid w:val="00A54E5E"/>
    <w:rsid w:val="00A6087D"/>
    <w:rsid w:val="00A6556A"/>
    <w:rsid w:val="00A70BE7"/>
    <w:rsid w:val="00A821B2"/>
    <w:rsid w:val="00A8606E"/>
    <w:rsid w:val="00A90C17"/>
    <w:rsid w:val="00A91BD7"/>
    <w:rsid w:val="00AA5D49"/>
    <w:rsid w:val="00AA5E2B"/>
    <w:rsid w:val="00AB12DB"/>
    <w:rsid w:val="00AB5C20"/>
    <w:rsid w:val="00AC09A8"/>
    <w:rsid w:val="00AD5C8B"/>
    <w:rsid w:val="00AE768D"/>
    <w:rsid w:val="00B01B26"/>
    <w:rsid w:val="00B0309D"/>
    <w:rsid w:val="00B0350E"/>
    <w:rsid w:val="00B04751"/>
    <w:rsid w:val="00B062CA"/>
    <w:rsid w:val="00B10C34"/>
    <w:rsid w:val="00B24D5D"/>
    <w:rsid w:val="00B278A2"/>
    <w:rsid w:val="00B33738"/>
    <w:rsid w:val="00B33EC3"/>
    <w:rsid w:val="00B35D07"/>
    <w:rsid w:val="00B37DDD"/>
    <w:rsid w:val="00B44BA8"/>
    <w:rsid w:val="00B478FC"/>
    <w:rsid w:val="00B50B46"/>
    <w:rsid w:val="00B53C09"/>
    <w:rsid w:val="00B61467"/>
    <w:rsid w:val="00B639E7"/>
    <w:rsid w:val="00B721F2"/>
    <w:rsid w:val="00B74506"/>
    <w:rsid w:val="00B90DAF"/>
    <w:rsid w:val="00B96174"/>
    <w:rsid w:val="00BA3C7B"/>
    <w:rsid w:val="00BA705F"/>
    <w:rsid w:val="00BB0240"/>
    <w:rsid w:val="00BC3197"/>
    <w:rsid w:val="00BC7E9F"/>
    <w:rsid w:val="00BD5862"/>
    <w:rsid w:val="00BD78F3"/>
    <w:rsid w:val="00BE103B"/>
    <w:rsid w:val="00BE1ED5"/>
    <w:rsid w:val="00BE2404"/>
    <w:rsid w:val="00BF0E45"/>
    <w:rsid w:val="00BF184D"/>
    <w:rsid w:val="00BF3F90"/>
    <w:rsid w:val="00C004D6"/>
    <w:rsid w:val="00C0154F"/>
    <w:rsid w:val="00C01D76"/>
    <w:rsid w:val="00C020F4"/>
    <w:rsid w:val="00C11531"/>
    <w:rsid w:val="00C21393"/>
    <w:rsid w:val="00C24AFF"/>
    <w:rsid w:val="00C32272"/>
    <w:rsid w:val="00C32856"/>
    <w:rsid w:val="00C36FEF"/>
    <w:rsid w:val="00C37662"/>
    <w:rsid w:val="00C41E66"/>
    <w:rsid w:val="00C51D82"/>
    <w:rsid w:val="00C51EA9"/>
    <w:rsid w:val="00C528B7"/>
    <w:rsid w:val="00C55133"/>
    <w:rsid w:val="00C62A87"/>
    <w:rsid w:val="00C64CFD"/>
    <w:rsid w:val="00C64E8C"/>
    <w:rsid w:val="00C660BC"/>
    <w:rsid w:val="00C66976"/>
    <w:rsid w:val="00C67F45"/>
    <w:rsid w:val="00C7271C"/>
    <w:rsid w:val="00C738D7"/>
    <w:rsid w:val="00C74402"/>
    <w:rsid w:val="00C833D1"/>
    <w:rsid w:val="00C8362B"/>
    <w:rsid w:val="00C903E1"/>
    <w:rsid w:val="00C97766"/>
    <w:rsid w:val="00C97D4C"/>
    <w:rsid w:val="00CA0A0D"/>
    <w:rsid w:val="00CA70FF"/>
    <w:rsid w:val="00CB3A1B"/>
    <w:rsid w:val="00CB3B82"/>
    <w:rsid w:val="00CC53F4"/>
    <w:rsid w:val="00CC6880"/>
    <w:rsid w:val="00CD016F"/>
    <w:rsid w:val="00CD0AE8"/>
    <w:rsid w:val="00CD1E1C"/>
    <w:rsid w:val="00CD3962"/>
    <w:rsid w:val="00CD7C5A"/>
    <w:rsid w:val="00CE78E8"/>
    <w:rsid w:val="00CF0065"/>
    <w:rsid w:val="00CF71DA"/>
    <w:rsid w:val="00CF7395"/>
    <w:rsid w:val="00D0130A"/>
    <w:rsid w:val="00D0353C"/>
    <w:rsid w:val="00D23DBE"/>
    <w:rsid w:val="00D25172"/>
    <w:rsid w:val="00D342B3"/>
    <w:rsid w:val="00D42E86"/>
    <w:rsid w:val="00D517D6"/>
    <w:rsid w:val="00D51C3C"/>
    <w:rsid w:val="00D54449"/>
    <w:rsid w:val="00D5678C"/>
    <w:rsid w:val="00D62C3E"/>
    <w:rsid w:val="00D6603D"/>
    <w:rsid w:val="00D67C53"/>
    <w:rsid w:val="00D67D82"/>
    <w:rsid w:val="00D70F3C"/>
    <w:rsid w:val="00D71E5B"/>
    <w:rsid w:val="00D75737"/>
    <w:rsid w:val="00D75913"/>
    <w:rsid w:val="00D81BF8"/>
    <w:rsid w:val="00D82351"/>
    <w:rsid w:val="00D9068E"/>
    <w:rsid w:val="00D93915"/>
    <w:rsid w:val="00D9435C"/>
    <w:rsid w:val="00D944D4"/>
    <w:rsid w:val="00DB3E1E"/>
    <w:rsid w:val="00DC04BB"/>
    <w:rsid w:val="00DD1A1D"/>
    <w:rsid w:val="00DD2FEA"/>
    <w:rsid w:val="00DD6179"/>
    <w:rsid w:val="00DD7662"/>
    <w:rsid w:val="00DE2516"/>
    <w:rsid w:val="00DE4B2D"/>
    <w:rsid w:val="00DE5E4F"/>
    <w:rsid w:val="00E02DF3"/>
    <w:rsid w:val="00E037CF"/>
    <w:rsid w:val="00E07451"/>
    <w:rsid w:val="00E11150"/>
    <w:rsid w:val="00E15431"/>
    <w:rsid w:val="00E20088"/>
    <w:rsid w:val="00E201D0"/>
    <w:rsid w:val="00E21DCD"/>
    <w:rsid w:val="00E239F6"/>
    <w:rsid w:val="00E24651"/>
    <w:rsid w:val="00E26609"/>
    <w:rsid w:val="00E2673B"/>
    <w:rsid w:val="00E32CD1"/>
    <w:rsid w:val="00E431A8"/>
    <w:rsid w:val="00E43E69"/>
    <w:rsid w:val="00E47248"/>
    <w:rsid w:val="00E6206E"/>
    <w:rsid w:val="00E627F6"/>
    <w:rsid w:val="00E655A5"/>
    <w:rsid w:val="00E674A3"/>
    <w:rsid w:val="00E70FCA"/>
    <w:rsid w:val="00E71EC6"/>
    <w:rsid w:val="00E757E9"/>
    <w:rsid w:val="00E95066"/>
    <w:rsid w:val="00E955E0"/>
    <w:rsid w:val="00E97200"/>
    <w:rsid w:val="00EA158C"/>
    <w:rsid w:val="00EB68FF"/>
    <w:rsid w:val="00EB7590"/>
    <w:rsid w:val="00EC0523"/>
    <w:rsid w:val="00ED0A88"/>
    <w:rsid w:val="00ED177F"/>
    <w:rsid w:val="00ED54D2"/>
    <w:rsid w:val="00ED77DD"/>
    <w:rsid w:val="00EF1AA7"/>
    <w:rsid w:val="00EF1C2C"/>
    <w:rsid w:val="00F00688"/>
    <w:rsid w:val="00F00A66"/>
    <w:rsid w:val="00F02827"/>
    <w:rsid w:val="00F03A5A"/>
    <w:rsid w:val="00F0582C"/>
    <w:rsid w:val="00F101F0"/>
    <w:rsid w:val="00F10C5B"/>
    <w:rsid w:val="00F2375D"/>
    <w:rsid w:val="00F30E53"/>
    <w:rsid w:val="00F36610"/>
    <w:rsid w:val="00F40E01"/>
    <w:rsid w:val="00F41BC7"/>
    <w:rsid w:val="00F43361"/>
    <w:rsid w:val="00F50FDD"/>
    <w:rsid w:val="00F54195"/>
    <w:rsid w:val="00F62186"/>
    <w:rsid w:val="00F64E0F"/>
    <w:rsid w:val="00F76E95"/>
    <w:rsid w:val="00F84B1B"/>
    <w:rsid w:val="00F84BBF"/>
    <w:rsid w:val="00F87B34"/>
    <w:rsid w:val="00F92282"/>
    <w:rsid w:val="00F9414A"/>
    <w:rsid w:val="00F95616"/>
    <w:rsid w:val="00FA3882"/>
    <w:rsid w:val="00FA4A4D"/>
    <w:rsid w:val="00FA6AE6"/>
    <w:rsid w:val="00FB248B"/>
    <w:rsid w:val="00FB5335"/>
    <w:rsid w:val="00FB5613"/>
    <w:rsid w:val="00FB6A2F"/>
    <w:rsid w:val="00FB73F8"/>
    <w:rsid w:val="00FB77FC"/>
    <w:rsid w:val="00FB7F21"/>
    <w:rsid w:val="00FD52F0"/>
    <w:rsid w:val="00FE635D"/>
    <w:rsid w:val="07F3C85E"/>
    <w:rsid w:val="0E900764"/>
    <w:rsid w:val="150DC6BD"/>
    <w:rsid w:val="1609489A"/>
    <w:rsid w:val="1C1DD08C"/>
    <w:rsid w:val="2040F9C8"/>
    <w:rsid w:val="28E84CB4"/>
    <w:rsid w:val="2AC63C58"/>
    <w:rsid w:val="3F530C03"/>
    <w:rsid w:val="40ACCAC9"/>
    <w:rsid w:val="41316436"/>
    <w:rsid w:val="4A31F496"/>
    <w:rsid w:val="4B44034F"/>
    <w:rsid w:val="4E756AF1"/>
    <w:rsid w:val="5EFD5249"/>
    <w:rsid w:val="5F88B37F"/>
    <w:rsid w:val="63179C00"/>
    <w:rsid w:val="75E0F3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FDB43E"/>
  <w15:chartTrackingRefBased/>
  <w15:docId w15:val="{0324EB01-1FC5-4149-B036-2D28DE10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A9"/>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1E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1EA9"/>
  </w:style>
  <w:style w:type="paragraph" w:styleId="Piedepgina">
    <w:name w:val="footer"/>
    <w:basedOn w:val="Normal"/>
    <w:link w:val="PiedepginaCar"/>
    <w:unhideWhenUsed/>
    <w:rsid w:val="00C51E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1EA9"/>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C51EA9"/>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E1115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E11150"/>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E1115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E11150"/>
    <w:pPr>
      <w:spacing w:after="0" w:line="240" w:lineRule="auto"/>
    </w:pPr>
    <w:rPr>
      <w:vertAlign w:val="superscript"/>
    </w:rPr>
  </w:style>
  <w:style w:type="paragraph" w:styleId="NormalWeb">
    <w:name w:val="Normal (Web)"/>
    <w:basedOn w:val="Normal"/>
    <w:uiPriority w:val="99"/>
    <w:unhideWhenUsed/>
    <w:rsid w:val="00A0102B"/>
    <w:pPr>
      <w:spacing w:after="200" w:line="276" w:lineRule="auto"/>
    </w:pPr>
    <w:rPr>
      <w:rFonts w:ascii="Times New Roman" w:hAnsi="Times New Roman" w:cs="Times New Roman"/>
      <w:sz w:val="24"/>
      <w:szCs w:val="24"/>
    </w:rPr>
  </w:style>
  <w:style w:type="character" w:styleId="Hipervnculo">
    <w:name w:val="Hyperlink"/>
    <w:basedOn w:val="Fuentedeprrafopredeter"/>
    <w:uiPriority w:val="99"/>
    <w:unhideWhenUsed/>
    <w:rsid w:val="001E541B"/>
    <w:rPr>
      <w:color w:val="0563C1" w:themeColor="hyperlink"/>
      <w:u w:val="single"/>
    </w:rPr>
  </w:style>
  <w:style w:type="character" w:styleId="Mencinsinresolver">
    <w:name w:val="Unresolved Mention"/>
    <w:basedOn w:val="Fuentedeprrafopredeter"/>
    <w:uiPriority w:val="99"/>
    <w:semiHidden/>
    <w:unhideWhenUsed/>
    <w:rsid w:val="001E541B"/>
    <w:rPr>
      <w:color w:val="605E5C"/>
      <w:shd w:val="clear" w:color="auto" w:fill="E1DFDD"/>
    </w:rPr>
  </w:style>
  <w:style w:type="character" w:customStyle="1" w:styleId="markedcontent">
    <w:name w:val="markedcontent"/>
    <w:basedOn w:val="Fuentedeprrafopredeter"/>
    <w:rsid w:val="00707699"/>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91BD7"/>
  </w:style>
  <w:style w:type="character" w:styleId="Refdecomentario">
    <w:name w:val="annotation reference"/>
    <w:basedOn w:val="Fuentedeprrafopredeter"/>
    <w:uiPriority w:val="99"/>
    <w:semiHidden/>
    <w:unhideWhenUsed/>
    <w:rsid w:val="00083B91"/>
    <w:rPr>
      <w:sz w:val="16"/>
      <w:szCs w:val="16"/>
    </w:rPr>
  </w:style>
  <w:style w:type="paragraph" w:styleId="Textocomentario">
    <w:name w:val="annotation text"/>
    <w:basedOn w:val="Normal"/>
    <w:link w:val="TextocomentarioCar"/>
    <w:uiPriority w:val="99"/>
    <w:unhideWhenUsed/>
    <w:rsid w:val="00083B91"/>
    <w:pPr>
      <w:spacing w:line="240" w:lineRule="auto"/>
    </w:pPr>
    <w:rPr>
      <w:sz w:val="20"/>
      <w:szCs w:val="20"/>
    </w:rPr>
  </w:style>
  <w:style w:type="character" w:customStyle="1" w:styleId="TextocomentarioCar">
    <w:name w:val="Texto comentario Car"/>
    <w:basedOn w:val="Fuentedeprrafopredeter"/>
    <w:link w:val="Textocomentario"/>
    <w:uiPriority w:val="99"/>
    <w:rsid w:val="00083B91"/>
    <w:rPr>
      <w:sz w:val="20"/>
      <w:szCs w:val="20"/>
    </w:rPr>
  </w:style>
  <w:style w:type="paragraph" w:styleId="Asuntodelcomentario">
    <w:name w:val="annotation subject"/>
    <w:basedOn w:val="Textocomentario"/>
    <w:next w:val="Textocomentario"/>
    <w:link w:val="AsuntodelcomentarioCar"/>
    <w:uiPriority w:val="99"/>
    <w:semiHidden/>
    <w:unhideWhenUsed/>
    <w:rsid w:val="00083B91"/>
    <w:rPr>
      <w:b/>
      <w:bCs/>
    </w:rPr>
  </w:style>
  <w:style w:type="character" w:customStyle="1" w:styleId="AsuntodelcomentarioCar">
    <w:name w:val="Asunto del comentario Car"/>
    <w:basedOn w:val="TextocomentarioCar"/>
    <w:link w:val="Asuntodelcomentario"/>
    <w:uiPriority w:val="99"/>
    <w:semiHidden/>
    <w:rsid w:val="00083B91"/>
    <w:rPr>
      <w:b/>
      <w:bCs/>
      <w:sz w:val="20"/>
      <w:szCs w:val="20"/>
    </w:rPr>
  </w:style>
  <w:style w:type="character" w:customStyle="1" w:styleId="normaltextrun">
    <w:name w:val="normaltextrun"/>
    <w:basedOn w:val="Fuentedeprrafopredeter"/>
    <w:rsid w:val="009D520C"/>
  </w:style>
  <w:style w:type="paragraph" w:customStyle="1" w:styleId="paragraph">
    <w:name w:val="paragraph"/>
    <w:basedOn w:val="Normal"/>
    <w:rsid w:val="0047504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op">
    <w:name w:val="eop"/>
    <w:basedOn w:val="Fuentedeprrafopredeter"/>
    <w:rsid w:val="00475040"/>
  </w:style>
  <w:style w:type="paragraph" w:styleId="Revisin">
    <w:name w:val="Revision"/>
    <w:hidden/>
    <w:uiPriority w:val="99"/>
    <w:semiHidden/>
    <w:rsid w:val="0075621F"/>
    <w:pPr>
      <w:spacing w:after="0" w:line="240" w:lineRule="auto"/>
    </w:pPr>
  </w:style>
  <w:style w:type="paragraph" w:styleId="Sinespaciado">
    <w:name w:val="No Spacing"/>
    <w:uiPriority w:val="1"/>
    <w:qFormat/>
    <w:rsid w:val="007E62C8"/>
    <w:pPr>
      <w:spacing w:after="0" w:line="240" w:lineRule="auto"/>
    </w:pPr>
    <w:rPr>
      <w:kern w:val="2"/>
      <w14:ligatures w14:val="standardContextual"/>
    </w:rPr>
  </w:style>
  <w:style w:type="table" w:styleId="Tablaconcuadrcula">
    <w:name w:val="Table Grid"/>
    <w:basedOn w:val="Tablanormal"/>
    <w:uiPriority w:val="39"/>
    <w:rsid w:val="00C9776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0112">
      <w:bodyDiv w:val="1"/>
      <w:marLeft w:val="0"/>
      <w:marRight w:val="0"/>
      <w:marTop w:val="0"/>
      <w:marBottom w:val="0"/>
      <w:divBdr>
        <w:top w:val="none" w:sz="0" w:space="0" w:color="auto"/>
        <w:left w:val="none" w:sz="0" w:space="0" w:color="auto"/>
        <w:bottom w:val="none" w:sz="0" w:space="0" w:color="auto"/>
        <w:right w:val="none" w:sz="0" w:space="0" w:color="auto"/>
      </w:divBdr>
      <w:divsChild>
        <w:div w:id="1630630314">
          <w:marLeft w:val="0"/>
          <w:marRight w:val="0"/>
          <w:marTop w:val="0"/>
          <w:marBottom w:val="0"/>
          <w:divBdr>
            <w:top w:val="none" w:sz="0" w:space="0" w:color="auto"/>
            <w:left w:val="none" w:sz="0" w:space="0" w:color="auto"/>
            <w:bottom w:val="none" w:sz="0" w:space="0" w:color="auto"/>
            <w:right w:val="none" w:sz="0" w:space="0" w:color="auto"/>
          </w:divBdr>
          <w:divsChild>
            <w:div w:id="88084511">
              <w:marLeft w:val="0"/>
              <w:marRight w:val="0"/>
              <w:marTop w:val="0"/>
              <w:marBottom w:val="0"/>
              <w:divBdr>
                <w:top w:val="none" w:sz="0" w:space="0" w:color="auto"/>
                <w:left w:val="none" w:sz="0" w:space="0" w:color="auto"/>
                <w:bottom w:val="none" w:sz="0" w:space="0" w:color="auto"/>
                <w:right w:val="none" w:sz="0" w:space="0" w:color="auto"/>
              </w:divBdr>
            </w:div>
            <w:div w:id="1913814981">
              <w:marLeft w:val="0"/>
              <w:marRight w:val="0"/>
              <w:marTop w:val="0"/>
              <w:marBottom w:val="0"/>
              <w:divBdr>
                <w:top w:val="none" w:sz="0" w:space="0" w:color="auto"/>
                <w:left w:val="none" w:sz="0" w:space="0" w:color="auto"/>
                <w:bottom w:val="none" w:sz="0" w:space="0" w:color="auto"/>
                <w:right w:val="none" w:sz="0" w:space="0" w:color="auto"/>
              </w:divBdr>
            </w:div>
          </w:divsChild>
        </w:div>
        <w:div w:id="303968530">
          <w:marLeft w:val="0"/>
          <w:marRight w:val="0"/>
          <w:marTop w:val="0"/>
          <w:marBottom w:val="0"/>
          <w:divBdr>
            <w:top w:val="none" w:sz="0" w:space="0" w:color="auto"/>
            <w:left w:val="none" w:sz="0" w:space="0" w:color="auto"/>
            <w:bottom w:val="none" w:sz="0" w:space="0" w:color="auto"/>
            <w:right w:val="none" w:sz="0" w:space="0" w:color="auto"/>
          </w:divBdr>
          <w:divsChild>
            <w:div w:id="376315361">
              <w:marLeft w:val="0"/>
              <w:marRight w:val="0"/>
              <w:marTop w:val="0"/>
              <w:marBottom w:val="0"/>
              <w:divBdr>
                <w:top w:val="none" w:sz="0" w:space="0" w:color="auto"/>
                <w:left w:val="none" w:sz="0" w:space="0" w:color="auto"/>
                <w:bottom w:val="none" w:sz="0" w:space="0" w:color="auto"/>
                <w:right w:val="none" w:sz="0" w:space="0" w:color="auto"/>
              </w:divBdr>
            </w:div>
            <w:div w:id="1536691597">
              <w:marLeft w:val="0"/>
              <w:marRight w:val="0"/>
              <w:marTop w:val="0"/>
              <w:marBottom w:val="0"/>
              <w:divBdr>
                <w:top w:val="none" w:sz="0" w:space="0" w:color="auto"/>
                <w:left w:val="none" w:sz="0" w:space="0" w:color="auto"/>
                <w:bottom w:val="none" w:sz="0" w:space="0" w:color="auto"/>
                <w:right w:val="none" w:sz="0" w:space="0" w:color="auto"/>
              </w:divBdr>
            </w:div>
            <w:div w:id="2106462052">
              <w:marLeft w:val="0"/>
              <w:marRight w:val="0"/>
              <w:marTop w:val="0"/>
              <w:marBottom w:val="0"/>
              <w:divBdr>
                <w:top w:val="none" w:sz="0" w:space="0" w:color="auto"/>
                <w:left w:val="none" w:sz="0" w:space="0" w:color="auto"/>
                <w:bottom w:val="none" w:sz="0" w:space="0" w:color="auto"/>
                <w:right w:val="none" w:sz="0" w:space="0" w:color="auto"/>
              </w:divBdr>
            </w:div>
            <w:div w:id="198324338">
              <w:marLeft w:val="0"/>
              <w:marRight w:val="0"/>
              <w:marTop w:val="0"/>
              <w:marBottom w:val="0"/>
              <w:divBdr>
                <w:top w:val="none" w:sz="0" w:space="0" w:color="auto"/>
                <w:left w:val="none" w:sz="0" w:space="0" w:color="auto"/>
                <w:bottom w:val="none" w:sz="0" w:space="0" w:color="auto"/>
                <w:right w:val="none" w:sz="0" w:space="0" w:color="auto"/>
              </w:divBdr>
            </w:div>
            <w:div w:id="757555547">
              <w:marLeft w:val="0"/>
              <w:marRight w:val="0"/>
              <w:marTop w:val="0"/>
              <w:marBottom w:val="0"/>
              <w:divBdr>
                <w:top w:val="none" w:sz="0" w:space="0" w:color="auto"/>
                <w:left w:val="none" w:sz="0" w:space="0" w:color="auto"/>
                <w:bottom w:val="none" w:sz="0" w:space="0" w:color="auto"/>
                <w:right w:val="none" w:sz="0" w:space="0" w:color="auto"/>
              </w:divBdr>
            </w:div>
          </w:divsChild>
        </w:div>
        <w:div w:id="1306617379">
          <w:marLeft w:val="0"/>
          <w:marRight w:val="0"/>
          <w:marTop w:val="0"/>
          <w:marBottom w:val="0"/>
          <w:divBdr>
            <w:top w:val="none" w:sz="0" w:space="0" w:color="auto"/>
            <w:left w:val="none" w:sz="0" w:space="0" w:color="auto"/>
            <w:bottom w:val="none" w:sz="0" w:space="0" w:color="auto"/>
            <w:right w:val="none" w:sz="0" w:space="0" w:color="auto"/>
          </w:divBdr>
          <w:divsChild>
            <w:div w:id="917445019">
              <w:marLeft w:val="0"/>
              <w:marRight w:val="0"/>
              <w:marTop w:val="30"/>
              <w:marBottom w:val="30"/>
              <w:divBdr>
                <w:top w:val="none" w:sz="0" w:space="0" w:color="auto"/>
                <w:left w:val="none" w:sz="0" w:space="0" w:color="auto"/>
                <w:bottom w:val="none" w:sz="0" w:space="0" w:color="auto"/>
                <w:right w:val="none" w:sz="0" w:space="0" w:color="auto"/>
              </w:divBdr>
              <w:divsChild>
                <w:div w:id="998462242">
                  <w:marLeft w:val="0"/>
                  <w:marRight w:val="0"/>
                  <w:marTop w:val="0"/>
                  <w:marBottom w:val="0"/>
                  <w:divBdr>
                    <w:top w:val="none" w:sz="0" w:space="0" w:color="auto"/>
                    <w:left w:val="none" w:sz="0" w:space="0" w:color="auto"/>
                    <w:bottom w:val="none" w:sz="0" w:space="0" w:color="auto"/>
                    <w:right w:val="none" w:sz="0" w:space="0" w:color="auto"/>
                  </w:divBdr>
                  <w:divsChild>
                    <w:div w:id="549148606">
                      <w:marLeft w:val="0"/>
                      <w:marRight w:val="0"/>
                      <w:marTop w:val="0"/>
                      <w:marBottom w:val="0"/>
                      <w:divBdr>
                        <w:top w:val="none" w:sz="0" w:space="0" w:color="auto"/>
                        <w:left w:val="none" w:sz="0" w:space="0" w:color="auto"/>
                        <w:bottom w:val="none" w:sz="0" w:space="0" w:color="auto"/>
                        <w:right w:val="none" w:sz="0" w:space="0" w:color="auto"/>
                      </w:divBdr>
                    </w:div>
                  </w:divsChild>
                </w:div>
                <w:div w:id="1623415780">
                  <w:marLeft w:val="0"/>
                  <w:marRight w:val="0"/>
                  <w:marTop w:val="0"/>
                  <w:marBottom w:val="0"/>
                  <w:divBdr>
                    <w:top w:val="none" w:sz="0" w:space="0" w:color="auto"/>
                    <w:left w:val="none" w:sz="0" w:space="0" w:color="auto"/>
                    <w:bottom w:val="none" w:sz="0" w:space="0" w:color="auto"/>
                    <w:right w:val="none" w:sz="0" w:space="0" w:color="auto"/>
                  </w:divBdr>
                  <w:divsChild>
                    <w:div w:id="1527597244">
                      <w:marLeft w:val="0"/>
                      <w:marRight w:val="0"/>
                      <w:marTop w:val="0"/>
                      <w:marBottom w:val="0"/>
                      <w:divBdr>
                        <w:top w:val="none" w:sz="0" w:space="0" w:color="auto"/>
                        <w:left w:val="none" w:sz="0" w:space="0" w:color="auto"/>
                        <w:bottom w:val="none" w:sz="0" w:space="0" w:color="auto"/>
                        <w:right w:val="none" w:sz="0" w:space="0" w:color="auto"/>
                      </w:divBdr>
                    </w:div>
                  </w:divsChild>
                </w:div>
                <w:div w:id="1613047625">
                  <w:marLeft w:val="0"/>
                  <w:marRight w:val="0"/>
                  <w:marTop w:val="0"/>
                  <w:marBottom w:val="0"/>
                  <w:divBdr>
                    <w:top w:val="none" w:sz="0" w:space="0" w:color="auto"/>
                    <w:left w:val="none" w:sz="0" w:space="0" w:color="auto"/>
                    <w:bottom w:val="none" w:sz="0" w:space="0" w:color="auto"/>
                    <w:right w:val="none" w:sz="0" w:space="0" w:color="auto"/>
                  </w:divBdr>
                  <w:divsChild>
                    <w:div w:id="1378746400">
                      <w:marLeft w:val="0"/>
                      <w:marRight w:val="0"/>
                      <w:marTop w:val="0"/>
                      <w:marBottom w:val="0"/>
                      <w:divBdr>
                        <w:top w:val="none" w:sz="0" w:space="0" w:color="auto"/>
                        <w:left w:val="none" w:sz="0" w:space="0" w:color="auto"/>
                        <w:bottom w:val="none" w:sz="0" w:space="0" w:color="auto"/>
                        <w:right w:val="none" w:sz="0" w:space="0" w:color="auto"/>
                      </w:divBdr>
                    </w:div>
                  </w:divsChild>
                </w:div>
                <w:div w:id="1221287251">
                  <w:marLeft w:val="0"/>
                  <w:marRight w:val="0"/>
                  <w:marTop w:val="0"/>
                  <w:marBottom w:val="0"/>
                  <w:divBdr>
                    <w:top w:val="none" w:sz="0" w:space="0" w:color="auto"/>
                    <w:left w:val="none" w:sz="0" w:space="0" w:color="auto"/>
                    <w:bottom w:val="none" w:sz="0" w:space="0" w:color="auto"/>
                    <w:right w:val="none" w:sz="0" w:space="0" w:color="auto"/>
                  </w:divBdr>
                  <w:divsChild>
                    <w:div w:id="755709571">
                      <w:marLeft w:val="0"/>
                      <w:marRight w:val="0"/>
                      <w:marTop w:val="0"/>
                      <w:marBottom w:val="0"/>
                      <w:divBdr>
                        <w:top w:val="none" w:sz="0" w:space="0" w:color="auto"/>
                        <w:left w:val="none" w:sz="0" w:space="0" w:color="auto"/>
                        <w:bottom w:val="none" w:sz="0" w:space="0" w:color="auto"/>
                        <w:right w:val="none" w:sz="0" w:space="0" w:color="auto"/>
                      </w:divBdr>
                    </w:div>
                  </w:divsChild>
                </w:div>
                <w:div w:id="620963963">
                  <w:marLeft w:val="0"/>
                  <w:marRight w:val="0"/>
                  <w:marTop w:val="0"/>
                  <w:marBottom w:val="0"/>
                  <w:divBdr>
                    <w:top w:val="none" w:sz="0" w:space="0" w:color="auto"/>
                    <w:left w:val="none" w:sz="0" w:space="0" w:color="auto"/>
                    <w:bottom w:val="none" w:sz="0" w:space="0" w:color="auto"/>
                    <w:right w:val="none" w:sz="0" w:space="0" w:color="auto"/>
                  </w:divBdr>
                  <w:divsChild>
                    <w:div w:id="1311060826">
                      <w:marLeft w:val="0"/>
                      <w:marRight w:val="0"/>
                      <w:marTop w:val="0"/>
                      <w:marBottom w:val="0"/>
                      <w:divBdr>
                        <w:top w:val="none" w:sz="0" w:space="0" w:color="auto"/>
                        <w:left w:val="none" w:sz="0" w:space="0" w:color="auto"/>
                        <w:bottom w:val="none" w:sz="0" w:space="0" w:color="auto"/>
                        <w:right w:val="none" w:sz="0" w:space="0" w:color="auto"/>
                      </w:divBdr>
                    </w:div>
                  </w:divsChild>
                </w:div>
                <w:div w:id="1991245839">
                  <w:marLeft w:val="0"/>
                  <w:marRight w:val="0"/>
                  <w:marTop w:val="0"/>
                  <w:marBottom w:val="0"/>
                  <w:divBdr>
                    <w:top w:val="none" w:sz="0" w:space="0" w:color="auto"/>
                    <w:left w:val="none" w:sz="0" w:space="0" w:color="auto"/>
                    <w:bottom w:val="none" w:sz="0" w:space="0" w:color="auto"/>
                    <w:right w:val="none" w:sz="0" w:space="0" w:color="auto"/>
                  </w:divBdr>
                  <w:divsChild>
                    <w:div w:id="301662902">
                      <w:marLeft w:val="0"/>
                      <w:marRight w:val="0"/>
                      <w:marTop w:val="0"/>
                      <w:marBottom w:val="0"/>
                      <w:divBdr>
                        <w:top w:val="none" w:sz="0" w:space="0" w:color="auto"/>
                        <w:left w:val="none" w:sz="0" w:space="0" w:color="auto"/>
                        <w:bottom w:val="none" w:sz="0" w:space="0" w:color="auto"/>
                        <w:right w:val="none" w:sz="0" w:space="0" w:color="auto"/>
                      </w:divBdr>
                    </w:div>
                  </w:divsChild>
                </w:div>
                <w:div w:id="516971225">
                  <w:marLeft w:val="0"/>
                  <w:marRight w:val="0"/>
                  <w:marTop w:val="0"/>
                  <w:marBottom w:val="0"/>
                  <w:divBdr>
                    <w:top w:val="none" w:sz="0" w:space="0" w:color="auto"/>
                    <w:left w:val="none" w:sz="0" w:space="0" w:color="auto"/>
                    <w:bottom w:val="none" w:sz="0" w:space="0" w:color="auto"/>
                    <w:right w:val="none" w:sz="0" w:space="0" w:color="auto"/>
                  </w:divBdr>
                  <w:divsChild>
                    <w:div w:id="987629713">
                      <w:marLeft w:val="0"/>
                      <w:marRight w:val="0"/>
                      <w:marTop w:val="0"/>
                      <w:marBottom w:val="0"/>
                      <w:divBdr>
                        <w:top w:val="none" w:sz="0" w:space="0" w:color="auto"/>
                        <w:left w:val="none" w:sz="0" w:space="0" w:color="auto"/>
                        <w:bottom w:val="none" w:sz="0" w:space="0" w:color="auto"/>
                        <w:right w:val="none" w:sz="0" w:space="0" w:color="auto"/>
                      </w:divBdr>
                    </w:div>
                  </w:divsChild>
                </w:div>
                <w:div w:id="879315923">
                  <w:marLeft w:val="0"/>
                  <w:marRight w:val="0"/>
                  <w:marTop w:val="0"/>
                  <w:marBottom w:val="0"/>
                  <w:divBdr>
                    <w:top w:val="none" w:sz="0" w:space="0" w:color="auto"/>
                    <w:left w:val="none" w:sz="0" w:space="0" w:color="auto"/>
                    <w:bottom w:val="none" w:sz="0" w:space="0" w:color="auto"/>
                    <w:right w:val="none" w:sz="0" w:space="0" w:color="auto"/>
                  </w:divBdr>
                  <w:divsChild>
                    <w:div w:id="1733918356">
                      <w:marLeft w:val="0"/>
                      <w:marRight w:val="0"/>
                      <w:marTop w:val="0"/>
                      <w:marBottom w:val="0"/>
                      <w:divBdr>
                        <w:top w:val="none" w:sz="0" w:space="0" w:color="auto"/>
                        <w:left w:val="none" w:sz="0" w:space="0" w:color="auto"/>
                        <w:bottom w:val="none" w:sz="0" w:space="0" w:color="auto"/>
                        <w:right w:val="none" w:sz="0" w:space="0" w:color="auto"/>
                      </w:divBdr>
                    </w:div>
                  </w:divsChild>
                </w:div>
                <w:div w:id="1622806018">
                  <w:marLeft w:val="0"/>
                  <w:marRight w:val="0"/>
                  <w:marTop w:val="0"/>
                  <w:marBottom w:val="0"/>
                  <w:divBdr>
                    <w:top w:val="none" w:sz="0" w:space="0" w:color="auto"/>
                    <w:left w:val="none" w:sz="0" w:space="0" w:color="auto"/>
                    <w:bottom w:val="none" w:sz="0" w:space="0" w:color="auto"/>
                    <w:right w:val="none" w:sz="0" w:space="0" w:color="auto"/>
                  </w:divBdr>
                  <w:divsChild>
                    <w:div w:id="19516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9357">
      <w:bodyDiv w:val="1"/>
      <w:marLeft w:val="0"/>
      <w:marRight w:val="0"/>
      <w:marTop w:val="0"/>
      <w:marBottom w:val="0"/>
      <w:divBdr>
        <w:top w:val="none" w:sz="0" w:space="0" w:color="auto"/>
        <w:left w:val="none" w:sz="0" w:space="0" w:color="auto"/>
        <w:bottom w:val="none" w:sz="0" w:space="0" w:color="auto"/>
        <w:right w:val="none" w:sz="0" w:space="0" w:color="auto"/>
      </w:divBdr>
      <w:divsChild>
        <w:div w:id="309483035">
          <w:marLeft w:val="0"/>
          <w:marRight w:val="0"/>
          <w:marTop w:val="0"/>
          <w:marBottom w:val="0"/>
          <w:divBdr>
            <w:top w:val="none" w:sz="0" w:space="0" w:color="auto"/>
            <w:left w:val="none" w:sz="0" w:space="0" w:color="auto"/>
            <w:bottom w:val="none" w:sz="0" w:space="0" w:color="auto"/>
            <w:right w:val="none" w:sz="0" w:space="0" w:color="auto"/>
          </w:divBdr>
          <w:divsChild>
            <w:div w:id="1769041258">
              <w:marLeft w:val="0"/>
              <w:marRight w:val="0"/>
              <w:marTop w:val="0"/>
              <w:marBottom w:val="0"/>
              <w:divBdr>
                <w:top w:val="none" w:sz="0" w:space="0" w:color="auto"/>
                <w:left w:val="none" w:sz="0" w:space="0" w:color="auto"/>
                <w:bottom w:val="none" w:sz="0" w:space="0" w:color="auto"/>
                <w:right w:val="none" w:sz="0" w:space="0" w:color="auto"/>
              </w:divBdr>
            </w:div>
          </w:divsChild>
        </w:div>
        <w:div w:id="1993213052">
          <w:marLeft w:val="0"/>
          <w:marRight w:val="0"/>
          <w:marTop w:val="0"/>
          <w:marBottom w:val="0"/>
          <w:divBdr>
            <w:top w:val="none" w:sz="0" w:space="0" w:color="auto"/>
            <w:left w:val="none" w:sz="0" w:space="0" w:color="auto"/>
            <w:bottom w:val="none" w:sz="0" w:space="0" w:color="auto"/>
            <w:right w:val="none" w:sz="0" w:space="0" w:color="auto"/>
          </w:divBdr>
        </w:div>
      </w:divsChild>
    </w:div>
    <w:div w:id="516190394">
      <w:bodyDiv w:val="1"/>
      <w:marLeft w:val="0"/>
      <w:marRight w:val="0"/>
      <w:marTop w:val="0"/>
      <w:marBottom w:val="0"/>
      <w:divBdr>
        <w:top w:val="none" w:sz="0" w:space="0" w:color="auto"/>
        <w:left w:val="none" w:sz="0" w:space="0" w:color="auto"/>
        <w:bottom w:val="none" w:sz="0" w:space="0" w:color="auto"/>
        <w:right w:val="none" w:sz="0" w:space="0" w:color="auto"/>
      </w:divBdr>
      <w:divsChild>
        <w:div w:id="344792852">
          <w:marLeft w:val="0"/>
          <w:marRight w:val="0"/>
          <w:marTop w:val="0"/>
          <w:marBottom w:val="0"/>
          <w:divBdr>
            <w:top w:val="none" w:sz="0" w:space="0" w:color="auto"/>
            <w:left w:val="none" w:sz="0" w:space="0" w:color="auto"/>
            <w:bottom w:val="none" w:sz="0" w:space="0" w:color="auto"/>
            <w:right w:val="none" w:sz="0" w:space="0" w:color="auto"/>
          </w:divBdr>
          <w:divsChild>
            <w:div w:id="1323050404">
              <w:marLeft w:val="0"/>
              <w:marRight w:val="0"/>
              <w:marTop w:val="0"/>
              <w:marBottom w:val="0"/>
              <w:divBdr>
                <w:top w:val="none" w:sz="0" w:space="0" w:color="auto"/>
                <w:left w:val="none" w:sz="0" w:space="0" w:color="auto"/>
                <w:bottom w:val="none" w:sz="0" w:space="0" w:color="auto"/>
                <w:right w:val="none" w:sz="0" w:space="0" w:color="auto"/>
              </w:divBdr>
            </w:div>
          </w:divsChild>
        </w:div>
        <w:div w:id="525675762">
          <w:marLeft w:val="0"/>
          <w:marRight w:val="0"/>
          <w:marTop w:val="0"/>
          <w:marBottom w:val="0"/>
          <w:divBdr>
            <w:top w:val="none" w:sz="0" w:space="0" w:color="auto"/>
            <w:left w:val="none" w:sz="0" w:space="0" w:color="auto"/>
            <w:bottom w:val="none" w:sz="0" w:space="0" w:color="auto"/>
            <w:right w:val="none" w:sz="0" w:space="0" w:color="auto"/>
          </w:divBdr>
          <w:divsChild>
            <w:div w:id="1179200613">
              <w:marLeft w:val="0"/>
              <w:marRight w:val="0"/>
              <w:marTop w:val="0"/>
              <w:marBottom w:val="0"/>
              <w:divBdr>
                <w:top w:val="none" w:sz="0" w:space="0" w:color="auto"/>
                <w:left w:val="none" w:sz="0" w:space="0" w:color="auto"/>
                <w:bottom w:val="none" w:sz="0" w:space="0" w:color="auto"/>
                <w:right w:val="none" w:sz="0" w:space="0" w:color="auto"/>
              </w:divBdr>
            </w:div>
            <w:div w:id="1578591892">
              <w:marLeft w:val="0"/>
              <w:marRight w:val="0"/>
              <w:marTop w:val="0"/>
              <w:marBottom w:val="0"/>
              <w:divBdr>
                <w:top w:val="none" w:sz="0" w:space="0" w:color="auto"/>
                <w:left w:val="none" w:sz="0" w:space="0" w:color="auto"/>
                <w:bottom w:val="none" w:sz="0" w:space="0" w:color="auto"/>
                <w:right w:val="none" w:sz="0" w:space="0" w:color="auto"/>
              </w:divBdr>
            </w:div>
            <w:div w:id="1751342047">
              <w:marLeft w:val="0"/>
              <w:marRight w:val="0"/>
              <w:marTop w:val="0"/>
              <w:marBottom w:val="0"/>
              <w:divBdr>
                <w:top w:val="none" w:sz="0" w:space="0" w:color="auto"/>
                <w:left w:val="none" w:sz="0" w:space="0" w:color="auto"/>
                <w:bottom w:val="none" w:sz="0" w:space="0" w:color="auto"/>
                <w:right w:val="none" w:sz="0" w:space="0" w:color="auto"/>
              </w:divBdr>
            </w:div>
          </w:divsChild>
        </w:div>
        <w:div w:id="1714424987">
          <w:marLeft w:val="0"/>
          <w:marRight w:val="0"/>
          <w:marTop w:val="0"/>
          <w:marBottom w:val="0"/>
          <w:divBdr>
            <w:top w:val="none" w:sz="0" w:space="0" w:color="auto"/>
            <w:left w:val="none" w:sz="0" w:space="0" w:color="auto"/>
            <w:bottom w:val="none" w:sz="0" w:space="0" w:color="auto"/>
            <w:right w:val="none" w:sz="0" w:space="0" w:color="auto"/>
          </w:divBdr>
          <w:divsChild>
            <w:div w:id="760180640">
              <w:marLeft w:val="0"/>
              <w:marRight w:val="0"/>
              <w:marTop w:val="30"/>
              <w:marBottom w:val="30"/>
              <w:divBdr>
                <w:top w:val="none" w:sz="0" w:space="0" w:color="auto"/>
                <w:left w:val="none" w:sz="0" w:space="0" w:color="auto"/>
                <w:bottom w:val="none" w:sz="0" w:space="0" w:color="auto"/>
                <w:right w:val="none" w:sz="0" w:space="0" w:color="auto"/>
              </w:divBdr>
              <w:divsChild>
                <w:div w:id="617567415">
                  <w:marLeft w:val="0"/>
                  <w:marRight w:val="0"/>
                  <w:marTop w:val="0"/>
                  <w:marBottom w:val="0"/>
                  <w:divBdr>
                    <w:top w:val="none" w:sz="0" w:space="0" w:color="auto"/>
                    <w:left w:val="none" w:sz="0" w:space="0" w:color="auto"/>
                    <w:bottom w:val="none" w:sz="0" w:space="0" w:color="auto"/>
                    <w:right w:val="none" w:sz="0" w:space="0" w:color="auto"/>
                  </w:divBdr>
                  <w:divsChild>
                    <w:div w:id="1307738008">
                      <w:marLeft w:val="0"/>
                      <w:marRight w:val="0"/>
                      <w:marTop w:val="0"/>
                      <w:marBottom w:val="0"/>
                      <w:divBdr>
                        <w:top w:val="none" w:sz="0" w:space="0" w:color="auto"/>
                        <w:left w:val="none" w:sz="0" w:space="0" w:color="auto"/>
                        <w:bottom w:val="none" w:sz="0" w:space="0" w:color="auto"/>
                        <w:right w:val="none" w:sz="0" w:space="0" w:color="auto"/>
                      </w:divBdr>
                    </w:div>
                  </w:divsChild>
                </w:div>
                <w:div w:id="350108347">
                  <w:marLeft w:val="0"/>
                  <w:marRight w:val="0"/>
                  <w:marTop w:val="0"/>
                  <w:marBottom w:val="0"/>
                  <w:divBdr>
                    <w:top w:val="none" w:sz="0" w:space="0" w:color="auto"/>
                    <w:left w:val="none" w:sz="0" w:space="0" w:color="auto"/>
                    <w:bottom w:val="none" w:sz="0" w:space="0" w:color="auto"/>
                    <w:right w:val="none" w:sz="0" w:space="0" w:color="auto"/>
                  </w:divBdr>
                  <w:divsChild>
                    <w:div w:id="493568625">
                      <w:marLeft w:val="0"/>
                      <w:marRight w:val="0"/>
                      <w:marTop w:val="0"/>
                      <w:marBottom w:val="0"/>
                      <w:divBdr>
                        <w:top w:val="none" w:sz="0" w:space="0" w:color="auto"/>
                        <w:left w:val="none" w:sz="0" w:space="0" w:color="auto"/>
                        <w:bottom w:val="none" w:sz="0" w:space="0" w:color="auto"/>
                        <w:right w:val="none" w:sz="0" w:space="0" w:color="auto"/>
                      </w:divBdr>
                    </w:div>
                  </w:divsChild>
                </w:div>
                <w:div w:id="1099178171">
                  <w:marLeft w:val="0"/>
                  <w:marRight w:val="0"/>
                  <w:marTop w:val="0"/>
                  <w:marBottom w:val="0"/>
                  <w:divBdr>
                    <w:top w:val="none" w:sz="0" w:space="0" w:color="auto"/>
                    <w:left w:val="none" w:sz="0" w:space="0" w:color="auto"/>
                    <w:bottom w:val="none" w:sz="0" w:space="0" w:color="auto"/>
                    <w:right w:val="none" w:sz="0" w:space="0" w:color="auto"/>
                  </w:divBdr>
                  <w:divsChild>
                    <w:div w:id="520557204">
                      <w:marLeft w:val="0"/>
                      <w:marRight w:val="0"/>
                      <w:marTop w:val="0"/>
                      <w:marBottom w:val="0"/>
                      <w:divBdr>
                        <w:top w:val="none" w:sz="0" w:space="0" w:color="auto"/>
                        <w:left w:val="none" w:sz="0" w:space="0" w:color="auto"/>
                        <w:bottom w:val="none" w:sz="0" w:space="0" w:color="auto"/>
                        <w:right w:val="none" w:sz="0" w:space="0" w:color="auto"/>
                      </w:divBdr>
                    </w:div>
                  </w:divsChild>
                </w:div>
                <w:div w:id="788357568">
                  <w:marLeft w:val="0"/>
                  <w:marRight w:val="0"/>
                  <w:marTop w:val="0"/>
                  <w:marBottom w:val="0"/>
                  <w:divBdr>
                    <w:top w:val="none" w:sz="0" w:space="0" w:color="auto"/>
                    <w:left w:val="none" w:sz="0" w:space="0" w:color="auto"/>
                    <w:bottom w:val="none" w:sz="0" w:space="0" w:color="auto"/>
                    <w:right w:val="none" w:sz="0" w:space="0" w:color="auto"/>
                  </w:divBdr>
                  <w:divsChild>
                    <w:div w:id="1057240749">
                      <w:marLeft w:val="0"/>
                      <w:marRight w:val="0"/>
                      <w:marTop w:val="0"/>
                      <w:marBottom w:val="0"/>
                      <w:divBdr>
                        <w:top w:val="none" w:sz="0" w:space="0" w:color="auto"/>
                        <w:left w:val="none" w:sz="0" w:space="0" w:color="auto"/>
                        <w:bottom w:val="none" w:sz="0" w:space="0" w:color="auto"/>
                        <w:right w:val="none" w:sz="0" w:space="0" w:color="auto"/>
                      </w:divBdr>
                    </w:div>
                  </w:divsChild>
                </w:div>
                <w:div w:id="1944606579">
                  <w:marLeft w:val="0"/>
                  <w:marRight w:val="0"/>
                  <w:marTop w:val="0"/>
                  <w:marBottom w:val="0"/>
                  <w:divBdr>
                    <w:top w:val="none" w:sz="0" w:space="0" w:color="auto"/>
                    <w:left w:val="none" w:sz="0" w:space="0" w:color="auto"/>
                    <w:bottom w:val="none" w:sz="0" w:space="0" w:color="auto"/>
                    <w:right w:val="none" w:sz="0" w:space="0" w:color="auto"/>
                  </w:divBdr>
                  <w:divsChild>
                    <w:div w:id="726223884">
                      <w:marLeft w:val="0"/>
                      <w:marRight w:val="0"/>
                      <w:marTop w:val="0"/>
                      <w:marBottom w:val="0"/>
                      <w:divBdr>
                        <w:top w:val="none" w:sz="0" w:space="0" w:color="auto"/>
                        <w:left w:val="none" w:sz="0" w:space="0" w:color="auto"/>
                        <w:bottom w:val="none" w:sz="0" w:space="0" w:color="auto"/>
                        <w:right w:val="none" w:sz="0" w:space="0" w:color="auto"/>
                      </w:divBdr>
                    </w:div>
                  </w:divsChild>
                </w:div>
                <w:div w:id="603612216">
                  <w:marLeft w:val="0"/>
                  <w:marRight w:val="0"/>
                  <w:marTop w:val="0"/>
                  <w:marBottom w:val="0"/>
                  <w:divBdr>
                    <w:top w:val="none" w:sz="0" w:space="0" w:color="auto"/>
                    <w:left w:val="none" w:sz="0" w:space="0" w:color="auto"/>
                    <w:bottom w:val="none" w:sz="0" w:space="0" w:color="auto"/>
                    <w:right w:val="none" w:sz="0" w:space="0" w:color="auto"/>
                  </w:divBdr>
                  <w:divsChild>
                    <w:div w:id="2072800174">
                      <w:marLeft w:val="0"/>
                      <w:marRight w:val="0"/>
                      <w:marTop w:val="0"/>
                      <w:marBottom w:val="0"/>
                      <w:divBdr>
                        <w:top w:val="none" w:sz="0" w:space="0" w:color="auto"/>
                        <w:left w:val="none" w:sz="0" w:space="0" w:color="auto"/>
                        <w:bottom w:val="none" w:sz="0" w:space="0" w:color="auto"/>
                        <w:right w:val="none" w:sz="0" w:space="0" w:color="auto"/>
                      </w:divBdr>
                    </w:div>
                  </w:divsChild>
                </w:div>
                <w:div w:id="1853447874">
                  <w:marLeft w:val="0"/>
                  <w:marRight w:val="0"/>
                  <w:marTop w:val="0"/>
                  <w:marBottom w:val="0"/>
                  <w:divBdr>
                    <w:top w:val="none" w:sz="0" w:space="0" w:color="auto"/>
                    <w:left w:val="none" w:sz="0" w:space="0" w:color="auto"/>
                    <w:bottom w:val="none" w:sz="0" w:space="0" w:color="auto"/>
                    <w:right w:val="none" w:sz="0" w:space="0" w:color="auto"/>
                  </w:divBdr>
                  <w:divsChild>
                    <w:div w:id="1540631077">
                      <w:marLeft w:val="0"/>
                      <w:marRight w:val="0"/>
                      <w:marTop w:val="0"/>
                      <w:marBottom w:val="0"/>
                      <w:divBdr>
                        <w:top w:val="none" w:sz="0" w:space="0" w:color="auto"/>
                        <w:left w:val="none" w:sz="0" w:space="0" w:color="auto"/>
                        <w:bottom w:val="none" w:sz="0" w:space="0" w:color="auto"/>
                        <w:right w:val="none" w:sz="0" w:space="0" w:color="auto"/>
                      </w:divBdr>
                    </w:div>
                  </w:divsChild>
                </w:div>
                <w:div w:id="1306004823">
                  <w:marLeft w:val="0"/>
                  <w:marRight w:val="0"/>
                  <w:marTop w:val="0"/>
                  <w:marBottom w:val="0"/>
                  <w:divBdr>
                    <w:top w:val="none" w:sz="0" w:space="0" w:color="auto"/>
                    <w:left w:val="none" w:sz="0" w:space="0" w:color="auto"/>
                    <w:bottom w:val="none" w:sz="0" w:space="0" w:color="auto"/>
                    <w:right w:val="none" w:sz="0" w:space="0" w:color="auto"/>
                  </w:divBdr>
                  <w:divsChild>
                    <w:div w:id="1736390432">
                      <w:marLeft w:val="0"/>
                      <w:marRight w:val="0"/>
                      <w:marTop w:val="0"/>
                      <w:marBottom w:val="0"/>
                      <w:divBdr>
                        <w:top w:val="none" w:sz="0" w:space="0" w:color="auto"/>
                        <w:left w:val="none" w:sz="0" w:space="0" w:color="auto"/>
                        <w:bottom w:val="none" w:sz="0" w:space="0" w:color="auto"/>
                        <w:right w:val="none" w:sz="0" w:space="0" w:color="auto"/>
                      </w:divBdr>
                    </w:div>
                  </w:divsChild>
                </w:div>
                <w:div w:id="22440336">
                  <w:marLeft w:val="0"/>
                  <w:marRight w:val="0"/>
                  <w:marTop w:val="0"/>
                  <w:marBottom w:val="0"/>
                  <w:divBdr>
                    <w:top w:val="none" w:sz="0" w:space="0" w:color="auto"/>
                    <w:left w:val="none" w:sz="0" w:space="0" w:color="auto"/>
                    <w:bottom w:val="none" w:sz="0" w:space="0" w:color="auto"/>
                    <w:right w:val="none" w:sz="0" w:space="0" w:color="auto"/>
                  </w:divBdr>
                  <w:divsChild>
                    <w:div w:id="15933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1262">
      <w:bodyDiv w:val="1"/>
      <w:marLeft w:val="0"/>
      <w:marRight w:val="0"/>
      <w:marTop w:val="0"/>
      <w:marBottom w:val="0"/>
      <w:divBdr>
        <w:top w:val="none" w:sz="0" w:space="0" w:color="auto"/>
        <w:left w:val="none" w:sz="0" w:space="0" w:color="auto"/>
        <w:bottom w:val="none" w:sz="0" w:space="0" w:color="auto"/>
        <w:right w:val="none" w:sz="0" w:space="0" w:color="auto"/>
      </w:divBdr>
      <w:divsChild>
        <w:div w:id="1733458175">
          <w:marLeft w:val="0"/>
          <w:marRight w:val="0"/>
          <w:marTop w:val="0"/>
          <w:marBottom w:val="0"/>
          <w:divBdr>
            <w:top w:val="none" w:sz="0" w:space="0" w:color="auto"/>
            <w:left w:val="none" w:sz="0" w:space="0" w:color="auto"/>
            <w:bottom w:val="none" w:sz="0" w:space="0" w:color="auto"/>
            <w:right w:val="none" w:sz="0" w:space="0" w:color="auto"/>
          </w:divBdr>
          <w:divsChild>
            <w:div w:id="138301847">
              <w:marLeft w:val="0"/>
              <w:marRight w:val="0"/>
              <w:marTop w:val="0"/>
              <w:marBottom w:val="0"/>
              <w:divBdr>
                <w:top w:val="none" w:sz="0" w:space="0" w:color="auto"/>
                <w:left w:val="none" w:sz="0" w:space="0" w:color="auto"/>
                <w:bottom w:val="none" w:sz="0" w:space="0" w:color="auto"/>
                <w:right w:val="none" w:sz="0" w:space="0" w:color="auto"/>
              </w:divBdr>
            </w:div>
            <w:div w:id="869102693">
              <w:marLeft w:val="0"/>
              <w:marRight w:val="0"/>
              <w:marTop w:val="0"/>
              <w:marBottom w:val="0"/>
              <w:divBdr>
                <w:top w:val="none" w:sz="0" w:space="0" w:color="auto"/>
                <w:left w:val="none" w:sz="0" w:space="0" w:color="auto"/>
                <w:bottom w:val="none" w:sz="0" w:space="0" w:color="auto"/>
                <w:right w:val="none" w:sz="0" w:space="0" w:color="auto"/>
              </w:divBdr>
            </w:div>
            <w:div w:id="482770375">
              <w:marLeft w:val="0"/>
              <w:marRight w:val="0"/>
              <w:marTop w:val="0"/>
              <w:marBottom w:val="0"/>
              <w:divBdr>
                <w:top w:val="none" w:sz="0" w:space="0" w:color="auto"/>
                <w:left w:val="none" w:sz="0" w:space="0" w:color="auto"/>
                <w:bottom w:val="none" w:sz="0" w:space="0" w:color="auto"/>
                <w:right w:val="none" w:sz="0" w:space="0" w:color="auto"/>
              </w:divBdr>
            </w:div>
          </w:divsChild>
        </w:div>
        <w:div w:id="1832334611">
          <w:marLeft w:val="0"/>
          <w:marRight w:val="0"/>
          <w:marTop w:val="0"/>
          <w:marBottom w:val="0"/>
          <w:divBdr>
            <w:top w:val="none" w:sz="0" w:space="0" w:color="auto"/>
            <w:left w:val="none" w:sz="0" w:space="0" w:color="auto"/>
            <w:bottom w:val="none" w:sz="0" w:space="0" w:color="auto"/>
            <w:right w:val="none" w:sz="0" w:space="0" w:color="auto"/>
          </w:divBdr>
          <w:divsChild>
            <w:div w:id="25259158">
              <w:marLeft w:val="0"/>
              <w:marRight w:val="0"/>
              <w:marTop w:val="30"/>
              <w:marBottom w:val="30"/>
              <w:divBdr>
                <w:top w:val="none" w:sz="0" w:space="0" w:color="auto"/>
                <w:left w:val="none" w:sz="0" w:space="0" w:color="auto"/>
                <w:bottom w:val="none" w:sz="0" w:space="0" w:color="auto"/>
                <w:right w:val="none" w:sz="0" w:space="0" w:color="auto"/>
              </w:divBdr>
              <w:divsChild>
                <w:div w:id="410078953">
                  <w:marLeft w:val="0"/>
                  <w:marRight w:val="0"/>
                  <w:marTop w:val="0"/>
                  <w:marBottom w:val="0"/>
                  <w:divBdr>
                    <w:top w:val="none" w:sz="0" w:space="0" w:color="auto"/>
                    <w:left w:val="none" w:sz="0" w:space="0" w:color="auto"/>
                    <w:bottom w:val="none" w:sz="0" w:space="0" w:color="auto"/>
                    <w:right w:val="none" w:sz="0" w:space="0" w:color="auto"/>
                  </w:divBdr>
                  <w:divsChild>
                    <w:div w:id="2703495">
                      <w:marLeft w:val="0"/>
                      <w:marRight w:val="0"/>
                      <w:marTop w:val="0"/>
                      <w:marBottom w:val="0"/>
                      <w:divBdr>
                        <w:top w:val="none" w:sz="0" w:space="0" w:color="auto"/>
                        <w:left w:val="none" w:sz="0" w:space="0" w:color="auto"/>
                        <w:bottom w:val="none" w:sz="0" w:space="0" w:color="auto"/>
                        <w:right w:val="none" w:sz="0" w:space="0" w:color="auto"/>
                      </w:divBdr>
                    </w:div>
                  </w:divsChild>
                </w:div>
                <w:div w:id="1162702595">
                  <w:marLeft w:val="0"/>
                  <w:marRight w:val="0"/>
                  <w:marTop w:val="0"/>
                  <w:marBottom w:val="0"/>
                  <w:divBdr>
                    <w:top w:val="none" w:sz="0" w:space="0" w:color="auto"/>
                    <w:left w:val="none" w:sz="0" w:space="0" w:color="auto"/>
                    <w:bottom w:val="none" w:sz="0" w:space="0" w:color="auto"/>
                    <w:right w:val="none" w:sz="0" w:space="0" w:color="auto"/>
                  </w:divBdr>
                  <w:divsChild>
                    <w:div w:id="1792282093">
                      <w:marLeft w:val="0"/>
                      <w:marRight w:val="0"/>
                      <w:marTop w:val="0"/>
                      <w:marBottom w:val="0"/>
                      <w:divBdr>
                        <w:top w:val="none" w:sz="0" w:space="0" w:color="auto"/>
                        <w:left w:val="none" w:sz="0" w:space="0" w:color="auto"/>
                        <w:bottom w:val="none" w:sz="0" w:space="0" w:color="auto"/>
                        <w:right w:val="none" w:sz="0" w:space="0" w:color="auto"/>
                      </w:divBdr>
                    </w:div>
                  </w:divsChild>
                </w:div>
                <w:div w:id="1428306458">
                  <w:marLeft w:val="0"/>
                  <w:marRight w:val="0"/>
                  <w:marTop w:val="0"/>
                  <w:marBottom w:val="0"/>
                  <w:divBdr>
                    <w:top w:val="none" w:sz="0" w:space="0" w:color="auto"/>
                    <w:left w:val="none" w:sz="0" w:space="0" w:color="auto"/>
                    <w:bottom w:val="none" w:sz="0" w:space="0" w:color="auto"/>
                    <w:right w:val="none" w:sz="0" w:space="0" w:color="auto"/>
                  </w:divBdr>
                  <w:divsChild>
                    <w:div w:id="1614442139">
                      <w:marLeft w:val="0"/>
                      <w:marRight w:val="0"/>
                      <w:marTop w:val="0"/>
                      <w:marBottom w:val="0"/>
                      <w:divBdr>
                        <w:top w:val="none" w:sz="0" w:space="0" w:color="auto"/>
                        <w:left w:val="none" w:sz="0" w:space="0" w:color="auto"/>
                        <w:bottom w:val="none" w:sz="0" w:space="0" w:color="auto"/>
                        <w:right w:val="none" w:sz="0" w:space="0" w:color="auto"/>
                      </w:divBdr>
                    </w:div>
                  </w:divsChild>
                </w:div>
                <w:div w:id="1305312544">
                  <w:marLeft w:val="0"/>
                  <w:marRight w:val="0"/>
                  <w:marTop w:val="0"/>
                  <w:marBottom w:val="0"/>
                  <w:divBdr>
                    <w:top w:val="none" w:sz="0" w:space="0" w:color="auto"/>
                    <w:left w:val="none" w:sz="0" w:space="0" w:color="auto"/>
                    <w:bottom w:val="none" w:sz="0" w:space="0" w:color="auto"/>
                    <w:right w:val="none" w:sz="0" w:space="0" w:color="auto"/>
                  </w:divBdr>
                  <w:divsChild>
                    <w:div w:id="536503602">
                      <w:marLeft w:val="0"/>
                      <w:marRight w:val="0"/>
                      <w:marTop w:val="0"/>
                      <w:marBottom w:val="0"/>
                      <w:divBdr>
                        <w:top w:val="none" w:sz="0" w:space="0" w:color="auto"/>
                        <w:left w:val="none" w:sz="0" w:space="0" w:color="auto"/>
                        <w:bottom w:val="none" w:sz="0" w:space="0" w:color="auto"/>
                        <w:right w:val="none" w:sz="0" w:space="0" w:color="auto"/>
                      </w:divBdr>
                    </w:div>
                  </w:divsChild>
                </w:div>
                <w:div w:id="979115858">
                  <w:marLeft w:val="0"/>
                  <w:marRight w:val="0"/>
                  <w:marTop w:val="0"/>
                  <w:marBottom w:val="0"/>
                  <w:divBdr>
                    <w:top w:val="none" w:sz="0" w:space="0" w:color="auto"/>
                    <w:left w:val="none" w:sz="0" w:space="0" w:color="auto"/>
                    <w:bottom w:val="none" w:sz="0" w:space="0" w:color="auto"/>
                    <w:right w:val="none" w:sz="0" w:space="0" w:color="auto"/>
                  </w:divBdr>
                  <w:divsChild>
                    <w:div w:id="1553888649">
                      <w:marLeft w:val="0"/>
                      <w:marRight w:val="0"/>
                      <w:marTop w:val="0"/>
                      <w:marBottom w:val="0"/>
                      <w:divBdr>
                        <w:top w:val="none" w:sz="0" w:space="0" w:color="auto"/>
                        <w:left w:val="none" w:sz="0" w:space="0" w:color="auto"/>
                        <w:bottom w:val="none" w:sz="0" w:space="0" w:color="auto"/>
                        <w:right w:val="none" w:sz="0" w:space="0" w:color="auto"/>
                      </w:divBdr>
                    </w:div>
                  </w:divsChild>
                </w:div>
                <w:div w:id="1033337956">
                  <w:marLeft w:val="0"/>
                  <w:marRight w:val="0"/>
                  <w:marTop w:val="0"/>
                  <w:marBottom w:val="0"/>
                  <w:divBdr>
                    <w:top w:val="none" w:sz="0" w:space="0" w:color="auto"/>
                    <w:left w:val="none" w:sz="0" w:space="0" w:color="auto"/>
                    <w:bottom w:val="none" w:sz="0" w:space="0" w:color="auto"/>
                    <w:right w:val="none" w:sz="0" w:space="0" w:color="auto"/>
                  </w:divBdr>
                  <w:divsChild>
                    <w:div w:id="287276219">
                      <w:marLeft w:val="0"/>
                      <w:marRight w:val="0"/>
                      <w:marTop w:val="0"/>
                      <w:marBottom w:val="0"/>
                      <w:divBdr>
                        <w:top w:val="none" w:sz="0" w:space="0" w:color="auto"/>
                        <w:left w:val="none" w:sz="0" w:space="0" w:color="auto"/>
                        <w:bottom w:val="none" w:sz="0" w:space="0" w:color="auto"/>
                        <w:right w:val="none" w:sz="0" w:space="0" w:color="auto"/>
                      </w:divBdr>
                    </w:div>
                  </w:divsChild>
                </w:div>
                <w:div w:id="785779290">
                  <w:marLeft w:val="0"/>
                  <w:marRight w:val="0"/>
                  <w:marTop w:val="0"/>
                  <w:marBottom w:val="0"/>
                  <w:divBdr>
                    <w:top w:val="none" w:sz="0" w:space="0" w:color="auto"/>
                    <w:left w:val="none" w:sz="0" w:space="0" w:color="auto"/>
                    <w:bottom w:val="none" w:sz="0" w:space="0" w:color="auto"/>
                    <w:right w:val="none" w:sz="0" w:space="0" w:color="auto"/>
                  </w:divBdr>
                  <w:divsChild>
                    <w:div w:id="738477372">
                      <w:marLeft w:val="0"/>
                      <w:marRight w:val="0"/>
                      <w:marTop w:val="0"/>
                      <w:marBottom w:val="0"/>
                      <w:divBdr>
                        <w:top w:val="none" w:sz="0" w:space="0" w:color="auto"/>
                        <w:left w:val="none" w:sz="0" w:space="0" w:color="auto"/>
                        <w:bottom w:val="none" w:sz="0" w:space="0" w:color="auto"/>
                        <w:right w:val="none" w:sz="0" w:space="0" w:color="auto"/>
                      </w:divBdr>
                    </w:div>
                  </w:divsChild>
                </w:div>
                <w:div w:id="1677801853">
                  <w:marLeft w:val="0"/>
                  <w:marRight w:val="0"/>
                  <w:marTop w:val="0"/>
                  <w:marBottom w:val="0"/>
                  <w:divBdr>
                    <w:top w:val="none" w:sz="0" w:space="0" w:color="auto"/>
                    <w:left w:val="none" w:sz="0" w:space="0" w:color="auto"/>
                    <w:bottom w:val="none" w:sz="0" w:space="0" w:color="auto"/>
                    <w:right w:val="none" w:sz="0" w:space="0" w:color="auto"/>
                  </w:divBdr>
                  <w:divsChild>
                    <w:div w:id="880018815">
                      <w:marLeft w:val="0"/>
                      <w:marRight w:val="0"/>
                      <w:marTop w:val="0"/>
                      <w:marBottom w:val="0"/>
                      <w:divBdr>
                        <w:top w:val="none" w:sz="0" w:space="0" w:color="auto"/>
                        <w:left w:val="none" w:sz="0" w:space="0" w:color="auto"/>
                        <w:bottom w:val="none" w:sz="0" w:space="0" w:color="auto"/>
                        <w:right w:val="none" w:sz="0" w:space="0" w:color="auto"/>
                      </w:divBdr>
                    </w:div>
                  </w:divsChild>
                </w:div>
                <w:div w:id="1852992442">
                  <w:marLeft w:val="0"/>
                  <w:marRight w:val="0"/>
                  <w:marTop w:val="0"/>
                  <w:marBottom w:val="0"/>
                  <w:divBdr>
                    <w:top w:val="none" w:sz="0" w:space="0" w:color="auto"/>
                    <w:left w:val="none" w:sz="0" w:space="0" w:color="auto"/>
                    <w:bottom w:val="none" w:sz="0" w:space="0" w:color="auto"/>
                    <w:right w:val="none" w:sz="0" w:space="0" w:color="auto"/>
                  </w:divBdr>
                  <w:divsChild>
                    <w:div w:id="4583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37452">
      <w:bodyDiv w:val="1"/>
      <w:marLeft w:val="0"/>
      <w:marRight w:val="0"/>
      <w:marTop w:val="0"/>
      <w:marBottom w:val="0"/>
      <w:divBdr>
        <w:top w:val="none" w:sz="0" w:space="0" w:color="auto"/>
        <w:left w:val="none" w:sz="0" w:space="0" w:color="auto"/>
        <w:bottom w:val="none" w:sz="0" w:space="0" w:color="auto"/>
        <w:right w:val="none" w:sz="0" w:space="0" w:color="auto"/>
      </w:divBdr>
      <w:divsChild>
        <w:div w:id="1524320373">
          <w:marLeft w:val="0"/>
          <w:marRight w:val="0"/>
          <w:marTop w:val="0"/>
          <w:marBottom w:val="0"/>
          <w:divBdr>
            <w:top w:val="none" w:sz="0" w:space="0" w:color="auto"/>
            <w:left w:val="none" w:sz="0" w:space="0" w:color="auto"/>
            <w:bottom w:val="none" w:sz="0" w:space="0" w:color="auto"/>
            <w:right w:val="none" w:sz="0" w:space="0" w:color="auto"/>
          </w:divBdr>
          <w:divsChild>
            <w:div w:id="781263132">
              <w:marLeft w:val="0"/>
              <w:marRight w:val="0"/>
              <w:marTop w:val="0"/>
              <w:marBottom w:val="0"/>
              <w:divBdr>
                <w:top w:val="none" w:sz="0" w:space="0" w:color="auto"/>
                <w:left w:val="none" w:sz="0" w:space="0" w:color="auto"/>
                <w:bottom w:val="none" w:sz="0" w:space="0" w:color="auto"/>
                <w:right w:val="none" w:sz="0" w:space="0" w:color="auto"/>
              </w:divBdr>
            </w:div>
            <w:div w:id="886141479">
              <w:marLeft w:val="0"/>
              <w:marRight w:val="0"/>
              <w:marTop w:val="0"/>
              <w:marBottom w:val="0"/>
              <w:divBdr>
                <w:top w:val="none" w:sz="0" w:space="0" w:color="auto"/>
                <w:left w:val="none" w:sz="0" w:space="0" w:color="auto"/>
                <w:bottom w:val="none" w:sz="0" w:space="0" w:color="auto"/>
                <w:right w:val="none" w:sz="0" w:space="0" w:color="auto"/>
              </w:divBdr>
            </w:div>
            <w:div w:id="972517477">
              <w:marLeft w:val="0"/>
              <w:marRight w:val="0"/>
              <w:marTop w:val="0"/>
              <w:marBottom w:val="0"/>
              <w:divBdr>
                <w:top w:val="none" w:sz="0" w:space="0" w:color="auto"/>
                <w:left w:val="none" w:sz="0" w:space="0" w:color="auto"/>
                <w:bottom w:val="none" w:sz="0" w:space="0" w:color="auto"/>
                <w:right w:val="none" w:sz="0" w:space="0" w:color="auto"/>
              </w:divBdr>
            </w:div>
            <w:div w:id="1401563956">
              <w:marLeft w:val="0"/>
              <w:marRight w:val="0"/>
              <w:marTop w:val="0"/>
              <w:marBottom w:val="0"/>
              <w:divBdr>
                <w:top w:val="none" w:sz="0" w:space="0" w:color="auto"/>
                <w:left w:val="none" w:sz="0" w:space="0" w:color="auto"/>
                <w:bottom w:val="none" w:sz="0" w:space="0" w:color="auto"/>
                <w:right w:val="none" w:sz="0" w:space="0" w:color="auto"/>
              </w:divBdr>
            </w:div>
            <w:div w:id="1446121431">
              <w:marLeft w:val="0"/>
              <w:marRight w:val="0"/>
              <w:marTop w:val="0"/>
              <w:marBottom w:val="0"/>
              <w:divBdr>
                <w:top w:val="none" w:sz="0" w:space="0" w:color="auto"/>
                <w:left w:val="none" w:sz="0" w:space="0" w:color="auto"/>
                <w:bottom w:val="none" w:sz="0" w:space="0" w:color="auto"/>
                <w:right w:val="none" w:sz="0" w:space="0" w:color="auto"/>
              </w:divBdr>
            </w:div>
          </w:divsChild>
        </w:div>
        <w:div w:id="1557666176">
          <w:marLeft w:val="0"/>
          <w:marRight w:val="0"/>
          <w:marTop w:val="0"/>
          <w:marBottom w:val="0"/>
          <w:divBdr>
            <w:top w:val="none" w:sz="0" w:space="0" w:color="auto"/>
            <w:left w:val="none" w:sz="0" w:space="0" w:color="auto"/>
            <w:bottom w:val="none" w:sz="0" w:space="0" w:color="auto"/>
            <w:right w:val="none" w:sz="0" w:space="0" w:color="auto"/>
          </w:divBdr>
          <w:divsChild>
            <w:div w:id="1380745027">
              <w:marLeft w:val="0"/>
              <w:marRight w:val="0"/>
              <w:marTop w:val="0"/>
              <w:marBottom w:val="0"/>
              <w:divBdr>
                <w:top w:val="none" w:sz="0" w:space="0" w:color="auto"/>
                <w:left w:val="none" w:sz="0" w:space="0" w:color="auto"/>
                <w:bottom w:val="none" w:sz="0" w:space="0" w:color="auto"/>
                <w:right w:val="none" w:sz="0" w:space="0" w:color="auto"/>
              </w:divBdr>
            </w:div>
          </w:divsChild>
        </w:div>
        <w:div w:id="1655988096">
          <w:marLeft w:val="0"/>
          <w:marRight w:val="0"/>
          <w:marTop w:val="0"/>
          <w:marBottom w:val="0"/>
          <w:divBdr>
            <w:top w:val="none" w:sz="0" w:space="0" w:color="auto"/>
            <w:left w:val="none" w:sz="0" w:space="0" w:color="auto"/>
            <w:bottom w:val="none" w:sz="0" w:space="0" w:color="auto"/>
            <w:right w:val="none" w:sz="0" w:space="0" w:color="auto"/>
          </w:divBdr>
          <w:divsChild>
            <w:div w:id="1925451696">
              <w:marLeft w:val="0"/>
              <w:marRight w:val="0"/>
              <w:marTop w:val="30"/>
              <w:marBottom w:val="30"/>
              <w:divBdr>
                <w:top w:val="none" w:sz="0" w:space="0" w:color="auto"/>
                <w:left w:val="none" w:sz="0" w:space="0" w:color="auto"/>
                <w:bottom w:val="none" w:sz="0" w:space="0" w:color="auto"/>
                <w:right w:val="none" w:sz="0" w:space="0" w:color="auto"/>
              </w:divBdr>
              <w:divsChild>
                <w:div w:id="217205359">
                  <w:marLeft w:val="0"/>
                  <w:marRight w:val="0"/>
                  <w:marTop w:val="0"/>
                  <w:marBottom w:val="0"/>
                  <w:divBdr>
                    <w:top w:val="none" w:sz="0" w:space="0" w:color="auto"/>
                    <w:left w:val="none" w:sz="0" w:space="0" w:color="auto"/>
                    <w:bottom w:val="none" w:sz="0" w:space="0" w:color="auto"/>
                    <w:right w:val="none" w:sz="0" w:space="0" w:color="auto"/>
                  </w:divBdr>
                  <w:divsChild>
                    <w:div w:id="822891860">
                      <w:marLeft w:val="0"/>
                      <w:marRight w:val="0"/>
                      <w:marTop w:val="0"/>
                      <w:marBottom w:val="0"/>
                      <w:divBdr>
                        <w:top w:val="none" w:sz="0" w:space="0" w:color="auto"/>
                        <w:left w:val="none" w:sz="0" w:space="0" w:color="auto"/>
                        <w:bottom w:val="none" w:sz="0" w:space="0" w:color="auto"/>
                        <w:right w:val="none" w:sz="0" w:space="0" w:color="auto"/>
                      </w:divBdr>
                    </w:div>
                  </w:divsChild>
                </w:div>
                <w:div w:id="417992034">
                  <w:marLeft w:val="0"/>
                  <w:marRight w:val="0"/>
                  <w:marTop w:val="0"/>
                  <w:marBottom w:val="0"/>
                  <w:divBdr>
                    <w:top w:val="none" w:sz="0" w:space="0" w:color="auto"/>
                    <w:left w:val="none" w:sz="0" w:space="0" w:color="auto"/>
                    <w:bottom w:val="none" w:sz="0" w:space="0" w:color="auto"/>
                    <w:right w:val="none" w:sz="0" w:space="0" w:color="auto"/>
                  </w:divBdr>
                  <w:divsChild>
                    <w:div w:id="521405227">
                      <w:marLeft w:val="0"/>
                      <w:marRight w:val="0"/>
                      <w:marTop w:val="0"/>
                      <w:marBottom w:val="0"/>
                      <w:divBdr>
                        <w:top w:val="none" w:sz="0" w:space="0" w:color="auto"/>
                        <w:left w:val="none" w:sz="0" w:space="0" w:color="auto"/>
                        <w:bottom w:val="none" w:sz="0" w:space="0" w:color="auto"/>
                        <w:right w:val="none" w:sz="0" w:space="0" w:color="auto"/>
                      </w:divBdr>
                    </w:div>
                  </w:divsChild>
                </w:div>
                <w:div w:id="623269084">
                  <w:marLeft w:val="0"/>
                  <w:marRight w:val="0"/>
                  <w:marTop w:val="0"/>
                  <w:marBottom w:val="0"/>
                  <w:divBdr>
                    <w:top w:val="none" w:sz="0" w:space="0" w:color="auto"/>
                    <w:left w:val="none" w:sz="0" w:space="0" w:color="auto"/>
                    <w:bottom w:val="none" w:sz="0" w:space="0" w:color="auto"/>
                    <w:right w:val="none" w:sz="0" w:space="0" w:color="auto"/>
                  </w:divBdr>
                  <w:divsChild>
                    <w:div w:id="1323118476">
                      <w:marLeft w:val="0"/>
                      <w:marRight w:val="0"/>
                      <w:marTop w:val="0"/>
                      <w:marBottom w:val="0"/>
                      <w:divBdr>
                        <w:top w:val="none" w:sz="0" w:space="0" w:color="auto"/>
                        <w:left w:val="none" w:sz="0" w:space="0" w:color="auto"/>
                        <w:bottom w:val="none" w:sz="0" w:space="0" w:color="auto"/>
                        <w:right w:val="none" w:sz="0" w:space="0" w:color="auto"/>
                      </w:divBdr>
                    </w:div>
                  </w:divsChild>
                </w:div>
                <w:div w:id="1069033347">
                  <w:marLeft w:val="0"/>
                  <w:marRight w:val="0"/>
                  <w:marTop w:val="0"/>
                  <w:marBottom w:val="0"/>
                  <w:divBdr>
                    <w:top w:val="none" w:sz="0" w:space="0" w:color="auto"/>
                    <w:left w:val="none" w:sz="0" w:space="0" w:color="auto"/>
                    <w:bottom w:val="none" w:sz="0" w:space="0" w:color="auto"/>
                    <w:right w:val="none" w:sz="0" w:space="0" w:color="auto"/>
                  </w:divBdr>
                  <w:divsChild>
                    <w:div w:id="1406415917">
                      <w:marLeft w:val="0"/>
                      <w:marRight w:val="0"/>
                      <w:marTop w:val="0"/>
                      <w:marBottom w:val="0"/>
                      <w:divBdr>
                        <w:top w:val="none" w:sz="0" w:space="0" w:color="auto"/>
                        <w:left w:val="none" w:sz="0" w:space="0" w:color="auto"/>
                        <w:bottom w:val="none" w:sz="0" w:space="0" w:color="auto"/>
                        <w:right w:val="none" w:sz="0" w:space="0" w:color="auto"/>
                      </w:divBdr>
                    </w:div>
                  </w:divsChild>
                </w:div>
                <w:div w:id="1178033233">
                  <w:marLeft w:val="0"/>
                  <w:marRight w:val="0"/>
                  <w:marTop w:val="0"/>
                  <w:marBottom w:val="0"/>
                  <w:divBdr>
                    <w:top w:val="none" w:sz="0" w:space="0" w:color="auto"/>
                    <w:left w:val="none" w:sz="0" w:space="0" w:color="auto"/>
                    <w:bottom w:val="none" w:sz="0" w:space="0" w:color="auto"/>
                    <w:right w:val="none" w:sz="0" w:space="0" w:color="auto"/>
                  </w:divBdr>
                  <w:divsChild>
                    <w:div w:id="1604412925">
                      <w:marLeft w:val="0"/>
                      <w:marRight w:val="0"/>
                      <w:marTop w:val="0"/>
                      <w:marBottom w:val="0"/>
                      <w:divBdr>
                        <w:top w:val="none" w:sz="0" w:space="0" w:color="auto"/>
                        <w:left w:val="none" w:sz="0" w:space="0" w:color="auto"/>
                        <w:bottom w:val="none" w:sz="0" w:space="0" w:color="auto"/>
                        <w:right w:val="none" w:sz="0" w:space="0" w:color="auto"/>
                      </w:divBdr>
                    </w:div>
                  </w:divsChild>
                </w:div>
                <w:div w:id="1212572124">
                  <w:marLeft w:val="0"/>
                  <w:marRight w:val="0"/>
                  <w:marTop w:val="0"/>
                  <w:marBottom w:val="0"/>
                  <w:divBdr>
                    <w:top w:val="none" w:sz="0" w:space="0" w:color="auto"/>
                    <w:left w:val="none" w:sz="0" w:space="0" w:color="auto"/>
                    <w:bottom w:val="none" w:sz="0" w:space="0" w:color="auto"/>
                    <w:right w:val="none" w:sz="0" w:space="0" w:color="auto"/>
                  </w:divBdr>
                  <w:divsChild>
                    <w:div w:id="364983745">
                      <w:marLeft w:val="0"/>
                      <w:marRight w:val="0"/>
                      <w:marTop w:val="0"/>
                      <w:marBottom w:val="0"/>
                      <w:divBdr>
                        <w:top w:val="none" w:sz="0" w:space="0" w:color="auto"/>
                        <w:left w:val="none" w:sz="0" w:space="0" w:color="auto"/>
                        <w:bottom w:val="none" w:sz="0" w:space="0" w:color="auto"/>
                        <w:right w:val="none" w:sz="0" w:space="0" w:color="auto"/>
                      </w:divBdr>
                    </w:div>
                  </w:divsChild>
                </w:div>
                <w:div w:id="1212962199">
                  <w:marLeft w:val="0"/>
                  <w:marRight w:val="0"/>
                  <w:marTop w:val="0"/>
                  <w:marBottom w:val="0"/>
                  <w:divBdr>
                    <w:top w:val="none" w:sz="0" w:space="0" w:color="auto"/>
                    <w:left w:val="none" w:sz="0" w:space="0" w:color="auto"/>
                    <w:bottom w:val="none" w:sz="0" w:space="0" w:color="auto"/>
                    <w:right w:val="none" w:sz="0" w:space="0" w:color="auto"/>
                  </w:divBdr>
                  <w:divsChild>
                    <w:div w:id="1658342664">
                      <w:marLeft w:val="0"/>
                      <w:marRight w:val="0"/>
                      <w:marTop w:val="0"/>
                      <w:marBottom w:val="0"/>
                      <w:divBdr>
                        <w:top w:val="none" w:sz="0" w:space="0" w:color="auto"/>
                        <w:left w:val="none" w:sz="0" w:space="0" w:color="auto"/>
                        <w:bottom w:val="none" w:sz="0" w:space="0" w:color="auto"/>
                        <w:right w:val="none" w:sz="0" w:space="0" w:color="auto"/>
                      </w:divBdr>
                    </w:div>
                  </w:divsChild>
                </w:div>
                <w:div w:id="1447194590">
                  <w:marLeft w:val="0"/>
                  <w:marRight w:val="0"/>
                  <w:marTop w:val="0"/>
                  <w:marBottom w:val="0"/>
                  <w:divBdr>
                    <w:top w:val="none" w:sz="0" w:space="0" w:color="auto"/>
                    <w:left w:val="none" w:sz="0" w:space="0" w:color="auto"/>
                    <w:bottom w:val="none" w:sz="0" w:space="0" w:color="auto"/>
                    <w:right w:val="none" w:sz="0" w:space="0" w:color="auto"/>
                  </w:divBdr>
                  <w:divsChild>
                    <w:div w:id="1320187881">
                      <w:marLeft w:val="0"/>
                      <w:marRight w:val="0"/>
                      <w:marTop w:val="0"/>
                      <w:marBottom w:val="0"/>
                      <w:divBdr>
                        <w:top w:val="none" w:sz="0" w:space="0" w:color="auto"/>
                        <w:left w:val="none" w:sz="0" w:space="0" w:color="auto"/>
                        <w:bottom w:val="none" w:sz="0" w:space="0" w:color="auto"/>
                        <w:right w:val="none" w:sz="0" w:space="0" w:color="auto"/>
                      </w:divBdr>
                    </w:div>
                  </w:divsChild>
                </w:div>
                <w:div w:id="2005084131">
                  <w:marLeft w:val="0"/>
                  <w:marRight w:val="0"/>
                  <w:marTop w:val="0"/>
                  <w:marBottom w:val="0"/>
                  <w:divBdr>
                    <w:top w:val="none" w:sz="0" w:space="0" w:color="auto"/>
                    <w:left w:val="none" w:sz="0" w:space="0" w:color="auto"/>
                    <w:bottom w:val="none" w:sz="0" w:space="0" w:color="auto"/>
                    <w:right w:val="none" w:sz="0" w:space="0" w:color="auto"/>
                  </w:divBdr>
                  <w:divsChild>
                    <w:div w:id="6570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6491">
          <w:marLeft w:val="0"/>
          <w:marRight w:val="0"/>
          <w:marTop w:val="0"/>
          <w:marBottom w:val="0"/>
          <w:divBdr>
            <w:top w:val="none" w:sz="0" w:space="0" w:color="auto"/>
            <w:left w:val="none" w:sz="0" w:space="0" w:color="auto"/>
            <w:bottom w:val="none" w:sz="0" w:space="0" w:color="auto"/>
            <w:right w:val="none" w:sz="0" w:space="0" w:color="auto"/>
          </w:divBdr>
          <w:divsChild>
            <w:div w:id="748187902">
              <w:marLeft w:val="0"/>
              <w:marRight w:val="0"/>
              <w:marTop w:val="0"/>
              <w:marBottom w:val="0"/>
              <w:divBdr>
                <w:top w:val="none" w:sz="0" w:space="0" w:color="auto"/>
                <w:left w:val="none" w:sz="0" w:space="0" w:color="auto"/>
                <w:bottom w:val="none" w:sz="0" w:space="0" w:color="auto"/>
                <w:right w:val="none" w:sz="0" w:space="0" w:color="auto"/>
              </w:divBdr>
            </w:div>
            <w:div w:id="10795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9430">
      <w:bodyDiv w:val="1"/>
      <w:marLeft w:val="0"/>
      <w:marRight w:val="0"/>
      <w:marTop w:val="0"/>
      <w:marBottom w:val="0"/>
      <w:divBdr>
        <w:top w:val="none" w:sz="0" w:space="0" w:color="auto"/>
        <w:left w:val="none" w:sz="0" w:space="0" w:color="auto"/>
        <w:bottom w:val="none" w:sz="0" w:space="0" w:color="auto"/>
        <w:right w:val="none" w:sz="0" w:space="0" w:color="auto"/>
      </w:divBdr>
      <w:divsChild>
        <w:div w:id="951403403">
          <w:marLeft w:val="0"/>
          <w:marRight w:val="0"/>
          <w:marTop w:val="0"/>
          <w:marBottom w:val="0"/>
          <w:divBdr>
            <w:top w:val="none" w:sz="0" w:space="0" w:color="auto"/>
            <w:left w:val="none" w:sz="0" w:space="0" w:color="auto"/>
            <w:bottom w:val="none" w:sz="0" w:space="0" w:color="auto"/>
            <w:right w:val="none" w:sz="0" w:space="0" w:color="auto"/>
          </w:divBdr>
        </w:div>
        <w:div w:id="1356272717">
          <w:marLeft w:val="0"/>
          <w:marRight w:val="0"/>
          <w:marTop w:val="0"/>
          <w:marBottom w:val="0"/>
          <w:divBdr>
            <w:top w:val="none" w:sz="0" w:space="0" w:color="auto"/>
            <w:left w:val="none" w:sz="0" w:space="0" w:color="auto"/>
            <w:bottom w:val="none" w:sz="0" w:space="0" w:color="auto"/>
            <w:right w:val="none" w:sz="0" w:space="0" w:color="auto"/>
          </w:divBdr>
        </w:div>
        <w:div w:id="1779714386">
          <w:marLeft w:val="0"/>
          <w:marRight w:val="0"/>
          <w:marTop w:val="0"/>
          <w:marBottom w:val="0"/>
          <w:divBdr>
            <w:top w:val="none" w:sz="0" w:space="0" w:color="auto"/>
            <w:left w:val="none" w:sz="0" w:space="0" w:color="auto"/>
            <w:bottom w:val="none" w:sz="0" w:space="0" w:color="auto"/>
            <w:right w:val="none" w:sz="0" w:space="0" w:color="auto"/>
          </w:divBdr>
        </w:div>
        <w:div w:id="923302295">
          <w:marLeft w:val="-75"/>
          <w:marRight w:val="0"/>
          <w:marTop w:val="30"/>
          <w:marBottom w:val="30"/>
          <w:divBdr>
            <w:top w:val="none" w:sz="0" w:space="0" w:color="auto"/>
            <w:left w:val="none" w:sz="0" w:space="0" w:color="auto"/>
            <w:bottom w:val="none" w:sz="0" w:space="0" w:color="auto"/>
            <w:right w:val="none" w:sz="0" w:space="0" w:color="auto"/>
          </w:divBdr>
          <w:divsChild>
            <w:div w:id="1559634178">
              <w:marLeft w:val="0"/>
              <w:marRight w:val="0"/>
              <w:marTop w:val="0"/>
              <w:marBottom w:val="0"/>
              <w:divBdr>
                <w:top w:val="none" w:sz="0" w:space="0" w:color="auto"/>
                <w:left w:val="none" w:sz="0" w:space="0" w:color="auto"/>
                <w:bottom w:val="none" w:sz="0" w:space="0" w:color="auto"/>
                <w:right w:val="none" w:sz="0" w:space="0" w:color="auto"/>
              </w:divBdr>
              <w:divsChild>
                <w:div w:id="2006012185">
                  <w:marLeft w:val="0"/>
                  <w:marRight w:val="0"/>
                  <w:marTop w:val="0"/>
                  <w:marBottom w:val="0"/>
                  <w:divBdr>
                    <w:top w:val="none" w:sz="0" w:space="0" w:color="auto"/>
                    <w:left w:val="none" w:sz="0" w:space="0" w:color="auto"/>
                    <w:bottom w:val="none" w:sz="0" w:space="0" w:color="auto"/>
                    <w:right w:val="none" w:sz="0" w:space="0" w:color="auto"/>
                  </w:divBdr>
                </w:div>
              </w:divsChild>
            </w:div>
            <w:div w:id="943464145">
              <w:marLeft w:val="0"/>
              <w:marRight w:val="0"/>
              <w:marTop w:val="0"/>
              <w:marBottom w:val="0"/>
              <w:divBdr>
                <w:top w:val="none" w:sz="0" w:space="0" w:color="auto"/>
                <w:left w:val="none" w:sz="0" w:space="0" w:color="auto"/>
                <w:bottom w:val="none" w:sz="0" w:space="0" w:color="auto"/>
                <w:right w:val="none" w:sz="0" w:space="0" w:color="auto"/>
              </w:divBdr>
              <w:divsChild>
                <w:div w:id="1385065397">
                  <w:marLeft w:val="0"/>
                  <w:marRight w:val="0"/>
                  <w:marTop w:val="0"/>
                  <w:marBottom w:val="0"/>
                  <w:divBdr>
                    <w:top w:val="none" w:sz="0" w:space="0" w:color="auto"/>
                    <w:left w:val="none" w:sz="0" w:space="0" w:color="auto"/>
                    <w:bottom w:val="none" w:sz="0" w:space="0" w:color="auto"/>
                    <w:right w:val="none" w:sz="0" w:space="0" w:color="auto"/>
                  </w:divBdr>
                </w:div>
              </w:divsChild>
            </w:div>
            <w:div w:id="2012440991">
              <w:marLeft w:val="0"/>
              <w:marRight w:val="0"/>
              <w:marTop w:val="0"/>
              <w:marBottom w:val="0"/>
              <w:divBdr>
                <w:top w:val="none" w:sz="0" w:space="0" w:color="auto"/>
                <w:left w:val="none" w:sz="0" w:space="0" w:color="auto"/>
                <w:bottom w:val="none" w:sz="0" w:space="0" w:color="auto"/>
                <w:right w:val="none" w:sz="0" w:space="0" w:color="auto"/>
              </w:divBdr>
              <w:divsChild>
                <w:div w:id="1418751487">
                  <w:marLeft w:val="0"/>
                  <w:marRight w:val="0"/>
                  <w:marTop w:val="0"/>
                  <w:marBottom w:val="0"/>
                  <w:divBdr>
                    <w:top w:val="none" w:sz="0" w:space="0" w:color="auto"/>
                    <w:left w:val="none" w:sz="0" w:space="0" w:color="auto"/>
                    <w:bottom w:val="none" w:sz="0" w:space="0" w:color="auto"/>
                    <w:right w:val="none" w:sz="0" w:space="0" w:color="auto"/>
                  </w:divBdr>
                </w:div>
              </w:divsChild>
            </w:div>
            <w:div w:id="959608375">
              <w:marLeft w:val="0"/>
              <w:marRight w:val="0"/>
              <w:marTop w:val="0"/>
              <w:marBottom w:val="0"/>
              <w:divBdr>
                <w:top w:val="none" w:sz="0" w:space="0" w:color="auto"/>
                <w:left w:val="none" w:sz="0" w:space="0" w:color="auto"/>
                <w:bottom w:val="none" w:sz="0" w:space="0" w:color="auto"/>
                <w:right w:val="none" w:sz="0" w:space="0" w:color="auto"/>
              </w:divBdr>
              <w:divsChild>
                <w:div w:id="252589011">
                  <w:marLeft w:val="0"/>
                  <w:marRight w:val="0"/>
                  <w:marTop w:val="0"/>
                  <w:marBottom w:val="0"/>
                  <w:divBdr>
                    <w:top w:val="none" w:sz="0" w:space="0" w:color="auto"/>
                    <w:left w:val="none" w:sz="0" w:space="0" w:color="auto"/>
                    <w:bottom w:val="none" w:sz="0" w:space="0" w:color="auto"/>
                    <w:right w:val="none" w:sz="0" w:space="0" w:color="auto"/>
                  </w:divBdr>
                </w:div>
              </w:divsChild>
            </w:div>
            <w:div w:id="358244837">
              <w:marLeft w:val="0"/>
              <w:marRight w:val="0"/>
              <w:marTop w:val="0"/>
              <w:marBottom w:val="0"/>
              <w:divBdr>
                <w:top w:val="none" w:sz="0" w:space="0" w:color="auto"/>
                <w:left w:val="none" w:sz="0" w:space="0" w:color="auto"/>
                <w:bottom w:val="none" w:sz="0" w:space="0" w:color="auto"/>
                <w:right w:val="none" w:sz="0" w:space="0" w:color="auto"/>
              </w:divBdr>
              <w:divsChild>
                <w:div w:id="1197540553">
                  <w:marLeft w:val="0"/>
                  <w:marRight w:val="0"/>
                  <w:marTop w:val="0"/>
                  <w:marBottom w:val="0"/>
                  <w:divBdr>
                    <w:top w:val="none" w:sz="0" w:space="0" w:color="auto"/>
                    <w:left w:val="none" w:sz="0" w:space="0" w:color="auto"/>
                    <w:bottom w:val="none" w:sz="0" w:space="0" w:color="auto"/>
                    <w:right w:val="none" w:sz="0" w:space="0" w:color="auto"/>
                  </w:divBdr>
                </w:div>
              </w:divsChild>
            </w:div>
            <w:div w:id="1779064017">
              <w:marLeft w:val="0"/>
              <w:marRight w:val="0"/>
              <w:marTop w:val="0"/>
              <w:marBottom w:val="0"/>
              <w:divBdr>
                <w:top w:val="none" w:sz="0" w:space="0" w:color="auto"/>
                <w:left w:val="none" w:sz="0" w:space="0" w:color="auto"/>
                <w:bottom w:val="none" w:sz="0" w:space="0" w:color="auto"/>
                <w:right w:val="none" w:sz="0" w:space="0" w:color="auto"/>
              </w:divBdr>
              <w:divsChild>
                <w:div w:id="682174096">
                  <w:marLeft w:val="0"/>
                  <w:marRight w:val="0"/>
                  <w:marTop w:val="0"/>
                  <w:marBottom w:val="0"/>
                  <w:divBdr>
                    <w:top w:val="none" w:sz="0" w:space="0" w:color="auto"/>
                    <w:left w:val="none" w:sz="0" w:space="0" w:color="auto"/>
                    <w:bottom w:val="none" w:sz="0" w:space="0" w:color="auto"/>
                    <w:right w:val="none" w:sz="0" w:space="0" w:color="auto"/>
                  </w:divBdr>
                </w:div>
              </w:divsChild>
            </w:div>
            <w:div w:id="2083525005">
              <w:marLeft w:val="0"/>
              <w:marRight w:val="0"/>
              <w:marTop w:val="0"/>
              <w:marBottom w:val="0"/>
              <w:divBdr>
                <w:top w:val="none" w:sz="0" w:space="0" w:color="auto"/>
                <w:left w:val="none" w:sz="0" w:space="0" w:color="auto"/>
                <w:bottom w:val="none" w:sz="0" w:space="0" w:color="auto"/>
                <w:right w:val="none" w:sz="0" w:space="0" w:color="auto"/>
              </w:divBdr>
              <w:divsChild>
                <w:div w:id="1397049405">
                  <w:marLeft w:val="0"/>
                  <w:marRight w:val="0"/>
                  <w:marTop w:val="0"/>
                  <w:marBottom w:val="0"/>
                  <w:divBdr>
                    <w:top w:val="none" w:sz="0" w:space="0" w:color="auto"/>
                    <w:left w:val="none" w:sz="0" w:space="0" w:color="auto"/>
                    <w:bottom w:val="none" w:sz="0" w:space="0" w:color="auto"/>
                    <w:right w:val="none" w:sz="0" w:space="0" w:color="auto"/>
                  </w:divBdr>
                </w:div>
              </w:divsChild>
            </w:div>
            <w:div w:id="402795261">
              <w:marLeft w:val="0"/>
              <w:marRight w:val="0"/>
              <w:marTop w:val="0"/>
              <w:marBottom w:val="0"/>
              <w:divBdr>
                <w:top w:val="none" w:sz="0" w:space="0" w:color="auto"/>
                <w:left w:val="none" w:sz="0" w:space="0" w:color="auto"/>
                <w:bottom w:val="none" w:sz="0" w:space="0" w:color="auto"/>
                <w:right w:val="none" w:sz="0" w:space="0" w:color="auto"/>
              </w:divBdr>
              <w:divsChild>
                <w:div w:id="1493137884">
                  <w:marLeft w:val="0"/>
                  <w:marRight w:val="0"/>
                  <w:marTop w:val="0"/>
                  <w:marBottom w:val="0"/>
                  <w:divBdr>
                    <w:top w:val="none" w:sz="0" w:space="0" w:color="auto"/>
                    <w:left w:val="none" w:sz="0" w:space="0" w:color="auto"/>
                    <w:bottom w:val="none" w:sz="0" w:space="0" w:color="auto"/>
                    <w:right w:val="none" w:sz="0" w:space="0" w:color="auto"/>
                  </w:divBdr>
                </w:div>
              </w:divsChild>
            </w:div>
            <w:div w:id="212665498">
              <w:marLeft w:val="0"/>
              <w:marRight w:val="0"/>
              <w:marTop w:val="0"/>
              <w:marBottom w:val="0"/>
              <w:divBdr>
                <w:top w:val="none" w:sz="0" w:space="0" w:color="auto"/>
                <w:left w:val="none" w:sz="0" w:space="0" w:color="auto"/>
                <w:bottom w:val="none" w:sz="0" w:space="0" w:color="auto"/>
                <w:right w:val="none" w:sz="0" w:space="0" w:color="auto"/>
              </w:divBdr>
              <w:divsChild>
                <w:div w:id="8030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5119">
          <w:marLeft w:val="0"/>
          <w:marRight w:val="0"/>
          <w:marTop w:val="0"/>
          <w:marBottom w:val="0"/>
          <w:divBdr>
            <w:top w:val="none" w:sz="0" w:space="0" w:color="auto"/>
            <w:left w:val="none" w:sz="0" w:space="0" w:color="auto"/>
            <w:bottom w:val="none" w:sz="0" w:space="0" w:color="auto"/>
            <w:right w:val="none" w:sz="0" w:space="0" w:color="auto"/>
          </w:divBdr>
        </w:div>
        <w:div w:id="1429420966">
          <w:marLeft w:val="0"/>
          <w:marRight w:val="0"/>
          <w:marTop w:val="0"/>
          <w:marBottom w:val="0"/>
          <w:divBdr>
            <w:top w:val="none" w:sz="0" w:space="0" w:color="auto"/>
            <w:left w:val="none" w:sz="0" w:space="0" w:color="auto"/>
            <w:bottom w:val="none" w:sz="0" w:space="0" w:color="auto"/>
            <w:right w:val="none" w:sz="0" w:space="0" w:color="auto"/>
          </w:divBdr>
        </w:div>
        <w:div w:id="2045788498">
          <w:marLeft w:val="0"/>
          <w:marRight w:val="0"/>
          <w:marTop w:val="0"/>
          <w:marBottom w:val="0"/>
          <w:divBdr>
            <w:top w:val="none" w:sz="0" w:space="0" w:color="auto"/>
            <w:left w:val="none" w:sz="0" w:space="0" w:color="auto"/>
            <w:bottom w:val="none" w:sz="0" w:space="0" w:color="auto"/>
            <w:right w:val="none" w:sz="0" w:space="0" w:color="auto"/>
          </w:divBdr>
        </w:div>
        <w:div w:id="795486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marlonurco2018@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c56e0d5-22d6-4f65-a0d6-c17daf5a2d38">
      <Terms xmlns="http://schemas.microsoft.com/office/infopath/2007/PartnerControls"/>
    </lcf76f155ced4ddcb4097134ff3c332f>
    <TaxCatchAll xmlns="d6ca5d36-5c9f-4653-bec8-1cb66b9015e0" xsi:nil="true"/>
    <_dlc_DocId xmlns="d6ca5d36-5c9f-4653-bec8-1cb66b9015e0">D53DSPH32EA6-907086892-30524</_dlc_DocId>
    <_dlc_DocIdUrl xmlns="d6ca5d36-5c9f-4653-bec8-1cb66b9015e0">
      <Url>https://indecopi.sharepoint.com/sites/cc1_docs/_layouts/15/DocIdRedir.aspx?ID=D53DSPH32EA6-907086892-30524</Url>
      <Description>D53DSPH32EA6-907086892-30524</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1972CD-A9C8-46A1-BE94-0916FE89D617}">
  <ds:schemaRefs>
    <ds:schemaRef ds:uri="http://schemas.microsoft.com/sharepoint/v3/contenttype/forms"/>
  </ds:schemaRefs>
</ds:datastoreItem>
</file>

<file path=customXml/itemProps2.xml><?xml version="1.0" encoding="utf-8"?>
<ds:datastoreItem xmlns:ds="http://schemas.openxmlformats.org/officeDocument/2006/customXml" ds:itemID="{D295C3D0-1355-458C-9BA4-7127FD24DEC6}">
  <ds:schemaRefs>
    <ds:schemaRef ds:uri="http://schemas.microsoft.com/sharepoint/events"/>
  </ds:schemaRefs>
</ds:datastoreItem>
</file>

<file path=customXml/itemProps3.xml><?xml version="1.0" encoding="utf-8"?>
<ds:datastoreItem xmlns:ds="http://schemas.openxmlformats.org/officeDocument/2006/customXml" ds:itemID="{84E9F2EE-2A8D-4436-881C-E71ACBEEFADA}">
  <ds:schemaRefs>
    <ds:schemaRef ds:uri="http://schemas.openxmlformats.org/officeDocument/2006/bibliography"/>
  </ds:schemaRefs>
</ds:datastoreItem>
</file>

<file path=customXml/itemProps4.xml><?xml version="1.0" encoding="utf-8"?>
<ds:datastoreItem xmlns:ds="http://schemas.openxmlformats.org/officeDocument/2006/customXml" ds:itemID="{23147484-18AF-41CB-BA86-2632F477816D}">
  <ds:schemaRefs>
    <ds:schemaRef ds:uri="http://schemas.microsoft.com/office/2006/metadata/properties"/>
    <ds:schemaRef ds:uri="http://schemas.microsoft.com/office/infopath/2007/PartnerControls"/>
    <ds:schemaRef ds:uri="4c56e0d5-22d6-4f65-a0d6-c17daf5a2d38"/>
    <ds:schemaRef ds:uri="d6ca5d36-5c9f-4653-bec8-1cb66b9015e0"/>
  </ds:schemaRefs>
</ds:datastoreItem>
</file>

<file path=customXml/itemProps5.xml><?xml version="1.0" encoding="utf-8"?>
<ds:datastoreItem xmlns:ds="http://schemas.openxmlformats.org/officeDocument/2006/customXml" ds:itemID="{9D9F6023-F360-4924-9630-04D54E905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2476</Words>
  <Characters>13622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CC1e</cp:lastModifiedBy>
  <cp:revision>2</cp:revision>
  <cp:lastPrinted>2025-08-26T23:59:00Z</cp:lastPrinted>
  <dcterms:created xsi:type="dcterms:W3CDTF">2025-08-27T21:18:00Z</dcterms:created>
  <dcterms:modified xsi:type="dcterms:W3CDTF">2025-08-27T21:18:00Z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093c873e-8c40-4a9b-8321-d7811b95af7e</vt:lpwstr>
  </property>
  <property fmtid="{D5CDD505-2E9C-101B-9397-08002B2CF9AE}" pid="4" name="MediaServiceImageTags">
    <vt:lpwstr/>
  </property>
</Properties>
</file>