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D3AEE" w14:textId="199058DD" w:rsidR="00991970" w:rsidRPr="004B67AA" w:rsidRDefault="00991970" w:rsidP="001D3A35">
      <w:pPr>
        <w:tabs>
          <w:tab w:val="left" w:pos="1701"/>
        </w:tabs>
        <w:spacing w:after="0" w:line="240" w:lineRule="auto"/>
        <w:jc w:val="both"/>
        <w:rPr>
          <w:rFonts w:ascii="Arial Narrow" w:eastAsia="Times New Roman" w:hAnsi="Arial Narrow" w:cs="Arial"/>
          <w:b/>
          <w:bCs/>
          <w:lang w:eastAsia="es-PE"/>
        </w:rPr>
      </w:pPr>
      <w:bookmarkStart w:id="0" w:name="_Hlk169018689"/>
      <w:r w:rsidRPr="004B67AA">
        <w:rPr>
          <w:rFonts w:ascii="Arial Narrow" w:eastAsia="Arial Narrow" w:hAnsi="Arial Narrow" w:cs="Arial"/>
          <w:b/>
          <w:bCs/>
          <w:lang w:eastAsia="es-PE"/>
        </w:rPr>
        <w:t xml:space="preserve">EXPEDIENTE </w:t>
      </w:r>
      <w:r w:rsidRPr="004B67AA">
        <w:rPr>
          <w:rFonts w:ascii="Arial Narrow" w:hAnsi="Arial Narrow"/>
        </w:rPr>
        <w:tab/>
      </w:r>
      <w:r w:rsidRPr="004B67AA">
        <w:rPr>
          <w:rFonts w:ascii="Arial Narrow" w:eastAsia="Arial Narrow" w:hAnsi="Arial Narrow" w:cs="Arial"/>
          <w:b/>
          <w:bCs/>
          <w:lang w:eastAsia="es-PE"/>
        </w:rPr>
        <w:t>:</w:t>
      </w:r>
      <w:r w:rsidRPr="004B67AA">
        <w:rPr>
          <w:rFonts w:ascii="Arial Narrow" w:hAnsi="Arial Narrow"/>
        </w:rPr>
        <w:tab/>
      </w:r>
      <w:r w:rsidR="004B44D1" w:rsidRPr="004B67AA">
        <w:rPr>
          <w:rFonts w:ascii="Arial Narrow" w:hAnsi="Arial Narrow"/>
          <w:b/>
          <w:bCs/>
        </w:rPr>
        <w:t>2925</w:t>
      </w:r>
      <w:r w:rsidR="00734B20" w:rsidRPr="004B67AA">
        <w:rPr>
          <w:rFonts w:ascii="Arial Narrow" w:hAnsi="Arial Narrow"/>
          <w:b/>
          <w:bCs/>
        </w:rPr>
        <w:t>-</w:t>
      </w:r>
      <w:r w:rsidR="009318D5" w:rsidRPr="004B67AA">
        <w:rPr>
          <w:rFonts w:ascii="Arial Narrow" w:hAnsi="Arial Narrow"/>
          <w:b/>
          <w:bCs/>
        </w:rPr>
        <w:t>2025</w:t>
      </w:r>
      <w:r w:rsidR="003425FE" w:rsidRPr="004B67AA">
        <w:rPr>
          <w:rFonts w:ascii="Arial Narrow" w:hAnsi="Arial Narrow"/>
          <w:b/>
          <w:bCs/>
        </w:rPr>
        <w:t>/CC1</w:t>
      </w:r>
    </w:p>
    <w:p w14:paraId="7492C1C9" w14:textId="1135FA50" w:rsidR="00412185" w:rsidRPr="004B67AA" w:rsidRDefault="00991970" w:rsidP="001D3A35">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DENUNCIANTE</w:t>
      </w:r>
      <w:r w:rsidRPr="004B67AA">
        <w:rPr>
          <w:rFonts w:ascii="Arial Narrow" w:eastAsia="Arial Narrow" w:hAnsi="Arial Narrow" w:cs="Arial"/>
          <w:b/>
          <w:bCs/>
          <w:lang w:eastAsia="es-PE"/>
        </w:rPr>
        <w:tab/>
        <w:t>:</w:t>
      </w:r>
      <w:r w:rsidRPr="004B67AA">
        <w:rPr>
          <w:rFonts w:ascii="Arial Narrow" w:eastAsia="Arial Narrow" w:hAnsi="Arial Narrow" w:cs="Arial"/>
          <w:b/>
          <w:bCs/>
          <w:lang w:eastAsia="es-PE"/>
        </w:rPr>
        <w:tab/>
      </w:r>
      <w:r w:rsidR="004B44D1" w:rsidRPr="004B67AA">
        <w:rPr>
          <w:rFonts w:ascii="Arial Narrow" w:eastAsia="Arial Narrow" w:hAnsi="Arial Narrow" w:cs="Arial"/>
          <w:b/>
          <w:bCs/>
          <w:lang w:eastAsia="es-PE"/>
        </w:rPr>
        <w:t>GEREMY MAYFER HUAYTALLA GER</w:t>
      </w:r>
      <w:r w:rsidR="009768FE">
        <w:rPr>
          <w:rFonts w:ascii="Arial Narrow" w:eastAsia="Arial Narrow" w:hAnsi="Arial Narrow" w:cs="Arial"/>
          <w:b/>
          <w:bCs/>
          <w:lang w:eastAsia="es-PE"/>
        </w:rPr>
        <w:t>Ó</w:t>
      </w:r>
      <w:r w:rsidR="004B44D1" w:rsidRPr="004B67AA">
        <w:rPr>
          <w:rFonts w:ascii="Arial Narrow" w:eastAsia="Arial Narrow" w:hAnsi="Arial Narrow" w:cs="Arial"/>
          <w:b/>
          <w:bCs/>
          <w:lang w:eastAsia="es-PE"/>
        </w:rPr>
        <w:t>NIMO (SEÑOR HUAYTALLA)</w:t>
      </w:r>
    </w:p>
    <w:p w14:paraId="5ED58CA0" w14:textId="11DED12E" w:rsidR="00270908" w:rsidRPr="004B67AA" w:rsidRDefault="00991970" w:rsidP="001D3A35">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DENUNCIADO</w:t>
      </w:r>
      <w:r w:rsidRPr="004B67AA">
        <w:rPr>
          <w:rFonts w:ascii="Arial Narrow" w:eastAsia="Arial Narrow" w:hAnsi="Arial Narrow" w:cs="Arial"/>
          <w:b/>
          <w:bCs/>
          <w:lang w:eastAsia="es-PE"/>
        </w:rPr>
        <w:tab/>
        <w:t>:</w:t>
      </w:r>
      <w:r w:rsidRPr="004B67AA">
        <w:rPr>
          <w:rFonts w:ascii="Arial Narrow" w:eastAsia="Arial Narrow" w:hAnsi="Arial Narrow" w:cs="Arial"/>
          <w:b/>
          <w:bCs/>
          <w:lang w:eastAsia="es-PE"/>
        </w:rPr>
        <w:tab/>
      </w:r>
      <w:r w:rsidR="006E5FE7" w:rsidRPr="004B67AA">
        <w:rPr>
          <w:rFonts w:ascii="Arial Narrow" w:eastAsia="Arial Narrow" w:hAnsi="Arial Narrow" w:cs="Arial"/>
          <w:b/>
          <w:bCs/>
          <w:lang w:eastAsia="es-PE"/>
        </w:rPr>
        <w:t>BANCO INTERNACIONAL DEL PER</w:t>
      </w:r>
      <w:r w:rsidR="00D92C26">
        <w:rPr>
          <w:rFonts w:ascii="Arial Narrow" w:eastAsia="Arial Narrow" w:hAnsi="Arial Narrow" w:cs="Arial"/>
          <w:b/>
          <w:bCs/>
          <w:lang w:eastAsia="es-PE"/>
        </w:rPr>
        <w:t>Ú</w:t>
      </w:r>
      <w:r w:rsidR="006E5FE7" w:rsidRPr="004B67AA">
        <w:rPr>
          <w:rFonts w:ascii="Arial Narrow" w:eastAsia="Arial Narrow" w:hAnsi="Arial Narrow" w:cs="Arial"/>
          <w:b/>
          <w:bCs/>
          <w:lang w:eastAsia="es-PE"/>
        </w:rPr>
        <w:t xml:space="preserve"> S.A.A. - INTERBANK </w:t>
      </w:r>
      <w:r w:rsidR="00B258B8" w:rsidRPr="004B67AA">
        <w:rPr>
          <w:rFonts w:ascii="Arial Narrow" w:eastAsia="Arial Narrow" w:hAnsi="Arial Narrow" w:cs="Arial"/>
          <w:b/>
          <w:bCs/>
          <w:lang w:eastAsia="es-PE"/>
        </w:rPr>
        <w:t>(BANCO)</w:t>
      </w:r>
    </w:p>
    <w:p w14:paraId="6DA59050" w14:textId="4E07067B" w:rsidR="00F73D9B" w:rsidRPr="004B67AA" w:rsidRDefault="00991970" w:rsidP="001D3A35">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MATERIA</w:t>
      </w:r>
      <w:r w:rsidR="00310BAD" w:rsidRPr="004B67AA">
        <w:rPr>
          <w:rFonts w:ascii="Arial Narrow" w:eastAsia="Arial Narrow" w:hAnsi="Arial Narrow" w:cs="Arial"/>
          <w:b/>
          <w:bCs/>
          <w:lang w:eastAsia="es-PE"/>
        </w:rPr>
        <w:t>S</w:t>
      </w:r>
      <w:r w:rsidRPr="004B67AA">
        <w:rPr>
          <w:rFonts w:ascii="Arial Narrow" w:hAnsi="Arial Narrow"/>
          <w:b/>
          <w:bCs/>
        </w:rPr>
        <w:tab/>
      </w:r>
      <w:r w:rsidRPr="004B67AA">
        <w:rPr>
          <w:rFonts w:ascii="Arial Narrow" w:eastAsia="Arial Narrow" w:hAnsi="Arial Narrow" w:cs="Arial"/>
          <w:b/>
          <w:bCs/>
          <w:lang w:eastAsia="es-PE"/>
        </w:rPr>
        <w:t>:</w:t>
      </w:r>
      <w:r w:rsidRPr="004B67AA">
        <w:rPr>
          <w:rFonts w:ascii="Arial Narrow" w:hAnsi="Arial Narrow"/>
          <w:b/>
          <w:bCs/>
        </w:rPr>
        <w:tab/>
      </w:r>
      <w:r w:rsidR="001F13EB" w:rsidRPr="004B67AA">
        <w:rPr>
          <w:rFonts w:ascii="Arial Narrow" w:eastAsia="Arial Narrow" w:hAnsi="Arial Narrow" w:cs="Arial"/>
          <w:b/>
          <w:bCs/>
          <w:lang w:eastAsia="es-PE"/>
        </w:rPr>
        <w:t xml:space="preserve">ADMISIÓN A </w:t>
      </w:r>
      <w:r w:rsidR="5005FCBF" w:rsidRPr="004B67AA">
        <w:rPr>
          <w:rFonts w:ascii="Arial Narrow" w:eastAsia="Arial Narrow" w:hAnsi="Arial Narrow" w:cs="Arial"/>
          <w:b/>
          <w:bCs/>
          <w:lang w:eastAsia="es-PE"/>
        </w:rPr>
        <w:t>TRÁMITE</w:t>
      </w:r>
    </w:p>
    <w:p w14:paraId="41D7B0D0" w14:textId="2C834F08" w:rsidR="00991970" w:rsidRPr="004B67AA" w:rsidRDefault="00F73D9B" w:rsidP="001D3A35">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ab/>
      </w:r>
      <w:r w:rsidRPr="004B67AA">
        <w:rPr>
          <w:rFonts w:ascii="Arial Narrow" w:eastAsia="Arial Narrow" w:hAnsi="Arial Narrow" w:cs="Arial"/>
          <w:b/>
          <w:bCs/>
          <w:lang w:eastAsia="es-PE"/>
        </w:rPr>
        <w:tab/>
      </w:r>
      <w:r w:rsidR="001F13EB" w:rsidRPr="004B67AA">
        <w:rPr>
          <w:rFonts w:ascii="Arial Narrow" w:eastAsia="Arial Narrow" w:hAnsi="Arial Narrow" w:cs="Arial"/>
          <w:b/>
          <w:bCs/>
          <w:lang w:eastAsia="es-PE"/>
        </w:rPr>
        <w:t>REQUERIMIENTO DE INFORMACIÓN</w:t>
      </w:r>
    </w:p>
    <w:p w14:paraId="2D115A51" w14:textId="40DDB8BA" w:rsidR="00991970" w:rsidRPr="004B67AA" w:rsidRDefault="00991970" w:rsidP="001D3A35">
      <w:pPr>
        <w:tabs>
          <w:tab w:val="left" w:pos="1701"/>
          <w:tab w:val="left" w:pos="2127"/>
        </w:tabs>
        <w:spacing w:after="0" w:line="240" w:lineRule="auto"/>
        <w:ind w:left="2127" w:hanging="2127"/>
        <w:jc w:val="both"/>
        <w:rPr>
          <w:rFonts w:ascii="Arial Narrow" w:eastAsia="Arial Narrow" w:hAnsi="Arial Narrow" w:cs="Arial"/>
          <w:b/>
          <w:bCs/>
          <w:lang w:eastAsia="es-PE"/>
        </w:rPr>
      </w:pPr>
      <w:r w:rsidRPr="004B67AA">
        <w:rPr>
          <w:rFonts w:ascii="Arial Narrow" w:eastAsia="Arial Narrow" w:hAnsi="Arial Narrow" w:cs="Arial"/>
          <w:b/>
          <w:bCs/>
          <w:lang w:eastAsia="es-PE"/>
        </w:rPr>
        <w:t xml:space="preserve">RESOLUCIÓN </w:t>
      </w:r>
      <w:r w:rsidRPr="004B67AA">
        <w:rPr>
          <w:rFonts w:ascii="Arial Narrow" w:hAnsi="Arial Narrow"/>
          <w:b/>
          <w:bCs/>
        </w:rPr>
        <w:tab/>
      </w:r>
      <w:r w:rsidRPr="004B67AA">
        <w:rPr>
          <w:rFonts w:ascii="Arial Narrow" w:eastAsia="Arial Narrow" w:hAnsi="Arial Narrow" w:cs="Arial"/>
          <w:b/>
          <w:bCs/>
          <w:lang w:eastAsia="es-PE"/>
        </w:rPr>
        <w:t>:</w:t>
      </w:r>
      <w:r w:rsidRPr="004B67AA">
        <w:rPr>
          <w:rFonts w:ascii="Arial Narrow" w:hAnsi="Arial Narrow"/>
          <w:b/>
          <w:bCs/>
        </w:rPr>
        <w:tab/>
      </w:r>
      <w:r w:rsidR="000D0189">
        <w:rPr>
          <w:rFonts w:ascii="Arial Narrow" w:hAnsi="Arial Narrow"/>
          <w:b/>
          <w:bCs/>
        </w:rPr>
        <w:t>2</w:t>
      </w:r>
    </w:p>
    <w:bookmarkEnd w:id="0"/>
    <w:p w14:paraId="56902C09" w14:textId="31762B78" w:rsidR="001D4D2D" w:rsidRPr="004B67AA" w:rsidRDefault="001D4D2D" w:rsidP="001D3A35">
      <w:pPr>
        <w:tabs>
          <w:tab w:val="left" w:pos="1701"/>
          <w:tab w:val="left" w:pos="2127"/>
        </w:tabs>
        <w:spacing w:after="0" w:line="240" w:lineRule="auto"/>
        <w:ind w:left="2127" w:hanging="2127"/>
        <w:jc w:val="both"/>
        <w:rPr>
          <w:rFonts w:ascii="Arial Narrow" w:eastAsia="Times New Roman" w:hAnsi="Arial Narrow" w:cs="Arial"/>
          <w:lang w:eastAsia="es-PE"/>
        </w:rPr>
      </w:pPr>
    </w:p>
    <w:p w14:paraId="3FABBA62" w14:textId="4D948DC3" w:rsidR="001F13EB" w:rsidRPr="004B67AA" w:rsidRDefault="00CC4F3E" w:rsidP="001D3A35">
      <w:pPr>
        <w:shd w:val="clear" w:color="auto" w:fill="FFFFFF" w:themeFill="background1"/>
        <w:spacing w:after="0" w:line="240" w:lineRule="auto"/>
        <w:rPr>
          <w:rFonts w:ascii="Arial Narrow" w:hAnsi="Arial Narrow" w:cs="Arial"/>
        </w:rPr>
      </w:pPr>
      <w:r w:rsidRPr="004B67AA">
        <w:rPr>
          <w:rFonts w:ascii="Arial Narrow" w:hAnsi="Arial Narrow" w:cs="Arial"/>
        </w:rPr>
        <w:t xml:space="preserve">Lima, </w:t>
      </w:r>
      <w:r w:rsidR="004F41BD">
        <w:rPr>
          <w:rFonts w:ascii="Arial Narrow" w:hAnsi="Arial Narrow" w:cs="Arial"/>
        </w:rPr>
        <w:t>9</w:t>
      </w:r>
      <w:r w:rsidR="004B44D1" w:rsidRPr="004B67AA">
        <w:rPr>
          <w:rFonts w:ascii="Arial Narrow" w:hAnsi="Arial Narrow" w:cs="Arial"/>
        </w:rPr>
        <w:t xml:space="preserve"> de </w:t>
      </w:r>
      <w:r w:rsidR="00B737FE">
        <w:rPr>
          <w:rFonts w:ascii="Arial Narrow" w:hAnsi="Arial Narrow" w:cs="Arial"/>
        </w:rPr>
        <w:t>enero</w:t>
      </w:r>
      <w:r w:rsidR="00836BB9" w:rsidRPr="004B67AA">
        <w:rPr>
          <w:rFonts w:ascii="Arial Narrow" w:hAnsi="Arial Narrow" w:cs="Arial"/>
        </w:rPr>
        <w:t xml:space="preserve"> de 202</w:t>
      </w:r>
      <w:r w:rsidR="00B737FE">
        <w:rPr>
          <w:rFonts w:ascii="Arial Narrow" w:hAnsi="Arial Narrow" w:cs="Arial"/>
        </w:rPr>
        <w:t>6</w:t>
      </w:r>
      <w:r w:rsidR="003F6C80" w:rsidRPr="004B67AA">
        <w:rPr>
          <w:rFonts w:ascii="Arial Narrow" w:eastAsia="Arial Narrow" w:hAnsi="Arial Narrow" w:cs="Arial"/>
          <w:b/>
          <w:bCs/>
          <w:lang w:eastAsia="es-PE"/>
        </w:rPr>
        <w:t xml:space="preserve"> </w:t>
      </w:r>
    </w:p>
    <w:p w14:paraId="51D0FD2C" w14:textId="77777777" w:rsidR="00CC4F3E" w:rsidRPr="004B67AA" w:rsidRDefault="00CC4F3E" w:rsidP="001D3A35">
      <w:pPr>
        <w:shd w:val="clear" w:color="auto" w:fill="FFFFFF"/>
        <w:spacing w:after="0" w:line="240" w:lineRule="auto"/>
        <w:rPr>
          <w:rFonts w:ascii="Arial Narrow" w:hAnsi="Arial Narrow" w:cs="Arial"/>
        </w:rPr>
      </w:pPr>
    </w:p>
    <w:p w14:paraId="3A1A1A2B" w14:textId="77777777" w:rsidR="001F13EB" w:rsidRPr="004B67AA" w:rsidRDefault="001F13EB" w:rsidP="001D3A35">
      <w:pPr>
        <w:pStyle w:val="Prrafodelista"/>
        <w:numPr>
          <w:ilvl w:val="0"/>
          <w:numId w:val="2"/>
        </w:numPr>
        <w:spacing w:after="0" w:line="240" w:lineRule="auto"/>
        <w:ind w:left="567" w:hanging="567"/>
        <w:jc w:val="both"/>
        <w:rPr>
          <w:rFonts w:ascii="Arial Narrow" w:hAnsi="Arial Narrow"/>
          <w:b/>
          <w:bCs/>
        </w:rPr>
      </w:pPr>
      <w:r w:rsidRPr="004B67AA">
        <w:rPr>
          <w:rFonts w:ascii="Arial Narrow" w:hAnsi="Arial Narrow"/>
          <w:b/>
          <w:bCs/>
        </w:rPr>
        <w:t>HECHOS</w:t>
      </w:r>
    </w:p>
    <w:p w14:paraId="166AB1ED" w14:textId="77777777" w:rsidR="001F13EB" w:rsidRPr="004B67AA" w:rsidRDefault="001F13EB" w:rsidP="001D3A35">
      <w:pPr>
        <w:pStyle w:val="Prrafodelista"/>
        <w:spacing w:after="0" w:line="240" w:lineRule="auto"/>
        <w:ind w:left="567" w:hanging="567"/>
        <w:jc w:val="both"/>
        <w:rPr>
          <w:rFonts w:ascii="Arial Narrow" w:hAnsi="Arial Narrow"/>
        </w:rPr>
      </w:pPr>
    </w:p>
    <w:p w14:paraId="16387D75" w14:textId="23D673F8" w:rsidR="001F13EB" w:rsidRPr="004B67AA" w:rsidRDefault="001F13EB" w:rsidP="001D3A35">
      <w:pPr>
        <w:pStyle w:val="Prrafodelista"/>
        <w:numPr>
          <w:ilvl w:val="0"/>
          <w:numId w:val="4"/>
        </w:numPr>
        <w:spacing w:after="0" w:line="240" w:lineRule="auto"/>
        <w:ind w:left="567" w:hanging="567"/>
        <w:jc w:val="both"/>
        <w:rPr>
          <w:rFonts w:ascii="Arial Narrow" w:hAnsi="Arial Narrow"/>
        </w:rPr>
      </w:pPr>
      <w:r w:rsidRPr="004B67AA">
        <w:rPr>
          <w:rFonts w:ascii="Arial Narrow" w:hAnsi="Arial Narrow"/>
        </w:rPr>
        <w:t>Mediante escrito del</w:t>
      </w:r>
      <w:r w:rsidR="00EB39AD" w:rsidRPr="004B67AA">
        <w:rPr>
          <w:rFonts w:ascii="Arial Narrow" w:hAnsi="Arial Narrow"/>
        </w:rPr>
        <w:t xml:space="preserve"> </w:t>
      </w:r>
      <w:r w:rsidR="004B44D1" w:rsidRPr="004B67AA">
        <w:rPr>
          <w:rFonts w:ascii="Arial Narrow" w:hAnsi="Arial Narrow"/>
        </w:rPr>
        <w:t>13 de octubre</w:t>
      </w:r>
      <w:r w:rsidR="009318D5" w:rsidRPr="004B67AA">
        <w:rPr>
          <w:rFonts w:ascii="Arial Narrow" w:hAnsi="Arial Narrow"/>
        </w:rPr>
        <w:t xml:space="preserve"> de 2025</w:t>
      </w:r>
      <w:r w:rsidR="003E39DC" w:rsidRPr="004B67AA">
        <w:rPr>
          <w:rStyle w:val="Refdenotaalpie"/>
          <w:rFonts w:ascii="Arial Narrow" w:hAnsi="Arial Narrow"/>
        </w:rPr>
        <w:footnoteReference w:id="2"/>
      </w:r>
      <w:r w:rsidR="009318D5" w:rsidRPr="004B67AA">
        <w:rPr>
          <w:rFonts w:ascii="Arial Narrow" w:hAnsi="Arial Narrow"/>
        </w:rPr>
        <w:t>,</w:t>
      </w:r>
      <w:r w:rsidR="00BA7F1E" w:rsidRPr="004B67AA">
        <w:rPr>
          <w:rFonts w:ascii="Arial Narrow" w:hAnsi="Arial Narrow"/>
        </w:rPr>
        <w:t xml:space="preserve"> </w:t>
      </w:r>
      <w:r w:rsidR="003E39DC" w:rsidRPr="004B67AA">
        <w:rPr>
          <w:rFonts w:ascii="Arial Narrow" w:hAnsi="Arial Narrow"/>
        </w:rPr>
        <w:t xml:space="preserve">el señor </w:t>
      </w:r>
      <w:r w:rsidR="004B44D1" w:rsidRPr="004B67AA">
        <w:rPr>
          <w:rFonts w:ascii="Arial Narrow" w:hAnsi="Arial Narrow"/>
        </w:rPr>
        <w:t xml:space="preserve">Huaytalla </w:t>
      </w:r>
      <w:r w:rsidR="00E66DCE" w:rsidRPr="004B67AA">
        <w:rPr>
          <w:rFonts w:ascii="Arial Narrow" w:hAnsi="Arial Narrow"/>
        </w:rPr>
        <w:t xml:space="preserve">interpuso una denuncia contra </w:t>
      </w:r>
      <w:bookmarkStart w:id="1" w:name="_Hlk161161566"/>
      <w:r w:rsidR="00C16EEB" w:rsidRPr="004B67AA">
        <w:rPr>
          <w:rFonts w:ascii="Arial Narrow" w:eastAsia="Arial Narrow" w:hAnsi="Arial Narrow" w:cs="Arial"/>
          <w:lang w:eastAsia="es-PE"/>
        </w:rPr>
        <w:t>el Banco</w:t>
      </w:r>
      <w:r w:rsidR="005D30C7" w:rsidRPr="004B67AA">
        <w:rPr>
          <w:rFonts w:ascii="Arial Narrow" w:hAnsi="Arial Narrow"/>
        </w:rPr>
        <w:t xml:space="preserve"> </w:t>
      </w:r>
      <w:bookmarkEnd w:id="1"/>
      <w:r w:rsidRPr="004B67AA">
        <w:rPr>
          <w:rFonts w:ascii="Arial Narrow" w:hAnsi="Arial Narrow"/>
        </w:rPr>
        <w:t>por presuntas infracciones a la Ley N° 29571, Código de Protección y Defensa del Consumidor (en adelante, Código)</w:t>
      </w:r>
      <w:r w:rsidRPr="004B67AA">
        <w:rPr>
          <w:rStyle w:val="Refdenotaalpie"/>
          <w:rFonts w:ascii="Arial Narrow" w:hAnsi="Arial Narrow"/>
        </w:rPr>
        <w:footnoteReference w:id="3"/>
      </w:r>
      <w:r w:rsidRPr="004B67AA">
        <w:rPr>
          <w:rFonts w:ascii="Arial Narrow" w:hAnsi="Arial Narrow"/>
        </w:rPr>
        <w:t>, señalando lo siguiente: </w:t>
      </w:r>
    </w:p>
    <w:p w14:paraId="07A3D6AD" w14:textId="77777777" w:rsidR="002F2240" w:rsidRPr="004B67AA" w:rsidRDefault="002F2240" w:rsidP="001D3A35">
      <w:pPr>
        <w:spacing w:after="0" w:line="240" w:lineRule="auto"/>
        <w:jc w:val="both"/>
        <w:rPr>
          <w:rFonts w:ascii="Arial Narrow" w:hAnsi="Arial Narrow" w:cs="Arial"/>
        </w:rPr>
      </w:pPr>
      <w:bookmarkStart w:id="2" w:name="_Hlk160126697"/>
    </w:p>
    <w:bookmarkEnd w:id="2"/>
    <w:p w14:paraId="37C4EFF2" w14:textId="16ACEB03" w:rsidR="00826C8E" w:rsidRPr="004B67AA" w:rsidRDefault="00826C8E" w:rsidP="001D3A35">
      <w:pPr>
        <w:pStyle w:val="Prrafodelista"/>
        <w:numPr>
          <w:ilvl w:val="0"/>
          <w:numId w:val="27"/>
        </w:numPr>
        <w:spacing w:after="0" w:line="240" w:lineRule="auto"/>
        <w:ind w:left="1134" w:hanging="567"/>
        <w:jc w:val="both"/>
        <w:rPr>
          <w:rFonts w:ascii="Arial Narrow" w:hAnsi="Arial Narrow" w:cs="Arial"/>
        </w:rPr>
      </w:pPr>
      <w:r w:rsidRPr="004B67AA">
        <w:rPr>
          <w:rFonts w:ascii="Arial Narrow" w:hAnsi="Arial Narrow" w:cs="Arial"/>
        </w:rPr>
        <w:t>El 9 de agosto de 2025,</w:t>
      </w:r>
      <w:r w:rsidR="00251AC0">
        <w:rPr>
          <w:rFonts w:ascii="Arial Narrow" w:hAnsi="Arial Narrow" w:cs="Arial"/>
        </w:rPr>
        <w:t xml:space="preserve"> mediante la plataforma </w:t>
      </w:r>
      <w:r w:rsidR="00251AC0" w:rsidRPr="00B52B16">
        <w:rPr>
          <w:rFonts w:ascii="Arial Narrow" w:hAnsi="Arial Narrow" w:cs="Arial"/>
          <w:i/>
          <w:iCs/>
        </w:rPr>
        <w:t>AliExpress</w:t>
      </w:r>
      <w:r w:rsidR="00B52B16">
        <w:rPr>
          <w:rFonts w:ascii="Arial Narrow" w:hAnsi="Arial Narrow" w:cs="Arial"/>
        </w:rPr>
        <w:t>,</w:t>
      </w:r>
      <w:r w:rsidRPr="004B67AA">
        <w:rPr>
          <w:rFonts w:ascii="Arial Narrow" w:hAnsi="Arial Narrow" w:cs="Arial"/>
        </w:rPr>
        <w:t xml:space="preserve"> realizó la compra de una Tablet Lenovo por un monto de S/ 1 249</w:t>
      </w:r>
      <w:r w:rsidR="00FA2B48">
        <w:rPr>
          <w:rFonts w:ascii="Arial Narrow" w:hAnsi="Arial Narrow" w:cs="Arial"/>
        </w:rPr>
        <w:t>,</w:t>
      </w:r>
      <w:r w:rsidRPr="004B67AA">
        <w:rPr>
          <w:rFonts w:ascii="Arial Narrow" w:hAnsi="Arial Narrow" w:cs="Arial"/>
        </w:rPr>
        <w:t>27</w:t>
      </w:r>
      <w:r w:rsidR="00BB653C">
        <w:rPr>
          <w:rFonts w:ascii="Arial Narrow" w:hAnsi="Arial Narrow" w:cs="Arial"/>
        </w:rPr>
        <w:t xml:space="preserve"> con su tar</w:t>
      </w:r>
      <w:r w:rsidR="008465F1">
        <w:rPr>
          <w:rFonts w:ascii="Arial Narrow" w:hAnsi="Arial Narrow" w:cs="Arial"/>
        </w:rPr>
        <w:t xml:space="preserve">jeta </w:t>
      </w:r>
      <w:r w:rsidR="00AE3331">
        <w:rPr>
          <w:rFonts w:ascii="Arial Narrow" w:hAnsi="Arial Narrow" w:cs="Arial"/>
        </w:rPr>
        <w:t>de débito N° 421***719</w:t>
      </w:r>
      <w:r w:rsidR="00A6131E">
        <w:rPr>
          <w:rFonts w:ascii="Arial Narrow" w:hAnsi="Arial Narrow" w:cs="Arial"/>
        </w:rPr>
        <w:t xml:space="preserve"> contratada con el Banco</w:t>
      </w:r>
      <w:r w:rsidR="001C0FB3">
        <w:rPr>
          <w:rFonts w:ascii="Arial Narrow" w:hAnsi="Arial Narrow" w:cs="Arial"/>
        </w:rPr>
        <w:t>. S</w:t>
      </w:r>
      <w:r w:rsidRPr="004B67AA">
        <w:rPr>
          <w:rFonts w:ascii="Arial Narrow" w:hAnsi="Arial Narrow" w:cs="Arial"/>
        </w:rPr>
        <w:t xml:space="preserve">in embargo, </w:t>
      </w:r>
      <w:r w:rsidR="001C0FB3">
        <w:rPr>
          <w:rFonts w:ascii="Arial Narrow" w:hAnsi="Arial Narrow" w:cs="Arial"/>
        </w:rPr>
        <w:t>el referido producto</w:t>
      </w:r>
      <w:r w:rsidRPr="004B67AA">
        <w:rPr>
          <w:rFonts w:ascii="Arial Narrow" w:hAnsi="Arial Narrow" w:cs="Arial"/>
        </w:rPr>
        <w:t xml:space="preserve"> no era acorde a lo ofrecido. </w:t>
      </w:r>
      <w:r w:rsidR="001C0FB3">
        <w:rPr>
          <w:rFonts w:ascii="Arial Narrow" w:hAnsi="Arial Narrow" w:cs="Arial"/>
        </w:rPr>
        <w:t>Pese a ello</w:t>
      </w:r>
      <w:r w:rsidRPr="004B67AA">
        <w:rPr>
          <w:rFonts w:ascii="Arial Narrow" w:hAnsi="Arial Narrow" w:cs="Arial"/>
        </w:rPr>
        <w:t xml:space="preserve">, </w:t>
      </w:r>
      <w:r w:rsidR="000423BB">
        <w:rPr>
          <w:rFonts w:ascii="Arial Narrow" w:hAnsi="Arial Narrow" w:cs="Arial"/>
        </w:rPr>
        <w:t>continuó</w:t>
      </w:r>
      <w:r w:rsidRPr="004B67AA">
        <w:rPr>
          <w:rFonts w:ascii="Arial Narrow" w:hAnsi="Arial Narrow" w:cs="Arial"/>
        </w:rPr>
        <w:t xml:space="preserve"> con el trámite para adquirir el producto por el riesgo de que se resuelva en favor del proveedor.</w:t>
      </w:r>
    </w:p>
    <w:p w14:paraId="5981DAE5" w14:textId="77777777" w:rsidR="00826C8E" w:rsidRPr="004B67AA" w:rsidRDefault="00826C8E" w:rsidP="001D3A35">
      <w:pPr>
        <w:pStyle w:val="Prrafodelista"/>
        <w:spacing w:after="0" w:line="240" w:lineRule="auto"/>
        <w:ind w:left="1134" w:hanging="567"/>
        <w:jc w:val="both"/>
        <w:rPr>
          <w:rFonts w:ascii="Arial Narrow" w:hAnsi="Arial Narrow" w:cs="Arial"/>
        </w:rPr>
      </w:pPr>
    </w:p>
    <w:p w14:paraId="1C061D2E" w14:textId="2FB40B47" w:rsidR="00826C8E" w:rsidRPr="004B67AA" w:rsidRDefault="00826C8E" w:rsidP="001D3A35">
      <w:pPr>
        <w:pStyle w:val="Prrafodelista"/>
        <w:numPr>
          <w:ilvl w:val="0"/>
          <w:numId w:val="27"/>
        </w:numPr>
        <w:spacing w:after="0" w:line="240" w:lineRule="auto"/>
        <w:ind w:left="1134" w:hanging="567"/>
        <w:jc w:val="both"/>
        <w:rPr>
          <w:rFonts w:ascii="Arial Narrow" w:hAnsi="Arial Narrow" w:cs="Arial"/>
        </w:rPr>
      </w:pPr>
      <w:r w:rsidRPr="004B67AA">
        <w:rPr>
          <w:rFonts w:ascii="Arial Narrow" w:hAnsi="Arial Narrow" w:cs="Arial"/>
        </w:rPr>
        <w:t>El producto ingresó al territorio peruano</w:t>
      </w:r>
      <w:r w:rsidR="005C74C7">
        <w:rPr>
          <w:rFonts w:ascii="Arial Narrow" w:hAnsi="Arial Narrow" w:cs="Arial"/>
        </w:rPr>
        <w:t>, por lo que canceló el</w:t>
      </w:r>
      <w:r w:rsidRPr="004B67AA">
        <w:rPr>
          <w:rFonts w:ascii="Arial Narrow" w:hAnsi="Arial Narrow" w:cs="Arial"/>
        </w:rPr>
        <w:t xml:space="preserve"> monto de S/ 230</w:t>
      </w:r>
      <w:r w:rsidR="00FA2B48">
        <w:rPr>
          <w:rFonts w:ascii="Arial Narrow" w:hAnsi="Arial Narrow" w:cs="Arial"/>
        </w:rPr>
        <w:t>,</w:t>
      </w:r>
      <w:r w:rsidRPr="004B67AA">
        <w:rPr>
          <w:rFonts w:ascii="Arial Narrow" w:hAnsi="Arial Narrow" w:cs="Arial"/>
        </w:rPr>
        <w:t>00 por tributos aduaneros</w:t>
      </w:r>
      <w:r w:rsidR="006876F8" w:rsidRPr="004B67AA">
        <w:rPr>
          <w:rFonts w:ascii="Arial Narrow" w:hAnsi="Arial Narrow" w:cs="Arial"/>
        </w:rPr>
        <w:t xml:space="preserve">. </w:t>
      </w:r>
      <w:r w:rsidR="005C74C7">
        <w:rPr>
          <w:rFonts w:ascii="Arial Narrow" w:hAnsi="Arial Narrow" w:cs="Arial"/>
        </w:rPr>
        <w:t>Sin perjuicio de ello,</w:t>
      </w:r>
      <w:r w:rsidR="006876F8" w:rsidRPr="004B67AA">
        <w:rPr>
          <w:rFonts w:ascii="Arial Narrow" w:hAnsi="Arial Narrow" w:cs="Arial"/>
        </w:rPr>
        <w:t xml:space="preserve"> solicitó </w:t>
      </w:r>
      <w:r w:rsidR="003A44E0">
        <w:rPr>
          <w:rFonts w:ascii="Arial Narrow" w:hAnsi="Arial Narrow" w:cs="Arial"/>
        </w:rPr>
        <w:t xml:space="preserve">a través de la plataforma de </w:t>
      </w:r>
      <w:r w:rsidR="003A44E0" w:rsidRPr="00B52B16">
        <w:rPr>
          <w:rFonts w:ascii="Arial Narrow" w:hAnsi="Arial Narrow" w:cs="Arial"/>
          <w:i/>
          <w:iCs/>
        </w:rPr>
        <w:t>AliExpress</w:t>
      </w:r>
      <w:r w:rsidR="003A44E0">
        <w:rPr>
          <w:rFonts w:ascii="Arial Narrow" w:hAnsi="Arial Narrow" w:cs="Arial"/>
        </w:rPr>
        <w:t xml:space="preserve"> </w:t>
      </w:r>
      <w:r w:rsidR="006876F8" w:rsidRPr="004B67AA">
        <w:rPr>
          <w:rFonts w:ascii="Arial Narrow" w:hAnsi="Arial Narrow" w:cs="Arial"/>
        </w:rPr>
        <w:t xml:space="preserve">el reembolso por el 70% del </w:t>
      </w:r>
      <w:r w:rsidR="00251AC0">
        <w:rPr>
          <w:rFonts w:ascii="Arial Narrow" w:hAnsi="Arial Narrow" w:cs="Arial"/>
        </w:rPr>
        <w:t xml:space="preserve">valor del </w:t>
      </w:r>
      <w:r w:rsidR="006876F8" w:rsidRPr="004B67AA">
        <w:rPr>
          <w:rFonts w:ascii="Arial Narrow" w:hAnsi="Arial Narrow" w:cs="Arial"/>
        </w:rPr>
        <w:t>producto, el mismo que fue desestimado</w:t>
      </w:r>
      <w:r w:rsidR="00F67C58">
        <w:rPr>
          <w:rFonts w:ascii="Arial Narrow" w:hAnsi="Arial Narrow" w:cs="Arial"/>
        </w:rPr>
        <w:t>.</w:t>
      </w:r>
      <w:r w:rsidR="00745FD2">
        <w:rPr>
          <w:rFonts w:ascii="Arial Narrow" w:hAnsi="Arial Narrow" w:cs="Arial"/>
        </w:rPr>
        <w:t xml:space="preserve"> Sin embargo,</w:t>
      </w:r>
      <w:r w:rsidR="00745FD2" w:rsidRPr="004B67AA">
        <w:rPr>
          <w:rFonts w:ascii="Arial Narrow" w:hAnsi="Arial Narrow" w:cs="Arial"/>
        </w:rPr>
        <w:t xml:space="preserve"> </w:t>
      </w:r>
      <w:r w:rsidR="00745FD2">
        <w:rPr>
          <w:rFonts w:ascii="Arial Narrow" w:hAnsi="Arial Narrow" w:cs="Arial"/>
        </w:rPr>
        <w:t>le reembolsaron</w:t>
      </w:r>
      <w:r w:rsidR="00745FD2" w:rsidRPr="004B67AA">
        <w:rPr>
          <w:rFonts w:ascii="Arial Narrow" w:hAnsi="Arial Narrow" w:cs="Arial"/>
        </w:rPr>
        <w:t xml:space="preserve"> el monto de S/ 73</w:t>
      </w:r>
      <w:r w:rsidR="00745FD2">
        <w:rPr>
          <w:rFonts w:ascii="Arial Narrow" w:hAnsi="Arial Narrow" w:cs="Arial"/>
        </w:rPr>
        <w:t>,</w:t>
      </w:r>
      <w:r w:rsidR="00745FD2" w:rsidRPr="004B67AA">
        <w:rPr>
          <w:rFonts w:ascii="Arial Narrow" w:hAnsi="Arial Narrow" w:cs="Arial"/>
        </w:rPr>
        <w:t>11 sin considerarse la discrepancia entre el producto entregado y el solicitado</w:t>
      </w:r>
      <w:r w:rsidR="00745FD2">
        <w:rPr>
          <w:rFonts w:ascii="Arial Narrow" w:hAnsi="Arial Narrow" w:cs="Arial"/>
        </w:rPr>
        <w:t>.</w:t>
      </w:r>
    </w:p>
    <w:p w14:paraId="32AB6F8A" w14:textId="77777777" w:rsidR="00826C8E" w:rsidRPr="004B67AA" w:rsidRDefault="00826C8E" w:rsidP="001D3A35">
      <w:pPr>
        <w:pStyle w:val="Prrafodelista"/>
        <w:spacing w:after="0" w:line="240" w:lineRule="auto"/>
        <w:ind w:left="1134" w:hanging="567"/>
        <w:jc w:val="both"/>
        <w:rPr>
          <w:rFonts w:ascii="Arial Narrow" w:hAnsi="Arial Narrow" w:cs="Arial"/>
        </w:rPr>
      </w:pPr>
    </w:p>
    <w:p w14:paraId="3E6496BB" w14:textId="0C4A01B7" w:rsidR="004B44D1" w:rsidRPr="004B67AA" w:rsidRDefault="006876F8" w:rsidP="001D3A35">
      <w:pPr>
        <w:pStyle w:val="Prrafodelista"/>
        <w:numPr>
          <w:ilvl w:val="0"/>
          <w:numId w:val="27"/>
        </w:numPr>
        <w:spacing w:after="0" w:line="240" w:lineRule="auto"/>
        <w:ind w:left="1134" w:hanging="567"/>
        <w:jc w:val="both"/>
        <w:rPr>
          <w:rFonts w:ascii="Arial Narrow" w:hAnsi="Arial Narrow" w:cs="Arial"/>
        </w:rPr>
      </w:pPr>
      <w:r w:rsidRPr="004B67AA">
        <w:rPr>
          <w:rFonts w:ascii="Arial Narrow" w:hAnsi="Arial Narrow" w:cs="Arial"/>
        </w:rPr>
        <w:t>E</w:t>
      </w:r>
      <w:r w:rsidR="004B44D1" w:rsidRPr="004B67AA">
        <w:rPr>
          <w:rFonts w:ascii="Arial Narrow" w:hAnsi="Arial Narrow" w:cs="Arial"/>
        </w:rPr>
        <w:t>l 10 de setiembre de 2025, formalizó su reclamo en el Libro de Reclamaciones d</w:t>
      </w:r>
      <w:r w:rsidR="00F67C58">
        <w:rPr>
          <w:rFonts w:ascii="Arial Narrow" w:hAnsi="Arial Narrow" w:cs="Arial"/>
        </w:rPr>
        <w:t>el Banco</w:t>
      </w:r>
      <w:r w:rsidR="004B44D1" w:rsidRPr="004B67AA">
        <w:rPr>
          <w:rFonts w:ascii="Arial Narrow" w:hAnsi="Arial Narrow" w:cs="Arial"/>
        </w:rPr>
        <w:t xml:space="preserve">, pues solicitaba la devolución de un cargo </w:t>
      </w:r>
      <w:r w:rsidR="00627EB2">
        <w:rPr>
          <w:rFonts w:ascii="Arial Narrow" w:hAnsi="Arial Narrow" w:cs="Arial"/>
        </w:rPr>
        <w:t>-</w:t>
      </w:r>
      <w:r w:rsidR="004B44D1" w:rsidRPr="004B67AA">
        <w:rPr>
          <w:rFonts w:ascii="Arial Narrow" w:hAnsi="Arial Narrow" w:cs="Arial"/>
        </w:rPr>
        <w:t xml:space="preserve"> “chargeback” </w:t>
      </w:r>
      <w:r w:rsidR="00922CA7">
        <w:rPr>
          <w:rFonts w:ascii="Arial Narrow" w:hAnsi="Arial Narrow" w:cs="Arial"/>
        </w:rPr>
        <w:t>–</w:t>
      </w:r>
      <w:r w:rsidR="00627EB2">
        <w:rPr>
          <w:rFonts w:ascii="Arial Narrow" w:hAnsi="Arial Narrow" w:cs="Arial"/>
        </w:rPr>
        <w:t xml:space="preserve"> </w:t>
      </w:r>
      <w:r w:rsidR="00922CA7">
        <w:rPr>
          <w:rFonts w:ascii="Arial Narrow" w:hAnsi="Arial Narrow" w:cs="Arial"/>
        </w:rPr>
        <w:t>correspondiente a la transacción efectuada</w:t>
      </w:r>
      <w:r w:rsidR="004B44D1" w:rsidRPr="004B67AA">
        <w:rPr>
          <w:rFonts w:ascii="Arial Narrow" w:hAnsi="Arial Narrow" w:cs="Arial"/>
        </w:rPr>
        <w:t xml:space="preserve"> </w:t>
      </w:r>
      <w:r w:rsidR="00922CA7">
        <w:rPr>
          <w:rFonts w:ascii="Arial Narrow" w:hAnsi="Arial Narrow" w:cs="Arial"/>
        </w:rPr>
        <w:t>con</w:t>
      </w:r>
      <w:r w:rsidR="004B44D1" w:rsidRPr="004B67AA">
        <w:rPr>
          <w:rFonts w:ascii="Arial Narrow" w:hAnsi="Arial Narrow" w:cs="Arial"/>
        </w:rPr>
        <w:t xml:space="preserve"> </w:t>
      </w:r>
      <w:r w:rsidR="004B44D1" w:rsidRPr="005F6353">
        <w:rPr>
          <w:rFonts w:ascii="Arial Narrow" w:hAnsi="Arial Narrow" w:cs="Arial"/>
          <w:i/>
          <w:iCs/>
        </w:rPr>
        <w:t>AliExpress</w:t>
      </w:r>
      <w:r w:rsidR="004B44D1" w:rsidRPr="004B67AA">
        <w:rPr>
          <w:rFonts w:ascii="Arial Narrow" w:hAnsi="Arial Narrow" w:cs="Arial"/>
        </w:rPr>
        <w:t xml:space="preserve"> por el monto de S/ 1 249</w:t>
      </w:r>
      <w:r w:rsidR="00FA2B48">
        <w:rPr>
          <w:rFonts w:ascii="Arial Narrow" w:hAnsi="Arial Narrow" w:cs="Arial"/>
        </w:rPr>
        <w:t>,</w:t>
      </w:r>
      <w:r w:rsidR="004B44D1" w:rsidRPr="004B67AA">
        <w:rPr>
          <w:rFonts w:ascii="Arial Narrow" w:hAnsi="Arial Narrow" w:cs="Arial"/>
        </w:rPr>
        <w:t>27.</w:t>
      </w:r>
    </w:p>
    <w:p w14:paraId="626970E0" w14:textId="77777777" w:rsidR="00A93A60" w:rsidRPr="004B67AA" w:rsidRDefault="00A93A60" w:rsidP="001D3A35">
      <w:pPr>
        <w:pStyle w:val="Prrafodelista"/>
        <w:spacing w:after="0" w:line="240" w:lineRule="auto"/>
        <w:ind w:left="1134" w:hanging="567"/>
        <w:rPr>
          <w:rFonts w:ascii="Arial Narrow" w:hAnsi="Arial Narrow" w:cs="Arial"/>
        </w:rPr>
      </w:pPr>
    </w:p>
    <w:p w14:paraId="59B7A7A8" w14:textId="3F5BDC5A" w:rsidR="00A93A60" w:rsidRPr="0099700F" w:rsidRDefault="00411A80" w:rsidP="001D3A3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Sin embargo, a</w:t>
      </w:r>
      <w:r w:rsidR="004B44D1" w:rsidRPr="004B67AA">
        <w:rPr>
          <w:rFonts w:ascii="Arial Narrow" w:hAnsi="Arial Narrow" w:cs="Arial"/>
        </w:rPr>
        <w:t>l presentar el reclamo se le brind</w:t>
      </w:r>
      <w:r w:rsidR="007D232D">
        <w:rPr>
          <w:rFonts w:ascii="Arial Narrow" w:hAnsi="Arial Narrow" w:cs="Arial"/>
        </w:rPr>
        <w:t>ó</w:t>
      </w:r>
      <w:r w:rsidR="004B44D1" w:rsidRPr="004B67AA">
        <w:rPr>
          <w:rFonts w:ascii="Arial Narrow" w:hAnsi="Arial Narrow" w:cs="Arial"/>
        </w:rPr>
        <w:t xml:space="preserve"> información falsa</w:t>
      </w:r>
      <w:r w:rsidR="00D4186F">
        <w:rPr>
          <w:rFonts w:ascii="Arial Narrow" w:hAnsi="Arial Narrow" w:cs="Arial"/>
        </w:rPr>
        <w:t xml:space="preserve"> respecto al ca</w:t>
      </w:r>
      <w:r w:rsidR="0099700F">
        <w:rPr>
          <w:rFonts w:ascii="Arial Narrow" w:hAnsi="Arial Narrow" w:cs="Arial"/>
        </w:rPr>
        <w:t xml:space="preserve">nal </w:t>
      </w:r>
      <w:r w:rsidR="004B44D1" w:rsidRPr="0099700F">
        <w:rPr>
          <w:rFonts w:ascii="Arial Narrow" w:hAnsi="Arial Narrow" w:cs="Arial"/>
        </w:rPr>
        <w:t xml:space="preserve">para adjuntar la documentación </w:t>
      </w:r>
      <w:r w:rsidR="004500FA">
        <w:rPr>
          <w:rFonts w:ascii="Arial Narrow" w:hAnsi="Arial Narrow" w:cs="Arial"/>
        </w:rPr>
        <w:t>sobre la devolución del cargo realizado</w:t>
      </w:r>
      <w:r w:rsidR="002E4784">
        <w:rPr>
          <w:rFonts w:ascii="Arial Narrow" w:hAnsi="Arial Narrow" w:cs="Arial"/>
        </w:rPr>
        <w:t xml:space="preserve">, pues inicialmente se le indicó </w:t>
      </w:r>
      <w:hyperlink r:id="rId12" w:history="1">
        <w:r w:rsidR="004B44D1" w:rsidRPr="0099700F">
          <w:rPr>
            <w:rStyle w:val="Hipervnculo"/>
            <w:rFonts w:ascii="Arial Narrow" w:hAnsi="Arial Narrow" w:cs="Arial"/>
          </w:rPr>
          <w:t>reclamosadjuntos@intercorp.com.pe</w:t>
        </w:r>
      </w:hyperlink>
      <w:r w:rsidR="000E1009">
        <w:rPr>
          <w:rFonts w:ascii="Arial Narrow" w:hAnsi="Arial Narrow" w:cs="Arial"/>
        </w:rPr>
        <w:t>. N</w:t>
      </w:r>
      <w:r w:rsidR="004B44D1" w:rsidRPr="0099700F">
        <w:rPr>
          <w:rFonts w:ascii="Arial Narrow" w:hAnsi="Arial Narrow" w:cs="Arial"/>
        </w:rPr>
        <w:t xml:space="preserve">o obstante, en la constancia </w:t>
      </w:r>
      <w:r w:rsidR="002D09C9">
        <w:rPr>
          <w:rFonts w:ascii="Arial Narrow" w:hAnsi="Arial Narrow" w:cs="Arial"/>
        </w:rPr>
        <w:t>de presentación de</w:t>
      </w:r>
      <w:r w:rsidR="000E1009">
        <w:rPr>
          <w:rFonts w:ascii="Arial Narrow" w:hAnsi="Arial Narrow" w:cs="Arial"/>
        </w:rPr>
        <w:t xml:space="preserve"> su </w:t>
      </w:r>
      <w:r w:rsidR="002D09C9">
        <w:rPr>
          <w:rFonts w:ascii="Arial Narrow" w:hAnsi="Arial Narrow" w:cs="Arial"/>
        </w:rPr>
        <w:t>reclamo</w:t>
      </w:r>
      <w:r w:rsidR="000E1009">
        <w:rPr>
          <w:rFonts w:ascii="Arial Narrow" w:hAnsi="Arial Narrow" w:cs="Arial"/>
        </w:rPr>
        <w:t xml:space="preserve">, </w:t>
      </w:r>
      <w:r w:rsidR="00D752F4">
        <w:rPr>
          <w:rFonts w:ascii="Arial Narrow" w:hAnsi="Arial Narrow" w:cs="Arial"/>
        </w:rPr>
        <w:t>le</w:t>
      </w:r>
      <w:r w:rsidR="00FC6290">
        <w:rPr>
          <w:rFonts w:ascii="Arial Narrow" w:hAnsi="Arial Narrow" w:cs="Arial"/>
        </w:rPr>
        <w:t xml:space="preserve"> </w:t>
      </w:r>
      <w:r w:rsidR="00D752F4">
        <w:rPr>
          <w:rFonts w:ascii="Arial Narrow" w:hAnsi="Arial Narrow" w:cs="Arial"/>
        </w:rPr>
        <w:t>indicaron</w:t>
      </w:r>
      <w:r w:rsidR="00FC6290">
        <w:rPr>
          <w:rFonts w:ascii="Arial Narrow" w:hAnsi="Arial Narrow" w:cs="Arial"/>
        </w:rPr>
        <w:t xml:space="preserve"> que </w:t>
      </w:r>
      <w:r w:rsidR="000E1009" w:rsidRPr="0099700F">
        <w:rPr>
          <w:rFonts w:ascii="Arial Narrow" w:hAnsi="Arial Narrow" w:cs="Arial"/>
        </w:rPr>
        <w:t xml:space="preserve">la </w:t>
      </w:r>
      <w:r w:rsidR="000E1009">
        <w:rPr>
          <w:rFonts w:ascii="Arial Narrow" w:hAnsi="Arial Narrow" w:cs="Arial"/>
        </w:rPr>
        <w:t>documentación probatoria</w:t>
      </w:r>
      <w:r w:rsidR="002D09C9">
        <w:rPr>
          <w:rFonts w:ascii="Arial Narrow" w:hAnsi="Arial Narrow" w:cs="Arial"/>
        </w:rPr>
        <w:t xml:space="preserve"> </w:t>
      </w:r>
      <w:r w:rsidR="00265108">
        <w:rPr>
          <w:rFonts w:ascii="Arial Narrow" w:hAnsi="Arial Narrow" w:cs="Arial"/>
        </w:rPr>
        <w:t>debía ser dirigida a la</w:t>
      </w:r>
      <w:r w:rsidR="004B44D1" w:rsidRPr="0099700F">
        <w:rPr>
          <w:rFonts w:ascii="Arial Narrow" w:hAnsi="Arial Narrow" w:cs="Arial"/>
        </w:rPr>
        <w:t xml:space="preserve"> dirección electrónica </w:t>
      </w:r>
      <w:hyperlink r:id="rId13" w:history="1">
        <w:r w:rsidR="00A93A60" w:rsidRPr="0099700F">
          <w:rPr>
            <w:rStyle w:val="Hipervnculo"/>
            <w:rFonts w:ascii="Arial Narrow" w:hAnsi="Arial Narrow" w:cs="Arial"/>
          </w:rPr>
          <w:t>buzonCNR@intercorp.com.pe</w:t>
        </w:r>
      </w:hyperlink>
      <w:r w:rsidR="00A93A60" w:rsidRPr="0099700F">
        <w:rPr>
          <w:rFonts w:ascii="Arial Narrow" w:hAnsi="Arial Narrow" w:cs="Arial"/>
        </w:rPr>
        <w:t xml:space="preserve">, por lo que remitió </w:t>
      </w:r>
      <w:r w:rsidR="00E84CC2">
        <w:rPr>
          <w:rFonts w:ascii="Arial Narrow" w:hAnsi="Arial Narrow" w:cs="Arial"/>
        </w:rPr>
        <w:t>ello</w:t>
      </w:r>
      <w:r w:rsidR="00A93A60" w:rsidRPr="0099700F">
        <w:rPr>
          <w:rFonts w:ascii="Arial Narrow" w:hAnsi="Arial Narrow" w:cs="Arial"/>
        </w:rPr>
        <w:t xml:space="preserve"> a ambas direcciones de correo electrónico</w:t>
      </w:r>
      <w:r w:rsidR="006B7E1F">
        <w:rPr>
          <w:rFonts w:ascii="Arial Narrow" w:hAnsi="Arial Narrow" w:cs="Arial"/>
        </w:rPr>
        <w:t>.</w:t>
      </w:r>
    </w:p>
    <w:p w14:paraId="25531A68" w14:textId="77777777" w:rsidR="00B87242" w:rsidRDefault="00B87242" w:rsidP="001D3A35">
      <w:pPr>
        <w:pStyle w:val="Prrafodelista"/>
        <w:spacing w:after="0" w:line="240" w:lineRule="auto"/>
        <w:ind w:left="1134" w:hanging="567"/>
        <w:rPr>
          <w:rFonts w:ascii="Arial Narrow" w:hAnsi="Arial Narrow" w:cs="Arial"/>
        </w:rPr>
      </w:pPr>
    </w:p>
    <w:p w14:paraId="4BB8A754" w14:textId="5878523C" w:rsidR="003C1D32" w:rsidRDefault="00A93A60" w:rsidP="001D3A35">
      <w:pPr>
        <w:pStyle w:val="Prrafodelista"/>
        <w:numPr>
          <w:ilvl w:val="0"/>
          <w:numId w:val="27"/>
        </w:numPr>
        <w:spacing w:after="0" w:line="240" w:lineRule="auto"/>
        <w:ind w:left="1134" w:hanging="567"/>
        <w:jc w:val="both"/>
        <w:rPr>
          <w:rFonts w:ascii="Arial Narrow" w:hAnsi="Arial Narrow" w:cs="Arial"/>
        </w:rPr>
      </w:pPr>
      <w:r w:rsidRPr="004B67AA">
        <w:rPr>
          <w:rFonts w:ascii="Arial Narrow" w:hAnsi="Arial Narrow" w:cs="Arial"/>
        </w:rPr>
        <w:t>En la respuesta a su reclamo N° 10336911, el Banco precisó que no se presentaron documentos, pese a que ello no sería cierto</w:t>
      </w:r>
      <w:r w:rsidR="00B87242">
        <w:rPr>
          <w:rFonts w:ascii="Arial Narrow" w:hAnsi="Arial Narrow" w:cs="Arial"/>
        </w:rPr>
        <w:t>. Por ello,</w:t>
      </w:r>
      <w:r w:rsidRPr="004B67AA">
        <w:rPr>
          <w:rFonts w:ascii="Arial Narrow" w:hAnsi="Arial Narrow" w:cs="Arial"/>
        </w:rPr>
        <w:t xml:space="preserve"> </w:t>
      </w:r>
      <w:r w:rsidR="00B87242">
        <w:rPr>
          <w:rFonts w:ascii="Arial Narrow" w:hAnsi="Arial Narrow" w:cs="Arial"/>
        </w:rPr>
        <w:t>se</w:t>
      </w:r>
      <w:r w:rsidRPr="004B67AA">
        <w:rPr>
          <w:rFonts w:ascii="Arial Narrow" w:hAnsi="Arial Narrow" w:cs="Arial"/>
        </w:rPr>
        <w:t xml:space="preserve"> contact</w:t>
      </w:r>
      <w:r w:rsidR="00B87242">
        <w:rPr>
          <w:rFonts w:ascii="Arial Narrow" w:hAnsi="Arial Narrow" w:cs="Arial"/>
        </w:rPr>
        <w:t>ó</w:t>
      </w:r>
      <w:r w:rsidRPr="004B67AA">
        <w:rPr>
          <w:rFonts w:ascii="Arial Narrow" w:hAnsi="Arial Narrow" w:cs="Arial"/>
        </w:rPr>
        <w:t xml:space="preserve"> </w:t>
      </w:r>
      <w:r w:rsidR="00B87242">
        <w:rPr>
          <w:rFonts w:ascii="Arial Narrow" w:hAnsi="Arial Narrow" w:cs="Arial"/>
        </w:rPr>
        <w:t>vía</w:t>
      </w:r>
      <w:r w:rsidRPr="004B67AA">
        <w:rPr>
          <w:rFonts w:ascii="Arial Narrow" w:hAnsi="Arial Narrow" w:cs="Arial"/>
        </w:rPr>
        <w:t xml:space="preserve"> telefónica </w:t>
      </w:r>
      <w:r w:rsidR="00B87242">
        <w:rPr>
          <w:rFonts w:ascii="Arial Narrow" w:hAnsi="Arial Narrow" w:cs="Arial"/>
        </w:rPr>
        <w:t>con la entidad bancaria y le</w:t>
      </w:r>
      <w:r w:rsidRPr="004B67AA">
        <w:rPr>
          <w:rFonts w:ascii="Arial Narrow" w:hAnsi="Arial Narrow" w:cs="Arial"/>
        </w:rPr>
        <w:t xml:space="preserve"> precis</w:t>
      </w:r>
      <w:r w:rsidR="00B87242">
        <w:rPr>
          <w:rFonts w:ascii="Arial Narrow" w:hAnsi="Arial Narrow" w:cs="Arial"/>
        </w:rPr>
        <w:t>aron</w:t>
      </w:r>
      <w:r w:rsidRPr="004B67AA">
        <w:rPr>
          <w:rFonts w:ascii="Arial Narrow" w:hAnsi="Arial Narrow" w:cs="Arial"/>
        </w:rPr>
        <w:t xml:space="preserve"> que el correo </w:t>
      </w:r>
      <w:r w:rsidR="00B87242">
        <w:rPr>
          <w:rFonts w:ascii="Arial Narrow" w:hAnsi="Arial Narrow" w:cs="Arial"/>
        </w:rPr>
        <w:t xml:space="preserve">electrónico </w:t>
      </w:r>
      <w:r w:rsidRPr="004B67AA">
        <w:rPr>
          <w:rFonts w:ascii="Arial Narrow" w:hAnsi="Arial Narrow" w:cs="Arial"/>
        </w:rPr>
        <w:t xml:space="preserve">para presentar la documentación era </w:t>
      </w:r>
      <w:hyperlink r:id="rId14" w:history="1">
        <w:r w:rsidRPr="004B67AA">
          <w:rPr>
            <w:rStyle w:val="Hipervnculo"/>
            <w:rFonts w:ascii="Arial Narrow" w:hAnsi="Arial Narrow" w:cs="Arial"/>
          </w:rPr>
          <w:t>netactiva24@intercorp.com.pe</w:t>
        </w:r>
      </w:hyperlink>
      <w:r w:rsidR="00B87242">
        <w:rPr>
          <w:rFonts w:ascii="Arial Narrow" w:hAnsi="Arial Narrow" w:cs="Arial"/>
        </w:rPr>
        <w:t>.</w:t>
      </w:r>
    </w:p>
    <w:p w14:paraId="05F815D0" w14:textId="77777777" w:rsidR="003C1D32" w:rsidRPr="003C1D32" w:rsidRDefault="003C1D32" w:rsidP="001D3A35">
      <w:pPr>
        <w:pStyle w:val="Prrafodelista"/>
        <w:spacing w:after="0" w:line="240" w:lineRule="auto"/>
        <w:ind w:left="1134" w:hanging="567"/>
        <w:rPr>
          <w:rFonts w:ascii="Arial Narrow" w:hAnsi="Arial Narrow" w:cs="Arial"/>
        </w:rPr>
      </w:pPr>
    </w:p>
    <w:p w14:paraId="350DEB51" w14:textId="393659F5" w:rsidR="00A93A60" w:rsidRPr="003C1D32" w:rsidRDefault="00A93A60" w:rsidP="001D3A35">
      <w:pPr>
        <w:pStyle w:val="Prrafodelista"/>
        <w:numPr>
          <w:ilvl w:val="0"/>
          <w:numId w:val="27"/>
        </w:numPr>
        <w:spacing w:after="0" w:line="240" w:lineRule="auto"/>
        <w:ind w:left="1134" w:hanging="567"/>
        <w:jc w:val="both"/>
        <w:rPr>
          <w:rFonts w:ascii="Arial Narrow" w:hAnsi="Arial Narrow" w:cs="Arial"/>
        </w:rPr>
      </w:pPr>
      <w:r w:rsidRPr="00DA03CD">
        <w:rPr>
          <w:rFonts w:ascii="Arial Narrow" w:hAnsi="Arial Narrow" w:cs="Arial"/>
        </w:rPr>
        <w:t xml:space="preserve">Adicionalmente, </w:t>
      </w:r>
      <w:r w:rsidR="003C1D32">
        <w:rPr>
          <w:rFonts w:ascii="Arial Narrow" w:hAnsi="Arial Narrow" w:cs="Arial"/>
        </w:rPr>
        <w:t>el Banco l</w:t>
      </w:r>
      <w:r w:rsidR="00DA03CD" w:rsidRPr="00DA03CD">
        <w:rPr>
          <w:rFonts w:ascii="Arial Narrow" w:hAnsi="Arial Narrow" w:cs="Arial"/>
        </w:rPr>
        <w:t>e indic</w:t>
      </w:r>
      <w:r w:rsidR="003C1D32">
        <w:rPr>
          <w:rFonts w:ascii="Arial Narrow" w:hAnsi="Arial Narrow" w:cs="Arial"/>
        </w:rPr>
        <w:t>ó</w:t>
      </w:r>
      <w:r w:rsidR="00DA03CD" w:rsidRPr="00DA03CD">
        <w:rPr>
          <w:rFonts w:ascii="Arial Narrow" w:hAnsi="Arial Narrow" w:cs="Arial"/>
        </w:rPr>
        <w:t xml:space="preserve"> que</w:t>
      </w:r>
      <w:r w:rsidRPr="00DA03CD">
        <w:rPr>
          <w:rFonts w:ascii="Arial Narrow" w:hAnsi="Arial Narrow" w:cs="Arial"/>
        </w:rPr>
        <w:t xml:space="preserve"> el reclamo sería reevaluado</w:t>
      </w:r>
      <w:r w:rsidR="005D57CF">
        <w:rPr>
          <w:rFonts w:ascii="Arial Narrow" w:hAnsi="Arial Narrow" w:cs="Arial"/>
        </w:rPr>
        <w:t>.</w:t>
      </w:r>
      <w:r w:rsidR="003C1D32">
        <w:rPr>
          <w:rFonts w:ascii="Arial Narrow" w:hAnsi="Arial Narrow" w:cs="Arial"/>
        </w:rPr>
        <w:t xml:space="preserve"> </w:t>
      </w:r>
      <w:r w:rsidR="003C1D32" w:rsidRPr="003C1D32">
        <w:rPr>
          <w:rFonts w:ascii="Arial Narrow" w:hAnsi="Arial Narrow" w:cs="Arial"/>
        </w:rPr>
        <w:t>En</w:t>
      </w:r>
      <w:r w:rsidR="003C1D32">
        <w:rPr>
          <w:rFonts w:ascii="Arial Narrow" w:hAnsi="Arial Narrow" w:cs="Arial"/>
        </w:rPr>
        <w:t xml:space="preserve"> ese sentido,</w:t>
      </w:r>
      <w:r w:rsidRPr="003C1D32">
        <w:rPr>
          <w:rFonts w:ascii="Arial Narrow" w:hAnsi="Arial Narrow" w:cs="Arial"/>
        </w:rPr>
        <w:t xml:space="preserve"> </w:t>
      </w:r>
      <w:r w:rsidR="003C1D32">
        <w:rPr>
          <w:rFonts w:ascii="Arial Narrow" w:hAnsi="Arial Narrow" w:cs="Arial"/>
        </w:rPr>
        <w:t xml:space="preserve">en </w:t>
      </w:r>
      <w:r w:rsidRPr="003C1D32">
        <w:rPr>
          <w:rFonts w:ascii="Arial Narrow" w:hAnsi="Arial Narrow" w:cs="Arial"/>
        </w:rPr>
        <w:t>respuesta al reclamo N° 10354573</w:t>
      </w:r>
      <w:r w:rsidR="00F237DF" w:rsidRPr="003C1D32">
        <w:rPr>
          <w:rFonts w:ascii="Arial Narrow" w:hAnsi="Arial Narrow" w:cs="Arial"/>
        </w:rPr>
        <w:t>,</w:t>
      </w:r>
      <w:r w:rsidRPr="003C1D32">
        <w:rPr>
          <w:rFonts w:ascii="Arial Narrow" w:hAnsi="Arial Narrow" w:cs="Arial"/>
        </w:rPr>
        <w:t xml:space="preserve"> </w:t>
      </w:r>
      <w:r w:rsidR="002411DB">
        <w:rPr>
          <w:rFonts w:ascii="Arial Narrow" w:hAnsi="Arial Narrow" w:cs="Arial"/>
        </w:rPr>
        <w:t>la entidad bancaria le indicó</w:t>
      </w:r>
      <w:r w:rsidRPr="003C1D32">
        <w:rPr>
          <w:rFonts w:ascii="Arial Narrow" w:hAnsi="Arial Narrow" w:cs="Arial"/>
        </w:rPr>
        <w:t xml:space="preserve"> que no era posible brindar lo solicitado, pues el rol de</w:t>
      </w:r>
      <w:r w:rsidR="004F41BD">
        <w:rPr>
          <w:rFonts w:ascii="Arial Narrow" w:hAnsi="Arial Narrow" w:cs="Arial"/>
        </w:rPr>
        <w:t xml:space="preserve"> la entidad bancaria </w:t>
      </w:r>
      <w:r w:rsidRPr="003C1D32">
        <w:rPr>
          <w:rFonts w:ascii="Arial Narrow" w:hAnsi="Arial Narrow" w:cs="Arial"/>
        </w:rPr>
        <w:t>se limita</w:t>
      </w:r>
      <w:r w:rsidR="00EF76AA">
        <w:rPr>
          <w:rFonts w:ascii="Arial Narrow" w:hAnsi="Arial Narrow" w:cs="Arial"/>
        </w:rPr>
        <w:t>b</w:t>
      </w:r>
      <w:r w:rsidRPr="003C1D32">
        <w:rPr>
          <w:rFonts w:ascii="Arial Narrow" w:hAnsi="Arial Narrow" w:cs="Arial"/>
        </w:rPr>
        <w:t>a a ser de medio de pago</w:t>
      </w:r>
      <w:r w:rsidR="00EF76AA">
        <w:rPr>
          <w:rFonts w:ascii="Arial Narrow" w:hAnsi="Arial Narrow" w:cs="Arial"/>
        </w:rPr>
        <w:t xml:space="preserve"> y el contrato </w:t>
      </w:r>
      <w:r w:rsidR="00EF76AA">
        <w:rPr>
          <w:rFonts w:ascii="Arial Narrow" w:hAnsi="Arial Narrow" w:cs="Arial"/>
        </w:rPr>
        <w:lastRenderedPageBreak/>
        <w:t>de la tarjeta de débito no contemplaba ese tipo de situaciones</w:t>
      </w:r>
      <w:r w:rsidRPr="003C1D32">
        <w:rPr>
          <w:rFonts w:ascii="Arial Narrow" w:hAnsi="Arial Narrow" w:cs="Arial"/>
        </w:rPr>
        <w:t xml:space="preserve">. </w:t>
      </w:r>
      <w:r w:rsidR="00EF76AA">
        <w:rPr>
          <w:rFonts w:ascii="Arial Narrow" w:hAnsi="Arial Narrow" w:cs="Arial"/>
        </w:rPr>
        <w:t>Asimismo</w:t>
      </w:r>
      <w:r w:rsidRPr="003C1D32">
        <w:rPr>
          <w:rFonts w:ascii="Arial Narrow" w:hAnsi="Arial Narrow" w:cs="Arial"/>
        </w:rPr>
        <w:t>,</w:t>
      </w:r>
      <w:r w:rsidR="009A19FE">
        <w:rPr>
          <w:rFonts w:ascii="Arial Narrow" w:hAnsi="Arial Narrow" w:cs="Arial"/>
        </w:rPr>
        <w:t xml:space="preserve"> la entidad bancaria</w:t>
      </w:r>
      <w:r w:rsidRPr="003C1D32">
        <w:rPr>
          <w:rFonts w:ascii="Arial Narrow" w:hAnsi="Arial Narrow" w:cs="Arial"/>
        </w:rPr>
        <w:t xml:space="preserve"> no citó normativa que respaldara la información, ni verificó la documentación presentada. </w:t>
      </w:r>
    </w:p>
    <w:p w14:paraId="41F5FA5B" w14:textId="77777777" w:rsidR="00A93A60" w:rsidRPr="004B67AA" w:rsidRDefault="00A93A60" w:rsidP="001D3A35">
      <w:pPr>
        <w:pStyle w:val="Prrafodelista"/>
        <w:spacing w:after="0" w:line="240" w:lineRule="auto"/>
        <w:ind w:left="1134" w:hanging="567"/>
        <w:rPr>
          <w:rFonts w:ascii="Arial Narrow" w:hAnsi="Arial Narrow" w:cs="Arial"/>
        </w:rPr>
      </w:pPr>
    </w:p>
    <w:p w14:paraId="576ABC06" w14:textId="63B63383" w:rsidR="006876F8" w:rsidRDefault="008E7301" w:rsidP="001D3A35">
      <w:pPr>
        <w:pStyle w:val="Prrafodelista"/>
        <w:numPr>
          <w:ilvl w:val="0"/>
          <w:numId w:val="27"/>
        </w:numPr>
        <w:spacing w:after="0" w:line="240" w:lineRule="auto"/>
        <w:ind w:left="1134" w:hanging="567"/>
        <w:jc w:val="both"/>
        <w:rPr>
          <w:rFonts w:ascii="Arial Narrow" w:hAnsi="Arial Narrow" w:cs="Arial"/>
        </w:rPr>
      </w:pPr>
      <w:r>
        <w:rPr>
          <w:rFonts w:ascii="Arial Narrow" w:hAnsi="Arial Narrow" w:cs="Arial"/>
        </w:rPr>
        <w:t>El</w:t>
      </w:r>
      <w:r w:rsidR="006876F8" w:rsidRPr="004B67AA">
        <w:rPr>
          <w:rFonts w:ascii="Arial Narrow" w:hAnsi="Arial Narrow" w:cs="Arial"/>
        </w:rPr>
        <w:t xml:space="preserve"> Banco no le brind</w:t>
      </w:r>
      <w:r>
        <w:rPr>
          <w:rFonts w:ascii="Arial Narrow" w:hAnsi="Arial Narrow" w:cs="Arial"/>
        </w:rPr>
        <w:t>ó</w:t>
      </w:r>
      <w:r w:rsidR="006876F8" w:rsidRPr="004B67AA">
        <w:rPr>
          <w:rFonts w:ascii="Arial Narrow" w:hAnsi="Arial Narrow" w:cs="Arial"/>
        </w:rPr>
        <w:t xml:space="preserve"> una solución, puesto que debió de contemplarse un mecanismo de protección frente a operaciones fraudulentas o incumplimientos de comercio, limitándose a indicar que es un medio de pago.</w:t>
      </w:r>
    </w:p>
    <w:p w14:paraId="5ED39D6F" w14:textId="77777777" w:rsidR="007F03AE" w:rsidRPr="007F03AE" w:rsidRDefault="007F03AE" w:rsidP="001D3A35">
      <w:pPr>
        <w:pStyle w:val="Prrafodelista"/>
        <w:spacing w:after="0" w:line="240" w:lineRule="auto"/>
        <w:ind w:left="1134" w:hanging="567"/>
        <w:rPr>
          <w:rFonts w:ascii="Arial Narrow" w:hAnsi="Arial Narrow" w:cs="Arial"/>
        </w:rPr>
      </w:pPr>
    </w:p>
    <w:p w14:paraId="77CB9046" w14:textId="717A4106" w:rsidR="006876F8" w:rsidRPr="004B67AA" w:rsidRDefault="006876F8" w:rsidP="001D3A35">
      <w:pPr>
        <w:pStyle w:val="Prrafodelista"/>
        <w:numPr>
          <w:ilvl w:val="0"/>
          <w:numId w:val="27"/>
        </w:numPr>
        <w:spacing w:after="0" w:line="240" w:lineRule="auto"/>
        <w:ind w:left="1134" w:hanging="567"/>
        <w:jc w:val="both"/>
        <w:rPr>
          <w:rFonts w:ascii="Arial Narrow" w:hAnsi="Arial Narrow" w:cs="Arial"/>
        </w:rPr>
      </w:pPr>
      <w:r w:rsidRPr="004B67AA">
        <w:rPr>
          <w:rFonts w:ascii="Arial Narrow" w:hAnsi="Arial Narrow" w:cs="Arial"/>
        </w:rPr>
        <w:t>Adicionalmente</w:t>
      </w:r>
      <w:r w:rsidR="00190AD2">
        <w:rPr>
          <w:rFonts w:ascii="Arial Narrow" w:hAnsi="Arial Narrow" w:cs="Arial"/>
        </w:rPr>
        <w:t>,</w:t>
      </w:r>
      <w:r w:rsidRPr="004B67AA">
        <w:rPr>
          <w:rFonts w:ascii="Arial Narrow" w:hAnsi="Arial Narrow" w:cs="Arial"/>
        </w:rPr>
        <w:t xml:space="preserve"> considera que </w:t>
      </w:r>
      <w:r w:rsidR="00B718A1">
        <w:rPr>
          <w:rFonts w:ascii="Arial Narrow" w:hAnsi="Arial Narrow" w:cs="Arial"/>
        </w:rPr>
        <w:t>la práctica del Banco se configura en una discriminación indirecta por condición económica</w:t>
      </w:r>
      <w:r w:rsidR="00666B8C">
        <w:rPr>
          <w:rFonts w:ascii="Arial Narrow" w:hAnsi="Arial Narrow" w:cs="Arial"/>
        </w:rPr>
        <w:t>,</w:t>
      </w:r>
      <w:r w:rsidRPr="004B67AA">
        <w:rPr>
          <w:rFonts w:ascii="Arial Narrow" w:hAnsi="Arial Narrow" w:cs="Arial"/>
        </w:rPr>
        <w:t xml:space="preserve"> pues admite y tramita contracargos cuando las operaciones se realizan con tarjetas de crédito</w:t>
      </w:r>
      <w:r w:rsidR="004F41BD">
        <w:rPr>
          <w:rFonts w:ascii="Arial Narrow" w:hAnsi="Arial Narrow" w:cs="Arial"/>
        </w:rPr>
        <w:t>; s</w:t>
      </w:r>
      <w:r w:rsidRPr="004B67AA">
        <w:rPr>
          <w:rFonts w:ascii="Arial Narrow" w:hAnsi="Arial Narrow" w:cs="Arial"/>
        </w:rPr>
        <w:t>in embargo, niega la misma gestión cuando se trata de tarjetas de débito</w:t>
      </w:r>
      <w:r w:rsidR="009A2C36">
        <w:rPr>
          <w:rFonts w:ascii="Arial Narrow" w:hAnsi="Arial Narrow" w:cs="Arial"/>
        </w:rPr>
        <w:t>,</w:t>
      </w:r>
      <w:r w:rsidRPr="004B67AA">
        <w:rPr>
          <w:rFonts w:ascii="Arial Narrow" w:hAnsi="Arial Narrow" w:cs="Arial"/>
        </w:rPr>
        <w:t xml:space="preserve"> a pesar de que ello no obedecería a una causa objetiva ni razonable.</w:t>
      </w:r>
    </w:p>
    <w:p w14:paraId="56AB365A" w14:textId="77777777" w:rsidR="004F41BD" w:rsidRDefault="004F41BD" w:rsidP="001D3A35">
      <w:pPr>
        <w:pStyle w:val="Prrafodelista"/>
        <w:spacing w:after="0" w:line="240" w:lineRule="auto"/>
        <w:ind w:left="1134"/>
        <w:jc w:val="both"/>
        <w:rPr>
          <w:rFonts w:ascii="Arial Narrow" w:hAnsi="Arial Narrow" w:cs="Arial"/>
        </w:rPr>
      </w:pPr>
    </w:p>
    <w:p w14:paraId="2E06DE86" w14:textId="6F588C31" w:rsidR="0020372E" w:rsidRPr="004B67AA" w:rsidRDefault="0020372E" w:rsidP="001D3A35">
      <w:pPr>
        <w:pStyle w:val="Prrafodelista"/>
        <w:numPr>
          <w:ilvl w:val="0"/>
          <w:numId w:val="27"/>
        </w:numPr>
        <w:spacing w:after="0" w:line="240" w:lineRule="auto"/>
        <w:ind w:left="1134" w:hanging="567"/>
        <w:jc w:val="both"/>
        <w:rPr>
          <w:rFonts w:ascii="Arial Narrow" w:hAnsi="Arial Narrow" w:cs="Arial"/>
        </w:rPr>
      </w:pPr>
      <w:r w:rsidRPr="004B67AA">
        <w:rPr>
          <w:rFonts w:ascii="Arial Narrow" w:hAnsi="Arial Narrow" w:cs="Arial"/>
        </w:rPr>
        <w:t xml:space="preserve">Considera que, el hecho </w:t>
      </w:r>
      <w:r w:rsidR="004F41BD">
        <w:rPr>
          <w:rFonts w:ascii="Arial Narrow" w:hAnsi="Arial Narrow" w:cs="Arial"/>
        </w:rPr>
        <w:t xml:space="preserve">de </w:t>
      </w:r>
      <w:r w:rsidRPr="004B67AA">
        <w:rPr>
          <w:rFonts w:ascii="Arial Narrow" w:hAnsi="Arial Narrow" w:cs="Arial"/>
        </w:rPr>
        <w:t xml:space="preserve">que en el contrato de tarjeta de débito no se considere la reversión de pago significa que los riesgos de una operación defectuosa serán trasladas al consumidor. </w:t>
      </w:r>
    </w:p>
    <w:p w14:paraId="21BC68E9" w14:textId="77777777" w:rsidR="00836BB9" w:rsidRPr="004B67AA" w:rsidRDefault="00836BB9" w:rsidP="001D3A35">
      <w:pPr>
        <w:pStyle w:val="Prrafodelista"/>
        <w:spacing w:after="0" w:line="240" w:lineRule="auto"/>
        <w:ind w:left="993"/>
        <w:jc w:val="both"/>
        <w:rPr>
          <w:rFonts w:ascii="Arial Narrow" w:hAnsi="Arial Narrow" w:cs="Arial"/>
        </w:rPr>
      </w:pPr>
    </w:p>
    <w:p w14:paraId="70EA9467" w14:textId="0C4C8C75" w:rsidR="00DE7D10" w:rsidRPr="00764A2E" w:rsidRDefault="008374C9" w:rsidP="001D3A35">
      <w:pPr>
        <w:pStyle w:val="Prrafodelista"/>
        <w:numPr>
          <w:ilvl w:val="0"/>
          <w:numId w:val="4"/>
        </w:numPr>
        <w:spacing w:after="0" w:line="240" w:lineRule="auto"/>
        <w:ind w:left="567" w:hanging="567"/>
        <w:jc w:val="both"/>
        <w:rPr>
          <w:rFonts w:ascii="Arial Narrow" w:hAnsi="Arial Narrow"/>
          <w:lang w:val="es-ES"/>
        </w:rPr>
      </w:pPr>
      <w:r w:rsidRPr="00764A2E">
        <w:rPr>
          <w:rFonts w:ascii="Arial Narrow" w:hAnsi="Arial Narrow"/>
        </w:rPr>
        <w:t xml:space="preserve">El señor </w:t>
      </w:r>
      <w:r w:rsidR="0020372E" w:rsidRPr="00764A2E">
        <w:rPr>
          <w:rFonts w:ascii="Arial Narrow" w:hAnsi="Arial Narrow"/>
        </w:rPr>
        <w:t xml:space="preserve">Huaytalla </w:t>
      </w:r>
      <w:r w:rsidR="00983819" w:rsidRPr="00764A2E">
        <w:rPr>
          <w:rFonts w:ascii="Arial Narrow" w:hAnsi="Arial Narrow"/>
        </w:rPr>
        <w:t>solicit</w:t>
      </w:r>
      <w:r w:rsidR="0081101A" w:rsidRPr="00764A2E">
        <w:rPr>
          <w:rFonts w:ascii="Arial Narrow" w:hAnsi="Arial Narrow"/>
        </w:rPr>
        <w:t>ó,</w:t>
      </w:r>
      <w:r w:rsidR="00DE7D10" w:rsidRPr="00764A2E">
        <w:rPr>
          <w:rFonts w:ascii="Arial Narrow" w:hAnsi="Arial Narrow"/>
        </w:rPr>
        <w:t xml:space="preserve"> </w:t>
      </w:r>
      <w:r w:rsidR="004D2994" w:rsidRPr="00764A2E">
        <w:rPr>
          <w:rFonts w:ascii="Arial Narrow" w:hAnsi="Arial Narrow"/>
        </w:rPr>
        <w:t xml:space="preserve">en calidad de </w:t>
      </w:r>
      <w:r w:rsidR="00983819" w:rsidRPr="00764A2E">
        <w:rPr>
          <w:rFonts w:ascii="Arial Narrow" w:hAnsi="Arial Narrow"/>
        </w:rPr>
        <w:t>medida correctiva</w:t>
      </w:r>
      <w:r w:rsidR="0081101A" w:rsidRPr="00764A2E">
        <w:rPr>
          <w:rFonts w:ascii="Arial Narrow" w:hAnsi="Arial Narrow"/>
        </w:rPr>
        <w:t>,</w:t>
      </w:r>
      <w:r w:rsidR="00DE7D10" w:rsidRPr="00764A2E">
        <w:rPr>
          <w:rFonts w:ascii="Arial Narrow" w:hAnsi="Arial Narrow"/>
        </w:rPr>
        <w:t xml:space="preserve"> que</w:t>
      </w:r>
      <w:r w:rsidR="00E55A22" w:rsidRPr="00764A2E">
        <w:rPr>
          <w:rFonts w:ascii="Arial Narrow" w:hAnsi="Arial Narrow"/>
        </w:rPr>
        <w:t xml:space="preserve"> el Banco cumpla con lo siguiente:</w:t>
      </w:r>
      <w:r w:rsidR="000D3B12" w:rsidRPr="00764A2E">
        <w:rPr>
          <w:rFonts w:ascii="Arial Narrow" w:hAnsi="Arial Narrow"/>
        </w:rPr>
        <w:t xml:space="preserve"> </w:t>
      </w:r>
      <w:r w:rsidR="00CA4BAA" w:rsidRPr="00764A2E">
        <w:rPr>
          <w:rFonts w:ascii="Arial Narrow" w:hAnsi="Arial Narrow"/>
        </w:rPr>
        <w:t xml:space="preserve">(i) </w:t>
      </w:r>
      <w:r w:rsidR="00E55A22" w:rsidRPr="00764A2E">
        <w:rPr>
          <w:rFonts w:ascii="Arial Narrow" w:hAnsi="Arial Narrow"/>
        </w:rPr>
        <w:t>realizar la gestión de</w:t>
      </w:r>
      <w:r w:rsidR="0020372E" w:rsidRPr="00764A2E">
        <w:rPr>
          <w:rFonts w:ascii="Arial Narrow" w:hAnsi="Arial Narrow"/>
        </w:rPr>
        <w:t xml:space="preserve"> reversión del </w:t>
      </w:r>
      <w:r w:rsidR="00E55A22" w:rsidRPr="00764A2E">
        <w:rPr>
          <w:rFonts w:ascii="Arial Narrow" w:hAnsi="Arial Narrow"/>
        </w:rPr>
        <w:t xml:space="preserve">monto ascendente a </w:t>
      </w:r>
      <w:r w:rsidR="0020372E" w:rsidRPr="00764A2E">
        <w:rPr>
          <w:rFonts w:ascii="Arial Narrow" w:hAnsi="Arial Narrow"/>
        </w:rPr>
        <w:t>S/ 1 176</w:t>
      </w:r>
      <w:r w:rsidR="004553A6" w:rsidRPr="00764A2E">
        <w:rPr>
          <w:rFonts w:ascii="Arial Narrow" w:hAnsi="Arial Narrow"/>
        </w:rPr>
        <w:t>,</w:t>
      </w:r>
      <w:r w:rsidR="0020372E" w:rsidRPr="00764A2E">
        <w:rPr>
          <w:rFonts w:ascii="Arial Narrow" w:hAnsi="Arial Narrow"/>
        </w:rPr>
        <w:t>16</w:t>
      </w:r>
      <w:r w:rsidR="00C42A8E">
        <w:rPr>
          <w:rFonts w:ascii="Arial Narrow" w:hAnsi="Arial Narrow"/>
        </w:rPr>
        <w:t>; o, en su defecto,</w:t>
      </w:r>
      <w:r w:rsidR="00CE1E17" w:rsidRPr="00764A2E">
        <w:rPr>
          <w:rFonts w:ascii="Arial Narrow" w:hAnsi="Arial Narrow"/>
        </w:rPr>
        <w:t xml:space="preserve"> </w:t>
      </w:r>
      <w:r w:rsidR="00BA05CD" w:rsidRPr="00764A2E">
        <w:rPr>
          <w:rFonts w:ascii="Arial Narrow" w:hAnsi="Arial Narrow"/>
        </w:rPr>
        <w:t>entreg</w:t>
      </w:r>
      <w:r w:rsidR="00FB57C1">
        <w:rPr>
          <w:rFonts w:ascii="Arial Narrow" w:hAnsi="Arial Narrow"/>
        </w:rPr>
        <w:t>ar</w:t>
      </w:r>
      <w:r w:rsidR="004F41BD">
        <w:rPr>
          <w:rFonts w:ascii="Arial Narrow" w:hAnsi="Arial Narrow"/>
        </w:rPr>
        <w:t>le</w:t>
      </w:r>
      <w:r w:rsidR="00BA05CD" w:rsidRPr="00764A2E">
        <w:rPr>
          <w:rFonts w:ascii="Arial Narrow" w:hAnsi="Arial Narrow"/>
        </w:rPr>
        <w:t xml:space="preserve"> el monto ascendente a S/ 1 176,16; (ii) </w:t>
      </w:r>
      <w:r w:rsidR="00764A2E">
        <w:rPr>
          <w:rFonts w:ascii="Arial Narrow" w:hAnsi="Arial Narrow"/>
        </w:rPr>
        <w:t>declarar</w:t>
      </w:r>
      <w:r w:rsidR="0020372E" w:rsidRPr="00764A2E">
        <w:rPr>
          <w:rFonts w:ascii="Arial Narrow" w:hAnsi="Arial Narrow"/>
        </w:rPr>
        <w:t xml:space="preserve"> </w:t>
      </w:r>
      <w:r w:rsidR="006E5FE7" w:rsidRPr="00764A2E">
        <w:rPr>
          <w:rFonts w:ascii="Arial Narrow" w:hAnsi="Arial Narrow"/>
        </w:rPr>
        <w:t>inexigibles las cláusulas abusivas con la finalidad de dejar sin efecto cualquier disposición contractual que limite el acceso al contracargo en tarjetas de débito, por constituir una restricción discriminatoria y contraria al Código; (i</w:t>
      </w:r>
      <w:r w:rsidR="00C42A8E">
        <w:rPr>
          <w:rFonts w:ascii="Arial Narrow" w:hAnsi="Arial Narrow"/>
        </w:rPr>
        <w:t>ii</w:t>
      </w:r>
      <w:r w:rsidR="006E5FE7" w:rsidRPr="00764A2E">
        <w:rPr>
          <w:rFonts w:ascii="Arial Narrow" w:hAnsi="Arial Narrow"/>
        </w:rPr>
        <w:t>) publi</w:t>
      </w:r>
      <w:r w:rsidR="00FB57C1">
        <w:rPr>
          <w:rFonts w:ascii="Arial Narrow" w:hAnsi="Arial Narrow"/>
        </w:rPr>
        <w:t>car</w:t>
      </w:r>
      <w:r w:rsidR="006E5FE7" w:rsidRPr="00764A2E">
        <w:rPr>
          <w:rFonts w:ascii="Arial Narrow" w:hAnsi="Arial Narrow"/>
        </w:rPr>
        <w:t xml:space="preserve"> avisos rectificatorios</w:t>
      </w:r>
      <w:r w:rsidR="00FB57C1">
        <w:rPr>
          <w:rFonts w:ascii="Arial Narrow" w:hAnsi="Arial Narrow"/>
        </w:rPr>
        <w:t xml:space="preserve">, </w:t>
      </w:r>
      <w:r w:rsidR="006E5FE7" w:rsidRPr="00764A2E">
        <w:rPr>
          <w:rFonts w:ascii="Arial Narrow" w:hAnsi="Arial Narrow"/>
        </w:rPr>
        <w:t>en medios idóneos y en su página web, información clara y veraz sobre la procedencia del contracargo en tarjetas de débito, garantizando transparencia para todos los consumidores; (</w:t>
      </w:r>
      <w:r w:rsidR="00C42A8E">
        <w:rPr>
          <w:rFonts w:ascii="Arial Narrow" w:hAnsi="Arial Narrow"/>
        </w:rPr>
        <w:t>i</w:t>
      </w:r>
      <w:r w:rsidR="006E5FE7" w:rsidRPr="00764A2E">
        <w:rPr>
          <w:rFonts w:ascii="Arial Narrow" w:hAnsi="Arial Narrow"/>
        </w:rPr>
        <w:t>v) implement</w:t>
      </w:r>
      <w:r w:rsidR="00925EA5">
        <w:rPr>
          <w:rFonts w:ascii="Arial Narrow" w:hAnsi="Arial Narrow"/>
        </w:rPr>
        <w:t>ar</w:t>
      </w:r>
      <w:r w:rsidR="006E5FE7" w:rsidRPr="00764A2E">
        <w:rPr>
          <w:rFonts w:ascii="Arial Narrow" w:hAnsi="Arial Narrow"/>
        </w:rPr>
        <w:t xml:space="preserve"> protocolos internos uniformes</w:t>
      </w:r>
      <w:r w:rsidR="004F41BD">
        <w:rPr>
          <w:rFonts w:ascii="Arial Narrow" w:hAnsi="Arial Narrow"/>
        </w:rPr>
        <w:t xml:space="preserve">, </w:t>
      </w:r>
      <w:r w:rsidR="006E5FE7" w:rsidRPr="00764A2E">
        <w:rPr>
          <w:rFonts w:ascii="Arial Narrow" w:hAnsi="Arial Narrow"/>
        </w:rPr>
        <w:t xml:space="preserve">tales como disponer </w:t>
      </w:r>
      <w:r w:rsidR="004023E0">
        <w:rPr>
          <w:rFonts w:ascii="Arial Narrow" w:hAnsi="Arial Narrow"/>
        </w:rPr>
        <w:t>el</w:t>
      </w:r>
      <w:r w:rsidR="006E5FE7" w:rsidRPr="00764A2E">
        <w:rPr>
          <w:rFonts w:ascii="Arial Narrow" w:hAnsi="Arial Narrow"/>
        </w:rPr>
        <w:t xml:space="preserve"> estable</w:t>
      </w:r>
      <w:r w:rsidR="004023E0">
        <w:rPr>
          <w:rFonts w:ascii="Arial Narrow" w:hAnsi="Arial Narrow"/>
        </w:rPr>
        <w:t>cimiento de</w:t>
      </w:r>
      <w:r w:rsidR="006E5FE7" w:rsidRPr="00764A2E">
        <w:rPr>
          <w:rFonts w:ascii="Arial Narrow" w:hAnsi="Arial Narrow"/>
        </w:rPr>
        <w:t xml:space="preserve"> procedimientos claros y verificables para la gestión del Libro de Reclamaciones, evitando contradicciones en los canales de recepción de documentos y asegurando que las pruebas remitidas por los consumidores sean debidamente evaluadas.</w:t>
      </w:r>
      <w:r w:rsidR="00C16EEB" w:rsidRPr="00764A2E">
        <w:rPr>
          <w:rFonts w:ascii="Arial Narrow" w:hAnsi="Arial Narrow"/>
          <w:lang w:val="es-ES"/>
        </w:rPr>
        <w:t xml:space="preserve"> </w:t>
      </w:r>
      <w:r w:rsidR="00D607AE" w:rsidRPr="00764A2E">
        <w:rPr>
          <w:rFonts w:ascii="Arial Narrow" w:hAnsi="Arial Narrow"/>
          <w:lang w:val="es-ES"/>
        </w:rPr>
        <w:t>Asimismo,</w:t>
      </w:r>
      <w:r w:rsidR="006E5FE7" w:rsidRPr="00764A2E">
        <w:rPr>
          <w:rFonts w:ascii="Arial Narrow" w:hAnsi="Arial Narrow"/>
          <w:lang w:val="es-ES"/>
        </w:rPr>
        <w:t xml:space="preserve"> no</w:t>
      </w:r>
      <w:r w:rsidR="000D3B12" w:rsidRPr="00764A2E">
        <w:rPr>
          <w:rFonts w:ascii="Arial Narrow" w:hAnsi="Arial Narrow"/>
          <w:lang w:val="es-ES"/>
        </w:rPr>
        <w:t xml:space="preserve"> </w:t>
      </w:r>
      <w:r w:rsidR="006C3D3D" w:rsidRPr="00764A2E">
        <w:rPr>
          <w:rFonts w:ascii="Arial Narrow" w:hAnsi="Arial Narrow"/>
        </w:rPr>
        <w:t>requirió</w:t>
      </w:r>
      <w:r w:rsidR="00D607AE" w:rsidRPr="00764A2E">
        <w:rPr>
          <w:rFonts w:ascii="Arial Narrow" w:hAnsi="Arial Narrow"/>
        </w:rPr>
        <w:t xml:space="preserve"> expresamente</w:t>
      </w:r>
      <w:r w:rsidR="00DE7D10" w:rsidRPr="00764A2E">
        <w:rPr>
          <w:rFonts w:ascii="Arial Narrow" w:hAnsi="Arial Narrow"/>
        </w:rPr>
        <w:t xml:space="preserve"> el pago de los costos y costas del procedimiento</w:t>
      </w:r>
      <w:r w:rsidR="00C16EEB" w:rsidRPr="00764A2E">
        <w:rPr>
          <w:rFonts w:ascii="Arial Narrow" w:hAnsi="Arial Narrow"/>
        </w:rPr>
        <w:t>.</w:t>
      </w:r>
    </w:p>
    <w:p w14:paraId="2FA85C02" w14:textId="77777777" w:rsidR="00665C92" w:rsidRPr="004B67AA" w:rsidRDefault="00665C92" w:rsidP="001D3A35">
      <w:pPr>
        <w:spacing w:after="0" w:line="240" w:lineRule="auto"/>
        <w:jc w:val="both"/>
        <w:rPr>
          <w:rFonts w:ascii="Arial Narrow" w:hAnsi="Arial Narrow"/>
        </w:rPr>
      </w:pPr>
    </w:p>
    <w:p w14:paraId="56A0B0BF" w14:textId="3F6CBC07" w:rsidR="004A31FD" w:rsidRPr="004B67AA" w:rsidRDefault="004A31FD" w:rsidP="001D3A35">
      <w:pPr>
        <w:pStyle w:val="Prrafodelista"/>
        <w:numPr>
          <w:ilvl w:val="0"/>
          <w:numId w:val="2"/>
        </w:numPr>
        <w:spacing w:after="0" w:line="240" w:lineRule="auto"/>
        <w:ind w:left="567" w:hanging="578"/>
        <w:jc w:val="both"/>
        <w:rPr>
          <w:rFonts w:ascii="Arial Narrow" w:hAnsi="Arial Narrow"/>
          <w:b/>
          <w:bCs/>
        </w:rPr>
      </w:pPr>
      <w:r w:rsidRPr="004B67AA">
        <w:rPr>
          <w:rFonts w:ascii="Arial Narrow" w:hAnsi="Arial Narrow"/>
          <w:b/>
          <w:bCs/>
        </w:rPr>
        <w:t>DE LA ADMISIÓN A TRÁMITE DE LA DENUNCIA</w:t>
      </w:r>
      <w:r w:rsidR="004D39FC" w:rsidRPr="004B67AA">
        <w:rPr>
          <w:rFonts w:ascii="Arial Narrow" w:hAnsi="Arial Narrow"/>
          <w:b/>
          <w:bCs/>
        </w:rPr>
        <w:tab/>
      </w:r>
    </w:p>
    <w:p w14:paraId="6DA972AA" w14:textId="77777777" w:rsidR="004A31FD" w:rsidRPr="004B67AA" w:rsidRDefault="004A31FD" w:rsidP="001D3A35">
      <w:pPr>
        <w:spacing w:after="0" w:line="240" w:lineRule="auto"/>
        <w:jc w:val="both"/>
        <w:textAlignment w:val="baseline"/>
        <w:rPr>
          <w:rFonts w:ascii="Arial Narrow" w:eastAsia="Times New Roman" w:hAnsi="Arial Narrow" w:cs="Segoe UI"/>
          <w:lang w:eastAsia="es-PE"/>
        </w:rPr>
      </w:pPr>
    </w:p>
    <w:p w14:paraId="67A8AA26" w14:textId="17172770" w:rsidR="006E5FE7" w:rsidRPr="00A42430" w:rsidRDefault="00B258B8" w:rsidP="001D3A35">
      <w:pPr>
        <w:pStyle w:val="Prrafodelista"/>
        <w:numPr>
          <w:ilvl w:val="0"/>
          <w:numId w:val="4"/>
        </w:numPr>
        <w:spacing w:after="0" w:line="240" w:lineRule="auto"/>
        <w:ind w:left="567" w:hanging="567"/>
        <w:jc w:val="both"/>
        <w:rPr>
          <w:rFonts w:ascii="Arial Narrow" w:eastAsia="Arial Narrow" w:hAnsi="Arial Narrow" w:cs="Arial Narrow"/>
          <w:lang w:eastAsia="es-PE"/>
        </w:rPr>
      </w:pPr>
      <w:r w:rsidRPr="004B67AA">
        <w:rPr>
          <w:rFonts w:ascii="Arial Narrow" w:eastAsia="Arial Narrow" w:hAnsi="Arial Narrow" w:cs="Arial Narrow"/>
          <w:lang w:eastAsia="es-PE"/>
        </w:rPr>
        <w:t>La Secretaría Técnica de la Comisión de Protección al Consumidor N° 1 (en adelante, Secretaría Técnica), en ejercicio de sus facultades</w:t>
      </w:r>
      <w:r w:rsidRPr="004B67AA">
        <w:rPr>
          <w:rStyle w:val="Refdenotaalpie"/>
          <w:rFonts w:ascii="Arial Narrow" w:eastAsia="Arial Narrow" w:hAnsi="Arial Narrow" w:cs="Arial Narrow"/>
          <w:lang w:eastAsia="es-PE"/>
        </w:rPr>
        <w:footnoteReference w:id="4"/>
      </w:r>
      <w:r w:rsidRPr="004B67AA">
        <w:rPr>
          <w:rFonts w:ascii="Arial Narrow" w:eastAsia="Arial Narrow" w:hAnsi="Arial Narrow" w:cs="Arial Narrow"/>
          <w:lang w:eastAsia="es-PE"/>
        </w:rPr>
        <w:t>, considera que el hecho consistente en que</w:t>
      </w:r>
      <w:r w:rsidR="00AA34B5">
        <w:rPr>
          <w:rFonts w:ascii="Arial Narrow" w:eastAsia="Arial Narrow" w:hAnsi="Arial Narrow" w:cs="Arial Narrow"/>
          <w:lang w:eastAsia="es-PE"/>
        </w:rPr>
        <w:t xml:space="preserve"> el Banco </w:t>
      </w:r>
      <w:r w:rsidR="006F79DF">
        <w:rPr>
          <w:rFonts w:ascii="Arial Narrow" w:eastAsia="Arial Narrow" w:hAnsi="Arial Narrow" w:cs="Arial Narrow"/>
          <w:lang w:eastAsia="es-PE"/>
        </w:rPr>
        <w:t xml:space="preserve">no habría efectuado la devolución ni el retroceso </w:t>
      </w:r>
      <w:r w:rsidR="00AA34B5">
        <w:rPr>
          <w:rFonts w:ascii="Arial Narrow" w:eastAsia="Arial Narrow" w:hAnsi="Arial Narrow" w:cs="Arial Narrow"/>
          <w:lang w:eastAsia="es-PE"/>
        </w:rPr>
        <w:t xml:space="preserve">solicitado por el denunciante respecto a </w:t>
      </w:r>
      <w:r w:rsidR="0048280B">
        <w:rPr>
          <w:rFonts w:ascii="Arial Narrow" w:eastAsia="Arial Narrow" w:hAnsi="Arial Narrow" w:cs="Arial Narrow"/>
          <w:lang w:eastAsia="es-PE"/>
        </w:rPr>
        <w:t xml:space="preserve">un cargo </w:t>
      </w:r>
      <w:r w:rsidR="0048280B">
        <w:rPr>
          <w:rFonts w:ascii="Arial Narrow" w:eastAsia="Arial Narrow" w:hAnsi="Arial Narrow" w:cs="Arial Narrow"/>
          <w:lang w:eastAsia="es-PE"/>
        </w:rPr>
        <w:lastRenderedPageBreak/>
        <w:t>efectuado</w:t>
      </w:r>
      <w:r w:rsidR="00AA34B5">
        <w:rPr>
          <w:rFonts w:ascii="Arial Narrow" w:eastAsia="Arial Narrow" w:hAnsi="Arial Narrow" w:cs="Arial Narrow"/>
          <w:lang w:eastAsia="es-PE"/>
        </w:rPr>
        <w:t xml:space="preserve"> </w:t>
      </w:r>
      <w:r w:rsidR="00460E2E">
        <w:rPr>
          <w:rFonts w:ascii="Arial Narrow" w:eastAsia="Arial Narrow" w:hAnsi="Arial Narrow" w:cs="Arial Narrow"/>
          <w:lang w:eastAsia="es-PE"/>
        </w:rPr>
        <w:t xml:space="preserve">el 9 de agosto de 2025 </w:t>
      </w:r>
      <w:r w:rsidR="00AA34B5">
        <w:rPr>
          <w:rFonts w:ascii="Arial Narrow" w:eastAsia="Arial Narrow" w:hAnsi="Arial Narrow" w:cs="Arial Narrow"/>
          <w:lang w:eastAsia="es-PE"/>
        </w:rPr>
        <w:t xml:space="preserve">en su tarjeta de débito </w:t>
      </w:r>
      <w:r w:rsidR="00460E2E">
        <w:rPr>
          <w:rFonts w:ascii="Arial Narrow" w:hAnsi="Arial Narrow" w:cs="Arial"/>
        </w:rPr>
        <w:t>N° 421***719</w:t>
      </w:r>
      <w:r w:rsidR="006F79DF">
        <w:rPr>
          <w:rFonts w:ascii="Arial Narrow" w:hAnsi="Arial Narrow" w:cs="Arial"/>
        </w:rPr>
        <w:t xml:space="preserve"> por el importe de S/ 1 249,27</w:t>
      </w:r>
      <w:r w:rsidR="00AA34B5">
        <w:rPr>
          <w:rFonts w:ascii="Arial Narrow" w:eastAsia="Arial Narrow" w:hAnsi="Arial Narrow" w:cs="Arial Narrow"/>
          <w:lang w:eastAsia="es-PE"/>
        </w:rPr>
        <w:t>,</w:t>
      </w:r>
      <w:r w:rsidR="006F79DF">
        <w:rPr>
          <w:rFonts w:ascii="Arial Narrow" w:eastAsia="Arial Narrow" w:hAnsi="Arial Narrow" w:cs="Arial Narrow"/>
          <w:lang w:eastAsia="es-PE"/>
        </w:rPr>
        <w:t xml:space="preserve"> </w:t>
      </w:r>
      <w:r w:rsidR="00AA34B5">
        <w:rPr>
          <w:rFonts w:ascii="Arial Narrow" w:eastAsia="Arial Narrow" w:hAnsi="Arial Narrow" w:cs="Arial Narrow"/>
          <w:lang w:eastAsia="es-PE"/>
        </w:rPr>
        <w:t xml:space="preserve"> limitándose a señalar que su rol se circunscribe al de un medio de pago</w:t>
      </w:r>
      <w:r w:rsidR="00687689" w:rsidRPr="006032A6">
        <w:rPr>
          <w:rFonts w:ascii="Arial Narrow" w:hAnsi="Arial Narrow"/>
          <w:lang w:val="es-ES"/>
        </w:rPr>
        <w:t xml:space="preserve">; </w:t>
      </w:r>
      <w:r w:rsidRPr="006032A6">
        <w:rPr>
          <w:rFonts w:ascii="Arial Narrow" w:eastAsia="Arial Narrow" w:hAnsi="Arial Narrow" w:cs="Arial Narrow"/>
        </w:rPr>
        <w:t>involucraría una afectación a sus expectativas, al no haber encontrado una correspondencia entre lo que esperaba recibir de parte del proveedor denunciado y lo que realmente recibió. Por consiguiente</w:t>
      </w:r>
      <w:r w:rsidRPr="006032A6">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Pr="006032A6">
        <w:rPr>
          <w:rFonts w:ascii="Arial Narrow" w:hAnsi="Arial Narrow" w:cs="Arial Narrow"/>
        </w:rPr>
        <w:t>Código</w:t>
      </w:r>
      <w:r w:rsidRPr="004B67AA">
        <w:rPr>
          <w:rStyle w:val="Refdenotaalpie"/>
          <w:rFonts w:ascii="Arial Narrow" w:hAnsi="Arial Narrow" w:cs="Arial"/>
        </w:rPr>
        <w:footnoteReference w:id="5"/>
      </w:r>
      <w:r w:rsidR="001D4F80" w:rsidRPr="006032A6">
        <w:rPr>
          <w:rFonts w:ascii="Arial Narrow" w:hAnsi="Arial Narrow"/>
          <w:color w:val="000000"/>
          <w:bdr w:val="none" w:sz="0" w:space="0" w:color="auto" w:frame="1"/>
        </w:rPr>
        <w:t>.</w:t>
      </w:r>
    </w:p>
    <w:p w14:paraId="3FDABDCA" w14:textId="77777777" w:rsidR="00A42430" w:rsidRDefault="00A42430" w:rsidP="001D3A35">
      <w:pPr>
        <w:pStyle w:val="Prrafodelista"/>
        <w:spacing w:after="0" w:line="240" w:lineRule="auto"/>
        <w:ind w:left="567"/>
        <w:jc w:val="both"/>
        <w:rPr>
          <w:rFonts w:ascii="Arial Narrow" w:eastAsia="Arial Narrow" w:hAnsi="Arial Narrow" w:cs="Arial Narrow"/>
          <w:lang w:eastAsia="es-PE"/>
        </w:rPr>
      </w:pPr>
    </w:p>
    <w:p w14:paraId="5BAFF9CE" w14:textId="0C83DEE5" w:rsidR="00A42430" w:rsidRPr="00D8292F" w:rsidRDefault="001A5074" w:rsidP="001D3A35">
      <w:pPr>
        <w:pStyle w:val="Prrafodelista"/>
        <w:numPr>
          <w:ilvl w:val="0"/>
          <w:numId w:val="4"/>
        </w:numPr>
        <w:spacing w:after="0" w:line="240" w:lineRule="auto"/>
        <w:ind w:left="567" w:hanging="567"/>
        <w:jc w:val="both"/>
        <w:rPr>
          <w:rFonts w:ascii="Arial Narrow" w:eastAsia="Arial Narrow" w:hAnsi="Arial Narrow" w:cs="Arial Narrow"/>
          <w:lang w:eastAsia="es-PE"/>
        </w:rPr>
      </w:pPr>
      <w:r w:rsidRPr="00D8292F">
        <w:rPr>
          <w:rFonts w:ascii="Arial Narrow" w:eastAsia="Arial Narrow" w:hAnsi="Arial Narrow" w:cs="Arial Narrow"/>
          <w:lang w:eastAsia="es-PE"/>
        </w:rPr>
        <w:t>En adición,</w:t>
      </w:r>
      <w:r w:rsidR="00A42430" w:rsidRPr="00D8292F">
        <w:rPr>
          <w:rFonts w:ascii="Arial Narrow" w:eastAsia="Arial Narrow" w:hAnsi="Arial Narrow" w:cs="Arial Narrow"/>
          <w:lang w:eastAsia="es-PE"/>
        </w:rPr>
        <w:t xml:space="preserve"> </w:t>
      </w:r>
      <w:r w:rsidR="006F79DF">
        <w:rPr>
          <w:rFonts w:ascii="Arial Narrow" w:eastAsia="Arial Narrow" w:hAnsi="Arial Narrow" w:cs="Arial Narrow"/>
          <w:lang w:eastAsia="es-PE"/>
        </w:rPr>
        <w:t xml:space="preserve">la </w:t>
      </w:r>
      <w:r w:rsidR="00A42430" w:rsidRPr="00D8292F">
        <w:rPr>
          <w:rFonts w:ascii="Arial Narrow" w:eastAsia="Arial Narrow" w:hAnsi="Arial Narrow" w:cs="Arial Narrow"/>
          <w:lang w:eastAsia="es-PE"/>
        </w:rPr>
        <w:t>Secretaría Técnica</w:t>
      </w:r>
      <w:r w:rsidR="004F41BD">
        <w:rPr>
          <w:rFonts w:ascii="Arial Narrow" w:eastAsia="Arial Narrow" w:hAnsi="Arial Narrow" w:cs="Arial Narrow"/>
          <w:lang w:eastAsia="es-PE"/>
        </w:rPr>
        <w:t xml:space="preserve"> </w:t>
      </w:r>
      <w:r w:rsidR="00A42430" w:rsidRPr="00D8292F">
        <w:rPr>
          <w:rFonts w:ascii="Arial Narrow" w:eastAsia="Arial Narrow" w:hAnsi="Arial Narrow" w:cs="Arial Narrow"/>
          <w:lang w:eastAsia="es-PE"/>
        </w:rPr>
        <w:t>considera que el hecho consistente en</w:t>
      </w:r>
      <w:r w:rsidR="00E12837" w:rsidRPr="00D8292F">
        <w:rPr>
          <w:rFonts w:ascii="Arial Narrow" w:eastAsia="Arial Narrow" w:hAnsi="Arial Narrow" w:cs="Arial Narrow"/>
          <w:lang w:eastAsia="es-PE"/>
        </w:rPr>
        <w:t xml:space="preserve"> </w:t>
      </w:r>
      <w:r w:rsidR="00A42430" w:rsidRPr="00D8292F">
        <w:rPr>
          <w:rFonts w:ascii="Arial Narrow" w:eastAsia="Arial Narrow" w:hAnsi="Arial Narrow" w:cs="Arial Narrow"/>
          <w:lang w:eastAsia="es-PE"/>
        </w:rPr>
        <w:t xml:space="preserve">que el Banco </w:t>
      </w:r>
      <w:r w:rsidR="00156E61" w:rsidRPr="00D8292F">
        <w:rPr>
          <w:rFonts w:ascii="Arial Narrow" w:hAnsi="Arial Narrow" w:cs="Arial"/>
        </w:rPr>
        <w:t xml:space="preserve">habría </w:t>
      </w:r>
      <w:r w:rsidR="00D70063" w:rsidRPr="00D8292F">
        <w:rPr>
          <w:rFonts w:ascii="Arial Narrow" w:hAnsi="Arial Narrow" w:cs="Arial"/>
        </w:rPr>
        <w:t>brindado</w:t>
      </w:r>
      <w:r w:rsidR="000B504D" w:rsidRPr="00D8292F">
        <w:rPr>
          <w:rFonts w:ascii="Arial Narrow" w:hAnsi="Arial Narrow" w:cs="Arial"/>
        </w:rPr>
        <w:t xml:space="preserve"> información </w:t>
      </w:r>
      <w:r w:rsidR="00D70063" w:rsidRPr="00D8292F">
        <w:rPr>
          <w:rFonts w:ascii="Arial Narrow" w:hAnsi="Arial Narrow" w:cs="Arial"/>
        </w:rPr>
        <w:t>incorrecta</w:t>
      </w:r>
      <w:r w:rsidR="006F79DF">
        <w:rPr>
          <w:rFonts w:ascii="Arial Narrow" w:hAnsi="Arial Narrow" w:cs="Arial"/>
        </w:rPr>
        <w:t>,</w:t>
      </w:r>
      <w:r w:rsidR="00D70063" w:rsidRPr="00D8292F">
        <w:rPr>
          <w:rFonts w:ascii="Arial Narrow" w:hAnsi="Arial Narrow" w:cs="Arial"/>
        </w:rPr>
        <w:t xml:space="preserve"> al haber proporcionado como canales de atención </w:t>
      </w:r>
      <w:r w:rsidR="00E80BE8" w:rsidRPr="00D8292F">
        <w:rPr>
          <w:rFonts w:ascii="Arial Narrow" w:hAnsi="Arial Narrow" w:cs="Arial"/>
        </w:rPr>
        <w:t xml:space="preserve">para adjuntar la documentación sobre </w:t>
      </w:r>
      <w:r w:rsidR="0014742D">
        <w:rPr>
          <w:rFonts w:ascii="Arial Narrow" w:hAnsi="Arial Narrow" w:cs="Arial"/>
        </w:rPr>
        <w:t>la devolución</w:t>
      </w:r>
      <w:r w:rsidR="00E80BE8" w:rsidRPr="00D8292F">
        <w:rPr>
          <w:rFonts w:ascii="Arial Narrow" w:hAnsi="Arial Narrow" w:cs="Arial"/>
        </w:rPr>
        <w:t xml:space="preserve"> de </w:t>
      </w:r>
      <w:r w:rsidR="0014742D">
        <w:rPr>
          <w:rFonts w:ascii="Arial Narrow" w:hAnsi="Arial Narrow" w:cs="Arial"/>
        </w:rPr>
        <w:t xml:space="preserve">un </w:t>
      </w:r>
      <w:r w:rsidR="00E80BE8" w:rsidRPr="00D8292F">
        <w:rPr>
          <w:rFonts w:ascii="Arial Narrow" w:hAnsi="Arial Narrow" w:cs="Arial"/>
        </w:rPr>
        <w:t>cargo</w:t>
      </w:r>
      <w:r w:rsidR="0014742D">
        <w:rPr>
          <w:rFonts w:ascii="Arial Narrow" w:hAnsi="Arial Narrow" w:cs="Arial"/>
        </w:rPr>
        <w:t xml:space="preserve"> </w:t>
      </w:r>
      <w:r w:rsidR="0014742D">
        <w:rPr>
          <w:rFonts w:ascii="Arial Narrow" w:eastAsia="Arial Narrow" w:hAnsi="Arial Narrow" w:cs="Arial Narrow"/>
          <w:lang w:eastAsia="es-PE"/>
        </w:rPr>
        <w:t xml:space="preserve">efectuado el 9 de agosto de 2025 en su tarjeta de débito </w:t>
      </w:r>
      <w:r w:rsidR="0014742D">
        <w:rPr>
          <w:rFonts w:ascii="Arial Narrow" w:hAnsi="Arial Narrow" w:cs="Arial"/>
        </w:rPr>
        <w:t>N° 421***719</w:t>
      </w:r>
      <w:r w:rsidR="00E80BE8" w:rsidRPr="00D8292F">
        <w:rPr>
          <w:rFonts w:ascii="Arial Narrow" w:hAnsi="Arial Narrow" w:cs="Arial"/>
        </w:rPr>
        <w:t xml:space="preserve">, </w:t>
      </w:r>
      <w:r w:rsidR="00B36C3A" w:rsidRPr="00D8292F">
        <w:rPr>
          <w:rFonts w:ascii="Arial Narrow" w:hAnsi="Arial Narrow" w:cs="Arial"/>
        </w:rPr>
        <w:t xml:space="preserve">los correos electrónicos </w:t>
      </w:r>
      <w:hyperlink r:id="rId15" w:history="1">
        <w:r w:rsidR="00B36C3A" w:rsidRPr="00D8292F">
          <w:rPr>
            <w:rStyle w:val="Hipervnculo"/>
            <w:rFonts w:ascii="Arial Narrow" w:hAnsi="Arial Narrow" w:cs="Arial"/>
          </w:rPr>
          <w:t>reclamosadjuntos@intercorp.com.pe</w:t>
        </w:r>
      </w:hyperlink>
      <w:r w:rsidR="00B36C3A" w:rsidRPr="00D8292F">
        <w:rPr>
          <w:rFonts w:ascii="Arial Narrow" w:hAnsi="Arial Narrow" w:cs="Arial"/>
        </w:rPr>
        <w:t xml:space="preserve"> y </w:t>
      </w:r>
      <w:hyperlink r:id="rId16" w:history="1">
        <w:r w:rsidR="00B36C3A" w:rsidRPr="00D8292F">
          <w:rPr>
            <w:rStyle w:val="Hipervnculo"/>
            <w:rFonts w:ascii="Arial Narrow" w:hAnsi="Arial Narrow" w:cs="Arial"/>
          </w:rPr>
          <w:t>buzonCNR@intercorp.com.pe</w:t>
        </w:r>
      </w:hyperlink>
      <w:r w:rsidR="00B36C3A" w:rsidRPr="00D8292F">
        <w:rPr>
          <w:rFonts w:ascii="Arial Narrow" w:hAnsi="Arial Narrow" w:cs="Arial"/>
        </w:rPr>
        <w:t xml:space="preserve">, pese a que posteriormente se le indicó que el canal de atención correcto </w:t>
      </w:r>
      <w:r w:rsidR="00E80BE8" w:rsidRPr="00D8292F">
        <w:rPr>
          <w:rFonts w:ascii="Arial Narrow" w:hAnsi="Arial Narrow" w:cs="Arial"/>
        </w:rPr>
        <w:t>sería</w:t>
      </w:r>
      <w:r w:rsidR="00B36C3A" w:rsidRPr="00D8292F">
        <w:rPr>
          <w:rFonts w:ascii="Arial Narrow" w:hAnsi="Arial Narrow" w:cs="Arial"/>
        </w:rPr>
        <w:t xml:space="preserve"> netactiva24@intercorp.com.pe</w:t>
      </w:r>
      <w:r w:rsidR="00001882" w:rsidRPr="00D8292F">
        <w:rPr>
          <w:rFonts w:ascii="Arial Narrow" w:hAnsi="Arial Narrow"/>
          <w:lang w:val="es-ES"/>
        </w:rPr>
        <w:t xml:space="preserve">; </w:t>
      </w:r>
      <w:r w:rsidR="00001882" w:rsidRPr="00D8292F">
        <w:rPr>
          <w:rFonts w:ascii="Arial Narrow" w:eastAsia="Arial Narrow" w:hAnsi="Arial Narrow" w:cs="Arial Narrow"/>
        </w:rPr>
        <w:t xml:space="preserve">involucraría una afectación a sus expectativas, </w:t>
      </w:r>
      <w:r w:rsidR="00A42430" w:rsidRPr="00D8292F">
        <w:rPr>
          <w:rFonts w:ascii="Arial Narrow" w:eastAsia="Arial Narrow" w:hAnsi="Arial Narrow" w:cs="Arial Narrow"/>
        </w:rPr>
        <w:t>al no haber encontrado una correspondencia entre lo que esperaba recibir de parte del proveedor denunciado y lo que realmente recibió. Por consiguiente</w:t>
      </w:r>
      <w:r w:rsidR="00A42430" w:rsidRPr="00D8292F">
        <w:rPr>
          <w:rStyle w:val="normaltextrun"/>
          <w:rFonts w:ascii="Arial Narrow" w:hAnsi="Arial Narrow"/>
          <w:shd w:val="clear" w:color="auto" w:fill="FFFFFF"/>
        </w:rPr>
        <w:t xml:space="preserve">, corresponde calificar el hecho materia de denuncia como una presunta infracción al deber de idoneidad, tipificado en los artículos 18° y 19° del </w:t>
      </w:r>
      <w:r w:rsidR="00A42430" w:rsidRPr="00D8292F">
        <w:rPr>
          <w:rFonts w:ascii="Arial Narrow" w:hAnsi="Arial Narrow" w:cs="Arial Narrow"/>
        </w:rPr>
        <w:t>Código</w:t>
      </w:r>
      <w:r w:rsidR="00A42430" w:rsidRPr="00D8292F">
        <w:rPr>
          <w:rFonts w:ascii="Arial Narrow" w:hAnsi="Arial Narrow"/>
          <w:color w:val="000000"/>
          <w:bdr w:val="none" w:sz="0" w:space="0" w:color="auto" w:frame="1"/>
        </w:rPr>
        <w:t>.</w:t>
      </w:r>
    </w:p>
    <w:p w14:paraId="53C99BBC" w14:textId="77777777" w:rsidR="00E40B3F" w:rsidRPr="004B67AA" w:rsidRDefault="00E40B3F" w:rsidP="001D3A35">
      <w:pPr>
        <w:pStyle w:val="Prrafodelista"/>
        <w:spacing w:after="0" w:line="240" w:lineRule="auto"/>
        <w:ind w:left="567"/>
        <w:jc w:val="both"/>
        <w:rPr>
          <w:rFonts w:ascii="Arial Narrow" w:eastAsia="Arial Narrow" w:hAnsi="Arial Narrow" w:cs="Arial Narrow"/>
          <w:lang w:eastAsia="es-PE"/>
        </w:rPr>
      </w:pPr>
    </w:p>
    <w:p w14:paraId="55934501" w14:textId="2F9F5DD2" w:rsidR="006E5FE7" w:rsidRPr="007260D4" w:rsidRDefault="006E5FE7" w:rsidP="001D3A35">
      <w:pPr>
        <w:pStyle w:val="Prrafodelista"/>
        <w:numPr>
          <w:ilvl w:val="0"/>
          <w:numId w:val="4"/>
        </w:numPr>
        <w:spacing w:after="0" w:line="240" w:lineRule="auto"/>
        <w:ind w:left="567" w:hanging="567"/>
        <w:jc w:val="both"/>
        <w:rPr>
          <w:rFonts w:ascii="Arial Narrow" w:eastAsia="Arial Narrow" w:hAnsi="Arial Narrow" w:cs="Arial Narrow"/>
          <w:lang w:eastAsia="es-PE"/>
        </w:rPr>
      </w:pPr>
      <w:r w:rsidRPr="004B67AA">
        <w:rPr>
          <w:rFonts w:ascii="Arial Narrow" w:eastAsia="Arial Narrow" w:hAnsi="Arial Narrow" w:cs="Arial Narrow"/>
          <w:lang w:eastAsia="es-PE"/>
        </w:rPr>
        <w:t xml:space="preserve">Del mismo modo, </w:t>
      </w:r>
      <w:r w:rsidRPr="004B67AA">
        <w:rPr>
          <w:rFonts w:ascii="Arial Narrow" w:hAnsi="Arial Narrow" w:cs="Arial Narrow"/>
          <w:lang w:eastAsia="es-PE"/>
        </w:rPr>
        <w:t xml:space="preserve">la Secretaría Técnica considera que el hecho consistente en que el </w:t>
      </w:r>
      <w:r w:rsidRPr="004B67AA">
        <w:rPr>
          <w:rFonts w:ascii="Arial Narrow" w:hAnsi="Arial Narrow" w:cs="Arial"/>
        </w:rPr>
        <w:t xml:space="preserve">proveedor denunciado </w:t>
      </w:r>
      <w:r w:rsidRPr="004B67AA">
        <w:rPr>
          <w:rFonts w:ascii="Arial Narrow" w:hAnsi="Arial Narrow" w:cs="Segoe UI"/>
          <w:color w:val="000000" w:themeColor="text1"/>
        </w:rPr>
        <w:t xml:space="preserve">habría incurrido en un </w:t>
      </w:r>
      <w:r w:rsidRPr="00A5407C">
        <w:rPr>
          <w:rFonts w:ascii="Arial Narrow" w:hAnsi="Arial Narrow" w:cs="Segoe UI"/>
          <w:color w:val="000000" w:themeColor="text1"/>
        </w:rPr>
        <w:t xml:space="preserve">presunto </w:t>
      </w:r>
      <w:r w:rsidR="00FB240D" w:rsidRPr="00A5407C">
        <w:rPr>
          <w:rFonts w:ascii="Arial Narrow" w:hAnsi="Arial Narrow" w:cs="Segoe UI"/>
          <w:color w:val="000000" w:themeColor="text1"/>
        </w:rPr>
        <w:t>acto</w:t>
      </w:r>
      <w:r w:rsidRPr="00A5407C">
        <w:rPr>
          <w:rFonts w:ascii="Arial Narrow" w:hAnsi="Arial Narrow" w:cs="Segoe UI"/>
          <w:color w:val="000000" w:themeColor="text1"/>
        </w:rPr>
        <w:t xml:space="preserve"> discriminatorio contra </w:t>
      </w:r>
      <w:r w:rsidR="006214BB" w:rsidRPr="00A5407C">
        <w:rPr>
          <w:rFonts w:ascii="Arial Narrow" w:hAnsi="Arial Narrow" w:cs="Segoe UI"/>
          <w:color w:val="000000" w:themeColor="text1"/>
        </w:rPr>
        <w:t>el denunciante por su condición económica,</w:t>
      </w:r>
      <w:r w:rsidR="006F79DF">
        <w:rPr>
          <w:rFonts w:ascii="Arial Narrow" w:hAnsi="Arial Narrow" w:cs="Segoe UI"/>
          <w:color w:val="000000" w:themeColor="text1"/>
        </w:rPr>
        <w:t xml:space="preserve"> debido a que únicamente efectuaría y admitiría contracargos cuando las operaciones se realizan con tarjetas de crédito, pero no cuando se efectúan con tarjeta de débito, pese a que ambos se encuentran dentro de la misma red de pagos, sin existir </w:t>
      </w:r>
      <w:r w:rsidRPr="00A5407C">
        <w:rPr>
          <w:rFonts w:ascii="Arial Narrow" w:hAnsi="Arial Narrow" w:cs="Segoe UI"/>
          <w:color w:val="000000" w:themeColor="text1"/>
        </w:rPr>
        <w:t>causa y justificación objetiva</w:t>
      </w:r>
      <w:r w:rsidR="006F79DF">
        <w:rPr>
          <w:rFonts w:ascii="Arial Narrow" w:hAnsi="Arial Narrow" w:cs="Segoe UI"/>
          <w:color w:val="000000" w:themeColor="text1"/>
        </w:rPr>
        <w:t xml:space="preserve"> para lo indicado</w:t>
      </w:r>
      <w:r w:rsidR="006214BB" w:rsidRPr="004B67AA">
        <w:rPr>
          <w:rFonts w:ascii="Arial Narrow" w:eastAsia="Arial Narrow" w:hAnsi="Arial Narrow" w:cs="Arial Narrow"/>
          <w:lang w:eastAsia="es-PE"/>
        </w:rPr>
        <w:t>.</w:t>
      </w:r>
      <w:r w:rsidRPr="004B67AA">
        <w:rPr>
          <w:rFonts w:ascii="Arial Narrow" w:eastAsia="Arial Narrow" w:hAnsi="Arial Narrow" w:cs="Arial Narrow"/>
          <w:lang w:eastAsia="es-PE"/>
        </w:rPr>
        <w:t xml:space="preserve"> </w:t>
      </w:r>
      <w:r w:rsidR="006214BB" w:rsidRPr="004B67AA">
        <w:rPr>
          <w:rFonts w:ascii="Arial Narrow" w:hAnsi="Arial Narrow" w:cs="Arial"/>
        </w:rPr>
        <w:t>Por ello, corresponde calificar el hecho descrito como una presunta</w:t>
      </w:r>
      <w:r w:rsidR="006214BB" w:rsidRPr="004B67AA">
        <w:rPr>
          <w:rFonts w:ascii="Arial Narrow" w:eastAsia="Arial Narrow" w:hAnsi="Arial Narrow" w:cs="Arial Narrow"/>
        </w:rPr>
        <w:t xml:space="preserve"> </w:t>
      </w:r>
      <w:r w:rsidRPr="004B67AA">
        <w:rPr>
          <w:rFonts w:ascii="Arial Narrow" w:eastAsia="Arial Narrow" w:hAnsi="Arial Narrow" w:cs="Arial Narrow"/>
        </w:rPr>
        <w:t>infracción al artículo 38°</w:t>
      </w:r>
      <w:r w:rsidRPr="004B67AA">
        <w:rPr>
          <w:rStyle w:val="normaltextrun"/>
          <w:rFonts w:ascii="Arial Narrow" w:hAnsi="Arial Narrow"/>
          <w:shd w:val="clear" w:color="auto" w:fill="FFFFFF"/>
        </w:rPr>
        <w:t xml:space="preserve">del </w:t>
      </w:r>
      <w:r w:rsidRPr="004B67AA">
        <w:rPr>
          <w:rFonts w:ascii="Arial Narrow" w:hAnsi="Arial Narrow" w:cs="Arial Narrow"/>
        </w:rPr>
        <w:t>Código</w:t>
      </w:r>
      <w:r w:rsidRPr="004B67AA">
        <w:rPr>
          <w:rStyle w:val="Refdenotaalpie"/>
          <w:rFonts w:ascii="Arial Narrow" w:hAnsi="Arial Narrow" w:cs="Arial"/>
        </w:rPr>
        <w:footnoteReference w:id="6"/>
      </w:r>
      <w:r w:rsidRPr="004B67AA">
        <w:rPr>
          <w:rFonts w:ascii="Arial Narrow" w:hAnsi="Arial Narrow" w:cs="Arial Narrow"/>
        </w:rPr>
        <w:t>.</w:t>
      </w:r>
    </w:p>
    <w:p w14:paraId="739D6D9A" w14:textId="77777777" w:rsidR="007260D4" w:rsidRPr="007260D4" w:rsidRDefault="007260D4" w:rsidP="001D3A35">
      <w:pPr>
        <w:pStyle w:val="Prrafodelista"/>
        <w:spacing w:after="0" w:line="240" w:lineRule="auto"/>
        <w:rPr>
          <w:rFonts w:ascii="Arial Narrow" w:eastAsia="Arial Narrow" w:hAnsi="Arial Narrow" w:cs="Arial Narrow"/>
          <w:lang w:eastAsia="es-PE"/>
        </w:rPr>
      </w:pPr>
    </w:p>
    <w:p w14:paraId="4B796C86" w14:textId="4FA34A85" w:rsidR="006F79DF" w:rsidRPr="007260D4" w:rsidRDefault="006F79DF" w:rsidP="001D3A35">
      <w:pPr>
        <w:pStyle w:val="Prrafodelista"/>
        <w:numPr>
          <w:ilvl w:val="0"/>
          <w:numId w:val="4"/>
        </w:numPr>
        <w:spacing w:after="0" w:line="240" w:lineRule="auto"/>
        <w:ind w:left="567" w:hanging="567"/>
        <w:jc w:val="both"/>
        <w:rPr>
          <w:rFonts w:ascii="Arial Narrow" w:eastAsia="Arial Narrow" w:hAnsi="Arial Narrow" w:cs="Arial Narrow"/>
          <w:lang w:eastAsia="es-PE"/>
        </w:rPr>
      </w:pPr>
      <w:r>
        <w:rPr>
          <w:rFonts w:ascii="Arial Narrow" w:eastAsia="Arial Narrow" w:hAnsi="Arial Narrow" w:cs="Arial Narrow"/>
          <w:lang w:eastAsia="es-PE"/>
        </w:rPr>
        <w:t>Además</w:t>
      </w:r>
      <w:r w:rsidRPr="004B67AA">
        <w:rPr>
          <w:rFonts w:ascii="Arial Narrow" w:eastAsia="Arial Narrow" w:hAnsi="Arial Narrow" w:cs="Arial Narrow"/>
          <w:lang w:eastAsia="es-PE"/>
        </w:rPr>
        <w:t xml:space="preserve">, </w:t>
      </w:r>
      <w:r w:rsidRPr="004B67AA">
        <w:rPr>
          <w:rFonts w:ascii="Arial Narrow" w:hAnsi="Arial Narrow" w:cs="Arial Narrow"/>
          <w:lang w:eastAsia="es-PE"/>
        </w:rPr>
        <w:t xml:space="preserve">la Secretaría Técnica considera que el hecho consistente en que el </w:t>
      </w:r>
      <w:r w:rsidRPr="004B67AA">
        <w:rPr>
          <w:rFonts w:ascii="Arial Narrow" w:hAnsi="Arial Narrow" w:cs="Arial"/>
        </w:rPr>
        <w:t xml:space="preserve">proveedor denunciado </w:t>
      </w:r>
      <w:r w:rsidRPr="004B67AA">
        <w:rPr>
          <w:rFonts w:ascii="Arial Narrow" w:hAnsi="Arial Narrow" w:cs="Segoe UI"/>
          <w:color w:val="000000" w:themeColor="text1"/>
        </w:rPr>
        <w:t xml:space="preserve">habría incurrido en un </w:t>
      </w:r>
      <w:r w:rsidRPr="00A5407C">
        <w:rPr>
          <w:rFonts w:ascii="Arial Narrow" w:hAnsi="Arial Narrow" w:cs="Segoe UI"/>
          <w:color w:val="000000" w:themeColor="text1"/>
        </w:rPr>
        <w:t>presunto acto discriminatorio contra el denunciante por su condición económica,</w:t>
      </w:r>
      <w:r>
        <w:rPr>
          <w:rFonts w:ascii="Arial Narrow" w:hAnsi="Arial Narrow" w:cs="Segoe UI"/>
          <w:color w:val="000000" w:themeColor="text1"/>
        </w:rPr>
        <w:t xml:space="preserve"> debido a que únicamente efectuaría y admitiría contracargos cuando las operaciones se realizan con tarjetas de </w:t>
      </w:r>
      <w:r>
        <w:rPr>
          <w:rFonts w:ascii="Arial Narrow" w:hAnsi="Arial Narrow" w:cs="Segoe UI"/>
          <w:color w:val="000000" w:themeColor="text1"/>
        </w:rPr>
        <w:t>débito si se trata de supuestos de fraude y no en otros casos, como la entrega de un producto distinto al solicitado o la no entrega del bien adquirido</w:t>
      </w:r>
      <w:r>
        <w:rPr>
          <w:rFonts w:ascii="Arial Narrow" w:hAnsi="Arial Narrow" w:cs="Segoe UI"/>
          <w:color w:val="000000" w:themeColor="text1"/>
        </w:rPr>
        <w:t xml:space="preserve">, sin existir </w:t>
      </w:r>
      <w:r w:rsidRPr="00A5407C">
        <w:rPr>
          <w:rFonts w:ascii="Arial Narrow" w:hAnsi="Arial Narrow" w:cs="Segoe UI"/>
          <w:color w:val="000000" w:themeColor="text1"/>
        </w:rPr>
        <w:t xml:space="preserve">causa y </w:t>
      </w:r>
      <w:r w:rsidRPr="00A5407C">
        <w:rPr>
          <w:rFonts w:ascii="Arial Narrow" w:hAnsi="Arial Narrow" w:cs="Segoe UI"/>
          <w:color w:val="000000" w:themeColor="text1"/>
        </w:rPr>
        <w:lastRenderedPageBreak/>
        <w:t>justificación objetiva</w:t>
      </w:r>
      <w:r>
        <w:rPr>
          <w:rFonts w:ascii="Arial Narrow" w:hAnsi="Arial Narrow" w:cs="Segoe UI"/>
          <w:color w:val="000000" w:themeColor="text1"/>
        </w:rPr>
        <w:t xml:space="preserve"> para lo indicado</w:t>
      </w:r>
      <w:r w:rsidRPr="004B67AA">
        <w:rPr>
          <w:rFonts w:ascii="Arial Narrow" w:eastAsia="Arial Narrow" w:hAnsi="Arial Narrow" w:cs="Arial Narrow"/>
          <w:lang w:eastAsia="es-PE"/>
        </w:rPr>
        <w:t xml:space="preserve">. </w:t>
      </w:r>
      <w:r w:rsidRPr="004B67AA">
        <w:rPr>
          <w:rFonts w:ascii="Arial Narrow" w:hAnsi="Arial Narrow" w:cs="Arial"/>
        </w:rPr>
        <w:t>Por ello, corresponde calificar el hecho descrito como una presunta</w:t>
      </w:r>
      <w:r w:rsidRPr="004B67AA">
        <w:rPr>
          <w:rFonts w:ascii="Arial Narrow" w:eastAsia="Arial Narrow" w:hAnsi="Arial Narrow" w:cs="Arial Narrow"/>
        </w:rPr>
        <w:t xml:space="preserve"> infracción al artículo 38°</w:t>
      </w:r>
      <w:r w:rsidRPr="004B67AA">
        <w:rPr>
          <w:rStyle w:val="normaltextrun"/>
          <w:rFonts w:ascii="Arial Narrow" w:hAnsi="Arial Narrow"/>
          <w:shd w:val="clear" w:color="auto" w:fill="FFFFFF"/>
        </w:rPr>
        <w:t xml:space="preserve">del </w:t>
      </w:r>
      <w:r w:rsidRPr="004B67AA">
        <w:rPr>
          <w:rFonts w:ascii="Arial Narrow" w:hAnsi="Arial Narrow" w:cs="Arial Narrow"/>
        </w:rPr>
        <w:t>Código.</w:t>
      </w:r>
    </w:p>
    <w:p w14:paraId="7E562F3E" w14:textId="77777777" w:rsidR="006F79DF" w:rsidRDefault="006F79DF" w:rsidP="001D3A35">
      <w:pPr>
        <w:pStyle w:val="Prrafodelista"/>
        <w:spacing w:after="0" w:line="240" w:lineRule="auto"/>
        <w:ind w:left="567"/>
        <w:jc w:val="both"/>
        <w:rPr>
          <w:rFonts w:ascii="Arial Narrow" w:eastAsia="Arial Narrow" w:hAnsi="Arial Narrow" w:cs="Arial Narrow"/>
          <w:lang w:eastAsia="es-PE"/>
        </w:rPr>
      </w:pPr>
    </w:p>
    <w:p w14:paraId="447A94AC" w14:textId="695339FA" w:rsidR="0003140D" w:rsidRPr="0003140D" w:rsidRDefault="0086335C" w:rsidP="001D3A35">
      <w:pPr>
        <w:pStyle w:val="Prrafodelista"/>
        <w:numPr>
          <w:ilvl w:val="0"/>
          <w:numId w:val="4"/>
        </w:numPr>
        <w:spacing w:after="0" w:line="240" w:lineRule="auto"/>
        <w:ind w:left="567" w:hanging="567"/>
        <w:jc w:val="both"/>
        <w:rPr>
          <w:rFonts w:ascii="Arial Narrow" w:eastAsia="Arial Narrow" w:hAnsi="Arial Narrow" w:cs="Arial Narrow"/>
          <w:lang w:eastAsia="es-PE"/>
        </w:rPr>
      </w:pPr>
      <w:r>
        <w:rPr>
          <w:rFonts w:ascii="Arial Narrow" w:eastAsia="Arial Narrow" w:hAnsi="Arial Narrow" w:cs="Arial Narrow"/>
          <w:lang w:eastAsia="es-PE"/>
        </w:rPr>
        <w:t>Asimismo</w:t>
      </w:r>
      <w:r w:rsidRPr="004B67AA">
        <w:rPr>
          <w:rFonts w:ascii="Arial Narrow" w:eastAsia="Arial Narrow" w:hAnsi="Arial Narrow" w:cs="Arial Narrow"/>
          <w:lang w:eastAsia="es-PE"/>
        </w:rPr>
        <w:t xml:space="preserve">, </w:t>
      </w:r>
      <w:r w:rsidRPr="004B67AA">
        <w:rPr>
          <w:rFonts w:ascii="Arial Narrow" w:hAnsi="Arial Narrow" w:cs="Arial Narrow"/>
          <w:lang w:eastAsia="es-PE"/>
        </w:rPr>
        <w:t xml:space="preserve">la Secretaría Técnica considera que el hecho consistente en que el </w:t>
      </w:r>
      <w:r w:rsidRPr="004B67AA">
        <w:rPr>
          <w:rFonts w:ascii="Arial Narrow" w:hAnsi="Arial Narrow" w:cs="Arial"/>
        </w:rPr>
        <w:t xml:space="preserve">proveedor denunciado </w:t>
      </w:r>
      <w:r w:rsidRPr="004B67AA">
        <w:rPr>
          <w:rFonts w:ascii="Arial Narrow" w:hAnsi="Arial Narrow" w:cs="Segoe UI"/>
          <w:color w:val="000000" w:themeColor="text1"/>
        </w:rPr>
        <w:t xml:space="preserve">habría </w:t>
      </w:r>
      <w:r w:rsidR="0003140D" w:rsidRPr="0003140D">
        <w:rPr>
          <w:rFonts w:ascii="Arial Narrow" w:hAnsi="Arial Narrow" w:cs="Segoe UI"/>
          <w:color w:val="000000" w:themeColor="text1"/>
        </w:rPr>
        <w:t xml:space="preserve">invocado condiciones contractuales que excluirían o limitarían su responsabilidad frente a operaciones defectuosas realizadas con </w:t>
      </w:r>
      <w:r w:rsidR="00AB7E91">
        <w:rPr>
          <w:rFonts w:ascii="Arial Narrow" w:hAnsi="Arial Narrow" w:cs="Segoe UI"/>
          <w:color w:val="000000" w:themeColor="text1"/>
        </w:rPr>
        <w:t xml:space="preserve">la </w:t>
      </w:r>
      <w:r w:rsidR="0003140D" w:rsidRPr="0003140D">
        <w:rPr>
          <w:rFonts w:ascii="Arial Narrow" w:hAnsi="Arial Narrow" w:cs="Segoe UI"/>
          <w:color w:val="000000" w:themeColor="text1"/>
        </w:rPr>
        <w:t>tarjeta de débito</w:t>
      </w:r>
      <w:r w:rsidR="00AB7E91">
        <w:rPr>
          <w:rFonts w:ascii="Arial Narrow" w:hAnsi="Arial Narrow" w:cs="Segoe UI"/>
          <w:color w:val="000000" w:themeColor="text1"/>
        </w:rPr>
        <w:t xml:space="preserve"> </w:t>
      </w:r>
      <w:r w:rsidR="00AB7E91" w:rsidRPr="00061E36">
        <w:rPr>
          <w:rFonts w:ascii="Arial Narrow" w:hAnsi="Arial Narrow" w:cs="Arial"/>
        </w:rPr>
        <w:t>N° 421***719</w:t>
      </w:r>
      <w:r w:rsidR="00AB7E91">
        <w:rPr>
          <w:rFonts w:ascii="Arial Narrow" w:hAnsi="Arial Narrow" w:cs="Segoe UI"/>
          <w:color w:val="000000" w:themeColor="text1"/>
        </w:rPr>
        <w:t xml:space="preserve">, bajo el argumento de que el contrato de tarjeta de débito no contempla las reversiones de pago, trasladando el riesgo de dichas operaciones al consumidor; </w:t>
      </w:r>
      <w:r w:rsidR="0056251A">
        <w:rPr>
          <w:rFonts w:ascii="Arial Narrow" w:hAnsi="Arial Narrow" w:cs="Segoe UI"/>
          <w:color w:val="000000" w:themeColor="text1"/>
        </w:rPr>
        <w:t xml:space="preserve"> implicaría </w:t>
      </w:r>
      <w:r w:rsidR="004F16D0" w:rsidRPr="004F16D0">
        <w:rPr>
          <w:rFonts w:ascii="Arial Narrow" w:hAnsi="Arial Narrow" w:cs="Segoe UI"/>
          <w:color w:val="000000" w:themeColor="text1"/>
        </w:rPr>
        <w:t>una afectación al Código al haberse estipulado cláusulas que podrían afectar a los consumidores al momento de contratar. Por consiguiente, corresponde calificar el hecho materia de denuncia como una presunta infracción al artículo 49° y literal e) y h) del artículo 50º del Código</w:t>
      </w:r>
      <w:r w:rsidR="00FC3BC4" w:rsidRPr="004B67AA">
        <w:rPr>
          <w:rStyle w:val="Refdenotaalpie"/>
          <w:rFonts w:ascii="Arial Narrow" w:hAnsi="Arial Narrow" w:cs="Arial"/>
        </w:rPr>
        <w:footnoteReference w:id="7"/>
      </w:r>
      <w:r w:rsidR="004F16D0" w:rsidRPr="004F16D0">
        <w:rPr>
          <w:rFonts w:ascii="Arial Narrow" w:hAnsi="Arial Narrow" w:cs="Segoe UI"/>
          <w:color w:val="000000" w:themeColor="text1"/>
        </w:rPr>
        <w:t>.</w:t>
      </w:r>
    </w:p>
    <w:p w14:paraId="318D640B" w14:textId="77777777" w:rsidR="00754485" w:rsidRPr="004B67AA" w:rsidRDefault="00754485" w:rsidP="001D3A35">
      <w:pPr>
        <w:pStyle w:val="Prrafodelista"/>
        <w:spacing w:after="0" w:line="240" w:lineRule="auto"/>
        <w:ind w:left="567"/>
        <w:jc w:val="both"/>
        <w:rPr>
          <w:rFonts w:ascii="Arial Narrow" w:eastAsia="Arial Narrow" w:hAnsi="Arial Narrow" w:cs="Arial Narrow"/>
          <w:lang w:eastAsia="es-PE"/>
        </w:rPr>
      </w:pPr>
    </w:p>
    <w:p w14:paraId="1E776151" w14:textId="3C785112" w:rsidR="00986603" w:rsidRPr="004B67AA" w:rsidRDefault="00FB2346" w:rsidP="001D3A35">
      <w:pPr>
        <w:pStyle w:val="Prrafodelista"/>
        <w:numPr>
          <w:ilvl w:val="0"/>
          <w:numId w:val="4"/>
        </w:numPr>
        <w:spacing w:after="0" w:line="240" w:lineRule="auto"/>
        <w:ind w:left="567" w:hanging="567"/>
        <w:jc w:val="both"/>
        <w:textAlignment w:val="baseline"/>
        <w:rPr>
          <w:rStyle w:val="eop"/>
          <w:rFonts w:ascii="Arial Narrow" w:hAnsi="Arial Narrow" w:cs="Arial"/>
        </w:rPr>
      </w:pPr>
      <w:r w:rsidRPr="004B67AA">
        <w:rPr>
          <w:rStyle w:val="normaltextrun"/>
          <w:rFonts w:ascii="Arial Narrow" w:hAnsi="Arial Narrow"/>
          <w:shd w:val="clear" w:color="auto" w:fill="FFFFFF"/>
          <w:lang w:val="es-ES"/>
        </w:rPr>
        <w:t>En tanto la denuncia reúne los requisitos establecidos por la norma citada, corresponde admitirla a trámite.</w:t>
      </w:r>
      <w:r w:rsidRPr="004B67AA">
        <w:rPr>
          <w:rStyle w:val="eop"/>
          <w:rFonts w:ascii="Arial Narrow" w:hAnsi="Arial Narrow"/>
          <w:shd w:val="clear" w:color="auto" w:fill="FFFFFF"/>
        </w:rPr>
        <w:t> </w:t>
      </w:r>
      <w:r w:rsidR="007650A0" w:rsidRPr="004B67AA">
        <w:rPr>
          <w:rStyle w:val="eop"/>
          <w:rFonts w:ascii="Arial Narrow" w:hAnsi="Arial Narrow"/>
          <w:shd w:val="clear" w:color="auto" w:fill="FFFFFF"/>
        </w:rPr>
        <w:t xml:space="preserve"> </w:t>
      </w:r>
    </w:p>
    <w:p w14:paraId="7C3F31D3" w14:textId="77777777" w:rsidR="006827B4" w:rsidRPr="004B67AA" w:rsidRDefault="006827B4" w:rsidP="001D3A35">
      <w:pPr>
        <w:spacing w:after="0" w:line="240" w:lineRule="auto"/>
        <w:jc w:val="both"/>
        <w:textAlignment w:val="baseline"/>
        <w:rPr>
          <w:rFonts w:ascii="Arial Narrow" w:hAnsi="Arial Narrow" w:cs="Arial"/>
        </w:rPr>
      </w:pPr>
    </w:p>
    <w:p w14:paraId="375559AF" w14:textId="0B8764E3" w:rsidR="00195DBF" w:rsidRPr="004B67AA" w:rsidRDefault="00510AAC" w:rsidP="001D3A35">
      <w:pPr>
        <w:pStyle w:val="Prrafodelista"/>
        <w:numPr>
          <w:ilvl w:val="0"/>
          <w:numId w:val="11"/>
        </w:numPr>
        <w:spacing w:after="0" w:line="240" w:lineRule="auto"/>
        <w:ind w:left="567" w:hanging="567"/>
        <w:jc w:val="both"/>
        <w:rPr>
          <w:rFonts w:ascii="Arial Narrow" w:hAnsi="Arial Narrow" w:cs="Arial"/>
        </w:rPr>
      </w:pPr>
      <w:r w:rsidRPr="004B67AA">
        <w:rPr>
          <w:rFonts w:ascii="Arial Narrow" w:hAnsi="Arial Narrow"/>
          <w:b/>
          <w:bCs/>
        </w:rPr>
        <w:t>REQUERIMIENTO DE INFORMACIÓN</w:t>
      </w:r>
    </w:p>
    <w:p w14:paraId="605E4DF6" w14:textId="77777777" w:rsidR="00195DBF" w:rsidRPr="004B67AA" w:rsidRDefault="00195DBF" w:rsidP="001D3A35">
      <w:pPr>
        <w:pStyle w:val="Prrafodelista"/>
        <w:spacing w:after="0" w:line="240" w:lineRule="auto"/>
        <w:rPr>
          <w:rFonts w:ascii="Arial Narrow" w:hAnsi="Arial Narrow"/>
          <w:b/>
          <w:bCs/>
        </w:rPr>
      </w:pPr>
    </w:p>
    <w:p w14:paraId="4D60A142" w14:textId="07D31B1D" w:rsidR="00896B8D" w:rsidRPr="004B67AA" w:rsidRDefault="00510AAC" w:rsidP="001D3A35">
      <w:pPr>
        <w:pStyle w:val="Prrafodelista"/>
        <w:numPr>
          <w:ilvl w:val="0"/>
          <w:numId w:val="4"/>
        </w:numPr>
        <w:spacing w:after="0" w:line="240" w:lineRule="auto"/>
        <w:ind w:left="567" w:hanging="567"/>
        <w:jc w:val="both"/>
        <w:rPr>
          <w:rFonts w:ascii="Arial Narrow" w:hAnsi="Arial Narrow" w:cs="Arial"/>
        </w:rPr>
      </w:pPr>
      <w:r w:rsidRPr="004B67AA">
        <w:rPr>
          <w:rStyle w:val="normaltextrun"/>
          <w:rFonts w:ascii="Arial Narrow" w:hAnsi="Arial Narrow"/>
          <w:shd w:val="clear" w:color="auto" w:fill="FFFFFF"/>
        </w:rPr>
        <w:t>A efectos de tener mayores elementos de juicio que sirvan para la resolución definitiva del presente caso, la Secretaría Técnica, en ejercicio de las facultades</w:t>
      </w:r>
      <w:r w:rsidRPr="004B67AA">
        <w:rPr>
          <w:rStyle w:val="Refdenotaalpie"/>
          <w:rFonts w:ascii="Arial Narrow" w:hAnsi="Arial Narrow"/>
          <w:shd w:val="clear" w:color="auto" w:fill="FFFFFF"/>
        </w:rPr>
        <w:footnoteReference w:id="8"/>
      </w:r>
      <w:r w:rsidRPr="004B67AA">
        <w:rPr>
          <w:rStyle w:val="normaltextrun"/>
          <w:rFonts w:ascii="Arial Narrow" w:hAnsi="Arial Narrow"/>
          <w:shd w:val="clear" w:color="auto" w:fill="FFFFFF"/>
        </w:rPr>
        <w:t xml:space="preserve"> que la ley le confiere, conviene en requerir</w:t>
      </w:r>
      <w:r w:rsidR="00724D09" w:rsidRPr="004B67AA">
        <w:rPr>
          <w:rStyle w:val="normaltextrun"/>
          <w:rFonts w:ascii="Arial Narrow" w:hAnsi="Arial Narrow"/>
          <w:shd w:val="clear" w:color="auto" w:fill="FFFFFF"/>
        </w:rPr>
        <w:t xml:space="preserve"> a</w:t>
      </w:r>
      <w:r w:rsidR="00C16EEB" w:rsidRPr="004B67AA">
        <w:rPr>
          <w:rFonts w:ascii="Arial Narrow" w:eastAsia="Arial Narrow" w:hAnsi="Arial Narrow" w:cs="Arial"/>
          <w:lang w:eastAsia="es-PE"/>
        </w:rPr>
        <w:t>l Banco</w:t>
      </w:r>
      <w:r w:rsidR="00724D09" w:rsidRPr="004B67AA">
        <w:rPr>
          <w:rStyle w:val="normaltextrun"/>
          <w:rFonts w:ascii="Arial Narrow" w:hAnsi="Arial Narrow"/>
          <w:shd w:val="clear" w:color="auto" w:fill="FFFFFF"/>
        </w:rPr>
        <w:t xml:space="preserve"> que</w:t>
      </w:r>
      <w:r w:rsidRPr="004B67AA">
        <w:rPr>
          <w:rStyle w:val="normaltextrun"/>
          <w:rFonts w:ascii="Arial Narrow" w:hAnsi="Arial Narrow"/>
          <w:shd w:val="clear" w:color="auto" w:fill="FFFFFF"/>
        </w:rPr>
        <w:t>, en un plazo no mayor de cinco (5) días hábiles contado a partir del día siguiente de la notificación de la presente resolución, cumpla con presentar</w:t>
      </w:r>
      <w:r w:rsidRPr="004B67AA">
        <w:rPr>
          <w:rStyle w:val="eop"/>
          <w:rFonts w:ascii="Arial Narrow" w:hAnsi="Arial Narrow"/>
          <w:shd w:val="clear" w:color="auto" w:fill="FFFFFF"/>
        </w:rPr>
        <w:t> </w:t>
      </w:r>
      <w:r w:rsidR="006E5FE7" w:rsidRPr="004B67AA">
        <w:rPr>
          <w:rFonts w:ascii="Arial Narrow" w:hAnsi="Arial Narrow"/>
        </w:rPr>
        <w:t xml:space="preserve">los lineamientos y/o protocolos </w:t>
      </w:r>
      <w:r w:rsidR="00BF6340" w:rsidRPr="004B67AA">
        <w:rPr>
          <w:rFonts w:ascii="Arial Narrow" w:hAnsi="Arial Narrow"/>
        </w:rPr>
        <w:t xml:space="preserve">para efectuar la devolución de montos dinerarios cuando el producto de compra </w:t>
      </w:r>
      <w:r w:rsidR="00AB7E91">
        <w:rPr>
          <w:rFonts w:ascii="Arial Narrow" w:hAnsi="Arial Narrow"/>
        </w:rPr>
        <w:t xml:space="preserve">efectuado con cargo a tarjetas de débito de sus clientes </w:t>
      </w:r>
      <w:r w:rsidR="00BF6340" w:rsidRPr="004B67AA">
        <w:rPr>
          <w:rFonts w:ascii="Arial Narrow" w:hAnsi="Arial Narrow"/>
        </w:rPr>
        <w:t>no se ajuste a lo ofrecido</w:t>
      </w:r>
      <w:r w:rsidR="006E5FE7" w:rsidRPr="004B67AA">
        <w:rPr>
          <w:rFonts w:ascii="Arial Narrow" w:hAnsi="Arial Narrow"/>
        </w:rPr>
        <w:t>.</w:t>
      </w:r>
    </w:p>
    <w:p w14:paraId="5EC7BF46" w14:textId="77777777" w:rsidR="00BF6340" w:rsidRPr="004B67AA" w:rsidRDefault="00BF6340" w:rsidP="001D3A35">
      <w:pPr>
        <w:pStyle w:val="Prrafodelista"/>
        <w:spacing w:after="0" w:line="240" w:lineRule="auto"/>
        <w:ind w:left="567"/>
        <w:jc w:val="both"/>
        <w:rPr>
          <w:rFonts w:ascii="Arial Narrow" w:hAnsi="Arial Narrow" w:cs="Arial"/>
        </w:rPr>
      </w:pPr>
    </w:p>
    <w:p w14:paraId="03467BD8" w14:textId="007AC624" w:rsidR="00510AAC" w:rsidRPr="004B67AA" w:rsidRDefault="00510AAC" w:rsidP="001D3A35">
      <w:pPr>
        <w:pStyle w:val="Prrafodelista"/>
        <w:numPr>
          <w:ilvl w:val="0"/>
          <w:numId w:val="2"/>
        </w:numPr>
        <w:spacing w:after="0" w:line="240" w:lineRule="auto"/>
        <w:ind w:left="567" w:hanging="578"/>
        <w:jc w:val="both"/>
        <w:rPr>
          <w:rFonts w:ascii="Arial Narrow" w:hAnsi="Arial Narrow"/>
          <w:b/>
          <w:bCs/>
        </w:rPr>
      </w:pPr>
      <w:r w:rsidRPr="004B67AA">
        <w:rPr>
          <w:rFonts w:ascii="Arial Narrow" w:hAnsi="Arial Narrow"/>
          <w:b/>
          <w:bCs/>
        </w:rPr>
        <w:t>RESOLUCIÓN DE LA SECRETARÍA TÉCNICA</w:t>
      </w:r>
    </w:p>
    <w:p w14:paraId="4209CAFC" w14:textId="77777777" w:rsidR="00510AAC" w:rsidRPr="004B67AA" w:rsidRDefault="00510AAC" w:rsidP="001D3A35">
      <w:pPr>
        <w:spacing w:after="0" w:line="240" w:lineRule="auto"/>
        <w:ind w:left="-11"/>
        <w:jc w:val="both"/>
        <w:rPr>
          <w:rFonts w:ascii="Arial Narrow" w:hAnsi="Arial Narrow"/>
          <w:b/>
          <w:bCs/>
        </w:rPr>
      </w:pPr>
    </w:p>
    <w:p w14:paraId="5E0C20F0" w14:textId="3DF432A7" w:rsidR="000740B9" w:rsidRPr="004B67AA" w:rsidRDefault="00510AAC" w:rsidP="001D3A35">
      <w:pPr>
        <w:spacing w:after="0" w:line="240" w:lineRule="auto"/>
        <w:jc w:val="both"/>
        <w:rPr>
          <w:rFonts w:ascii="Arial Narrow" w:hAnsi="Arial Narrow"/>
          <w:b/>
          <w:bCs/>
        </w:rPr>
      </w:pPr>
      <w:r w:rsidRPr="004B67AA">
        <w:rPr>
          <w:rFonts w:ascii="Arial Narrow" w:hAnsi="Arial Narrow"/>
          <w:b/>
          <w:bCs/>
        </w:rPr>
        <w:t>PRIMERO</w:t>
      </w:r>
      <w:r w:rsidRPr="004B67AA">
        <w:rPr>
          <w:rFonts w:ascii="Arial Narrow" w:hAnsi="Arial Narrow"/>
          <w:bCs/>
        </w:rPr>
        <w:t>:</w:t>
      </w:r>
      <w:r w:rsidRPr="004B67AA">
        <w:rPr>
          <w:rFonts w:ascii="Arial Narrow" w:hAnsi="Arial Narrow"/>
        </w:rPr>
        <w:t xml:space="preserve"> </w:t>
      </w:r>
      <w:r w:rsidRPr="004B67AA">
        <w:rPr>
          <w:rStyle w:val="normaltextrun"/>
          <w:rFonts w:ascii="Arial Narrow" w:hAnsi="Arial Narrow"/>
          <w:shd w:val="clear" w:color="auto" w:fill="FFFFFF"/>
        </w:rPr>
        <w:t xml:space="preserve">admitir a trámite la denuncia </w:t>
      </w:r>
      <w:r w:rsidR="004E2C44" w:rsidRPr="004B67AA">
        <w:rPr>
          <w:rStyle w:val="normaltextrun"/>
          <w:rFonts w:ascii="Arial Narrow" w:hAnsi="Arial Narrow"/>
          <w:shd w:val="clear" w:color="auto" w:fill="FFFFFF"/>
        </w:rPr>
        <w:t>del</w:t>
      </w:r>
      <w:bookmarkStart w:id="3" w:name="_Hlk156498341"/>
      <w:bookmarkStart w:id="4" w:name="_Hlk156241115"/>
      <w:r w:rsidR="004F1E7F" w:rsidRPr="004B67AA">
        <w:rPr>
          <w:rStyle w:val="normaltextrun"/>
          <w:rFonts w:ascii="Arial Narrow" w:hAnsi="Arial Narrow"/>
          <w:shd w:val="clear" w:color="auto" w:fill="FFFFFF"/>
        </w:rPr>
        <w:t xml:space="preserve"> </w:t>
      </w:r>
      <w:r w:rsidR="00BF6340" w:rsidRPr="004B67AA">
        <w:rPr>
          <w:rFonts w:ascii="Arial Narrow" w:hAnsi="Arial Narrow"/>
        </w:rPr>
        <w:t>13 de octubre de 2025</w:t>
      </w:r>
      <w:r w:rsidR="00B64E6F" w:rsidRPr="004B67AA">
        <w:rPr>
          <w:rFonts w:ascii="Arial Narrow" w:hAnsi="Arial Narrow"/>
        </w:rPr>
        <w:t xml:space="preserve"> de </w:t>
      </w:r>
      <w:r w:rsidR="004F1E7F" w:rsidRPr="004B67AA">
        <w:rPr>
          <w:rFonts w:ascii="Arial Narrow" w:hAnsi="Arial Narrow"/>
        </w:rPr>
        <w:t>interpuesta por</w:t>
      </w:r>
      <w:r w:rsidR="00CC56C7" w:rsidRPr="004B67AA">
        <w:rPr>
          <w:rFonts w:ascii="Arial Narrow" w:hAnsi="Arial Narrow"/>
        </w:rPr>
        <w:t xml:space="preserve"> </w:t>
      </w:r>
      <w:bookmarkEnd w:id="3"/>
      <w:r w:rsidR="0080707B" w:rsidRPr="004B67AA">
        <w:rPr>
          <w:rFonts w:ascii="Arial Narrow" w:hAnsi="Arial Narrow"/>
        </w:rPr>
        <w:t xml:space="preserve">el señor </w:t>
      </w:r>
      <w:r w:rsidR="004B67AA" w:rsidRPr="004B67AA">
        <w:rPr>
          <w:rFonts w:ascii="Arial Narrow" w:eastAsia="Arial Narrow" w:hAnsi="Arial Narrow" w:cs="Arial"/>
          <w:lang w:eastAsia="es-PE"/>
        </w:rPr>
        <w:t>Geremy Mayfer Huaytalla Ger</w:t>
      </w:r>
      <w:r w:rsidR="00F539F9">
        <w:rPr>
          <w:rFonts w:ascii="Arial Narrow" w:eastAsia="Arial Narrow" w:hAnsi="Arial Narrow" w:cs="Arial"/>
          <w:lang w:eastAsia="es-PE"/>
        </w:rPr>
        <w:t>ó</w:t>
      </w:r>
      <w:r w:rsidR="004B67AA" w:rsidRPr="004B67AA">
        <w:rPr>
          <w:rFonts w:ascii="Arial Narrow" w:eastAsia="Arial Narrow" w:hAnsi="Arial Narrow" w:cs="Arial"/>
          <w:lang w:eastAsia="es-PE"/>
        </w:rPr>
        <w:t>nimo</w:t>
      </w:r>
      <w:r w:rsidR="004B67AA" w:rsidRPr="004B67AA">
        <w:rPr>
          <w:rFonts w:ascii="Arial Narrow" w:eastAsia="Arial Narrow" w:hAnsi="Arial Narrow" w:cs="Arial"/>
          <w:b/>
          <w:bCs/>
          <w:lang w:eastAsia="es-PE"/>
        </w:rPr>
        <w:t xml:space="preserve"> </w:t>
      </w:r>
      <w:r w:rsidR="00754485" w:rsidRPr="004B67AA">
        <w:rPr>
          <w:rFonts w:ascii="Arial Narrow" w:hAnsi="Arial Narrow"/>
        </w:rPr>
        <w:t>en contra de</w:t>
      </w:r>
      <w:r w:rsidR="004B67AA">
        <w:rPr>
          <w:rFonts w:ascii="Arial Narrow" w:hAnsi="Arial Narrow"/>
        </w:rPr>
        <w:t>l</w:t>
      </w:r>
      <w:r w:rsidR="00754485" w:rsidRPr="004B67AA">
        <w:rPr>
          <w:rFonts w:ascii="Arial Narrow" w:hAnsi="Arial Narrow"/>
        </w:rPr>
        <w:t xml:space="preserve"> </w:t>
      </w:r>
      <w:r w:rsidR="004B67AA" w:rsidRPr="004B67AA">
        <w:rPr>
          <w:rFonts w:ascii="Arial Narrow" w:eastAsia="Arial Narrow" w:hAnsi="Arial Narrow" w:cs="Arial"/>
          <w:lang w:eastAsia="es-PE"/>
        </w:rPr>
        <w:t xml:space="preserve">Banco Internacional </w:t>
      </w:r>
      <w:r w:rsidR="004B67AA">
        <w:rPr>
          <w:rFonts w:ascii="Arial Narrow" w:eastAsia="Arial Narrow" w:hAnsi="Arial Narrow" w:cs="Arial"/>
          <w:lang w:eastAsia="es-PE"/>
        </w:rPr>
        <w:t>d</w:t>
      </w:r>
      <w:r w:rsidR="004B67AA" w:rsidRPr="004B67AA">
        <w:rPr>
          <w:rFonts w:ascii="Arial Narrow" w:eastAsia="Arial Narrow" w:hAnsi="Arial Narrow" w:cs="Arial"/>
          <w:lang w:eastAsia="es-PE"/>
        </w:rPr>
        <w:t>el Per</w:t>
      </w:r>
      <w:r w:rsidR="00F539F9">
        <w:rPr>
          <w:rFonts w:ascii="Arial Narrow" w:eastAsia="Arial Narrow" w:hAnsi="Arial Narrow" w:cs="Arial"/>
          <w:lang w:eastAsia="es-PE"/>
        </w:rPr>
        <w:t>ú</w:t>
      </w:r>
      <w:r w:rsidR="004B67AA" w:rsidRPr="004B67AA">
        <w:rPr>
          <w:rFonts w:ascii="Arial Narrow" w:eastAsia="Arial Narrow" w:hAnsi="Arial Narrow" w:cs="Arial"/>
          <w:lang w:eastAsia="es-PE"/>
        </w:rPr>
        <w:t xml:space="preserve"> S.A.A. - Interbank</w:t>
      </w:r>
      <w:r w:rsidR="004B67AA" w:rsidRPr="004B67AA">
        <w:rPr>
          <w:rFonts w:ascii="Arial Narrow" w:eastAsia="Arial Narrow" w:hAnsi="Arial Narrow" w:cs="Arial"/>
          <w:b/>
          <w:bCs/>
          <w:lang w:eastAsia="es-PE"/>
        </w:rPr>
        <w:t xml:space="preserve"> </w:t>
      </w:r>
      <w:r w:rsidR="000F6EA5" w:rsidRPr="004B67AA">
        <w:rPr>
          <w:rFonts w:ascii="Arial Narrow" w:eastAsia="Arial Narrow" w:hAnsi="Arial Narrow" w:cs="Arial"/>
          <w:lang w:eastAsia="es-PE"/>
        </w:rPr>
        <w:t>por</w:t>
      </w:r>
      <w:r w:rsidRPr="004B67AA">
        <w:rPr>
          <w:rStyle w:val="normaltextrun"/>
          <w:rFonts w:ascii="Arial Narrow" w:hAnsi="Arial Narrow"/>
          <w:shd w:val="clear" w:color="auto" w:fill="FFFFFF"/>
        </w:rPr>
        <w:t xml:space="preserve"> lo siguiente:</w:t>
      </w:r>
      <w:bookmarkEnd w:id="4"/>
    </w:p>
    <w:p w14:paraId="76D328C1" w14:textId="4795A232" w:rsidR="00A839D4" w:rsidRPr="00D77AEA" w:rsidRDefault="00BC4FF3" w:rsidP="001D3A35">
      <w:pPr>
        <w:pStyle w:val="Prrafodelista"/>
        <w:numPr>
          <w:ilvl w:val="0"/>
          <w:numId w:val="9"/>
        </w:numPr>
        <w:spacing w:after="0" w:line="240" w:lineRule="auto"/>
        <w:ind w:left="567" w:hanging="567"/>
        <w:jc w:val="both"/>
        <w:rPr>
          <w:rFonts w:ascii="Arial Narrow" w:hAnsi="Arial Narrow" w:cs="Arial"/>
        </w:rPr>
      </w:pPr>
      <w:bookmarkStart w:id="5" w:name="_Hlk160127190"/>
      <w:bookmarkStart w:id="6" w:name="_Hlk84970745"/>
      <w:r w:rsidRPr="004B67AA">
        <w:rPr>
          <w:rFonts w:ascii="Arial Narrow" w:hAnsi="Arial Narrow"/>
        </w:rPr>
        <w:lastRenderedPageBreak/>
        <w:t xml:space="preserve">Presunta infracción de los artículos 18° y 19° de la Ley Nº 29571, Código de Protección y Defensa del Consumidor, en la medida </w:t>
      </w:r>
      <w:r w:rsidR="00BF6340" w:rsidRPr="004B67AA">
        <w:rPr>
          <w:rFonts w:ascii="Arial Narrow" w:hAnsi="Arial Narrow"/>
        </w:rPr>
        <w:t>que,</w:t>
      </w:r>
      <w:r w:rsidRPr="004B67AA">
        <w:rPr>
          <w:rFonts w:ascii="Arial Narrow" w:hAnsi="Arial Narrow"/>
        </w:rPr>
        <w:t xml:space="preserve"> </w:t>
      </w:r>
      <w:bookmarkEnd w:id="5"/>
      <w:r w:rsidR="000B6C54">
        <w:rPr>
          <w:rFonts w:ascii="Arial Narrow" w:eastAsia="Arial Narrow" w:hAnsi="Arial Narrow" w:cs="Arial Narrow"/>
          <w:lang w:eastAsia="es-PE"/>
        </w:rPr>
        <w:t xml:space="preserve">el proveedor </w:t>
      </w:r>
      <w:r w:rsidR="00C805B3">
        <w:rPr>
          <w:rFonts w:ascii="Arial Narrow" w:eastAsia="Arial Narrow" w:hAnsi="Arial Narrow" w:cs="Arial Narrow"/>
          <w:lang w:eastAsia="es-PE"/>
        </w:rPr>
        <w:t xml:space="preserve">denunciado </w:t>
      </w:r>
      <w:r w:rsidR="00AB7E91">
        <w:rPr>
          <w:rFonts w:ascii="Arial Narrow" w:eastAsia="Arial Narrow" w:hAnsi="Arial Narrow" w:cs="Arial Narrow"/>
          <w:lang w:eastAsia="es-PE"/>
        </w:rPr>
        <w:t xml:space="preserve">no habría efectuado la devolución ni el retroceso solicitado por el denunciante respecto a un cargo efectuado el 9 de agosto de 2025 en su tarjeta de débito </w:t>
      </w:r>
      <w:r w:rsidR="00AB7E91">
        <w:rPr>
          <w:rFonts w:ascii="Arial Narrow" w:hAnsi="Arial Narrow" w:cs="Arial"/>
        </w:rPr>
        <w:t>N° 421***719 por el importe de S/ 1 249,27</w:t>
      </w:r>
      <w:r w:rsidR="00AB7E91">
        <w:rPr>
          <w:rFonts w:ascii="Arial Narrow" w:eastAsia="Arial Narrow" w:hAnsi="Arial Narrow" w:cs="Arial Narrow"/>
          <w:lang w:eastAsia="es-PE"/>
        </w:rPr>
        <w:t>,  limitándose a señalar que su rol se circunscribe al de un medio de pago</w:t>
      </w:r>
      <w:r w:rsidR="000B6C54">
        <w:rPr>
          <w:rFonts w:ascii="Arial Narrow" w:eastAsia="Arial Narrow" w:hAnsi="Arial Narrow" w:cs="Arial Narrow"/>
          <w:lang w:eastAsia="es-PE"/>
        </w:rPr>
        <w:t>.</w:t>
      </w:r>
    </w:p>
    <w:p w14:paraId="373BEEC0" w14:textId="77777777" w:rsidR="00D77AEA" w:rsidRPr="00D77AEA" w:rsidRDefault="00D77AEA" w:rsidP="001D3A35">
      <w:pPr>
        <w:pStyle w:val="Prrafodelista"/>
        <w:spacing w:after="0" w:line="240" w:lineRule="auto"/>
        <w:ind w:left="567"/>
        <w:jc w:val="both"/>
        <w:rPr>
          <w:rFonts w:ascii="Arial Narrow" w:hAnsi="Arial Narrow" w:cs="Arial"/>
        </w:rPr>
      </w:pPr>
    </w:p>
    <w:p w14:paraId="2DEE328C" w14:textId="432F198F" w:rsidR="00D77AEA" w:rsidRPr="00D77AEA" w:rsidRDefault="00D77AEA" w:rsidP="001D3A35">
      <w:pPr>
        <w:pStyle w:val="Prrafodelista"/>
        <w:numPr>
          <w:ilvl w:val="0"/>
          <w:numId w:val="9"/>
        </w:numPr>
        <w:spacing w:after="0" w:line="240" w:lineRule="auto"/>
        <w:ind w:left="567" w:hanging="567"/>
        <w:jc w:val="both"/>
        <w:rPr>
          <w:rFonts w:ascii="Arial Narrow" w:hAnsi="Arial Narrow" w:cs="Arial"/>
        </w:rPr>
      </w:pPr>
      <w:r w:rsidRPr="004B67AA">
        <w:rPr>
          <w:rFonts w:ascii="Arial Narrow" w:hAnsi="Arial Narrow"/>
        </w:rPr>
        <w:t>Presunta infracción de los artículos 18° y 19° de la Ley Nº 29571, Código de Protección y Defensa del Consumidor, en la medida que</w:t>
      </w:r>
      <w:r w:rsidR="000B6C54">
        <w:rPr>
          <w:rFonts w:ascii="Arial Narrow" w:hAnsi="Arial Narrow"/>
        </w:rPr>
        <w:t xml:space="preserve"> el proveedor </w:t>
      </w:r>
      <w:r w:rsidR="00C805B3">
        <w:rPr>
          <w:rFonts w:ascii="Arial Narrow" w:eastAsia="Arial Narrow" w:hAnsi="Arial Narrow" w:cs="Arial Narrow"/>
          <w:lang w:eastAsia="es-PE"/>
        </w:rPr>
        <w:t>denunciado</w:t>
      </w:r>
      <w:r w:rsidR="00AB7E91">
        <w:rPr>
          <w:rFonts w:ascii="Arial Narrow" w:eastAsia="Arial Narrow" w:hAnsi="Arial Narrow" w:cs="Arial Narrow"/>
          <w:lang w:eastAsia="es-PE"/>
        </w:rPr>
        <w:t xml:space="preserve"> </w:t>
      </w:r>
      <w:r w:rsidR="00AB7E91" w:rsidRPr="00D8292F">
        <w:rPr>
          <w:rFonts w:ascii="Arial Narrow" w:hAnsi="Arial Narrow" w:cs="Arial"/>
        </w:rPr>
        <w:t>habría brindado información incorrecta</w:t>
      </w:r>
      <w:r w:rsidR="00AB7E91">
        <w:rPr>
          <w:rFonts w:ascii="Arial Narrow" w:hAnsi="Arial Narrow" w:cs="Arial"/>
        </w:rPr>
        <w:t>,</w:t>
      </w:r>
      <w:r w:rsidR="00AB7E91" w:rsidRPr="00D8292F">
        <w:rPr>
          <w:rFonts w:ascii="Arial Narrow" w:hAnsi="Arial Narrow" w:cs="Arial"/>
        </w:rPr>
        <w:t xml:space="preserve"> al haber proporcionado como canales de atención para adjuntar la documentación sobre </w:t>
      </w:r>
      <w:r w:rsidR="00AB7E91">
        <w:rPr>
          <w:rFonts w:ascii="Arial Narrow" w:hAnsi="Arial Narrow" w:cs="Arial"/>
        </w:rPr>
        <w:t>la devolución</w:t>
      </w:r>
      <w:r w:rsidR="00AB7E91" w:rsidRPr="00D8292F">
        <w:rPr>
          <w:rFonts w:ascii="Arial Narrow" w:hAnsi="Arial Narrow" w:cs="Arial"/>
        </w:rPr>
        <w:t xml:space="preserve"> de </w:t>
      </w:r>
      <w:r w:rsidR="00AB7E91">
        <w:rPr>
          <w:rFonts w:ascii="Arial Narrow" w:hAnsi="Arial Narrow" w:cs="Arial"/>
        </w:rPr>
        <w:t xml:space="preserve">un </w:t>
      </w:r>
      <w:r w:rsidR="00AB7E91" w:rsidRPr="00D8292F">
        <w:rPr>
          <w:rFonts w:ascii="Arial Narrow" w:hAnsi="Arial Narrow" w:cs="Arial"/>
        </w:rPr>
        <w:t>cargo</w:t>
      </w:r>
      <w:r w:rsidR="00AB7E91">
        <w:rPr>
          <w:rFonts w:ascii="Arial Narrow" w:hAnsi="Arial Narrow" w:cs="Arial"/>
        </w:rPr>
        <w:t xml:space="preserve"> </w:t>
      </w:r>
      <w:r w:rsidR="00AB7E91">
        <w:rPr>
          <w:rFonts w:ascii="Arial Narrow" w:eastAsia="Arial Narrow" w:hAnsi="Arial Narrow" w:cs="Arial Narrow"/>
          <w:lang w:eastAsia="es-PE"/>
        </w:rPr>
        <w:t xml:space="preserve">efectuado el 9 de agosto de 2025 en su tarjeta de débito </w:t>
      </w:r>
      <w:r w:rsidR="00AB7E91">
        <w:rPr>
          <w:rFonts w:ascii="Arial Narrow" w:hAnsi="Arial Narrow" w:cs="Arial"/>
        </w:rPr>
        <w:t>N° 421***719</w:t>
      </w:r>
      <w:r w:rsidR="00AB7E91" w:rsidRPr="00D8292F">
        <w:rPr>
          <w:rFonts w:ascii="Arial Narrow" w:hAnsi="Arial Narrow" w:cs="Arial"/>
        </w:rPr>
        <w:t xml:space="preserve">, los correos electrónicos </w:t>
      </w:r>
      <w:hyperlink r:id="rId17" w:history="1">
        <w:r w:rsidR="00AB7E91" w:rsidRPr="00D8292F">
          <w:rPr>
            <w:rStyle w:val="Hipervnculo"/>
            <w:rFonts w:ascii="Arial Narrow" w:hAnsi="Arial Narrow" w:cs="Arial"/>
          </w:rPr>
          <w:t>reclamosadjuntos@intercorp.com.pe</w:t>
        </w:r>
      </w:hyperlink>
      <w:r w:rsidR="00AB7E91" w:rsidRPr="00D8292F">
        <w:rPr>
          <w:rFonts w:ascii="Arial Narrow" w:hAnsi="Arial Narrow" w:cs="Arial"/>
        </w:rPr>
        <w:t xml:space="preserve"> y </w:t>
      </w:r>
      <w:hyperlink r:id="rId18" w:history="1">
        <w:r w:rsidR="00AB7E91" w:rsidRPr="00D8292F">
          <w:rPr>
            <w:rStyle w:val="Hipervnculo"/>
            <w:rFonts w:ascii="Arial Narrow" w:hAnsi="Arial Narrow" w:cs="Arial"/>
          </w:rPr>
          <w:t>buzonCNR@intercorp.com.pe</w:t>
        </w:r>
      </w:hyperlink>
      <w:r w:rsidR="00AB7E91" w:rsidRPr="00D8292F">
        <w:rPr>
          <w:rFonts w:ascii="Arial Narrow" w:hAnsi="Arial Narrow" w:cs="Arial"/>
        </w:rPr>
        <w:t>, pese a que posteriormente se le indicó que el canal de atención correcto sería netactiva24@intercorp.com.pe</w:t>
      </w:r>
      <w:r>
        <w:rPr>
          <w:rFonts w:ascii="Arial Narrow" w:eastAsia="Arial Narrow" w:hAnsi="Arial Narrow" w:cs="Arial Narrow"/>
          <w:lang w:eastAsia="es-PE"/>
        </w:rPr>
        <w:t>.</w:t>
      </w:r>
    </w:p>
    <w:p w14:paraId="42CBA43E" w14:textId="77777777" w:rsidR="0051310C" w:rsidRPr="004B67AA" w:rsidRDefault="0051310C" w:rsidP="001D3A35">
      <w:pPr>
        <w:pStyle w:val="Prrafodelista"/>
        <w:spacing w:after="0" w:line="240" w:lineRule="auto"/>
        <w:ind w:left="567"/>
        <w:jc w:val="both"/>
        <w:rPr>
          <w:rFonts w:ascii="Arial Narrow" w:hAnsi="Arial Narrow" w:cs="Arial"/>
        </w:rPr>
      </w:pPr>
    </w:p>
    <w:p w14:paraId="5F010A25" w14:textId="0EABC75F" w:rsidR="0051310C" w:rsidRPr="00440BE8" w:rsidRDefault="0051310C" w:rsidP="001D3A35">
      <w:pPr>
        <w:pStyle w:val="Prrafodelista"/>
        <w:numPr>
          <w:ilvl w:val="0"/>
          <w:numId w:val="9"/>
        </w:numPr>
        <w:spacing w:after="0" w:line="240" w:lineRule="auto"/>
        <w:ind w:left="567" w:hanging="567"/>
        <w:jc w:val="both"/>
        <w:rPr>
          <w:rFonts w:ascii="Arial Narrow" w:hAnsi="Arial Narrow" w:cs="Arial"/>
        </w:rPr>
      </w:pPr>
      <w:r w:rsidRPr="004B67AA">
        <w:rPr>
          <w:rFonts w:ascii="Arial Narrow" w:hAnsi="Arial Narrow"/>
        </w:rPr>
        <w:t xml:space="preserve">Presunta infracción </w:t>
      </w:r>
      <w:r w:rsidR="00BF6340" w:rsidRPr="004B67AA">
        <w:rPr>
          <w:rFonts w:ascii="Arial Narrow" w:hAnsi="Arial Narrow"/>
        </w:rPr>
        <w:t>al artículo 38°</w:t>
      </w:r>
      <w:r w:rsidRPr="004B67AA">
        <w:rPr>
          <w:rFonts w:ascii="Arial Narrow" w:hAnsi="Arial Narrow"/>
        </w:rPr>
        <w:t xml:space="preserve"> de la Ley Nº 29571, Código de Protección y Defensa del Consumidor, en la medida que </w:t>
      </w:r>
      <w:r w:rsidRPr="004B67AA">
        <w:rPr>
          <w:rFonts w:ascii="Arial Narrow" w:eastAsia="Arial Narrow" w:hAnsi="Arial Narrow" w:cs="Arial Narrow"/>
          <w:lang w:eastAsia="es-PE"/>
        </w:rPr>
        <w:t xml:space="preserve">el proveedor denunciado </w:t>
      </w:r>
      <w:r w:rsidR="00AB7E91" w:rsidRPr="004B67AA">
        <w:rPr>
          <w:rFonts w:ascii="Arial Narrow" w:hAnsi="Arial Narrow" w:cs="Segoe UI"/>
          <w:color w:val="000000" w:themeColor="text1"/>
        </w:rPr>
        <w:t xml:space="preserve">habría incurrido en un </w:t>
      </w:r>
      <w:r w:rsidR="00AB7E91" w:rsidRPr="00A5407C">
        <w:rPr>
          <w:rFonts w:ascii="Arial Narrow" w:hAnsi="Arial Narrow" w:cs="Segoe UI"/>
          <w:color w:val="000000" w:themeColor="text1"/>
        </w:rPr>
        <w:t>presunto acto discriminatorio contra el denunciante por su condición económica,</w:t>
      </w:r>
      <w:r w:rsidR="00AB7E91">
        <w:rPr>
          <w:rFonts w:ascii="Arial Narrow" w:hAnsi="Arial Narrow" w:cs="Segoe UI"/>
          <w:color w:val="000000" w:themeColor="text1"/>
        </w:rPr>
        <w:t xml:space="preserve"> debido a que únicamente efectuaría y admitiría contracargos cuando las operaciones se realizan con tarjetas de crédito, pero no cuando se efectúan con tarjeta de débito, pese a que ambos se encuentran dentro de la misma red de pagos, sin existir </w:t>
      </w:r>
      <w:r w:rsidR="00AB7E91" w:rsidRPr="00A5407C">
        <w:rPr>
          <w:rFonts w:ascii="Arial Narrow" w:hAnsi="Arial Narrow" w:cs="Segoe UI"/>
          <w:color w:val="000000" w:themeColor="text1"/>
        </w:rPr>
        <w:t>causa y justificación objetiva</w:t>
      </w:r>
      <w:r w:rsidR="00AB7E91">
        <w:rPr>
          <w:rFonts w:ascii="Arial Narrow" w:hAnsi="Arial Narrow" w:cs="Segoe UI"/>
          <w:color w:val="000000" w:themeColor="text1"/>
        </w:rPr>
        <w:t xml:space="preserve"> para lo indicado</w:t>
      </w:r>
      <w:r w:rsidR="000B6C54" w:rsidRPr="00440BE8">
        <w:rPr>
          <w:rFonts w:ascii="Arial Narrow" w:hAnsi="Arial Narrow" w:cs="Segoe UI"/>
          <w:color w:val="000000" w:themeColor="text1"/>
        </w:rPr>
        <w:t>.</w:t>
      </w:r>
    </w:p>
    <w:p w14:paraId="1BFE2BF5" w14:textId="77777777" w:rsidR="000B6C54" w:rsidRPr="000B6C54" w:rsidRDefault="000B6C54" w:rsidP="001D3A35">
      <w:pPr>
        <w:pStyle w:val="Prrafodelista"/>
        <w:spacing w:after="0" w:line="240" w:lineRule="auto"/>
        <w:jc w:val="both"/>
        <w:rPr>
          <w:rFonts w:ascii="Arial Narrow" w:hAnsi="Arial Narrow" w:cs="Arial"/>
        </w:rPr>
      </w:pPr>
    </w:p>
    <w:p w14:paraId="2B43D653" w14:textId="714518FC" w:rsidR="00AB7E91" w:rsidRPr="00440BE8" w:rsidRDefault="00AB7E91" w:rsidP="001D3A35">
      <w:pPr>
        <w:pStyle w:val="Prrafodelista"/>
        <w:numPr>
          <w:ilvl w:val="0"/>
          <w:numId w:val="9"/>
        </w:numPr>
        <w:spacing w:after="0" w:line="240" w:lineRule="auto"/>
        <w:ind w:left="567" w:hanging="567"/>
        <w:jc w:val="both"/>
        <w:rPr>
          <w:rFonts w:ascii="Arial Narrow" w:hAnsi="Arial Narrow" w:cs="Arial"/>
        </w:rPr>
      </w:pPr>
      <w:r w:rsidRPr="004B67AA">
        <w:rPr>
          <w:rFonts w:ascii="Arial Narrow" w:hAnsi="Arial Narrow"/>
        </w:rPr>
        <w:t xml:space="preserve">Presunta infracción al artículo 38° de la Ley Nº 29571, Código de Protección y Defensa del Consumidor, en la medida que </w:t>
      </w:r>
      <w:r w:rsidRPr="004B67AA">
        <w:rPr>
          <w:rFonts w:ascii="Arial Narrow" w:eastAsia="Arial Narrow" w:hAnsi="Arial Narrow" w:cs="Arial Narrow"/>
          <w:lang w:eastAsia="es-PE"/>
        </w:rPr>
        <w:t xml:space="preserve">el proveedor denunciado </w:t>
      </w:r>
      <w:r w:rsidRPr="004B67AA">
        <w:rPr>
          <w:rFonts w:ascii="Arial Narrow" w:hAnsi="Arial Narrow" w:cs="Segoe UI"/>
          <w:color w:val="000000" w:themeColor="text1"/>
        </w:rPr>
        <w:t xml:space="preserve">habría incurrido en un </w:t>
      </w:r>
      <w:r w:rsidRPr="00A5407C">
        <w:rPr>
          <w:rFonts w:ascii="Arial Narrow" w:hAnsi="Arial Narrow" w:cs="Segoe UI"/>
          <w:color w:val="000000" w:themeColor="text1"/>
        </w:rPr>
        <w:t>presunto acto discriminatorio contra el denunciante por su condición económica,</w:t>
      </w:r>
      <w:r>
        <w:rPr>
          <w:rFonts w:ascii="Arial Narrow" w:hAnsi="Arial Narrow" w:cs="Segoe UI"/>
          <w:color w:val="000000" w:themeColor="text1"/>
        </w:rPr>
        <w:t xml:space="preserve"> debido a que únicamente efectuaría y admitiría contracargos cuando las operaciones se realizan con tarjetas de débito si se trata de supuestos de fraude y no en otros casos, como la entrega de un producto distinto al solicitado o la no entrega del bien adquirido, sin existir </w:t>
      </w:r>
      <w:r w:rsidRPr="00A5407C">
        <w:rPr>
          <w:rFonts w:ascii="Arial Narrow" w:hAnsi="Arial Narrow" w:cs="Segoe UI"/>
          <w:color w:val="000000" w:themeColor="text1"/>
        </w:rPr>
        <w:t>causa y justificación objetiva</w:t>
      </w:r>
      <w:r>
        <w:rPr>
          <w:rFonts w:ascii="Arial Narrow" w:hAnsi="Arial Narrow" w:cs="Segoe UI"/>
          <w:color w:val="000000" w:themeColor="text1"/>
        </w:rPr>
        <w:t xml:space="preserve"> para lo indicado</w:t>
      </w:r>
      <w:r w:rsidRPr="00440BE8">
        <w:rPr>
          <w:rFonts w:ascii="Arial Narrow" w:hAnsi="Arial Narrow" w:cs="Segoe UI"/>
          <w:color w:val="000000" w:themeColor="text1"/>
        </w:rPr>
        <w:t>.</w:t>
      </w:r>
    </w:p>
    <w:p w14:paraId="6B87CC4C" w14:textId="77777777" w:rsidR="00AB7E91" w:rsidRPr="00AB7E91" w:rsidRDefault="00AB7E91" w:rsidP="001D3A35">
      <w:pPr>
        <w:pStyle w:val="Prrafodelista"/>
        <w:spacing w:after="0" w:line="240" w:lineRule="auto"/>
        <w:ind w:left="567"/>
        <w:jc w:val="both"/>
        <w:rPr>
          <w:rFonts w:ascii="Arial Narrow" w:hAnsi="Arial Narrow" w:cs="Arial"/>
        </w:rPr>
      </w:pPr>
    </w:p>
    <w:p w14:paraId="4343E872" w14:textId="48372384" w:rsidR="00AB7E91" w:rsidRPr="00AB7E91" w:rsidRDefault="000B6C54" w:rsidP="001D3A35">
      <w:pPr>
        <w:pStyle w:val="Prrafodelista"/>
        <w:numPr>
          <w:ilvl w:val="0"/>
          <w:numId w:val="9"/>
        </w:numPr>
        <w:spacing w:after="0" w:line="240" w:lineRule="auto"/>
        <w:ind w:left="567" w:hanging="567"/>
        <w:jc w:val="both"/>
        <w:rPr>
          <w:rFonts w:ascii="Arial Narrow" w:hAnsi="Arial Narrow" w:cs="Arial"/>
        </w:rPr>
      </w:pPr>
      <w:r w:rsidRPr="004B67AA">
        <w:rPr>
          <w:rFonts w:ascii="Arial Narrow" w:hAnsi="Arial Narrow"/>
        </w:rPr>
        <w:t xml:space="preserve">Presunta infracción al </w:t>
      </w:r>
      <w:r w:rsidRPr="004F16D0">
        <w:rPr>
          <w:rFonts w:ascii="Arial Narrow" w:hAnsi="Arial Narrow" w:cs="Segoe UI"/>
          <w:color w:val="000000" w:themeColor="text1"/>
        </w:rPr>
        <w:t xml:space="preserve">artículo 49° y literal </w:t>
      </w:r>
      <w:r w:rsidR="007F3222">
        <w:rPr>
          <w:rFonts w:ascii="Arial Narrow" w:hAnsi="Arial Narrow" w:cs="Segoe UI"/>
          <w:color w:val="000000" w:themeColor="text1"/>
        </w:rPr>
        <w:t>a</w:t>
      </w:r>
      <w:r w:rsidRPr="004F16D0">
        <w:rPr>
          <w:rFonts w:ascii="Arial Narrow" w:hAnsi="Arial Narrow" w:cs="Segoe UI"/>
          <w:color w:val="000000" w:themeColor="text1"/>
        </w:rPr>
        <w:t xml:space="preserve">) y </w:t>
      </w:r>
      <w:r w:rsidR="005B7D55">
        <w:rPr>
          <w:rFonts w:ascii="Arial Narrow" w:hAnsi="Arial Narrow" w:cs="Segoe UI"/>
          <w:color w:val="000000" w:themeColor="text1"/>
        </w:rPr>
        <w:t>e</w:t>
      </w:r>
      <w:r w:rsidRPr="004F16D0">
        <w:rPr>
          <w:rFonts w:ascii="Arial Narrow" w:hAnsi="Arial Narrow" w:cs="Segoe UI"/>
          <w:color w:val="000000" w:themeColor="text1"/>
        </w:rPr>
        <w:t xml:space="preserve">) del artículo 50º </w:t>
      </w:r>
      <w:r w:rsidRPr="004B67AA">
        <w:rPr>
          <w:rFonts w:ascii="Arial Narrow" w:hAnsi="Arial Narrow"/>
        </w:rPr>
        <w:t xml:space="preserve">de la Ley Nº 29571, Código de Protección y Defensa del Consumidor, en la medida que </w:t>
      </w:r>
      <w:r w:rsidRPr="004B67AA">
        <w:rPr>
          <w:rFonts w:ascii="Arial Narrow" w:eastAsia="Arial Narrow" w:hAnsi="Arial Narrow" w:cs="Arial Narrow"/>
          <w:lang w:eastAsia="es-PE"/>
        </w:rPr>
        <w:t>el proveedor denunciado</w:t>
      </w:r>
      <w:r w:rsidR="00AB7E91">
        <w:rPr>
          <w:rFonts w:ascii="Arial Narrow" w:eastAsia="Arial Narrow" w:hAnsi="Arial Narrow" w:cs="Arial Narrow"/>
          <w:lang w:eastAsia="es-PE"/>
        </w:rPr>
        <w:t xml:space="preserve"> </w:t>
      </w:r>
      <w:r w:rsidR="00AB7E91" w:rsidRPr="004B67AA">
        <w:rPr>
          <w:rFonts w:ascii="Arial Narrow" w:hAnsi="Arial Narrow" w:cs="Segoe UI"/>
          <w:color w:val="000000" w:themeColor="text1"/>
        </w:rPr>
        <w:t xml:space="preserve">habría </w:t>
      </w:r>
      <w:r w:rsidR="00AB7E91" w:rsidRPr="0003140D">
        <w:rPr>
          <w:rFonts w:ascii="Arial Narrow" w:hAnsi="Arial Narrow" w:cs="Segoe UI"/>
          <w:color w:val="000000" w:themeColor="text1"/>
        </w:rPr>
        <w:t xml:space="preserve">invocado condiciones contractuales que excluirían o limitarían su responsabilidad frente a operaciones defectuosas realizadas con </w:t>
      </w:r>
      <w:r w:rsidR="00AB7E91">
        <w:rPr>
          <w:rFonts w:ascii="Arial Narrow" w:hAnsi="Arial Narrow" w:cs="Segoe UI"/>
          <w:color w:val="000000" w:themeColor="text1"/>
        </w:rPr>
        <w:t xml:space="preserve">la </w:t>
      </w:r>
      <w:r w:rsidR="00AB7E91" w:rsidRPr="0003140D">
        <w:rPr>
          <w:rFonts w:ascii="Arial Narrow" w:hAnsi="Arial Narrow" w:cs="Segoe UI"/>
          <w:color w:val="000000" w:themeColor="text1"/>
        </w:rPr>
        <w:t>tarjeta de débito</w:t>
      </w:r>
      <w:r w:rsidR="00AB7E91">
        <w:rPr>
          <w:rFonts w:ascii="Arial Narrow" w:hAnsi="Arial Narrow" w:cs="Segoe UI"/>
          <w:color w:val="000000" w:themeColor="text1"/>
        </w:rPr>
        <w:t xml:space="preserve"> </w:t>
      </w:r>
      <w:r w:rsidR="00AB7E91" w:rsidRPr="00061E36">
        <w:rPr>
          <w:rFonts w:ascii="Arial Narrow" w:hAnsi="Arial Narrow" w:cs="Arial"/>
        </w:rPr>
        <w:t>N° 421***719</w:t>
      </w:r>
      <w:r w:rsidR="00AB7E91">
        <w:rPr>
          <w:rFonts w:ascii="Arial Narrow" w:hAnsi="Arial Narrow" w:cs="Segoe UI"/>
          <w:color w:val="000000" w:themeColor="text1"/>
        </w:rPr>
        <w:t>, bajo el argumento de que el contrato de tarjeta de débito no contempla las reversiones de pago, trasladando el riesgo de dichas operaciones al consumido</w:t>
      </w:r>
      <w:r w:rsidR="00AB7E91">
        <w:rPr>
          <w:rFonts w:ascii="Arial Narrow" w:hAnsi="Arial Narrow" w:cs="Segoe UI"/>
          <w:color w:val="000000" w:themeColor="text1"/>
        </w:rPr>
        <w:t>r.</w:t>
      </w:r>
    </w:p>
    <w:p w14:paraId="51A5E595" w14:textId="77777777" w:rsidR="00AB7E91" w:rsidRPr="00AB7E91" w:rsidRDefault="00AB7E91" w:rsidP="001D3A35">
      <w:pPr>
        <w:pStyle w:val="Prrafodelista"/>
        <w:spacing w:after="0" w:line="240" w:lineRule="auto"/>
        <w:ind w:left="567"/>
        <w:jc w:val="both"/>
        <w:rPr>
          <w:rFonts w:ascii="Arial Narrow" w:hAnsi="Arial Narrow" w:cs="Arial"/>
        </w:rPr>
      </w:pPr>
    </w:p>
    <w:p w14:paraId="30D2A63E" w14:textId="0AB7ABBB" w:rsidR="004D6320" w:rsidRPr="004B67AA" w:rsidRDefault="00B64E6F" w:rsidP="001D3A35">
      <w:pPr>
        <w:spacing w:after="0" w:line="240" w:lineRule="auto"/>
        <w:jc w:val="both"/>
        <w:rPr>
          <w:rFonts w:ascii="Arial Narrow" w:hAnsi="Arial Narrow"/>
        </w:rPr>
      </w:pPr>
      <w:r w:rsidRPr="004B67AA">
        <w:rPr>
          <w:rFonts w:ascii="Arial Narrow" w:hAnsi="Arial Narrow"/>
          <w:b/>
          <w:bCs/>
        </w:rPr>
        <w:t>S</w:t>
      </w:r>
      <w:r w:rsidR="002764B0" w:rsidRPr="004B67AA">
        <w:rPr>
          <w:rFonts w:ascii="Arial Narrow" w:hAnsi="Arial Narrow"/>
          <w:b/>
          <w:bCs/>
        </w:rPr>
        <w:t>EGUNDO</w:t>
      </w:r>
      <w:r w:rsidR="002764B0" w:rsidRPr="004B67AA">
        <w:rPr>
          <w:rFonts w:ascii="Arial Narrow" w:hAnsi="Arial Narrow"/>
        </w:rPr>
        <w:t xml:space="preserve">: </w:t>
      </w:r>
      <w:r w:rsidR="002764B0" w:rsidRPr="004B67AA">
        <w:rPr>
          <w:rStyle w:val="normaltextrun"/>
          <w:rFonts w:ascii="Arial Narrow" w:hAnsi="Arial Narrow"/>
          <w:shd w:val="clear" w:color="auto" w:fill="FFFFFF"/>
        </w:rPr>
        <w:t>tener por ofrecidos los medios probatorios presentados en el escrito de denuncia</w:t>
      </w:r>
      <w:r w:rsidR="00670A00" w:rsidRPr="004B67AA">
        <w:rPr>
          <w:rStyle w:val="normaltextrun"/>
          <w:rFonts w:ascii="Arial Narrow" w:hAnsi="Arial Narrow"/>
          <w:shd w:val="clear" w:color="auto" w:fill="FFFFFF"/>
        </w:rPr>
        <w:t xml:space="preserve"> d</w:t>
      </w:r>
      <w:bookmarkEnd w:id="6"/>
      <w:r w:rsidR="004F1E7F" w:rsidRPr="004B67AA">
        <w:rPr>
          <w:rStyle w:val="normaltextrun"/>
          <w:rFonts w:ascii="Arial Narrow" w:hAnsi="Arial Narrow"/>
          <w:shd w:val="clear" w:color="auto" w:fill="FFFFFF"/>
        </w:rPr>
        <w:t>el</w:t>
      </w:r>
      <w:bookmarkStart w:id="7" w:name="_Hlk84970831"/>
      <w:r w:rsidR="00FF7D8E" w:rsidRPr="004B67AA">
        <w:rPr>
          <w:rFonts w:ascii="Arial Narrow" w:hAnsi="Arial Narrow"/>
        </w:rPr>
        <w:t xml:space="preserve"> </w:t>
      </w:r>
      <w:r w:rsidR="004B67AA">
        <w:rPr>
          <w:rFonts w:ascii="Arial Narrow" w:hAnsi="Arial Narrow"/>
        </w:rPr>
        <w:t xml:space="preserve">13 de octubre </w:t>
      </w:r>
      <w:r w:rsidRPr="004B67AA">
        <w:rPr>
          <w:rFonts w:ascii="Arial Narrow" w:hAnsi="Arial Narrow"/>
        </w:rPr>
        <w:t xml:space="preserve">de 2025 por </w:t>
      </w:r>
      <w:r w:rsidR="0080707B" w:rsidRPr="004B67AA">
        <w:rPr>
          <w:rFonts w:ascii="Arial Narrow" w:hAnsi="Arial Narrow"/>
        </w:rPr>
        <w:t xml:space="preserve">el señor </w:t>
      </w:r>
      <w:r w:rsidR="004B67AA" w:rsidRPr="004B67AA">
        <w:rPr>
          <w:rFonts w:ascii="Arial Narrow" w:eastAsia="Arial Narrow" w:hAnsi="Arial Narrow" w:cs="Arial"/>
          <w:lang w:eastAsia="es-PE"/>
        </w:rPr>
        <w:t>Geremy Mayfer Huaytalla Ger</w:t>
      </w:r>
      <w:r w:rsidR="00F539F9">
        <w:rPr>
          <w:rFonts w:ascii="Arial Narrow" w:eastAsia="Arial Narrow" w:hAnsi="Arial Narrow" w:cs="Arial"/>
          <w:lang w:eastAsia="es-PE"/>
        </w:rPr>
        <w:t>ó</w:t>
      </w:r>
      <w:r w:rsidR="004B67AA" w:rsidRPr="004B67AA">
        <w:rPr>
          <w:rFonts w:ascii="Arial Narrow" w:eastAsia="Arial Narrow" w:hAnsi="Arial Narrow" w:cs="Arial"/>
          <w:lang w:eastAsia="es-PE"/>
        </w:rPr>
        <w:t>nimo</w:t>
      </w:r>
      <w:r w:rsidR="009800A4" w:rsidRPr="004B67AA">
        <w:rPr>
          <w:rFonts w:ascii="Arial Narrow" w:eastAsia="Arial Narrow" w:hAnsi="Arial Narrow" w:cs="Arial"/>
          <w:lang w:eastAsia="es-PE"/>
        </w:rPr>
        <w:t>.</w:t>
      </w:r>
    </w:p>
    <w:p w14:paraId="6F1280EA" w14:textId="77777777" w:rsidR="00AB7E91" w:rsidRDefault="00AB7E91" w:rsidP="001D3A35">
      <w:pPr>
        <w:spacing w:after="0" w:line="240" w:lineRule="auto"/>
        <w:jc w:val="both"/>
        <w:rPr>
          <w:rFonts w:ascii="Arial Narrow" w:hAnsi="Arial Narrow"/>
          <w:b/>
          <w:bCs/>
        </w:rPr>
      </w:pPr>
    </w:p>
    <w:p w14:paraId="10CDF704" w14:textId="1F392A25" w:rsidR="00C137A0" w:rsidRPr="004B67AA" w:rsidRDefault="00910195" w:rsidP="001D3A35">
      <w:pPr>
        <w:spacing w:after="0" w:line="240" w:lineRule="auto"/>
        <w:jc w:val="both"/>
        <w:rPr>
          <w:rFonts w:ascii="Arial Narrow" w:hAnsi="Arial Narrow"/>
        </w:rPr>
      </w:pPr>
      <w:r w:rsidRPr="004B67AA">
        <w:rPr>
          <w:rFonts w:ascii="Arial Narrow" w:hAnsi="Arial Narrow"/>
          <w:b/>
          <w:bCs/>
        </w:rPr>
        <w:t>TERCERO</w:t>
      </w:r>
      <w:r w:rsidR="002764B0" w:rsidRPr="004B67AA">
        <w:rPr>
          <w:rFonts w:ascii="Arial Narrow" w:hAnsi="Arial Narrow"/>
        </w:rPr>
        <w:t xml:space="preserve">: requerir </w:t>
      </w:r>
      <w:r w:rsidR="000E013D" w:rsidRPr="004B67AA">
        <w:rPr>
          <w:rFonts w:ascii="Arial Narrow" w:hAnsi="Arial Narrow"/>
        </w:rPr>
        <w:t>a</w:t>
      </w:r>
      <w:r w:rsidR="002A2756" w:rsidRPr="004B67AA">
        <w:rPr>
          <w:rFonts w:ascii="Arial Narrow" w:hAnsi="Arial Narrow"/>
        </w:rPr>
        <w:t>l</w:t>
      </w:r>
      <w:r w:rsidR="00FF7D8E" w:rsidRPr="004B67AA">
        <w:rPr>
          <w:rFonts w:ascii="Arial Narrow" w:hAnsi="Arial Narrow"/>
        </w:rPr>
        <w:t xml:space="preserve"> </w:t>
      </w:r>
      <w:r w:rsidR="004B67AA" w:rsidRPr="004B67AA">
        <w:rPr>
          <w:rFonts w:ascii="Arial Narrow" w:eastAsia="Arial Narrow" w:hAnsi="Arial Narrow" w:cs="Arial"/>
          <w:lang w:eastAsia="es-PE"/>
        </w:rPr>
        <w:t xml:space="preserve">Banco Internacional </w:t>
      </w:r>
      <w:r w:rsidR="004B67AA">
        <w:rPr>
          <w:rFonts w:ascii="Arial Narrow" w:eastAsia="Arial Narrow" w:hAnsi="Arial Narrow" w:cs="Arial"/>
          <w:lang w:eastAsia="es-PE"/>
        </w:rPr>
        <w:t>d</w:t>
      </w:r>
      <w:r w:rsidR="004B67AA" w:rsidRPr="004B67AA">
        <w:rPr>
          <w:rFonts w:ascii="Arial Narrow" w:eastAsia="Arial Narrow" w:hAnsi="Arial Narrow" w:cs="Arial"/>
          <w:lang w:eastAsia="es-PE"/>
        </w:rPr>
        <w:t>el Per</w:t>
      </w:r>
      <w:r w:rsidR="00F539F9">
        <w:rPr>
          <w:rFonts w:ascii="Arial Narrow" w:eastAsia="Arial Narrow" w:hAnsi="Arial Narrow" w:cs="Arial"/>
          <w:lang w:eastAsia="es-PE"/>
        </w:rPr>
        <w:t>ú</w:t>
      </w:r>
      <w:r w:rsidR="004B67AA" w:rsidRPr="004B67AA">
        <w:rPr>
          <w:rFonts w:ascii="Arial Narrow" w:eastAsia="Arial Narrow" w:hAnsi="Arial Narrow" w:cs="Arial"/>
          <w:lang w:eastAsia="es-PE"/>
        </w:rPr>
        <w:t xml:space="preserve"> S.A.A. - Interbank</w:t>
      </w:r>
      <w:r w:rsidR="004B67AA" w:rsidRPr="004B67AA">
        <w:rPr>
          <w:rFonts w:ascii="Arial Narrow" w:eastAsia="Arial Narrow" w:hAnsi="Arial Narrow" w:cs="Arial"/>
          <w:b/>
          <w:bCs/>
          <w:lang w:eastAsia="es-PE"/>
        </w:rPr>
        <w:t xml:space="preserve"> </w:t>
      </w:r>
      <w:r w:rsidR="004D39FC" w:rsidRPr="004B67AA">
        <w:rPr>
          <w:rFonts w:ascii="Arial Narrow" w:hAnsi="Arial Narrow"/>
        </w:rPr>
        <w:t>que</w:t>
      </w:r>
      <w:r w:rsidR="004D39FC" w:rsidRPr="004B67AA">
        <w:rPr>
          <w:rFonts w:ascii="Arial Narrow" w:eastAsia="Arial Narrow" w:hAnsi="Arial Narrow" w:cs="Arial"/>
          <w:lang w:eastAsia="es-PE"/>
        </w:rPr>
        <w:t xml:space="preserve"> </w:t>
      </w:r>
      <w:r w:rsidR="004D39FC" w:rsidRPr="004B67AA">
        <w:rPr>
          <w:rFonts w:ascii="Arial Narrow" w:hAnsi="Arial Narrow"/>
        </w:rPr>
        <w:t>cum</w:t>
      </w:r>
      <w:r w:rsidR="002764B0" w:rsidRPr="004B67AA">
        <w:rPr>
          <w:rFonts w:ascii="Arial Narrow" w:hAnsi="Arial Narrow"/>
        </w:rPr>
        <w:t xml:space="preserve">pla con lo siguiente: </w:t>
      </w:r>
      <w:bookmarkEnd w:id="7"/>
    </w:p>
    <w:p w14:paraId="7ADE4488" w14:textId="77777777" w:rsidR="00AB7E91" w:rsidRDefault="00AB7E91" w:rsidP="001D3A35">
      <w:pPr>
        <w:widowControl w:val="0"/>
        <w:spacing w:after="0" w:line="240" w:lineRule="auto"/>
        <w:ind w:left="567"/>
        <w:jc w:val="both"/>
        <w:rPr>
          <w:rFonts w:ascii="Arial Narrow" w:eastAsia="Arial Narrow" w:hAnsi="Arial Narrow" w:cs="Arial Narrow"/>
        </w:rPr>
      </w:pPr>
    </w:p>
    <w:p w14:paraId="0BE54236" w14:textId="33E8890B" w:rsidR="00A625A3" w:rsidRPr="004B67AA" w:rsidRDefault="00A625A3" w:rsidP="001D3A35">
      <w:pPr>
        <w:widowControl w:val="0"/>
        <w:numPr>
          <w:ilvl w:val="0"/>
          <w:numId w:val="1"/>
        </w:numPr>
        <w:spacing w:after="0" w:line="240" w:lineRule="auto"/>
        <w:ind w:left="567" w:hanging="567"/>
        <w:jc w:val="both"/>
        <w:rPr>
          <w:rFonts w:ascii="Arial Narrow" w:eastAsia="Arial Narrow" w:hAnsi="Arial Narrow" w:cs="Arial Narrow"/>
        </w:rPr>
      </w:pPr>
      <w:r w:rsidRPr="004B67AA">
        <w:rPr>
          <w:rFonts w:ascii="Arial Narrow" w:eastAsia="Arial Narrow" w:hAnsi="Arial Narrow" w:cs="Arial Narrow"/>
        </w:rPr>
        <w:t xml:space="preserve">Presentar documentos que acrediten su inscripción en los Registros Públicos o una declaración jurada que indique que cuenta con dicha inscripción; </w:t>
      </w:r>
    </w:p>
    <w:p w14:paraId="7529B6EE" w14:textId="77777777" w:rsidR="00A625A3" w:rsidRPr="004B67AA" w:rsidRDefault="00A625A3" w:rsidP="001D3A35">
      <w:pPr>
        <w:widowControl w:val="0"/>
        <w:spacing w:after="0" w:line="240" w:lineRule="auto"/>
        <w:ind w:left="567" w:hanging="567"/>
        <w:jc w:val="both"/>
        <w:rPr>
          <w:rFonts w:ascii="Arial Narrow" w:eastAsia="Arial Narrow" w:hAnsi="Arial Narrow" w:cs="Arial Narrow"/>
        </w:rPr>
      </w:pPr>
    </w:p>
    <w:p w14:paraId="5C5BB3D5" w14:textId="77777777" w:rsidR="00A625A3" w:rsidRPr="004B67AA" w:rsidRDefault="00A625A3" w:rsidP="001D3A35">
      <w:pPr>
        <w:widowControl w:val="0"/>
        <w:numPr>
          <w:ilvl w:val="0"/>
          <w:numId w:val="1"/>
        </w:numPr>
        <w:spacing w:after="0" w:line="240" w:lineRule="auto"/>
        <w:ind w:left="567" w:hanging="567"/>
        <w:jc w:val="both"/>
        <w:rPr>
          <w:rFonts w:ascii="Arial Narrow" w:eastAsia="Arial Narrow" w:hAnsi="Arial Narrow" w:cs="Arial Narrow"/>
        </w:rPr>
      </w:pPr>
      <w:r w:rsidRPr="004B67AA">
        <w:rPr>
          <w:rFonts w:ascii="Arial Narrow" w:eastAsia="Arial Narrow" w:hAnsi="Arial Narrow" w:cs="Arial Narrow"/>
        </w:rPr>
        <w:t>presentar copia simple de las facultades de representación de su representante legal en el presente procedimiento o la declaración jurada que indique que cuenta con dichas facultades y que estas se encuentran vigentes;</w:t>
      </w:r>
    </w:p>
    <w:p w14:paraId="450ED775" w14:textId="77777777" w:rsidR="00A625A3" w:rsidRPr="004B67AA" w:rsidRDefault="00A625A3" w:rsidP="001D3A35">
      <w:pPr>
        <w:widowControl w:val="0"/>
        <w:spacing w:after="0" w:line="240" w:lineRule="auto"/>
        <w:ind w:left="567" w:hanging="567"/>
        <w:jc w:val="both"/>
        <w:rPr>
          <w:rFonts w:ascii="Arial Narrow" w:eastAsia="Arial Narrow" w:hAnsi="Arial Narrow" w:cs="Arial Narrow"/>
        </w:rPr>
      </w:pPr>
    </w:p>
    <w:p w14:paraId="656C7E9D" w14:textId="57C03F8C" w:rsidR="00A625A3" w:rsidRPr="004B67AA" w:rsidRDefault="00A625A3" w:rsidP="001D3A35">
      <w:pPr>
        <w:widowControl w:val="0"/>
        <w:numPr>
          <w:ilvl w:val="0"/>
          <w:numId w:val="1"/>
        </w:numPr>
        <w:spacing w:after="0" w:line="240" w:lineRule="auto"/>
        <w:ind w:left="567" w:hanging="567"/>
        <w:jc w:val="both"/>
        <w:rPr>
          <w:rFonts w:ascii="Arial Narrow" w:eastAsia="Arial Narrow" w:hAnsi="Arial Narrow" w:cs="Arial Narrow"/>
        </w:rPr>
      </w:pPr>
      <w:r w:rsidRPr="004B67AA">
        <w:rPr>
          <w:rFonts w:ascii="Arial Narrow" w:eastAsia="Arial Narrow" w:hAnsi="Arial Narrow" w:cs="Arial Narrow"/>
        </w:rPr>
        <w:t>consignar el Número de Registro Único de Contribuyente (RUC);</w:t>
      </w:r>
    </w:p>
    <w:p w14:paraId="0E424872" w14:textId="77777777" w:rsidR="00A625A3" w:rsidRPr="004B67AA" w:rsidRDefault="00A625A3" w:rsidP="001D3A35">
      <w:pPr>
        <w:widowControl w:val="0"/>
        <w:spacing w:after="0" w:line="240" w:lineRule="auto"/>
        <w:ind w:left="567" w:hanging="567"/>
        <w:jc w:val="both"/>
        <w:rPr>
          <w:rFonts w:ascii="Arial Narrow" w:eastAsia="Arial Narrow" w:hAnsi="Arial Narrow" w:cs="Arial Narrow"/>
        </w:rPr>
      </w:pPr>
    </w:p>
    <w:p w14:paraId="729D1C58" w14:textId="6DDA3525" w:rsidR="00A839D4" w:rsidRPr="004B67AA" w:rsidRDefault="00A625A3" w:rsidP="001D3A35">
      <w:pPr>
        <w:widowControl w:val="0"/>
        <w:numPr>
          <w:ilvl w:val="0"/>
          <w:numId w:val="1"/>
        </w:numPr>
        <w:spacing w:after="0" w:line="240" w:lineRule="auto"/>
        <w:ind w:left="567" w:hanging="567"/>
        <w:jc w:val="both"/>
        <w:rPr>
          <w:rFonts w:ascii="Arial Narrow" w:eastAsia="Arial Narrow" w:hAnsi="Arial Narrow" w:cs="Arial Narrow"/>
        </w:rPr>
      </w:pPr>
      <w:r w:rsidRPr="004B67AA">
        <w:rPr>
          <w:rFonts w:ascii="Arial Narrow" w:eastAsia="Arial Narrow" w:hAnsi="Arial Narrow" w:cs="Arial Narrow"/>
        </w:rPr>
        <w:t>fijar domicilio procesal para el procedimiento, de conformidad con el numeral 442.1 del artículo 442° del Código Procesal Civil</w:t>
      </w:r>
      <w:r w:rsidR="002D3DF7">
        <w:rPr>
          <w:rFonts w:ascii="Arial Narrow" w:eastAsia="Arial Narrow" w:hAnsi="Arial Narrow" w:cs="Arial Narrow"/>
        </w:rPr>
        <w:t>; y,</w:t>
      </w:r>
    </w:p>
    <w:p w14:paraId="0470B359" w14:textId="77777777" w:rsidR="00A839D4" w:rsidRPr="004B67AA" w:rsidRDefault="00A839D4" w:rsidP="001D3A35">
      <w:pPr>
        <w:widowControl w:val="0"/>
        <w:spacing w:after="0" w:line="240" w:lineRule="auto"/>
        <w:ind w:left="567"/>
        <w:jc w:val="both"/>
        <w:rPr>
          <w:rFonts w:ascii="Arial Narrow" w:eastAsia="Arial Narrow" w:hAnsi="Arial Narrow" w:cs="Arial Narrow"/>
        </w:rPr>
      </w:pPr>
    </w:p>
    <w:p w14:paraId="33F94E78" w14:textId="1FC15B18" w:rsidR="004B67AA" w:rsidRPr="004B67AA" w:rsidRDefault="00A839D4" w:rsidP="001D3A35">
      <w:pPr>
        <w:widowControl w:val="0"/>
        <w:numPr>
          <w:ilvl w:val="0"/>
          <w:numId w:val="1"/>
        </w:numPr>
        <w:spacing w:after="0" w:line="240" w:lineRule="auto"/>
        <w:ind w:left="567" w:hanging="567"/>
        <w:jc w:val="both"/>
        <w:rPr>
          <w:rFonts w:ascii="Arial Narrow" w:eastAsia="Arial Narrow" w:hAnsi="Arial Narrow" w:cs="Arial Narrow"/>
        </w:rPr>
      </w:pPr>
      <w:r w:rsidRPr="004B67AA">
        <w:rPr>
          <w:rFonts w:ascii="Arial Narrow" w:eastAsia="Calibri" w:hAnsi="Arial Narrow" w:cs="Arial"/>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4B67AA">
        <w:rPr>
          <w:rStyle w:val="Refdenotaalpie"/>
          <w:rFonts w:ascii="Arial Narrow" w:eastAsia="Calibri" w:hAnsi="Arial Narrow" w:cs="Arial"/>
        </w:rPr>
        <w:footnoteReference w:id="9"/>
      </w:r>
      <w:r w:rsidRPr="004B67AA">
        <w:rPr>
          <w:rFonts w:ascii="Arial Narrow" w:eastAsia="Calibri" w:hAnsi="Arial Narrow" w:cs="Arial"/>
        </w:rPr>
        <w:t xml:space="preserve">. Ello, a fin de que la Comisión pueda merituar dicha documentación, conforme lo establece el artículo 110º del </w:t>
      </w:r>
      <w:r w:rsidRPr="004B67AA">
        <w:rPr>
          <w:rFonts w:ascii="Arial Narrow" w:eastAsia="Calibri" w:hAnsi="Arial Narrow" w:cs="Arial"/>
          <w:spacing w:val="-2"/>
        </w:rPr>
        <w:t>Código</w:t>
      </w:r>
      <w:r w:rsidRPr="004B67AA">
        <w:rPr>
          <w:rStyle w:val="Refdenotaalpie"/>
          <w:rFonts w:ascii="Arial Narrow" w:hAnsi="Arial Narrow" w:cs="Arial"/>
          <w:spacing w:val="-2"/>
        </w:rPr>
        <w:footnoteReference w:id="10"/>
      </w:r>
      <w:r w:rsidRPr="004B67AA">
        <w:rPr>
          <w:rFonts w:ascii="Arial Narrow" w:eastAsia="Calibri" w:hAnsi="Arial Narrow" w:cs="Arial"/>
          <w:spacing w:val="-2"/>
        </w:rPr>
        <w:t>.</w:t>
      </w:r>
    </w:p>
    <w:p w14:paraId="54469CC7" w14:textId="77777777" w:rsidR="004B67AA" w:rsidRPr="004B67AA" w:rsidRDefault="004B67AA" w:rsidP="001D3A35">
      <w:pPr>
        <w:widowControl w:val="0"/>
        <w:spacing w:after="0" w:line="240" w:lineRule="auto"/>
        <w:ind w:left="567"/>
        <w:jc w:val="both"/>
        <w:rPr>
          <w:rFonts w:ascii="Arial Narrow" w:eastAsia="Arial Narrow" w:hAnsi="Arial Narrow" w:cs="Arial Narrow"/>
        </w:rPr>
      </w:pPr>
    </w:p>
    <w:p w14:paraId="1E433993" w14:textId="26951E74" w:rsidR="00F85530" w:rsidRPr="004B67AA" w:rsidRDefault="00910195" w:rsidP="001D3A35">
      <w:pPr>
        <w:spacing w:after="0" w:line="240" w:lineRule="auto"/>
        <w:jc w:val="both"/>
        <w:rPr>
          <w:rFonts w:ascii="Arial Narrow" w:hAnsi="Arial Narrow"/>
        </w:rPr>
      </w:pPr>
      <w:r w:rsidRPr="004B67AA">
        <w:rPr>
          <w:rFonts w:ascii="Arial Narrow" w:hAnsi="Arial Narrow" w:cs="Arial"/>
          <w:b/>
          <w:bCs/>
          <w:lang w:eastAsia="es-ES"/>
        </w:rPr>
        <w:t>CUARTO</w:t>
      </w:r>
      <w:r w:rsidR="002764B0" w:rsidRPr="004B67AA">
        <w:rPr>
          <w:rFonts w:ascii="Arial Narrow" w:hAnsi="Arial Narrow"/>
        </w:rPr>
        <w:t xml:space="preserve">: </w:t>
      </w:r>
      <w:r w:rsidR="002764B0" w:rsidRPr="004B67AA">
        <w:rPr>
          <w:rFonts w:ascii="Arial Narrow" w:hAnsi="Arial Narrow" w:cs="Arial"/>
          <w:lang w:val="es-ES" w:eastAsia="es-ES"/>
        </w:rPr>
        <w:t>correr traslado de la denunci</w:t>
      </w:r>
      <w:r w:rsidR="00632E64" w:rsidRPr="004B67AA">
        <w:rPr>
          <w:rFonts w:ascii="Arial Narrow" w:hAnsi="Arial Narrow" w:cs="Arial"/>
          <w:lang w:val="es-ES" w:eastAsia="es-ES"/>
        </w:rPr>
        <w:t xml:space="preserve">a interpuesta el </w:t>
      </w:r>
      <w:r w:rsidR="00F539F9">
        <w:rPr>
          <w:rFonts w:ascii="Arial Narrow" w:hAnsi="Arial Narrow"/>
        </w:rPr>
        <w:t xml:space="preserve">13 de octubre </w:t>
      </w:r>
      <w:r w:rsidR="00F539F9" w:rsidRPr="004B67AA">
        <w:rPr>
          <w:rFonts w:ascii="Arial Narrow" w:hAnsi="Arial Narrow"/>
        </w:rPr>
        <w:t>de 2025</w:t>
      </w:r>
      <w:r w:rsidR="00F539F9">
        <w:rPr>
          <w:rFonts w:ascii="Arial Narrow" w:hAnsi="Arial Narrow"/>
        </w:rPr>
        <w:t xml:space="preserve"> </w:t>
      </w:r>
      <w:r w:rsidR="002764B0" w:rsidRPr="004B67AA">
        <w:rPr>
          <w:rFonts w:ascii="Arial Narrow" w:hAnsi="Arial Narrow" w:cs="Arial"/>
          <w:lang w:val="es-ES" w:eastAsia="es-ES"/>
        </w:rPr>
        <w:t xml:space="preserve">contra </w:t>
      </w:r>
      <w:r w:rsidR="004B67AA" w:rsidRPr="004B67AA">
        <w:rPr>
          <w:rFonts w:ascii="Arial Narrow" w:eastAsia="Arial Narrow" w:hAnsi="Arial Narrow" w:cs="Arial"/>
          <w:lang w:eastAsia="es-PE"/>
        </w:rPr>
        <w:t xml:space="preserve">Banco Internacional </w:t>
      </w:r>
      <w:r w:rsidR="004B67AA">
        <w:rPr>
          <w:rFonts w:ascii="Arial Narrow" w:eastAsia="Arial Narrow" w:hAnsi="Arial Narrow" w:cs="Arial"/>
          <w:lang w:eastAsia="es-PE"/>
        </w:rPr>
        <w:t>d</w:t>
      </w:r>
      <w:r w:rsidR="004B67AA" w:rsidRPr="004B67AA">
        <w:rPr>
          <w:rFonts w:ascii="Arial Narrow" w:eastAsia="Arial Narrow" w:hAnsi="Arial Narrow" w:cs="Arial"/>
          <w:lang w:eastAsia="es-PE"/>
        </w:rPr>
        <w:t>el Per</w:t>
      </w:r>
      <w:r w:rsidR="00F539F9">
        <w:rPr>
          <w:rFonts w:ascii="Arial Narrow" w:eastAsia="Arial Narrow" w:hAnsi="Arial Narrow" w:cs="Arial"/>
          <w:lang w:eastAsia="es-PE"/>
        </w:rPr>
        <w:t>ú</w:t>
      </w:r>
      <w:r w:rsidR="004B67AA" w:rsidRPr="004B67AA">
        <w:rPr>
          <w:rFonts w:ascii="Arial Narrow" w:eastAsia="Arial Narrow" w:hAnsi="Arial Narrow" w:cs="Arial"/>
          <w:lang w:eastAsia="es-PE"/>
        </w:rPr>
        <w:t xml:space="preserve"> S.A.A. - Interbank</w:t>
      </w:r>
      <w:r w:rsidR="004B67AA" w:rsidRPr="004B67AA">
        <w:rPr>
          <w:rFonts w:ascii="Arial Narrow" w:eastAsia="Arial Narrow" w:hAnsi="Arial Narrow" w:cs="Arial"/>
          <w:b/>
          <w:bCs/>
          <w:lang w:eastAsia="es-PE"/>
        </w:rPr>
        <w:t xml:space="preserve"> </w:t>
      </w:r>
      <w:r w:rsidR="002764B0" w:rsidRPr="004B67AA">
        <w:rPr>
          <w:rFonts w:ascii="Arial Narrow" w:hAnsi="Arial Narrow" w:cs="Arial"/>
          <w:lang w:val="es-ES" w:eastAsia="es-ES"/>
        </w:rPr>
        <w:t>para que, de conformidad con lo dispuesto por el artículo 26° del Decreto Legislativo N° 807, presente sus descargos en un plazo no mayor de cinco (5) días hábiles contado des</w:t>
      </w:r>
      <w:r w:rsidR="00534A9A" w:rsidRPr="004B67AA">
        <w:rPr>
          <w:rFonts w:ascii="Arial Narrow" w:hAnsi="Arial Narrow" w:cs="Arial"/>
          <w:lang w:val="es-ES" w:eastAsia="es-ES"/>
        </w:rPr>
        <w:t>d</w:t>
      </w:r>
      <w:r w:rsidR="00EA2A3E" w:rsidRPr="004B67AA">
        <w:rPr>
          <w:rFonts w:ascii="Arial Narrow" w:hAnsi="Arial Narrow" w:cs="Arial"/>
          <w:lang w:val="es-ES" w:eastAsia="es-ES"/>
        </w:rPr>
        <w:t xml:space="preserve">e </w:t>
      </w:r>
      <w:r w:rsidR="00534A9A" w:rsidRPr="004B67AA">
        <w:rPr>
          <w:rFonts w:ascii="Arial Narrow" w:hAnsi="Arial Narrow" w:cs="Arial"/>
          <w:lang w:val="es-ES" w:eastAsia="es-ES"/>
        </w:rPr>
        <w:t>el</w:t>
      </w:r>
      <w:r w:rsidR="002764B0" w:rsidRPr="004B67AA">
        <w:rPr>
          <w:rFonts w:ascii="Arial Narrow" w:hAnsi="Arial Narrow" w:cs="Arial"/>
          <w:lang w:val="es-ES" w:eastAsia="es-ES"/>
        </w:rPr>
        <w:t xml:space="preserve"> día siguiente de la notificación de la presente resolución, vencido el cual, el Secretario</w:t>
      </w:r>
      <w:r w:rsidR="00152A93" w:rsidRPr="004B67AA">
        <w:rPr>
          <w:rFonts w:ascii="Arial Narrow" w:hAnsi="Arial Narrow" w:cs="Arial"/>
          <w:lang w:val="es-ES" w:eastAsia="es-ES"/>
        </w:rPr>
        <w:t xml:space="preserve"> </w:t>
      </w:r>
      <w:r w:rsidR="002764B0" w:rsidRPr="004B67AA">
        <w:rPr>
          <w:rFonts w:ascii="Arial Narrow" w:hAnsi="Arial Narrow" w:cs="Arial"/>
          <w:lang w:val="es-ES" w:eastAsia="es-ES"/>
        </w:rPr>
        <w:t xml:space="preserve">Técnico declarará en rebeldía al denunciado que no lo hubiera presentado. Debe precisarse que </w:t>
      </w:r>
      <w:r w:rsidR="002764B0" w:rsidRPr="004B67AA">
        <w:rPr>
          <w:rFonts w:ascii="Arial Narrow" w:hAnsi="Arial Narrow" w:cs="Arial"/>
          <w:spacing w:val="-3"/>
          <w:lang w:eastAsia="es-ES"/>
        </w:rPr>
        <w:t xml:space="preserve">de conformidad con lo establecido por el numeral 233.1 del artículo 233° del Texto Único Ordenado de la Ley N° 27444, Ley del Procedimiento Administrativo General, las </w:t>
      </w:r>
      <w:r w:rsidR="002764B0" w:rsidRPr="004B67AA">
        <w:rPr>
          <w:rFonts w:ascii="Arial Narrow" w:hAnsi="Arial Narrow" w:cs="Arial"/>
          <w:lang w:val="es-ES" w:eastAsia="es-ES"/>
        </w:rPr>
        <w:t>alegaciones y los hechos relevantes de la reclamación, salvo que hayan sido específicamente negadas en la contestación, se tendrán por aceptadas o meritadas como ciertas</w:t>
      </w:r>
      <w:r w:rsidR="002764B0" w:rsidRPr="004B67AA">
        <w:rPr>
          <w:rStyle w:val="Refdenotaalpie"/>
          <w:rFonts w:ascii="Arial Narrow" w:hAnsi="Arial Narrow" w:cs="Arial"/>
          <w:lang w:val="es-ES" w:eastAsia="es-ES"/>
        </w:rPr>
        <w:footnoteReference w:id="11"/>
      </w:r>
      <w:r w:rsidR="002764B0" w:rsidRPr="004B67AA">
        <w:rPr>
          <w:rFonts w:ascii="Arial Narrow" w:hAnsi="Arial Narrow" w:cs="Arial"/>
          <w:lang w:val="es-ES" w:eastAsia="es-ES"/>
        </w:rPr>
        <w:t>.</w:t>
      </w:r>
    </w:p>
    <w:p w14:paraId="37BAEF7C" w14:textId="77777777" w:rsidR="00AB7E91" w:rsidRDefault="00AB7E91" w:rsidP="001D3A35">
      <w:pPr>
        <w:spacing w:after="0" w:line="240" w:lineRule="auto"/>
        <w:jc w:val="both"/>
        <w:rPr>
          <w:rFonts w:ascii="Arial Narrow" w:hAnsi="Arial Narrow" w:cs="Arial"/>
          <w:b/>
          <w:bCs/>
          <w:spacing w:val="-2"/>
          <w:lang w:eastAsia="es-ES"/>
        </w:rPr>
      </w:pPr>
    </w:p>
    <w:p w14:paraId="32FE58B0" w14:textId="0231FD86" w:rsidR="00AB7E91" w:rsidRDefault="00910195" w:rsidP="001D3A35">
      <w:pPr>
        <w:spacing w:after="0" w:line="240" w:lineRule="auto"/>
        <w:jc w:val="both"/>
        <w:rPr>
          <w:rFonts w:ascii="Arial Narrow" w:hAnsi="Arial Narrow"/>
        </w:rPr>
      </w:pPr>
      <w:r w:rsidRPr="004B67AA">
        <w:rPr>
          <w:rFonts w:ascii="Arial Narrow" w:hAnsi="Arial Narrow" w:cs="Arial"/>
          <w:b/>
          <w:bCs/>
          <w:spacing w:val="-2"/>
          <w:lang w:eastAsia="es-ES"/>
        </w:rPr>
        <w:t>QUINTO</w:t>
      </w:r>
      <w:r w:rsidR="002764B0" w:rsidRPr="004B67AA">
        <w:rPr>
          <w:rFonts w:ascii="Arial Narrow" w:hAnsi="Arial Narrow" w:cs="Arial"/>
          <w:bCs/>
          <w:lang w:val="es-ES" w:eastAsia="es-ES"/>
        </w:rPr>
        <w:t>:</w:t>
      </w:r>
      <w:r w:rsidR="002764B0" w:rsidRPr="004B67AA">
        <w:rPr>
          <w:rFonts w:ascii="Arial Narrow" w:hAnsi="Arial Narrow" w:cs="Arial"/>
          <w:b/>
          <w:bCs/>
          <w:lang w:val="es-ES" w:eastAsia="es-ES"/>
        </w:rPr>
        <w:t xml:space="preserve"> </w:t>
      </w:r>
      <w:r w:rsidR="002764B0" w:rsidRPr="004B67AA">
        <w:rPr>
          <w:rFonts w:ascii="Arial Narrow" w:hAnsi="Arial Narrow"/>
        </w:rPr>
        <w:t>requerir a</w:t>
      </w:r>
      <w:r w:rsidR="002A2756" w:rsidRPr="004B67AA">
        <w:rPr>
          <w:rFonts w:ascii="Arial Narrow" w:hAnsi="Arial Narrow"/>
        </w:rPr>
        <w:t>l</w:t>
      </w:r>
      <w:r w:rsidR="002764B0" w:rsidRPr="004B67AA">
        <w:rPr>
          <w:rFonts w:ascii="Arial Narrow" w:hAnsi="Arial Narrow"/>
        </w:rPr>
        <w:t xml:space="preserve"> </w:t>
      </w:r>
      <w:r w:rsidR="004B67AA" w:rsidRPr="004B67AA">
        <w:rPr>
          <w:rFonts w:ascii="Arial Narrow" w:eastAsia="Arial Narrow" w:hAnsi="Arial Narrow" w:cs="Arial"/>
          <w:lang w:eastAsia="es-PE"/>
        </w:rPr>
        <w:t xml:space="preserve">Banco Internacional </w:t>
      </w:r>
      <w:r w:rsidR="004B67AA">
        <w:rPr>
          <w:rFonts w:ascii="Arial Narrow" w:eastAsia="Arial Narrow" w:hAnsi="Arial Narrow" w:cs="Arial"/>
          <w:lang w:eastAsia="es-PE"/>
        </w:rPr>
        <w:t>d</w:t>
      </w:r>
      <w:r w:rsidR="004B67AA" w:rsidRPr="004B67AA">
        <w:rPr>
          <w:rFonts w:ascii="Arial Narrow" w:eastAsia="Arial Narrow" w:hAnsi="Arial Narrow" w:cs="Arial"/>
          <w:lang w:eastAsia="es-PE"/>
        </w:rPr>
        <w:t>el Per</w:t>
      </w:r>
      <w:r w:rsidR="00F539F9">
        <w:rPr>
          <w:rFonts w:ascii="Arial Narrow" w:eastAsia="Arial Narrow" w:hAnsi="Arial Narrow" w:cs="Arial"/>
          <w:lang w:eastAsia="es-PE"/>
        </w:rPr>
        <w:t>ú</w:t>
      </w:r>
      <w:r w:rsidR="004B67AA" w:rsidRPr="004B67AA">
        <w:rPr>
          <w:rFonts w:ascii="Arial Narrow" w:eastAsia="Arial Narrow" w:hAnsi="Arial Narrow" w:cs="Arial"/>
          <w:lang w:eastAsia="es-PE"/>
        </w:rPr>
        <w:t xml:space="preserve"> S.A.A. - Interbank</w:t>
      </w:r>
      <w:r w:rsidR="004B67AA" w:rsidRPr="004B67AA">
        <w:rPr>
          <w:rFonts w:ascii="Arial Narrow" w:eastAsia="Arial Narrow" w:hAnsi="Arial Narrow" w:cs="Arial"/>
          <w:b/>
          <w:bCs/>
          <w:lang w:eastAsia="es-PE"/>
        </w:rPr>
        <w:t xml:space="preserve"> </w:t>
      </w:r>
      <w:r w:rsidR="002764B0" w:rsidRPr="004B67AA">
        <w:rPr>
          <w:rFonts w:ascii="Arial Narrow" w:hAnsi="Arial Narrow"/>
        </w:rPr>
        <w:t xml:space="preserve">que, </w:t>
      </w:r>
      <w:r w:rsidR="002764B0" w:rsidRPr="004B67AA">
        <w:rPr>
          <w:rFonts w:ascii="Arial Narrow" w:eastAsia="Times New Roman" w:hAnsi="Arial Narrow"/>
          <w:lang w:val="es-ES" w:eastAsia="es-ES"/>
        </w:rPr>
        <w:t xml:space="preserve">en un </w:t>
      </w:r>
      <w:r w:rsidR="002764B0" w:rsidRPr="004B67AA">
        <w:rPr>
          <w:rFonts w:ascii="Arial Narrow" w:eastAsia="Arial Narrow" w:hAnsi="Arial Narrow"/>
          <w:lang w:val="es-ES" w:eastAsia="es-ES"/>
        </w:rPr>
        <w:t xml:space="preserve">plazo no mayor de cinco (5) días hábiles contado a partir del día siguiente de la notificación de la presente resolución, </w:t>
      </w:r>
      <w:bookmarkStart w:id="8" w:name="_Hlk84970964"/>
      <w:r w:rsidR="00AB7E91" w:rsidRPr="004B67AA">
        <w:rPr>
          <w:rStyle w:val="normaltextrun"/>
          <w:rFonts w:ascii="Arial Narrow" w:hAnsi="Arial Narrow"/>
          <w:shd w:val="clear" w:color="auto" w:fill="FFFFFF"/>
        </w:rPr>
        <w:t>cumpla con presentar</w:t>
      </w:r>
      <w:r w:rsidR="00AB7E91" w:rsidRPr="004B67AA">
        <w:rPr>
          <w:rStyle w:val="eop"/>
          <w:rFonts w:ascii="Arial Narrow" w:hAnsi="Arial Narrow"/>
          <w:shd w:val="clear" w:color="auto" w:fill="FFFFFF"/>
        </w:rPr>
        <w:t> </w:t>
      </w:r>
      <w:r w:rsidR="00AB7E91" w:rsidRPr="004B67AA">
        <w:rPr>
          <w:rFonts w:ascii="Arial Narrow" w:hAnsi="Arial Narrow"/>
        </w:rPr>
        <w:t xml:space="preserve">los lineamientos y/o protocolos para efectuar la devolución de montos dinerarios cuando el producto de compra </w:t>
      </w:r>
      <w:r w:rsidR="00AB7E91">
        <w:rPr>
          <w:rFonts w:ascii="Arial Narrow" w:hAnsi="Arial Narrow"/>
        </w:rPr>
        <w:t xml:space="preserve">efectuado con cargo a tarjetas de débito de sus clientes </w:t>
      </w:r>
      <w:r w:rsidR="00AB7E91" w:rsidRPr="004B67AA">
        <w:rPr>
          <w:rFonts w:ascii="Arial Narrow" w:hAnsi="Arial Narrow"/>
        </w:rPr>
        <w:t>no se ajuste a lo ofrecido.</w:t>
      </w:r>
    </w:p>
    <w:p w14:paraId="07EF0BC7" w14:textId="77777777" w:rsidR="00AB7E91" w:rsidRDefault="00AB7E91" w:rsidP="001D3A35">
      <w:pPr>
        <w:spacing w:after="0" w:line="240" w:lineRule="auto"/>
        <w:jc w:val="both"/>
        <w:rPr>
          <w:rFonts w:ascii="Arial Narrow" w:hAnsi="Arial Narrow"/>
        </w:rPr>
      </w:pPr>
    </w:p>
    <w:p w14:paraId="5CABCDD0" w14:textId="7DA7B197" w:rsidR="009768FE" w:rsidRDefault="002A2756" w:rsidP="001D3A35">
      <w:pPr>
        <w:spacing w:after="0" w:line="240" w:lineRule="auto"/>
        <w:jc w:val="both"/>
        <w:rPr>
          <w:rFonts w:ascii="Arial Narrow" w:hAnsi="Arial Narrow"/>
          <w:lang w:val="es-ES"/>
        </w:rPr>
      </w:pPr>
      <w:r w:rsidRPr="004B67AA">
        <w:rPr>
          <w:rFonts w:ascii="Arial Narrow" w:hAnsi="Arial Narrow"/>
          <w:b/>
          <w:bCs/>
        </w:rPr>
        <w:t>SEXTO:</w:t>
      </w:r>
      <w:r w:rsidR="00F04E90" w:rsidRPr="004B67AA">
        <w:rPr>
          <w:rFonts w:ascii="Arial Narrow" w:hAnsi="Arial Narrow"/>
          <w:lang w:val="es-ES"/>
        </w:rPr>
        <w:t xml:space="preserve"> </w:t>
      </w:r>
      <w:r w:rsidR="00D14B52">
        <w:rPr>
          <w:rFonts w:ascii="Arial Narrow" w:hAnsi="Arial Narrow"/>
          <w:lang w:val="es-ES"/>
        </w:rPr>
        <w:t xml:space="preserve">requerir </w:t>
      </w:r>
      <w:r w:rsidR="00945965">
        <w:rPr>
          <w:rFonts w:ascii="Arial Narrow" w:hAnsi="Arial Narrow"/>
          <w:lang w:val="es-ES"/>
        </w:rPr>
        <w:t xml:space="preserve">al </w:t>
      </w:r>
      <w:r w:rsidR="00945965" w:rsidRPr="004B67AA">
        <w:rPr>
          <w:rFonts w:ascii="Arial Narrow" w:eastAsia="Arial Narrow" w:hAnsi="Arial Narrow" w:cs="Arial"/>
          <w:lang w:eastAsia="es-PE"/>
        </w:rPr>
        <w:t xml:space="preserve">Banco Internacional </w:t>
      </w:r>
      <w:r w:rsidR="00945965">
        <w:rPr>
          <w:rFonts w:ascii="Arial Narrow" w:eastAsia="Arial Narrow" w:hAnsi="Arial Narrow" w:cs="Arial"/>
          <w:lang w:eastAsia="es-PE"/>
        </w:rPr>
        <w:t>d</w:t>
      </w:r>
      <w:r w:rsidR="00945965" w:rsidRPr="004B67AA">
        <w:rPr>
          <w:rFonts w:ascii="Arial Narrow" w:eastAsia="Arial Narrow" w:hAnsi="Arial Narrow" w:cs="Arial"/>
          <w:lang w:eastAsia="es-PE"/>
        </w:rPr>
        <w:t>el Per</w:t>
      </w:r>
      <w:r w:rsidR="00945965">
        <w:rPr>
          <w:rFonts w:ascii="Arial Narrow" w:eastAsia="Arial Narrow" w:hAnsi="Arial Narrow" w:cs="Arial"/>
          <w:lang w:eastAsia="es-PE"/>
        </w:rPr>
        <w:t>ú</w:t>
      </w:r>
      <w:r w:rsidR="00945965" w:rsidRPr="004B67AA">
        <w:rPr>
          <w:rFonts w:ascii="Arial Narrow" w:eastAsia="Arial Narrow" w:hAnsi="Arial Narrow" w:cs="Arial"/>
          <w:lang w:eastAsia="es-PE"/>
        </w:rPr>
        <w:t xml:space="preserve"> S.A.A. - Interbank</w:t>
      </w:r>
      <w:r w:rsidR="00945965" w:rsidRPr="004B67AA">
        <w:rPr>
          <w:rFonts w:ascii="Arial Narrow" w:eastAsia="Arial Narrow" w:hAnsi="Arial Narrow" w:cs="Arial"/>
          <w:b/>
          <w:bCs/>
          <w:lang w:eastAsia="es-PE"/>
        </w:rPr>
        <w:t xml:space="preserve"> </w:t>
      </w:r>
      <w:r w:rsidR="00177AD2" w:rsidRPr="00BB4CB3">
        <w:rPr>
          <w:rFonts w:ascii="Arial Narrow" w:hAnsi="Arial Narrow" w:cs="Arial"/>
          <w:lang w:val="es-ES"/>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r w:rsidR="00177AD2" w:rsidRPr="00BB4CB3">
        <w:rPr>
          <w:rFonts w:ascii="Arial Narrow" w:eastAsia="Arial Narrow" w:hAnsi="Arial Narrow" w:cs="Arial"/>
        </w:rPr>
        <w:t>Asimismo, se considera circunstancias atenuantes para la graduación de la sanción, el allanamiento de la denuncia o el reconocimiento de las pretensiones en ella contenidas, de acuerdo al artículo 112 del Código</w:t>
      </w:r>
      <w:r w:rsidR="00177AD2" w:rsidRPr="00BB4CB3">
        <w:rPr>
          <w:rFonts w:ascii="Arial Narrow" w:eastAsia="Arial Narrow" w:hAnsi="Arial Narrow" w:cs="Arial"/>
          <w:vertAlign w:val="superscript"/>
        </w:rPr>
        <w:footnoteReference w:id="12"/>
      </w:r>
      <w:r w:rsidR="00D14B52" w:rsidRPr="004B67AA">
        <w:rPr>
          <w:rFonts w:ascii="Arial Narrow" w:hAnsi="Arial Narrow"/>
          <w:lang w:val="es-ES"/>
        </w:rPr>
        <w:t>.</w:t>
      </w:r>
    </w:p>
    <w:p w14:paraId="0F85390D" w14:textId="77777777" w:rsidR="009768FE" w:rsidRDefault="009768FE" w:rsidP="001D3A35">
      <w:pPr>
        <w:spacing w:after="0" w:line="240" w:lineRule="auto"/>
        <w:jc w:val="both"/>
        <w:rPr>
          <w:rFonts w:ascii="Arial Narrow" w:hAnsi="Arial Narrow"/>
          <w:lang w:val="es-ES"/>
        </w:rPr>
      </w:pPr>
    </w:p>
    <w:p w14:paraId="48163B62" w14:textId="46A7E256" w:rsidR="00F04E90" w:rsidRDefault="009768FE" w:rsidP="001D3A35">
      <w:pPr>
        <w:spacing w:after="0" w:line="240" w:lineRule="auto"/>
        <w:jc w:val="both"/>
        <w:rPr>
          <w:rFonts w:ascii="Arial Narrow" w:hAnsi="Arial Narrow"/>
          <w:lang w:val="es-ES"/>
        </w:rPr>
      </w:pPr>
      <w:r w:rsidRPr="00D14B52">
        <w:rPr>
          <w:rFonts w:ascii="Arial Narrow" w:hAnsi="Arial Narrow"/>
          <w:b/>
          <w:bCs/>
          <w:lang w:val="es-ES"/>
        </w:rPr>
        <w:t>SÉPTIMO:</w:t>
      </w:r>
      <w:r>
        <w:rPr>
          <w:rFonts w:ascii="Arial Narrow" w:hAnsi="Arial Narrow"/>
          <w:lang w:val="es-ES"/>
        </w:rPr>
        <w:t xml:space="preserve"> </w:t>
      </w:r>
      <w:r w:rsidR="0059606E" w:rsidRPr="00BB4CB3">
        <w:rPr>
          <w:rFonts w:ascii="Arial Narrow" w:hAnsi="Arial Narrow" w:cs="Arial"/>
          <w:lang w:val="es-ES"/>
        </w:rPr>
        <w:t xml:space="preserve">informar </w:t>
      </w:r>
      <w:r w:rsidR="00945965" w:rsidRPr="004B67AA">
        <w:rPr>
          <w:rFonts w:ascii="Arial Narrow" w:hAnsi="Arial Narrow"/>
          <w:lang w:val="es-ES"/>
        </w:rPr>
        <w:t xml:space="preserve">al señor </w:t>
      </w:r>
      <w:r w:rsidR="00945965" w:rsidRPr="004B67AA">
        <w:rPr>
          <w:rFonts w:ascii="Arial Narrow" w:eastAsia="Arial Narrow" w:hAnsi="Arial Narrow" w:cs="Arial"/>
          <w:lang w:eastAsia="es-PE"/>
        </w:rPr>
        <w:t>Geremy Mayfer Huaytalla Ger</w:t>
      </w:r>
      <w:r w:rsidR="00945965">
        <w:rPr>
          <w:rFonts w:ascii="Arial Narrow" w:eastAsia="Arial Narrow" w:hAnsi="Arial Narrow" w:cs="Arial"/>
          <w:lang w:eastAsia="es-PE"/>
        </w:rPr>
        <w:t>ó</w:t>
      </w:r>
      <w:r w:rsidR="00945965" w:rsidRPr="004B67AA">
        <w:rPr>
          <w:rFonts w:ascii="Arial Narrow" w:eastAsia="Arial Narrow" w:hAnsi="Arial Narrow" w:cs="Arial"/>
          <w:lang w:eastAsia="es-PE"/>
        </w:rPr>
        <w:t>nimo</w:t>
      </w:r>
      <w:r w:rsidR="00945965" w:rsidRPr="004B67AA">
        <w:rPr>
          <w:rFonts w:ascii="Arial Narrow" w:eastAsia="Arial Narrow" w:hAnsi="Arial Narrow" w:cs="Arial"/>
          <w:b/>
          <w:bCs/>
          <w:lang w:eastAsia="es-PE"/>
        </w:rPr>
        <w:t xml:space="preserve"> </w:t>
      </w:r>
      <w:r w:rsidR="0059606E">
        <w:rPr>
          <w:rFonts w:ascii="Arial Narrow" w:hAnsi="Arial Narrow" w:cs="Arial"/>
          <w:lang w:val="es-ES"/>
        </w:rPr>
        <w:t>que</w:t>
      </w:r>
      <w:r w:rsidR="0059606E" w:rsidRPr="00BB4CB3">
        <w:rPr>
          <w:rFonts w:ascii="Arial Narrow" w:hAnsi="Arial Narrow" w:cs="Arial"/>
          <w:lang w:val="es-ES"/>
        </w:rPr>
        <w:t xml:space="preserve"> tiene la obligación </w:t>
      </w:r>
      <w:r w:rsidR="00E36A12">
        <w:rPr>
          <w:rFonts w:ascii="Arial Narrow" w:hAnsi="Arial Narrow" w:cs="Arial"/>
          <w:lang w:val="es-ES"/>
        </w:rPr>
        <w:t xml:space="preserve">de </w:t>
      </w:r>
      <w:r w:rsidR="0059606E" w:rsidRPr="00BB4CB3">
        <w:rPr>
          <w:rFonts w:ascii="Arial Narrow" w:hAnsi="Arial Narrow" w:cs="Arial"/>
          <w:lang w:val="es-ES"/>
        </w:rPr>
        <w:t>efectuar la confirmación de la</w:t>
      </w:r>
      <w:r w:rsidR="0059606E" w:rsidRPr="00BB4CB3">
        <w:rPr>
          <w:rFonts w:ascii="Arial Narrow" w:hAnsi="Arial Narrow" w:cs="Arial"/>
        </w:rPr>
        <w:t xml:space="preserve"> </w:t>
      </w:r>
      <w:r w:rsidR="0059606E" w:rsidRPr="00BB4CB3">
        <w:rPr>
          <w:rFonts w:ascii="Arial Narrow" w:hAnsi="Arial Narrow" w:cs="Arial"/>
          <w:lang w:val="es-ES"/>
        </w:rPr>
        <w:t>recepción mediante acuse de recibo durante los primeros cinco (5) días hábiles a la notificación</w:t>
      </w:r>
      <w:r w:rsidR="0059606E" w:rsidRPr="00BB4CB3">
        <w:rPr>
          <w:rFonts w:ascii="Arial Narrow" w:hAnsi="Arial Narrow" w:cs="Arial"/>
        </w:rPr>
        <w:t xml:space="preserve"> </w:t>
      </w:r>
      <w:r w:rsidR="0059606E" w:rsidRPr="00BB4CB3">
        <w:rPr>
          <w:rFonts w:ascii="Arial Narrow" w:hAnsi="Arial Narrow" w:cs="Arial"/>
          <w:lang w:val="es-ES"/>
        </w:rPr>
        <w:t>válidamente efectuada</w:t>
      </w:r>
      <w:r w:rsidR="00F04E90" w:rsidRPr="004B67AA">
        <w:rPr>
          <w:rFonts w:ascii="Arial Narrow" w:hAnsi="Arial Narrow"/>
          <w:lang w:val="es-ES"/>
        </w:rPr>
        <w:t>.</w:t>
      </w:r>
    </w:p>
    <w:p w14:paraId="47E873BC" w14:textId="77777777" w:rsidR="00F539F9" w:rsidRPr="004B67AA" w:rsidRDefault="00F539F9" w:rsidP="001D3A35">
      <w:pPr>
        <w:spacing w:after="0" w:line="240" w:lineRule="auto"/>
        <w:jc w:val="both"/>
        <w:rPr>
          <w:rFonts w:ascii="Arial Narrow" w:hAnsi="Arial Narrow"/>
          <w:b/>
          <w:bCs/>
        </w:rPr>
      </w:pPr>
    </w:p>
    <w:bookmarkEnd w:id="8"/>
    <w:p w14:paraId="065D59D6" w14:textId="6A059605" w:rsidR="00195DBF" w:rsidRPr="004B67AA" w:rsidRDefault="00D14B52" w:rsidP="001D3A35">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eastAsia="Arial Narrow" w:hAnsi="Arial Narrow" w:cs="Arial Narrow"/>
          <w:b/>
          <w:bCs/>
        </w:rPr>
        <w:t>OCTAVO</w:t>
      </w:r>
      <w:r w:rsidR="002A2756" w:rsidRPr="004B67AA">
        <w:rPr>
          <w:rFonts w:ascii="Arial Narrow" w:eastAsia="Arial Narrow" w:hAnsi="Arial Narrow" w:cs="Arial Narrow"/>
          <w:b/>
          <w:bCs/>
        </w:rPr>
        <w:t>:</w:t>
      </w:r>
      <w:r w:rsidR="002A2756" w:rsidRPr="004B67AA">
        <w:rPr>
          <w:rFonts w:ascii="Arial Narrow" w:eastAsia="Arial Narrow" w:hAnsi="Arial Narrow" w:cs="Arial Narrow"/>
        </w:rPr>
        <w:t xml:space="preserve"> </w:t>
      </w:r>
      <w:r w:rsidR="00195DBF" w:rsidRPr="004B67AA">
        <w:rPr>
          <w:rFonts w:ascii="Arial Narrow" w:eastAsia="Arial Narrow" w:hAnsi="Arial Narrow" w:cs="Arial Narrow"/>
        </w:rPr>
        <w:t xml:space="preserve">informar a las partes que el artículo 110 de la Ley Nº 29571, Código de Protección y Defensa del </w:t>
      </w:r>
      <w:r w:rsidR="00195DBF" w:rsidRPr="004B67AA">
        <w:rPr>
          <w:rFonts w:ascii="Arial Narrow" w:hAnsi="Arial Narrow" w:cs="Arial Narrow"/>
        </w:rPr>
        <w:t>Consumidor</w:t>
      </w:r>
      <w:r w:rsidR="00195DBF" w:rsidRPr="004B67AA">
        <w:rPr>
          <w:rFonts w:ascii="Arial Narrow" w:hAnsi="Arial Narrow"/>
          <w:vertAlign w:val="superscript"/>
        </w:rPr>
        <w:footnoteReference w:id="13"/>
      </w:r>
      <w:r w:rsidR="00195DBF" w:rsidRPr="004B67AA">
        <w:rPr>
          <w:rFonts w:ascii="Arial Narrow" w:eastAsia="Arial Narrow" w:hAnsi="Arial Narrow" w:cs="Arial Narrow"/>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195DBF" w:rsidRPr="004B67AA">
        <w:rPr>
          <w:rStyle w:val="Refdenotaalpie"/>
          <w:rFonts w:ascii="Arial Narrow" w:eastAsia="Arial Narrow" w:hAnsi="Arial Narrow" w:cs="Arial Narrow"/>
        </w:rPr>
        <w:footnoteReference w:id="14"/>
      </w:r>
      <w:r w:rsidR="00195DBF" w:rsidRPr="004B67AA">
        <w:rPr>
          <w:rFonts w:ascii="Arial Narrow" w:eastAsia="Arial Narrow" w:hAnsi="Arial Narrow" w:cs="Arial Narrow"/>
        </w:rPr>
        <w:t>.</w:t>
      </w:r>
    </w:p>
    <w:p w14:paraId="464C20F6" w14:textId="77777777" w:rsidR="00195DBF" w:rsidRPr="004B67AA" w:rsidRDefault="00195DBF" w:rsidP="001D3A35">
      <w:pPr>
        <w:spacing w:after="0" w:line="240" w:lineRule="auto"/>
        <w:jc w:val="both"/>
        <w:rPr>
          <w:rFonts w:ascii="Arial Narrow" w:hAnsi="Arial Narrow" w:cs="Arial"/>
          <w:spacing w:val="-2"/>
        </w:rPr>
      </w:pPr>
      <w:bookmarkStart w:id="10" w:name="_Hlk136948310"/>
      <w:bookmarkStart w:id="11" w:name="_Hlk136952848"/>
      <w:r w:rsidRPr="004B67AA">
        <w:rPr>
          <w:rFonts w:ascii="Arial Narrow" w:eastAsia="Arial Narrow" w:hAnsi="Arial Narrow" w:cs="Arial"/>
        </w:rPr>
        <w:lastRenderedPageBreak/>
        <w:t>Asimismo, se considera circunstancias atenuantes para la graduación de la sanción, el allanamiento de la denuncia o el reconocimiento de las pretensiones en ella contenidas, de acuerdo al artículo 112 del Código</w:t>
      </w:r>
      <w:r w:rsidRPr="004B67AA">
        <w:rPr>
          <w:rFonts w:ascii="Arial Narrow" w:eastAsia="Arial Narrow" w:hAnsi="Arial Narrow" w:cs="Arial"/>
          <w:vertAlign w:val="superscript"/>
        </w:rPr>
        <w:footnoteReference w:id="15"/>
      </w:r>
      <w:r w:rsidRPr="004B67AA">
        <w:rPr>
          <w:rFonts w:ascii="Arial Narrow" w:eastAsia="Arial Narrow" w:hAnsi="Arial Narrow" w:cs="Arial"/>
        </w:rPr>
        <w:t>.</w:t>
      </w:r>
    </w:p>
    <w:bookmarkEnd w:id="10"/>
    <w:p w14:paraId="79429036" w14:textId="77777777" w:rsidR="00625B4F" w:rsidRPr="004B67AA" w:rsidRDefault="00625B4F" w:rsidP="001D3A35">
      <w:pPr>
        <w:shd w:val="clear" w:color="auto" w:fill="FFFFFF" w:themeFill="background1"/>
        <w:spacing w:after="0" w:line="240" w:lineRule="auto"/>
        <w:jc w:val="both"/>
        <w:rPr>
          <w:rFonts w:ascii="Arial Narrow" w:eastAsia="Arial Narrow" w:hAnsi="Arial Narrow" w:cs="Arial Narrow"/>
          <w:b/>
          <w:bCs/>
        </w:rPr>
      </w:pPr>
    </w:p>
    <w:p w14:paraId="2379B501" w14:textId="01E82E37" w:rsidR="00195DBF" w:rsidRPr="004B67AA" w:rsidRDefault="00D14B52" w:rsidP="001D3A35">
      <w:pPr>
        <w:shd w:val="clear" w:color="auto" w:fill="FFFFFF" w:themeFill="background1"/>
        <w:spacing w:after="0" w:line="240" w:lineRule="auto"/>
        <w:jc w:val="both"/>
        <w:rPr>
          <w:rFonts w:ascii="Arial Narrow" w:eastAsia="Arial Narrow" w:hAnsi="Arial Narrow" w:cs="Arial Narrow"/>
        </w:rPr>
      </w:pPr>
      <w:r>
        <w:rPr>
          <w:rFonts w:ascii="Arial Narrow" w:eastAsia="Arial Narrow" w:hAnsi="Arial Narrow" w:cs="Arial Narrow"/>
          <w:b/>
          <w:bCs/>
        </w:rPr>
        <w:t>NOVENO</w:t>
      </w:r>
      <w:r w:rsidR="002A2756" w:rsidRPr="004B67AA">
        <w:rPr>
          <w:rFonts w:ascii="Arial Narrow" w:eastAsia="Arial Narrow" w:hAnsi="Arial Narrow" w:cs="Arial Narrow"/>
          <w:b/>
          <w:bCs/>
        </w:rPr>
        <w:t xml:space="preserve">: </w:t>
      </w:r>
      <w:r w:rsidR="00195DBF" w:rsidRPr="004B67AA">
        <w:rPr>
          <w:rFonts w:ascii="Arial Narrow" w:eastAsia="Arial Narrow" w:hAnsi="Arial Narrow" w:cs="Arial Narrow"/>
        </w:rPr>
        <w:t xml:space="preserve">informar a las partes que conforme a lo establecido en el artículo 39° del </w:t>
      </w:r>
      <w:r w:rsidR="00195DBF" w:rsidRPr="004B67AA">
        <w:rPr>
          <w:rFonts w:ascii="Arial Narrow" w:hAnsi="Arial Narrow" w:cs="Arial"/>
          <w:lang w:eastAsia="es-ES"/>
        </w:rPr>
        <w:t xml:space="preserve">Decreto </w:t>
      </w:r>
      <w:r w:rsidR="00A666A7" w:rsidRPr="004B67AA">
        <w:rPr>
          <w:rFonts w:ascii="Arial Narrow" w:hAnsi="Arial Narrow" w:cs="Arial"/>
          <w:lang w:eastAsia="es-ES"/>
        </w:rPr>
        <w:t>Legislativo N</w:t>
      </w:r>
      <w:r w:rsidR="00195DBF" w:rsidRPr="004B67AA">
        <w:rPr>
          <w:rFonts w:ascii="Arial Narrow" w:hAnsi="Arial Narrow" w:cs="Arial"/>
          <w:lang w:eastAsia="es-ES"/>
        </w:rPr>
        <w:t>° 807</w:t>
      </w:r>
      <w:r w:rsidR="00195DBF" w:rsidRPr="004B67AA">
        <w:rPr>
          <w:rFonts w:ascii="Arial Narrow" w:eastAsia="Arial Narrow" w:hAnsi="Arial Narrow" w:cs="Arial Narrow"/>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0F21B105" w14:textId="77777777" w:rsidR="00195DBF" w:rsidRPr="004B67AA" w:rsidRDefault="00195DBF" w:rsidP="001D3A35">
      <w:pPr>
        <w:shd w:val="clear" w:color="auto" w:fill="FFFFFF"/>
        <w:spacing w:after="0" w:line="240" w:lineRule="auto"/>
        <w:jc w:val="both"/>
        <w:rPr>
          <w:rFonts w:ascii="Arial Narrow" w:eastAsia="Arial Narrow" w:hAnsi="Arial Narrow" w:cs="Arial Narrow"/>
        </w:rPr>
      </w:pPr>
    </w:p>
    <w:p w14:paraId="1A90D580" w14:textId="57BF3C5A" w:rsidR="00195DBF" w:rsidRPr="004B67AA" w:rsidRDefault="00D14B52" w:rsidP="001D3A35">
      <w:pPr>
        <w:suppressAutoHyphens/>
        <w:spacing w:after="0" w:line="240" w:lineRule="auto"/>
        <w:jc w:val="both"/>
        <w:rPr>
          <w:rFonts w:ascii="Arial Narrow" w:hAnsi="Arial Narrow" w:cs="Arial"/>
          <w:u w:val="single"/>
        </w:rPr>
      </w:pPr>
      <w:r>
        <w:rPr>
          <w:rFonts w:ascii="Arial Narrow" w:eastAsia="Arial Narrow" w:hAnsi="Arial Narrow" w:cs="Arial Narrow"/>
          <w:b/>
          <w:bCs/>
        </w:rPr>
        <w:t>DÉCIMO</w:t>
      </w:r>
      <w:r w:rsidR="002A2756" w:rsidRPr="004B67AA">
        <w:rPr>
          <w:rFonts w:ascii="Arial Narrow" w:eastAsia="Arial Narrow" w:hAnsi="Arial Narrow" w:cs="Arial Narrow"/>
          <w:b/>
          <w:bCs/>
        </w:rPr>
        <w:t xml:space="preserve">: </w:t>
      </w:r>
      <w:r w:rsidR="00195DBF" w:rsidRPr="004B67AA">
        <w:rPr>
          <w:rFonts w:ascii="Arial Narrow" w:hAnsi="Arial Narrow" w:cs="Arial"/>
        </w:rPr>
        <w:t>comunicar a las partes que, de acuerdo a lo señalado por el artículo 29° del Decreto Legislativo N° 807</w:t>
      </w:r>
      <w:r w:rsidR="00195DBF" w:rsidRPr="004B67AA">
        <w:rPr>
          <w:rStyle w:val="Refdenotaalpie"/>
          <w:rFonts w:ascii="Arial Narrow" w:hAnsi="Arial Narrow" w:cs="Arial"/>
        </w:rPr>
        <w:footnoteReference w:id="16"/>
      </w:r>
      <w:r w:rsidR="00195DBF" w:rsidRPr="004B67AA">
        <w:rPr>
          <w:rFonts w:ascii="Arial Narrow" w:hAnsi="Arial Narrow" w:cs="Arial"/>
        </w:rPr>
        <w:t xml:space="preserve">, hasta antes de la emisión de la Resolución Final tienen la posibilidad de solicitar se les cite a una audiencia de conciliación. En caso deleguen a favor de una tercera persona su actuación en la diligencia programada, ésta deberá presentar un poder especial con firma legalizada ante Notario Público, donde conste </w:t>
      </w:r>
      <w:r w:rsidR="00195DBF" w:rsidRPr="004B67AA">
        <w:rPr>
          <w:rFonts w:ascii="Arial Narrow" w:hAnsi="Arial Narrow" w:cs="Arial"/>
          <w:u w:val="single"/>
        </w:rPr>
        <w:t>expresamente su facultad para asistir y conciliar en su representación</w:t>
      </w:r>
      <w:r w:rsidR="00195DBF" w:rsidRPr="004B67AA">
        <w:rPr>
          <w:rFonts w:ascii="Arial Narrow" w:hAnsi="Arial Narrow" w:cs="Arial"/>
        </w:rPr>
        <w:t>.</w:t>
      </w:r>
      <w:r w:rsidR="00195DBF" w:rsidRPr="004B67AA">
        <w:rPr>
          <w:rFonts w:ascii="Arial Narrow" w:hAnsi="Arial Narrow" w:cs="Arial"/>
          <w:b/>
          <w:bCs/>
        </w:rPr>
        <w:t xml:space="preserve"> </w:t>
      </w:r>
      <w:r w:rsidR="00195DBF" w:rsidRPr="004B67AA">
        <w:rPr>
          <w:rFonts w:ascii="Arial Narrow" w:hAnsi="Arial Narrow" w:cs="Arial"/>
          <w:u w:val="single"/>
        </w:rPr>
        <w:t>Ello bajo apercibimiento de no realizar la audiencia de conciliación y levantar el acta de inasistencia correspondiente</w:t>
      </w:r>
      <w:r w:rsidR="000F6EA5" w:rsidRPr="004B67AA">
        <w:rPr>
          <w:rFonts w:ascii="Arial Narrow" w:hAnsi="Arial Narrow" w:cs="Arial"/>
          <w:u w:val="single"/>
        </w:rPr>
        <w:t>.</w:t>
      </w:r>
    </w:p>
    <w:p w14:paraId="415B4A52" w14:textId="77777777" w:rsidR="00195DBF" w:rsidRPr="004B67AA" w:rsidRDefault="00195DBF" w:rsidP="001D3A35">
      <w:pPr>
        <w:shd w:val="clear" w:color="auto" w:fill="FFFFFF" w:themeFill="background1"/>
        <w:spacing w:after="0" w:line="240" w:lineRule="auto"/>
        <w:jc w:val="both"/>
        <w:rPr>
          <w:rFonts w:ascii="Arial Narrow" w:eastAsia="Arial Narrow" w:hAnsi="Arial Narrow" w:cs="Arial Narrow"/>
          <w:b/>
          <w:bCs/>
        </w:rPr>
      </w:pPr>
    </w:p>
    <w:p w14:paraId="663EF5D1" w14:textId="29252F60" w:rsidR="00195DBF" w:rsidRPr="004B67AA" w:rsidRDefault="009330CB" w:rsidP="001D3A35">
      <w:pPr>
        <w:shd w:val="clear" w:color="auto" w:fill="FFFFFF" w:themeFill="background1"/>
        <w:spacing w:after="0" w:line="240" w:lineRule="auto"/>
        <w:jc w:val="both"/>
        <w:rPr>
          <w:rFonts w:ascii="Arial Narrow" w:eastAsia="Arial Narrow" w:hAnsi="Arial Narrow" w:cs="Arial Narrow"/>
        </w:rPr>
      </w:pPr>
      <w:r w:rsidRPr="004B67AA">
        <w:rPr>
          <w:rFonts w:ascii="Arial Narrow" w:eastAsia="Arial Narrow" w:hAnsi="Arial Narrow" w:cs="Arial Narrow"/>
          <w:b/>
          <w:bCs/>
        </w:rPr>
        <w:t>D</w:t>
      </w:r>
      <w:r w:rsidR="00D14B52">
        <w:rPr>
          <w:rFonts w:ascii="Arial Narrow" w:eastAsia="Arial Narrow" w:hAnsi="Arial Narrow" w:cs="Arial Narrow"/>
          <w:b/>
          <w:bCs/>
        </w:rPr>
        <w:t>É</w:t>
      </w:r>
      <w:r w:rsidRPr="004B67AA">
        <w:rPr>
          <w:rFonts w:ascii="Arial Narrow" w:eastAsia="Arial Narrow" w:hAnsi="Arial Narrow" w:cs="Arial Narrow"/>
          <w:b/>
          <w:bCs/>
        </w:rPr>
        <w:t>CIMO</w:t>
      </w:r>
      <w:r w:rsidR="00D14B52">
        <w:rPr>
          <w:rFonts w:ascii="Arial Narrow" w:eastAsia="Arial Narrow" w:hAnsi="Arial Narrow" w:cs="Arial Narrow"/>
          <w:b/>
          <w:bCs/>
        </w:rPr>
        <w:t xml:space="preserve"> PRIMERO</w:t>
      </w:r>
      <w:r w:rsidR="00195DBF" w:rsidRPr="004B67AA">
        <w:rPr>
          <w:rFonts w:ascii="Arial Narrow" w:eastAsia="Arial Narrow" w:hAnsi="Arial Narrow" w:cs="Arial Narrow"/>
          <w:b/>
          <w:bCs/>
        </w:rPr>
        <w:t xml:space="preserve">: </w:t>
      </w:r>
      <w:r w:rsidR="00195DBF" w:rsidRPr="004B67AA">
        <w:rPr>
          <w:rFonts w:ascii="Arial Narrow" w:eastAsia="Arial Narrow" w:hAnsi="Arial Narrow" w:cs="Arial Narrow"/>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11"/>
    </w:p>
    <w:p w14:paraId="78427690" w14:textId="77777777" w:rsidR="00463AD4" w:rsidRPr="004B67AA" w:rsidRDefault="00463AD4" w:rsidP="001D3A35">
      <w:pPr>
        <w:spacing w:after="0" w:line="240" w:lineRule="auto"/>
        <w:rPr>
          <w:rFonts w:ascii="Arial Narrow" w:hAnsi="Arial Narrow" w:cs="Arial"/>
          <w:b/>
          <w:bCs/>
        </w:rPr>
      </w:pPr>
    </w:p>
    <w:p w14:paraId="56300EED" w14:textId="77777777" w:rsidR="009330CB" w:rsidRPr="004B67AA" w:rsidRDefault="009330CB" w:rsidP="001D3A35">
      <w:pPr>
        <w:spacing w:after="0" w:line="240" w:lineRule="auto"/>
        <w:jc w:val="center"/>
        <w:rPr>
          <w:rFonts w:ascii="Arial Narrow" w:hAnsi="Arial Narrow" w:cs="Arial"/>
          <w:b/>
          <w:bCs/>
        </w:rPr>
      </w:pPr>
    </w:p>
    <w:p w14:paraId="430BBF90" w14:textId="77777777" w:rsidR="009330CB" w:rsidRPr="004B67AA" w:rsidRDefault="009330CB" w:rsidP="001D3A35">
      <w:pPr>
        <w:spacing w:after="0" w:line="240" w:lineRule="auto"/>
        <w:jc w:val="center"/>
        <w:rPr>
          <w:rFonts w:ascii="Arial Narrow" w:hAnsi="Arial Narrow" w:cs="Arial"/>
          <w:b/>
          <w:bCs/>
        </w:rPr>
      </w:pPr>
    </w:p>
    <w:p w14:paraId="631D5504" w14:textId="77777777" w:rsidR="00613FD4" w:rsidRDefault="00613FD4" w:rsidP="001D3A35">
      <w:pPr>
        <w:pStyle w:val="paragraph"/>
        <w:spacing w:before="0" w:beforeAutospacing="0" w:after="0" w:afterAutospacing="0"/>
        <w:jc w:val="center"/>
        <w:textAlignment w:val="baseline"/>
        <w:rPr>
          <w:rStyle w:val="eop"/>
          <w:rFonts w:ascii="Arial Narrow" w:hAnsi="Arial Narrow" w:cs="Segoe UI"/>
          <w:sz w:val="22"/>
          <w:szCs w:val="22"/>
        </w:rPr>
      </w:pPr>
    </w:p>
    <w:p w14:paraId="451C118A" w14:textId="16CE3785" w:rsidR="00CD79DC" w:rsidRPr="004B67AA" w:rsidRDefault="00613FD4" w:rsidP="001D3A35">
      <w:pPr>
        <w:pStyle w:val="paragraph"/>
        <w:spacing w:before="0" w:beforeAutospacing="0" w:after="0" w:afterAutospacing="0"/>
        <w:jc w:val="center"/>
        <w:textAlignment w:val="baseline"/>
        <w:rPr>
          <w:rFonts w:ascii="Arial Narrow" w:hAnsi="Arial Narrow" w:cs="Segoe UI"/>
          <w:sz w:val="22"/>
          <w:szCs w:val="22"/>
        </w:rPr>
      </w:pPr>
      <w:r w:rsidRPr="00D92C26">
        <w:rPr>
          <w:rFonts w:ascii="Arial Narrow" w:hAnsi="Arial Narrow" w:cs="Arial"/>
        </w:rPr>
        <w:t>Firmado digitalmente por</w:t>
      </w:r>
      <w:r w:rsidR="00CD79DC" w:rsidRPr="004B67AA">
        <w:rPr>
          <w:rStyle w:val="eop"/>
          <w:rFonts w:ascii="Arial Narrow" w:hAnsi="Arial Narrow" w:cs="Segoe UI"/>
          <w:sz w:val="22"/>
          <w:szCs w:val="22"/>
        </w:rPr>
        <w:t> </w:t>
      </w:r>
    </w:p>
    <w:p w14:paraId="0043DA3B" w14:textId="0967D9C3" w:rsidR="006A5D14" w:rsidRPr="004B67AA" w:rsidRDefault="00100A49" w:rsidP="001D3A35">
      <w:pPr>
        <w:spacing w:after="0" w:line="240" w:lineRule="auto"/>
        <w:jc w:val="center"/>
        <w:rPr>
          <w:rFonts w:ascii="Arial Narrow" w:eastAsia="Times New Roman" w:hAnsi="Arial Narrow" w:cs="Segoe UI"/>
          <w:b/>
          <w:bCs/>
          <w:lang w:val="es-ES" w:eastAsia="es-PE"/>
        </w:rPr>
      </w:pPr>
      <w:bookmarkStart w:id="12" w:name="_Hlk187304121"/>
      <w:r w:rsidRPr="004B67AA">
        <w:rPr>
          <w:rFonts w:ascii="Arial Narrow" w:eastAsia="Times New Roman" w:hAnsi="Arial Narrow" w:cs="Segoe UI"/>
          <w:b/>
          <w:bCs/>
          <w:lang w:val="es-ES" w:eastAsia="es-PE"/>
        </w:rPr>
        <w:t>EVELING ROA QUISPE</w:t>
      </w:r>
    </w:p>
    <w:p w14:paraId="4617C1DB" w14:textId="3A28DA85" w:rsidR="006A5D14" w:rsidRPr="004B67AA" w:rsidRDefault="006A5D14" w:rsidP="001D3A35">
      <w:pPr>
        <w:spacing w:after="0" w:line="240" w:lineRule="auto"/>
        <w:jc w:val="center"/>
        <w:rPr>
          <w:rFonts w:ascii="Arial Narrow" w:eastAsia="Times New Roman" w:hAnsi="Arial Narrow" w:cs="Segoe UI"/>
          <w:b/>
          <w:bCs/>
          <w:lang w:val="es-ES" w:eastAsia="es-PE"/>
        </w:rPr>
      </w:pPr>
      <w:r w:rsidRPr="004B67AA">
        <w:rPr>
          <w:rFonts w:ascii="Arial Narrow" w:eastAsia="Times New Roman" w:hAnsi="Arial Narrow" w:cs="Segoe UI"/>
          <w:b/>
          <w:bCs/>
          <w:lang w:val="es-ES" w:eastAsia="es-PE"/>
        </w:rPr>
        <w:t>Secretaria Técnica</w:t>
      </w:r>
    </w:p>
    <w:p w14:paraId="1874BFC9" w14:textId="77777777" w:rsidR="006A5D14" w:rsidRPr="004B67AA" w:rsidRDefault="006A5D14" w:rsidP="001D3A35">
      <w:pPr>
        <w:spacing w:after="0" w:line="240" w:lineRule="auto"/>
        <w:jc w:val="center"/>
        <w:rPr>
          <w:rFonts w:ascii="Arial Narrow" w:eastAsia="Times New Roman" w:hAnsi="Arial Narrow" w:cs="Segoe UI"/>
          <w:b/>
          <w:bCs/>
          <w:lang w:val="es-ES" w:eastAsia="es-PE"/>
        </w:rPr>
      </w:pPr>
      <w:r w:rsidRPr="004B67AA">
        <w:rPr>
          <w:rFonts w:ascii="Arial Narrow" w:eastAsia="Times New Roman" w:hAnsi="Arial Narrow" w:cs="Segoe UI"/>
          <w:b/>
          <w:bCs/>
          <w:lang w:val="es-ES" w:eastAsia="es-PE"/>
        </w:rPr>
        <w:t>Comisión de Protección al Consumidor 1 </w:t>
      </w:r>
      <w:bookmarkEnd w:id="12"/>
    </w:p>
    <w:p w14:paraId="6B6CCBD6" w14:textId="1334C929" w:rsidR="00195DBF" w:rsidRPr="00983819" w:rsidRDefault="00195DBF" w:rsidP="001D3A35">
      <w:pPr>
        <w:spacing w:after="0" w:line="240" w:lineRule="auto"/>
        <w:jc w:val="center"/>
        <w:rPr>
          <w:rFonts w:ascii="Arial Narrow" w:hAnsi="Arial Narrow" w:cs="Arial"/>
          <w:b/>
          <w:bCs/>
        </w:rPr>
      </w:pPr>
    </w:p>
    <w:p w14:paraId="593AC728" w14:textId="66395442" w:rsidR="004D72AE" w:rsidRPr="00465CC2" w:rsidRDefault="00465CC2" w:rsidP="001D3A35">
      <w:pPr>
        <w:suppressAutoHyphens/>
        <w:spacing w:after="0" w:line="240" w:lineRule="auto"/>
        <w:jc w:val="both"/>
        <w:rPr>
          <w:rFonts w:ascii="Arial Narrow" w:hAnsi="Arial Narrow" w:cs="Arial"/>
          <w:iCs/>
          <w:spacing w:val="-2"/>
          <w:sz w:val="16"/>
          <w:szCs w:val="16"/>
          <w:lang w:val="es-ES" w:eastAsia="es-ES"/>
        </w:rPr>
      </w:pPr>
      <w:r w:rsidRPr="00465CC2">
        <w:rPr>
          <w:rFonts w:ascii="Arial Narrow" w:hAnsi="Arial Narrow" w:cs="Arial"/>
          <w:iCs/>
          <w:spacing w:val="-2"/>
          <w:sz w:val="16"/>
          <w:szCs w:val="16"/>
          <w:lang w:val="es-ES" w:eastAsia="es-ES"/>
        </w:rPr>
        <w:t>RDM/FPM</w:t>
      </w:r>
    </w:p>
    <w:sectPr w:rsidR="004D72AE" w:rsidRPr="00465CC2" w:rsidSect="002D19CF">
      <w:headerReference w:type="default" r:id="rId19"/>
      <w:footerReference w:type="default" r:id="rId20"/>
      <w:pgSz w:w="11906" w:h="16838"/>
      <w:pgMar w:top="2124"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9339" w14:textId="77777777" w:rsidR="00014E04" w:rsidRDefault="00014E04" w:rsidP="00857715">
      <w:pPr>
        <w:spacing w:after="0" w:line="240" w:lineRule="auto"/>
      </w:pPr>
      <w:r>
        <w:separator/>
      </w:r>
    </w:p>
  </w:endnote>
  <w:endnote w:type="continuationSeparator" w:id="0">
    <w:p w14:paraId="6C526751" w14:textId="77777777" w:rsidR="00014E04" w:rsidRDefault="00014E04" w:rsidP="00857715">
      <w:pPr>
        <w:spacing w:after="0" w:line="240" w:lineRule="auto"/>
      </w:pPr>
      <w:r>
        <w:continuationSeparator/>
      </w:r>
    </w:p>
  </w:endnote>
  <w:endnote w:type="continuationNotice" w:id="1">
    <w:p w14:paraId="69B24E2F" w14:textId="77777777" w:rsidR="00014E04" w:rsidRDefault="00014E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16266"/>
      <w:docPartObj>
        <w:docPartGallery w:val="Page Numbers (Bottom of Page)"/>
        <w:docPartUnique/>
      </w:docPartObj>
    </w:sdtPr>
    <w:sdtEndPr>
      <w:rPr>
        <w:rFonts w:ascii="Arial Narrow" w:hAnsi="Arial Narrow"/>
        <w:sz w:val="20"/>
        <w:szCs w:val="20"/>
      </w:rPr>
    </w:sdtEndPr>
    <w:sdtContent>
      <w:p w14:paraId="51AACBE9" w14:textId="77777777" w:rsidR="001B2AB0" w:rsidRDefault="001B2AB0" w:rsidP="002D19CF">
        <w:pPr>
          <w:pStyle w:val="Piedepgina"/>
          <w:jc w:val="center"/>
        </w:pPr>
      </w:p>
      <w:p w14:paraId="59EB6EE3" w14:textId="77777777" w:rsidR="001B2AB0" w:rsidRDefault="001B2AB0" w:rsidP="002D19CF">
        <w:pPr>
          <w:pStyle w:val="Piedepgina"/>
          <w:jc w:val="center"/>
        </w:pPr>
      </w:p>
      <w:p w14:paraId="3A39BF7E" w14:textId="432768C7" w:rsidR="0098258F" w:rsidRPr="002D19CF" w:rsidRDefault="0098258F" w:rsidP="002D19CF">
        <w:pPr>
          <w:pStyle w:val="Piedepgina"/>
          <w:jc w:val="center"/>
          <w:rPr>
            <w:sz w:val="2"/>
            <w:szCs w:val="2"/>
          </w:rPr>
        </w:pPr>
        <w:r w:rsidRPr="002D19CF">
          <w:rPr>
            <w:rFonts w:ascii="Arial Narrow" w:hAnsi="Arial Narrow"/>
            <w:sz w:val="20"/>
            <w:szCs w:val="20"/>
          </w:rPr>
          <w:fldChar w:fldCharType="begin"/>
        </w:r>
        <w:r w:rsidRPr="002D19CF">
          <w:rPr>
            <w:rFonts w:ascii="Arial Narrow" w:hAnsi="Arial Narrow"/>
            <w:sz w:val="20"/>
            <w:szCs w:val="20"/>
          </w:rPr>
          <w:instrText>PAGE   \* MERGEFORMAT</w:instrText>
        </w:r>
        <w:r w:rsidRPr="002D19CF">
          <w:rPr>
            <w:rFonts w:ascii="Arial Narrow" w:hAnsi="Arial Narrow"/>
            <w:sz w:val="20"/>
            <w:szCs w:val="20"/>
          </w:rPr>
          <w:fldChar w:fldCharType="separate"/>
        </w:r>
        <w:r w:rsidR="00740206" w:rsidRPr="002D19CF">
          <w:rPr>
            <w:rFonts w:ascii="Arial Narrow" w:hAnsi="Arial Narrow"/>
            <w:noProof/>
            <w:sz w:val="20"/>
            <w:szCs w:val="20"/>
            <w:lang w:val="es-ES"/>
          </w:rPr>
          <w:t>5</w:t>
        </w:r>
        <w:r w:rsidRPr="002D19CF">
          <w:rPr>
            <w:rFonts w:ascii="Arial Narrow" w:hAnsi="Arial Narrow"/>
            <w:sz w:val="20"/>
            <w:szCs w:val="20"/>
          </w:rPr>
          <w:fldChar w:fldCharType="end"/>
        </w:r>
      </w:p>
    </w:sdtContent>
  </w:sdt>
  <w:p w14:paraId="19DA075C" w14:textId="7A90B1F9" w:rsidR="00F52430" w:rsidRPr="00F52430" w:rsidRDefault="0098258F" w:rsidP="00F52430">
    <w:pPr>
      <w:tabs>
        <w:tab w:val="center" w:pos="4252"/>
        <w:tab w:val="right" w:pos="8504"/>
      </w:tabs>
      <w:spacing w:after="0" w:line="240" w:lineRule="auto"/>
      <w:rPr>
        <w:rFonts w:ascii="Arial Narrow" w:hAnsi="Arial Narrow"/>
        <w:sz w:val="16"/>
        <w:szCs w:val="16"/>
      </w:rPr>
    </w:pPr>
    <w:r w:rsidRPr="001D4D2D">
      <w:rPr>
        <w:rFonts w:ascii="Arial Narrow" w:hAnsi="Arial Narrow"/>
        <w:sz w:val="16"/>
        <w:szCs w:val="16"/>
      </w:rPr>
      <w:t>M-CPC-01/0</w:t>
    </w:r>
    <w:r w:rsidR="00BF5D89">
      <w:rPr>
        <w:rFonts w:ascii="Arial Narrow" w:hAnsi="Arial Narrow"/>
        <w:sz w:val="16"/>
        <w:szCs w:val="16"/>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5E556" w14:textId="77777777" w:rsidR="00014E04" w:rsidRDefault="00014E04" w:rsidP="00857715">
      <w:pPr>
        <w:spacing w:after="0" w:line="240" w:lineRule="auto"/>
      </w:pPr>
      <w:r>
        <w:separator/>
      </w:r>
    </w:p>
  </w:footnote>
  <w:footnote w:type="continuationSeparator" w:id="0">
    <w:p w14:paraId="6370E8A5" w14:textId="77777777" w:rsidR="00014E04" w:rsidRDefault="00014E04" w:rsidP="00857715">
      <w:pPr>
        <w:spacing w:after="0" w:line="240" w:lineRule="auto"/>
      </w:pPr>
      <w:r>
        <w:continuationSeparator/>
      </w:r>
    </w:p>
  </w:footnote>
  <w:footnote w:type="continuationNotice" w:id="1">
    <w:p w14:paraId="1349510E" w14:textId="77777777" w:rsidR="00014E04" w:rsidRDefault="00014E04">
      <w:pPr>
        <w:spacing w:after="0" w:line="240" w:lineRule="auto"/>
      </w:pPr>
    </w:p>
  </w:footnote>
  <w:footnote w:id="2">
    <w:p w14:paraId="370CCEBA" w14:textId="287957C3" w:rsidR="003E39DC" w:rsidRPr="004F41BD" w:rsidRDefault="003E39DC" w:rsidP="00AB7E91">
      <w:pPr>
        <w:pStyle w:val="Textonotapie"/>
        <w:ind w:left="567" w:hanging="567"/>
        <w:jc w:val="both"/>
        <w:rPr>
          <w:rFonts w:ascii="Arial Narrow" w:hAnsi="Arial Narrow"/>
          <w:sz w:val="16"/>
          <w:szCs w:val="16"/>
        </w:rPr>
      </w:pPr>
      <w:r w:rsidRPr="004F41BD">
        <w:rPr>
          <w:rStyle w:val="Refdenotaalpie"/>
          <w:rFonts w:ascii="Arial Narrow" w:hAnsi="Arial Narrow"/>
          <w:sz w:val="16"/>
          <w:szCs w:val="16"/>
        </w:rPr>
        <w:footnoteRef/>
      </w:r>
      <w:r w:rsidRPr="004F41BD">
        <w:rPr>
          <w:rFonts w:ascii="Arial Narrow" w:hAnsi="Arial Narrow"/>
          <w:sz w:val="16"/>
          <w:szCs w:val="16"/>
        </w:rPr>
        <w:t xml:space="preserve"> </w:t>
      </w:r>
      <w:r w:rsidRPr="004F41BD">
        <w:rPr>
          <w:rFonts w:ascii="Arial Narrow" w:hAnsi="Arial Narrow"/>
          <w:sz w:val="16"/>
          <w:szCs w:val="16"/>
        </w:rPr>
        <w:tab/>
        <w:t xml:space="preserve">Mediante Memorándum N° </w:t>
      </w:r>
      <w:r w:rsidR="004B44D1" w:rsidRPr="004F41BD">
        <w:rPr>
          <w:rFonts w:ascii="Arial Narrow" w:hAnsi="Arial Narrow"/>
          <w:sz w:val="16"/>
          <w:szCs w:val="16"/>
        </w:rPr>
        <w:t>000291</w:t>
      </w:r>
      <w:r w:rsidRPr="004F41BD">
        <w:rPr>
          <w:rFonts w:ascii="Arial Narrow" w:hAnsi="Arial Narrow"/>
          <w:sz w:val="16"/>
          <w:szCs w:val="16"/>
        </w:rPr>
        <w:t xml:space="preserve">-2025-PS2/INDECOPI del </w:t>
      </w:r>
      <w:r w:rsidR="004B44D1" w:rsidRPr="004F41BD">
        <w:rPr>
          <w:rFonts w:ascii="Arial Narrow" w:hAnsi="Arial Narrow"/>
          <w:sz w:val="16"/>
          <w:szCs w:val="16"/>
        </w:rPr>
        <w:t>11 de noviembre de</w:t>
      </w:r>
      <w:r w:rsidRPr="004F41BD">
        <w:rPr>
          <w:rFonts w:ascii="Arial Narrow" w:hAnsi="Arial Narrow"/>
          <w:sz w:val="16"/>
          <w:szCs w:val="16"/>
        </w:rPr>
        <w:t xml:space="preserve"> 2025, </w:t>
      </w:r>
      <w:r w:rsidR="00AC1B57" w:rsidRPr="004F41BD">
        <w:rPr>
          <w:rFonts w:ascii="Arial Narrow" w:hAnsi="Arial Narrow"/>
          <w:sz w:val="16"/>
          <w:szCs w:val="16"/>
        </w:rPr>
        <w:t xml:space="preserve">el Órgano </w:t>
      </w:r>
      <w:r w:rsidR="00A33A49" w:rsidRPr="004F41BD">
        <w:rPr>
          <w:rFonts w:ascii="Arial Narrow" w:hAnsi="Arial Narrow"/>
          <w:sz w:val="16"/>
          <w:szCs w:val="16"/>
        </w:rPr>
        <w:t xml:space="preserve">Resolutivo </w:t>
      </w:r>
      <w:r w:rsidR="00AC1B57" w:rsidRPr="004F41BD">
        <w:rPr>
          <w:rFonts w:ascii="Arial Narrow" w:hAnsi="Arial Narrow"/>
          <w:sz w:val="16"/>
          <w:szCs w:val="16"/>
        </w:rPr>
        <w:t>de Procedimientos Sum</w:t>
      </w:r>
      <w:r w:rsidR="002969A2" w:rsidRPr="004F41BD">
        <w:rPr>
          <w:rFonts w:ascii="Arial Narrow" w:hAnsi="Arial Narrow"/>
          <w:sz w:val="16"/>
          <w:szCs w:val="16"/>
        </w:rPr>
        <w:t xml:space="preserve">arísimos N° 2 </w:t>
      </w:r>
      <w:r w:rsidRPr="004F41BD">
        <w:rPr>
          <w:rFonts w:ascii="Arial Narrow" w:hAnsi="Arial Narrow"/>
          <w:sz w:val="16"/>
          <w:szCs w:val="16"/>
        </w:rPr>
        <w:t xml:space="preserve">remitió la presente denuncia a este despacho por razón de </w:t>
      </w:r>
      <w:r w:rsidR="004A169D" w:rsidRPr="004F41BD">
        <w:rPr>
          <w:rFonts w:ascii="Arial Narrow" w:hAnsi="Arial Narrow"/>
          <w:sz w:val="16"/>
          <w:szCs w:val="16"/>
        </w:rPr>
        <w:t>la materia</w:t>
      </w:r>
      <w:r w:rsidRPr="004F41BD">
        <w:rPr>
          <w:rFonts w:ascii="Arial Narrow" w:hAnsi="Arial Narrow"/>
          <w:sz w:val="16"/>
          <w:szCs w:val="16"/>
        </w:rPr>
        <w:t>.</w:t>
      </w:r>
    </w:p>
    <w:p w14:paraId="016388D2" w14:textId="77777777" w:rsidR="003E39DC" w:rsidRPr="004F41BD" w:rsidRDefault="003E39DC" w:rsidP="00AB7E91">
      <w:pPr>
        <w:pStyle w:val="Textonotapie"/>
        <w:jc w:val="both"/>
        <w:rPr>
          <w:rFonts w:ascii="Arial Narrow" w:hAnsi="Arial Narrow"/>
          <w:sz w:val="16"/>
          <w:szCs w:val="16"/>
        </w:rPr>
      </w:pPr>
    </w:p>
  </w:footnote>
  <w:footnote w:id="3">
    <w:p w14:paraId="0E3C7781" w14:textId="36F0C613" w:rsidR="002635B3" w:rsidRPr="004F41BD" w:rsidRDefault="0098258F" w:rsidP="00AB7E91">
      <w:pPr>
        <w:pStyle w:val="Textonotapie"/>
        <w:ind w:left="567" w:hanging="567"/>
        <w:jc w:val="both"/>
        <w:rPr>
          <w:rFonts w:ascii="Arial Narrow" w:eastAsia="Arial Narrow" w:hAnsi="Arial Narrow" w:cs="Arial"/>
          <w:sz w:val="16"/>
          <w:szCs w:val="16"/>
        </w:rPr>
      </w:pPr>
      <w:r w:rsidRPr="004F41BD">
        <w:rPr>
          <w:rStyle w:val="Refdenotaalpie"/>
          <w:rFonts w:ascii="Arial Narrow" w:hAnsi="Arial Narrow" w:cs="Arial"/>
          <w:sz w:val="16"/>
          <w:szCs w:val="16"/>
        </w:rPr>
        <w:footnoteRef/>
      </w:r>
      <w:r w:rsidRPr="004F41BD">
        <w:rPr>
          <w:rFonts w:ascii="Arial Narrow" w:hAnsi="Arial Narrow" w:cs="Arial"/>
          <w:sz w:val="16"/>
          <w:szCs w:val="16"/>
        </w:rPr>
        <w:t xml:space="preserve">          </w:t>
      </w:r>
      <w:r w:rsidR="006104C0" w:rsidRPr="004F41BD">
        <w:rPr>
          <w:rFonts w:ascii="Arial Narrow" w:hAnsi="Arial Narrow" w:cs="Arial"/>
          <w:sz w:val="16"/>
          <w:szCs w:val="16"/>
        </w:rPr>
        <w:tab/>
      </w:r>
      <w:r w:rsidRPr="004F41BD">
        <w:rPr>
          <w:rFonts w:ascii="Arial Narrow" w:eastAsia="Arial Narrow" w:hAnsi="Arial Narrow" w:cs="Arial"/>
          <w:sz w:val="16"/>
          <w:szCs w:val="16"/>
        </w:rPr>
        <w:t>Publicado el 2 de setiembre de 2010 en el Diario Oficial El Peruano, vigente desde el 2 de octubre de 2010 y modificado por Decreto Legislativo N° 1308.</w:t>
      </w:r>
    </w:p>
  </w:footnote>
  <w:footnote w:id="4">
    <w:p w14:paraId="52943682" w14:textId="77777777" w:rsidR="00B258B8" w:rsidRPr="004F41BD" w:rsidRDefault="00B258B8" w:rsidP="00AB7E91">
      <w:pPr>
        <w:pStyle w:val="Textonotapie"/>
        <w:ind w:left="567" w:right="-1" w:hanging="567"/>
        <w:jc w:val="both"/>
        <w:rPr>
          <w:rFonts w:ascii="Arial Narrow" w:eastAsia="Arial Narrow" w:hAnsi="Arial Narrow" w:cs="Arial"/>
          <w:b/>
          <w:bCs/>
          <w:sz w:val="16"/>
          <w:szCs w:val="16"/>
        </w:rPr>
      </w:pPr>
      <w:r w:rsidRPr="004F41BD">
        <w:rPr>
          <w:rStyle w:val="Refdenotaalpie"/>
          <w:rFonts w:ascii="Arial Narrow" w:hAnsi="Arial Narrow"/>
          <w:sz w:val="16"/>
          <w:szCs w:val="16"/>
        </w:rPr>
        <w:footnoteRef/>
      </w:r>
      <w:r w:rsidRPr="004F41BD">
        <w:rPr>
          <w:rFonts w:ascii="Arial Narrow" w:hAnsi="Arial Narrow"/>
          <w:sz w:val="16"/>
          <w:szCs w:val="16"/>
        </w:rPr>
        <w:t xml:space="preserve">   </w:t>
      </w:r>
      <w:r w:rsidRPr="004F41BD">
        <w:rPr>
          <w:rFonts w:ascii="Arial Narrow" w:hAnsi="Arial Narrow"/>
          <w:sz w:val="16"/>
          <w:szCs w:val="16"/>
        </w:rPr>
        <w:tab/>
      </w:r>
      <w:r w:rsidRPr="004F41BD">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AFBF8B0"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b/>
          <w:bCs/>
          <w:sz w:val="16"/>
          <w:szCs w:val="16"/>
        </w:rPr>
        <w:t>Artículo 105.- Autoridad competente.</w:t>
      </w:r>
      <w:r w:rsidRPr="004F41BD">
        <w:rPr>
          <w:rFonts w:ascii="Arial Narrow" w:eastAsia="Arial Narrow" w:hAnsi="Arial Narrow" w:cs="Arial"/>
          <w:sz w:val="16"/>
          <w:szCs w:val="16"/>
        </w:rPr>
        <w:t xml:space="preserve">  </w:t>
      </w:r>
    </w:p>
    <w:p w14:paraId="4F803B26"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569F806"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p>
    <w:p w14:paraId="4D5CC224" w14:textId="77777777" w:rsidR="00B258B8" w:rsidRPr="004F41BD" w:rsidRDefault="00B258B8" w:rsidP="00AB7E91">
      <w:pPr>
        <w:pStyle w:val="Textonotapie"/>
        <w:ind w:left="567" w:right="-1"/>
        <w:jc w:val="both"/>
        <w:rPr>
          <w:rFonts w:ascii="Arial Narrow" w:eastAsia="Arial Narrow" w:hAnsi="Arial Narrow" w:cs="Arial"/>
          <w:b/>
          <w:bCs/>
          <w:sz w:val="16"/>
          <w:szCs w:val="16"/>
        </w:rPr>
      </w:pPr>
      <w:r w:rsidRPr="004F41BD">
        <w:rPr>
          <w:rFonts w:ascii="Arial Narrow" w:eastAsia="Arial Narrow" w:hAnsi="Arial Narrow" w:cs="Arial"/>
          <w:b/>
          <w:bCs/>
          <w:sz w:val="16"/>
          <w:szCs w:val="16"/>
        </w:rPr>
        <w:t xml:space="preserve">LEY DE ORGANIZACIÓN Y FUNCIONES DEL INDECOPI, APROBADA POR DECRETO LEGISLATIVO N° 1033  </w:t>
      </w:r>
    </w:p>
    <w:p w14:paraId="7A90AF40"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b/>
          <w:bCs/>
          <w:sz w:val="16"/>
          <w:szCs w:val="16"/>
        </w:rPr>
        <w:t>Artículo 27.-</w:t>
      </w:r>
      <w:r w:rsidRPr="004F41BD">
        <w:rPr>
          <w:rFonts w:ascii="Arial Narrow" w:eastAsia="Arial Narrow" w:hAnsi="Arial Narrow" w:cs="Arial"/>
          <w:sz w:val="16"/>
          <w:szCs w:val="16"/>
        </w:rPr>
        <w:t xml:space="preserve"> De la Comisión de Protección al Consumidor.-  </w:t>
      </w:r>
    </w:p>
    <w:p w14:paraId="1BA011BB"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66D4E090"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p>
    <w:p w14:paraId="0FB7E5E8" w14:textId="77777777" w:rsidR="00B258B8" w:rsidRPr="004F41BD" w:rsidRDefault="00B258B8" w:rsidP="00AB7E91">
      <w:pPr>
        <w:pStyle w:val="Textonotapie"/>
        <w:ind w:left="567" w:right="-1"/>
        <w:jc w:val="both"/>
        <w:rPr>
          <w:rFonts w:ascii="Arial Narrow" w:eastAsia="Arial Narrow" w:hAnsi="Arial Narrow" w:cs="Arial"/>
          <w:b/>
          <w:bCs/>
          <w:sz w:val="16"/>
          <w:szCs w:val="16"/>
        </w:rPr>
      </w:pPr>
      <w:r w:rsidRPr="004F41BD">
        <w:rPr>
          <w:rFonts w:ascii="Arial Narrow" w:eastAsia="Arial Narrow" w:hAnsi="Arial Narrow" w:cs="Arial"/>
          <w:b/>
          <w:bCs/>
          <w:sz w:val="16"/>
          <w:szCs w:val="16"/>
        </w:rPr>
        <w:t xml:space="preserve">LEY SOBRE FACULTADES, NORMAS Y ORGANIZACIÓN DEL INDECOPI, APROBADA POR DECRETO LEGISLATIVO N° 807  </w:t>
      </w:r>
    </w:p>
    <w:p w14:paraId="1CFBB6D9"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b/>
          <w:bCs/>
          <w:sz w:val="16"/>
          <w:szCs w:val="16"/>
        </w:rPr>
        <w:t>Artículo 24.</w:t>
      </w:r>
      <w:r w:rsidRPr="004F41BD">
        <w:rPr>
          <w:rFonts w:ascii="Arial Narrow" w:eastAsia="Arial Narrow" w:hAnsi="Arial Narrow" w:cs="Arial"/>
          <w:sz w:val="16"/>
          <w:szCs w:val="16"/>
        </w:rPr>
        <w:t xml:space="preserve">- El Secretario Técnico se encargará de la tramitación del procedimiento. Para ello, cuenta con las siguientes facultades:  </w:t>
      </w:r>
    </w:p>
    <w:p w14:paraId="7FA253D5"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p>
    <w:p w14:paraId="11770AA4" w14:textId="77777777"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c) Admitir denuncias a trámite, en aquellos casos en que la Comisión le haya delegado esta facultad.  </w:t>
      </w:r>
    </w:p>
    <w:p w14:paraId="12102C53" w14:textId="6FB52A09" w:rsidR="00B258B8" w:rsidRPr="004F41BD" w:rsidRDefault="00B258B8" w:rsidP="00AB7E91">
      <w:pPr>
        <w:pStyle w:val="Textonotapie"/>
        <w:ind w:left="567" w:right="-1"/>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p>
  </w:footnote>
  <w:footnote w:id="5">
    <w:p w14:paraId="118134E9" w14:textId="77777777" w:rsidR="00B258B8" w:rsidRPr="004F41BD" w:rsidRDefault="00B258B8" w:rsidP="00AB7E91">
      <w:pPr>
        <w:pStyle w:val="Textonotapie"/>
        <w:ind w:left="567" w:right="-1" w:hanging="567"/>
        <w:jc w:val="both"/>
        <w:rPr>
          <w:rFonts w:ascii="Arial Narrow" w:eastAsia="Arial Narrow" w:hAnsi="Arial Narrow" w:cs="Arial Narrow"/>
          <w:b/>
          <w:bCs/>
          <w:sz w:val="16"/>
          <w:szCs w:val="16"/>
        </w:rPr>
      </w:pPr>
      <w:r w:rsidRPr="004F41BD">
        <w:rPr>
          <w:rStyle w:val="Refdenotaalpie"/>
          <w:rFonts w:ascii="Arial Narrow" w:hAnsi="Arial Narrow"/>
          <w:sz w:val="16"/>
          <w:szCs w:val="16"/>
        </w:rPr>
        <w:footnoteRef/>
      </w:r>
      <w:r w:rsidRPr="004F41BD">
        <w:rPr>
          <w:rFonts w:ascii="Arial Narrow" w:hAnsi="Arial Narrow"/>
          <w:sz w:val="16"/>
          <w:szCs w:val="16"/>
        </w:rPr>
        <w:t xml:space="preserve">           </w:t>
      </w:r>
      <w:r w:rsidRPr="004F41BD">
        <w:rPr>
          <w:rFonts w:ascii="Arial Narrow" w:hAnsi="Arial Narrow"/>
          <w:sz w:val="16"/>
          <w:szCs w:val="16"/>
        </w:rPr>
        <w:tab/>
      </w:r>
      <w:r w:rsidRPr="004F41BD">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24D7906F" w14:textId="77777777" w:rsidR="00B258B8" w:rsidRPr="004F41BD" w:rsidRDefault="00B258B8" w:rsidP="00AB7E91">
      <w:pPr>
        <w:pStyle w:val="Textonotapie"/>
        <w:ind w:left="567" w:right="-1"/>
        <w:jc w:val="both"/>
        <w:rPr>
          <w:rFonts w:ascii="Arial Narrow" w:eastAsia="Arial Narrow" w:hAnsi="Arial Narrow" w:cs="Arial Narrow"/>
          <w:b/>
          <w:bCs/>
          <w:sz w:val="16"/>
          <w:szCs w:val="16"/>
        </w:rPr>
      </w:pPr>
      <w:r w:rsidRPr="004F41BD">
        <w:rPr>
          <w:rFonts w:ascii="Arial Narrow" w:eastAsia="Arial Narrow" w:hAnsi="Arial Narrow" w:cs="Arial Narrow"/>
          <w:b/>
          <w:bCs/>
          <w:sz w:val="16"/>
          <w:szCs w:val="16"/>
        </w:rPr>
        <w:t xml:space="preserve">Artículo 18.- Idoneidad   </w:t>
      </w:r>
    </w:p>
    <w:p w14:paraId="7CCCB83B" w14:textId="77777777" w:rsidR="00B258B8" w:rsidRPr="004F41BD" w:rsidRDefault="00B258B8"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4C49B54" w14:textId="77777777" w:rsidR="00B258B8" w:rsidRPr="004F41BD" w:rsidRDefault="00B258B8"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1587D4F0" w14:textId="77777777" w:rsidR="00B258B8" w:rsidRPr="004F41BD" w:rsidRDefault="00B258B8" w:rsidP="00AB7E91">
      <w:pPr>
        <w:pStyle w:val="Textonotapie"/>
        <w:ind w:left="567" w:right="-1"/>
        <w:jc w:val="both"/>
        <w:rPr>
          <w:rFonts w:ascii="Arial Narrow" w:eastAsia="Arial Narrow" w:hAnsi="Arial Narrow" w:cs="Arial Narrow"/>
          <w:sz w:val="16"/>
          <w:szCs w:val="16"/>
        </w:rPr>
      </w:pPr>
    </w:p>
    <w:p w14:paraId="1700B27D" w14:textId="77777777" w:rsidR="00B258B8" w:rsidRPr="004F41BD" w:rsidRDefault="00B258B8"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b/>
          <w:bCs/>
          <w:sz w:val="16"/>
          <w:szCs w:val="16"/>
        </w:rPr>
        <w:t xml:space="preserve">Artículo 19.- Obligación de los proveedores </w:t>
      </w:r>
    </w:p>
    <w:p w14:paraId="10CC1AD6" w14:textId="77777777" w:rsidR="00B258B8" w:rsidRPr="004F41BD" w:rsidRDefault="00B258B8"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309F2C46" w14:textId="77777777" w:rsidR="00FC3BC4" w:rsidRPr="004F41BD" w:rsidRDefault="00FC3BC4" w:rsidP="00AB7E91">
      <w:pPr>
        <w:pStyle w:val="Textonotapie"/>
        <w:ind w:left="567" w:right="-1"/>
        <w:jc w:val="both"/>
        <w:rPr>
          <w:rFonts w:ascii="Arial Narrow" w:eastAsia="Arial Narrow" w:hAnsi="Arial Narrow" w:cs="Arial Narrow"/>
          <w:sz w:val="16"/>
          <w:szCs w:val="16"/>
        </w:rPr>
      </w:pPr>
    </w:p>
  </w:footnote>
  <w:footnote w:id="6">
    <w:p w14:paraId="194AFB41" w14:textId="77777777" w:rsidR="006E5FE7" w:rsidRPr="004F41BD" w:rsidRDefault="006E5FE7" w:rsidP="00AB7E91">
      <w:pPr>
        <w:pStyle w:val="Textonotapie"/>
        <w:ind w:left="567" w:right="-1" w:hanging="567"/>
        <w:jc w:val="both"/>
        <w:rPr>
          <w:rFonts w:ascii="Arial Narrow" w:eastAsia="Arial Narrow" w:hAnsi="Arial Narrow" w:cs="Arial Narrow"/>
          <w:b/>
          <w:bCs/>
          <w:sz w:val="16"/>
          <w:szCs w:val="16"/>
        </w:rPr>
      </w:pPr>
      <w:r w:rsidRPr="004F41BD">
        <w:rPr>
          <w:rStyle w:val="Refdenotaalpie"/>
          <w:rFonts w:ascii="Arial Narrow" w:hAnsi="Arial Narrow"/>
          <w:sz w:val="16"/>
          <w:szCs w:val="16"/>
        </w:rPr>
        <w:footnoteRef/>
      </w:r>
      <w:r w:rsidRPr="004F41BD">
        <w:rPr>
          <w:rFonts w:ascii="Arial Narrow" w:hAnsi="Arial Narrow"/>
          <w:sz w:val="16"/>
          <w:szCs w:val="16"/>
        </w:rPr>
        <w:t xml:space="preserve">           </w:t>
      </w:r>
      <w:r w:rsidRPr="004F41BD">
        <w:rPr>
          <w:rFonts w:ascii="Arial Narrow" w:hAnsi="Arial Narrow"/>
          <w:sz w:val="16"/>
          <w:szCs w:val="16"/>
        </w:rPr>
        <w:tab/>
      </w:r>
      <w:r w:rsidRPr="004F41BD">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6C95A914" w14:textId="77777777" w:rsidR="006E5FE7" w:rsidRPr="004F41BD" w:rsidRDefault="006E5FE7" w:rsidP="00AB7E91">
      <w:pPr>
        <w:pStyle w:val="Textonotapie"/>
        <w:ind w:left="567" w:right="-1"/>
        <w:jc w:val="both"/>
        <w:rPr>
          <w:rFonts w:ascii="Arial Narrow" w:eastAsia="Arial Narrow" w:hAnsi="Arial Narrow" w:cs="Arial Narrow"/>
          <w:b/>
          <w:bCs/>
          <w:sz w:val="16"/>
          <w:szCs w:val="16"/>
        </w:rPr>
      </w:pPr>
      <w:r w:rsidRPr="004F41BD">
        <w:rPr>
          <w:rFonts w:ascii="Arial Narrow" w:eastAsia="Arial Narrow" w:hAnsi="Arial Narrow" w:cs="Arial Narrow"/>
          <w:b/>
          <w:bCs/>
          <w:sz w:val="16"/>
          <w:szCs w:val="16"/>
        </w:rPr>
        <w:t xml:space="preserve">Artículo 38.- Prohibición de discriminación de consumidores </w:t>
      </w:r>
    </w:p>
    <w:p w14:paraId="44845482" w14:textId="77777777" w:rsidR="006E5FE7" w:rsidRPr="004F41BD" w:rsidRDefault="006E5FE7"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38.1 Los proveedores no pueden establecer discriminación alguna por motivo de origen, raza, sexo, idioma, religión, opinión, condición económica o de cualquier otra índole, respecto de los consumidores, se encuentren estos dentro o expuestos a una relación de consumo. </w:t>
      </w:r>
    </w:p>
    <w:p w14:paraId="23AADCF7" w14:textId="77777777" w:rsidR="006E5FE7" w:rsidRPr="004F41BD" w:rsidRDefault="006E5FE7"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38.2 Está prohibida la exclusión de personas sin que medien causas de seguridad del establecimiento o tranquilidad de sus clientes u otros motivos similares. </w:t>
      </w:r>
    </w:p>
    <w:p w14:paraId="6CEBAC1F" w14:textId="77777777" w:rsidR="006E5FE7" w:rsidRPr="004F41BD" w:rsidRDefault="006E5FE7"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38.3 El trato diferente de los consumidores debe obedecer a causas objetivas y razonables. La atención preferente en un establecimiento debe responder a situaciones de hecho distintas que justifiquen un trato diferente y existir una proporcionalidad entre el fin perseguido y el trato diferente que se otorga.</w:t>
      </w:r>
    </w:p>
    <w:p w14:paraId="28370A8A" w14:textId="77777777" w:rsidR="006E5FE7" w:rsidRPr="004F41BD" w:rsidRDefault="006E5FE7" w:rsidP="00AB7E91">
      <w:pPr>
        <w:pStyle w:val="Textonotapie"/>
        <w:ind w:left="567" w:right="-1"/>
        <w:jc w:val="both"/>
        <w:rPr>
          <w:rFonts w:ascii="Arial Narrow" w:eastAsia="Arial Narrow" w:hAnsi="Arial Narrow" w:cs="Arial Narrow"/>
          <w:sz w:val="16"/>
          <w:szCs w:val="16"/>
        </w:rPr>
      </w:pPr>
    </w:p>
  </w:footnote>
  <w:footnote w:id="7">
    <w:p w14:paraId="2F57C5B6" w14:textId="77777777" w:rsidR="00FC3BC4" w:rsidRPr="004F41BD" w:rsidRDefault="00FC3BC4" w:rsidP="00AB7E91">
      <w:pPr>
        <w:pStyle w:val="Textonotapie"/>
        <w:ind w:left="567" w:right="-1" w:hanging="567"/>
        <w:jc w:val="both"/>
        <w:rPr>
          <w:rFonts w:ascii="Arial Narrow" w:eastAsia="Arial Narrow" w:hAnsi="Arial Narrow" w:cs="Arial Narrow"/>
          <w:b/>
          <w:bCs/>
          <w:sz w:val="16"/>
          <w:szCs w:val="16"/>
        </w:rPr>
      </w:pPr>
      <w:r w:rsidRPr="004F41BD">
        <w:rPr>
          <w:rStyle w:val="Refdenotaalpie"/>
          <w:rFonts w:ascii="Arial Narrow" w:hAnsi="Arial Narrow"/>
          <w:sz w:val="16"/>
          <w:szCs w:val="16"/>
        </w:rPr>
        <w:footnoteRef/>
      </w:r>
      <w:r w:rsidRPr="004F41BD">
        <w:rPr>
          <w:rFonts w:ascii="Arial Narrow" w:hAnsi="Arial Narrow"/>
          <w:sz w:val="16"/>
          <w:szCs w:val="16"/>
        </w:rPr>
        <w:t xml:space="preserve">           </w:t>
      </w:r>
      <w:r w:rsidRPr="004F41BD">
        <w:rPr>
          <w:rFonts w:ascii="Arial Narrow" w:hAnsi="Arial Narrow"/>
          <w:sz w:val="16"/>
          <w:szCs w:val="16"/>
        </w:rPr>
        <w:tab/>
      </w:r>
      <w:r w:rsidRPr="004F41BD">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3AA18525" w14:textId="796CA986" w:rsidR="00AD5A9C" w:rsidRPr="004F41BD" w:rsidRDefault="00AD5A9C" w:rsidP="00AB7E91">
      <w:pPr>
        <w:pStyle w:val="Textonotapie"/>
        <w:ind w:left="567" w:right="-1"/>
        <w:jc w:val="both"/>
        <w:rPr>
          <w:rFonts w:ascii="Arial Narrow" w:eastAsia="Arial Narrow" w:hAnsi="Arial Narrow" w:cs="Arial Narrow"/>
          <w:b/>
          <w:bCs/>
          <w:sz w:val="16"/>
          <w:szCs w:val="16"/>
        </w:rPr>
      </w:pPr>
      <w:r w:rsidRPr="004F41BD">
        <w:rPr>
          <w:rFonts w:ascii="Arial Narrow" w:eastAsia="Arial Narrow" w:hAnsi="Arial Narrow" w:cs="Arial Narrow"/>
          <w:b/>
          <w:bCs/>
          <w:sz w:val="16"/>
          <w:szCs w:val="16"/>
        </w:rPr>
        <w:t>Artículo 50.- Cláusulas abusivas de ineficacia absoluta</w:t>
      </w:r>
    </w:p>
    <w:p w14:paraId="4093AA7C" w14:textId="58B07FA6" w:rsidR="00FC3BC4" w:rsidRPr="004F41BD" w:rsidRDefault="00AD5A9C"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Son cláusulas abusivas de ineficacia absoluta las siguientes:</w:t>
      </w:r>
    </w:p>
    <w:p w14:paraId="6D2B43C0" w14:textId="3A70C5E2" w:rsidR="00D4132C" w:rsidRPr="004F41BD" w:rsidRDefault="00D4132C"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w:t>
      </w:r>
    </w:p>
    <w:p w14:paraId="472BF2E6" w14:textId="5E4A8DB5" w:rsidR="00AD5A9C" w:rsidRPr="004F41BD" w:rsidRDefault="00D4132C"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e. Las que excluyan o limiten los derechos legales reconocidos a los consumidores, como el derecho a efectuar pagos anticipados o prepagos, o a oponer la excepción de incumplimiento o a ejercer el derecho de retención, consignación, entre otros.</w:t>
      </w:r>
    </w:p>
    <w:p w14:paraId="69CAC3BF" w14:textId="1BD1E4FD" w:rsidR="00D4132C" w:rsidRPr="004F41BD" w:rsidRDefault="00D4132C"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w:t>
      </w:r>
    </w:p>
    <w:p w14:paraId="7F713748" w14:textId="54E4D4F6" w:rsidR="00D4132C" w:rsidRPr="004F41BD" w:rsidRDefault="00D4132C"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h. Las que sean contrarias o violatorias a normas de orden público o de carácter imperativo.</w:t>
      </w:r>
    </w:p>
    <w:p w14:paraId="074C8E60" w14:textId="3F7C4E41" w:rsidR="00D4132C" w:rsidRPr="004F41BD" w:rsidRDefault="00D4132C" w:rsidP="00AB7E91">
      <w:pPr>
        <w:pStyle w:val="Textonotapie"/>
        <w:ind w:left="567" w:right="-1"/>
        <w:jc w:val="both"/>
        <w:rPr>
          <w:rFonts w:ascii="Arial Narrow" w:eastAsia="Arial Narrow" w:hAnsi="Arial Narrow" w:cs="Arial Narrow"/>
          <w:sz w:val="16"/>
          <w:szCs w:val="16"/>
        </w:rPr>
      </w:pPr>
      <w:r w:rsidRPr="004F41BD">
        <w:rPr>
          <w:rFonts w:ascii="Arial Narrow" w:eastAsia="Arial Narrow" w:hAnsi="Arial Narrow" w:cs="Arial Narrow"/>
          <w:sz w:val="16"/>
          <w:szCs w:val="16"/>
        </w:rPr>
        <w:t>(…)</w:t>
      </w:r>
    </w:p>
    <w:p w14:paraId="7B4DE668" w14:textId="77777777" w:rsidR="00D4132C" w:rsidRPr="004F41BD" w:rsidRDefault="00D4132C" w:rsidP="00AB7E91">
      <w:pPr>
        <w:pStyle w:val="Textonotapie"/>
        <w:ind w:left="567" w:right="-1"/>
        <w:jc w:val="both"/>
        <w:rPr>
          <w:rFonts w:ascii="Arial Narrow" w:eastAsia="Arial Narrow" w:hAnsi="Arial Narrow" w:cs="Arial Narrow"/>
          <w:sz w:val="16"/>
          <w:szCs w:val="16"/>
        </w:rPr>
      </w:pPr>
    </w:p>
  </w:footnote>
  <w:footnote w:id="8">
    <w:p w14:paraId="3DC01C6D" w14:textId="2B4B3150" w:rsidR="0098258F" w:rsidRPr="004F41BD" w:rsidRDefault="0098258F" w:rsidP="00AB7E91">
      <w:pPr>
        <w:pStyle w:val="Textonotapie"/>
        <w:ind w:left="567" w:hanging="567"/>
        <w:jc w:val="both"/>
        <w:rPr>
          <w:rFonts w:ascii="Arial Narrow" w:eastAsia="Arial Narrow" w:hAnsi="Arial Narrow" w:cs="Arial"/>
          <w:sz w:val="16"/>
          <w:szCs w:val="16"/>
        </w:rPr>
      </w:pPr>
      <w:r w:rsidRPr="004F41BD">
        <w:rPr>
          <w:rStyle w:val="Refdenotaalpie"/>
          <w:rFonts w:ascii="Arial Narrow" w:hAnsi="Arial Narrow" w:cs="Arial"/>
          <w:sz w:val="16"/>
          <w:szCs w:val="16"/>
        </w:rPr>
        <w:footnoteRef/>
      </w:r>
      <w:r w:rsidRPr="004F41BD">
        <w:rPr>
          <w:rFonts w:ascii="Arial Narrow" w:hAnsi="Arial Narrow" w:cs="Arial"/>
          <w:sz w:val="16"/>
          <w:szCs w:val="16"/>
        </w:rPr>
        <w:t xml:space="preserve">           </w:t>
      </w:r>
      <w:r w:rsidRPr="004F41BD">
        <w:rPr>
          <w:rFonts w:ascii="Arial Narrow" w:hAnsi="Arial Narrow" w:cs="Arial"/>
          <w:sz w:val="16"/>
          <w:szCs w:val="16"/>
        </w:rPr>
        <w:tab/>
      </w:r>
      <w:r w:rsidRPr="004F41BD">
        <w:rPr>
          <w:rFonts w:ascii="Arial Narrow" w:eastAsia="Arial Narrow" w:hAnsi="Arial Narrow" w:cs="Arial"/>
          <w:b/>
          <w:bCs/>
          <w:sz w:val="16"/>
          <w:szCs w:val="16"/>
        </w:rPr>
        <w:t>LEY SOBRE FACULTADES, NORMAS Y ORGANIZACIÓN DEL INDECOPI, APROBADA POR DECRETO LEGISLATIVO N° 807</w:t>
      </w:r>
    </w:p>
    <w:p w14:paraId="0E0F5A9E" w14:textId="77777777" w:rsidR="0098258F" w:rsidRPr="004F41BD" w:rsidRDefault="0098258F" w:rsidP="00AB7E91">
      <w:pPr>
        <w:pStyle w:val="Textonotapie"/>
        <w:ind w:left="567"/>
        <w:jc w:val="both"/>
        <w:rPr>
          <w:rFonts w:ascii="Arial Narrow" w:eastAsia="Arial Narrow" w:hAnsi="Arial Narrow" w:cs="Arial"/>
          <w:sz w:val="16"/>
          <w:szCs w:val="16"/>
        </w:rPr>
      </w:pPr>
      <w:r w:rsidRPr="004F41BD">
        <w:rPr>
          <w:rFonts w:ascii="Arial Narrow" w:eastAsia="Arial Narrow" w:hAnsi="Arial Narrow" w:cs="Arial"/>
          <w:b/>
          <w:bCs/>
          <w:sz w:val="16"/>
          <w:szCs w:val="16"/>
        </w:rPr>
        <w:t>Artículo 1.-</w:t>
      </w:r>
      <w:r w:rsidRPr="004F41BD">
        <w:rPr>
          <w:rFonts w:ascii="Arial Narrow" w:eastAsia="Arial Narrow" w:hAnsi="Arial Narrow" w:cs="Arial"/>
          <w:sz w:val="16"/>
          <w:szCs w:val="16"/>
        </w:rPr>
        <w:t xml:space="preserve">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E140AC7" w14:textId="77777777" w:rsidR="0098258F" w:rsidRPr="004F41BD" w:rsidRDefault="0098258F" w:rsidP="00AB7E91">
      <w:pPr>
        <w:pStyle w:val="Textonotapie"/>
        <w:ind w:left="567"/>
        <w:jc w:val="both"/>
        <w:rPr>
          <w:rFonts w:ascii="Arial Narrow" w:eastAsia="Arial Narrow" w:hAnsi="Arial Narrow" w:cs="Arial"/>
          <w:sz w:val="16"/>
          <w:szCs w:val="16"/>
        </w:rPr>
      </w:pPr>
    </w:p>
    <w:p w14:paraId="61EE7B03" w14:textId="77777777" w:rsidR="0098258F" w:rsidRPr="004F41BD" w:rsidRDefault="0098258F" w:rsidP="00AB7E91">
      <w:pPr>
        <w:pStyle w:val="Textonotapie"/>
        <w:ind w:left="567"/>
        <w:jc w:val="both"/>
        <w:rPr>
          <w:rFonts w:ascii="Arial Narrow" w:eastAsia="Arial Narrow" w:hAnsi="Arial Narrow" w:cs="Arial"/>
          <w:sz w:val="16"/>
          <w:szCs w:val="16"/>
        </w:rPr>
      </w:pPr>
      <w:r w:rsidRPr="004F41BD">
        <w:rPr>
          <w:rFonts w:ascii="Arial Narrow" w:eastAsia="Arial Narrow" w:hAnsi="Arial Narrow" w:cs="Arial"/>
          <w:b/>
          <w:bCs/>
          <w:sz w:val="16"/>
          <w:szCs w:val="16"/>
        </w:rPr>
        <w:t>Artículo 2.-</w:t>
      </w:r>
      <w:r w:rsidRPr="004F41BD">
        <w:rPr>
          <w:rFonts w:ascii="Arial Narrow" w:eastAsia="Arial Narrow" w:hAnsi="Arial Narrow" w:cs="Arial"/>
          <w:sz w:val="16"/>
          <w:szCs w:val="16"/>
        </w:rPr>
        <w:t xml:space="preserve"> Sin que la presente enumeración tenga carácter taxativo cada Comisión, Oficina o Sala del Tribunal del INDECOPI tiene las siguientes facultades:</w:t>
      </w:r>
    </w:p>
    <w:p w14:paraId="14F212B6" w14:textId="77777777" w:rsidR="0098258F" w:rsidRPr="004F41BD" w:rsidRDefault="0098258F" w:rsidP="00AB7E91">
      <w:pPr>
        <w:pStyle w:val="Textonotapie"/>
        <w:ind w:left="567"/>
        <w:jc w:val="both"/>
        <w:rPr>
          <w:rFonts w:ascii="Arial Narrow" w:eastAsia="Arial Narrow" w:hAnsi="Arial Narrow" w:cs="Arial"/>
          <w:sz w:val="16"/>
          <w:szCs w:val="16"/>
        </w:rPr>
      </w:pPr>
      <w:r w:rsidRPr="004F41BD">
        <w:rPr>
          <w:rFonts w:ascii="Arial Narrow" w:eastAsia="Arial Narrow" w:hAnsi="Arial Narrow" w:cs="Arial"/>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25C483D2" w14:textId="77777777" w:rsidR="0098258F" w:rsidRPr="004F41BD" w:rsidRDefault="0098258F" w:rsidP="00AB7E91">
      <w:pPr>
        <w:pStyle w:val="Textonotapie"/>
        <w:ind w:firstLine="567"/>
        <w:jc w:val="both"/>
        <w:rPr>
          <w:rFonts w:ascii="Arial Narrow" w:eastAsia="Arial Narrow" w:hAnsi="Arial Narrow" w:cs="Arial"/>
          <w:sz w:val="16"/>
          <w:szCs w:val="16"/>
        </w:rPr>
      </w:pPr>
      <w:r w:rsidRPr="004F41BD">
        <w:rPr>
          <w:rFonts w:ascii="Arial Narrow" w:eastAsia="Arial Narrow" w:hAnsi="Arial Narrow" w:cs="Arial"/>
          <w:sz w:val="16"/>
          <w:szCs w:val="16"/>
        </w:rPr>
        <w:t>(...)</w:t>
      </w:r>
    </w:p>
    <w:p w14:paraId="7F01CF80" w14:textId="77777777" w:rsidR="0098258F" w:rsidRPr="004F41BD" w:rsidRDefault="0098258F" w:rsidP="00AB7E91">
      <w:pPr>
        <w:pStyle w:val="Textonotapie"/>
        <w:ind w:left="567"/>
        <w:jc w:val="both"/>
        <w:rPr>
          <w:rFonts w:ascii="Arial Narrow" w:eastAsia="Arial Narrow" w:hAnsi="Arial Narrow" w:cs="Arial"/>
          <w:sz w:val="16"/>
          <w:szCs w:val="16"/>
        </w:rPr>
      </w:pPr>
    </w:p>
    <w:p w14:paraId="038254E5" w14:textId="77777777" w:rsidR="0098258F" w:rsidRPr="004F41BD" w:rsidRDefault="0098258F" w:rsidP="00AB7E91">
      <w:pPr>
        <w:pStyle w:val="Textonotapie"/>
        <w:ind w:left="567"/>
        <w:jc w:val="both"/>
        <w:rPr>
          <w:rFonts w:ascii="Arial Narrow" w:eastAsia="Arial Narrow" w:hAnsi="Arial Narrow" w:cs="Arial"/>
          <w:sz w:val="16"/>
          <w:szCs w:val="16"/>
        </w:rPr>
      </w:pPr>
      <w:r w:rsidRPr="004F41BD">
        <w:rPr>
          <w:rFonts w:ascii="Arial Narrow" w:eastAsia="Arial Narrow" w:hAnsi="Arial Narrow" w:cs="Arial"/>
          <w:b/>
          <w:bCs/>
          <w:sz w:val="16"/>
          <w:szCs w:val="16"/>
        </w:rPr>
        <w:t>Artículo 24.-</w:t>
      </w:r>
      <w:r w:rsidRPr="004F41BD">
        <w:rPr>
          <w:rFonts w:ascii="Arial Narrow" w:eastAsia="Arial Narrow" w:hAnsi="Arial Narrow" w:cs="Arial"/>
          <w:sz w:val="16"/>
          <w:szCs w:val="16"/>
        </w:rPr>
        <w:t xml:space="preserve"> El Secretario Técnico se encargará de la tramitación del procedimiento. Para ello, cuenta con las siguientes facultades:</w:t>
      </w:r>
    </w:p>
    <w:p w14:paraId="39FF7E2E" w14:textId="77777777" w:rsidR="0098258F" w:rsidRPr="004F41BD" w:rsidRDefault="0098258F" w:rsidP="00AB7E91">
      <w:pPr>
        <w:pStyle w:val="Textonotapie"/>
        <w:ind w:firstLine="567"/>
        <w:jc w:val="both"/>
        <w:rPr>
          <w:rFonts w:ascii="Arial Narrow" w:eastAsia="Arial Narrow" w:hAnsi="Arial Narrow" w:cs="Arial"/>
          <w:sz w:val="16"/>
          <w:szCs w:val="16"/>
        </w:rPr>
      </w:pPr>
      <w:r w:rsidRPr="004F41BD">
        <w:rPr>
          <w:rFonts w:ascii="Arial Narrow" w:eastAsia="Arial Narrow" w:hAnsi="Arial Narrow" w:cs="Arial"/>
          <w:sz w:val="16"/>
          <w:szCs w:val="16"/>
        </w:rPr>
        <w:t>(...)</w:t>
      </w:r>
    </w:p>
    <w:p w14:paraId="07703172" w14:textId="4519D2C5" w:rsidR="0098258F" w:rsidRPr="00AB7E91" w:rsidRDefault="0098258F" w:rsidP="00AB7E91">
      <w:pPr>
        <w:pStyle w:val="Textonotapie"/>
        <w:ind w:left="567"/>
        <w:jc w:val="both"/>
        <w:rPr>
          <w:rFonts w:ascii="Arial Narrow" w:eastAsia="Arial Narrow" w:hAnsi="Arial Narrow" w:cs="Arial"/>
          <w:sz w:val="16"/>
          <w:szCs w:val="16"/>
        </w:rPr>
      </w:pPr>
      <w:r w:rsidRPr="004F41BD">
        <w:rPr>
          <w:rFonts w:ascii="Arial Narrow" w:eastAsia="Arial Narrow" w:hAnsi="Arial Narrow" w:cs="Arial"/>
          <w:sz w:val="16"/>
          <w:szCs w:val="16"/>
        </w:rPr>
        <w:t>f) 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r w:rsidR="00AB7E91">
        <w:rPr>
          <w:rFonts w:ascii="Arial Narrow" w:eastAsia="Arial Narrow" w:hAnsi="Arial Narrow" w:cs="Arial"/>
          <w:sz w:val="16"/>
          <w:szCs w:val="16"/>
        </w:rPr>
        <w:t>.</w:t>
      </w:r>
    </w:p>
  </w:footnote>
  <w:footnote w:id="9">
    <w:p w14:paraId="13A03324" w14:textId="77777777" w:rsidR="00A839D4" w:rsidRPr="004F41BD" w:rsidRDefault="00A839D4" w:rsidP="00AB7E91">
      <w:pPr>
        <w:pStyle w:val="Textonotapie"/>
        <w:ind w:left="567" w:hanging="567"/>
        <w:jc w:val="both"/>
        <w:rPr>
          <w:rFonts w:ascii="Arial Narrow" w:hAnsi="Arial Narrow" w:cs="Arial"/>
          <w:sz w:val="16"/>
          <w:szCs w:val="16"/>
        </w:rPr>
      </w:pPr>
      <w:r w:rsidRPr="004F41BD">
        <w:rPr>
          <w:rStyle w:val="Refdenotaalpie"/>
          <w:rFonts w:ascii="Arial Narrow" w:hAnsi="Arial Narrow" w:cs="Arial"/>
          <w:sz w:val="16"/>
          <w:szCs w:val="16"/>
        </w:rPr>
        <w:footnoteRef/>
      </w:r>
      <w:r w:rsidRPr="004F41BD">
        <w:rPr>
          <w:rFonts w:ascii="Arial Narrow" w:hAnsi="Arial Narrow" w:cs="Arial"/>
          <w:sz w:val="16"/>
          <w:szCs w:val="16"/>
        </w:rPr>
        <w:t xml:space="preserve"> </w:t>
      </w:r>
      <w:r w:rsidRPr="004F41BD">
        <w:rPr>
          <w:rFonts w:ascii="Arial Narrow" w:hAnsi="Arial Narrow" w:cs="Arial"/>
          <w:sz w:val="16"/>
          <w:szCs w:val="16"/>
        </w:rPr>
        <w:tab/>
        <w:t>El número de trabajadores se atenderá siempre que la empresa haya sido constituida antes de la vigencia de la Ley Nº 30056, publicada el 2 de julio de 2013, que modificó el artículo 5º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3D69D16" w14:textId="77777777" w:rsidR="00A839D4" w:rsidRPr="004F41BD" w:rsidRDefault="00A839D4" w:rsidP="00AB7E91">
      <w:pPr>
        <w:pStyle w:val="Textonotapie"/>
        <w:ind w:left="567" w:hanging="567"/>
        <w:jc w:val="both"/>
        <w:rPr>
          <w:rFonts w:ascii="Arial Narrow" w:hAnsi="Arial Narrow" w:cs="Arial"/>
          <w:sz w:val="16"/>
          <w:szCs w:val="16"/>
        </w:rPr>
      </w:pPr>
    </w:p>
  </w:footnote>
  <w:footnote w:id="10">
    <w:p w14:paraId="5B550086" w14:textId="77777777" w:rsidR="00A839D4" w:rsidRPr="004F41BD" w:rsidRDefault="00A839D4" w:rsidP="00AB7E91">
      <w:pPr>
        <w:pStyle w:val="Textonotapie"/>
        <w:ind w:left="567" w:hanging="567"/>
        <w:jc w:val="both"/>
        <w:rPr>
          <w:rFonts w:ascii="Arial Narrow" w:hAnsi="Arial Narrow" w:cs="Arial"/>
          <w:sz w:val="16"/>
          <w:szCs w:val="16"/>
        </w:rPr>
      </w:pPr>
      <w:r w:rsidRPr="004F41BD">
        <w:rPr>
          <w:rStyle w:val="Refdenotaalpie"/>
          <w:rFonts w:ascii="Arial Narrow" w:hAnsi="Arial Narrow" w:cs="Arial"/>
          <w:sz w:val="16"/>
          <w:szCs w:val="16"/>
        </w:rPr>
        <w:footnoteRef/>
      </w:r>
      <w:r w:rsidRPr="004F41BD">
        <w:rPr>
          <w:rFonts w:ascii="Arial Narrow" w:hAnsi="Arial Narrow" w:cs="Arial"/>
          <w:sz w:val="16"/>
          <w:szCs w:val="16"/>
        </w:rPr>
        <w:t xml:space="preserve"> </w:t>
      </w:r>
      <w:r w:rsidRPr="004F41BD">
        <w:rPr>
          <w:rFonts w:ascii="Arial Narrow" w:hAnsi="Arial Narrow" w:cs="Arial"/>
          <w:sz w:val="16"/>
          <w:szCs w:val="16"/>
        </w:rPr>
        <w:tab/>
      </w:r>
      <w:r w:rsidRPr="004F41BD">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670202F9" w14:textId="77777777" w:rsidR="00A839D4" w:rsidRPr="004F41BD" w:rsidRDefault="00A839D4" w:rsidP="00AB7E91">
      <w:pPr>
        <w:pStyle w:val="Textonotapie"/>
        <w:ind w:left="567" w:hanging="567"/>
        <w:jc w:val="both"/>
        <w:rPr>
          <w:rFonts w:ascii="Arial Narrow" w:hAnsi="Arial Narrow" w:cs="Arial"/>
          <w:b/>
          <w:bCs/>
          <w:sz w:val="16"/>
          <w:szCs w:val="16"/>
        </w:rPr>
      </w:pPr>
      <w:r w:rsidRPr="004F41BD">
        <w:rPr>
          <w:rFonts w:ascii="Arial Narrow" w:hAnsi="Arial Narrow" w:cs="Arial"/>
          <w:sz w:val="16"/>
          <w:szCs w:val="16"/>
        </w:rPr>
        <w:tab/>
      </w:r>
      <w:r w:rsidRPr="004F41BD">
        <w:rPr>
          <w:rFonts w:ascii="Arial Narrow" w:hAnsi="Arial Narrow" w:cs="Arial"/>
          <w:b/>
          <w:bCs/>
          <w:sz w:val="16"/>
          <w:szCs w:val="16"/>
        </w:rPr>
        <w:t>Artículo 110º.- Sanciones Administrativas</w:t>
      </w:r>
    </w:p>
    <w:p w14:paraId="5338F2AE" w14:textId="77777777" w:rsidR="00A839D4" w:rsidRPr="004F41BD" w:rsidRDefault="00A839D4" w:rsidP="00AB7E91">
      <w:pPr>
        <w:autoSpaceDE w:val="0"/>
        <w:autoSpaceDN w:val="0"/>
        <w:adjustRightInd w:val="0"/>
        <w:spacing w:after="0" w:line="240" w:lineRule="auto"/>
        <w:ind w:left="567"/>
        <w:jc w:val="both"/>
        <w:rPr>
          <w:rFonts w:ascii="Arial Narrow" w:hAnsi="Arial Narrow" w:cs="Arial"/>
          <w:sz w:val="16"/>
          <w:szCs w:val="16"/>
          <w:lang w:eastAsia="es-PE"/>
        </w:rPr>
      </w:pPr>
      <w:r w:rsidRPr="004F41BD">
        <w:rPr>
          <w:rFonts w:ascii="Arial Narrow" w:hAnsi="Arial Narrow" w:cs="Arial"/>
          <w:sz w:val="16"/>
          <w:szCs w:val="16"/>
          <w:lang w:eastAsia="es-PE"/>
        </w:rPr>
        <w:t>(…)</w:t>
      </w:r>
    </w:p>
    <w:p w14:paraId="4AC2F073" w14:textId="77777777" w:rsidR="00A839D4" w:rsidRPr="004F41BD" w:rsidRDefault="00A839D4" w:rsidP="00AB7E91">
      <w:pPr>
        <w:autoSpaceDE w:val="0"/>
        <w:autoSpaceDN w:val="0"/>
        <w:adjustRightInd w:val="0"/>
        <w:spacing w:after="0" w:line="240" w:lineRule="auto"/>
        <w:ind w:left="567"/>
        <w:jc w:val="both"/>
        <w:rPr>
          <w:rFonts w:ascii="Arial Narrow" w:hAnsi="Arial Narrow" w:cs="Arial"/>
          <w:b/>
          <w:bCs/>
          <w:sz w:val="16"/>
          <w:szCs w:val="16"/>
        </w:rPr>
      </w:pPr>
      <w:r w:rsidRPr="004F41BD">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38F538E" w14:textId="77777777" w:rsidR="00A839D4" w:rsidRPr="004F41BD" w:rsidRDefault="00A839D4" w:rsidP="00AB7E91">
      <w:pPr>
        <w:pStyle w:val="Textonotapie"/>
        <w:ind w:left="567"/>
        <w:jc w:val="both"/>
        <w:rPr>
          <w:rFonts w:ascii="Arial Narrow" w:hAnsi="Arial Narrow" w:cs="Arial"/>
          <w:bCs/>
          <w:sz w:val="16"/>
          <w:szCs w:val="16"/>
        </w:rPr>
      </w:pPr>
      <w:r w:rsidRPr="004F41BD">
        <w:rPr>
          <w:rFonts w:ascii="Arial Narrow" w:hAnsi="Arial Narrow" w:cs="Arial"/>
          <w:bCs/>
          <w:sz w:val="16"/>
          <w:szCs w:val="16"/>
        </w:rPr>
        <w:t>[…]</w:t>
      </w:r>
    </w:p>
    <w:p w14:paraId="1C853805" w14:textId="77777777" w:rsidR="00A839D4" w:rsidRPr="004F41BD" w:rsidRDefault="00A839D4" w:rsidP="00AB7E91">
      <w:pPr>
        <w:pStyle w:val="Textonotapie"/>
        <w:tabs>
          <w:tab w:val="left" w:pos="284"/>
        </w:tabs>
        <w:ind w:left="567" w:hanging="567"/>
        <w:jc w:val="both"/>
        <w:rPr>
          <w:rFonts w:ascii="Arial Narrow" w:hAnsi="Arial Narrow" w:cs="Arial"/>
          <w:b/>
          <w:bCs/>
          <w:sz w:val="16"/>
          <w:szCs w:val="16"/>
        </w:rPr>
      </w:pPr>
    </w:p>
  </w:footnote>
  <w:footnote w:id="11">
    <w:p w14:paraId="2FBE472B" w14:textId="77777777" w:rsidR="0098258F" w:rsidRPr="004F41BD" w:rsidRDefault="0098258F" w:rsidP="00AB7E91">
      <w:pPr>
        <w:pStyle w:val="Textonotapie"/>
        <w:jc w:val="both"/>
        <w:rPr>
          <w:rFonts w:ascii="Arial Narrow" w:eastAsia="Arial Narrow" w:hAnsi="Arial Narrow" w:cs="Arial"/>
          <w:b/>
          <w:bCs/>
          <w:sz w:val="16"/>
          <w:szCs w:val="16"/>
        </w:rPr>
      </w:pPr>
      <w:r w:rsidRPr="004F41BD">
        <w:rPr>
          <w:rStyle w:val="Refdenotaalpie"/>
          <w:rFonts w:ascii="Arial Narrow" w:eastAsia="Arial Narrow" w:hAnsi="Arial Narrow" w:cs="Arial"/>
          <w:sz w:val="16"/>
          <w:szCs w:val="16"/>
        </w:rPr>
        <w:footnoteRef/>
      </w:r>
      <w:r w:rsidRPr="004F41BD">
        <w:rPr>
          <w:rFonts w:ascii="Arial Narrow" w:eastAsia="Arial Narrow" w:hAnsi="Arial Narrow" w:cs="Arial"/>
          <w:b/>
          <w:bCs/>
          <w:sz w:val="16"/>
          <w:szCs w:val="16"/>
        </w:rPr>
        <w:t xml:space="preserve"> </w:t>
      </w:r>
      <w:r w:rsidRPr="004F41BD">
        <w:rPr>
          <w:rFonts w:ascii="Arial Narrow" w:hAnsi="Arial Narrow" w:cs="Arial"/>
          <w:sz w:val="16"/>
          <w:szCs w:val="16"/>
        </w:rPr>
        <w:t xml:space="preserve">             </w:t>
      </w:r>
      <w:r w:rsidRPr="004F41BD">
        <w:rPr>
          <w:rFonts w:ascii="Arial Narrow" w:eastAsia="Arial Narrow" w:hAnsi="Arial Narrow" w:cs="Arial"/>
          <w:b/>
          <w:bCs/>
          <w:sz w:val="16"/>
          <w:szCs w:val="16"/>
        </w:rPr>
        <w:t>TEXTO ÚNICO ORDENADO DE LA LEY N° 27444, LEY DE PROCEDIMIENTO ADMINISTRATIVO GENERAL, aprobado por el</w:t>
      </w:r>
    </w:p>
    <w:p w14:paraId="31BD15A3" w14:textId="77777777" w:rsidR="0098258F" w:rsidRPr="004F41BD" w:rsidRDefault="0098258F" w:rsidP="00AB7E91">
      <w:pPr>
        <w:pStyle w:val="Textonotapie"/>
        <w:jc w:val="both"/>
        <w:rPr>
          <w:rFonts w:ascii="Arial Narrow" w:hAnsi="Arial Narrow" w:cs="Arial"/>
          <w:b/>
          <w:bCs/>
          <w:sz w:val="16"/>
          <w:szCs w:val="16"/>
        </w:rPr>
      </w:pPr>
      <w:r w:rsidRPr="004F41BD">
        <w:rPr>
          <w:rFonts w:ascii="Arial Narrow" w:eastAsia="Arial Narrow" w:hAnsi="Arial Narrow" w:cs="Arial"/>
          <w:b/>
          <w:bCs/>
          <w:sz w:val="16"/>
          <w:szCs w:val="16"/>
        </w:rPr>
        <w:t xml:space="preserve">                Decreto Supremo N° 004-2019-JUS</w:t>
      </w:r>
    </w:p>
    <w:p w14:paraId="3DF3DFF6" w14:textId="77777777" w:rsidR="0098258F" w:rsidRPr="004F41BD" w:rsidRDefault="0098258F" w:rsidP="00AB7E91">
      <w:pPr>
        <w:pStyle w:val="Textonotapie"/>
        <w:ind w:firstLine="567"/>
        <w:jc w:val="both"/>
        <w:rPr>
          <w:rFonts w:ascii="Arial Narrow" w:hAnsi="Arial Narrow" w:cs="Arial"/>
          <w:b/>
          <w:bCs/>
          <w:sz w:val="16"/>
          <w:szCs w:val="16"/>
        </w:rPr>
      </w:pPr>
      <w:r w:rsidRPr="004F41BD">
        <w:rPr>
          <w:rFonts w:ascii="Arial Narrow" w:eastAsia="Arial Narrow" w:hAnsi="Arial Narrow" w:cs="Arial"/>
          <w:b/>
          <w:bCs/>
          <w:sz w:val="16"/>
          <w:szCs w:val="16"/>
        </w:rPr>
        <w:t>233.- Contestación de la reclamación</w:t>
      </w:r>
    </w:p>
    <w:p w14:paraId="4FE3C0B9" w14:textId="77777777" w:rsidR="0098258F" w:rsidRPr="004F41BD" w:rsidRDefault="0098258F" w:rsidP="00AB7E91">
      <w:pPr>
        <w:pStyle w:val="Textonotapie"/>
        <w:ind w:firstLine="567"/>
        <w:jc w:val="both"/>
        <w:rPr>
          <w:rFonts w:ascii="Arial Narrow" w:eastAsia="Arial Narrow" w:hAnsi="Arial Narrow" w:cs="Arial"/>
          <w:sz w:val="16"/>
          <w:szCs w:val="16"/>
        </w:rPr>
      </w:pPr>
      <w:r w:rsidRPr="004F41BD">
        <w:rPr>
          <w:rFonts w:ascii="Arial Narrow" w:eastAsia="Arial Narrow" w:hAnsi="Arial Narrow" w:cs="Arial"/>
          <w:sz w:val="16"/>
          <w:szCs w:val="16"/>
        </w:rPr>
        <w:t>233.1 “(…) Las alegaciones y los hechos relevantes de la reclamación, salvo que hayan sido específicamente negadas en la contestación,</w:t>
      </w:r>
    </w:p>
    <w:p w14:paraId="6F6569AC" w14:textId="77777777" w:rsidR="0098258F" w:rsidRPr="004F41BD" w:rsidRDefault="0098258F" w:rsidP="00AB7E91">
      <w:pPr>
        <w:pStyle w:val="Textonotapie"/>
        <w:ind w:firstLine="567"/>
        <w:jc w:val="both"/>
        <w:rPr>
          <w:rFonts w:ascii="Arial Narrow" w:hAnsi="Arial Narrow" w:cs="Arial"/>
          <w:sz w:val="16"/>
          <w:szCs w:val="16"/>
        </w:rPr>
      </w:pPr>
      <w:r w:rsidRPr="004F41BD">
        <w:rPr>
          <w:rFonts w:ascii="Arial Narrow" w:eastAsia="Arial Narrow" w:hAnsi="Arial Narrow" w:cs="Arial"/>
          <w:sz w:val="16"/>
          <w:szCs w:val="16"/>
        </w:rPr>
        <w:t>se tendrán por aceptadas o merituadas como ciertas”.</w:t>
      </w:r>
    </w:p>
    <w:p w14:paraId="2093DDFA" w14:textId="77777777" w:rsidR="0098258F" w:rsidRPr="004F41BD" w:rsidRDefault="0098258F" w:rsidP="00AB7E91">
      <w:pPr>
        <w:pStyle w:val="Textonotapie"/>
        <w:ind w:left="567"/>
        <w:jc w:val="both"/>
        <w:rPr>
          <w:rFonts w:ascii="Arial Narrow" w:hAnsi="Arial Narrow" w:cs="Arial"/>
          <w:sz w:val="16"/>
          <w:szCs w:val="16"/>
        </w:rPr>
      </w:pPr>
    </w:p>
  </w:footnote>
  <w:footnote w:id="12">
    <w:p w14:paraId="5A58432E" w14:textId="77777777" w:rsidR="00177AD2" w:rsidRPr="004F41BD" w:rsidRDefault="00177AD2" w:rsidP="00AB7E91">
      <w:pPr>
        <w:pStyle w:val="Textonotapie"/>
        <w:widowControl w:val="0"/>
        <w:ind w:left="567" w:hanging="567"/>
        <w:jc w:val="both"/>
        <w:rPr>
          <w:rFonts w:ascii="Arial Narrow" w:eastAsia="Arial Narrow" w:hAnsi="Arial Narrow" w:cs="Arial"/>
          <w:b/>
          <w:sz w:val="16"/>
          <w:szCs w:val="16"/>
        </w:rPr>
      </w:pPr>
      <w:r w:rsidRPr="004F41BD">
        <w:rPr>
          <w:rStyle w:val="Refdenotaalpie"/>
          <w:rFonts w:ascii="Arial Narrow" w:hAnsi="Arial Narrow" w:cs="Arial"/>
          <w:sz w:val="16"/>
          <w:szCs w:val="16"/>
        </w:rPr>
        <w:footnoteRef/>
      </w:r>
      <w:r w:rsidRPr="004F41BD">
        <w:rPr>
          <w:rFonts w:ascii="Arial Narrow" w:hAnsi="Arial Narrow" w:cs="Arial"/>
          <w:sz w:val="16"/>
          <w:szCs w:val="16"/>
        </w:rPr>
        <w:t xml:space="preserve"> </w:t>
      </w:r>
      <w:r w:rsidRPr="004F41BD">
        <w:rPr>
          <w:rFonts w:ascii="Arial Narrow" w:hAnsi="Arial Narrow" w:cs="Arial"/>
          <w:sz w:val="16"/>
          <w:szCs w:val="16"/>
        </w:rPr>
        <w:tab/>
      </w:r>
      <w:r w:rsidRPr="004F41BD">
        <w:rPr>
          <w:rFonts w:ascii="Arial Narrow" w:eastAsia="Arial Narrow" w:hAnsi="Arial Narrow" w:cs="Arial"/>
          <w:b/>
          <w:sz w:val="16"/>
          <w:szCs w:val="16"/>
        </w:rPr>
        <w:t>LEY 29571, CÓDIGO DE PROTECCIÓN Y DEFENSA DEL CONSUMIDOR</w:t>
      </w:r>
    </w:p>
    <w:p w14:paraId="07162BE2" w14:textId="42BF8BD2" w:rsidR="00177AD2" w:rsidRPr="004F41BD" w:rsidRDefault="00177AD2" w:rsidP="00AB7E91">
      <w:pPr>
        <w:pStyle w:val="Textonotapie"/>
        <w:widowControl w:val="0"/>
        <w:ind w:left="567" w:hanging="567"/>
        <w:jc w:val="both"/>
        <w:rPr>
          <w:rFonts w:ascii="Arial Narrow" w:eastAsia="Arial Narrow" w:hAnsi="Arial Narrow" w:cs="Arial"/>
          <w:b/>
          <w:bCs/>
          <w:sz w:val="16"/>
          <w:szCs w:val="16"/>
        </w:rPr>
      </w:pPr>
      <w:r w:rsidRPr="004F41BD">
        <w:rPr>
          <w:rFonts w:ascii="Arial Narrow" w:eastAsia="Arial Narrow" w:hAnsi="Arial Narrow" w:cs="Arial"/>
          <w:b/>
          <w:bCs/>
          <w:sz w:val="16"/>
          <w:szCs w:val="16"/>
        </w:rPr>
        <w:t xml:space="preserve">             </w:t>
      </w:r>
      <w:r w:rsidR="001D3A35">
        <w:rPr>
          <w:rFonts w:ascii="Arial Narrow" w:eastAsia="Arial Narrow" w:hAnsi="Arial Narrow" w:cs="Arial"/>
          <w:b/>
          <w:bCs/>
          <w:sz w:val="16"/>
          <w:szCs w:val="16"/>
        </w:rPr>
        <w:tab/>
      </w:r>
      <w:r w:rsidRPr="004F41BD">
        <w:rPr>
          <w:rFonts w:ascii="Arial Narrow" w:eastAsia="Arial Narrow" w:hAnsi="Arial Narrow" w:cs="Arial"/>
          <w:b/>
          <w:bCs/>
          <w:sz w:val="16"/>
          <w:szCs w:val="16"/>
        </w:rPr>
        <w:t>Artículo 112.- Criterios de graduación de las sanciones administrativas</w:t>
      </w:r>
    </w:p>
    <w:p w14:paraId="789E2D5A" w14:textId="17013DA7" w:rsidR="00177AD2" w:rsidRPr="004F41BD" w:rsidRDefault="00177AD2" w:rsidP="00AB7E91">
      <w:pPr>
        <w:pStyle w:val="Textonotapie"/>
        <w:widowControl w:val="0"/>
        <w:ind w:left="567" w:hanging="567"/>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r w:rsidR="001D3A35">
        <w:rPr>
          <w:rFonts w:ascii="Arial Narrow" w:eastAsia="Arial Narrow" w:hAnsi="Arial Narrow" w:cs="Arial"/>
          <w:sz w:val="16"/>
          <w:szCs w:val="16"/>
        </w:rPr>
        <w:tab/>
      </w:r>
      <w:r w:rsidRPr="004F41BD">
        <w:rPr>
          <w:rFonts w:ascii="Arial Narrow" w:eastAsia="Arial Narrow" w:hAnsi="Arial Narrow" w:cs="Arial"/>
          <w:sz w:val="16"/>
          <w:szCs w:val="16"/>
        </w:rPr>
        <w:t>Se consideran circunstancias atenuantes especiales, las siguientes:</w:t>
      </w:r>
    </w:p>
    <w:p w14:paraId="673ED4FF" w14:textId="25A6EAB7" w:rsidR="00177AD2" w:rsidRPr="004F41BD" w:rsidRDefault="00177AD2" w:rsidP="00AB7E91">
      <w:pPr>
        <w:pStyle w:val="Textonotapie"/>
        <w:widowControl w:val="0"/>
        <w:ind w:left="567" w:hanging="567"/>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r w:rsidR="001D3A35">
        <w:rPr>
          <w:rFonts w:ascii="Arial Narrow" w:eastAsia="Arial Narrow" w:hAnsi="Arial Narrow" w:cs="Arial"/>
          <w:sz w:val="16"/>
          <w:szCs w:val="16"/>
        </w:rPr>
        <w:tab/>
      </w:r>
      <w:r w:rsidRPr="004F41BD">
        <w:rPr>
          <w:rFonts w:ascii="Arial Narrow" w:eastAsia="Arial Narrow" w:hAnsi="Arial Narrow" w:cs="Arial"/>
          <w:sz w:val="16"/>
          <w:szCs w:val="16"/>
        </w:rPr>
        <w:t>[…]</w:t>
      </w:r>
    </w:p>
    <w:p w14:paraId="707E2BDA" w14:textId="77777777" w:rsidR="00177AD2" w:rsidRPr="004F41BD" w:rsidRDefault="00177AD2" w:rsidP="00AB7E91">
      <w:pPr>
        <w:pStyle w:val="Textonotapie"/>
        <w:widowControl w:val="0"/>
        <w:ind w:left="567"/>
        <w:jc w:val="both"/>
        <w:rPr>
          <w:rFonts w:ascii="Arial Narrow" w:eastAsia="Arial Narrow" w:hAnsi="Arial Narrow" w:cs="Arial"/>
          <w:sz w:val="16"/>
          <w:szCs w:val="16"/>
        </w:rPr>
      </w:pPr>
      <w:r w:rsidRPr="004F41BD">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336535A5" w14:textId="77777777" w:rsidR="00177AD2" w:rsidRPr="004F41BD" w:rsidRDefault="00177AD2" w:rsidP="00AB7E91">
      <w:pPr>
        <w:pStyle w:val="Textonotapie"/>
        <w:widowControl w:val="0"/>
        <w:ind w:left="567"/>
        <w:jc w:val="both"/>
        <w:rPr>
          <w:rFonts w:ascii="Arial Narrow" w:hAnsi="Arial Narrow" w:cs="Arial"/>
          <w:sz w:val="16"/>
          <w:szCs w:val="16"/>
        </w:rPr>
      </w:pPr>
    </w:p>
  </w:footnote>
  <w:footnote w:id="13">
    <w:p w14:paraId="276FB208" w14:textId="77777777" w:rsidR="00195DBF" w:rsidRPr="004F41BD" w:rsidRDefault="00195DBF" w:rsidP="00AB7E91">
      <w:pPr>
        <w:spacing w:after="0" w:line="240" w:lineRule="auto"/>
        <w:ind w:left="567" w:hanging="567"/>
        <w:jc w:val="both"/>
        <w:rPr>
          <w:rFonts w:ascii="Arial Narrow" w:hAnsi="Arial Narrow"/>
          <w:b/>
          <w:bCs/>
          <w:sz w:val="16"/>
          <w:szCs w:val="16"/>
        </w:rPr>
      </w:pPr>
      <w:r w:rsidRPr="004F41BD">
        <w:rPr>
          <w:rStyle w:val="Refdenotaalpie"/>
          <w:rFonts w:ascii="Arial Narrow" w:hAnsi="Arial Narrow"/>
          <w:sz w:val="16"/>
          <w:szCs w:val="16"/>
        </w:rPr>
        <w:footnoteRef/>
      </w:r>
      <w:r w:rsidRPr="004F41BD">
        <w:rPr>
          <w:rFonts w:ascii="Arial Narrow" w:hAnsi="Arial Narrow"/>
          <w:sz w:val="16"/>
          <w:szCs w:val="16"/>
        </w:rPr>
        <w:t xml:space="preserve">            </w:t>
      </w:r>
      <w:r w:rsidRPr="004F41BD">
        <w:rPr>
          <w:rFonts w:ascii="Arial Narrow" w:hAnsi="Arial Narrow"/>
          <w:b/>
          <w:bCs/>
          <w:sz w:val="16"/>
          <w:szCs w:val="16"/>
        </w:rPr>
        <w:t>LEY 29571, CÓDIGO DE PROTECCIÓN Y DEFENSA DEL CONSUMIDOR, publicado el 2 de setiembre de 2010 y modificado por Decreto Legislativo N° 1308</w:t>
      </w:r>
    </w:p>
    <w:p w14:paraId="030DAB96" w14:textId="77777777" w:rsidR="00195DBF" w:rsidRPr="004F41BD" w:rsidRDefault="00195DBF" w:rsidP="00AB7E91">
      <w:pPr>
        <w:spacing w:after="0" w:line="240" w:lineRule="auto"/>
        <w:ind w:left="567" w:hanging="567"/>
        <w:jc w:val="both"/>
        <w:rPr>
          <w:rFonts w:ascii="Arial Narrow" w:eastAsia="Arial Narrow" w:hAnsi="Arial Narrow" w:cs="Arial Narrow"/>
          <w:b/>
          <w:bCs/>
          <w:sz w:val="16"/>
          <w:szCs w:val="16"/>
        </w:rPr>
      </w:pPr>
      <w:r w:rsidRPr="004F41BD">
        <w:rPr>
          <w:rFonts w:ascii="Arial Narrow" w:eastAsia="Arial Narrow" w:hAnsi="Arial Narrow" w:cs="Arial Narrow"/>
          <w:b/>
          <w:bCs/>
          <w:sz w:val="16"/>
          <w:szCs w:val="16"/>
        </w:rPr>
        <w:t xml:space="preserve">               Artículo 110.- Sanciones administrativas</w:t>
      </w:r>
    </w:p>
    <w:p w14:paraId="3E7C4254" w14:textId="77777777" w:rsidR="00195DBF" w:rsidRPr="004F41BD" w:rsidRDefault="00195DBF" w:rsidP="00AB7E91">
      <w:pPr>
        <w:spacing w:after="0" w:line="240" w:lineRule="auto"/>
        <w:ind w:left="566" w:hanging="566"/>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                El órgano resolutivo puede sancionar las infracciones administrativas a que se refiere el artículo 108º con amonestación y multas de hasta cuatrocientos cincuenta (450) Unidades Impositivas Tributarias (UIT), las cuales son calificadas de la siguiente manera:</w:t>
      </w:r>
    </w:p>
    <w:p w14:paraId="40096A22" w14:textId="77777777" w:rsidR="00195DBF" w:rsidRPr="004F41BD" w:rsidRDefault="00195DBF" w:rsidP="00AB7E91">
      <w:pPr>
        <w:numPr>
          <w:ilvl w:val="0"/>
          <w:numId w:val="6"/>
        </w:numPr>
        <w:spacing w:after="0" w:line="240" w:lineRule="auto"/>
        <w:ind w:left="426" w:firstLine="141"/>
        <w:jc w:val="both"/>
        <w:rPr>
          <w:rFonts w:ascii="Arial Narrow" w:eastAsia="Arial Narrow" w:hAnsi="Arial Narrow" w:cs="Arial Narrow"/>
          <w:sz w:val="16"/>
          <w:szCs w:val="16"/>
        </w:rPr>
      </w:pPr>
      <w:r w:rsidRPr="004F41BD">
        <w:rPr>
          <w:rFonts w:ascii="Arial Narrow" w:eastAsia="Arial Narrow" w:hAnsi="Arial Narrow" w:cs="Arial Narrow"/>
          <w:sz w:val="16"/>
          <w:szCs w:val="16"/>
        </w:rPr>
        <w:t>Infracciones leves, con una amonestación o con una multa de hasta cincuenta (50) UIT.</w:t>
      </w:r>
    </w:p>
    <w:p w14:paraId="44396E1F" w14:textId="77777777" w:rsidR="00195DBF" w:rsidRPr="004F41BD" w:rsidRDefault="00195DBF" w:rsidP="00AB7E91">
      <w:pPr>
        <w:numPr>
          <w:ilvl w:val="0"/>
          <w:numId w:val="6"/>
        </w:numPr>
        <w:spacing w:after="0" w:line="240" w:lineRule="auto"/>
        <w:ind w:left="426" w:firstLine="141"/>
        <w:jc w:val="both"/>
        <w:rPr>
          <w:rFonts w:ascii="Arial Narrow" w:eastAsia="Arial Narrow" w:hAnsi="Arial Narrow" w:cs="Arial Narrow"/>
          <w:sz w:val="16"/>
          <w:szCs w:val="16"/>
        </w:rPr>
      </w:pPr>
      <w:r w:rsidRPr="004F41BD">
        <w:rPr>
          <w:rFonts w:ascii="Arial Narrow" w:eastAsia="Arial Narrow" w:hAnsi="Arial Narrow" w:cs="Arial Narrow"/>
          <w:sz w:val="16"/>
          <w:szCs w:val="16"/>
        </w:rPr>
        <w:t>Infracciones graves, con una multa de hasta ciento cincuenta (150) UIT.</w:t>
      </w:r>
    </w:p>
    <w:p w14:paraId="6A4277F2" w14:textId="77777777" w:rsidR="00195DBF" w:rsidRPr="004F41BD" w:rsidRDefault="00195DBF" w:rsidP="00AB7E91">
      <w:pPr>
        <w:numPr>
          <w:ilvl w:val="0"/>
          <w:numId w:val="6"/>
        </w:numPr>
        <w:spacing w:after="0" w:line="240" w:lineRule="auto"/>
        <w:ind w:left="426" w:firstLine="141"/>
        <w:jc w:val="both"/>
        <w:rPr>
          <w:rFonts w:ascii="Arial Narrow" w:eastAsia="Arial Narrow" w:hAnsi="Arial Narrow" w:cs="Arial Narrow"/>
          <w:sz w:val="16"/>
          <w:szCs w:val="16"/>
        </w:rPr>
      </w:pPr>
      <w:r w:rsidRPr="004F41BD">
        <w:rPr>
          <w:rFonts w:ascii="Arial Narrow" w:eastAsia="Arial Narrow" w:hAnsi="Arial Narrow" w:cs="Arial Narrow"/>
          <w:sz w:val="16"/>
          <w:szCs w:val="16"/>
        </w:rPr>
        <w:t>Infracciones muy graves, con una multa de hasta cuatrocientos cincuenta (450) UIT.</w:t>
      </w:r>
    </w:p>
    <w:p w14:paraId="13007335" w14:textId="77777777" w:rsidR="00195DBF" w:rsidRPr="004F41BD" w:rsidRDefault="00195DBF" w:rsidP="00AB7E91">
      <w:pPr>
        <w:spacing w:after="0" w:line="240" w:lineRule="auto"/>
        <w:ind w:left="426"/>
        <w:jc w:val="both"/>
        <w:rPr>
          <w:rFonts w:ascii="Arial Narrow" w:eastAsia="Arial Narrow" w:hAnsi="Arial Narrow" w:cs="Arial Narrow"/>
          <w:sz w:val="16"/>
          <w:szCs w:val="16"/>
        </w:rPr>
      </w:pPr>
    </w:p>
    <w:p w14:paraId="13506823" w14:textId="77777777" w:rsidR="00195DBF" w:rsidRPr="004F41BD" w:rsidRDefault="00195DBF" w:rsidP="00AB7E91">
      <w:pPr>
        <w:spacing w:after="0" w:line="240" w:lineRule="auto"/>
        <w:ind w:left="567" w:hanging="426"/>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           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EB7BCD1" w14:textId="77777777" w:rsidR="00195DBF" w:rsidRPr="004F41BD" w:rsidRDefault="00195DBF" w:rsidP="00AB7E91">
      <w:pPr>
        <w:spacing w:after="0" w:line="240" w:lineRule="auto"/>
        <w:ind w:left="567" w:hanging="426"/>
        <w:jc w:val="both"/>
        <w:rPr>
          <w:rFonts w:ascii="Arial Narrow" w:eastAsia="Arial Narrow" w:hAnsi="Arial Narrow" w:cs="Arial Narrow"/>
          <w:sz w:val="16"/>
          <w:szCs w:val="16"/>
        </w:rPr>
      </w:pPr>
    </w:p>
    <w:p w14:paraId="39D356F2" w14:textId="77777777" w:rsidR="00195DBF" w:rsidRPr="004F41BD" w:rsidRDefault="00195DBF" w:rsidP="00AB7E91">
      <w:pP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 </w:t>
      </w:r>
      <w:bookmarkStart w:id="9" w:name="_Int_GRbm5as9"/>
      <w:r w:rsidRPr="004F41BD">
        <w:rPr>
          <w:rFonts w:ascii="Arial Narrow" w:eastAsia="Arial Narrow" w:hAnsi="Arial Narrow" w:cs="Arial Narrow"/>
          <w:sz w:val="16"/>
          <w:szCs w:val="16"/>
        </w:rPr>
        <w:t>En caso que</w:t>
      </w:r>
      <w:bookmarkEnd w:id="9"/>
      <w:r w:rsidRPr="004F41BD">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N° 27444, Ley del Procedimiento Administrativo General o la norma que la sustituya o complemente.</w:t>
      </w:r>
    </w:p>
    <w:p w14:paraId="7BBB6484" w14:textId="77777777" w:rsidR="00195DBF" w:rsidRPr="004F41BD" w:rsidRDefault="00195DBF" w:rsidP="00AB7E9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w:t>
      </w:r>
    </w:p>
    <w:p w14:paraId="5F0C1DA7" w14:textId="77777777" w:rsidR="00195DBF" w:rsidRPr="004F41BD" w:rsidRDefault="00195DBF" w:rsidP="00AB7E91">
      <w:pPr>
        <w:pStyle w:val="Textonotapie"/>
        <w:ind w:left="567" w:hanging="567"/>
        <w:jc w:val="both"/>
        <w:rPr>
          <w:rFonts w:ascii="Arial Narrow" w:hAnsi="Arial Narrow"/>
          <w:sz w:val="16"/>
          <w:szCs w:val="16"/>
        </w:rPr>
      </w:pPr>
    </w:p>
  </w:footnote>
  <w:footnote w:id="14">
    <w:p w14:paraId="6EDA79B0" w14:textId="0F8C9B2D" w:rsidR="00195DBF" w:rsidRPr="004F41BD" w:rsidRDefault="001D3A35" w:rsidP="00AB7E91">
      <w:pPr>
        <w:spacing w:after="0" w:line="240" w:lineRule="auto"/>
        <w:ind w:left="567" w:hanging="567"/>
        <w:jc w:val="both"/>
        <w:rPr>
          <w:rFonts w:ascii="Arial Narrow" w:hAnsi="Arial Narrow"/>
          <w:b/>
          <w:bCs/>
          <w:sz w:val="16"/>
          <w:szCs w:val="16"/>
        </w:rPr>
      </w:pPr>
      <w:r w:rsidRPr="001D3A35">
        <w:rPr>
          <w:rFonts w:ascii="Arial Narrow" w:hAnsi="Arial Narrow"/>
          <w:sz w:val="16"/>
          <w:szCs w:val="16"/>
          <w:vertAlign w:val="superscript"/>
        </w:rPr>
        <w:t>13</w:t>
      </w:r>
      <w:r w:rsidR="00195DBF" w:rsidRPr="004F41BD">
        <w:rPr>
          <w:rFonts w:ascii="Arial Narrow" w:hAnsi="Arial Narrow"/>
          <w:sz w:val="16"/>
          <w:szCs w:val="16"/>
        </w:rPr>
        <w:tab/>
      </w:r>
      <w:r w:rsidR="00195DBF" w:rsidRPr="004F41BD">
        <w:rPr>
          <w:rFonts w:ascii="Arial Narrow" w:hAnsi="Arial Narrow"/>
          <w:b/>
          <w:bCs/>
          <w:sz w:val="16"/>
          <w:szCs w:val="16"/>
        </w:rPr>
        <w:t>LEY 29571, CÓDIGO DE PROTECCIÓN Y DEFENSA DEL CONSUMIDOR, publicado el 2 de setiembre de 2010 y modificado por Decreto Legislativo N° 1308</w:t>
      </w:r>
    </w:p>
    <w:p w14:paraId="4E7B55F7" w14:textId="77777777" w:rsidR="00195DBF" w:rsidRPr="004F41BD" w:rsidRDefault="00195DBF" w:rsidP="00AB7E91">
      <w:pPr>
        <w:spacing w:after="0" w:line="240" w:lineRule="auto"/>
        <w:ind w:left="567" w:hanging="567"/>
        <w:jc w:val="both"/>
        <w:rPr>
          <w:rFonts w:ascii="Arial Narrow" w:eastAsia="Arial Narrow" w:hAnsi="Arial Narrow" w:cs="Arial Narrow"/>
          <w:sz w:val="16"/>
          <w:szCs w:val="16"/>
        </w:rPr>
      </w:pPr>
      <w:r w:rsidRPr="004F41BD">
        <w:rPr>
          <w:rFonts w:ascii="Arial Narrow" w:eastAsia="Arial Narrow" w:hAnsi="Arial Narrow" w:cs="Arial Narrow"/>
          <w:b/>
          <w:bCs/>
          <w:sz w:val="16"/>
          <w:szCs w:val="16"/>
        </w:rPr>
        <w:t xml:space="preserve">                Artículo 114.- Medidas correctivas</w:t>
      </w:r>
    </w:p>
    <w:p w14:paraId="6C9DB67A" w14:textId="77777777" w:rsidR="00195DBF" w:rsidRPr="004F41BD" w:rsidRDefault="00195DBF" w:rsidP="00AB7E91">
      <w:pP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796E46AD" w14:textId="77777777" w:rsidR="00195DBF" w:rsidRPr="004F41BD" w:rsidRDefault="00195DBF" w:rsidP="00AB7E91">
      <w:pPr>
        <w:spacing w:after="0" w:line="240" w:lineRule="auto"/>
        <w:ind w:left="567"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                Las medidas correctivas reparadoras pueden dictarse a pedido de parte o de oficio, siempre y cuando sean expresamente informadas sobre esa posibilidad en la notificación de cargo al proveedor por la autoridad encargada del procedimiento. </w:t>
      </w:r>
    </w:p>
    <w:p w14:paraId="384DEE5F" w14:textId="30FA3918" w:rsidR="00195DBF" w:rsidRPr="004F41BD" w:rsidRDefault="00195DBF" w:rsidP="00AB7E91">
      <w:pPr>
        <w:spacing w:after="0" w:line="240" w:lineRule="auto"/>
        <w:ind w:left="567"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                Las medidas correctivas complementarias pueden dictarse de oficio o a pedido de parte.</w:t>
      </w:r>
    </w:p>
    <w:p w14:paraId="4AAA4304" w14:textId="77777777" w:rsidR="007978DB" w:rsidRPr="004F41BD" w:rsidRDefault="007978DB" w:rsidP="00AB7E91">
      <w:pPr>
        <w:spacing w:after="0" w:line="240" w:lineRule="auto"/>
        <w:ind w:left="567" w:hanging="567"/>
        <w:jc w:val="both"/>
        <w:rPr>
          <w:rFonts w:ascii="Arial Narrow" w:eastAsia="Arial Narrow" w:hAnsi="Arial Narrow" w:cs="Arial Narrow"/>
          <w:sz w:val="16"/>
          <w:szCs w:val="16"/>
        </w:rPr>
      </w:pPr>
    </w:p>
    <w:p w14:paraId="20BE79B2" w14:textId="77777777" w:rsidR="00195DBF" w:rsidRPr="004F41BD" w:rsidRDefault="00195DBF" w:rsidP="00AB7E91">
      <w:pPr>
        <w:spacing w:after="0" w:line="240" w:lineRule="auto"/>
        <w:ind w:left="567" w:hanging="567"/>
        <w:jc w:val="both"/>
        <w:rPr>
          <w:rFonts w:ascii="Arial Narrow" w:eastAsia="Arial Narrow" w:hAnsi="Arial Narrow" w:cs="Arial Narrow"/>
          <w:sz w:val="16"/>
          <w:szCs w:val="16"/>
        </w:rPr>
      </w:pPr>
      <w:r w:rsidRPr="004F41BD">
        <w:rPr>
          <w:rFonts w:ascii="Arial Narrow" w:eastAsia="Arial Narrow" w:hAnsi="Arial Narrow" w:cs="Arial Narrow"/>
          <w:b/>
          <w:bCs/>
          <w:sz w:val="16"/>
          <w:szCs w:val="16"/>
        </w:rPr>
        <w:t xml:space="preserve">               Artículo 115.- Medidas correctivas reparadoras</w:t>
      </w:r>
    </w:p>
    <w:p w14:paraId="464F6A92" w14:textId="77777777" w:rsidR="00195DBF" w:rsidRPr="004F41BD" w:rsidRDefault="00195DBF" w:rsidP="00AB7E91">
      <w:pPr>
        <w:tabs>
          <w:tab w:val="left" w:pos="568"/>
        </w:tabs>
        <w:spacing w:after="0" w:line="240" w:lineRule="auto"/>
        <w:ind w:left="1134" w:hanging="566"/>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115.1 </w:t>
      </w:r>
      <w:r w:rsidRPr="004F41BD">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FB832C3"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Reparar productos.</w:t>
      </w:r>
    </w:p>
    <w:p w14:paraId="088046DF"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3C2B9F5F"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708DC87D"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0A516078"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Cumplir con ejecutar otras prestaciones u obligaciones legales o convencionales a su cargo.</w:t>
      </w:r>
    </w:p>
    <w:p w14:paraId="6EEE9536"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51DF2C9B"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En los supuestos de pagos indebidos o en exceso, devolver estos montos, más los intereses correspondientes.</w:t>
      </w:r>
    </w:p>
    <w:p w14:paraId="79BF170A"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Pagar los gastos incurridos por el consumidor para mitigar las consecuencias de la infracción administrativa.</w:t>
      </w:r>
    </w:p>
    <w:p w14:paraId="32E3C794" w14:textId="77777777" w:rsidR="00195DBF" w:rsidRPr="004F41BD" w:rsidRDefault="00195DBF" w:rsidP="00AB7E91">
      <w:pPr>
        <w:numPr>
          <w:ilvl w:val="0"/>
          <w:numId w:val="8"/>
        </w:numPr>
        <w:spacing w:after="0" w:line="240" w:lineRule="auto"/>
        <w:ind w:left="1418" w:hanging="284"/>
        <w:jc w:val="both"/>
        <w:rPr>
          <w:rFonts w:ascii="Arial Narrow" w:eastAsia="Arial Narrow" w:hAnsi="Arial Narrow" w:cs="Arial Narrow"/>
          <w:sz w:val="16"/>
          <w:szCs w:val="16"/>
        </w:rPr>
      </w:pPr>
      <w:r w:rsidRPr="004F41BD">
        <w:rPr>
          <w:rFonts w:ascii="Arial Narrow" w:eastAsia="Arial Narrow" w:hAnsi="Arial Narrow" w:cs="Arial Narrow"/>
          <w:sz w:val="16"/>
          <w:szCs w:val="16"/>
        </w:rPr>
        <w:t>Otras medidas reparadoras análogas de efectos equivalentes a las anteriores.</w:t>
      </w:r>
    </w:p>
    <w:p w14:paraId="676C56CC" w14:textId="77777777" w:rsidR="00195DBF" w:rsidRPr="004F41BD" w:rsidRDefault="00195DBF" w:rsidP="00AB7E91">
      <w:pPr>
        <w:spacing w:after="0" w:line="240" w:lineRule="auto"/>
        <w:ind w:left="567"/>
        <w:jc w:val="both"/>
        <w:rPr>
          <w:rFonts w:ascii="Arial Narrow" w:eastAsia="Arial Narrow" w:hAnsi="Arial Narrow" w:cs="Arial Narrow"/>
          <w:sz w:val="16"/>
          <w:szCs w:val="16"/>
        </w:rPr>
      </w:pPr>
    </w:p>
    <w:p w14:paraId="424ACEBD" w14:textId="77777777" w:rsidR="00195DBF" w:rsidRPr="004F41BD" w:rsidRDefault="00195DBF" w:rsidP="00AB7E91">
      <w:pPr>
        <w:tabs>
          <w:tab w:val="left" w:pos="568"/>
        </w:tabs>
        <w:spacing w:after="0" w:line="240" w:lineRule="auto"/>
        <w:ind w:left="1134" w:hanging="566"/>
        <w:jc w:val="both"/>
        <w:rPr>
          <w:rFonts w:ascii="Arial Narrow" w:eastAsia="Arial Narrow" w:hAnsi="Arial Narrow" w:cs="Arial Narrow"/>
          <w:sz w:val="16"/>
          <w:szCs w:val="16"/>
        </w:rPr>
      </w:pPr>
      <w:r w:rsidRPr="004F41BD">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AEA0173" w14:textId="77777777" w:rsidR="00195DBF" w:rsidRPr="004F41BD" w:rsidRDefault="00195DBF" w:rsidP="00AB7E91">
      <w:pPr>
        <w:spacing w:after="0" w:line="240" w:lineRule="auto"/>
        <w:ind w:left="567" w:hanging="567"/>
        <w:jc w:val="both"/>
        <w:rPr>
          <w:rFonts w:ascii="Arial Narrow" w:eastAsia="Arial Narrow" w:hAnsi="Arial Narrow" w:cs="Arial Narrow"/>
          <w:sz w:val="16"/>
          <w:szCs w:val="16"/>
        </w:rPr>
      </w:pPr>
    </w:p>
    <w:p w14:paraId="0E467BFC"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410F38E8"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p>
    <w:p w14:paraId="0006E544"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23961209"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p>
    <w:p w14:paraId="4F3E9CD1"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012D239"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p>
    <w:p w14:paraId="5D179572"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6CCD0DDA"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p>
    <w:p w14:paraId="1199636D" w14:textId="77777777" w:rsidR="00195DBF" w:rsidRPr="004F41BD" w:rsidRDefault="00195DBF" w:rsidP="00AB7E91">
      <w:pPr>
        <w:spacing w:after="0" w:line="240" w:lineRule="auto"/>
        <w:ind w:left="1134" w:hanging="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 xml:space="preserve">115.7    </w:t>
      </w:r>
      <w:r w:rsidRPr="004F41BD">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4488108F" w14:textId="77777777" w:rsidR="00195DBF" w:rsidRPr="004F41BD" w:rsidRDefault="00195DBF" w:rsidP="00AB7E91">
      <w:pPr>
        <w:spacing w:after="0" w:line="240" w:lineRule="auto"/>
        <w:ind w:left="567"/>
        <w:jc w:val="both"/>
        <w:rPr>
          <w:rFonts w:ascii="Arial Narrow" w:eastAsia="Arial Narrow" w:hAnsi="Arial Narrow" w:cs="Arial Narrow"/>
          <w:sz w:val="16"/>
          <w:szCs w:val="16"/>
        </w:rPr>
      </w:pPr>
    </w:p>
    <w:p w14:paraId="32F00E20" w14:textId="77777777" w:rsidR="00195DBF" w:rsidRPr="004F41BD" w:rsidRDefault="00195DBF" w:rsidP="00AB7E91">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r w:rsidRPr="004F41BD">
        <w:rPr>
          <w:rFonts w:ascii="Arial Narrow" w:eastAsia="Arial Narrow" w:hAnsi="Arial Narrow" w:cs="Arial Narrow"/>
          <w:b/>
          <w:sz w:val="16"/>
          <w:szCs w:val="16"/>
        </w:rPr>
        <w:t>Artículo 116.- Medidas correctivas complementarias</w:t>
      </w:r>
    </w:p>
    <w:p w14:paraId="3E5AA2BD" w14:textId="77777777" w:rsidR="00195DBF" w:rsidRPr="004F41BD" w:rsidRDefault="00195DBF" w:rsidP="00AB7E9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36220095" w14:textId="77777777" w:rsidR="00195DBF" w:rsidRPr="004F41BD" w:rsidRDefault="00195DBF" w:rsidP="00AB7E9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4F41BD">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517D1863" w14:textId="77777777" w:rsidR="00195DBF" w:rsidRPr="004F41BD" w:rsidRDefault="00195DBF" w:rsidP="00AB7E9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4F41BD">
        <w:rPr>
          <w:rFonts w:ascii="Arial Narrow" w:eastAsia="Arial Narrow" w:hAnsi="Arial Narrow" w:cs="Arial Narrow"/>
          <w:sz w:val="16"/>
          <w:szCs w:val="16"/>
        </w:rPr>
        <w:t>Declarar inexigibles las cláusulas que han sido identificadas como abusivas en el procedimiento.</w:t>
      </w:r>
    </w:p>
    <w:p w14:paraId="471D7A03" w14:textId="77777777" w:rsidR="00195DBF" w:rsidRPr="004F41BD" w:rsidRDefault="00195DBF" w:rsidP="00AB7E9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4F41BD">
        <w:rPr>
          <w:rFonts w:ascii="Arial Narrow" w:eastAsia="Arial Narrow" w:hAnsi="Arial Narrow" w:cs="Arial Narrow"/>
          <w:sz w:val="16"/>
          <w:szCs w:val="16"/>
        </w:rPr>
        <w:t>El decomiso y destrucción de la mercadería, envases, envolturas o etiquetas.</w:t>
      </w:r>
    </w:p>
    <w:p w14:paraId="50DE9C15" w14:textId="77777777" w:rsidR="00195DBF" w:rsidRPr="004F41BD" w:rsidRDefault="00195DBF" w:rsidP="00AB7E9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4F41BD">
        <w:rPr>
          <w:rFonts w:ascii="Arial Narrow" w:eastAsia="Arial Narrow" w:hAnsi="Arial Narrow" w:cs="Arial Narrow"/>
          <w:sz w:val="16"/>
          <w:szCs w:val="16"/>
        </w:rPr>
        <w:t>En caso de infracciones muy graves y de reincidencia o reiterancia:</w:t>
      </w:r>
    </w:p>
    <w:p w14:paraId="0716A70D" w14:textId="77777777" w:rsidR="00195DBF" w:rsidRPr="004F41BD" w:rsidRDefault="00195DBF" w:rsidP="00AB7E9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865E8A" w14:textId="0D409658" w:rsidR="00195DBF" w:rsidRPr="004F41BD" w:rsidRDefault="00195DBF" w:rsidP="00AB7E9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60E5D8FB" w14:textId="77777777" w:rsidR="00195DBF" w:rsidRPr="004F41BD" w:rsidRDefault="00195DBF" w:rsidP="00AB7E9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4F41BD">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6746477D" w14:textId="01614FD7" w:rsidR="00195DBF" w:rsidRPr="004F41BD" w:rsidRDefault="00195DBF" w:rsidP="00AB7E91">
      <w:pPr>
        <w:numPr>
          <w:ilvl w:val="0"/>
          <w:numId w:val="7"/>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4F41BD">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1865BBFE" w14:textId="35C755C8" w:rsidR="00195DBF" w:rsidRPr="004F41BD" w:rsidRDefault="00195DBF" w:rsidP="00AB7E9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4F41BD">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7978DCBB" w14:textId="77777777" w:rsidR="007978DB" w:rsidRPr="004F41BD" w:rsidRDefault="007978DB" w:rsidP="00AB7E91">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5">
    <w:p w14:paraId="11E9BC31" w14:textId="77777777" w:rsidR="00195DBF" w:rsidRPr="004F41BD" w:rsidRDefault="00195DBF" w:rsidP="00AB7E91">
      <w:pPr>
        <w:pStyle w:val="Textonotapie"/>
        <w:ind w:left="567" w:hanging="567"/>
        <w:jc w:val="both"/>
        <w:rPr>
          <w:rFonts w:ascii="Arial Narrow" w:eastAsia="Arial Narrow" w:hAnsi="Arial Narrow" w:cs="Arial"/>
          <w:b/>
          <w:sz w:val="16"/>
          <w:szCs w:val="16"/>
        </w:rPr>
      </w:pPr>
      <w:r w:rsidRPr="004F41BD">
        <w:rPr>
          <w:rStyle w:val="Refdenotaalpie"/>
          <w:rFonts w:ascii="Arial Narrow" w:hAnsi="Arial Narrow" w:cs="Arial"/>
          <w:sz w:val="16"/>
          <w:szCs w:val="16"/>
        </w:rPr>
        <w:footnoteRef/>
      </w:r>
      <w:r w:rsidRPr="004F41BD">
        <w:rPr>
          <w:rFonts w:ascii="Arial Narrow" w:hAnsi="Arial Narrow" w:cs="Arial"/>
          <w:sz w:val="16"/>
          <w:szCs w:val="16"/>
        </w:rPr>
        <w:t xml:space="preserve"> </w:t>
      </w:r>
      <w:r w:rsidRPr="004F41BD">
        <w:rPr>
          <w:rFonts w:ascii="Arial Narrow" w:hAnsi="Arial Narrow" w:cs="Arial"/>
          <w:sz w:val="16"/>
          <w:szCs w:val="16"/>
        </w:rPr>
        <w:tab/>
      </w:r>
      <w:r w:rsidRPr="004F41BD">
        <w:rPr>
          <w:rFonts w:ascii="Arial Narrow" w:eastAsia="Arial Narrow" w:hAnsi="Arial Narrow" w:cs="Arial"/>
          <w:b/>
          <w:sz w:val="16"/>
          <w:szCs w:val="16"/>
        </w:rPr>
        <w:t>LEY 29571, CÓDIGO DE PROTECCIÓN Y DEFENSA DEL CONSUMIDOR</w:t>
      </w:r>
    </w:p>
    <w:p w14:paraId="4EE57120" w14:textId="77777777" w:rsidR="00195DBF" w:rsidRPr="004F41BD" w:rsidRDefault="00195DBF" w:rsidP="00AB7E91">
      <w:pPr>
        <w:pStyle w:val="Textonotapie"/>
        <w:ind w:left="567" w:hanging="567"/>
        <w:jc w:val="both"/>
        <w:rPr>
          <w:rFonts w:ascii="Arial Narrow" w:eastAsia="Arial Narrow" w:hAnsi="Arial Narrow" w:cs="Arial"/>
          <w:b/>
          <w:bCs/>
          <w:sz w:val="16"/>
          <w:szCs w:val="16"/>
        </w:rPr>
      </w:pPr>
      <w:r w:rsidRPr="004F41BD">
        <w:rPr>
          <w:rFonts w:ascii="Arial Narrow" w:eastAsia="Arial Narrow" w:hAnsi="Arial Narrow" w:cs="Arial"/>
          <w:b/>
          <w:bCs/>
          <w:sz w:val="16"/>
          <w:szCs w:val="16"/>
        </w:rPr>
        <w:t xml:space="preserve">               Artículo 112.- Criterios de graduación de las sanciones administrativas</w:t>
      </w:r>
    </w:p>
    <w:p w14:paraId="373332E6" w14:textId="2A4843A8" w:rsidR="00195DBF" w:rsidRPr="004F41BD" w:rsidRDefault="00195DBF" w:rsidP="00AB7E91">
      <w:pPr>
        <w:pStyle w:val="Textonotapie"/>
        <w:ind w:left="567" w:hanging="567"/>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Se consideran circunstancias atenuantes especiales, las siguientes:</w:t>
      </w:r>
    </w:p>
    <w:p w14:paraId="42347DF1" w14:textId="77777777" w:rsidR="00195DBF" w:rsidRPr="004F41BD" w:rsidRDefault="00195DBF" w:rsidP="00AB7E91">
      <w:pPr>
        <w:pStyle w:val="Textonotapie"/>
        <w:ind w:left="567" w:hanging="567"/>
        <w:jc w:val="both"/>
        <w:rPr>
          <w:rFonts w:ascii="Arial Narrow" w:eastAsia="Arial Narrow" w:hAnsi="Arial Narrow" w:cs="Arial"/>
          <w:sz w:val="16"/>
          <w:szCs w:val="16"/>
        </w:rPr>
      </w:pPr>
      <w:r w:rsidRPr="004F41BD">
        <w:rPr>
          <w:rFonts w:ascii="Arial Narrow" w:eastAsia="Arial Narrow" w:hAnsi="Arial Narrow" w:cs="Arial"/>
          <w:sz w:val="16"/>
          <w:szCs w:val="16"/>
        </w:rPr>
        <w:t xml:space="preserve">               […]</w:t>
      </w:r>
    </w:p>
    <w:p w14:paraId="3ED81075" w14:textId="01D45A08" w:rsidR="00195DBF" w:rsidRPr="004F41BD" w:rsidRDefault="00195DBF" w:rsidP="00AB7E91">
      <w:pPr>
        <w:pStyle w:val="Textonotapie"/>
        <w:ind w:left="567"/>
        <w:jc w:val="both"/>
        <w:rPr>
          <w:rFonts w:ascii="Arial Narrow" w:eastAsia="Arial Narrow" w:hAnsi="Arial Narrow" w:cs="Arial"/>
          <w:sz w:val="16"/>
          <w:szCs w:val="16"/>
        </w:rPr>
      </w:pPr>
      <w:r w:rsidRPr="004F41BD">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0FE01AC" w14:textId="77777777" w:rsidR="00852F1B" w:rsidRPr="004F41BD" w:rsidRDefault="00852F1B" w:rsidP="00AB7E91">
      <w:pPr>
        <w:pStyle w:val="Textonotapie"/>
        <w:ind w:left="567"/>
        <w:jc w:val="both"/>
        <w:rPr>
          <w:rFonts w:ascii="Arial Narrow" w:hAnsi="Arial Narrow" w:cs="Arial"/>
          <w:sz w:val="16"/>
          <w:szCs w:val="16"/>
        </w:rPr>
      </w:pPr>
    </w:p>
  </w:footnote>
  <w:footnote w:id="16">
    <w:p w14:paraId="01FC338C" w14:textId="77777777" w:rsidR="00195DBF" w:rsidRPr="004F41BD" w:rsidRDefault="00195DBF" w:rsidP="00AB7E91">
      <w:pPr>
        <w:autoSpaceDE w:val="0"/>
        <w:autoSpaceDN w:val="0"/>
        <w:adjustRightInd w:val="0"/>
        <w:spacing w:after="0" w:line="240" w:lineRule="auto"/>
        <w:ind w:left="567" w:hanging="567"/>
        <w:jc w:val="both"/>
        <w:rPr>
          <w:rFonts w:ascii="Arial Narrow" w:hAnsi="Arial Narrow" w:cs="Arial"/>
          <w:b/>
          <w:bCs/>
          <w:sz w:val="16"/>
          <w:szCs w:val="16"/>
        </w:rPr>
      </w:pPr>
      <w:r w:rsidRPr="001D3A35">
        <w:rPr>
          <w:rStyle w:val="Refdenotaalpie"/>
          <w:rFonts w:ascii="Arial Narrow" w:hAnsi="Arial Narrow" w:cs="Arial"/>
          <w:sz w:val="16"/>
          <w:szCs w:val="16"/>
        </w:rPr>
        <w:footnoteRef/>
      </w:r>
      <w:r w:rsidRPr="004F41BD">
        <w:rPr>
          <w:rFonts w:ascii="Arial Narrow" w:hAnsi="Arial Narrow" w:cs="Arial"/>
          <w:b/>
          <w:bCs/>
          <w:sz w:val="16"/>
          <w:szCs w:val="16"/>
        </w:rPr>
        <w:t xml:space="preserve"> </w:t>
      </w:r>
      <w:r w:rsidRPr="004F41BD">
        <w:rPr>
          <w:rFonts w:ascii="Arial Narrow" w:hAnsi="Arial Narrow" w:cs="Arial"/>
          <w:b/>
          <w:bCs/>
          <w:sz w:val="16"/>
          <w:szCs w:val="16"/>
        </w:rPr>
        <w:tab/>
        <w:t>DECRETO LEGISLATIVO Nº 807, LEY SOBRE FACULTADES, NORMAS Y ORGANIZACIÓN DEL INDECOPI FACULTADES DE LAS COMISIONES Y OFICINAS DEL INDECOPI.</w:t>
      </w:r>
    </w:p>
    <w:p w14:paraId="43522992" w14:textId="77777777" w:rsidR="00195DBF" w:rsidRPr="004F41BD" w:rsidRDefault="00195DBF" w:rsidP="00AB7E91">
      <w:pPr>
        <w:pStyle w:val="NormalWeb"/>
        <w:spacing w:after="0" w:line="240" w:lineRule="auto"/>
        <w:ind w:left="567"/>
        <w:jc w:val="both"/>
        <w:rPr>
          <w:rFonts w:ascii="Arial Narrow" w:hAnsi="Arial Narrow"/>
          <w:sz w:val="16"/>
          <w:szCs w:val="16"/>
        </w:rPr>
      </w:pPr>
      <w:r w:rsidRPr="004F41BD">
        <w:rPr>
          <w:rFonts w:ascii="Arial Narrow" w:hAnsi="Arial Narrow"/>
          <w:b/>
          <w:sz w:val="16"/>
          <w:szCs w:val="16"/>
        </w:rPr>
        <w:t xml:space="preserve">Artículo 29º.- </w:t>
      </w:r>
      <w:r w:rsidRPr="004F41BD">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451" w:type="dxa"/>
      <w:tblLayout w:type="fixed"/>
      <w:tblCellMar>
        <w:left w:w="70" w:type="dxa"/>
        <w:right w:w="70" w:type="dxa"/>
      </w:tblCellMar>
      <w:tblLook w:val="00A0" w:firstRow="1" w:lastRow="0" w:firstColumn="1" w:lastColumn="0" w:noHBand="0" w:noVBand="0"/>
    </w:tblPr>
    <w:tblGrid>
      <w:gridCol w:w="4604"/>
      <w:gridCol w:w="4816"/>
    </w:tblGrid>
    <w:tr w:rsidR="00F96C51" w14:paraId="3667CDD3" w14:textId="77777777" w:rsidTr="00F96C51">
      <w:tc>
        <w:tcPr>
          <w:tcW w:w="4604" w:type="dxa"/>
          <w:hideMark/>
        </w:tcPr>
        <w:p w14:paraId="45218DC4" w14:textId="77777777" w:rsidR="00F96C51" w:rsidRDefault="00F96C51" w:rsidP="00F96C51">
          <w:r>
            <w:rPr>
              <w:noProof/>
              <w:lang w:eastAsia="es-PE"/>
            </w:rPr>
            <w:drawing>
              <wp:anchor distT="0" distB="0" distL="114300" distR="114300" simplePos="0" relativeHeight="251658240" behindDoc="1" locked="0" layoutInCell="1" allowOverlap="1" wp14:anchorId="474FE1E8" wp14:editId="6F2A9900">
                <wp:simplePos x="0" y="0"/>
                <wp:positionH relativeFrom="column">
                  <wp:posOffset>238125</wp:posOffset>
                </wp:positionH>
                <wp:positionV relativeFrom="paragraph">
                  <wp:posOffset>-78105</wp:posOffset>
                </wp:positionV>
                <wp:extent cx="1485900" cy="781050"/>
                <wp:effectExtent l="0" t="0" r="0" b="0"/>
                <wp:wrapNone/>
                <wp:docPr id="1683802769" name="Picture 1"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02769" name="Picture 1" descr="Imagen que contiene 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816" w:type="dxa"/>
        </w:tcPr>
        <w:p w14:paraId="334872F1"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7D6E601D"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0E6A2D34"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1A54D053"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p>
        <w:p w14:paraId="2CB929F5"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568B6D60" w14:textId="77777777" w:rsidR="00F96C51" w:rsidRDefault="00F96C51" w:rsidP="00F96C51">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3DEFDFC1" w14:textId="77777777" w:rsidR="00F96C51" w:rsidRPr="002A71C1" w:rsidRDefault="00F96C51" w:rsidP="00F96C51">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tc>
    </w:tr>
  </w:tbl>
  <w:p w14:paraId="51B1DCF5" w14:textId="09508B35" w:rsidR="004D6320" w:rsidRDefault="004D6320" w:rsidP="00F96C51">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66C"/>
    <w:multiLevelType w:val="hybridMultilevel"/>
    <w:tmpl w:val="AEE4CBC0"/>
    <w:lvl w:ilvl="0" w:tplc="43C8C54A">
      <w:start w:val="6"/>
      <w:numFmt w:val="decimal"/>
      <w:lvlText w:val="%1."/>
      <w:lvlJc w:val="left"/>
      <w:pPr>
        <w:tabs>
          <w:tab w:val="num" w:pos="720"/>
        </w:tabs>
        <w:ind w:left="720" w:hanging="360"/>
      </w:pPr>
    </w:lvl>
    <w:lvl w:ilvl="1" w:tplc="2DAC7DF6" w:tentative="1">
      <w:start w:val="1"/>
      <w:numFmt w:val="decimal"/>
      <w:lvlText w:val="%2."/>
      <w:lvlJc w:val="left"/>
      <w:pPr>
        <w:tabs>
          <w:tab w:val="num" w:pos="1440"/>
        </w:tabs>
        <w:ind w:left="1440" w:hanging="360"/>
      </w:pPr>
    </w:lvl>
    <w:lvl w:ilvl="2" w:tplc="B06EDB9A" w:tentative="1">
      <w:start w:val="1"/>
      <w:numFmt w:val="decimal"/>
      <w:lvlText w:val="%3."/>
      <w:lvlJc w:val="left"/>
      <w:pPr>
        <w:tabs>
          <w:tab w:val="num" w:pos="2160"/>
        </w:tabs>
        <w:ind w:left="2160" w:hanging="360"/>
      </w:pPr>
    </w:lvl>
    <w:lvl w:ilvl="3" w:tplc="53AEB540" w:tentative="1">
      <w:start w:val="1"/>
      <w:numFmt w:val="decimal"/>
      <w:lvlText w:val="%4."/>
      <w:lvlJc w:val="left"/>
      <w:pPr>
        <w:tabs>
          <w:tab w:val="num" w:pos="2880"/>
        </w:tabs>
        <w:ind w:left="2880" w:hanging="360"/>
      </w:pPr>
    </w:lvl>
    <w:lvl w:ilvl="4" w:tplc="C70CCC66" w:tentative="1">
      <w:start w:val="1"/>
      <w:numFmt w:val="decimal"/>
      <w:lvlText w:val="%5."/>
      <w:lvlJc w:val="left"/>
      <w:pPr>
        <w:tabs>
          <w:tab w:val="num" w:pos="3600"/>
        </w:tabs>
        <w:ind w:left="3600" w:hanging="360"/>
      </w:pPr>
    </w:lvl>
    <w:lvl w:ilvl="5" w:tplc="0184882E" w:tentative="1">
      <w:start w:val="1"/>
      <w:numFmt w:val="decimal"/>
      <w:lvlText w:val="%6."/>
      <w:lvlJc w:val="left"/>
      <w:pPr>
        <w:tabs>
          <w:tab w:val="num" w:pos="4320"/>
        </w:tabs>
        <w:ind w:left="4320" w:hanging="360"/>
      </w:pPr>
    </w:lvl>
    <w:lvl w:ilvl="6" w:tplc="F4808B82" w:tentative="1">
      <w:start w:val="1"/>
      <w:numFmt w:val="decimal"/>
      <w:lvlText w:val="%7."/>
      <w:lvlJc w:val="left"/>
      <w:pPr>
        <w:tabs>
          <w:tab w:val="num" w:pos="5040"/>
        </w:tabs>
        <w:ind w:left="5040" w:hanging="360"/>
      </w:pPr>
    </w:lvl>
    <w:lvl w:ilvl="7" w:tplc="627E1818" w:tentative="1">
      <w:start w:val="1"/>
      <w:numFmt w:val="decimal"/>
      <w:lvlText w:val="%8."/>
      <w:lvlJc w:val="left"/>
      <w:pPr>
        <w:tabs>
          <w:tab w:val="num" w:pos="5760"/>
        </w:tabs>
        <w:ind w:left="5760" w:hanging="360"/>
      </w:pPr>
    </w:lvl>
    <w:lvl w:ilvl="8" w:tplc="95F6A594" w:tentative="1">
      <w:start w:val="1"/>
      <w:numFmt w:val="decimal"/>
      <w:lvlText w:val="%9."/>
      <w:lvlJc w:val="left"/>
      <w:pPr>
        <w:tabs>
          <w:tab w:val="num" w:pos="6480"/>
        </w:tabs>
        <w:ind w:left="6480" w:hanging="360"/>
      </w:pPr>
    </w:lvl>
  </w:abstractNum>
  <w:abstractNum w:abstractNumId="1" w15:restartNumberingAfterBreak="0">
    <w:nsid w:val="048B036B"/>
    <w:multiLevelType w:val="hybridMultilevel"/>
    <w:tmpl w:val="4ECC5586"/>
    <w:lvl w:ilvl="0" w:tplc="43E0534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63128A5"/>
    <w:multiLevelType w:val="hybridMultilevel"/>
    <w:tmpl w:val="56B27F5C"/>
    <w:lvl w:ilvl="0" w:tplc="24BA4C6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64E2141"/>
    <w:multiLevelType w:val="hybridMultilevel"/>
    <w:tmpl w:val="A6B28B76"/>
    <w:lvl w:ilvl="0" w:tplc="7B82C6CA">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 w15:restartNumberingAfterBreak="0">
    <w:nsid w:val="08C93539"/>
    <w:multiLevelType w:val="hybridMultilevel"/>
    <w:tmpl w:val="F94C8472"/>
    <w:lvl w:ilvl="0" w:tplc="76C869F2">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0D3B3655"/>
    <w:multiLevelType w:val="hybridMultilevel"/>
    <w:tmpl w:val="F378DE3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CCF6153"/>
    <w:multiLevelType w:val="multilevel"/>
    <w:tmpl w:val="FFFAD4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0187AB6"/>
    <w:multiLevelType w:val="multilevel"/>
    <w:tmpl w:val="C89225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2CEC0878"/>
    <w:multiLevelType w:val="hybridMultilevel"/>
    <w:tmpl w:val="6FD24C1A"/>
    <w:lvl w:ilvl="0" w:tplc="AFC46238">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DA2678D"/>
    <w:multiLevelType w:val="hybridMultilevel"/>
    <w:tmpl w:val="6FD24C1A"/>
    <w:lvl w:ilvl="0" w:tplc="FFFFFFFF">
      <w:start w:val="1"/>
      <w:numFmt w:val="low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08641B9"/>
    <w:multiLevelType w:val="hybridMultilevel"/>
    <w:tmpl w:val="26B07462"/>
    <w:lvl w:ilvl="0" w:tplc="FD4AA568">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75D168F"/>
    <w:multiLevelType w:val="hybridMultilevel"/>
    <w:tmpl w:val="E3360DC4"/>
    <w:lvl w:ilvl="0" w:tplc="DA7E930E">
      <w:start w:val="1"/>
      <w:numFmt w:val="lowerRoman"/>
      <w:lvlText w:val="(%1)"/>
      <w:lvlJc w:val="left"/>
      <w:pPr>
        <w:ind w:left="1080" w:hanging="72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37BD0D53"/>
    <w:multiLevelType w:val="multilevel"/>
    <w:tmpl w:val="9AD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EB1825"/>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4" w15:restartNumberingAfterBreak="0">
    <w:nsid w:val="4413587E"/>
    <w:multiLevelType w:val="hybridMultilevel"/>
    <w:tmpl w:val="482E875A"/>
    <w:lvl w:ilvl="0" w:tplc="1FD0D4AE">
      <w:start w:val="9"/>
      <w:numFmt w:val="decimal"/>
      <w:lvlText w:val="%1."/>
      <w:lvlJc w:val="left"/>
      <w:pPr>
        <w:tabs>
          <w:tab w:val="num" w:pos="720"/>
        </w:tabs>
        <w:ind w:left="720" w:hanging="360"/>
      </w:pPr>
    </w:lvl>
    <w:lvl w:ilvl="1" w:tplc="CF600CC8" w:tentative="1">
      <w:start w:val="1"/>
      <w:numFmt w:val="decimal"/>
      <w:lvlText w:val="%2."/>
      <w:lvlJc w:val="left"/>
      <w:pPr>
        <w:tabs>
          <w:tab w:val="num" w:pos="1440"/>
        </w:tabs>
        <w:ind w:left="1440" w:hanging="360"/>
      </w:pPr>
    </w:lvl>
    <w:lvl w:ilvl="2" w:tplc="DA269266" w:tentative="1">
      <w:start w:val="1"/>
      <w:numFmt w:val="decimal"/>
      <w:lvlText w:val="%3."/>
      <w:lvlJc w:val="left"/>
      <w:pPr>
        <w:tabs>
          <w:tab w:val="num" w:pos="2160"/>
        </w:tabs>
        <w:ind w:left="2160" w:hanging="360"/>
      </w:pPr>
    </w:lvl>
    <w:lvl w:ilvl="3" w:tplc="EFC893D2" w:tentative="1">
      <w:start w:val="1"/>
      <w:numFmt w:val="decimal"/>
      <w:lvlText w:val="%4."/>
      <w:lvlJc w:val="left"/>
      <w:pPr>
        <w:tabs>
          <w:tab w:val="num" w:pos="2880"/>
        </w:tabs>
        <w:ind w:left="2880" w:hanging="360"/>
      </w:pPr>
    </w:lvl>
    <w:lvl w:ilvl="4" w:tplc="6DD02428" w:tentative="1">
      <w:start w:val="1"/>
      <w:numFmt w:val="decimal"/>
      <w:lvlText w:val="%5."/>
      <w:lvlJc w:val="left"/>
      <w:pPr>
        <w:tabs>
          <w:tab w:val="num" w:pos="3600"/>
        </w:tabs>
        <w:ind w:left="3600" w:hanging="360"/>
      </w:pPr>
    </w:lvl>
    <w:lvl w:ilvl="5" w:tplc="8AF2E792" w:tentative="1">
      <w:start w:val="1"/>
      <w:numFmt w:val="decimal"/>
      <w:lvlText w:val="%6."/>
      <w:lvlJc w:val="left"/>
      <w:pPr>
        <w:tabs>
          <w:tab w:val="num" w:pos="4320"/>
        </w:tabs>
        <w:ind w:left="4320" w:hanging="360"/>
      </w:pPr>
    </w:lvl>
    <w:lvl w:ilvl="6" w:tplc="6EB0AE32" w:tentative="1">
      <w:start w:val="1"/>
      <w:numFmt w:val="decimal"/>
      <w:lvlText w:val="%7."/>
      <w:lvlJc w:val="left"/>
      <w:pPr>
        <w:tabs>
          <w:tab w:val="num" w:pos="5040"/>
        </w:tabs>
        <w:ind w:left="5040" w:hanging="360"/>
      </w:pPr>
    </w:lvl>
    <w:lvl w:ilvl="7" w:tplc="530A3920" w:tentative="1">
      <w:start w:val="1"/>
      <w:numFmt w:val="decimal"/>
      <w:lvlText w:val="%8."/>
      <w:lvlJc w:val="left"/>
      <w:pPr>
        <w:tabs>
          <w:tab w:val="num" w:pos="5760"/>
        </w:tabs>
        <w:ind w:left="5760" w:hanging="360"/>
      </w:pPr>
    </w:lvl>
    <w:lvl w:ilvl="8" w:tplc="F6E08924" w:tentative="1">
      <w:start w:val="1"/>
      <w:numFmt w:val="decimal"/>
      <w:lvlText w:val="%9."/>
      <w:lvlJc w:val="left"/>
      <w:pPr>
        <w:tabs>
          <w:tab w:val="num" w:pos="6480"/>
        </w:tabs>
        <w:ind w:left="6480" w:hanging="360"/>
      </w:pPr>
    </w:lvl>
  </w:abstractNum>
  <w:abstractNum w:abstractNumId="15"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6" w15:restartNumberingAfterBreak="0">
    <w:nsid w:val="465C77F8"/>
    <w:multiLevelType w:val="hybridMultilevel"/>
    <w:tmpl w:val="323A5F80"/>
    <w:lvl w:ilvl="0" w:tplc="4D10D5A6">
      <w:start w:val="1"/>
      <w:numFmt w:val="lowerRoman"/>
      <w:lvlText w:val="(%1)"/>
      <w:lvlJc w:val="left"/>
      <w:pPr>
        <w:ind w:left="1429" w:hanging="720"/>
      </w:pPr>
      <w:rPr>
        <w:rFonts w:ascii="Arial Narrow" w:hAnsi="Arial Narrow" w:hint="default"/>
        <w:sz w:val="22"/>
        <w:szCs w:val="22"/>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4B2811F2"/>
    <w:multiLevelType w:val="hybridMultilevel"/>
    <w:tmpl w:val="6F8E36F0"/>
    <w:lvl w:ilvl="0" w:tplc="683A068C">
      <w:start w:val="2"/>
      <w:numFmt w:val="upperRoman"/>
      <w:lvlText w:val="%1."/>
      <w:lvlJc w:val="left"/>
      <w:pPr>
        <w:ind w:left="1080" w:hanging="720"/>
      </w:pPr>
      <w:rPr>
        <w:rFonts w:cstheme="minorBidi"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52956607"/>
    <w:multiLevelType w:val="hybridMultilevel"/>
    <w:tmpl w:val="E13C5E9A"/>
    <w:lvl w:ilvl="0" w:tplc="C4DE2D98">
      <w:start w:val="7"/>
      <w:numFmt w:val="decimal"/>
      <w:lvlText w:val="%1."/>
      <w:lvlJc w:val="left"/>
      <w:pPr>
        <w:tabs>
          <w:tab w:val="num" w:pos="720"/>
        </w:tabs>
        <w:ind w:left="720" w:hanging="360"/>
      </w:pPr>
    </w:lvl>
    <w:lvl w:ilvl="1" w:tplc="ACDE6C32" w:tentative="1">
      <w:start w:val="1"/>
      <w:numFmt w:val="decimal"/>
      <w:lvlText w:val="%2."/>
      <w:lvlJc w:val="left"/>
      <w:pPr>
        <w:tabs>
          <w:tab w:val="num" w:pos="1440"/>
        </w:tabs>
        <w:ind w:left="1440" w:hanging="360"/>
      </w:pPr>
    </w:lvl>
    <w:lvl w:ilvl="2" w:tplc="21BA3814" w:tentative="1">
      <w:start w:val="1"/>
      <w:numFmt w:val="decimal"/>
      <w:lvlText w:val="%3."/>
      <w:lvlJc w:val="left"/>
      <w:pPr>
        <w:tabs>
          <w:tab w:val="num" w:pos="2160"/>
        </w:tabs>
        <w:ind w:left="2160" w:hanging="360"/>
      </w:pPr>
    </w:lvl>
    <w:lvl w:ilvl="3" w:tplc="B3568576" w:tentative="1">
      <w:start w:val="1"/>
      <w:numFmt w:val="decimal"/>
      <w:lvlText w:val="%4."/>
      <w:lvlJc w:val="left"/>
      <w:pPr>
        <w:tabs>
          <w:tab w:val="num" w:pos="2880"/>
        </w:tabs>
        <w:ind w:left="2880" w:hanging="360"/>
      </w:pPr>
    </w:lvl>
    <w:lvl w:ilvl="4" w:tplc="6F92C12E" w:tentative="1">
      <w:start w:val="1"/>
      <w:numFmt w:val="decimal"/>
      <w:lvlText w:val="%5."/>
      <w:lvlJc w:val="left"/>
      <w:pPr>
        <w:tabs>
          <w:tab w:val="num" w:pos="3600"/>
        </w:tabs>
        <w:ind w:left="3600" w:hanging="360"/>
      </w:pPr>
    </w:lvl>
    <w:lvl w:ilvl="5" w:tplc="A28C5970" w:tentative="1">
      <w:start w:val="1"/>
      <w:numFmt w:val="decimal"/>
      <w:lvlText w:val="%6."/>
      <w:lvlJc w:val="left"/>
      <w:pPr>
        <w:tabs>
          <w:tab w:val="num" w:pos="4320"/>
        </w:tabs>
        <w:ind w:left="4320" w:hanging="360"/>
      </w:pPr>
    </w:lvl>
    <w:lvl w:ilvl="6" w:tplc="7DF0DC9C" w:tentative="1">
      <w:start w:val="1"/>
      <w:numFmt w:val="decimal"/>
      <w:lvlText w:val="%7."/>
      <w:lvlJc w:val="left"/>
      <w:pPr>
        <w:tabs>
          <w:tab w:val="num" w:pos="5040"/>
        </w:tabs>
        <w:ind w:left="5040" w:hanging="360"/>
      </w:pPr>
    </w:lvl>
    <w:lvl w:ilvl="7" w:tplc="E5709628" w:tentative="1">
      <w:start w:val="1"/>
      <w:numFmt w:val="decimal"/>
      <w:lvlText w:val="%8."/>
      <w:lvlJc w:val="left"/>
      <w:pPr>
        <w:tabs>
          <w:tab w:val="num" w:pos="5760"/>
        </w:tabs>
        <w:ind w:left="5760" w:hanging="360"/>
      </w:pPr>
    </w:lvl>
    <w:lvl w:ilvl="8" w:tplc="230E3590" w:tentative="1">
      <w:start w:val="1"/>
      <w:numFmt w:val="decimal"/>
      <w:lvlText w:val="%9."/>
      <w:lvlJc w:val="left"/>
      <w:pPr>
        <w:tabs>
          <w:tab w:val="num" w:pos="6480"/>
        </w:tabs>
        <w:ind w:left="6480" w:hanging="360"/>
      </w:pPr>
    </w:lvl>
  </w:abstractNum>
  <w:abstractNum w:abstractNumId="21" w15:restartNumberingAfterBreak="0">
    <w:nsid w:val="565A7583"/>
    <w:multiLevelType w:val="hybridMultilevel"/>
    <w:tmpl w:val="62B09986"/>
    <w:lvl w:ilvl="0" w:tplc="409C08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57163263"/>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3" w15:restartNumberingAfterBreak="0">
    <w:nsid w:val="58AC040F"/>
    <w:multiLevelType w:val="hybridMultilevel"/>
    <w:tmpl w:val="20FCE5EC"/>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280A000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280A0011">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5AE72AFC"/>
    <w:multiLevelType w:val="multilevel"/>
    <w:tmpl w:val="B2643E48"/>
    <w:lvl w:ilvl="0">
      <w:start w:val="1"/>
      <w:numFmt w:val="lowerRoman"/>
      <w:lvlText w:val="(%1)"/>
      <w:lvlJc w:val="left"/>
      <w:pPr>
        <w:ind w:left="207" w:firstLine="360"/>
      </w:pPr>
      <w:rPr>
        <w:sz w:val="20"/>
        <w:szCs w:val="20"/>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25" w15:restartNumberingAfterBreak="0">
    <w:nsid w:val="5AF24C97"/>
    <w:multiLevelType w:val="multilevel"/>
    <w:tmpl w:val="E54059E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440" w:hanging="36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2880" w:hanging="720"/>
      </w:pPr>
      <w:rPr>
        <w:rFonts w:hint="default"/>
      </w:rPr>
    </w:lvl>
    <w:lvl w:ilvl="5">
      <w:start w:val="1"/>
      <w:numFmt w:val="decimal"/>
      <w:lvlText w:val="%1.%2.%3.%4.%5.%6"/>
      <w:lvlJc w:val="left"/>
      <w:pPr>
        <w:ind w:left="3420" w:hanging="720"/>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60" w:hanging="1080"/>
      </w:pPr>
      <w:rPr>
        <w:rFonts w:hint="default"/>
      </w:rPr>
    </w:lvl>
    <w:lvl w:ilvl="8">
      <w:start w:val="1"/>
      <w:numFmt w:val="decimal"/>
      <w:lvlText w:val="%1.%2.%3.%4.%5.%6.%7.%8.%9"/>
      <w:lvlJc w:val="left"/>
      <w:pPr>
        <w:ind w:left="5400" w:hanging="1080"/>
      </w:pPr>
      <w:rPr>
        <w:rFonts w:hint="default"/>
      </w:rPr>
    </w:lvl>
  </w:abstractNum>
  <w:abstractNum w:abstractNumId="26"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7" w15:restartNumberingAfterBreak="0">
    <w:nsid w:val="62F926A2"/>
    <w:multiLevelType w:val="hybridMultilevel"/>
    <w:tmpl w:val="DAF69CF4"/>
    <w:lvl w:ilvl="0" w:tplc="71009A9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639766CE"/>
    <w:multiLevelType w:val="hybridMultilevel"/>
    <w:tmpl w:val="6696DE0E"/>
    <w:lvl w:ilvl="0" w:tplc="D660BD66">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9" w15:restartNumberingAfterBreak="0">
    <w:nsid w:val="6A08115E"/>
    <w:multiLevelType w:val="multilevel"/>
    <w:tmpl w:val="EB40A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520" w:hanging="72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3960" w:hanging="1080"/>
      </w:pPr>
      <w:rPr>
        <w:rFonts w:hint="default"/>
      </w:rPr>
    </w:lvl>
  </w:abstractNum>
  <w:abstractNum w:abstractNumId="30" w15:restartNumberingAfterBreak="0">
    <w:nsid w:val="6A797DD0"/>
    <w:multiLevelType w:val="hybridMultilevel"/>
    <w:tmpl w:val="3506987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BBC5D21"/>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2"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3" w15:restartNumberingAfterBreak="0">
    <w:nsid w:val="6EA57677"/>
    <w:multiLevelType w:val="hybridMultilevel"/>
    <w:tmpl w:val="5A0C1826"/>
    <w:lvl w:ilvl="0" w:tplc="4B4E6F6E">
      <w:start w:val="1"/>
      <w:numFmt w:val="lowerRoman"/>
      <w:lvlText w:val="(%1)"/>
      <w:lvlJc w:val="left"/>
      <w:pPr>
        <w:ind w:left="1440" w:hanging="72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34" w15:restartNumberingAfterBreak="0">
    <w:nsid w:val="75AE5D52"/>
    <w:multiLevelType w:val="hybridMultilevel"/>
    <w:tmpl w:val="DD4A080A"/>
    <w:lvl w:ilvl="0" w:tplc="B394D970">
      <w:start w:val="8"/>
      <w:numFmt w:val="decimal"/>
      <w:lvlText w:val="%1."/>
      <w:lvlJc w:val="left"/>
      <w:pPr>
        <w:tabs>
          <w:tab w:val="num" w:pos="720"/>
        </w:tabs>
        <w:ind w:left="720" w:hanging="360"/>
      </w:pPr>
    </w:lvl>
    <w:lvl w:ilvl="1" w:tplc="331C4244" w:tentative="1">
      <w:start w:val="1"/>
      <w:numFmt w:val="decimal"/>
      <w:lvlText w:val="%2."/>
      <w:lvlJc w:val="left"/>
      <w:pPr>
        <w:tabs>
          <w:tab w:val="num" w:pos="1440"/>
        </w:tabs>
        <w:ind w:left="1440" w:hanging="360"/>
      </w:pPr>
    </w:lvl>
    <w:lvl w:ilvl="2" w:tplc="90EC5960" w:tentative="1">
      <w:start w:val="1"/>
      <w:numFmt w:val="decimal"/>
      <w:lvlText w:val="%3."/>
      <w:lvlJc w:val="left"/>
      <w:pPr>
        <w:tabs>
          <w:tab w:val="num" w:pos="2160"/>
        </w:tabs>
        <w:ind w:left="2160" w:hanging="360"/>
      </w:pPr>
    </w:lvl>
    <w:lvl w:ilvl="3" w:tplc="0FA0B6E4" w:tentative="1">
      <w:start w:val="1"/>
      <w:numFmt w:val="decimal"/>
      <w:lvlText w:val="%4."/>
      <w:lvlJc w:val="left"/>
      <w:pPr>
        <w:tabs>
          <w:tab w:val="num" w:pos="2880"/>
        </w:tabs>
        <w:ind w:left="2880" w:hanging="360"/>
      </w:pPr>
    </w:lvl>
    <w:lvl w:ilvl="4" w:tplc="C68C8C02" w:tentative="1">
      <w:start w:val="1"/>
      <w:numFmt w:val="decimal"/>
      <w:lvlText w:val="%5."/>
      <w:lvlJc w:val="left"/>
      <w:pPr>
        <w:tabs>
          <w:tab w:val="num" w:pos="3600"/>
        </w:tabs>
        <w:ind w:left="3600" w:hanging="360"/>
      </w:pPr>
    </w:lvl>
    <w:lvl w:ilvl="5" w:tplc="C54A46B8" w:tentative="1">
      <w:start w:val="1"/>
      <w:numFmt w:val="decimal"/>
      <w:lvlText w:val="%6."/>
      <w:lvlJc w:val="left"/>
      <w:pPr>
        <w:tabs>
          <w:tab w:val="num" w:pos="4320"/>
        </w:tabs>
        <w:ind w:left="4320" w:hanging="360"/>
      </w:pPr>
    </w:lvl>
    <w:lvl w:ilvl="6" w:tplc="801290E2" w:tentative="1">
      <w:start w:val="1"/>
      <w:numFmt w:val="decimal"/>
      <w:lvlText w:val="%7."/>
      <w:lvlJc w:val="left"/>
      <w:pPr>
        <w:tabs>
          <w:tab w:val="num" w:pos="5040"/>
        </w:tabs>
        <w:ind w:left="5040" w:hanging="360"/>
      </w:pPr>
    </w:lvl>
    <w:lvl w:ilvl="7" w:tplc="C55A8320" w:tentative="1">
      <w:start w:val="1"/>
      <w:numFmt w:val="decimal"/>
      <w:lvlText w:val="%8."/>
      <w:lvlJc w:val="left"/>
      <w:pPr>
        <w:tabs>
          <w:tab w:val="num" w:pos="5760"/>
        </w:tabs>
        <w:ind w:left="5760" w:hanging="360"/>
      </w:pPr>
    </w:lvl>
    <w:lvl w:ilvl="8" w:tplc="EA2665A8" w:tentative="1">
      <w:start w:val="1"/>
      <w:numFmt w:val="decimal"/>
      <w:lvlText w:val="%9."/>
      <w:lvlJc w:val="left"/>
      <w:pPr>
        <w:tabs>
          <w:tab w:val="num" w:pos="6480"/>
        </w:tabs>
        <w:ind w:left="6480" w:hanging="360"/>
      </w:pPr>
    </w:lvl>
  </w:abstractNum>
  <w:abstractNum w:abstractNumId="35" w15:restartNumberingAfterBreak="0">
    <w:nsid w:val="7AAE44FF"/>
    <w:multiLevelType w:val="hybridMultilevel"/>
    <w:tmpl w:val="4E6E6660"/>
    <w:lvl w:ilvl="0" w:tplc="409C0836">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7" w15:restartNumberingAfterBreak="0">
    <w:nsid w:val="7B32086B"/>
    <w:multiLevelType w:val="hybridMultilevel"/>
    <w:tmpl w:val="448AAD40"/>
    <w:lvl w:ilvl="0" w:tplc="DDA6B138">
      <w:start w:val="5"/>
      <w:numFmt w:val="decimal"/>
      <w:lvlText w:val="%1."/>
      <w:lvlJc w:val="left"/>
      <w:pPr>
        <w:tabs>
          <w:tab w:val="num" w:pos="720"/>
        </w:tabs>
        <w:ind w:left="720" w:hanging="360"/>
      </w:pPr>
    </w:lvl>
    <w:lvl w:ilvl="1" w:tplc="2E9A3AAC" w:tentative="1">
      <w:start w:val="1"/>
      <w:numFmt w:val="decimal"/>
      <w:lvlText w:val="%2."/>
      <w:lvlJc w:val="left"/>
      <w:pPr>
        <w:tabs>
          <w:tab w:val="num" w:pos="1440"/>
        </w:tabs>
        <w:ind w:left="1440" w:hanging="360"/>
      </w:pPr>
    </w:lvl>
    <w:lvl w:ilvl="2" w:tplc="2F789B52" w:tentative="1">
      <w:start w:val="1"/>
      <w:numFmt w:val="decimal"/>
      <w:lvlText w:val="%3."/>
      <w:lvlJc w:val="left"/>
      <w:pPr>
        <w:tabs>
          <w:tab w:val="num" w:pos="2160"/>
        </w:tabs>
        <w:ind w:left="2160" w:hanging="360"/>
      </w:pPr>
    </w:lvl>
    <w:lvl w:ilvl="3" w:tplc="2AF09BDE" w:tentative="1">
      <w:start w:val="1"/>
      <w:numFmt w:val="decimal"/>
      <w:lvlText w:val="%4."/>
      <w:lvlJc w:val="left"/>
      <w:pPr>
        <w:tabs>
          <w:tab w:val="num" w:pos="2880"/>
        </w:tabs>
        <w:ind w:left="2880" w:hanging="360"/>
      </w:pPr>
    </w:lvl>
    <w:lvl w:ilvl="4" w:tplc="11589A96" w:tentative="1">
      <w:start w:val="1"/>
      <w:numFmt w:val="decimal"/>
      <w:lvlText w:val="%5."/>
      <w:lvlJc w:val="left"/>
      <w:pPr>
        <w:tabs>
          <w:tab w:val="num" w:pos="3600"/>
        </w:tabs>
        <w:ind w:left="3600" w:hanging="360"/>
      </w:pPr>
    </w:lvl>
    <w:lvl w:ilvl="5" w:tplc="FC8C3464" w:tentative="1">
      <w:start w:val="1"/>
      <w:numFmt w:val="decimal"/>
      <w:lvlText w:val="%6."/>
      <w:lvlJc w:val="left"/>
      <w:pPr>
        <w:tabs>
          <w:tab w:val="num" w:pos="4320"/>
        </w:tabs>
        <w:ind w:left="4320" w:hanging="360"/>
      </w:pPr>
    </w:lvl>
    <w:lvl w:ilvl="6" w:tplc="2EAE448C" w:tentative="1">
      <w:start w:val="1"/>
      <w:numFmt w:val="decimal"/>
      <w:lvlText w:val="%7."/>
      <w:lvlJc w:val="left"/>
      <w:pPr>
        <w:tabs>
          <w:tab w:val="num" w:pos="5040"/>
        </w:tabs>
        <w:ind w:left="5040" w:hanging="360"/>
      </w:pPr>
    </w:lvl>
    <w:lvl w:ilvl="7" w:tplc="10608E9E" w:tentative="1">
      <w:start w:val="1"/>
      <w:numFmt w:val="decimal"/>
      <w:lvlText w:val="%8."/>
      <w:lvlJc w:val="left"/>
      <w:pPr>
        <w:tabs>
          <w:tab w:val="num" w:pos="5760"/>
        </w:tabs>
        <w:ind w:left="5760" w:hanging="360"/>
      </w:pPr>
    </w:lvl>
    <w:lvl w:ilvl="8" w:tplc="D27EB95C" w:tentative="1">
      <w:start w:val="1"/>
      <w:numFmt w:val="decimal"/>
      <w:lvlText w:val="%9."/>
      <w:lvlJc w:val="left"/>
      <w:pPr>
        <w:tabs>
          <w:tab w:val="num" w:pos="6480"/>
        </w:tabs>
        <w:ind w:left="6480" w:hanging="360"/>
      </w:pPr>
    </w:lvl>
  </w:abstractNum>
  <w:abstractNum w:abstractNumId="38" w15:restartNumberingAfterBreak="0">
    <w:nsid w:val="7E8C08AB"/>
    <w:multiLevelType w:val="hybridMultilevel"/>
    <w:tmpl w:val="EC26F664"/>
    <w:lvl w:ilvl="0" w:tplc="1E72737A">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40151340">
    <w:abstractNumId w:val="24"/>
  </w:num>
  <w:num w:numId="2" w16cid:durableId="1528569113">
    <w:abstractNumId w:val="19"/>
  </w:num>
  <w:num w:numId="3" w16cid:durableId="97259615">
    <w:abstractNumId w:val="16"/>
  </w:num>
  <w:num w:numId="4" w16cid:durableId="2071806591">
    <w:abstractNumId w:val="17"/>
  </w:num>
  <w:num w:numId="5" w16cid:durableId="1499227708">
    <w:abstractNumId w:val="22"/>
  </w:num>
  <w:num w:numId="6" w16cid:durableId="895622737">
    <w:abstractNumId w:val="15"/>
  </w:num>
  <w:num w:numId="7" w16cid:durableId="840119253">
    <w:abstractNumId w:val="32"/>
  </w:num>
  <w:num w:numId="8" w16cid:durableId="829444125">
    <w:abstractNumId w:val="36"/>
  </w:num>
  <w:num w:numId="9" w16cid:durableId="218174328">
    <w:abstractNumId w:val="21"/>
  </w:num>
  <w:num w:numId="10" w16cid:durableId="1817451995">
    <w:abstractNumId w:val="10"/>
  </w:num>
  <w:num w:numId="11" w16cid:durableId="2146390732">
    <w:abstractNumId w:val="18"/>
  </w:num>
  <w:num w:numId="12" w16cid:durableId="897934338">
    <w:abstractNumId w:val="11"/>
  </w:num>
  <w:num w:numId="13" w16cid:durableId="965741312">
    <w:abstractNumId w:val="1"/>
  </w:num>
  <w:num w:numId="14" w16cid:durableId="646672157">
    <w:abstractNumId w:val="30"/>
  </w:num>
  <w:num w:numId="15" w16cid:durableId="265649727">
    <w:abstractNumId w:val="38"/>
  </w:num>
  <w:num w:numId="16" w16cid:durableId="1307510616">
    <w:abstractNumId w:val="5"/>
  </w:num>
  <w:num w:numId="17" w16cid:durableId="1297906171">
    <w:abstractNumId w:val="37"/>
  </w:num>
  <w:num w:numId="18" w16cid:durableId="1573853159">
    <w:abstractNumId w:val="0"/>
  </w:num>
  <w:num w:numId="19" w16cid:durableId="240255272">
    <w:abstractNumId w:val="20"/>
  </w:num>
  <w:num w:numId="20" w16cid:durableId="735708411">
    <w:abstractNumId w:val="34"/>
  </w:num>
  <w:num w:numId="21" w16cid:durableId="1191869209">
    <w:abstractNumId w:val="14"/>
  </w:num>
  <w:num w:numId="22" w16cid:durableId="564686022">
    <w:abstractNumId w:val="12"/>
  </w:num>
  <w:num w:numId="23" w16cid:durableId="1684235456">
    <w:abstractNumId w:val="25"/>
  </w:num>
  <w:num w:numId="24" w16cid:durableId="837188904">
    <w:abstractNumId w:val="7"/>
  </w:num>
  <w:num w:numId="25" w16cid:durableId="964119294">
    <w:abstractNumId w:val="6"/>
  </w:num>
  <w:num w:numId="26" w16cid:durableId="326255394">
    <w:abstractNumId w:val="29"/>
  </w:num>
  <w:num w:numId="27" w16cid:durableId="104621798">
    <w:abstractNumId w:val="35"/>
  </w:num>
  <w:num w:numId="28" w16cid:durableId="1255359448">
    <w:abstractNumId w:val="28"/>
  </w:num>
  <w:num w:numId="29" w16cid:durableId="1401752197">
    <w:abstractNumId w:val="3"/>
  </w:num>
  <w:num w:numId="30" w16cid:durableId="166135596">
    <w:abstractNumId w:val="8"/>
  </w:num>
  <w:num w:numId="31" w16cid:durableId="1261253892">
    <w:abstractNumId w:val="9"/>
  </w:num>
  <w:num w:numId="32" w16cid:durableId="32510323">
    <w:abstractNumId w:val="13"/>
  </w:num>
  <w:num w:numId="33" w16cid:durableId="18114836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38445246">
    <w:abstractNumId w:val="23"/>
  </w:num>
  <w:num w:numId="35" w16cid:durableId="1695958821">
    <w:abstractNumId w:val="33"/>
  </w:num>
  <w:num w:numId="36" w16cid:durableId="1964270780">
    <w:abstractNumId w:val="4"/>
  </w:num>
  <w:num w:numId="37" w16cid:durableId="477572380">
    <w:abstractNumId w:val="26"/>
  </w:num>
  <w:num w:numId="38" w16cid:durableId="157960147">
    <w:abstractNumId w:val="27"/>
  </w:num>
  <w:num w:numId="39" w16cid:durableId="1299998183">
    <w:abstractNumId w:val="2"/>
  </w:num>
  <w:num w:numId="40" w16cid:durableId="80373848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247619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70"/>
    <w:rsid w:val="00001882"/>
    <w:rsid w:val="00003EE7"/>
    <w:rsid w:val="00004183"/>
    <w:rsid w:val="000042A2"/>
    <w:rsid w:val="000051B6"/>
    <w:rsid w:val="00005703"/>
    <w:rsid w:val="000059D4"/>
    <w:rsid w:val="00005FE9"/>
    <w:rsid w:val="0000634F"/>
    <w:rsid w:val="00007685"/>
    <w:rsid w:val="00007C84"/>
    <w:rsid w:val="000114D4"/>
    <w:rsid w:val="0001177C"/>
    <w:rsid w:val="00013315"/>
    <w:rsid w:val="00013CF6"/>
    <w:rsid w:val="00014E04"/>
    <w:rsid w:val="00014F88"/>
    <w:rsid w:val="00016411"/>
    <w:rsid w:val="00016EE7"/>
    <w:rsid w:val="0001780D"/>
    <w:rsid w:val="00020CA8"/>
    <w:rsid w:val="00020E2D"/>
    <w:rsid w:val="0002189E"/>
    <w:rsid w:val="00021C63"/>
    <w:rsid w:val="00022BED"/>
    <w:rsid w:val="00022CD1"/>
    <w:rsid w:val="00023BA8"/>
    <w:rsid w:val="00023EA3"/>
    <w:rsid w:val="00025707"/>
    <w:rsid w:val="00025E54"/>
    <w:rsid w:val="00026148"/>
    <w:rsid w:val="00026B42"/>
    <w:rsid w:val="0002713D"/>
    <w:rsid w:val="00030F38"/>
    <w:rsid w:val="0003140D"/>
    <w:rsid w:val="00031B5F"/>
    <w:rsid w:val="00031C15"/>
    <w:rsid w:val="00031F9A"/>
    <w:rsid w:val="000328A8"/>
    <w:rsid w:val="00034DB3"/>
    <w:rsid w:val="000356F7"/>
    <w:rsid w:val="000375CF"/>
    <w:rsid w:val="000378E1"/>
    <w:rsid w:val="00037BA0"/>
    <w:rsid w:val="00037DE3"/>
    <w:rsid w:val="000403F5"/>
    <w:rsid w:val="000408FD"/>
    <w:rsid w:val="0004094C"/>
    <w:rsid w:val="000423BB"/>
    <w:rsid w:val="0004278D"/>
    <w:rsid w:val="00043D81"/>
    <w:rsid w:val="0004508D"/>
    <w:rsid w:val="000466DC"/>
    <w:rsid w:val="00046904"/>
    <w:rsid w:val="0005148B"/>
    <w:rsid w:val="00052635"/>
    <w:rsid w:val="000556DB"/>
    <w:rsid w:val="000560D6"/>
    <w:rsid w:val="00057645"/>
    <w:rsid w:val="00057ED3"/>
    <w:rsid w:val="00060507"/>
    <w:rsid w:val="000607E4"/>
    <w:rsid w:val="000615D2"/>
    <w:rsid w:val="00061D05"/>
    <w:rsid w:val="00061E36"/>
    <w:rsid w:val="00062E25"/>
    <w:rsid w:val="0006335A"/>
    <w:rsid w:val="00063504"/>
    <w:rsid w:val="0006402A"/>
    <w:rsid w:val="0006566B"/>
    <w:rsid w:val="0006652F"/>
    <w:rsid w:val="0006689C"/>
    <w:rsid w:val="000674F3"/>
    <w:rsid w:val="000704A4"/>
    <w:rsid w:val="000707DE"/>
    <w:rsid w:val="00072027"/>
    <w:rsid w:val="00073EBE"/>
    <w:rsid w:val="000740B9"/>
    <w:rsid w:val="00074D07"/>
    <w:rsid w:val="0007509E"/>
    <w:rsid w:val="000767B9"/>
    <w:rsid w:val="00076AB9"/>
    <w:rsid w:val="00080883"/>
    <w:rsid w:val="00081A73"/>
    <w:rsid w:val="0008287B"/>
    <w:rsid w:val="000842DA"/>
    <w:rsid w:val="00084384"/>
    <w:rsid w:val="00084CFB"/>
    <w:rsid w:val="00085FD0"/>
    <w:rsid w:val="00087945"/>
    <w:rsid w:val="00090401"/>
    <w:rsid w:val="00090D7B"/>
    <w:rsid w:val="00091FEF"/>
    <w:rsid w:val="00092634"/>
    <w:rsid w:val="00094ED7"/>
    <w:rsid w:val="0009520D"/>
    <w:rsid w:val="0009569E"/>
    <w:rsid w:val="00095FAC"/>
    <w:rsid w:val="000969D4"/>
    <w:rsid w:val="00096DB3"/>
    <w:rsid w:val="00096E34"/>
    <w:rsid w:val="0009733F"/>
    <w:rsid w:val="00097B5A"/>
    <w:rsid w:val="000A04B9"/>
    <w:rsid w:val="000A114D"/>
    <w:rsid w:val="000A2087"/>
    <w:rsid w:val="000A374E"/>
    <w:rsid w:val="000A5E3D"/>
    <w:rsid w:val="000A6523"/>
    <w:rsid w:val="000A673A"/>
    <w:rsid w:val="000A6ED6"/>
    <w:rsid w:val="000B005B"/>
    <w:rsid w:val="000B03C9"/>
    <w:rsid w:val="000B03F4"/>
    <w:rsid w:val="000B0E77"/>
    <w:rsid w:val="000B1062"/>
    <w:rsid w:val="000B2E90"/>
    <w:rsid w:val="000B3B20"/>
    <w:rsid w:val="000B4894"/>
    <w:rsid w:val="000B504D"/>
    <w:rsid w:val="000B6BE1"/>
    <w:rsid w:val="000B6C54"/>
    <w:rsid w:val="000B6F7D"/>
    <w:rsid w:val="000B717E"/>
    <w:rsid w:val="000B7E7A"/>
    <w:rsid w:val="000C03FF"/>
    <w:rsid w:val="000C26E6"/>
    <w:rsid w:val="000C3F26"/>
    <w:rsid w:val="000C4086"/>
    <w:rsid w:val="000C5507"/>
    <w:rsid w:val="000C6753"/>
    <w:rsid w:val="000C72D4"/>
    <w:rsid w:val="000C752E"/>
    <w:rsid w:val="000C77BC"/>
    <w:rsid w:val="000C7D79"/>
    <w:rsid w:val="000D00FD"/>
    <w:rsid w:val="000D0189"/>
    <w:rsid w:val="000D20EB"/>
    <w:rsid w:val="000D2984"/>
    <w:rsid w:val="000D3392"/>
    <w:rsid w:val="000D371E"/>
    <w:rsid w:val="000D3B12"/>
    <w:rsid w:val="000D3C7A"/>
    <w:rsid w:val="000D4287"/>
    <w:rsid w:val="000D5911"/>
    <w:rsid w:val="000D67B6"/>
    <w:rsid w:val="000D73AD"/>
    <w:rsid w:val="000D7C16"/>
    <w:rsid w:val="000E00D6"/>
    <w:rsid w:val="000E013D"/>
    <w:rsid w:val="000E0E1D"/>
    <w:rsid w:val="000E1009"/>
    <w:rsid w:val="000E2496"/>
    <w:rsid w:val="000E2504"/>
    <w:rsid w:val="000E3790"/>
    <w:rsid w:val="000E4B15"/>
    <w:rsid w:val="000E4B3D"/>
    <w:rsid w:val="000E508E"/>
    <w:rsid w:val="000E5FD6"/>
    <w:rsid w:val="000E63B3"/>
    <w:rsid w:val="000E6807"/>
    <w:rsid w:val="000E6CBE"/>
    <w:rsid w:val="000E71BB"/>
    <w:rsid w:val="000E731A"/>
    <w:rsid w:val="000F07BC"/>
    <w:rsid w:val="000F07E2"/>
    <w:rsid w:val="000F29EF"/>
    <w:rsid w:val="000F359F"/>
    <w:rsid w:val="000F3877"/>
    <w:rsid w:val="000F5200"/>
    <w:rsid w:val="000F53F8"/>
    <w:rsid w:val="000F5FDD"/>
    <w:rsid w:val="000F69D6"/>
    <w:rsid w:val="000F6CC8"/>
    <w:rsid w:val="000F6EA5"/>
    <w:rsid w:val="00100A49"/>
    <w:rsid w:val="00101AEF"/>
    <w:rsid w:val="00102660"/>
    <w:rsid w:val="00103796"/>
    <w:rsid w:val="001037E7"/>
    <w:rsid w:val="00103FA7"/>
    <w:rsid w:val="00104968"/>
    <w:rsid w:val="00105992"/>
    <w:rsid w:val="0010667C"/>
    <w:rsid w:val="00106D8C"/>
    <w:rsid w:val="00106F43"/>
    <w:rsid w:val="001103D3"/>
    <w:rsid w:val="00110636"/>
    <w:rsid w:val="001123F3"/>
    <w:rsid w:val="001126D0"/>
    <w:rsid w:val="00112747"/>
    <w:rsid w:val="001138EE"/>
    <w:rsid w:val="001139C1"/>
    <w:rsid w:val="0011407D"/>
    <w:rsid w:val="001153E6"/>
    <w:rsid w:val="0011677C"/>
    <w:rsid w:val="0011696F"/>
    <w:rsid w:val="00116E5D"/>
    <w:rsid w:val="00120842"/>
    <w:rsid w:val="001210C2"/>
    <w:rsid w:val="001220FE"/>
    <w:rsid w:val="001231E8"/>
    <w:rsid w:val="0012415F"/>
    <w:rsid w:val="00124DE2"/>
    <w:rsid w:val="001252D5"/>
    <w:rsid w:val="00125C08"/>
    <w:rsid w:val="0012769B"/>
    <w:rsid w:val="00127D08"/>
    <w:rsid w:val="001306F9"/>
    <w:rsid w:val="001314EF"/>
    <w:rsid w:val="0013230D"/>
    <w:rsid w:val="00132A0A"/>
    <w:rsid w:val="00132B2A"/>
    <w:rsid w:val="001336CF"/>
    <w:rsid w:val="0013370A"/>
    <w:rsid w:val="0013428A"/>
    <w:rsid w:val="0013560F"/>
    <w:rsid w:val="001409C2"/>
    <w:rsid w:val="00140A71"/>
    <w:rsid w:val="00141462"/>
    <w:rsid w:val="001414B3"/>
    <w:rsid w:val="001437A2"/>
    <w:rsid w:val="00143C24"/>
    <w:rsid w:val="00144959"/>
    <w:rsid w:val="0014684A"/>
    <w:rsid w:val="0014696C"/>
    <w:rsid w:val="00146FA2"/>
    <w:rsid w:val="0014722C"/>
    <w:rsid w:val="00147378"/>
    <w:rsid w:val="0014742D"/>
    <w:rsid w:val="00147A57"/>
    <w:rsid w:val="00147B5E"/>
    <w:rsid w:val="001512A5"/>
    <w:rsid w:val="0015159A"/>
    <w:rsid w:val="001517ED"/>
    <w:rsid w:val="00152207"/>
    <w:rsid w:val="00152A93"/>
    <w:rsid w:val="001549B5"/>
    <w:rsid w:val="00156837"/>
    <w:rsid w:val="00156B65"/>
    <w:rsid w:val="00156DC8"/>
    <w:rsid w:val="00156E61"/>
    <w:rsid w:val="001576B6"/>
    <w:rsid w:val="00157DF4"/>
    <w:rsid w:val="00160813"/>
    <w:rsid w:val="00160C73"/>
    <w:rsid w:val="00161214"/>
    <w:rsid w:val="00161606"/>
    <w:rsid w:val="001633E8"/>
    <w:rsid w:val="00163869"/>
    <w:rsid w:val="001645DB"/>
    <w:rsid w:val="00166129"/>
    <w:rsid w:val="0016697B"/>
    <w:rsid w:val="00166B03"/>
    <w:rsid w:val="00167EC3"/>
    <w:rsid w:val="001711CB"/>
    <w:rsid w:val="00174282"/>
    <w:rsid w:val="0017523F"/>
    <w:rsid w:val="00175AFD"/>
    <w:rsid w:val="00177AD2"/>
    <w:rsid w:val="00177FEF"/>
    <w:rsid w:val="00182240"/>
    <w:rsid w:val="001834AD"/>
    <w:rsid w:val="00183544"/>
    <w:rsid w:val="00184BDC"/>
    <w:rsid w:val="00184D70"/>
    <w:rsid w:val="001860E2"/>
    <w:rsid w:val="00186B7B"/>
    <w:rsid w:val="00187CFC"/>
    <w:rsid w:val="001903B7"/>
    <w:rsid w:val="00190AD2"/>
    <w:rsid w:val="00190C6A"/>
    <w:rsid w:val="00190EBD"/>
    <w:rsid w:val="0019279C"/>
    <w:rsid w:val="00192B1B"/>
    <w:rsid w:val="00194004"/>
    <w:rsid w:val="00194916"/>
    <w:rsid w:val="00194F6C"/>
    <w:rsid w:val="00195149"/>
    <w:rsid w:val="00195A81"/>
    <w:rsid w:val="00195DBF"/>
    <w:rsid w:val="00195F9A"/>
    <w:rsid w:val="0019663E"/>
    <w:rsid w:val="00196AAD"/>
    <w:rsid w:val="001A12D6"/>
    <w:rsid w:val="001A2FA0"/>
    <w:rsid w:val="001A3479"/>
    <w:rsid w:val="001A352E"/>
    <w:rsid w:val="001A3C37"/>
    <w:rsid w:val="001A405B"/>
    <w:rsid w:val="001A5074"/>
    <w:rsid w:val="001A517F"/>
    <w:rsid w:val="001A5853"/>
    <w:rsid w:val="001A6FA6"/>
    <w:rsid w:val="001B1FAA"/>
    <w:rsid w:val="001B2AB0"/>
    <w:rsid w:val="001B346E"/>
    <w:rsid w:val="001B4547"/>
    <w:rsid w:val="001B665D"/>
    <w:rsid w:val="001B7241"/>
    <w:rsid w:val="001B7851"/>
    <w:rsid w:val="001C011B"/>
    <w:rsid w:val="001C0FB3"/>
    <w:rsid w:val="001C3354"/>
    <w:rsid w:val="001C379F"/>
    <w:rsid w:val="001C4DC5"/>
    <w:rsid w:val="001C4E6F"/>
    <w:rsid w:val="001C56E6"/>
    <w:rsid w:val="001C5A16"/>
    <w:rsid w:val="001C70FC"/>
    <w:rsid w:val="001C741C"/>
    <w:rsid w:val="001D0F40"/>
    <w:rsid w:val="001D216A"/>
    <w:rsid w:val="001D2C36"/>
    <w:rsid w:val="001D300B"/>
    <w:rsid w:val="001D3A35"/>
    <w:rsid w:val="001D3F09"/>
    <w:rsid w:val="001D4CA5"/>
    <w:rsid w:val="001D4D2D"/>
    <w:rsid w:val="001D4F80"/>
    <w:rsid w:val="001D602A"/>
    <w:rsid w:val="001D60B0"/>
    <w:rsid w:val="001D7426"/>
    <w:rsid w:val="001E0DB8"/>
    <w:rsid w:val="001E24CE"/>
    <w:rsid w:val="001E3484"/>
    <w:rsid w:val="001E44D1"/>
    <w:rsid w:val="001E4821"/>
    <w:rsid w:val="001E4BF3"/>
    <w:rsid w:val="001E57F1"/>
    <w:rsid w:val="001E5FEB"/>
    <w:rsid w:val="001E6053"/>
    <w:rsid w:val="001E762B"/>
    <w:rsid w:val="001E7ABB"/>
    <w:rsid w:val="001E7FD1"/>
    <w:rsid w:val="001F13EB"/>
    <w:rsid w:val="001F17B2"/>
    <w:rsid w:val="001F19D0"/>
    <w:rsid w:val="001F1E19"/>
    <w:rsid w:val="001F36F0"/>
    <w:rsid w:val="001F3993"/>
    <w:rsid w:val="001F4814"/>
    <w:rsid w:val="001F50BC"/>
    <w:rsid w:val="001F521D"/>
    <w:rsid w:val="002001C8"/>
    <w:rsid w:val="00200DE0"/>
    <w:rsid w:val="00203506"/>
    <w:rsid w:val="0020372E"/>
    <w:rsid w:val="00205CBB"/>
    <w:rsid w:val="00206642"/>
    <w:rsid w:val="00210C6F"/>
    <w:rsid w:val="0021198B"/>
    <w:rsid w:val="00212B36"/>
    <w:rsid w:val="00212CD7"/>
    <w:rsid w:val="002146D6"/>
    <w:rsid w:val="0021490B"/>
    <w:rsid w:val="00214C1D"/>
    <w:rsid w:val="00217760"/>
    <w:rsid w:val="00217E04"/>
    <w:rsid w:val="00220007"/>
    <w:rsid w:val="002220AA"/>
    <w:rsid w:val="00223BF4"/>
    <w:rsid w:val="00227E71"/>
    <w:rsid w:val="0023202D"/>
    <w:rsid w:val="00232717"/>
    <w:rsid w:val="00234AF0"/>
    <w:rsid w:val="00234EDC"/>
    <w:rsid w:val="00235626"/>
    <w:rsid w:val="00236EA9"/>
    <w:rsid w:val="00237DDA"/>
    <w:rsid w:val="002411DB"/>
    <w:rsid w:val="00241C38"/>
    <w:rsid w:val="00243ABE"/>
    <w:rsid w:val="00244893"/>
    <w:rsid w:val="00244EDC"/>
    <w:rsid w:val="0024510E"/>
    <w:rsid w:val="00245E0B"/>
    <w:rsid w:val="002461FB"/>
    <w:rsid w:val="002465D8"/>
    <w:rsid w:val="00246C5B"/>
    <w:rsid w:val="00246D39"/>
    <w:rsid w:val="00247D64"/>
    <w:rsid w:val="00250AB6"/>
    <w:rsid w:val="002510CE"/>
    <w:rsid w:val="00251AC0"/>
    <w:rsid w:val="00252E23"/>
    <w:rsid w:val="002546A6"/>
    <w:rsid w:val="00254BF2"/>
    <w:rsid w:val="00255ED8"/>
    <w:rsid w:val="0025635A"/>
    <w:rsid w:val="00256588"/>
    <w:rsid w:val="00256591"/>
    <w:rsid w:val="0025703A"/>
    <w:rsid w:val="00257986"/>
    <w:rsid w:val="00260252"/>
    <w:rsid w:val="002609F8"/>
    <w:rsid w:val="002631F0"/>
    <w:rsid w:val="002635B3"/>
    <w:rsid w:val="002641BF"/>
    <w:rsid w:val="00264B4B"/>
    <w:rsid w:val="00264DFD"/>
    <w:rsid w:val="00265108"/>
    <w:rsid w:val="002654F4"/>
    <w:rsid w:val="0026609F"/>
    <w:rsid w:val="00266B94"/>
    <w:rsid w:val="00270908"/>
    <w:rsid w:val="002712B9"/>
    <w:rsid w:val="00271F6C"/>
    <w:rsid w:val="00272575"/>
    <w:rsid w:val="00272924"/>
    <w:rsid w:val="00272D82"/>
    <w:rsid w:val="00273415"/>
    <w:rsid w:val="002737A6"/>
    <w:rsid w:val="002741D1"/>
    <w:rsid w:val="002750CA"/>
    <w:rsid w:val="00275BC1"/>
    <w:rsid w:val="00275ED2"/>
    <w:rsid w:val="002764B0"/>
    <w:rsid w:val="00276808"/>
    <w:rsid w:val="00281A25"/>
    <w:rsid w:val="0028319F"/>
    <w:rsid w:val="00286D6D"/>
    <w:rsid w:val="002876E7"/>
    <w:rsid w:val="00287ECD"/>
    <w:rsid w:val="00291E58"/>
    <w:rsid w:val="00292216"/>
    <w:rsid w:val="0029354A"/>
    <w:rsid w:val="002950A4"/>
    <w:rsid w:val="00295DA8"/>
    <w:rsid w:val="00296008"/>
    <w:rsid w:val="002969A2"/>
    <w:rsid w:val="002970F1"/>
    <w:rsid w:val="00297495"/>
    <w:rsid w:val="002A01FF"/>
    <w:rsid w:val="002A2026"/>
    <w:rsid w:val="002A2756"/>
    <w:rsid w:val="002A2E14"/>
    <w:rsid w:val="002A2F3C"/>
    <w:rsid w:val="002A5105"/>
    <w:rsid w:val="002A6977"/>
    <w:rsid w:val="002A6AC7"/>
    <w:rsid w:val="002A6EEF"/>
    <w:rsid w:val="002A71CC"/>
    <w:rsid w:val="002A72B4"/>
    <w:rsid w:val="002B045E"/>
    <w:rsid w:val="002B1B0B"/>
    <w:rsid w:val="002B2093"/>
    <w:rsid w:val="002B212D"/>
    <w:rsid w:val="002B429F"/>
    <w:rsid w:val="002B4604"/>
    <w:rsid w:val="002B467A"/>
    <w:rsid w:val="002B46EE"/>
    <w:rsid w:val="002B6DEF"/>
    <w:rsid w:val="002B7ACC"/>
    <w:rsid w:val="002C0D9A"/>
    <w:rsid w:val="002C1752"/>
    <w:rsid w:val="002C1845"/>
    <w:rsid w:val="002C24FA"/>
    <w:rsid w:val="002C3984"/>
    <w:rsid w:val="002C5DD2"/>
    <w:rsid w:val="002C6496"/>
    <w:rsid w:val="002C66FE"/>
    <w:rsid w:val="002C7618"/>
    <w:rsid w:val="002D044B"/>
    <w:rsid w:val="002D09C9"/>
    <w:rsid w:val="002D19CF"/>
    <w:rsid w:val="002D2709"/>
    <w:rsid w:val="002D3DF7"/>
    <w:rsid w:val="002D425C"/>
    <w:rsid w:val="002D4492"/>
    <w:rsid w:val="002D5AF3"/>
    <w:rsid w:val="002D63CB"/>
    <w:rsid w:val="002D6DB8"/>
    <w:rsid w:val="002E0C0A"/>
    <w:rsid w:val="002E23A2"/>
    <w:rsid w:val="002E2EC2"/>
    <w:rsid w:val="002E30A5"/>
    <w:rsid w:val="002E3365"/>
    <w:rsid w:val="002E3846"/>
    <w:rsid w:val="002E4784"/>
    <w:rsid w:val="002E4E9F"/>
    <w:rsid w:val="002E51FB"/>
    <w:rsid w:val="002E5790"/>
    <w:rsid w:val="002E6163"/>
    <w:rsid w:val="002E63EA"/>
    <w:rsid w:val="002E7B2D"/>
    <w:rsid w:val="002F08BD"/>
    <w:rsid w:val="002F11E8"/>
    <w:rsid w:val="002F2240"/>
    <w:rsid w:val="002F3376"/>
    <w:rsid w:val="002F5F84"/>
    <w:rsid w:val="00300470"/>
    <w:rsid w:val="0030272C"/>
    <w:rsid w:val="00303787"/>
    <w:rsid w:val="003049D6"/>
    <w:rsid w:val="00305CC1"/>
    <w:rsid w:val="00310343"/>
    <w:rsid w:val="00310BAD"/>
    <w:rsid w:val="003123E1"/>
    <w:rsid w:val="00312602"/>
    <w:rsid w:val="00312693"/>
    <w:rsid w:val="00313349"/>
    <w:rsid w:val="003140C9"/>
    <w:rsid w:val="00314D94"/>
    <w:rsid w:val="003155C0"/>
    <w:rsid w:val="00315820"/>
    <w:rsid w:val="00316455"/>
    <w:rsid w:val="003176B3"/>
    <w:rsid w:val="00320569"/>
    <w:rsid w:val="00320E18"/>
    <w:rsid w:val="00321DF8"/>
    <w:rsid w:val="003222B3"/>
    <w:rsid w:val="003232BA"/>
    <w:rsid w:val="00323C5C"/>
    <w:rsid w:val="00323FDE"/>
    <w:rsid w:val="003261AF"/>
    <w:rsid w:val="003301E7"/>
    <w:rsid w:val="003319F1"/>
    <w:rsid w:val="00332C67"/>
    <w:rsid w:val="00332D1F"/>
    <w:rsid w:val="00333F69"/>
    <w:rsid w:val="00334526"/>
    <w:rsid w:val="0033694E"/>
    <w:rsid w:val="00340DDD"/>
    <w:rsid w:val="00341353"/>
    <w:rsid w:val="00341C37"/>
    <w:rsid w:val="00342246"/>
    <w:rsid w:val="003425FE"/>
    <w:rsid w:val="00342FF0"/>
    <w:rsid w:val="00343279"/>
    <w:rsid w:val="00343EE5"/>
    <w:rsid w:val="00343F75"/>
    <w:rsid w:val="00345265"/>
    <w:rsid w:val="00345AF0"/>
    <w:rsid w:val="00346874"/>
    <w:rsid w:val="00350C6A"/>
    <w:rsid w:val="00350DAF"/>
    <w:rsid w:val="00350F0D"/>
    <w:rsid w:val="00353344"/>
    <w:rsid w:val="003535EC"/>
    <w:rsid w:val="00353E13"/>
    <w:rsid w:val="0035501E"/>
    <w:rsid w:val="00355F9E"/>
    <w:rsid w:val="003576A5"/>
    <w:rsid w:val="0036078C"/>
    <w:rsid w:val="00360EC7"/>
    <w:rsid w:val="003613EA"/>
    <w:rsid w:val="00363859"/>
    <w:rsid w:val="00364A46"/>
    <w:rsid w:val="00364C12"/>
    <w:rsid w:val="003677A7"/>
    <w:rsid w:val="003708D7"/>
    <w:rsid w:val="00370918"/>
    <w:rsid w:val="0037124D"/>
    <w:rsid w:val="00371F66"/>
    <w:rsid w:val="00372F68"/>
    <w:rsid w:val="00376FF7"/>
    <w:rsid w:val="003773B1"/>
    <w:rsid w:val="00381E5A"/>
    <w:rsid w:val="00383C21"/>
    <w:rsid w:val="00384D70"/>
    <w:rsid w:val="00385274"/>
    <w:rsid w:val="003862E9"/>
    <w:rsid w:val="00390AC2"/>
    <w:rsid w:val="00390DB9"/>
    <w:rsid w:val="00390FBB"/>
    <w:rsid w:val="00390FC0"/>
    <w:rsid w:val="00391EC5"/>
    <w:rsid w:val="0039340B"/>
    <w:rsid w:val="003941C0"/>
    <w:rsid w:val="0039425A"/>
    <w:rsid w:val="00394274"/>
    <w:rsid w:val="00394484"/>
    <w:rsid w:val="00395FFD"/>
    <w:rsid w:val="00396604"/>
    <w:rsid w:val="00396B42"/>
    <w:rsid w:val="00396EDA"/>
    <w:rsid w:val="00397B40"/>
    <w:rsid w:val="00397F9E"/>
    <w:rsid w:val="003A0019"/>
    <w:rsid w:val="003A00C9"/>
    <w:rsid w:val="003A04A3"/>
    <w:rsid w:val="003A2D56"/>
    <w:rsid w:val="003A2FD3"/>
    <w:rsid w:val="003A3C64"/>
    <w:rsid w:val="003A44E0"/>
    <w:rsid w:val="003A4AD6"/>
    <w:rsid w:val="003A57DF"/>
    <w:rsid w:val="003A6EC2"/>
    <w:rsid w:val="003A7C3E"/>
    <w:rsid w:val="003B04AF"/>
    <w:rsid w:val="003B0C62"/>
    <w:rsid w:val="003B2449"/>
    <w:rsid w:val="003B4C09"/>
    <w:rsid w:val="003B51CB"/>
    <w:rsid w:val="003B5B9E"/>
    <w:rsid w:val="003C1CA3"/>
    <w:rsid w:val="003C1D32"/>
    <w:rsid w:val="003C7448"/>
    <w:rsid w:val="003D0F8A"/>
    <w:rsid w:val="003D2143"/>
    <w:rsid w:val="003D31D9"/>
    <w:rsid w:val="003D363B"/>
    <w:rsid w:val="003D37B7"/>
    <w:rsid w:val="003D4C06"/>
    <w:rsid w:val="003D6A85"/>
    <w:rsid w:val="003D6D87"/>
    <w:rsid w:val="003D722A"/>
    <w:rsid w:val="003E0326"/>
    <w:rsid w:val="003E0E8D"/>
    <w:rsid w:val="003E127F"/>
    <w:rsid w:val="003E2B8A"/>
    <w:rsid w:val="003E39DC"/>
    <w:rsid w:val="003E4539"/>
    <w:rsid w:val="003E57BB"/>
    <w:rsid w:val="003E5DB2"/>
    <w:rsid w:val="003E6B17"/>
    <w:rsid w:val="003F1AB7"/>
    <w:rsid w:val="003F2070"/>
    <w:rsid w:val="003F24D8"/>
    <w:rsid w:val="003F253D"/>
    <w:rsid w:val="003F2FAB"/>
    <w:rsid w:val="003F3C79"/>
    <w:rsid w:val="003F479D"/>
    <w:rsid w:val="003F61D8"/>
    <w:rsid w:val="003F6514"/>
    <w:rsid w:val="003F6C80"/>
    <w:rsid w:val="00400757"/>
    <w:rsid w:val="00400C63"/>
    <w:rsid w:val="004016B2"/>
    <w:rsid w:val="0040175A"/>
    <w:rsid w:val="00401778"/>
    <w:rsid w:val="00401CE9"/>
    <w:rsid w:val="004023E0"/>
    <w:rsid w:val="0040349C"/>
    <w:rsid w:val="00403E3D"/>
    <w:rsid w:val="0041193A"/>
    <w:rsid w:val="00411A80"/>
    <w:rsid w:val="00412185"/>
    <w:rsid w:val="00412218"/>
    <w:rsid w:val="00412D13"/>
    <w:rsid w:val="00413406"/>
    <w:rsid w:val="004135DC"/>
    <w:rsid w:val="004135FD"/>
    <w:rsid w:val="00414AB2"/>
    <w:rsid w:val="00416044"/>
    <w:rsid w:val="0041730A"/>
    <w:rsid w:val="00417FBA"/>
    <w:rsid w:val="00420A94"/>
    <w:rsid w:val="00421A7D"/>
    <w:rsid w:val="00422357"/>
    <w:rsid w:val="00423075"/>
    <w:rsid w:val="0042358A"/>
    <w:rsid w:val="00423D2F"/>
    <w:rsid w:val="004249B8"/>
    <w:rsid w:val="0042689A"/>
    <w:rsid w:val="0042723D"/>
    <w:rsid w:val="00427266"/>
    <w:rsid w:val="00427929"/>
    <w:rsid w:val="004279C4"/>
    <w:rsid w:val="00427D16"/>
    <w:rsid w:val="00430318"/>
    <w:rsid w:val="00431BB0"/>
    <w:rsid w:val="00431E70"/>
    <w:rsid w:val="00433C18"/>
    <w:rsid w:val="004342B6"/>
    <w:rsid w:val="00435031"/>
    <w:rsid w:val="004359EF"/>
    <w:rsid w:val="0043683F"/>
    <w:rsid w:val="00440BE8"/>
    <w:rsid w:val="00440DE5"/>
    <w:rsid w:val="004410D7"/>
    <w:rsid w:val="00441F3C"/>
    <w:rsid w:val="00444136"/>
    <w:rsid w:val="004446A1"/>
    <w:rsid w:val="00447C7C"/>
    <w:rsid w:val="004500FA"/>
    <w:rsid w:val="0045010C"/>
    <w:rsid w:val="00451194"/>
    <w:rsid w:val="0045132B"/>
    <w:rsid w:val="0045310D"/>
    <w:rsid w:val="004537D0"/>
    <w:rsid w:val="004541E7"/>
    <w:rsid w:val="00454494"/>
    <w:rsid w:val="004547C3"/>
    <w:rsid w:val="00454D39"/>
    <w:rsid w:val="004553A6"/>
    <w:rsid w:val="0045676B"/>
    <w:rsid w:val="0045780B"/>
    <w:rsid w:val="00457FCA"/>
    <w:rsid w:val="00460E2E"/>
    <w:rsid w:val="00460E7D"/>
    <w:rsid w:val="004622FE"/>
    <w:rsid w:val="004624F4"/>
    <w:rsid w:val="00462682"/>
    <w:rsid w:val="00462EF8"/>
    <w:rsid w:val="00462F86"/>
    <w:rsid w:val="00463AD4"/>
    <w:rsid w:val="00465899"/>
    <w:rsid w:val="004659B1"/>
    <w:rsid w:val="00465CC2"/>
    <w:rsid w:val="00465E5B"/>
    <w:rsid w:val="0046644A"/>
    <w:rsid w:val="004667CD"/>
    <w:rsid w:val="004671CD"/>
    <w:rsid w:val="00471D6F"/>
    <w:rsid w:val="00472BAC"/>
    <w:rsid w:val="00473494"/>
    <w:rsid w:val="00474779"/>
    <w:rsid w:val="00474B47"/>
    <w:rsid w:val="00475DAE"/>
    <w:rsid w:val="00480036"/>
    <w:rsid w:val="00481FB0"/>
    <w:rsid w:val="0048280B"/>
    <w:rsid w:val="00482A97"/>
    <w:rsid w:val="0048319D"/>
    <w:rsid w:val="00483965"/>
    <w:rsid w:val="00484E1B"/>
    <w:rsid w:val="004852EE"/>
    <w:rsid w:val="00485BBC"/>
    <w:rsid w:val="0048600E"/>
    <w:rsid w:val="00486443"/>
    <w:rsid w:val="00487226"/>
    <w:rsid w:val="0049027D"/>
    <w:rsid w:val="0049166D"/>
    <w:rsid w:val="00493B5E"/>
    <w:rsid w:val="004A045B"/>
    <w:rsid w:val="004A065E"/>
    <w:rsid w:val="004A083F"/>
    <w:rsid w:val="004A169D"/>
    <w:rsid w:val="004A31FD"/>
    <w:rsid w:val="004A33D4"/>
    <w:rsid w:val="004A534A"/>
    <w:rsid w:val="004A7894"/>
    <w:rsid w:val="004B0356"/>
    <w:rsid w:val="004B15CC"/>
    <w:rsid w:val="004B186E"/>
    <w:rsid w:val="004B19D1"/>
    <w:rsid w:val="004B239A"/>
    <w:rsid w:val="004B36FA"/>
    <w:rsid w:val="004B4072"/>
    <w:rsid w:val="004B44D1"/>
    <w:rsid w:val="004B4F68"/>
    <w:rsid w:val="004B59EE"/>
    <w:rsid w:val="004B5B68"/>
    <w:rsid w:val="004B5EFA"/>
    <w:rsid w:val="004B630C"/>
    <w:rsid w:val="004B67AA"/>
    <w:rsid w:val="004B6E44"/>
    <w:rsid w:val="004B6E6B"/>
    <w:rsid w:val="004B79DC"/>
    <w:rsid w:val="004C02C3"/>
    <w:rsid w:val="004C02E3"/>
    <w:rsid w:val="004C115F"/>
    <w:rsid w:val="004C375E"/>
    <w:rsid w:val="004C401F"/>
    <w:rsid w:val="004C7444"/>
    <w:rsid w:val="004C74AB"/>
    <w:rsid w:val="004C758B"/>
    <w:rsid w:val="004C76EA"/>
    <w:rsid w:val="004C7F4D"/>
    <w:rsid w:val="004D11B9"/>
    <w:rsid w:val="004D21C0"/>
    <w:rsid w:val="004D27DF"/>
    <w:rsid w:val="004D2994"/>
    <w:rsid w:val="004D39FC"/>
    <w:rsid w:val="004D405C"/>
    <w:rsid w:val="004D6320"/>
    <w:rsid w:val="004D664E"/>
    <w:rsid w:val="004D72AE"/>
    <w:rsid w:val="004D79F4"/>
    <w:rsid w:val="004D7DDA"/>
    <w:rsid w:val="004E1265"/>
    <w:rsid w:val="004E1BF1"/>
    <w:rsid w:val="004E29F8"/>
    <w:rsid w:val="004E2A9E"/>
    <w:rsid w:val="004E2B8D"/>
    <w:rsid w:val="004E2C44"/>
    <w:rsid w:val="004E49B9"/>
    <w:rsid w:val="004E7678"/>
    <w:rsid w:val="004E7849"/>
    <w:rsid w:val="004F0063"/>
    <w:rsid w:val="004F0EAC"/>
    <w:rsid w:val="004F12DD"/>
    <w:rsid w:val="004F16D0"/>
    <w:rsid w:val="004F19E0"/>
    <w:rsid w:val="004F1DD3"/>
    <w:rsid w:val="004F1E7F"/>
    <w:rsid w:val="004F41BD"/>
    <w:rsid w:val="004F41E9"/>
    <w:rsid w:val="004F494C"/>
    <w:rsid w:val="004F6044"/>
    <w:rsid w:val="004F6D8F"/>
    <w:rsid w:val="004F739B"/>
    <w:rsid w:val="005012CA"/>
    <w:rsid w:val="005019A6"/>
    <w:rsid w:val="00501B59"/>
    <w:rsid w:val="00501D93"/>
    <w:rsid w:val="00502198"/>
    <w:rsid w:val="00502F0F"/>
    <w:rsid w:val="005067A7"/>
    <w:rsid w:val="00510AAC"/>
    <w:rsid w:val="005113F7"/>
    <w:rsid w:val="0051310C"/>
    <w:rsid w:val="00513CA4"/>
    <w:rsid w:val="0051430C"/>
    <w:rsid w:val="00515CCC"/>
    <w:rsid w:val="00516416"/>
    <w:rsid w:val="00517344"/>
    <w:rsid w:val="00520401"/>
    <w:rsid w:val="00523089"/>
    <w:rsid w:val="00523B9C"/>
    <w:rsid w:val="0052424F"/>
    <w:rsid w:val="00526A4B"/>
    <w:rsid w:val="00526D32"/>
    <w:rsid w:val="005270A8"/>
    <w:rsid w:val="005275AE"/>
    <w:rsid w:val="005315B3"/>
    <w:rsid w:val="005320C9"/>
    <w:rsid w:val="005321C4"/>
    <w:rsid w:val="005323CB"/>
    <w:rsid w:val="005325D4"/>
    <w:rsid w:val="00533F4B"/>
    <w:rsid w:val="0053435D"/>
    <w:rsid w:val="00534A9A"/>
    <w:rsid w:val="00534C0E"/>
    <w:rsid w:val="00537D6F"/>
    <w:rsid w:val="00541281"/>
    <w:rsid w:val="005415EC"/>
    <w:rsid w:val="00541C01"/>
    <w:rsid w:val="00542513"/>
    <w:rsid w:val="00543295"/>
    <w:rsid w:val="0054378E"/>
    <w:rsid w:val="00546BD5"/>
    <w:rsid w:val="005471A2"/>
    <w:rsid w:val="005508A9"/>
    <w:rsid w:val="0055145F"/>
    <w:rsid w:val="0055151A"/>
    <w:rsid w:val="00551585"/>
    <w:rsid w:val="005527C8"/>
    <w:rsid w:val="005533D7"/>
    <w:rsid w:val="00553CB9"/>
    <w:rsid w:val="00555509"/>
    <w:rsid w:val="00555A97"/>
    <w:rsid w:val="0055689D"/>
    <w:rsid w:val="00556E6C"/>
    <w:rsid w:val="005613DD"/>
    <w:rsid w:val="005619D6"/>
    <w:rsid w:val="00562193"/>
    <w:rsid w:val="0056251A"/>
    <w:rsid w:val="00563243"/>
    <w:rsid w:val="00566339"/>
    <w:rsid w:val="005676AB"/>
    <w:rsid w:val="00567C66"/>
    <w:rsid w:val="00567E6B"/>
    <w:rsid w:val="00570281"/>
    <w:rsid w:val="00570D71"/>
    <w:rsid w:val="005712E1"/>
    <w:rsid w:val="00571DAB"/>
    <w:rsid w:val="00572089"/>
    <w:rsid w:val="005726DF"/>
    <w:rsid w:val="00573548"/>
    <w:rsid w:val="0057637A"/>
    <w:rsid w:val="005770CD"/>
    <w:rsid w:val="0058158A"/>
    <w:rsid w:val="00581FD1"/>
    <w:rsid w:val="00583520"/>
    <w:rsid w:val="00584FB1"/>
    <w:rsid w:val="005853E1"/>
    <w:rsid w:val="00585BF2"/>
    <w:rsid w:val="00585DC4"/>
    <w:rsid w:val="005936C3"/>
    <w:rsid w:val="00595BB6"/>
    <w:rsid w:val="0059606E"/>
    <w:rsid w:val="005969E6"/>
    <w:rsid w:val="0059735E"/>
    <w:rsid w:val="005A28F5"/>
    <w:rsid w:val="005A35E4"/>
    <w:rsid w:val="005A7AA1"/>
    <w:rsid w:val="005B1442"/>
    <w:rsid w:val="005B1567"/>
    <w:rsid w:val="005B1C9C"/>
    <w:rsid w:val="005B390D"/>
    <w:rsid w:val="005B5D58"/>
    <w:rsid w:val="005B629B"/>
    <w:rsid w:val="005B68F4"/>
    <w:rsid w:val="005B6FFF"/>
    <w:rsid w:val="005B7D55"/>
    <w:rsid w:val="005B7FAE"/>
    <w:rsid w:val="005C02D8"/>
    <w:rsid w:val="005C0BDE"/>
    <w:rsid w:val="005C2C96"/>
    <w:rsid w:val="005C2D24"/>
    <w:rsid w:val="005C3CFA"/>
    <w:rsid w:val="005C4B3B"/>
    <w:rsid w:val="005C4E0F"/>
    <w:rsid w:val="005C6680"/>
    <w:rsid w:val="005C6FC7"/>
    <w:rsid w:val="005C74C7"/>
    <w:rsid w:val="005C769A"/>
    <w:rsid w:val="005D001F"/>
    <w:rsid w:val="005D099E"/>
    <w:rsid w:val="005D195F"/>
    <w:rsid w:val="005D21CF"/>
    <w:rsid w:val="005D2450"/>
    <w:rsid w:val="005D30C7"/>
    <w:rsid w:val="005D3563"/>
    <w:rsid w:val="005D3D0B"/>
    <w:rsid w:val="005D4688"/>
    <w:rsid w:val="005D57CF"/>
    <w:rsid w:val="005D5959"/>
    <w:rsid w:val="005E0D74"/>
    <w:rsid w:val="005E0E9B"/>
    <w:rsid w:val="005E160D"/>
    <w:rsid w:val="005E191A"/>
    <w:rsid w:val="005E23E2"/>
    <w:rsid w:val="005E23F2"/>
    <w:rsid w:val="005E4B64"/>
    <w:rsid w:val="005E527D"/>
    <w:rsid w:val="005E619C"/>
    <w:rsid w:val="005E77AB"/>
    <w:rsid w:val="005F10A6"/>
    <w:rsid w:val="005F1EB7"/>
    <w:rsid w:val="005F61D8"/>
    <w:rsid w:val="005F6353"/>
    <w:rsid w:val="005F6E56"/>
    <w:rsid w:val="00601317"/>
    <w:rsid w:val="00602D39"/>
    <w:rsid w:val="006032A6"/>
    <w:rsid w:val="006046B8"/>
    <w:rsid w:val="00605597"/>
    <w:rsid w:val="006056C4"/>
    <w:rsid w:val="0060574D"/>
    <w:rsid w:val="006066E8"/>
    <w:rsid w:val="006104C0"/>
    <w:rsid w:val="006106CC"/>
    <w:rsid w:val="00613CF6"/>
    <w:rsid w:val="00613F23"/>
    <w:rsid w:val="00613FD4"/>
    <w:rsid w:val="006154A6"/>
    <w:rsid w:val="00617E70"/>
    <w:rsid w:val="006213C3"/>
    <w:rsid w:val="006214BB"/>
    <w:rsid w:val="0062233D"/>
    <w:rsid w:val="006229F5"/>
    <w:rsid w:val="0062391E"/>
    <w:rsid w:val="00625B4F"/>
    <w:rsid w:val="00626260"/>
    <w:rsid w:val="00626486"/>
    <w:rsid w:val="0062673B"/>
    <w:rsid w:val="00626759"/>
    <w:rsid w:val="00627BE5"/>
    <w:rsid w:val="00627EB2"/>
    <w:rsid w:val="00627EC6"/>
    <w:rsid w:val="006307E9"/>
    <w:rsid w:val="00630CCD"/>
    <w:rsid w:val="0063101D"/>
    <w:rsid w:val="00632E64"/>
    <w:rsid w:val="00632EA9"/>
    <w:rsid w:val="00633918"/>
    <w:rsid w:val="00635D00"/>
    <w:rsid w:val="00637A08"/>
    <w:rsid w:val="006405F2"/>
    <w:rsid w:val="006407CE"/>
    <w:rsid w:val="00641832"/>
    <w:rsid w:val="00642903"/>
    <w:rsid w:val="0064503D"/>
    <w:rsid w:val="006451A3"/>
    <w:rsid w:val="00645D72"/>
    <w:rsid w:val="006468FB"/>
    <w:rsid w:val="00647342"/>
    <w:rsid w:val="0065351A"/>
    <w:rsid w:val="00653E06"/>
    <w:rsid w:val="006541CB"/>
    <w:rsid w:val="00654478"/>
    <w:rsid w:val="00654F24"/>
    <w:rsid w:val="006568DE"/>
    <w:rsid w:val="00656AA2"/>
    <w:rsid w:val="00657647"/>
    <w:rsid w:val="00661150"/>
    <w:rsid w:val="00661666"/>
    <w:rsid w:val="00661A29"/>
    <w:rsid w:val="006628E5"/>
    <w:rsid w:val="00663B84"/>
    <w:rsid w:val="0066447E"/>
    <w:rsid w:val="00664657"/>
    <w:rsid w:val="00664D65"/>
    <w:rsid w:val="00665074"/>
    <w:rsid w:val="00665C92"/>
    <w:rsid w:val="00665CB8"/>
    <w:rsid w:val="00666B8C"/>
    <w:rsid w:val="006708D2"/>
    <w:rsid w:val="00670A00"/>
    <w:rsid w:val="00671FCB"/>
    <w:rsid w:val="006740D6"/>
    <w:rsid w:val="006754C7"/>
    <w:rsid w:val="006755DC"/>
    <w:rsid w:val="00675DEC"/>
    <w:rsid w:val="00675E9C"/>
    <w:rsid w:val="00676026"/>
    <w:rsid w:val="006764BE"/>
    <w:rsid w:val="00677824"/>
    <w:rsid w:val="00677B64"/>
    <w:rsid w:val="00680CCD"/>
    <w:rsid w:val="006818D3"/>
    <w:rsid w:val="006827B4"/>
    <w:rsid w:val="00683D2F"/>
    <w:rsid w:val="00684035"/>
    <w:rsid w:val="00686D80"/>
    <w:rsid w:val="0068728B"/>
    <w:rsid w:val="00687689"/>
    <w:rsid w:val="006876F8"/>
    <w:rsid w:val="00687F46"/>
    <w:rsid w:val="00687FA8"/>
    <w:rsid w:val="00690882"/>
    <w:rsid w:val="006908BA"/>
    <w:rsid w:val="00691291"/>
    <w:rsid w:val="0069150C"/>
    <w:rsid w:val="0069168C"/>
    <w:rsid w:val="006920CC"/>
    <w:rsid w:val="0069300B"/>
    <w:rsid w:val="00693360"/>
    <w:rsid w:val="006937AB"/>
    <w:rsid w:val="0069403B"/>
    <w:rsid w:val="00694D95"/>
    <w:rsid w:val="00695113"/>
    <w:rsid w:val="00695A4F"/>
    <w:rsid w:val="00695A69"/>
    <w:rsid w:val="00697446"/>
    <w:rsid w:val="006A074D"/>
    <w:rsid w:val="006A0BFB"/>
    <w:rsid w:val="006A2B7A"/>
    <w:rsid w:val="006A35D8"/>
    <w:rsid w:val="006A3D5D"/>
    <w:rsid w:val="006A3DDA"/>
    <w:rsid w:val="006A5927"/>
    <w:rsid w:val="006A5D14"/>
    <w:rsid w:val="006A6B34"/>
    <w:rsid w:val="006A6CEC"/>
    <w:rsid w:val="006A7C50"/>
    <w:rsid w:val="006B12F6"/>
    <w:rsid w:val="006B2246"/>
    <w:rsid w:val="006B2E80"/>
    <w:rsid w:val="006B3C68"/>
    <w:rsid w:val="006B5908"/>
    <w:rsid w:val="006B64AF"/>
    <w:rsid w:val="006B7E1F"/>
    <w:rsid w:val="006B7EA7"/>
    <w:rsid w:val="006C01F7"/>
    <w:rsid w:val="006C2222"/>
    <w:rsid w:val="006C3BEB"/>
    <w:rsid w:val="006C3D3D"/>
    <w:rsid w:val="006C6A9E"/>
    <w:rsid w:val="006C6B82"/>
    <w:rsid w:val="006C72A2"/>
    <w:rsid w:val="006D041B"/>
    <w:rsid w:val="006D1E86"/>
    <w:rsid w:val="006D5003"/>
    <w:rsid w:val="006D59EA"/>
    <w:rsid w:val="006D5B1C"/>
    <w:rsid w:val="006D5D31"/>
    <w:rsid w:val="006D6CCE"/>
    <w:rsid w:val="006D6D66"/>
    <w:rsid w:val="006D7D8C"/>
    <w:rsid w:val="006E087D"/>
    <w:rsid w:val="006E213F"/>
    <w:rsid w:val="006E2D0F"/>
    <w:rsid w:val="006E3073"/>
    <w:rsid w:val="006E312D"/>
    <w:rsid w:val="006E5A06"/>
    <w:rsid w:val="006E5DB8"/>
    <w:rsid w:val="006E5FE7"/>
    <w:rsid w:val="006E6581"/>
    <w:rsid w:val="006E66A1"/>
    <w:rsid w:val="006F0AE4"/>
    <w:rsid w:val="006F1299"/>
    <w:rsid w:val="006F14FB"/>
    <w:rsid w:val="006F1A48"/>
    <w:rsid w:val="006F26AA"/>
    <w:rsid w:val="006F2BB1"/>
    <w:rsid w:val="006F39D0"/>
    <w:rsid w:val="006F565B"/>
    <w:rsid w:val="006F56E9"/>
    <w:rsid w:val="006F7955"/>
    <w:rsid w:val="006F79DF"/>
    <w:rsid w:val="006F79F7"/>
    <w:rsid w:val="00701411"/>
    <w:rsid w:val="007023E4"/>
    <w:rsid w:val="00702694"/>
    <w:rsid w:val="00703374"/>
    <w:rsid w:val="007033B6"/>
    <w:rsid w:val="0070377D"/>
    <w:rsid w:val="00704D1C"/>
    <w:rsid w:val="0070528F"/>
    <w:rsid w:val="00705C82"/>
    <w:rsid w:val="007079B9"/>
    <w:rsid w:val="007104FF"/>
    <w:rsid w:val="0071219D"/>
    <w:rsid w:val="00713930"/>
    <w:rsid w:val="00714D5A"/>
    <w:rsid w:val="00715DE3"/>
    <w:rsid w:val="007174EC"/>
    <w:rsid w:val="00723647"/>
    <w:rsid w:val="00723E23"/>
    <w:rsid w:val="00724D09"/>
    <w:rsid w:val="00724E7A"/>
    <w:rsid w:val="00725334"/>
    <w:rsid w:val="00725D8E"/>
    <w:rsid w:val="007260D4"/>
    <w:rsid w:val="00727CF9"/>
    <w:rsid w:val="00730CFA"/>
    <w:rsid w:val="007314F0"/>
    <w:rsid w:val="007315EF"/>
    <w:rsid w:val="00732CCF"/>
    <w:rsid w:val="007336F6"/>
    <w:rsid w:val="00734334"/>
    <w:rsid w:val="00734664"/>
    <w:rsid w:val="007347A8"/>
    <w:rsid w:val="00734859"/>
    <w:rsid w:val="00734B20"/>
    <w:rsid w:val="00736A3F"/>
    <w:rsid w:val="00736BFF"/>
    <w:rsid w:val="007378B8"/>
    <w:rsid w:val="00737AA8"/>
    <w:rsid w:val="00740206"/>
    <w:rsid w:val="00740F0F"/>
    <w:rsid w:val="00741962"/>
    <w:rsid w:val="00742231"/>
    <w:rsid w:val="00742CF9"/>
    <w:rsid w:val="0074355E"/>
    <w:rsid w:val="007450B6"/>
    <w:rsid w:val="00745FD2"/>
    <w:rsid w:val="007469DB"/>
    <w:rsid w:val="007473E4"/>
    <w:rsid w:val="00750271"/>
    <w:rsid w:val="00750328"/>
    <w:rsid w:val="0075093E"/>
    <w:rsid w:val="00750A53"/>
    <w:rsid w:val="00751B97"/>
    <w:rsid w:val="00754485"/>
    <w:rsid w:val="007548DA"/>
    <w:rsid w:val="00754DAD"/>
    <w:rsid w:val="007550F3"/>
    <w:rsid w:val="0075710C"/>
    <w:rsid w:val="00757288"/>
    <w:rsid w:val="007602C9"/>
    <w:rsid w:val="00760FB7"/>
    <w:rsid w:val="00762CE8"/>
    <w:rsid w:val="007632B6"/>
    <w:rsid w:val="00763923"/>
    <w:rsid w:val="007641F3"/>
    <w:rsid w:val="00764A2E"/>
    <w:rsid w:val="007650A0"/>
    <w:rsid w:val="00766E98"/>
    <w:rsid w:val="00766F1A"/>
    <w:rsid w:val="00770794"/>
    <w:rsid w:val="00770D2E"/>
    <w:rsid w:val="00770E08"/>
    <w:rsid w:val="00770E10"/>
    <w:rsid w:val="00771524"/>
    <w:rsid w:val="0077189A"/>
    <w:rsid w:val="00772C00"/>
    <w:rsid w:val="007734E8"/>
    <w:rsid w:val="00773EC3"/>
    <w:rsid w:val="00776269"/>
    <w:rsid w:val="00776308"/>
    <w:rsid w:val="00776EA6"/>
    <w:rsid w:val="00777401"/>
    <w:rsid w:val="007802F4"/>
    <w:rsid w:val="007808C5"/>
    <w:rsid w:val="00781A2A"/>
    <w:rsid w:val="0078290D"/>
    <w:rsid w:val="00785154"/>
    <w:rsid w:val="00785861"/>
    <w:rsid w:val="00786195"/>
    <w:rsid w:val="00786B07"/>
    <w:rsid w:val="0078791B"/>
    <w:rsid w:val="007911D4"/>
    <w:rsid w:val="007916B1"/>
    <w:rsid w:val="00792150"/>
    <w:rsid w:val="0079293F"/>
    <w:rsid w:val="00792F42"/>
    <w:rsid w:val="00793782"/>
    <w:rsid w:val="00795FF0"/>
    <w:rsid w:val="0079639F"/>
    <w:rsid w:val="007966EE"/>
    <w:rsid w:val="0079717D"/>
    <w:rsid w:val="007974BD"/>
    <w:rsid w:val="007976A0"/>
    <w:rsid w:val="007978DB"/>
    <w:rsid w:val="007A078C"/>
    <w:rsid w:val="007A165E"/>
    <w:rsid w:val="007A2F03"/>
    <w:rsid w:val="007A5C2D"/>
    <w:rsid w:val="007A638B"/>
    <w:rsid w:val="007B0C79"/>
    <w:rsid w:val="007B188D"/>
    <w:rsid w:val="007B2E1E"/>
    <w:rsid w:val="007B3B81"/>
    <w:rsid w:val="007B3E07"/>
    <w:rsid w:val="007B519B"/>
    <w:rsid w:val="007B6826"/>
    <w:rsid w:val="007B7A29"/>
    <w:rsid w:val="007C1CB9"/>
    <w:rsid w:val="007C202F"/>
    <w:rsid w:val="007C2FD0"/>
    <w:rsid w:val="007C387C"/>
    <w:rsid w:val="007C3EAA"/>
    <w:rsid w:val="007C4207"/>
    <w:rsid w:val="007C4662"/>
    <w:rsid w:val="007C4B4E"/>
    <w:rsid w:val="007C5B91"/>
    <w:rsid w:val="007C6348"/>
    <w:rsid w:val="007C6F67"/>
    <w:rsid w:val="007C7C63"/>
    <w:rsid w:val="007D0D5B"/>
    <w:rsid w:val="007D2085"/>
    <w:rsid w:val="007D232D"/>
    <w:rsid w:val="007D48FE"/>
    <w:rsid w:val="007D4928"/>
    <w:rsid w:val="007D4DD4"/>
    <w:rsid w:val="007D599B"/>
    <w:rsid w:val="007D6D35"/>
    <w:rsid w:val="007D7D66"/>
    <w:rsid w:val="007E24A0"/>
    <w:rsid w:val="007E2C85"/>
    <w:rsid w:val="007E2ECA"/>
    <w:rsid w:val="007E4697"/>
    <w:rsid w:val="007E4C59"/>
    <w:rsid w:val="007E50EF"/>
    <w:rsid w:val="007E6351"/>
    <w:rsid w:val="007F0072"/>
    <w:rsid w:val="007F03AE"/>
    <w:rsid w:val="007F0F3D"/>
    <w:rsid w:val="007F22EE"/>
    <w:rsid w:val="007F313D"/>
    <w:rsid w:val="007F3222"/>
    <w:rsid w:val="007F368F"/>
    <w:rsid w:val="007F4E14"/>
    <w:rsid w:val="007F63B0"/>
    <w:rsid w:val="007F70CC"/>
    <w:rsid w:val="008000B1"/>
    <w:rsid w:val="00800C87"/>
    <w:rsid w:val="0080133F"/>
    <w:rsid w:val="00801A44"/>
    <w:rsid w:val="008035A3"/>
    <w:rsid w:val="00803756"/>
    <w:rsid w:val="00804BE5"/>
    <w:rsid w:val="00804D42"/>
    <w:rsid w:val="0080707B"/>
    <w:rsid w:val="008108AD"/>
    <w:rsid w:val="0081101A"/>
    <w:rsid w:val="00811BD2"/>
    <w:rsid w:val="008127E9"/>
    <w:rsid w:val="00812C43"/>
    <w:rsid w:val="00812CA9"/>
    <w:rsid w:val="00812E82"/>
    <w:rsid w:val="008130EE"/>
    <w:rsid w:val="008135FF"/>
    <w:rsid w:val="00814832"/>
    <w:rsid w:val="0081508D"/>
    <w:rsid w:val="0081632E"/>
    <w:rsid w:val="00816AE7"/>
    <w:rsid w:val="00816F98"/>
    <w:rsid w:val="00817D36"/>
    <w:rsid w:val="008203C1"/>
    <w:rsid w:val="0082088A"/>
    <w:rsid w:val="00821ED7"/>
    <w:rsid w:val="008246AB"/>
    <w:rsid w:val="00824FBB"/>
    <w:rsid w:val="00825C18"/>
    <w:rsid w:val="00825C5C"/>
    <w:rsid w:val="00826C8E"/>
    <w:rsid w:val="008273E1"/>
    <w:rsid w:val="008274AD"/>
    <w:rsid w:val="00827B39"/>
    <w:rsid w:val="00833B3D"/>
    <w:rsid w:val="00835802"/>
    <w:rsid w:val="008363DC"/>
    <w:rsid w:val="00836BB9"/>
    <w:rsid w:val="00836E62"/>
    <w:rsid w:val="00836E72"/>
    <w:rsid w:val="008374C9"/>
    <w:rsid w:val="008376B5"/>
    <w:rsid w:val="0084238E"/>
    <w:rsid w:val="00842E66"/>
    <w:rsid w:val="008433EC"/>
    <w:rsid w:val="00843464"/>
    <w:rsid w:val="008438C2"/>
    <w:rsid w:val="00843F08"/>
    <w:rsid w:val="00844ACB"/>
    <w:rsid w:val="00844DBD"/>
    <w:rsid w:val="0084511E"/>
    <w:rsid w:val="008465F1"/>
    <w:rsid w:val="0084725B"/>
    <w:rsid w:val="0085007E"/>
    <w:rsid w:val="0085257E"/>
    <w:rsid w:val="00852F1B"/>
    <w:rsid w:val="00855CCD"/>
    <w:rsid w:val="00855E77"/>
    <w:rsid w:val="0085743E"/>
    <w:rsid w:val="00857715"/>
    <w:rsid w:val="00857958"/>
    <w:rsid w:val="00857C7B"/>
    <w:rsid w:val="00861A63"/>
    <w:rsid w:val="008621B6"/>
    <w:rsid w:val="008627E4"/>
    <w:rsid w:val="0086335C"/>
    <w:rsid w:val="00863474"/>
    <w:rsid w:val="00863874"/>
    <w:rsid w:val="0086451A"/>
    <w:rsid w:val="00865556"/>
    <w:rsid w:val="00865E3A"/>
    <w:rsid w:val="00865E98"/>
    <w:rsid w:val="00867071"/>
    <w:rsid w:val="00867266"/>
    <w:rsid w:val="008678A2"/>
    <w:rsid w:val="00867932"/>
    <w:rsid w:val="00867D65"/>
    <w:rsid w:val="00871C7A"/>
    <w:rsid w:val="00871D3F"/>
    <w:rsid w:val="00871F1B"/>
    <w:rsid w:val="00872BC7"/>
    <w:rsid w:val="00872C41"/>
    <w:rsid w:val="00873B45"/>
    <w:rsid w:val="00873B62"/>
    <w:rsid w:val="00873EAB"/>
    <w:rsid w:val="0087676E"/>
    <w:rsid w:val="008770AE"/>
    <w:rsid w:val="008804C1"/>
    <w:rsid w:val="00881820"/>
    <w:rsid w:val="00882C12"/>
    <w:rsid w:val="008830AA"/>
    <w:rsid w:val="00884016"/>
    <w:rsid w:val="0088502B"/>
    <w:rsid w:val="00886C7C"/>
    <w:rsid w:val="00887CAC"/>
    <w:rsid w:val="0089019F"/>
    <w:rsid w:val="008906F7"/>
    <w:rsid w:val="008913F5"/>
    <w:rsid w:val="00891D50"/>
    <w:rsid w:val="00893F0E"/>
    <w:rsid w:val="00894420"/>
    <w:rsid w:val="00894508"/>
    <w:rsid w:val="00895F37"/>
    <w:rsid w:val="00896B8D"/>
    <w:rsid w:val="0089729E"/>
    <w:rsid w:val="008A05B1"/>
    <w:rsid w:val="008A06FA"/>
    <w:rsid w:val="008A0991"/>
    <w:rsid w:val="008A0DAC"/>
    <w:rsid w:val="008A0E12"/>
    <w:rsid w:val="008A10F2"/>
    <w:rsid w:val="008A12F9"/>
    <w:rsid w:val="008A148F"/>
    <w:rsid w:val="008A2BD3"/>
    <w:rsid w:val="008A354F"/>
    <w:rsid w:val="008A65AC"/>
    <w:rsid w:val="008B08A3"/>
    <w:rsid w:val="008B17BD"/>
    <w:rsid w:val="008B18DD"/>
    <w:rsid w:val="008B5DCB"/>
    <w:rsid w:val="008B6CD5"/>
    <w:rsid w:val="008B77A8"/>
    <w:rsid w:val="008B7F0A"/>
    <w:rsid w:val="008C0FFB"/>
    <w:rsid w:val="008C37B6"/>
    <w:rsid w:val="008C4553"/>
    <w:rsid w:val="008C47AA"/>
    <w:rsid w:val="008C5181"/>
    <w:rsid w:val="008C745F"/>
    <w:rsid w:val="008D0D1B"/>
    <w:rsid w:val="008D1108"/>
    <w:rsid w:val="008D16B7"/>
    <w:rsid w:val="008D26B3"/>
    <w:rsid w:val="008D4193"/>
    <w:rsid w:val="008D4DF7"/>
    <w:rsid w:val="008D4FB7"/>
    <w:rsid w:val="008E09BA"/>
    <w:rsid w:val="008E133E"/>
    <w:rsid w:val="008E137F"/>
    <w:rsid w:val="008E1C2D"/>
    <w:rsid w:val="008E1FC6"/>
    <w:rsid w:val="008E2EE7"/>
    <w:rsid w:val="008E354D"/>
    <w:rsid w:val="008E38E0"/>
    <w:rsid w:val="008E642E"/>
    <w:rsid w:val="008E7301"/>
    <w:rsid w:val="008F2909"/>
    <w:rsid w:val="008F3785"/>
    <w:rsid w:val="008F38EF"/>
    <w:rsid w:val="008F3BE5"/>
    <w:rsid w:val="008F48F3"/>
    <w:rsid w:val="008F53F5"/>
    <w:rsid w:val="008F5F36"/>
    <w:rsid w:val="008F6305"/>
    <w:rsid w:val="008F789D"/>
    <w:rsid w:val="009002B7"/>
    <w:rsid w:val="00901210"/>
    <w:rsid w:val="00901466"/>
    <w:rsid w:val="009016C7"/>
    <w:rsid w:val="00902E4F"/>
    <w:rsid w:val="009039F8"/>
    <w:rsid w:val="00903E3C"/>
    <w:rsid w:val="00904AF5"/>
    <w:rsid w:val="00904B12"/>
    <w:rsid w:val="009067BD"/>
    <w:rsid w:val="009073E3"/>
    <w:rsid w:val="00910195"/>
    <w:rsid w:val="0091031B"/>
    <w:rsid w:val="009133C6"/>
    <w:rsid w:val="0091354F"/>
    <w:rsid w:val="00913806"/>
    <w:rsid w:val="00913814"/>
    <w:rsid w:val="00913BD5"/>
    <w:rsid w:val="00913F49"/>
    <w:rsid w:val="00913FC3"/>
    <w:rsid w:val="00914C7D"/>
    <w:rsid w:val="009153EA"/>
    <w:rsid w:val="00915FC6"/>
    <w:rsid w:val="00916681"/>
    <w:rsid w:val="00917396"/>
    <w:rsid w:val="0091740D"/>
    <w:rsid w:val="009204F5"/>
    <w:rsid w:val="0092155F"/>
    <w:rsid w:val="00921869"/>
    <w:rsid w:val="00922CA7"/>
    <w:rsid w:val="009231E4"/>
    <w:rsid w:val="00923582"/>
    <w:rsid w:val="00923591"/>
    <w:rsid w:val="009235F7"/>
    <w:rsid w:val="00924FD4"/>
    <w:rsid w:val="00925EA5"/>
    <w:rsid w:val="00926C02"/>
    <w:rsid w:val="009300AF"/>
    <w:rsid w:val="009305F8"/>
    <w:rsid w:val="00930B77"/>
    <w:rsid w:val="009318D5"/>
    <w:rsid w:val="0093297C"/>
    <w:rsid w:val="009330CB"/>
    <w:rsid w:val="0093315E"/>
    <w:rsid w:val="009338A2"/>
    <w:rsid w:val="00934938"/>
    <w:rsid w:val="00934B86"/>
    <w:rsid w:val="00934BEE"/>
    <w:rsid w:val="0093501E"/>
    <w:rsid w:val="00935C31"/>
    <w:rsid w:val="00935F74"/>
    <w:rsid w:val="009360CD"/>
    <w:rsid w:val="00937F6B"/>
    <w:rsid w:val="00940656"/>
    <w:rsid w:val="009406C5"/>
    <w:rsid w:val="00940D06"/>
    <w:rsid w:val="00942F9B"/>
    <w:rsid w:val="00944495"/>
    <w:rsid w:val="00944A53"/>
    <w:rsid w:val="00945012"/>
    <w:rsid w:val="00945965"/>
    <w:rsid w:val="009461C5"/>
    <w:rsid w:val="0094716E"/>
    <w:rsid w:val="009506CE"/>
    <w:rsid w:val="0095088D"/>
    <w:rsid w:val="00950A09"/>
    <w:rsid w:val="00950E0D"/>
    <w:rsid w:val="009518DC"/>
    <w:rsid w:val="0095208F"/>
    <w:rsid w:val="00952C69"/>
    <w:rsid w:val="0095319E"/>
    <w:rsid w:val="00953EC1"/>
    <w:rsid w:val="00954621"/>
    <w:rsid w:val="009548EC"/>
    <w:rsid w:val="00955650"/>
    <w:rsid w:val="00956F01"/>
    <w:rsid w:val="00957727"/>
    <w:rsid w:val="00957EA9"/>
    <w:rsid w:val="009607A9"/>
    <w:rsid w:val="00962558"/>
    <w:rsid w:val="009625C9"/>
    <w:rsid w:val="00962F5F"/>
    <w:rsid w:val="00963183"/>
    <w:rsid w:val="00963777"/>
    <w:rsid w:val="00964B22"/>
    <w:rsid w:val="00965D4A"/>
    <w:rsid w:val="00965DC3"/>
    <w:rsid w:val="009660B2"/>
    <w:rsid w:val="00966252"/>
    <w:rsid w:val="00970131"/>
    <w:rsid w:val="00972921"/>
    <w:rsid w:val="0097365A"/>
    <w:rsid w:val="00973EB7"/>
    <w:rsid w:val="009742CB"/>
    <w:rsid w:val="009768FE"/>
    <w:rsid w:val="0097695A"/>
    <w:rsid w:val="00976CEF"/>
    <w:rsid w:val="009800A4"/>
    <w:rsid w:val="00981F13"/>
    <w:rsid w:val="0098258F"/>
    <w:rsid w:val="009825EB"/>
    <w:rsid w:val="00983819"/>
    <w:rsid w:val="00984E01"/>
    <w:rsid w:val="00984FA6"/>
    <w:rsid w:val="00985192"/>
    <w:rsid w:val="00986603"/>
    <w:rsid w:val="009917EA"/>
    <w:rsid w:val="00991970"/>
    <w:rsid w:val="00992C11"/>
    <w:rsid w:val="00992D66"/>
    <w:rsid w:val="0099700F"/>
    <w:rsid w:val="009A19FE"/>
    <w:rsid w:val="009A1D31"/>
    <w:rsid w:val="009A20B6"/>
    <w:rsid w:val="009A2C36"/>
    <w:rsid w:val="009A3C27"/>
    <w:rsid w:val="009A3D2D"/>
    <w:rsid w:val="009A3FC6"/>
    <w:rsid w:val="009A5E7E"/>
    <w:rsid w:val="009A6DC4"/>
    <w:rsid w:val="009B062B"/>
    <w:rsid w:val="009B0F7B"/>
    <w:rsid w:val="009B21B5"/>
    <w:rsid w:val="009B2A62"/>
    <w:rsid w:val="009B40A1"/>
    <w:rsid w:val="009B67EB"/>
    <w:rsid w:val="009B68D8"/>
    <w:rsid w:val="009B7377"/>
    <w:rsid w:val="009C0B30"/>
    <w:rsid w:val="009C1D1B"/>
    <w:rsid w:val="009C2DCE"/>
    <w:rsid w:val="009C397B"/>
    <w:rsid w:val="009C7267"/>
    <w:rsid w:val="009D02C5"/>
    <w:rsid w:val="009D0E43"/>
    <w:rsid w:val="009D170D"/>
    <w:rsid w:val="009D18D0"/>
    <w:rsid w:val="009D5045"/>
    <w:rsid w:val="009D6E59"/>
    <w:rsid w:val="009D7A9E"/>
    <w:rsid w:val="009E1FB4"/>
    <w:rsid w:val="009E2B46"/>
    <w:rsid w:val="009E3F21"/>
    <w:rsid w:val="009E5A97"/>
    <w:rsid w:val="009E7D01"/>
    <w:rsid w:val="009E7D31"/>
    <w:rsid w:val="009F2A1C"/>
    <w:rsid w:val="009F3A2B"/>
    <w:rsid w:val="009F6540"/>
    <w:rsid w:val="00A01C46"/>
    <w:rsid w:val="00A0234C"/>
    <w:rsid w:val="00A045DD"/>
    <w:rsid w:val="00A0460F"/>
    <w:rsid w:val="00A04D33"/>
    <w:rsid w:val="00A05992"/>
    <w:rsid w:val="00A059D5"/>
    <w:rsid w:val="00A07391"/>
    <w:rsid w:val="00A11003"/>
    <w:rsid w:val="00A115A2"/>
    <w:rsid w:val="00A137CE"/>
    <w:rsid w:val="00A13BF9"/>
    <w:rsid w:val="00A14A05"/>
    <w:rsid w:val="00A164A5"/>
    <w:rsid w:val="00A167D3"/>
    <w:rsid w:val="00A17343"/>
    <w:rsid w:val="00A17DD6"/>
    <w:rsid w:val="00A207B9"/>
    <w:rsid w:val="00A21701"/>
    <w:rsid w:val="00A21BB2"/>
    <w:rsid w:val="00A22077"/>
    <w:rsid w:val="00A220D1"/>
    <w:rsid w:val="00A24F45"/>
    <w:rsid w:val="00A25637"/>
    <w:rsid w:val="00A261E5"/>
    <w:rsid w:val="00A2699B"/>
    <w:rsid w:val="00A302A7"/>
    <w:rsid w:val="00A31D75"/>
    <w:rsid w:val="00A322F5"/>
    <w:rsid w:val="00A32B53"/>
    <w:rsid w:val="00A33A49"/>
    <w:rsid w:val="00A34692"/>
    <w:rsid w:val="00A35DC0"/>
    <w:rsid w:val="00A35FA9"/>
    <w:rsid w:val="00A36718"/>
    <w:rsid w:val="00A40229"/>
    <w:rsid w:val="00A41042"/>
    <w:rsid w:val="00A42430"/>
    <w:rsid w:val="00A44526"/>
    <w:rsid w:val="00A44891"/>
    <w:rsid w:val="00A463F7"/>
    <w:rsid w:val="00A46FA0"/>
    <w:rsid w:val="00A4750F"/>
    <w:rsid w:val="00A47925"/>
    <w:rsid w:val="00A535EE"/>
    <w:rsid w:val="00A5407C"/>
    <w:rsid w:val="00A551D6"/>
    <w:rsid w:val="00A55EB9"/>
    <w:rsid w:val="00A56699"/>
    <w:rsid w:val="00A56C53"/>
    <w:rsid w:val="00A57832"/>
    <w:rsid w:val="00A60165"/>
    <w:rsid w:val="00A6131E"/>
    <w:rsid w:val="00A620E7"/>
    <w:rsid w:val="00A62488"/>
    <w:rsid w:val="00A625A3"/>
    <w:rsid w:val="00A63992"/>
    <w:rsid w:val="00A65FA7"/>
    <w:rsid w:val="00A6606C"/>
    <w:rsid w:val="00A666A7"/>
    <w:rsid w:val="00A66E4C"/>
    <w:rsid w:val="00A67547"/>
    <w:rsid w:val="00A67FEA"/>
    <w:rsid w:val="00A72E4F"/>
    <w:rsid w:val="00A74FCE"/>
    <w:rsid w:val="00A75D59"/>
    <w:rsid w:val="00A814CF"/>
    <w:rsid w:val="00A81ED9"/>
    <w:rsid w:val="00A839D4"/>
    <w:rsid w:val="00A85F13"/>
    <w:rsid w:val="00A86326"/>
    <w:rsid w:val="00A8705C"/>
    <w:rsid w:val="00A872A7"/>
    <w:rsid w:val="00A87ED2"/>
    <w:rsid w:val="00A9017B"/>
    <w:rsid w:val="00A90842"/>
    <w:rsid w:val="00A91417"/>
    <w:rsid w:val="00A91C2B"/>
    <w:rsid w:val="00A91C65"/>
    <w:rsid w:val="00A92E14"/>
    <w:rsid w:val="00A93A60"/>
    <w:rsid w:val="00A95B3B"/>
    <w:rsid w:val="00A96430"/>
    <w:rsid w:val="00A974F9"/>
    <w:rsid w:val="00A97F38"/>
    <w:rsid w:val="00AA34B5"/>
    <w:rsid w:val="00AA384E"/>
    <w:rsid w:val="00AA3C47"/>
    <w:rsid w:val="00AA44A5"/>
    <w:rsid w:val="00AA530C"/>
    <w:rsid w:val="00AA5407"/>
    <w:rsid w:val="00AA6308"/>
    <w:rsid w:val="00AA6679"/>
    <w:rsid w:val="00AB1234"/>
    <w:rsid w:val="00AB3B76"/>
    <w:rsid w:val="00AB6A18"/>
    <w:rsid w:val="00AB7E53"/>
    <w:rsid w:val="00AB7E91"/>
    <w:rsid w:val="00AC1B57"/>
    <w:rsid w:val="00AC1E94"/>
    <w:rsid w:val="00AC389B"/>
    <w:rsid w:val="00AC4840"/>
    <w:rsid w:val="00AC4EC4"/>
    <w:rsid w:val="00AC7B9C"/>
    <w:rsid w:val="00AD0DB3"/>
    <w:rsid w:val="00AD0DDC"/>
    <w:rsid w:val="00AD144D"/>
    <w:rsid w:val="00AD19EA"/>
    <w:rsid w:val="00AD2EF2"/>
    <w:rsid w:val="00AD31D0"/>
    <w:rsid w:val="00AD334E"/>
    <w:rsid w:val="00AD44D9"/>
    <w:rsid w:val="00AD5A7C"/>
    <w:rsid w:val="00AD5A9C"/>
    <w:rsid w:val="00AD7C28"/>
    <w:rsid w:val="00AE100A"/>
    <w:rsid w:val="00AE142F"/>
    <w:rsid w:val="00AE26AB"/>
    <w:rsid w:val="00AE3331"/>
    <w:rsid w:val="00AE4CC4"/>
    <w:rsid w:val="00AE4D53"/>
    <w:rsid w:val="00AE607D"/>
    <w:rsid w:val="00AE7859"/>
    <w:rsid w:val="00AE78A5"/>
    <w:rsid w:val="00AF195A"/>
    <w:rsid w:val="00AF2ED0"/>
    <w:rsid w:val="00AF3655"/>
    <w:rsid w:val="00AF4123"/>
    <w:rsid w:val="00AF485D"/>
    <w:rsid w:val="00AF5658"/>
    <w:rsid w:val="00AF70F2"/>
    <w:rsid w:val="00AF7DFD"/>
    <w:rsid w:val="00B00D52"/>
    <w:rsid w:val="00B017A0"/>
    <w:rsid w:val="00B022D5"/>
    <w:rsid w:val="00B030E9"/>
    <w:rsid w:val="00B0435E"/>
    <w:rsid w:val="00B05130"/>
    <w:rsid w:val="00B07E9D"/>
    <w:rsid w:val="00B1034A"/>
    <w:rsid w:val="00B107E4"/>
    <w:rsid w:val="00B10B23"/>
    <w:rsid w:val="00B13289"/>
    <w:rsid w:val="00B132EF"/>
    <w:rsid w:val="00B14AFC"/>
    <w:rsid w:val="00B16FE3"/>
    <w:rsid w:val="00B1795A"/>
    <w:rsid w:val="00B20F1A"/>
    <w:rsid w:val="00B21EE8"/>
    <w:rsid w:val="00B22F0A"/>
    <w:rsid w:val="00B239BE"/>
    <w:rsid w:val="00B24EB4"/>
    <w:rsid w:val="00B258B8"/>
    <w:rsid w:val="00B269F8"/>
    <w:rsid w:val="00B27394"/>
    <w:rsid w:val="00B3028A"/>
    <w:rsid w:val="00B30346"/>
    <w:rsid w:val="00B3038E"/>
    <w:rsid w:val="00B31986"/>
    <w:rsid w:val="00B31DBB"/>
    <w:rsid w:val="00B34D65"/>
    <w:rsid w:val="00B34E6C"/>
    <w:rsid w:val="00B36783"/>
    <w:rsid w:val="00B36C3A"/>
    <w:rsid w:val="00B402E6"/>
    <w:rsid w:val="00B419DA"/>
    <w:rsid w:val="00B421C8"/>
    <w:rsid w:val="00B4239F"/>
    <w:rsid w:val="00B423C2"/>
    <w:rsid w:val="00B43829"/>
    <w:rsid w:val="00B43B2E"/>
    <w:rsid w:val="00B44275"/>
    <w:rsid w:val="00B46294"/>
    <w:rsid w:val="00B47869"/>
    <w:rsid w:val="00B5038D"/>
    <w:rsid w:val="00B50C8F"/>
    <w:rsid w:val="00B50FB4"/>
    <w:rsid w:val="00B51A42"/>
    <w:rsid w:val="00B521DD"/>
    <w:rsid w:val="00B52B16"/>
    <w:rsid w:val="00B5342A"/>
    <w:rsid w:val="00B53DFB"/>
    <w:rsid w:val="00B540AB"/>
    <w:rsid w:val="00B54377"/>
    <w:rsid w:val="00B55F05"/>
    <w:rsid w:val="00B5732B"/>
    <w:rsid w:val="00B6024A"/>
    <w:rsid w:val="00B60403"/>
    <w:rsid w:val="00B60BF5"/>
    <w:rsid w:val="00B6214B"/>
    <w:rsid w:val="00B6283B"/>
    <w:rsid w:val="00B63FAD"/>
    <w:rsid w:val="00B64667"/>
    <w:rsid w:val="00B649B2"/>
    <w:rsid w:val="00B64E6F"/>
    <w:rsid w:val="00B67AD5"/>
    <w:rsid w:val="00B7024E"/>
    <w:rsid w:val="00B718A1"/>
    <w:rsid w:val="00B729F4"/>
    <w:rsid w:val="00B72B1F"/>
    <w:rsid w:val="00B737FE"/>
    <w:rsid w:val="00B7416D"/>
    <w:rsid w:val="00B76819"/>
    <w:rsid w:val="00B77499"/>
    <w:rsid w:val="00B77C00"/>
    <w:rsid w:val="00B80531"/>
    <w:rsid w:val="00B814D4"/>
    <w:rsid w:val="00B82419"/>
    <w:rsid w:val="00B835BE"/>
    <w:rsid w:val="00B837EE"/>
    <w:rsid w:val="00B8382B"/>
    <w:rsid w:val="00B85938"/>
    <w:rsid w:val="00B87242"/>
    <w:rsid w:val="00B87614"/>
    <w:rsid w:val="00B8776C"/>
    <w:rsid w:val="00B90808"/>
    <w:rsid w:val="00B9114A"/>
    <w:rsid w:val="00B92308"/>
    <w:rsid w:val="00B92E87"/>
    <w:rsid w:val="00B93317"/>
    <w:rsid w:val="00B94227"/>
    <w:rsid w:val="00B95207"/>
    <w:rsid w:val="00B95EBA"/>
    <w:rsid w:val="00B966C5"/>
    <w:rsid w:val="00B96954"/>
    <w:rsid w:val="00B96A00"/>
    <w:rsid w:val="00B978B9"/>
    <w:rsid w:val="00B97B4A"/>
    <w:rsid w:val="00BA05CD"/>
    <w:rsid w:val="00BA0A39"/>
    <w:rsid w:val="00BA0C26"/>
    <w:rsid w:val="00BA12F0"/>
    <w:rsid w:val="00BA14DF"/>
    <w:rsid w:val="00BA1E79"/>
    <w:rsid w:val="00BA227D"/>
    <w:rsid w:val="00BA26A9"/>
    <w:rsid w:val="00BA3639"/>
    <w:rsid w:val="00BA4E38"/>
    <w:rsid w:val="00BA5B7B"/>
    <w:rsid w:val="00BA6682"/>
    <w:rsid w:val="00BA700B"/>
    <w:rsid w:val="00BA70E5"/>
    <w:rsid w:val="00BA7341"/>
    <w:rsid w:val="00BA7F1E"/>
    <w:rsid w:val="00BB0018"/>
    <w:rsid w:val="00BB32E2"/>
    <w:rsid w:val="00BB3429"/>
    <w:rsid w:val="00BB567F"/>
    <w:rsid w:val="00BB653C"/>
    <w:rsid w:val="00BB7893"/>
    <w:rsid w:val="00BC2947"/>
    <w:rsid w:val="00BC3439"/>
    <w:rsid w:val="00BC3E78"/>
    <w:rsid w:val="00BC4FF3"/>
    <w:rsid w:val="00BC5258"/>
    <w:rsid w:val="00BC5A37"/>
    <w:rsid w:val="00BC5B07"/>
    <w:rsid w:val="00BD03F7"/>
    <w:rsid w:val="00BD1143"/>
    <w:rsid w:val="00BD14D2"/>
    <w:rsid w:val="00BD1EC1"/>
    <w:rsid w:val="00BD2656"/>
    <w:rsid w:val="00BD5F83"/>
    <w:rsid w:val="00BD6575"/>
    <w:rsid w:val="00BD73EB"/>
    <w:rsid w:val="00BD7A66"/>
    <w:rsid w:val="00BD7BDA"/>
    <w:rsid w:val="00BD7FB4"/>
    <w:rsid w:val="00BE037D"/>
    <w:rsid w:val="00BE16E3"/>
    <w:rsid w:val="00BE16F2"/>
    <w:rsid w:val="00BE1C0A"/>
    <w:rsid w:val="00BE2299"/>
    <w:rsid w:val="00BE2DA8"/>
    <w:rsid w:val="00BE3EC0"/>
    <w:rsid w:val="00BE4317"/>
    <w:rsid w:val="00BE73E3"/>
    <w:rsid w:val="00BE7510"/>
    <w:rsid w:val="00BF06BC"/>
    <w:rsid w:val="00BF17DD"/>
    <w:rsid w:val="00BF19C9"/>
    <w:rsid w:val="00BF2C71"/>
    <w:rsid w:val="00BF36AE"/>
    <w:rsid w:val="00BF40C3"/>
    <w:rsid w:val="00BF59A4"/>
    <w:rsid w:val="00BF5D89"/>
    <w:rsid w:val="00BF6340"/>
    <w:rsid w:val="00BF67E9"/>
    <w:rsid w:val="00C00773"/>
    <w:rsid w:val="00C01DE9"/>
    <w:rsid w:val="00C025D4"/>
    <w:rsid w:val="00C040A2"/>
    <w:rsid w:val="00C06786"/>
    <w:rsid w:val="00C06968"/>
    <w:rsid w:val="00C06DB4"/>
    <w:rsid w:val="00C06DCD"/>
    <w:rsid w:val="00C06ED2"/>
    <w:rsid w:val="00C06EE8"/>
    <w:rsid w:val="00C0DF51"/>
    <w:rsid w:val="00C1166D"/>
    <w:rsid w:val="00C128C3"/>
    <w:rsid w:val="00C137A0"/>
    <w:rsid w:val="00C14042"/>
    <w:rsid w:val="00C1643F"/>
    <w:rsid w:val="00C165B8"/>
    <w:rsid w:val="00C16EEB"/>
    <w:rsid w:val="00C17B0C"/>
    <w:rsid w:val="00C210EE"/>
    <w:rsid w:val="00C21181"/>
    <w:rsid w:val="00C2587D"/>
    <w:rsid w:val="00C2658D"/>
    <w:rsid w:val="00C26F7C"/>
    <w:rsid w:val="00C27895"/>
    <w:rsid w:val="00C30A49"/>
    <w:rsid w:val="00C3333B"/>
    <w:rsid w:val="00C33D3A"/>
    <w:rsid w:val="00C35D7F"/>
    <w:rsid w:val="00C3643E"/>
    <w:rsid w:val="00C3654D"/>
    <w:rsid w:val="00C37238"/>
    <w:rsid w:val="00C3768C"/>
    <w:rsid w:val="00C40062"/>
    <w:rsid w:val="00C40FC9"/>
    <w:rsid w:val="00C42695"/>
    <w:rsid w:val="00C42A33"/>
    <w:rsid w:val="00C42A8E"/>
    <w:rsid w:val="00C42B46"/>
    <w:rsid w:val="00C42F14"/>
    <w:rsid w:val="00C442F9"/>
    <w:rsid w:val="00C44E76"/>
    <w:rsid w:val="00C4686A"/>
    <w:rsid w:val="00C47832"/>
    <w:rsid w:val="00C504FA"/>
    <w:rsid w:val="00C506D4"/>
    <w:rsid w:val="00C50F8C"/>
    <w:rsid w:val="00C51573"/>
    <w:rsid w:val="00C52034"/>
    <w:rsid w:val="00C5285B"/>
    <w:rsid w:val="00C52F95"/>
    <w:rsid w:val="00C53080"/>
    <w:rsid w:val="00C54CF3"/>
    <w:rsid w:val="00C54DBE"/>
    <w:rsid w:val="00C54E91"/>
    <w:rsid w:val="00C56251"/>
    <w:rsid w:val="00C5748F"/>
    <w:rsid w:val="00C6098F"/>
    <w:rsid w:val="00C60E45"/>
    <w:rsid w:val="00C616B0"/>
    <w:rsid w:val="00C63B12"/>
    <w:rsid w:val="00C66A1C"/>
    <w:rsid w:val="00C6794A"/>
    <w:rsid w:val="00C701F9"/>
    <w:rsid w:val="00C704B2"/>
    <w:rsid w:val="00C712E2"/>
    <w:rsid w:val="00C71A2E"/>
    <w:rsid w:val="00C71DC2"/>
    <w:rsid w:val="00C7219E"/>
    <w:rsid w:val="00C722E1"/>
    <w:rsid w:val="00C72700"/>
    <w:rsid w:val="00C7485A"/>
    <w:rsid w:val="00C7528A"/>
    <w:rsid w:val="00C7540F"/>
    <w:rsid w:val="00C75663"/>
    <w:rsid w:val="00C76ADA"/>
    <w:rsid w:val="00C77339"/>
    <w:rsid w:val="00C801A6"/>
    <w:rsid w:val="00C805B3"/>
    <w:rsid w:val="00C8119E"/>
    <w:rsid w:val="00C82A7D"/>
    <w:rsid w:val="00C82F39"/>
    <w:rsid w:val="00C84EDB"/>
    <w:rsid w:val="00C84F2F"/>
    <w:rsid w:val="00C867CA"/>
    <w:rsid w:val="00C8726A"/>
    <w:rsid w:val="00C90293"/>
    <w:rsid w:val="00C90FAF"/>
    <w:rsid w:val="00C9287E"/>
    <w:rsid w:val="00C9498C"/>
    <w:rsid w:val="00C9585F"/>
    <w:rsid w:val="00CA02AD"/>
    <w:rsid w:val="00CA0FAD"/>
    <w:rsid w:val="00CA1155"/>
    <w:rsid w:val="00CA13B3"/>
    <w:rsid w:val="00CA156A"/>
    <w:rsid w:val="00CA1818"/>
    <w:rsid w:val="00CA1C04"/>
    <w:rsid w:val="00CA2AA5"/>
    <w:rsid w:val="00CA41AA"/>
    <w:rsid w:val="00CA4BAA"/>
    <w:rsid w:val="00CA517A"/>
    <w:rsid w:val="00CA5C3D"/>
    <w:rsid w:val="00CA65FD"/>
    <w:rsid w:val="00CA6EC0"/>
    <w:rsid w:val="00CA7308"/>
    <w:rsid w:val="00CA7FEE"/>
    <w:rsid w:val="00CB043D"/>
    <w:rsid w:val="00CB0CA4"/>
    <w:rsid w:val="00CB1F42"/>
    <w:rsid w:val="00CB24CA"/>
    <w:rsid w:val="00CB311C"/>
    <w:rsid w:val="00CB3F9D"/>
    <w:rsid w:val="00CB5148"/>
    <w:rsid w:val="00CB55BF"/>
    <w:rsid w:val="00CB77C8"/>
    <w:rsid w:val="00CB7D8C"/>
    <w:rsid w:val="00CC1B5D"/>
    <w:rsid w:val="00CC4F3E"/>
    <w:rsid w:val="00CC56C7"/>
    <w:rsid w:val="00CC661A"/>
    <w:rsid w:val="00CC67A0"/>
    <w:rsid w:val="00CC6ABF"/>
    <w:rsid w:val="00CC6B2E"/>
    <w:rsid w:val="00CC6BBC"/>
    <w:rsid w:val="00CC7D1D"/>
    <w:rsid w:val="00CD041E"/>
    <w:rsid w:val="00CD04E3"/>
    <w:rsid w:val="00CD1405"/>
    <w:rsid w:val="00CD1B7E"/>
    <w:rsid w:val="00CD362D"/>
    <w:rsid w:val="00CD38D3"/>
    <w:rsid w:val="00CD3FCC"/>
    <w:rsid w:val="00CD43DB"/>
    <w:rsid w:val="00CD5DFB"/>
    <w:rsid w:val="00CD6433"/>
    <w:rsid w:val="00CD689A"/>
    <w:rsid w:val="00CD6977"/>
    <w:rsid w:val="00CD78EC"/>
    <w:rsid w:val="00CD79DC"/>
    <w:rsid w:val="00CE029A"/>
    <w:rsid w:val="00CE160A"/>
    <w:rsid w:val="00CE1E17"/>
    <w:rsid w:val="00CE26FD"/>
    <w:rsid w:val="00CE2FC4"/>
    <w:rsid w:val="00CE366F"/>
    <w:rsid w:val="00CE3D83"/>
    <w:rsid w:val="00CE598B"/>
    <w:rsid w:val="00CE7951"/>
    <w:rsid w:val="00CF1A40"/>
    <w:rsid w:val="00CF22C3"/>
    <w:rsid w:val="00CF2B28"/>
    <w:rsid w:val="00CF2D82"/>
    <w:rsid w:val="00CF32E3"/>
    <w:rsid w:val="00CF51E3"/>
    <w:rsid w:val="00CF6581"/>
    <w:rsid w:val="00CF6817"/>
    <w:rsid w:val="00CF6BB6"/>
    <w:rsid w:val="00CF6BC9"/>
    <w:rsid w:val="00D021A9"/>
    <w:rsid w:val="00D02B88"/>
    <w:rsid w:val="00D03002"/>
    <w:rsid w:val="00D0426A"/>
    <w:rsid w:val="00D116BE"/>
    <w:rsid w:val="00D133CE"/>
    <w:rsid w:val="00D13A3F"/>
    <w:rsid w:val="00D13C0F"/>
    <w:rsid w:val="00D14B52"/>
    <w:rsid w:val="00D14BE6"/>
    <w:rsid w:val="00D15434"/>
    <w:rsid w:val="00D15EB9"/>
    <w:rsid w:val="00D16687"/>
    <w:rsid w:val="00D16880"/>
    <w:rsid w:val="00D16FDC"/>
    <w:rsid w:val="00D21F3F"/>
    <w:rsid w:val="00D23743"/>
    <w:rsid w:val="00D2508F"/>
    <w:rsid w:val="00D26A53"/>
    <w:rsid w:val="00D27876"/>
    <w:rsid w:val="00D30BD3"/>
    <w:rsid w:val="00D3141B"/>
    <w:rsid w:val="00D321B9"/>
    <w:rsid w:val="00D336C2"/>
    <w:rsid w:val="00D34142"/>
    <w:rsid w:val="00D35242"/>
    <w:rsid w:val="00D35503"/>
    <w:rsid w:val="00D3599C"/>
    <w:rsid w:val="00D3785F"/>
    <w:rsid w:val="00D408FF"/>
    <w:rsid w:val="00D40D94"/>
    <w:rsid w:val="00D40E85"/>
    <w:rsid w:val="00D4132C"/>
    <w:rsid w:val="00D4186F"/>
    <w:rsid w:val="00D41B38"/>
    <w:rsid w:val="00D42060"/>
    <w:rsid w:val="00D421C7"/>
    <w:rsid w:val="00D43702"/>
    <w:rsid w:val="00D45660"/>
    <w:rsid w:val="00D46076"/>
    <w:rsid w:val="00D46146"/>
    <w:rsid w:val="00D470B7"/>
    <w:rsid w:val="00D470E5"/>
    <w:rsid w:val="00D4789F"/>
    <w:rsid w:val="00D5057B"/>
    <w:rsid w:val="00D51DE5"/>
    <w:rsid w:val="00D53015"/>
    <w:rsid w:val="00D5495C"/>
    <w:rsid w:val="00D55A65"/>
    <w:rsid w:val="00D6018C"/>
    <w:rsid w:val="00D607AE"/>
    <w:rsid w:val="00D63E61"/>
    <w:rsid w:val="00D63E99"/>
    <w:rsid w:val="00D65FD8"/>
    <w:rsid w:val="00D663B8"/>
    <w:rsid w:val="00D70063"/>
    <w:rsid w:val="00D70AF9"/>
    <w:rsid w:val="00D7172B"/>
    <w:rsid w:val="00D73DB4"/>
    <w:rsid w:val="00D752F4"/>
    <w:rsid w:val="00D75FB5"/>
    <w:rsid w:val="00D7756E"/>
    <w:rsid w:val="00D77AEA"/>
    <w:rsid w:val="00D81C2C"/>
    <w:rsid w:val="00D82294"/>
    <w:rsid w:val="00D8292F"/>
    <w:rsid w:val="00D83164"/>
    <w:rsid w:val="00D831EC"/>
    <w:rsid w:val="00D83A66"/>
    <w:rsid w:val="00D87CE8"/>
    <w:rsid w:val="00D90B2A"/>
    <w:rsid w:val="00D91123"/>
    <w:rsid w:val="00D91916"/>
    <w:rsid w:val="00D91E58"/>
    <w:rsid w:val="00D9250A"/>
    <w:rsid w:val="00D92C26"/>
    <w:rsid w:val="00D92F0D"/>
    <w:rsid w:val="00D93D05"/>
    <w:rsid w:val="00D9579F"/>
    <w:rsid w:val="00D95C4A"/>
    <w:rsid w:val="00D97230"/>
    <w:rsid w:val="00DA03CD"/>
    <w:rsid w:val="00DA0AE6"/>
    <w:rsid w:val="00DA2AF7"/>
    <w:rsid w:val="00DA3BA8"/>
    <w:rsid w:val="00DA4A03"/>
    <w:rsid w:val="00DA4D8C"/>
    <w:rsid w:val="00DA7454"/>
    <w:rsid w:val="00DB0561"/>
    <w:rsid w:val="00DB073D"/>
    <w:rsid w:val="00DB437A"/>
    <w:rsid w:val="00DB48CE"/>
    <w:rsid w:val="00DB4C97"/>
    <w:rsid w:val="00DB60EB"/>
    <w:rsid w:val="00DB7343"/>
    <w:rsid w:val="00DB75DD"/>
    <w:rsid w:val="00DC081E"/>
    <w:rsid w:val="00DC1E26"/>
    <w:rsid w:val="00DC24E9"/>
    <w:rsid w:val="00DC40DD"/>
    <w:rsid w:val="00DC7251"/>
    <w:rsid w:val="00DC7F4B"/>
    <w:rsid w:val="00DD18FD"/>
    <w:rsid w:val="00DD1FC9"/>
    <w:rsid w:val="00DD25D7"/>
    <w:rsid w:val="00DD26C6"/>
    <w:rsid w:val="00DD2DDE"/>
    <w:rsid w:val="00DD57B6"/>
    <w:rsid w:val="00DD5FC9"/>
    <w:rsid w:val="00DD67AB"/>
    <w:rsid w:val="00DD68C0"/>
    <w:rsid w:val="00DD749F"/>
    <w:rsid w:val="00DD7A30"/>
    <w:rsid w:val="00DE23AE"/>
    <w:rsid w:val="00DE3A75"/>
    <w:rsid w:val="00DE4E56"/>
    <w:rsid w:val="00DE4F2D"/>
    <w:rsid w:val="00DE7052"/>
    <w:rsid w:val="00DE79BB"/>
    <w:rsid w:val="00DE7A0B"/>
    <w:rsid w:val="00DE7D10"/>
    <w:rsid w:val="00DF0799"/>
    <w:rsid w:val="00DF0A5C"/>
    <w:rsid w:val="00DF0D3A"/>
    <w:rsid w:val="00DF1F20"/>
    <w:rsid w:val="00DF1F4B"/>
    <w:rsid w:val="00DF1FED"/>
    <w:rsid w:val="00DF2AE8"/>
    <w:rsid w:val="00DF2D7B"/>
    <w:rsid w:val="00DF3398"/>
    <w:rsid w:val="00DF37A6"/>
    <w:rsid w:val="00DF59F6"/>
    <w:rsid w:val="00DF5BAA"/>
    <w:rsid w:val="00DF7FED"/>
    <w:rsid w:val="00E0072D"/>
    <w:rsid w:val="00E03534"/>
    <w:rsid w:val="00E03D4D"/>
    <w:rsid w:val="00E05602"/>
    <w:rsid w:val="00E06E71"/>
    <w:rsid w:val="00E10968"/>
    <w:rsid w:val="00E10A27"/>
    <w:rsid w:val="00E10C58"/>
    <w:rsid w:val="00E11CBC"/>
    <w:rsid w:val="00E12837"/>
    <w:rsid w:val="00E136FF"/>
    <w:rsid w:val="00E142AE"/>
    <w:rsid w:val="00E14C69"/>
    <w:rsid w:val="00E14F45"/>
    <w:rsid w:val="00E153C8"/>
    <w:rsid w:val="00E16A26"/>
    <w:rsid w:val="00E16B25"/>
    <w:rsid w:val="00E20B26"/>
    <w:rsid w:val="00E20CAF"/>
    <w:rsid w:val="00E22E2F"/>
    <w:rsid w:val="00E24AFD"/>
    <w:rsid w:val="00E269AB"/>
    <w:rsid w:val="00E27D9B"/>
    <w:rsid w:val="00E30E96"/>
    <w:rsid w:val="00E347C4"/>
    <w:rsid w:val="00E362D6"/>
    <w:rsid w:val="00E36A12"/>
    <w:rsid w:val="00E40B3F"/>
    <w:rsid w:val="00E45108"/>
    <w:rsid w:val="00E45EAC"/>
    <w:rsid w:val="00E46D2B"/>
    <w:rsid w:val="00E47912"/>
    <w:rsid w:val="00E51077"/>
    <w:rsid w:val="00E51708"/>
    <w:rsid w:val="00E51838"/>
    <w:rsid w:val="00E546FF"/>
    <w:rsid w:val="00E54806"/>
    <w:rsid w:val="00E551DB"/>
    <w:rsid w:val="00E55302"/>
    <w:rsid w:val="00E55A22"/>
    <w:rsid w:val="00E56CA6"/>
    <w:rsid w:val="00E60623"/>
    <w:rsid w:val="00E63141"/>
    <w:rsid w:val="00E63ECE"/>
    <w:rsid w:val="00E66BA7"/>
    <w:rsid w:val="00E66DCE"/>
    <w:rsid w:val="00E70F30"/>
    <w:rsid w:val="00E735D3"/>
    <w:rsid w:val="00E73BA4"/>
    <w:rsid w:val="00E746DB"/>
    <w:rsid w:val="00E75A0F"/>
    <w:rsid w:val="00E76208"/>
    <w:rsid w:val="00E76F8D"/>
    <w:rsid w:val="00E80B39"/>
    <w:rsid w:val="00E80BE8"/>
    <w:rsid w:val="00E80DF9"/>
    <w:rsid w:val="00E84A5F"/>
    <w:rsid w:val="00E84CC2"/>
    <w:rsid w:val="00E84D06"/>
    <w:rsid w:val="00E85C62"/>
    <w:rsid w:val="00E85CF2"/>
    <w:rsid w:val="00E91704"/>
    <w:rsid w:val="00E91814"/>
    <w:rsid w:val="00E91CA0"/>
    <w:rsid w:val="00E92352"/>
    <w:rsid w:val="00E92442"/>
    <w:rsid w:val="00E924F7"/>
    <w:rsid w:val="00E93E72"/>
    <w:rsid w:val="00E93E8B"/>
    <w:rsid w:val="00E95C9E"/>
    <w:rsid w:val="00EA0120"/>
    <w:rsid w:val="00EA2367"/>
    <w:rsid w:val="00EA278B"/>
    <w:rsid w:val="00EA2A3E"/>
    <w:rsid w:val="00EA2C0C"/>
    <w:rsid w:val="00EA4504"/>
    <w:rsid w:val="00EA4545"/>
    <w:rsid w:val="00EA7D45"/>
    <w:rsid w:val="00EB1096"/>
    <w:rsid w:val="00EB2878"/>
    <w:rsid w:val="00EB39AD"/>
    <w:rsid w:val="00EB5956"/>
    <w:rsid w:val="00EB616A"/>
    <w:rsid w:val="00EB6AFA"/>
    <w:rsid w:val="00EB6CA1"/>
    <w:rsid w:val="00EB6E44"/>
    <w:rsid w:val="00EC0797"/>
    <w:rsid w:val="00EC1442"/>
    <w:rsid w:val="00EC33B3"/>
    <w:rsid w:val="00ED3232"/>
    <w:rsid w:val="00ED3A78"/>
    <w:rsid w:val="00ED4173"/>
    <w:rsid w:val="00ED51B0"/>
    <w:rsid w:val="00ED5F35"/>
    <w:rsid w:val="00ED63D9"/>
    <w:rsid w:val="00ED660C"/>
    <w:rsid w:val="00ED724A"/>
    <w:rsid w:val="00EE0C35"/>
    <w:rsid w:val="00EE3FF8"/>
    <w:rsid w:val="00EE4019"/>
    <w:rsid w:val="00EE486D"/>
    <w:rsid w:val="00EE60A9"/>
    <w:rsid w:val="00EE6CCD"/>
    <w:rsid w:val="00EE76C4"/>
    <w:rsid w:val="00EF0F26"/>
    <w:rsid w:val="00EF1C9E"/>
    <w:rsid w:val="00EF322F"/>
    <w:rsid w:val="00EF3771"/>
    <w:rsid w:val="00EF4A53"/>
    <w:rsid w:val="00EF5304"/>
    <w:rsid w:val="00EF59A2"/>
    <w:rsid w:val="00EF61D0"/>
    <w:rsid w:val="00EF76AA"/>
    <w:rsid w:val="00EF7755"/>
    <w:rsid w:val="00F01F58"/>
    <w:rsid w:val="00F03378"/>
    <w:rsid w:val="00F03B11"/>
    <w:rsid w:val="00F03F38"/>
    <w:rsid w:val="00F046FA"/>
    <w:rsid w:val="00F04E90"/>
    <w:rsid w:val="00F05234"/>
    <w:rsid w:val="00F0590B"/>
    <w:rsid w:val="00F075B9"/>
    <w:rsid w:val="00F07C76"/>
    <w:rsid w:val="00F10B33"/>
    <w:rsid w:val="00F10E72"/>
    <w:rsid w:val="00F11786"/>
    <w:rsid w:val="00F11D8C"/>
    <w:rsid w:val="00F12CE7"/>
    <w:rsid w:val="00F136B8"/>
    <w:rsid w:val="00F16512"/>
    <w:rsid w:val="00F20C0B"/>
    <w:rsid w:val="00F20CBD"/>
    <w:rsid w:val="00F21CA2"/>
    <w:rsid w:val="00F2215E"/>
    <w:rsid w:val="00F228A5"/>
    <w:rsid w:val="00F2314B"/>
    <w:rsid w:val="00F237DF"/>
    <w:rsid w:val="00F23BDF"/>
    <w:rsid w:val="00F26251"/>
    <w:rsid w:val="00F263D9"/>
    <w:rsid w:val="00F3165C"/>
    <w:rsid w:val="00F3176C"/>
    <w:rsid w:val="00F31A0D"/>
    <w:rsid w:val="00F32120"/>
    <w:rsid w:val="00F32206"/>
    <w:rsid w:val="00F3349E"/>
    <w:rsid w:val="00F3448C"/>
    <w:rsid w:val="00F36161"/>
    <w:rsid w:val="00F37FC0"/>
    <w:rsid w:val="00F40029"/>
    <w:rsid w:val="00F40187"/>
    <w:rsid w:val="00F404C8"/>
    <w:rsid w:val="00F413C4"/>
    <w:rsid w:val="00F41638"/>
    <w:rsid w:val="00F4185D"/>
    <w:rsid w:val="00F42177"/>
    <w:rsid w:val="00F425A3"/>
    <w:rsid w:val="00F42861"/>
    <w:rsid w:val="00F42C5C"/>
    <w:rsid w:val="00F431F3"/>
    <w:rsid w:val="00F456EA"/>
    <w:rsid w:val="00F4591A"/>
    <w:rsid w:val="00F45AC1"/>
    <w:rsid w:val="00F46867"/>
    <w:rsid w:val="00F46C5C"/>
    <w:rsid w:val="00F47A66"/>
    <w:rsid w:val="00F50FB4"/>
    <w:rsid w:val="00F51E07"/>
    <w:rsid w:val="00F520D9"/>
    <w:rsid w:val="00F5221A"/>
    <w:rsid w:val="00F52430"/>
    <w:rsid w:val="00F539F9"/>
    <w:rsid w:val="00F540CD"/>
    <w:rsid w:val="00F55260"/>
    <w:rsid w:val="00F5570A"/>
    <w:rsid w:val="00F55F79"/>
    <w:rsid w:val="00F56270"/>
    <w:rsid w:val="00F611F8"/>
    <w:rsid w:val="00F61B9A"/>
    <w:rsid w:val="00F62C4D"/>
    <w:rsid w:val="00F63400"/>
    <w:rsid w:val="00F63A58"/>
    <w:rsid w:val="00F663F8"/>
    <w:rsid w:val="00F6697A"/>
    <w:rsid w:val="00F66C44"/>
    <w:rsid w:val="00F67C58"/>
    <w:rsid w:val="00F705FD"/>
    <w:rsid w:val="00F72033"/>
    <w:rsid w:val="00F72452"/>
    <w:rsid w:val="00F7277F"/>
    <w:rsid w:val="00F7338D"/>
    <w:rsid w:val="00F73C32"/>
    <w:rsid w:val="00F73D9B"/>
    <w:rsid w:val="00F740D0"/>
    <w:rsid w:val="00F743C1"/>
    <w:rsid w:val="00F7491B"/>
    <w:rsid w:val="00F74B58"/>
    <w:rsid w:val="00F75120"/>
    <w:rsid w:val="00F76C09"/>
    <w:rsid w:val="00F76FC2"/>
    <w:rsid w:val="00F77604"/>
    <w:rsid w:val="00F80B2A"/>
    <w:rsid w:val="00F80B50"/>
    <w:rsid w:val="00F80B91"/>
    <w:rsid w:val="00F810F8"/>
    <w:rsid w:val="00F81ECA"/>
    <w:rsid w:val="00F82C28"/>
    <w:rsid w:val="00F84612"/>
    <w:rsid w:val="00F85530"/>
    <w:rsid w:val="00F867BB"/>
    <w:rsid w:val="00F86C4B"/>
    <w:rsid w:val="00F87319"/>
    <w:rsid w:val="00F90F2A"/>
    <w:rsid w:val="00F91BDD"/>
    <w:rsid w:val="00F939CB"/>
    <w:rsid w:val="00F95264"/>
    <w:rsid w:val="00F95868"/>
    <w:rsid w:val="00F95B6F"/>
    <w:rsid w:val="00F96C51"/>
    <w:rsid w:val="00F96C81"/>
    <w:rsid w:val="00F973D4"/>
    <w:rsid w:val="00F975D0"/>
    <w:rsid w:val="00FA2B48"/>
    <w:rsid w:val="00FA2D58"/>
    <w:rsid w:val="00FA3272"/>
    <w:rsid w:val="00FA4798"/>
    <w:rsid w:val="00FA5C13"/>
    <w:rsid w:val="00FA6250"/>
    <w:rsid w:val="00FA644D"/>
    <w:rsid w:val="00FB0918"/>
    <w:rsid w:val="00FB17FD"/>
    <w:rsid w:val="00FB1E45"/>
    <w:rsid w:val="00FB2346"/>
    <w:rsid w:val="00FB240D"/>
    <w:rsid w:val="00FB29A3"/>
    <w:rsid w:val="00FB31D2"/>
    <w:rsid w:val="00FB48F7"/>
    <w:rsid w:val="00FB57C1"/>
    <w:rsid w:val="00FB675E"/>
    <w:rsid w:val="00FB6FA3"/>
    <w:rsid w:val="00FC0175"/>
    <w:rsid w:val="00FC0FA1"/>
    <w:rsid w:val="00FC101E"/>
    <w:rsid w:val="00FC1058"/>
    <w:rsid w:val="00FC24FD"/>
    <w:rsid w:val="00FC3BC4"/>
    <w:rsid w:val="00FC3FA1"/>
    <w:rsid w:val="00FC6290"/>
    <w:rsid w:val="00FC7D8C"/>
    <w:rsid w:val="00FD0F73"/>
    <w:rsid w:val="00FD34AC"/>
    <w:rsid w:val="00FD3DAF"/>
    <w:rsid w:val="00FD4EEB"/>
    <w:rsid w:val="00FD5D24"/>
    <w:rsid w:val="00FD6B6D"/>
    <w:rsid w:val="00FD6CF4"/>
    <w:rsid w:val="00FD710F"/>
    <w:rsid w:val="00FD733A"/>
    <w:rsid w:val="00FE04EC"/>
    <w:rsid w:val="00FE0AAD"/>
    <w:rsid w:val="00FE10BB"/>
    <w:rsid w:val="00FE199E"/>
    <w:rsid w:val="00FE4CA2"/>
    <w:rsid w:val="00FE729D"/>
    <w:rsid w:val="00FE7CD3"/>
    <w:rsid w:val="00FF16B4"/>
    <w:rsid w:val="00FF1B8E"/>
    <w:rsid w:val="00FF2799"/>
    <w:rsid w:val="00FF4986"/>
    <w:rsid w:val="00FF5E00"/>
    <w:rsid w:val="00FF613B"/>
    <w:rsid w:val="00FF7796"/>
    <w:rsid w:val="00FF7D8E"/>
    <w:rsid w:val="012AB7D0"/>
    <w:rsid w:val="01E64F1D"/>
    <w:rsid w:val="03993541"/>
    <w:rsid w:val="03CB4AC0"/>
    <w:rsid w:val="04D0E86C"/>
    <w:rsid w:val="055642C3"/>
    <w:rsid w:val="056D1D8B"/>
    <w:rsid w:val="05A9628B"/>
    <w:rsid w:val="05D392EE"/>
    <w:rsid w:val="05F077DF"/>
    <w:rsid w:val="05F91B9F"/>
    <w:rsid w:val="0629B719"/>
    <w:rsid w:val="0631806F"/>
    <w:rsid w:val="0653958A"/>
    <w:rsid w:val="06F27F95"/>
    <w:rsid w:val="077B4C94"/>
    <w:rsid w:val="078607AD"/>
    <w:rsid w:val="07A04E16"/>
    <w:rsid w:val="07DCBE6C"/>
    <w:rsid w:val="087493EA"/>
    <w:rsid w:val="088CDFB6"/>
    <w:rsid w:val="08946F4A"/>
    <w:rsid w:val="095A7911"/>
    <w:rsid w:val="0A3DBBDC"/>
    <w:rsid w:val="0B2772FC"/>
    <w:rsid w:val="0B8F2C79"/>
    <w:rsid w:val="0CF2F6A4"/>
    <w:rsid w:val="0E77CAB2"/>
    <w:rsid w:val="0E9591D5"/>
    <w:rsid w:val="0F4E73D1"/>
    <w:rsid w:val="0F580B00"/>
    <w:rsid w:val="0F679C2E"/>
    <w:rsid w:val="0FFC23D2"/>
    <w:rsid w:val="10667D72"/>
    <w:rsid w:val="10E9FEA4"/>
    <w:rsid w:val="111DA9A7"/>
    <w:rsid w:val="11D6BCAA"/>
    <w:rsid w:val="11ECA229"/>
    <w:rsid w:val="11F71142"/>
    <w:rsid w:val="12C29217"/>
    <w:rsid w:val="12D617F0"/>
    <w:rsid w:val="13486674"/>
    <w:rsid w:val="1361C1A2"/>
    <w:rsid w:val="13DE3E71"/>
    <w:rsid w:val="13EC1749"/>
    <w:rsid w:val="1451DBFC"/>
    <w:rsid w:val="146C4DCE"/>
    <w:rsid w:val="14790C46"/>
    <w:rsid w:val="14CDE3D9"/>
    <w:rsid w:val="150E5D6C"/>
    <w:rsid w:val="1669B43A"/>
    <w:rsid w:val="16C558BE"/>
    <w:rsid w:val="17366965"/>
    <w:rsid w:val="175C73C0"/>
    <w:rsid w:val="1805849B"/>
    <w:rsid w:val="181C254B"/>
    <w:rsid w:val="181CAE95"/>
    <w:rsid w:val="1845FE2E"/>
    <w:rsid w:val="18B6DC06"/>
    <w:rsid w:val="1936A52F"/>
    <w:rsid w:val="1953C391"/>
    <w:rsid w:val="1A8BC8BC"/>
    <w:rsid w:val="1AAA4ED5"/>
    <w:rsid w:val="1B658AC7"/>
    <w:rsid w:val="1D7F6CA4"/>
    <w:rsid w:val="1D8FDAB5"/>
    <w:rsid w:val="1DE1EF97"/>
    <w:rsid w:val="1E7960EB"/>
    <w:rsid w:val="1E84E7D6"/>
    <w:rsid w:val="1EC07BA4"/>
    <w:rsid w:val="1F4F60B5"/>
    <w:rsid w:val="1FB42BBD"/>
    <w:rsid w:val="1FB98026"/>
    <w:rsid w:val="1FBCBC73"/>
    <w:rsid w:val="1FDAE38C"/>
    <w:rsid w:val="20064C02"/>
    <w:rsid w:val="20B9FD03"/>
    <w:rsid w:val="20EB3116"/>
    <w:rsid w:val="216F5BAC"/>
    <w:rsid w:val="22032030"/>
    <w:rsid w:val="238BFF41"/>
    <w:rsid w:val="24B6FE66"/>
    <w:rsid w:val="251455D5"/>
    <w:rsid w:val="25566E06"/>
    <w:rsid w:val="259771C6"/>
    <w:rsid w:val="259D343D"/>
    <w:rsid w:val="261AAAF2"/>
    <w:rsid w:val="263D79C8"/>
    <w:rsid w:val="266FE14D"/>
    <w:rsid w:val="273A825B"/>
    <w:rsid w:val="2765AD24"/>
    <w:rsid w:val="278D4BF6"/>
    <w:rsid w:val="287E32FF"/>
    <w:rsid w:val="28D8263E"/>
    <w:rsid w:val="29977C79"/>
    <w:rsid w:val="29CC559D"/>
    <w:rsid w:val="2A92135C"/>
    <w:rsid w:val="2B00601E"/>
    <w:rsid w:val="2B6825FE"/>
    <w:rsid w:val="2B6C077C"/>
    <w:rsid w:val="2BF34D64"/>
    <w:rsid w:val="2C798668"/>
    <w:rsid w:val="2CC15582"/>
    <w:rsid w:val="2CE319CE"/>
    <w:rsid w:val="2DA113E0"/>
    <w:rsid w:val="2DE2DC7B"/>
    <w:rsid w:val="2E4EE737"/>
    <w:rsid w:val="2EF9B9FF"/>
    <w:rsid w:val="2F29BA91"/>
    <w:rsid w:val="306E7E58"/>
    <w:rsid w:val="30BFDD93"/>
    <w:rsid w:val="30D4C2DB"/>
    <w:rsid w:val="30E2DC6E"/>
    <w:rsid w:val="314CF78B"/>
    <w:rsid w:val="32251545"/>
    <w:rsid w:val="32583B9D"/>
    <w:rsid w:val="32A512C7"/>
    <w:rsid w:val="330CD0E7"/>
    <w:rsid w:val="3386EB6A"/>
    <w:rsid w:val="339815E9"/>
    <w:rsid w:val="33CB03B1"/>
    <w:rsid w:val="34475D2F"/>
    <w:rsid w:val="3459A060"/>
    <w:rsid w:val="35E5483B"/>
    <w:rsid w:val="375DFD8C"/>
    <w:rsid w:val="37A8A89A"/>
    <w:rsid w:val="37B85A72"/>
    <w:rsid w:val="37D09148"/>
    <w:rsid w:val="38986389"/>
    <w:rsid w:val="3914544B"/>
    <w:rsid w:val="3A01AB70"/>
    <w:rsid w:val="3AB024AC"/>
    <w:rsid w:val="3BF54108"/>
    <w:rsid w:val="3C252735"/>
    <w:rsid w:val="3C298B30"/>
    <w:rsid w:val="3C56B63C"/>
    <w:rsid w:val="3C8C6EA0"/>
    <w:rsid w:val="3D02D286"/>
    <w:rsid w:val="3D2207AF"/>
    <w:rsid w:val="3D546206"/>
    <w:rsid w:val="3DC3B096"/>
    <w:rsid w:val="3E4FFFB9"/>
    <w:rsid w:val="3EC7BAB6"/>
    <w:rsid w:val="3F65C63B"/>
    <w:rsid w:val="3FCEEDD5"/>
    <w:rsid w:val="3FD3BBBA"/>
    <w:rsid w:val="3FDE9CE3"/>
    <w:rsid w:val="406298FD"/>
    <w:rsid w:val="407277A2"/>
    <w:rsid w:val="40EDA256"/>
    <w:rsid w:val="40FD4849"/>
    <w:rsid w:val="41117B4E"/>
    <w:rsid w:val="41474EDE"/>
    <w:rsid w:val="4206D2D8"/>
    <w:rsid w:val="42328CD3"/>
    <w:rsid w:val="4306D93C"/>
    <w:rsid w:val="4315D3A5"/>
    <w:rsid w:val="43222641"/>
    <w:rsid w:val="4327414D"/>
    <w:rsid w:val="4366B32E"/>
    <w:rsid w:val="43A14BA0"/>
    <w:rsid w:val="4496DD7A"/>
    <w:rsid w:val="44A2A99D"/>
    <w:rsid w:val="44B1A406"/>
    <w:rsid w:val="44C311AE"/>
    <w:rsid w:val="4546D86E"/>
    <w:rsid w:val="456A2D95"/>
    <w:rsid w:val="456B8AB3"/>
    <w:rsid w:val="465EE20F"/>
    <w:rsid w:val="46843FB0"/>
    <w:rsid w:val="468AF629"/>
    <w:rsid w:val="46E21BEF"/>
    <w:rsid w:val="4826BE6B"/>
    <w:rsid w:val="48337478"/>
    <w:rsid w:val="48385347"/>
    <w:rsid w:val="48584190"/>
    <w:rsid w:val="48A1CE57"/>
    <w:rsid w:val="48A81144"/>
    <w:rsid w:val="48D80383"/>
    <w:rsid w:val="49851529"/>
    <w:rsid w:val="499682D1"/>
    <w:rsid w:val="4997CECD"/>
    <w:rsid w:val="4A1A4991"/>
    <w:rsid w:val="4A5E5481"/>
    <w:rsid w:val="4AB486A6"/>
    <w:rsid w:val="4AB6EF88"/>
    <w:rsid w:val="4AEAA262"/>
    <w:rsid w:val="4B061EFE"/>
    <w:rsid w:val="4B325332"/>
    <w:rsid w:val="4BA3966F"/>
    <w:rsid w:val="4BAA95C5"/>
    <w:rsid w:val="4C0612E8"/>
    <w:rsid w:val="4C21C007"/>
    <w:rsid w:val="4C31D3A9"/>
    <w:rsid w:val="4E3DBFC0"/>
    <w:rsid w:val="4E7F2D3F"/>
    <w:rsid w:val="4F99B999"/>
    <w:rsid w:val="4F9F4A1A"/>
    <w:rsid w:val="4FE754A9"/>
    <w:rsid w:val="5005FCBF"/>
    <w:rsid w:val="505B2BD2"/>
    <w:rsid w:val="509BF673"/>
    <w:rsid w:val="51D3358C"/>
    <w:rsid w:val="52404940"/>
    <w:rsid w:val="524CF613"/>
    <w:rsid w:val="529FADA4"/>
    <w:rsid w:val="52A505C5"/>
    <w:rsid w:val="5333E4F5"/>
    <w:rsid w:val="534F1E1A"/>
    <w:rsid w:val="53522C10"/>
    <w:rsid w:val="547E7502"/>
    <w:rsid w:val="547FA9B3"/>
    <w:rsid w:val="54820793"/>
    <w:rsid w:val="549BC66D"/>
    <w:rsid w:val="55B3D00E"/>
    <w:rsid w:val="55C70E7E"/>
    <w:rsid w:val="563B8845"/>
    <w:rsid w:val="572F385E"/>
    <w:rsid w:val="577AF52A"/>
    <w:rsid w:val="57C2C3AE"/>
    <w:rsid w:val="58A74EC2"/>
    <w:rsid w:val="58B78E8E"/>
    <w:rsid w:val="58F2E5EC"/>
    <w:rsid w:val="5930A528"/>
    <w:rsid w:val="59377F41"/>
    <w:rsid w:val="596F3790"/>
    <w:rsid w:val="5B70D797"/>
    <w:rsid w:val="5BA2776B"/>
    <w:rsid w:val="5C770615"/>
    <w:rsid w:val="5CEC5C21"/>
    <w:rsid w:val="5DB9C6E7"/>
    <w:rsid w:val="5DBF0931"/>
    <w:rsid w:val="5F4944AC"/>
    <w:rsid w:val="6072947A"/>
    <w:rsid w:val="60E5150D"/>
    <w:rsid w:val="61D3F6D2"/>
    <w:rsid w:val="629D9620"/>
    <w:rsid w:val="62B12D96"/>
    <w:rsid w:val="635E0813"/>
    <w:rsid w:val="6397959B"/>
    <w:rsid w:val="647AFAAE"/>
    <w:rsid w:val="650FDDFF"/>
    <w:rsid w:val="659366E6"/>
    <w:rsid w:val="65C9F3D8"/>
    <w:rsid w:val="6693B86F"/>
    <w:rsid w:val="6759B461"/>
    <w:rsid w:val="675B53EE"/>
    <w:rsid w:val="685C87D4"/>
    <w:rsid w:val="6901949A"/>
    <w:rsid w:val="6A1532ED"/>
    <w:rsid w:val="6A1EEF53"/>
    <w:rsid w:val="6C183BD0"/>
    <w:rsid w:val="6CA0901A"/>
    <w:rsid w:val="6D50364F"/>
    <w:rsid w:val="6DB0BF0F"/>
    <w:rsid w:val="6DDCF343"/>
    <w:rsid w:val="6E439597"/>
    <w:rsid w:val="6ED95929"/>
    <w:rsid w:val="6F890A29"/>
    <w:rsid w:val="6FFC8A64"/>
    <w:rsid w:val="7052D73A"/>
    <w:rsid w:val="716C13D9"/>
    <w:rsid w:val="731706BA"/>
    <w:rsid w:val="73AA83FE"/>
    <w:rsid w:val="744C5C05"/>
    <w:rsid w:val="74767D11"/>
    <w:rsid w:val="74DA225C"/>
    <w:rsid w:val="74F01C40"/>
    <w:rsid w:val="754A3692"/>
    <w:rsid w:val="756BCE6A"/>
    <w:rsid w:val="75A2A897"/>
    <w:rsid w:val="75E80528"/>
    <w:rsid w:val="760E4EAC"/>
    <w:rsid w:val="766D0250"/>
    <w:rsid w:val="76CF462A"/>
    <w:rsid w:val="7708897B"/>
    <w:rsid w:val="77D405C9"/>
    <w:rsid w:val="7851678D"/>
    <w:rsid w:val="785FDC78"/>
    <w:rsid w:val="78C1895E"/>
    <w:rsid w:val="78E1868A"/>
    <w:rsid w:val="78F50FE5"/>
    <w:rsid w:val="794AF6E9"/>
    <w:rsid w:val="79B12644"/>
    <w:rsid w:val="79ED37EE"/>
    <w:rsid w:val="7A3251BB"/>
    <w:rsid w:val="7A58D643"/>
    <w:rsid w:val="7A794E06"/>
    <w:rsid w:val="7B153C8B"/>
    <w:rsid w:val="7B22189F"/>
    <w:rsid w:val="7B27626A"/>
    <w:rsid w:val="7BA74BB8"/>
    <w:rsid w:val="7BDEE6DB"/>
    <w:rsid w:val="7DFFA519"/>
    <w:rsid w:val="7E59B961"/>
    <w:rsid w:val="7E61A6E7"/>
    <w:rsid w:val="7ED7F07B"/>
    <w:rsid w:val="7F4D4802"/>
    <w:rsid w:val="7FE44EEB"/>
    <w:rsid w:val="7FE4DBCB"/>
    <w:rsid w:val="7FFE47DA"/>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1D173E"/>
  <w15:docId w15:val="{DC5E62D3-30AD-4CF5-A7AB-79898B9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35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991970"/>
    <w:pPr>
      <w:ind w:left="720"/>
      <w:contextualSpacing/>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857715"/>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857715"/>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nhideWhenUsed/>
    <w:qFormat/>
    <w:rsid w:val="00857715"/>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857715"/>
    <w:pPr>
      <w:spacing w:after="0" w:line="240" w:lineRule="auto"/>
    </w:pPr>
    <w:rPr>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57715"/>
  </w:style>
  <w:style w:type="paragraph" w:styleId="NormalWeb">
    <w:name w:val="Normal (Web)"/>
    <w:basedOn w:val="Normal"/>
    <w:uiPriority w:val="99"/>
    <w:unhideWhenUsed/>
    <w:rsid w:val="009F2A1C"/>
    <w:rPr>
      <w:rFonts w:ascii="Times New Roman" w:hAnsi="Times New Roman" w:cs="Times New Roman"/>
      <w:sz w:val="24"/>
      <w:szCs w:val="24"/>
    </w:rPr>
  </w:style>
  <w:style w:type="paragraph" w:styleId="Encabezado">
    <w:name w:val="header"/>
    <w:basedOn w:val="Normal"/>
    <w:link w:val="EncabezadoCar"/>
    <w:uiPriority w:val="99"/>
    <w:unhideWhenUsed/>
    <w:rsid w:val="001D4D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D4D2D"/>
  </w:style>
  <w:style w:type="paragraph" w:styleId="Piedepgina">
    <w:name w:val="footer"/>
    <w:basedOn w:val="Normal"/>
    <w:link w:val="PiedepginaCar"/>
    <w:uiPriority w:val="99"/>
    <w:unhideWhenUsed/>
    <w:rsid w:val="001D4D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D4D2D"/>
  </w:style>
  <w:style w:type="table" w:styleId="Tablaconcuadrcula">
    <w:name w:val="Table Grid"/>
    <w:basedOn w:val="Tablanormal"/>
    <w:uiPriority w:val="39"/>
    <w:rsid w:val="00DF5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527C8"/>
    <w:rPr>
      <w:color w:val="808080"/>
    </w:rPr>
  </w:style>
  <w:style w:type="paragraph" w:styleId="Revisin">
    <w:name w:val="Revision"/>
    <w:hidden/>
    <w:uiPriority w:val="99"/>
    <w:semiHidden/>
    <w:rsid w:val="003F24D8"/>
    <w:pPr>
      <w:spacing w:after="0" w:line="240" w:lineRule="auto"/>
    </w:pPr>
  </w:style>
  <w:style w:type="character" w:customStyle="1" w:styleId="normaltextrun">
    <w:name w:val="normaltextrun"/>
    <w:basedOn w:val="Fuentedeprrafopredeter"/>
    <w:rsid w:val="00F80B50"/>
  </w:style>
  <w:style w:type="character" w:customStyle="1" w:styleId="eop">
    <w:name w:val="eop"/>
    <w:basedOn w:val="Fuentedeprrafopredeter"/>
    <w:rsid w:val="008108AD"/>
  </w:style>
  <w:style w:type="paragraph" w:customStyle="1" w:styleId="paragraph">
    <w:name w:val="paragraph"/>
    <w:basedOn w:val="Normal"/>
    <w:rsid w:val="008108AD"/>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superscript">
    <w:name w:val="superscript"/>
    <w:basedOn w:val="Fuentedeprrafopredeter"/>
    <w:rsid w:val="006B12F6"/>
  </w:style>
  <w:style w:type="character" w:styleId="Refdecomentario">
    <w:name w:val="annotation reference"/>
    <w:basedOn w:val="Fuentedeprrafopredeter"/>
    <w:uiPriority w:val="99"/>
    <w:semiHidden/>
    <w:unhideWhenUsed/>
    <w:rsid w:val="00333F69"/>
    <w:rPr>
      <w:sz w:val="16"/>
      <w:szCs w:val="16"/>
    </w:rPr>
  </w:style>
  <w:style w:type="paragraph" w:styleId="Textocomentario">
    <w:name w:val="annotation text"/>
    <w:basedOn w:val="Normal"/>
    <w:link w:val="TextocomentarioCar"/>
    <w:uiPriority w:val="99"/>
    <w:unhideWhenUsed/>
    <w:rsid w:val="00333F69"/>
    <w:pPr>
      <w:spacing w:line="240" w:lineRule="auto"/>
    </w:pPr>
    <w:rPr>
      <w:sz w:val="20"/>
      <w:szCs w:val="20"/>
    </w:rPr>
  </w:style>
  <w:style w:type="character" w:customStyle="1" w:styleId="TextocomentarioCar">
    <w:name w:val="Texto comentario Car"/>
    <w:basedOn w:val="Fuentedeprrafopredeter"/>
    <w:link w:val="Textocomentario"/>
    <w:uiPriority w:val="99"/>
    <w:rsid w:val="00333F69"/>
    <w:rPr>
      <w:sz w:val="20"/>
      <w:szCs w:val="20"/>
    </w:rPr>
  </w:style>
  <w:style w:type="paragraph" w:styleId="Asuntodelcomentario">
    <w:name w:val="annotation subject"/>
    <w:basedOn w:val="Textocomentario"/>
    <w:next w:val="Textocomentario"/>
    <w:link w:val="AsuntodelcomentarioCar"/>
    <w:uiPriority w:val="99"/>
    <w:semiHidden/>
    <w:unhideWhenUsed/>
    <w:rsid w:val="00333F69"/>
    <w:rPr>
      <w:b/>
      <w:bCs/>
    </w:rPr>
  </w:style>
  <w:style w:type="character" w:customStyle="1" w:styleId="AsuntodelcomentarioCar">
    <w:name w:val="Asunto del comentario Car"/>
    <w:basedOn w:val="TextocomentarioCar"/>
    <w:link w:val="Asuntodelcomentario"/>
    <w:uiPriority w:val="99"/>
    <w:semiHidden/>
    <w:rsid w:val="00333F69"/>
    <w:rPr>
      <w:b/>
      <w:bCs/>
      <w:sz w:val="20"/>
      <w:szCs w:val="20"/>
    </w:rPr>
  </w:style>
  <w:style w:type="paragraph" w:customStyle="1" w:styleId="TableParagraph">
    <w:name w:val="Table Paragraph"/>
    <w:basedOn w:val="Normal"/>
    <w:uiPriority w:val="1"/>
    <w:qFormat/>
    <w:rsid w:val="00913BD5"/>
    <w:pPr>
      <w:widowControl w:val="0"/>
      <w:autoSpaceDE w:val="0"/>
      <w:autoSpaceDN w:val="0"/>
      <w:spacing w:before="20" w:after="0" w:line="240" w:lineRule="auto"/>
      <w:jc w:val="right"/>
    </w:pPr>
    <w:rPr>
      <w:rFonts w:ascii="Calibri" w:eastAsia="Calibri" w:hAnsi="Calibri" w:cs="Calibri"/>
      <w:lang w:val="es-ES"/>
    </w:rPr>
  </w:style>
  <w:style w:type="character" w:styleId="Hipervnculo">
    <w:name w:val="Hyperlink"/>
    <w:basedOn w:val="Fuentedeprrafopredeter"/>
    <w:uiPriority w:val="99"/>
    <w:unhideWhenUsed/>
    <w:rsid w:val="00F26251"/>
    <w:rPr>
      <w:color w:val="0563C1" w:themeColor="hyperlink"/>
      <w:u w:val="single"/>
    </w:rPr>
  </w:style>
  <w:style w:type="character" w:customStyle="1" w:styleId="Mencinsinresolver1">
    <w:name w:val="Mención sin resolver1"/>
    <w:basedOn w:val="Fuentedeprrafopredeter"/>
    <w:uiPriority w:val="99"/>
    <w:semiHidden/>
    <w:unhideWhenUsed/>
    <w:rsid w:val="00F26251"/>
    <w:rPr>
      <w:color w:val="605E5C"/>
      <w:shd w:val="clear" w:color="auto" w:fill="E1DFDD"/>
    </w:rPr>
  </w:style>
  <w:style w:type="paragraph" w:customStyle="1" w:styleId="Default">
    <w:name w:val="Default"/>
    <w:rsid w:val="00855CCD"/>
    <w:pPr>
      <w:autoSpaceDE w:val="0"/>
      <w:autoSpaceDN w:val="0"/>
      <w:adjustRightInd w:val="0"/>
      <w:spacing w:after="0" w:line="240" w:lineRule="auto"/>
    </w:pPr>
    <w:rPr>
      <w:rFonts w:ascii="Arial" w:hAnsi="Arial" w:cs="Arial"/>
      <w:color w:val="000000"/>
      <w:sz w:val="24"/>
      <w:szCs w:val="24"/>
    </w:rPr>
  </w:style>
  <w:style w:type="table" w:customStyle="1" w:styleId="TableGrid0">
    <w:name w:val="Table Grid0"/>
    <w:rsid w:val="0070528F"/>
    <w:pPr>
      <w:spacing w:after="0" w:line="240" w:lineRule="auto"/>
    </w:pPr>
    <w:rPr>
      <w:rFonts w:eastAsiaTheme="minorEastAsia"/>
      <w:lang w:eastAsia="es-PE"/>
    </w:rPr>
    <w:tblPr>
      <w:tblCellMar>
        <w:top w:w="0" w:type="dxa"/>
        <w:left w:w="0" w:type="dxa"/>
        <w:bottom w:w="0" w:type="dxa"/>
        <w:right w:w="0" w:type="dxa"/>
      </w:tblCellMar>
    </w:tblPr>
  </w:style>
  <w:style w:type="table" w:customStyle="1" w:styleId="NormalTable0">
    <w:name w:val="Normal Table0"/>
    <w:uiPriority w:val="2"/>
    <w:semiHidden/>
    <w:unhideWhenUsed/>
    <w:qFormat/>
    <w:rsid w:val="0070528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260252"/>
    <w:rPr>
      <w:color w:val="605E5C"/>
      <w:shd w:val="clear" w:color="auto" w:fill="E1DFDD"/>
    </w:rPr>
  </w:style>
  <w:style w:type="character" w:customStyle="1" w:styleId="findhit">
    <w:name w:val="findhit"/>
    <w:basedOn w:val="Fuentedeprrafopredeter"/>
    <w:rsid w:val="005F10A6"/>
  </w:style>
  <w:style w:type="character" w:customStyle="1" w:styleId="tabchar">
    <w:name w:val="tabchar"/>
    <w:basedOn w:val="Fuentedeprrafopredeter"/>
    <w:rsid w:val="00004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4497">
      <w:bodyDiv w:val="1"/>
      <w:marLeft w:val="0"/>
      <w:marRight w:val="0"/>
      <w:marTop w:val="0"/>
      <w:marBottom w:val="0"/>
      <w:divBdr>
        <w:top w:val="none" w:sz="0" w:space="0" w:color="auto"/>
        <w:left w:val="none" w:sz="0" w:space="0" w:color="auto"/>
        <w:bottom w:val="none" w:sz="0" w:space="0" w:color="auto"/>
        <w:right w:val="none" w:sz="0" w:space="0" w:color="auto"/>
      </w:divBdr>
      <w:divsChild>
        <w:div w:id="104083264">
          <w:marLeft w:val="0"/>
          <w:marRight w:val="0"/>
          <w:marTop w:val="0"/>
          <w:marBottom w:val="0"/>
          <w:divBdr>
            <w:top w:val="none" w:sz="0" w:space="0" w:color="auto"/>
            <w:left w:val="none" w:sz="0" w:space="0" w:color="auto"/>
            <w:bottom w:val="none" w:sz="0" w:space="0" w:color="auto"/>
            <w:right w:val="none" w:sz="0" w:space="0" w:color="auto"/>
          </w:divBdr>
        </w:div>
        <w:div w:id="233440260">
          <w:marLeft w:val="0"/>
          <w:marRight w:val="0"/>
          <w:marTop w:val="0"/>
          <w:marBottom w:val="0"/>
          <w:divBdr>
            <w:top w:val="none" w:sz="0" w:space="0" w:color="auto"/>
            <w:left w:val="none" w:sz="0" w:space="0" w:color="auto"/>
            <w:bottom w:val="none" w:sz="0" w:space="0" w:color="auto"/>
            <w:right w:val="none" w:sz="0" w:space="0" w:color="auto"/>
          </w:divBdr>
        </w:div>
        <w:div w:id="255941105">
          <w:marLeft w:val="0"/>
          <w:marRight w:val="0"/>
          <w:marTop w:val="0"/>
          <w:marBottom w:val="0"/>
          <w:divBdr>
            <w:top w:val="none" w:sz="0" w:space="0" w:color="auto"/>
            <w:left w:val="none" w:sz="0" w:space="0" w:color="auto"/>
            <w:bottom w:val="none" w:sz="0" w:space="0" w:color="auto"/>
            <w:right w:val="none" w:sz="0" w:space="0" w:color="auto"/>
          </w:divBdr>
        </w:div>
        <w:div w:id="355617204">
          <w:marLeft w:val="0"/>
          <w:marRight w:val="0"/>
          <w:marTop w:val="0"/>
          <w:marBottom w:val="0"/>
          <w:divBdr>
            <w:top w:val="none" w:sz="0" w:space="0" w:color="auto"/>
            <w:left w:val="none" w:sz="0" w:space="0" w:color="auto"/>
            <w:bottom w:val="none" w:sz="0" w:space="0" w:color="auto"/>
            <w:right w:val="none" w:sz="0" w:space="0" w:color="auto"/>
          </w:divBdr>
        </w:div>
        <w:div w:id="546650707">
          <w:marLeft w:val="0"/>
          <w:marRight w:val="0"/>
          <w:marTop w:val="0"/>
          <w:marBottom w:val="0"/>
          <w:divBdr>
            <w:top w:val="none" w:sz="0" w:space="0" w:color="auto"/>
            <w:left w:val="none" w:sz="0" w:space="0" w:color="auto"/>
            <w:bottom w:val="none" w:sz="0" w:space="0" w:color="auto"/>
            <w:right w:val="none" w:sz="0" w:space="0" w:color="auto"/>
          </w:divBdr>
        </w:div>
        <w:div w:id="570311223">
          <w:marLeft w:val="0"/>
          <w:marRight w:val="0"/>
          <w:marTop w:val="0"/>
          <w:marBottom w:val="0"/>
          <w:divBdr>
            <w:top w:val="none" w:sz="0" w:space="0" w:color="auto"/>
            <w:left w:val="none" w:sz="0" w:space="0" w:color="auto"/>
            <w:bottom w:val="none" w:sz="0" w:space="0" w:color="auto"/>
            <w:right w:val="none" w:sz="0" w:space="0" w:color="auto"/>
          </w:divBdr>
        </w:div>
        <w:div w:id="931862089">
          <w:marLeft w:val="0"/>
          <w:marRight w:val="0"/>
          <w:marTop w:val="0"/>
          <w:marBottom w:val="0"/>
          <w:divBdr>
            <w:top w:val="none" w:sz="0" w:space="0" w:color="auto"/>
            <w:left w:val="none" w:sz="0" w:space="0" w:color="auto"/>
            <w:bottom w:val="none" w:sz="0" w:space="0" w:color="auto"/>
            <w:right w:val="none" w:sz="0" w:space="0" w:color="auto"/>
          </w:divBdr>
        </w:div>
        <w:div w:id="1092240568">
          <w:marLeft w:val="0"/>
          <w:marRight w:val="0"/>
          <w:marTop w:val="0"/>
          <w:marBottom w:val="0"/>
          <w:divBdr>
            <w:top w:val="none" w:sz="0" w:space="0" w:color="auto"/>
            <w:left w:val="none" w:sz="0" w:space="0" w:color="auto"/>
            <w:bottom w:val="none" w:sz="0" w:space="0" w:color="auto"/>
            <w:right w:val="none" w:sz="0" w:space="0" w:color="auto"/>
          </w:divBdr>
        </w:div>
        <w:div w:id="1346443497">
          <w:marLeft w:val="0"/>
          <w:marRight w:val="0"/>
          <w:marTop w:val="0"/>
          <w:marBottom w:val="0"/>
          <w:divBdr>
            <w:top w:val="none" w:sz="0" w:space="0" w:color="auto"/>
            <w:left w:val="none" w:sz="0" w:space="0" w:color="auto"/>
            <w:bottom w:val="none" w:sz="0" w:space="0" w:color="auto"/>
            <w:right w:val="none" w:sz="0" w:space="0" w:color="auto"/>
          </w:divBdr>
        </w:div>
        <w:div w:id="1348406608">
          <w:marLeft w:val="0"/>
          <w:marRight w:val="0"/>
          <w:marTop w:val="0"/>
          <w:marBottom w:val="0"/>
          <w:divBdr>
            <w:top w:val="none" w:sz="0" w:space="0" w:color="auto"/>
            <w:left w:val="none" w:sz="0" w:space="0" w:color="auto"/>
            <w:bottom w:val="none" w:sz="0" w:space="0" w:color="auto"/>
            <w:right w:val="none" w:sz="0" w:space="0" w:color="auto"/>
          </w:divBdr>
        </w:div>
        <w:div w:id="1523665568">
          <w:marLeft w:val="0"/>
          <w:marRight w:val="0"/>
          <w:marTop w:val="0"/>
          <w:marBottom w:val="0"/>
          <w:divBdr>
            <w:top w:val="none" w:sz="0" w:space="0" w:color="auto"/>
            <w:left w:val="none" w:sz="0" w:space="0" w:color="auto"/>
            <w:bottom w:val="none" w:sz="0" w:space="0" w:color="auto"/>
            <w:right w:val="none" w:sz="0" w:space="0" w:color="auto"/>
          </w:divBdr>
        </w:div>
        <w:div w:id="1608585651">
          <w:marLeft w:val="0"/>
          <w:marRight w:val="0"/>
          <w:marTop w:val="0"/>
          <w:marBottom w:val="0"/>
          <w:divBdr>
            <w:top w:val="none" w:sz="0" w:space="0" w:color="auto"/>
            <w:left w:val="none" w:sz="0" w:space="0" w:color="auto"/>
            <w:bottom w:val="none" w:sz="0" w:space="0" w:color="auto"/>
            <w:right w:val="none" w:sz="0" w:space="0" w:color="auto"/>
          </w:divBdr>
        </w:div>
        <w:div w:id="1689529250">
          <w:marLeft w:val="0"/>
          <w:marRight w:val="0"/>
          <w:marTop w:val="0"/>
          <w:marBottom w:val="0"/>
          <w:divBdr>
            <w:top w:val="none" w:sz="0" w:space="0" w:color="auto"/>
            <w:left w:val="none" w:sz="0" w:space="0" w:color="auto"/>
            <w:bottom w:val="none" w:sz="0" w:space="0" w:color="auto"/>
            <w:right w:val="none" w:sz="0" w:space="0" w:color="auto"/>
          </w:divBdr>
        </w:div>
        <w:div w:id="1714689510">
          <w:marLeft w:val="0"/>
          <w:marRight w:val="0"/>
          <w:marTop w:val="0"/>
          <w:marBottom w:val="0"/>
          <w:divBdr>
            <w:top w:val="none" w:sz="0" w:space="0" w:color="auto"/>
            <w:left w:val="none" w:sz="0" w:space="0" w:color="auto"/>
            <w:bottom w:val="none" w:sz="0" w:space="0" w:color="auto"/>
            <w:right w:val="none" w:sz="0" w:space="0" w:color="auto"/>
          </w:divBdr>
        </w:div>
        <w:div w:id="2064210195">
          <w:marLeft w:val="0"/>
          <w:marRight w:val="0"/>
          <w:marTop w:val="0"/>
          <w:marBottom w:val="0"/>
          <w:divBdr>
            <w:top w:val="none" w:sz="0" w:space="0" w:color="auto"/>
            <w:left w:val="none" w:sz="0" w:space="0" w:color="auto"/>
            <w:bottom w:val="none" w:sz="0" w:space="0" w:color="auto"/>
            <w:right w:val="none" w:sz="0" w:space="0" w:color="auto"/>
          </w:divBdr>
        </w:div>
      </w:divsChild>
    </w:div>
    <w:div w:id="157577391">
      <w:bodyDiv w:val="1"/>
      <w:marLeft w:val="0"/>
      <w:marRight w:val="0"/>
      <w:marTop w:val="0"/>
      <w:marBottom w:val="0"/>
      <w:divBdr>
        <w:top w:val="none" w:sz="0" w:space="0" w:color="auto"/>
        <w:left w:val="none" w:sz="0" w:space="0" w:color="auto"/>
        <w:bottom w:val="none" w:sz="0" w:space="0" w:color="auto"/>
        <w:right w:val="none" w:sz="0" w:space="0" w:color="auto"/>
      </w:divBdr>
      <w:divsChild>
        <w:div w:id="18943039">
          <w:marLeft w:val="0"/>
          <w:marRight w:val="0"/>
          <w:marTop w:val="0"/>
          <w:marBottom w:val="0"/>
          <w:divBdr>
            <w:top w:val="none" w:sz="0" w:space="0" w:color="auto"/>
            <w:left w:val="none" w:sz="0" w:space="0" w:color="auto"/>
            <w:bottom w:val="none" w:sz="0" w:space="0" w:color="auto"/>
            <w:right w:val="none" w:sz="0" w:space="0" w:color="auto"/>
          </w:divBdr>
        </w:div>
        <w:div w:id="45422005">
          <w:marLeft w:val="0"/>
          <w:marRight w:val="0"/>
          <w:marTop w:val="0"/>
          <w:marBottom w:val="0"/>
          <w:divBdr>
            <w:top w:val="none" w:sz="0" w:space="0" w:color="auto"/>
            <w:left w:val="none" w:sz="0" w:space="0" w:color="auto"/>
            <w:bottom w:val="none" w:sz="0" w:space="0" w:color="auto"/>
            <w:right w:val="none" w:sz="0" w:space="0" w:color="auto"/>
          </w:divBdr>
        </w:div>
        <w:div w:id="212232803">
          <w:marLeft w:val="0"/>
          <w:marRight w:val="0"/>
          <w:marTop w:val="0"/>
          <w:marBottom w:val="0"/>
          <w:divBdr>
            <w:top w:val="none" w:sz="0" w:space="0" w:color="auto"/>
            <w:left w:val="none" w:sz="0" w:space="0" w:color="auto"/>
            <w:bottom w:val="none" w:sz="0" w:space="0" w:color="auto"/>
            <w:right w:val="none" w:sz="0" w:space="0" w:color="auto"/>
          </w:divBdr>
        </w:div>
        <w:div w:id="234315671">
          <w:marLeft w:val="0"/>
          <w:marRight w:val="0"/>
          <w:marTop w:val="0"/>
          <w:marBottom w:val="0"/>
          <w:divBdr>
            <w:top w:val="none" w:sz="0" w:space="0" w:color="auto"/>
            <w:left w:val="none" w:sz="0" w:space="0" w:color="auto"/>
            <w:bottom w:val="none" w:sz="0" w:space="0" w:color="auto"/>
            <w:right w:val="none" w:sz="0" w:space="0" w:color="auto"/>
          </w:divBdr>
        </w:div>
        <w:div w:id="271666306">
          <w:marLeft w:val="0"/>
          <w:marRight w:val="0"/>
          <w:marTop w:val="0"/>
          <w:marBottom w:val="0"/>
          <w:divBdr>
            <w:top w:val="none" w:sz="0" w:space="0" w:color="auto"/>
            <w:left w:val="none" w:sz="0" w:space="0" w:color="auto"/>
            <w:bottom w:val="none" w:sz="0" w:space="0" w:color="auto"/>
            <w:right w:val="none" w:sz="0" w:space="0" w:color="auto"/>
          </w:divBdr>
        </w:div>
        <w:div w:id="658852047">
          <w:marLeft w:val="0"/>
          <w:marRight w:val="0"/>
          <w:marTop w:val="0"/>
          <w:marBottom w:val="0"/>
          <w:divBdr>
            <w:top w:val="none" w:sz="0" w:space="0" w:color="auto"/>
            <w:left w:val="none" w:sz="0" w:space="0" w:color="auto"/>
            <w:bottom w:val="none" w:sz="0" w:space="0" w:color="auto"/>
            <w:right w:val="none" w:sz="0" w:space="0" w:color="auto"/>
          </w:divBdr>
        </w:div>
        <w:div w:id="770050772">
          <w:marLeft w:val="0"/>
          <w:marRight w:val="0"/>
          <w:marTop w:val="0"/>
          <w:marBottom w:val="0"/>
          <w:divBdr>
            <w:top w:val="none" w:sz="0" w:space="0" w:color="auto"/>
            <w:left w:val="none" w:sz="0" w:space="0" w:color="auto"/>
            <w:bottom w:val="none" w:sz="0" w:space="0" w:color="auto"/>
            <w:right w:val="none" w:sz="0" w:space="0" w:color="auto"/>
          </w:divBdr>
        </w:div>
        <w:div w:id="970404220">
          <w:marLeft w:val="0"/>
          <w:marRight w:val="0"/>
          <w:marTop w:val="0"/>
          <w:marBottom w:val="0"/>
          <w:divBdr>
            <w:top w:val="none" w:sz="0" w:space="0" w:color="auto"/>
            <w:left w:val="none" w:sz="0" w:space="0" w:color="auto"/>
            <w:bottom w:val="none" w:sz="0" w:space="0" w:color="auto"/>
            <w:right w:val="none" w:sz="0" w:space="0" w:color="auto"/>
          </w:divBdr>
        </w:div>
        <w:div w:id="1005011096">
          <w:marLeft w:val="0"/>
          <w:marRight w:val="0"/>
          <w:marTop w:val="0"/>
          <w:marBottom w:val="0"/>
          <w:divBdr>
            <w:top w:val="none" w:sz="0" w:space="0" w:color="auto"/>
            <w:left w:val="none" w:sz="0" w:space="0" w:color="auto"/>
            <w:bottom w:val="none" w:sz="0" w:space="0" w:color="auto"/>
            <w:right w:val="none" w:sz="0" w:space="0" w:color="auto"/>
          </w:divBdr>
        </w:div>
        <w:div w:id="1042095276">
          <w:marLeft w:val="0"/>
          <w:marRight w:val="0"/>
          <w:marTop w:val="0"/>
          <w:marBottom w:val="0"/>
          <w:divBdr>
            <w:top w:val="none" w:sz="0" w:space="0" w:color="auto"/>
            <w:left w:val="none" w:sz="0" w:space="0" w:color="auto"/>
            <w:bottom w:val="none" w:sz="0" w:space="0" w:color="auto"/>
            <w:right w:val="none" w:sz="0" w:space="0" w:color="auto"/>
          </w:divBdr>
        </w:div>
        <w:div w:id="1259364508">
          <w:marLeft w:val="0"/>
          <w:marRight w:val="0"/>
          <w:marTop w:val="0"/>
          <w:marBottom w:val="0"/>
          <w:divBdr>
            <w:top w:val="none" w:sz="0" w:space="0" w:color="auto"/>
            <w:left w:val="none" w:sz="0" w:space="0" w:color="auto"/>
            <w:bottom w:val="none" w:sz="0" w:space="0" w:color="auto"/>
            <w:right w:val="none" w:sz="0" w:space="0" w:color="auto"/>
          </w:divBdr>
        </w:div>
        <w:div w:id="1742481209">
          <w:marLeft w:val="0"/>
          <w:marRight w:val="0"/>
          <w:marTop w:val="0"/>
          <w:marBottom w:val="0"/>
          <w:divBdr>
            <w:top w:val="none" w:sz="0" w:space="0" w:color="auto"/>
            <w:left w:val="none" w:sz="0" w:space="0" w:color="auto"/>
            <w:bottom w:val="none" w:sz="0" w:space="0" w:color="auto"/>
            <w:right w:val="none" w:sz="0" w:space="0" w:color="auto"/>
          </w:divBdr>
        </w:div>
        <w:div w:id="2010864157">
          <w:marLeft w:val="0"/>
          <w:marRight w:val="0"/>
          <w:marTop w:val="0"/>
          <w:marBottom w:val="0"/>
          <w:divBdr>
            <w:top w:val="none" w:sz="0" w:space="0" w:color="auto"/>
            <w:left w:val="none" w:sz="0" w:space="0" w:color="auto"/>
            <w:bottom w:val="none" w:sz="0" w:space="0" w:color="auto"/>
            <w:right w:val="none" w:sz="0" w:space="0" w:color="auto"/>
          </w:divBdr>
        </w:div>
      </w:divsChild>
    </w:div>
    <w:div w:id="240722074">
      <w:bodyDiv w:val="1"/>
      <w:marLeft w:val="0"/>
      <w:marRight w:val="0"/>
      <w:marTop w:val="0"/>
      <w:marBottom w:val="0"/>
      <w:divBdr>
        <w:top w:val="none" w:sz="0" w:space="0" w:color="auto"/>
        <w:left w:val="none" w:sz="0" w:space="0" w:color="auto"/>
        <w:bottom w:val="none" w:sz="0" w:space="0" w:color="auto"/>
        <w:right w:val="none" w:sz="0" w:space="0" w:color="auto"/>
      </w:divBdr>
    </w:div>
    <w:div w:id="262807841">
      <w:bodyDiv w:val="1"/>
      <w:marLeft w:val="0"/>
      <w:marRight w:val="0"/>
      <w:marTop w:val="0"/>
      <w:marBottom w:val="0"/>
      <w:divBdr>
        <w:top w:val="none" w:sz="0" w:space="0" w:color="auto"/>
        <w:left w:val="none" w:sz="0" w:space="0" w:color="auto"/>
        <w:bottom w:val="none" w:sz="0" w:space="0" w:color="auto"/>
        <w:right w:val="none" w:sz="0" w:space="0" w:color="auto"/>
      </w:divBdr>
    </w:div>
    <w:div w:id="268590845">
      <w:bodyDiv w:val="1"/>
      <w:marLeft w:val="0"/>
      <w:marRight w:val="0"/>
      <w:marTop w:val="0"/>
      <w:marBottom w:val="0"/>
      <w:divBdr>
        <w:top w:val="none" w:sz="0" w:space="0" w:color="auto"/>
        <w:left w:val="none" w:sz="0" w:space="0" w:color="auto"/>
        <w:bottom w:val="none" w:sz="0" w:space="0" w:color="auto"/>
        <w:right w:val="none" w:sz="0" w:space="0" w:color="auto"/>
      </w:divBdr>
    </w:div>
    <w:div w:id="271325412">
      <w:bodyDiv w:val="1"/>
      <w:marLeft w:val="0"/>
      <w:marRight w:val="0"/>
      <w:marTop w:val="0"/>
      <w:marBottom w:val="0"/>
      <w:divBdr>
        <w:top w:val="none" w:sz="0" w:space="0" w:color="auto"/>
        <w:left w:val="none" w:sz="0" w:space="0" w:color="auto"/>
        <w:bottom w:val="none" w:sz="0" w:space="0" w:color="auto"/>
        <w:right w:val="none" w:sz="0" w:space="0" w:color="auto"/>
      </w:divBdr>
    </w:div>
    <w:div w:id="292489827">
      <w:bodyDiv w:val="1"/>
      <w:marLeft w:val="0"/>
      <w:marRight w:val="0"/>
      <w:marTop w:val="0"/>
      <w:marBottom w:val="0"/>
      <w:divBdr>
        <w:top w:val="none" w:sz="0" w:space="0" w:color="auto"/>
        <w:left w:val="none" w:sz="0" w:space="0" w:color="auto"/>
        <w:bottom w:val="none" w:sz="0" w:space="0" w:color="auto"/>
        <w:right w:val="none" w:sz="0" w:space="0" w:color="auto"/>
      </w:divBdr>
    </w:div>
    <w:div w:id="355423200">
      <w:bodyDiv w:val="1"/>
      <w:marLeft w:val="0"/>
      <w:marRight w:val="0"/>
      <w:marTop w:val="0"/>
      <w:marBottom w:val="0"/>
      <w:divBdr>
        <w:top w:val="none" w:sz="0" w:space="0" w:color="auto"/>
        <w:left w:val="none" w:sz="0" w:space="0" w:color="auto"/>
        <w:bottom w:val="none" w:sz="0" w:space="0" w:color="auto"/>
        <w:right w:val="none" w:sz="0" w:space="0" w:color="auto"/>
      </w:divBdr>
    </w:div>
    <w:div w:id="424227808">
      <w:bodyDiv w:val="1"/>
      <w:marLeft w:val="0"/>
      <w:marRight w:val="0"/>
      <w:marTop w:val="0"/>
      <w:marBottom w:val="0"/>
      <w:divBdr>
        <w:top w:val="none" w:sz="0" w:space="0" w:color="auto"/>
        <w:left w:val="none" w:sz="0" w:space="0" w:color="auto"/>
        <w:bottom w:val="none" w:sz="0" w:space="0" w:color="auto"/>
        <w:right w:val="none" w:sz="0" w:space="0" w:color="auto"/>
      </w:divBdr>
    </w:div>
    <w:div w:id="578173353">
      <w:bodyDiv w:val="1"/>
      <w:marLeft w:val="0"/>
      <w:marRight w:val="0"/>
      <w:marTop w:val="0"/>
      <w:marBottom w:val="0"/>
      <w:divBdr>
        <w:top w:val="none" w:sz="0" w:space="0" w:color="auto"/>
        <w:left w:val="none" w:sz="0" w:space="0" w:color="auto"/>
        <w:bottom w:val="none" w:sz="0" w:space="0" w:color="auto"/>
        <w:right w:val="none" w:sz="0" w:space="0" w:color="auto"/>
      </w:divBdr>
      <w:divsChild>
        <w:div w:id="615210512">
          <w:marLeft w:val="0"/>
          <w:marRight w:val="0"/>
          <w:marTop w:val="0"/>
          <w:marBottom w:val="0"/>
          <w:divBdr>
            <w:top w:val="none" w:sz="0" w:space="0" w:color="auto"/>
            <w:left w:val="none" w:sz="0" w:space="0" w:color="auto"/>
            <w:bottom w:val="none" w:sz="0" w:space="0" w:color="auto"/>
            <w:right w:val="none" w:sz="0" w:space="0" w:color="auto"/>
          </w:divBdr>
        </w:div>
        <w:div w:id="1238054773">
          <w:marLeft w:val="0"/>
          <w:marRight w:val="0"/>
          <w:marTop w:val="0"/>
          <w:marBottom w:val="0"/>
          <w:divBdr>
            <w:top w:val="none" w:sz="0" w:space="0" w:color="auto"/>
            <w:left w:val="none" w:sz="0" w:space="0" w:color="auto"/>
            <w:bottom w:val="none" w:sz="0" w:space="0" w:color="auto"/>
            <w:right w:val="none" w:sz="0" w:space="0" w:color="auto"/>
          </w:divBdr>
        </w:div>
      </w:divsChild>
    </w:div>
    <w:div w:id="606734896">
      <w:bodyDiv w:val="1"/>
      <w:marLeft w:val="0"/>
      <w:marRight w:val="0"/>
      <w:marTop w:val="0"/>
      <w:marBottom w:val="0"/>
      <w:divBdr>
        <w:top w:val="none" w:sz="0" w:space="0" w:color="auto"/>
        <w:left w:val="none" w:sz="0" w:space="0" w:color="auto"/>
        <w:bottom w:val="none" w:sz="0" w:space="0" w:color="auto"/>
        <w:right w:val="none" w:sz="0" w:space="0" w:color="auto"/>
      </w:divBdr>
      <w:divsChild>
        <w:div w:id="105317760">
          <w:marLeft w:val="0"/>
          <w:marRight w:val="0"/>
          <w:marTop w:val="0"/>
          <w:marBottom w:val="0"/>
          <w:divBdr>
            <w:top w:val="none" w:sz="0" w:space="0" w:color="auto"/>
            <w:left w:val="none" w:sz="0" w:space="0" w:color="auto"/>
            <w:bottom w:val="none" w:sz="0" w:space="0" w:color="auto"/>
            <w:right w:val="none" w:sz="0" w:space="0" w:color="auto"/>
          </w:divBdr>
          <w:divsChild>
            <w:div w:id="874123392">
              <w:marLeft w:val="0"/>
              <w:marRight w:val="0"/>
              <w:marTop w:val="0"/>
              <w:marBottom w:val="0"/>
              <w:divBdr>
                <w:top w:val="none" w:sz="0" w:space="0" w:color="auto"/>
                <w:left w:val="none" w:sz="0" w:space="0" w:color="auto"/>
                <w:bottom w:val="none" w:sz="0" w:space="0" w:color="auto"/>
                <w:right w:val="none" w:sz="0" w:space="0" w:color="auto"/>
              </w:divBdr>
            </w:div>
          </w:divsChild>
        </w:div>
        <w:div w:id="193689035">
          <w:marLeft w:val="0"/>
          <w:marRight w:val="0"/>
          <w:marTop w:val="0"/>
          <w:marBottom w:val="0"/>
          <w:divBdr>
            <w:top w:val="none" w:sz="0" w:space="0" w:color="auto"/>
            <w:left w:val="none" w:sz="0" w:space="0" w:color="auto"/>
            <w:bottom w:val="none" w:sz="0" w:space="0" w:color="auto"/>
            <w:right w:val="none" w:sz="0" w:space="0" w:color="auto"/>
          </w:divBdr>
          <w:divsChild>
            <w:div w:id="161092219">
              <w:marLeft w:val="0"/>
              <w:marRight w:val="0"/>
              <w:marTop w:val="0"/>
              <w:marBottom w:val="0"/>
              <w:divBdr>
                <w:top w:val="none" w:sz="0" w:space="0" w:color="auto"/>
                <w:left w:val="none" w:sz="0" w:space="0" w:color="auto"/>
                <w:bottom w:val="none" w:sz="0" w:space="0" w:color="auto"/>
                <w:right w:val="none" w:sz="0" w:space="0" w:color="auto"/>
              </w:divBdr>
            </w:div>
          </w:divsChild>
        </w:div>
        <w:div w:id="566232877">
          <w:marLeft w:val="0"/>
          <w:marRight w:val="0"/>
          <w:marTop w:val="0"/>
          <w:marBottom w:val="0"/>
          <w:divBdr>
            <w:top w:val="none" w:sz="0" w:space="0" w:color="auto"/>
            <w:left w:val="none" w:sz="0" w:space="0" w:color="auto"/>
            <w:bottom w:val="none" w:sz="0" w:space="0" w:color="auto"/>
            <w:right w:val="none" w:sz="0" w:space="0" w:color="auto"/>
          </w:divBdr>
          <w:divsChild>
            <w:div w:id="1977221498">
              <w:marLeft w:val="0"/>
              <w:marRight w:val="0"/>
              <w:marTop w:val="0"/>
              <w:marBottom w:val="0"/>
              <w:divBdr>
                <w:top w:val="none" w:sz="0" w:space="0" w:color="auto"/>
                <w:left w:val="none" w:sz="0" w:space="0" w:color="auto"/>
                <w:bottom w:val="none" w:sz="0" w:space="0" w:color="auto"/>
                <w:right w:val="none" w:sz="0" w:space="0" w:color="auto"/>
              </w:divBdr>
            </w:div>
          </w:divsChild>
        </w:div>
        <w:div w:id="653414204">
          <w:marLeft w:val="0"/>
          <w:marRight w:val="0"/>
          <w:marTop w:val="0"/>
          <w:marBottom w:val="0"/>
          <w:divBdr>
            <w:top w:val="none" w:sz="0" w:space="0" w:color="auto"/>
            <w:left w:val="none" w:sz="0" w:space="0" w:color="auto"/>
            <w:bottom w:val="none" w:sz="0" w:space="0" w:color="auto"/>
            <w:right w:val="none" w:sz="0" w:space="0" w:color="auto"/>
          </w:divBdr>
          <w:divsChild>
            <w:div w:id="1435903610">
              <w:marLeft w:val="0"/>
              <w:marRight w:val="0"/>
              <w:marTop w:val="0"/>
              <w:marBottom w:val="0"/>
              <w:divBdr>
                <w:top w:val="none" w:sz="0" w:space="0" w:color="auto"/>
                <w:left w:val="none" w:sz="0" w:space="0" w:color="auto"/>
                <w:bottom w:val="none" w:sz="0" w:space="0" w:color="auto"/>
                <w:right w:val="none" w:sz="0" w:space="0" w:color="auto"/>
              </w:divBdr>
            </w:div>
          </w:divsChild>
        </w:div>
        <w:div w:id="976036215">
          <w:marLeft w:val="0"/>
          <w:marRight w:val="0"/>
          <w:marTop w:val="0"/>
          <w:marBottom w:val="0"/>
          <w:divBdr>
            <w:top w:val="none" w:sz="0" w:space="0" w:color="auto"/>
            <w:left w:val="none" w:sz="0" w:space="0" w:color="auto"/>
            <w:bottom w:val="none" w:sz="0" w:space="0" w:color="auto"/>
            <w:right w:val="none" w:sz="0" w:space="0" w:color="auto"/>
          </w:divBdr>
          <w:divsChild>
            <w:div w:id="768696995">
              <w:marLeft w:val="0"/>
              <w:marRight w:val="0"/>
              <w:marTop w:val="0"/>
              <w:marBottom w:val="0"/>
              <w:divBdr>
                <w:top w:val="none" w:sz="0" w:space="0" w:color="auto"/>
                <w:left w:val="none" w:sz="0" w:space="0" w:color="auto"/>
                <w:bottom w:val="none" w:sz="0" w:space="0" w:color="auto"/>
                <w:right w:val="none" w:sz="0" w:space="0" w:color="auto"/>
              </w:divBdr>
            </w:div>
          </w:divsChild>
        </w:div>
        <w:div w:id="984360972">
          <w:marLeft w:val="0"/>
          <w:marRight w:val="0"/>
          <w:marTop w:val="0"/>
          <w:marBottom w:val="0"/>
          <w:divBdr>
            <w:top w:val="none" w:sz="0" w:space="0" w:color="auto"/>
            <w:left w:val="none" w:sz="0" w:space="0" w:color="auto"/>
            <w:bottom w:val="none" w:sz="0" w:space="0" w:color="auto"/>
            <w:right w:val="none" w:sz="0" w:space="0" w:color="auto"/>
          </w:divBdr>
          <w:divsChild>
            <w:div w:id="1193687819">
              <w:marLeft w:val="0"/>
              <w:marRight w:val="0"/>
              <w:marTop w:val="0"/>
              <w:marBottom w:val="0"/>
              <w:divBdr>
                <w:top w:val="none" w:sz="0" w:space="0" w:color="auto"/>
                <w:left w:val="none" w:sz="0" w:space="0" w:color="auto"/>
                <w:bottom w:val="none" w:sz="0" w:space="0" w:color="auto"/>
                <w:right w:val="none" w:sz="0" w:space="0" w:color="auto"/>
              </w:divBdr>
            </w:div>
          </w:divsChild>
        </w:div>
        <w:div w:id="1036346216">
          <w:marLeft w:val="0"/>
          <w:marRight w:val="0"/>
          <w:marTop w:val="0"/>
          <w:marBottom w:val="0"/>
          <w:divBdr>
            <w:top w:val="none" w:sz="0" w:space="0" w:color="auto"/>
            <w:left w:val="none" w:sz="0" w:space="0" w:color="auto"/>
            <w:bottom w:val="none" w:sz="0" w:space="0" w:color="auto"/>
            <w:right w:val="none" w:sz="0" w:space="0" w:color="auto"/>
          </w:divBdr>
          <w:divsChild>
            <w:div w:id="954945073">
              <w:marLeft w:val="0"/>
              <w:marRight w:val="0"/>
              <w:marTop w:val="0"/>
              <w:marBottom w:val="0"/>
              <w:divBdr>
                <w:top w:val="none" w:sz="0" w:space="0" w:color="auto"/>
                <w:left w:val="none" w:sz="0" w:space="0" w:color="auto"/>
                <w:bottom w:val="none" w:sz="0" w:space="0" w:color="auto"/>
                <w:right w:val="none" w:sz="0" w:space="0" w:color="auto"/>
              </w:divBdr>
            </w:div>
          </w:divsChild>
        </w:div>
        <w:div w:id="1118530790">
          <w:marLeft w:val="0"/>
          <w:marRight w:val="0"/>
          <w:marTop w:val="0"/>
          <w:marBottom w:val="0"/>
          <w:divBdr>
            <w:top w:val="none" w:sz="0" w:space="0" w:color="auto"/>
            <w:left w:val="none" w:sz="0" w:space="0" w:color="auto"/>
            <w:bottom w:val="none" w:sz="0" w:space="0" w:color="auto"/>
            <w:right w:val="none" w:sz="0" w:space="0" w:color="auto"/>
          </w:divBdr>
          <w:divsChild>
            <w:div w:id="580673951">
              <w:marLeft w:val="0"/>
              <w:marRight w:val="0"/>
              <w:marTop w:val="0"/>
              <w:marBottom w:val="0"/>
              <w:divBdr>
                <w:top w:val="none" w:sz="0" w:space="0" w:color="auto"/>
                <w:left w:val="none" w:sz="0" w:space="0" w:color="auto"/>
                <w:bottom w:val="none" w:sz="0" w:space="0" w:color="auto"/>
                <w:right w:val="none" w:sz="0" w:space="0" w:color="auto"/>
              </w:divBdr>
            </w:div>
          </w:divsChild>
        </w:div>
        <w:div w:id="1129588376">
          <w:marLeft w:val="0"/>
          <w:marRight w:val="0"/>
          <w:marTop w:val="0"/>
          <w:marBottom w:val="0"/>
          <w:divBdr>
            <w:top w:val="none" w:sz="0" w:space="0" w:color="auto"/>
            <w:left w:val="none" w:sz="0" w:space="0" w:color="auto"/>
            <w:bottom w:val="none" w:sz="0" w:space="0" w:color="auto"/>
            <w:right w:val="none" w:sz="0" w:space="0" w:color="auto"/>
          </w:divBdr>
          <w:divsChild>
            <w:div w:id="813907444">
              <w:marLeft w:val="0"/>
              <w:marRight w:val="0"/>
              <w:marTop w:val="0"/>
              <w:marBottom w:val="0"/>
              <w:divBdr>
                <w:top w:val="none" w:sz="0" w:space="0" w:color="auto"/>
                <w:left w:val="none" w:sz="0" w:space="0" w:color="auto"/>
                <w:bottom w:val="none" w:sz="0" w:space="0" w:color="auto"/>
                <w:right w:val="none" w:sz="0" w:space="0" w:color="auto"/>
              </w:divBdr>
            </w:div>
          </w:divsChild>
        </w:div>
        <w:div w:id="1212767190">
          <w:marLeft w:val="0"/>
          <w:marRight w:val="0"/>
          <w:marTop w:val="0"/>
          <w:marBottom w:val="0"/>
          <w:divBdr>
            <w:top w:val="none" w:sz="0" w:space="0" w:color="auto"/>
            <w:left w:val="none" w:sz="0" w:space="0" w:color="auto"/>
            <w:bottom w:val="none" w:sz="0" w:space="0" w:color="auto"/>
            <w:right w:val="none" w:sz="0" w:space="0" w:color="auto"/>
          </w:divBdr>
          <w:divsChild>
            <w:div w:id="245580139">
              <w:marLeft w:val="0"/>
              <w:marRight w:val="0"/>
              <w:marTop w:val="0"/>
              <w:marBottom w:val="0"/>
              <w:divBdr>
                <w:top w:val="none" w:sz="0" w:space="0" w:color="auto"/>
                <w:left w:val="none" w:sz="0" w:space="0" w:color="auto"/>
                <w:bottom w:val="none" w:sz="0" w:space="0" w:color="auto"/>
                <w:right w:val="none" w:sz="0" w:space="0" w:color="auto"/>
              </w:divBdr>
            </w:div>
          </w:divsChild>
        </w:div>
        <w:div w:id="1249996565">
          <w:marLeft w:val="0"/>
          <w:marRight w:val="0"/>
          <w:marTop w:val="0"/>
          <w:marBottom w:val="0"/>
          <w:divBdr>
            <w:top w:val="none" w:sz="0" w:space="0" w:color="auto"/>
            <w:left w:val="none" w:sz="0" w:space="0" w:color="auto"/>
            <w:bottom w:val="none" w:sz="0" w:space="0" w:color="auto"/>
            <w:right w:val="none" w:sz="0" w:space="0" w:color="auto"/>
          </w:divBdr>
          <w:divsChild>
            <w:div w:id="1574118087">
              <w:marLeft w:val="0"/>
              <w:marRight w:val="0"/>
              <w:marTop w:val="0"/>
              <w:marBottom w:val="0"/>
              <w:divBdr>
                <w:top w:val="none" w:sz="0" w:space="0" w:color="auto"/>
                <w:left w:val="none" w:sz="0" w:space="0" w:color="auto"/>
                <w:bottom w:val="none" w:sz="0" w:space="0" w:color="auto"/>
                <w:right w:val="none" w:sz="0" w:space="0" w:color="auto"/>
              </w:divBdr>
            </w:div>
          </w:divsChild>
        </w:div>
        <w:div w:id="1567256102">
          <w:marLeft w:val="0"/>
          <w:marRight w:val="0"/>
          <w:marTop w:val="0"/>
          <w:marBottom w:val="0"/>
          <w:divBdr>
            <w:top w:val="none" w:sz="0" w:space="0" w:color="auto"/>
            <w:left w:val="none" w:sz="0" w:space="0" w:color="auto"/>
            <w:bottom w:val="none" w:sz="0" w:space="0" w:color="auto"/>
            <w:right w:val="none" w:sz="0" w:space="0" w:color="auto"/>
          </w:divBdr>
          <w:divsChild>
            <w:div w:id="150393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10801">
      <w:bodyDiv w:val="1"/>
      <w:marLeft w:val="0"/>
      <w:marRight w:val="0"/>
      <w:marTop w:val="0"/>
      <w:marBottom w:val="0"/>
      <w:divBdr>
        <w:top w:val="none" w:sz="0" w:space="0" w:color="auto"/>
        <w:left w:val="none" w:sz="0" w:space="0" w:color="auto"/>
        <w:bottom w:val="none" w:sz="0" w:space="0" w:color="auto"/>
        <w:right w:val="none" w:sz="0" w:space="0" w:color="auto"/>
      </w:divBdr>
      <w:divsChild>
        <w:div w:id="209457748">
          <w:marLeft w:val="0"/>
          <w:marRight w:val="0"/>
          <w:marTop w:val="0"/>
          <w:marBottom w:val="0"/>
          <w:divBdr>
            <w:top w:val="none" w:sz="0" w:space="0" w:color="auto"/>
            <w:left w:val="none" w:sz="0" w:space="0" w:color="auto"/>
            <w:bottom w:val="none" w:sz="0" w:space="0" w:color="auto"/>
            <w:right w:val="none" w:sz="0" w:space="0" w:color="auto"/>
          </w:divBdr>
        </w:div>
        <w:div w:id="829711229">
          <w:marLeft w:val="0"/>
          <w:marRight w:val="0"/>
          <w:marTop w:val="0"/>
          <w:marBottom w:val="0"/>
          <w:divBdr>
            <w:top w:val="none" w:sz="0" w:space="0" w:color="auto"/>
            <w:left w:val="none" w:sz="0" w:space="0" w:color="auto"/>
            <w:bottom w:val="none" w:sz="0" w:space="0" w:color="auto"/>
            <w:right w:val="none" w:sz="0" w:space="0" w:color="auto"/>
          </w:divBdr>
        </w:div>
        <w:div w:id="1394160403">
          <w:marLeft w:val="0"/>
          <w:marRight w:val="0"/>
          <w:marTop w:val="0"/>
          <w:marBottom w:val="0"/>
          <w:divBdr>
            <w:top w:val="none" w:sz="0" w:space="0" w:color="auto"/>
            <w:left w:val="none" w:sz="0" w:space="0" w:color="auto"/>
            <w:bottom w:val="none" w:sz="0" w:space="0" w:color="auto"/>
            <w:right w:val="none" w:sz="0" w:space="0" w:color="auto"/>
          </w:divBdr>
        </w:div>
      </w:divsChild>
    </w:div>
    <w:div w:id="687366257">
      <w:bodyDiv w:val="1"/>
      <w:marLeft w:val="0"/>
      <w:marRight w:val="0"/>
      <w:marTop w:val="0"/>
      <w:marBottom w:val="0"/>
      <w:divBdr>
        <w:top w:val="none" w:sz="0" w:space="0" w:color="auto"/>
        <w:left w:val="none" w:sz="0" w:space="0" w:color="auto"/>
        <w:bottom w:val="none" w:sz="0" w:space="0" w:color="auto"/>
        <w:right w:val="none" w:sz="0" w:space="0" w:color="auto"/>
      </w:divBdr>
      <w:divsChild>
        <w:div w:id="1320185779">
          <w:marLeft w:val="0"/>
          <w:marRight w:val="0"/>
          <w:marTop w:val="0"/>
          <w:marBottom w:val="0"/>
          <w:divBdr>
            <w:top w:val="none" w:sz="0" w:space="0" w:color="auto"/>
            <w:left w:val="none" w:sz="0" w:space="0" w:color="auto"/>
            <w:bottom w:val="none" w:sz="0" w:space="0" w:color="auto"/>
            <w:right w:val="none" w:sz="0" w:space="0" w:color="auto"/>
          </w:divBdr>
        </w:div>
        <w:div w:id="1252011313">
          <w:marLeft w:val="0"/>
          <w:marRight w:val="0"/>
          <w:marTop w:val="0"/>
          <w:marBottom w:val="0"/>
          <w:divBdr>
            <w:top w:val="none" w:sz="0" w:space="0" w:color="auto"/>
            <w:left w:val="none" w:sz="0" w:space="0" w:color="auto"/>
            <w:bottom w:val="none" w:sz="0" w:space="0" w:color="auto"/>
            <w:right w:val="none" w:sz="0" w:space="0" w:color="auto"/>
          </w:divBdr>
        </w:div>
        <w:div w:id="851803989">
          <w:marLeft w:val="0"/>
          <w:marRight w:val="0"/>
          <w:marTop w:val="0"/>
          <w:marBottom w:val="0"/>
          <w:divBdr>
            <w:top w:val="none" w:sz="0" w:space="0" w:color="auto"/>
            <w:left w:val="none" w:sz="0" w:space="0" w:color="auto"/>
            <w:bottom w:val="none" w:sz="0" w:space="0" w:color="auto"/>
            <w:right w:val="none" w:sz="0" w:space="0" w:color="auto"/>
          </w:divBdr>
        </w:div>
        <w:div w:id="422992048">
          <w:marLeft w:val="0"/>
          <w:marRight w:val="0"/>
          <w:marTop w:val="0"/>
          <w:marBottom w:val="0"/>
          <w:divBdr>
            <w:top w:val="none" w:sz="0" w:space="0" w:color="auto"/>
            <w:left w:val="none" w:sz="0" w:space="0" w:color="auto"/>
            <w:bottom w:val="none" w:sz="0" w:space="0" w:color="auto"/>
            <w:right w:val="none" w:sz="0" w:space="0" w:color="auto"/>
          </w:divBdr>
        </w:div>
        <w:div w:id="1965844463">
          <w:marLeft w:val="0"/>
          <w:marRight w:val="0"/>
          <w:marTop w:val="0"/>
          <w:marBottom w:val="0"/>
          <w:divBdr>
            <w:top w:val="none" w:sz="0" w:space="0" w:color="auto"/>
            <w:left w:val="none" w:sz="0" w:space="0" w:color="auto"/>
            <w:bottom w:val="none" w:sz="0" w:space="0" w:color="auto"/>
            <w:right w:val="none" w:sz="0" w:space="0" w:color="auto"/>
          </w:divBdr>
        </w:div>
        <w:div w:id="1503475455">
          <w:marLeft w:val="0"/>
          <w:marRight w:val="0"/>
          <w:marTop w:val="0"/>
          <w:marBottom w:val="0"/>
          <w:divBdr>
            <w:top w:val="none" w:sz="0" w:space="0" w:color="auto"/>
            <w:left w:val="none" w:sz="0" w:space="0" w:color="auto"/>
            <w:bottom w:val="none" w:sz="0" w:space="0" w:color="auto"/>
            <w:right w:val="none" w:sz="0" w:space="0" w:color="auto"/>
          </w:divBdr>
        </w:div>
        <w:div w:id="1915431706">
          <w:marLeft w:val="0"/>
          <w:marRight w:val="0"/>
          <w:marTop w:val="0"/>
          <w:marBottom w:val="0"/>
          <w:divBdr>
            <w:top w:val="none" w:sz="0" w:space="0" w:color="auto"/>
            <w:left w:val="none" w:sz="0" w:space="0" w:color="auto"/>
            <w:bottom w:val="none" w:sz="0" w:space="0" w:color="auto"/>
            <w:right w:val="none" w:sz="0" w:space="0" w:color="auto"/>
          </w:divBdr>
        </w:div>
      </w:divsChild>
    </w:div>
    <w:div w:id="698704586">
      <w:bodyDiv w:val="1"/>
      <w:marLeft w:val="0"/>
      <w:marRight w:val="0"/>
      <w:marTop w:val="0"/>
      <w:marBottom w:val="0"/>
      <w:divBdr>
        <w:top w:val="none" w:sz="0" w:space="0" w:color="auto"/>
        <w:left w:val="none" w:sz="0" w:space="0" w:color="auto"/>
        <w:bottom w:val="none" w:sz="0" w:space="0" w:color="auto"/>
        <w:right w:val="none" w:sz="0" w:space="0" w:color="auto"/>
      </w:divBdr>
    </w:div>
    <w:div w:id="744914154">
      <w:bodyDiv w:val="1"/>
      <w:marLeft w:val="0"/>
      <w:marRight w:val="0"/>
      <w:marTop w:val="0"/>
      <w:marBottom w:val="0"/>
      <w:divBdr>
        <w:top w:val="none" w:sz="0" w:space="0" w:color="auto"/>
        <w:left w:val="none" w:sz="0" w:space="0" w:color="auto"/>
        <w:bottom w:val="none" w:sz="0" w:space="0" w:color="auto"/>
        <w:right w:val="none" w:sz="0" w:space="0" w:color="auto"/>
      </w:divBdr>
      <w:divsChild>
        <w:div w:id="1833643688">
          <w:marLeft w:val="0"/>
          <w:marRight w:val="0"/>
          <w:marTop w:val="0"/>
          <w:marBottom w:val="0"/>
          <w:divBdr>
            <w:top w:val="none" w:sz="0" w:space="0" w:color="auto"/>
            <w:left w:val="none" w:sz="0" w:space="0" w:color="auto"/>
            <w:bottom w:val="none" w:sz="0" w:space="0" w:color="auto"/>
            <w:right w:val="none" w:sz="0" w:space="0" w:color="auto"/>
          </w:divBdr>
        </w:div>
        <w:div w:id="162475523">
          <w:marLeft w:val="0"/>
          <w:marRight w:val="0"/>
          <w:marTop w:val="0"/>
          <w:marBottom w:val="0"/>
          <w:divBdr>
            <w:top w:val="none" w:sz="0" w:space="0" w:color="auto"/>
            <w:left w:val="none" w:sz="0" w:space="0" w:color="auto"/>
            <w:bottom w:val="none" w:sz="0" w:space="0" w:color="auto"/>
            <w:right w:val="none" w:sz="0" w:space="0" w:color="auto"/>
          </w:divBdr>
        </w:div>
        <w:div w:id="1136485088">
          <w:marLeft w:val="0"/>
          <w:marRight w:val="0"/>
          <w:marTop w:val="0"/>
          <w:marBottom w:val="0"/>
          <w:divBdr>
            <w:top w:val="none" w:sz="0" w:space="0" w:color="auto"/>
            <w:left w:val="none" w:sz="0" w:space="0" w:color="auto"/>
            <w:bottom w:val="none" w:sz="0" w:space="0" w:color="auto"/>
            <w:right w:val="none" w:sz="0" w:space="0" w:color="auto"/>
          </w:divBdr>
        </w:div>
        <w:div w:id="1363820556">
          <w:marLeft w:val="0"/>
          <w:marRight w:val="0"/>
          <w:marTop w:val="0"/>
          <w:marBottom w:val="0"/>
          <w:divBdr>
            <w:top w:val="none" w:sz="0" w:space="0" w:color="auto"/>
            <w:left w:val="none" w:sz="0" w:space="0" w:color="auto"/>
            <w:bottom w:val="none" w:sz="0" w:space="0" w:color="auto"/>
            <w:right w:val="none" w:sz="0" w:space="0" w:color="auto"/>
          </w:divBdr>
        </w:div>
      </w:divsChild>
    </w:div>
    <w:div w:id="970329444">
      <w:bodyDiv w:val="1"/>
      <w:marLeft w:val="0"/>
      <w:marRight w:val="0"/>
      <w:marTop w:val="0"/>
      <w:marBottom w:val="0"/>
      <w:divBdr>
        <w:top w:val="none" w:sz="0" w:space="0" w:color="auto"/>
        <w:left w:val="none" w:sz="0" w:space="0" w:color="auto"/>
        <w:bottom w:val="none" w:sz="0" w:space="0" w:color="auto"/>
        <w:right w:val="none" w:sz="0" w:space="0" w:color="auto"/>
      </w:divBdr>
    </w:div>
    <w:div w:id="1007170183">
      <w:bodyDiv w:val="1"/>
      <w:marLeft w:val="0"/>
      <w:marRight w:val="0"/>
      <w:marTop w:val="0"/>
      <w:marBottom w:val="0"/>
      <w:divBdr>
        <w:top w:val="none" w:sz="0" w:space="0" w:color="auto"/>
        <w:left w:val="none" w:sz="0" w:space="0" w:color="auto"/>
        <w:bottom w:val="none" w:sz="0" w:space="0" w:color="auto"/>
        <w:right w:val="none" w:sz="0" w:space="0" w:color="auto"/>
      </w:divBdr>
    </w:div>
    <w:div w:id="1055816778">
      <w:bodyDiv w:val="1"/>
      <w:marLeft w:val="0"/>
      <w:marRight w:val="0"/>
      <w:marTop w:val="0"/>
      <w:marBottom w:val="0"/>
      <w:divBdr>
        <w:top w:val="none" w:sz="0" w:space="0" w:color="auto"/>
        <w:left w:val="none" w:sz="0" w:space="0" w:color="auto"/>
        <w:bottom w:val="none" w:sz="0" w:space="0" w:color="auto"/>
        <w:right w:val="none" w:sz="0" w:space="0" w:color="auto"/>
      </w:divBdr>
    </w:div>
    <w:div w:id="1207373891">
      <w:bodyDiv w:val="1"/>
      <w:marLeft w:val="0"/>
      <w:marRight w:val="0"/>
      <w:marTop w:val="0"/>
      <w:marBottom w:val="0"/>
      <w:divBdr>
        <w:top w:val="none" w:sz="0" w:space="0" w:color="auto"/>
        <w:left w:val="none" w:sz="0" w:space="0" w:color="auto"/>
        <w:bottom w:val="none" w:sz="0" w:space="0" w:color="auto"/>
        <w:right w:val="none" w:sz="0" w:space="0" w:color="auto"/>
      </w:divBdr>
    </w:div>
    <w:div w:id="1220241881">
      <w:bodyDiv w:val="1"/>
      <w:marLeft w:val="0"/>
      <w:marRight w:val="0"/>
      <w:marTop w:val="0"/>
      <w:marBottom w:val="0"/>
      <w:divBdr>
        <w:top w:val="none" w:sz="0" w:space="0" w:color="auto"/>
        <w:left w:val="none" w:sz="0" w:space="0" w:color="auto"/>
        <w:bottom w:val="none" w:sz="0" w:space="0" w:color="auto"/>
        <w:right w:val="none" w:sz="0" w:space="0" w:color="auto"/>
      </w:divBdr>
    </w:div>
    <w:div w:id="1224096346">
      <w:bodyDiv w:val="1"/>
      <w:marLeft w:val="0"/>
      <w:marRight w:val="0"/>
      <w:marTop w:val="0"/>
      <w:marBottom w:val="0"/>
      <w:divBdr>
        <w:top w:val="none" w:sz="0" w:space="0" w:color="auto"/>
        <w:left w:val="none" w:sz="0" w:space="0" w:color="auto"/>
        <w:bottom w:val="none" w:sz="0" w:space="0" w:color="auto"/>
        <w:right w:val="none" w:sz="0" w:space="0" w:color="auto"/>
      </w:divBdr>
      <w:divsChild>
        <w:div w:id="112402361">
          <w:marLeft w:val="360"/>
          <w:marRight w:val="0"/>
          <w:marTop w:val="200"/>
          <w:marBottom w:val="0"/>
          <w:divBdr>
            <w:top w:val="none" w:sz="0" w:space="0" w:color="auto"/>
            <w:left w:val="none" w:sz="0" w:space="0" w:color="auto"/>
            <w:bottom w:val="none" w:sz="0" w:space="0" w:color="auto"/>
            <w:right w:val="none" w:sz="0" w:space="0" w:color="auto"/>
          </w:divBdr>
        </w:div>
        <w:div w:id="1359818163">
          <w:marLeft w:val="360"/>
          <w:marRight w:val="0"/>
          <w:marTop w:val="200"/>
          <w:marBottom w:val="0"/>
          <w:divBdr>
            <w:top w:val="none" w:sz="0" w:space="0" w:color="auto"/>
            <w:left w:val="none" w:sz="0" w:space="0" w:color="auto"/>
            <w:bottom w:val="none" w:sz="0" w:space="0" w:color="auto"/>
            <w:right w:val="none" w:sz="0" w:space="0" w:color="auto"/>
          </w:divBdr>
        </w:div>
        <w:div w:id="1509296038">
          <w:marLeft w:val="360"/>
          <w:marRight w:val="0"/>
          <w:marTop w:val="200"/>
          <w:marBottom w:val="0"/>
          <w:divBdr>
            <w:top w:val="none" w:sz="0" w:space="0" w:color="auto"/>
            <w:left w:val="none" w:sz="0" w:space="0" w:color="auto"/>
            <w:bottom w:val="none" w:sz="0" w:space="0" w:color="auto"/>
            <w:right w:val="none" w:sz="0" w:space="0" w:color="auto"/>
          </w:divBdr>
        </w:div>
        <w:div w:id="1367216628">
          <w:marLeft w:val="360"/>
          <w:marRight w:val="0"/>
          <w:marTop w:val="200"/>
          <w:marBottom w:val="0"/>
          <w:divBdr>
            <w:top w:val="none" w:sz="0" w:space="0" w:color="auto"/>
            <w:left w:val="none" w:sz="0" w:space="0" w:color="auto"/>
            <w:bottom w:val="none" w:sz="0" w:space="0" w:color="auto"/>
            <w:right w:val="none" w:sz="0" w:space="0" w:color="auto"/>
          </w:divBdr>
        </w:div>
        <w:div w:id="44838427">
          <w:marLeft w:val="360"/>
          <w:marRight w:val="0"/>
          <w:marTop w:val="200"/>
          <w:marBottom w:val="0"/>
          <w:divBdr>
            <w:top w:val="none" w:sz="0" w:space="0" w:color="auto"/>
            <w:left w:val="none" w:sz="0" w:space="0" w:color="auto"/>
            <w:bottom w:val="none" w:sz="0" w:space="0" w:color="auto"/>
            <w:right w:val="none" w:sz="0" w:space="0" w:color="auto"/>
          </w:divBdr>
        </w:div>
        <w:div w:id="982809867">
          <w:marLeft w:val="360"/>
          <w:marRight w:val="0"/>
          <w:marTop w:val="200"/>
          <w:marBottom w:val="0"/>
          <w:divBdr>
            <w:top w:val="none" w:sz="0" w:space="0" w:color="auto"/>
            <w:left w:val="none" w:sz="0" w:space="0" w:color="auto"/>
            <w:bottom w:val="none" w:sz="0" w:space="0" w:color="auto"/>
            <w:right w:val="none" w:sz="0" w:space="0" w:color="auto"/>
          </w:divBdr>
        </w:div>
      </w:divsChild>
    </w:div>
    <w:div w:id="1373112782">
      <w:bodyDiv w:val="1"/>
      <w:marLeft w:val="0"/>
      <w:marRight w:val="0"/>
      <w:marTop w:val="0"/>
      <w:marBottom w:val="0"/>
      <w:divBdr>
        <w:top w:val="none" w:sz="0" w:space="0" w:color="auto"/>
        <w:left w:val="none" w:sz="0" w:space="0" w:color="auto"/>
        <w:bottom w:val="none" w:sz="0" w:space="0" w:color="auto"/>
        <w:right w:val="none" w:sz="0" w:space="0" w:color="auto"/>
      </w:divBdr>
      <w:divsChild>
        <w:div w:id="450831704">
          <w:marLeft w:val="0"/>
          <w:marRight w:val="0"/>
          <w:marTop w:val="0"/>
          <w:marBottom w:val="0"/>
          <w:divBdr>
            <w:top w:val="none" w:sz="0" w:space="0" w:color="auto"/>
            <w:left w:val="none" w:sz="0" w:space="0" w:color="auto"/>
            <w:bottom w:val="none" w:sz="0" w:space="0" w:color="auto"/>
            <w:right w:val="none" w:sz="0" w:space="0" w:color="auto"/>
          </w:divBdr>
        </w:div>
        <w:div w:id="1727869611">
          <w:marLeft w:val="0"/>
          <w:marRight w:val="0"/>
          <w:marTop w:val="0"/>
          <w:marBottom w:val="0"/>
          <w:divBdr>
            <w:top w:val="none" w:sz="0" w:space="0" w:color="auto"/>
            <w:left w:val="none" w:sz="0" w:space="0" w:color="auto"/>
            <w:bottom w:val="none" w:sz="0" w:space="0" w:color="auto"/>
            <w:right w:val="none" w:sz="0" w:space="0" w:color="auto"/>
          </w:divBdr>
        </w:div>
        <w:div w:id="2034963323">
          <w:marLeft w:val="0"/>
          <w:marRight w:val="0"/>
          <w:marTop w:val="0"/>
          <w:marBottom w:val="0"/>
          <w:divBdr>
            <w:top w:val="none" w:sz="0" w:space="0" w:color="auto"/>
            <w:left w:val="none" w:sz="0" w:space="0" w:color="auto"/>
            <w:bottom w:val="none" w:sz="0" w:space="0" w:color="auto"/>
            <w:right w:val="none" w:sz="0" w:space="0" w:color="auto"/>
          </w:divBdr>
        </w:div>
      </w:divsChild>
    </w:div>
    <w:div w:id="1444574264">
      <w:bodyDiv w:val="1"/>
      <w:marLeft w:val="0"/>
      <w:marRight w:val="0"/>
      <w:marTop w:val="0"/>
      <w:marBottom w:val="0"/>
      <w:divBdr>
        <w:top w:val="none" w:sz="0" w:space="0" w:color="auto"/>
        <w:left w:val="none" w:sz="0" w:space="0" w:color="auto"/>
        <w:bottom w:val="none" w:sz="0" w:space="0" w:color="auto"/>
        <w:right w:val="none" w:sz="0" w:space="0" w:color="auto"/>
      </w:divBdr>
    </w:div>
    <w:div w:id="1444959654">
      <w:bodyDiv w:val="1"/>
      <w:marLeft w:val="0"/>
      <w:marRight w:val="0"/>
      <w:marTop w:val="0"/>
      <w:marBottom w:val="0"/>
      <w:divBdr>
        <w:top w:val="none" w:sz="0" w:space="0" w:color="auto"/>
        <w:left w:val="none" w:sz="0" w:space="0" w:color="auto"/>
        <w:bottom w:val="none" w:sz="0" w:space="0" w:color="auto"/>
        <w:right w:val="none" w:sz="0" w:space="0" w:color="auto"/>
      </w:divBdr>
    </w:div>
    <w:div w:id="1461991856">
      <w:bodyDiv w:val="1"/>
      <w:marLeft w:val="0"/>
      <w:marRight w:val="0"/>
      <w:marTop w:val="0"/>
      <w:marBottom w:val="0"/>
      <w:divBdr>
        <w:top w:val="none" w:sz="0" w:space="0" w:color="auto"/>
        <w:left w:val="none" w:sz="0" w:space="0" w:color="auto"/>
        <w:bottom w:val="none" w:sz="0" w:space="0" w:color="auto"/>
        <w:right w:val="none" w:sz="0" w:space="0" w:color="auto"/>
      </w:divBdr>
      <w:divsChild>
        <w:div w:id="1781148016">
          <w:marLeft w:val="0"/>
          <w:marRight w:val="0"/>
          <w:marTop w:val="0"/>
          <w:marBottom w:val="0"/>
          <w:divBdr>
            <w:top w:val="none" w:sz="0" w:space="0" w:color="auto"/>
            <w:left w:val="none" w:sz="0" w:space="0" w:color="auto"/>
            <w:bottom w:val="none" w:sz="0" w:space="0" w:color="auto"/>
            <w:right w:val="none" w:sz="0" w:space="0" w:color="auto"/>
          </w:divBdr>
        </w:div>
        <w:div w:id="1248030849">
          <w:marLeft w:val="0"/>
          <w:marRight w:val="0"/>
          <w:marTop w:val="0"/>
          <w:marBottom w:val="0"/>
          <w:divBdr>
            <w:top w:val="none" w:sz="0" w:space="0" w:color="auto"/>
            <w:left w:val="none" w:sz="0" w:space="0" w:color="auto"/>
            <w:bottom w:val="none" w:sz="0" w:space="0" w:color="auto"/>
            <w:right w:val="none" w:sz="0" w:space="0" w:color="auto"/>
          </w:divBdr>
        </w:div>
        <w:div w:id="722756207">
          <w:marLeft w:val="0"/>
          <w:marRight w:val="0"/>
          <w:marTop w:val="0"/>
          <w:marBottom w:val="0"/>
          <w:divBdr>
            <w:top w:val="none" w:sz="0" w:space="0" w:color="auto"/>
            <w:left w:val="none" w:sz="0" w:space="0" w:color="auto"/>
            <w:bottom w:val="none" w:sz="0" w:space="0" w:color="auto"/>
            <w:right w:val="none" w:sz="0" w:space="0" w:color="auto"/>
          </w:divBdr>
        </w:div>
      </w:divsChild>
    </w:div>
    <w:div w:id="1501891855">
      <w:bodyDiv w:val="1"/>
      <w:marLeft w:val="0"/>
      <w:marRight w:val="0"/>
      <w:marTop w:val="0"/>
      <w:marBottom w:val="0"/>
      <w:divBdr>
        <w:top w:val="none" w:sz="0" w:space="0" w:color="auto"/>
        <w:left w:val="none" w:sz="0" w:space="0" w:color="auto"/>
        <w:bottom w:val="none" w:sz="0" w:space="0" w:color="auto"/>
        <w:right w:val="none" w:sz="0" w:space="0" w:color="auto"/>
      </w:divBdr>
    </w:div>
    <w:div w:id="1506285882">
      <w:bodyDiv w:val="1"/>
      <w:marLeft w:val="0"/>
      <w:marRight w:val="0"/>
      <w:marTop w:val="0"/>
      <w:marBottom w:val="0"/>
      <w:divBdr>
        <w:top w:val="none" w:sz="0" w:space="0" w:color="auto"/>
        <w:left w:val="none" w:sz="0" w:space="0" w:color="auto"/>
        <w:bottom w:val="none" w:sz="0" w:space="0" w:color="auto"/>
        <w:right w:val="none" w:sz="0" w:space="0" w:color="auto"/>
      </w:divBdr>
    </w:div>
    <w:div w:id="1524661936">
      <w:bodyDiv w:val="1"/>
      <w:marLeft w:val="0"/>
      <w:marRight w:val="0"/>
      <w:marTop w:val="0"/>
      <w:marBottom w:val="0"/>
      <w:divBdr>
        <w:top w:val="none" w:sz="0" w:space="0" w:color="auto"/>
        <w:left w:val="none" w:sz="0" w:space="0" w:color="auto"/>
        <w:bottom w:val="none" w:sz="0" w:space="0" w:color="auto"/>
        <w:right w:val="none" w:sz="0" w:space="0" w:color="auto"/>
      </w:divBdr>
      <w:divsChild>
        <w:div w:id="136654460">
          <w:marLeft w:val="0"/>
          <w:marRight w:val="0"/>
          <w:marTop w:val="0"/>
          <w:marBottom w:val="0"/>
          <w:divBdr>
            <w:top w:val="none" w:sz="0" w:space="0" w:color="auto"/>
            <w:left w:val="none" w:sz="0" w:space="0" w:color="auto"/>
            <w:bottom w:val="none" w:sz="0" w:space="0" w:color="auto"/>
            <w:right w:val="none" w:sz="0" w:space="0" w:color="auto"/>
          </w:divBdr>
        </w:div>
        <w:div w:id="2038043786">
          <w:marLeft w:val="0"/>
          <w:marRight w:val="0"/>
          <w:marTop w:val="0"/>
          <w:marBottom w:val="0"/>
          <w:divBdr>
            <w:top w:val="none" w:sz="0" w:space="0" w:color="auto"/>
            <w:left w:val="none" w:sz="0" w:space="0" w:color="auto"/>
            <w:bottom w:val="none" w:sz="0" w:space="0" w:color="auto"/>
            <w:right w:val="none" w:sz="0" w:space="0" w:color="auto"/>
          </w:divBdr>
        </w:div>
      </w:divsChild>
    </w:div>
    <w:div w:id="1532720896">
      <w:bodyDiv w:val="1"/>
      <w:marLeft w:val="0"/>
      <w:marRight w:val="0"/>
      <w:marTop w:val="0"/>
      <w:marBottom w:val="0"/>
      <w:divBdr>
        <w:top w:val="none" w:sz="0" w:space="0" w:color="auto"/>
        <w:left w:val="none" w:sz="0" w:space="0" w:color="auto"/>
        <w:bottom w:val="none" w:sz="0" w:space="0" w:color="auto"/>
        <w:right w:val="none" w:sz="0" w:space="0" w:color="auto"/>
      </w:divBdr>
    </w:div>
    <w:div w:id="1574117414">
      <w:bodyDiv w:val="1"/>
      <w:marLeft w:val="0"/>
      <w:marRight w:val="0"/>
      <w:marTop w:val="0"/>
      <w:marBottom w:val="0"/>
      <w:divBdr>
        <w:top w:val="none" w:sz="0" w:space="0" w:color="auto"/>
        <w:left w:val="none" w:sz="0" w:space="0" w:color="auto"/>
        <w:bottom w:val="none" w:sz="0" w:space="0" w:color="auto"/>
        <w:right w:val="none" w:sz="0" w:space="0" w:color="auto"/>
      </w:divBdr>
      <w:divsChild>
        <w:div w:id="165749962">
          <w:marLeft w:val="0"/>
          <w:marRight w:val="0"/>
          <w:marTop w:val="0"/>
          <w:marBottom w:val="0"/>
          <w:divBdr>
            <w:top w:val="none" w:sz="0" w:space="0" w:color="auto"/>
            <w:left w:val="none" w:sz="0" w:space="0" w:color="auto"/>
            <w:bottom w:val="none" w:sz="0" w:space="0" w:color="auto"/>
            <w:right w:val="none" w:sz="0" w:space="0" w:color="auto"/>
          </w:divBdr>
        </w:div>
        <w:div w:id="1021008189">
          <w:marLeft w:val="0"/>
          <w:marRight w:val="0"/>
          <w:marTop w:val="0"/>
          <w:marBottom w:val="0"/>
          <w:divBdr>
            <w:top w:val="none" w:sz="0" w:space="0" w:color="auto"/>
            <w:left w:val="none" w:sz="0" w:space="0" w:color="auto"/>
            <w:bottom w:val="none" w:sz="0" w:space="0" w:color="auto"/>
            <w:right w:val="none" w:sz="0" w:space="0" w:color="auto"/>
          </w:divBdr>
        </w:div>
        <w:div w:id="1031496709">
          <w:marLeft w:val="0"/>
          <w:marRight w:val="0"/>
          <w:marTop w:val="0"/>
          <w:marBottom w:val="0"/>
          <w:divBdr>
            <w:top w:val="none" w:sz="0" w:space="0" w:color="auto"/>
            <w:left w:val="none" w:sz="0" w:space="0" w:color="auto"/>
            <w:bottom w:val="none" w:sz="0" w:space="0" w:color="auto"/>
            <w:right w:val="none" w:sz="0" w:space="0" w:color="auto"/>
          </w:divBdr>
        </w:div>
      </w:divsChild>
    </w:div>
    <w:div w:id="1702053548">
      <w:bodyDiv w:val="1"/>
      <w:marLeft w:val="0"/>
      <w:marRight w:val="0"/>
      <w:marTop w:val="0"/>
      <w:marBottom w:val="0"/>
      <w:divBdr>
        <w:top w:val="none" w:sz="0" w:space="0" w:color="auto"/>
        <w:left w:val="none" w:sz="0" w:space="0" w:color="auto"/>
        <w:bottom w:val="none" w:sz="0" w:space="0" w:color="auto"/>
        <w:right w:val="none" w:sz="0" w:space="0" w:color="auto"/>
      </w:divBdr>
    </w:div>
    <w:div w:id="1707754795">
      <w:bodyDiv w:val="1"/>
      <w:marLeft w:val="0"/>
      <w:marRight w:val="0"/>
      <w:marTop w:val="0"/>
      <w:marBottom w:val="0"/>
      <w:divBdr>
        <w:top w:val="none" w:sz="0" w:space="0" w:color="auto"/>
        <w:left w:val="none" w:sz="0" w:space="0" w:color="auto"/>
        <w:bottom w:val="none" w:sz="0" w:space="0" w:color="auto"/>
        <w:right w:val="none" w:sz="0" w:space="0" w:color="auto"/>
      </w:divBdr>
    </w:div>
    <w:div w:id="1821917587">
      <w:bodyDiv w:val="1"/>
      <w:marLeft w:val="0"/>
      <w:marRight w:val="0"/>
      <w:marTop w:val="0"/>
      <w:marBottom w:val="0"/>
      <w:divBdr>
        <w:top w:val="none" w:sz="0" w:space="0" w:color="auto"/>
        <w:left w:val="none" w:sz="0" w:space="0" w:color="auto"/>
        <w:bottom w:val="none" w:sz="0" w:space="0" w:color="auto"/>
        <w:right w:val="none" w:sz="0" w:space="0" w:color="auto"/>
      </w:divBdr>
      <w:divsChild>
        <w:div w:id="1534466284">
          <w:marLeft w:val="0"/>
          <w:marRight w:val="0"/>
          <w:marTop w:val="0"/>
          <w:marBottom w:val="0"/>
          <w:divBdr>
            <w:top w:val="none" w:sz="0" w:space="0" w:color="auto"/>
            <w:left w:val="none" w:sz="0" w:space="0" w:color="auto"/>
            <w:bottom w:val="none" w:sz="0" w:space="0" w:color="auto"/>
            <w:right w:val="none" w:sz="0" w:space="0" w:color="auto"/>
          </w:divBdr>
        </w:div>
        <w:div w:id="423769379">
          <w:marLeft w:val="0"/>
          <w:marRight w:val="0"/>
          <w:marTop w:val="0"/>
          <w:marBottom w:val="0"/>
          <w:divBdr>
            <w:top w:val="none" w:sz="0" w:space="0" w:color="auto"/>
            <w:left w:val="none" w:sz="0" w:space="0" w:color="auto"/>
            <w:bottom w:val="none" w:sz="0" w:space="0" w:color="auto"/>
            <w:right w:val="none" w:sz="0" w:space="0" w:color="auto"/>
          </w:divBdr>
        </w:div>
        <w:div w:id="154996077">
          <w:marLeft w:val="0"/>
          <w:marRight w:val="0"/>
          <w:marTop w:val="0"/>
          <w:marBottom w:val="0"/>
          <w:divBdr>
            <w:top w:val="none" w:sz="0" w:space="0" w:color="auto"/>
            <w:left w:val="none" w:sz="0" w:space="0" w:color="auto"/>
            <w:bottom w:val="none" w:sz="0" w:space="0" w:color="auto"/>
            <w:right w:val="none" w:sz="0" w:space="0" w:color="auto"/>
          </w:divBdr>
        </w:div>
        <w:div w:id="209191694">
          <w:marLeft w:val="0"/>
          <w:marRight w:val="0"/>
          <w:marTop w:val="0"/>
          <w:marBottom w:val="0"/>
          <w:divBdr>
            <w:top w:val="none" w:sz="0" w:space="0" w:color="auto"/>
            <w:left w:val="none" w:sz="0" w:space="0" w:color="auto"/>
            <w:bottom w:val="none" w:sz="0" w:space="0" w:color="auto"/>
            <w:right w:val="none" w:sz="0" w:space="0" w:color="auto"/>
          </w:divBdr>
        </w:div>
        <w:div w:id="816263008">
          <w:marLeft w:val="0"/>
          <w:marRight w:val="0"/>
          <w:marTop w:val="0"/>
          <w:marBottom w:val="0"/>
          <w:divBdr>
            <w:top w:val="none" w:sz="0" w:space="0" w:color="auto"/>
            <w:left w:val="none" w:sz="0" w:space="0" w:color="auto"/>
            <w:bottom w:val="none" w:sz="0" w:space="0" w:color="auto"/>
            <w:right w:val="none" w:sz="0" w:space="0" w:color="auto"/>
          </w:divBdr>
        </w:div>
        <w:div w:id="2126922296">
          <w:marLeft w:val="0"/>
          <w:marRight w:val="0"/>
          <w:marTop w:val="0"/>
          <w:marBottom w:val="0"/>
          <w:divBdr>
            <w:top w:val="none" w:sz="0" w:space="0" w:color="auto"/>
            <w:left w:val="none" w:sz="0" w:space="0" w:color="auto"/>
            <w:bottom w:val="none" w:sz="0" w:space="0" w:color="auto"/>
            <w:right w:val="none" w:sz="0" w:space="0" w:color="auto"/>
          </w:divBdr>
        </w:div>
        <w:div w:id="77606967">
          <w:marLeft w:val="0"/>
          <w:marRight w:val="0"/>
          <w:marTop w:val="0"/>
          <w:marBottom w:val="0"/>
          <w:divBdr>
            <w:top w:val="none" w:sz="0" w:space="0" w:color="auto"/>
            <w:left w:val="none" w:sz="0" w:space="0" w:color="auto"/>
            <w:bottom w:val="none" w:sz="0" w:space="0" w:color="auto"/>
            <w:right w:val="none" w:sz="0" w:space="0" w:color="auto"/>
          </w:divBdr>
        </w:div>
        <w:div w:id="980621970">
          <w:marLeft w:val="0"/>
          <w:marRight w:val="0"/>
          <w:marTop w:val="0"/>
          <w:marBottom w:val="0"/>
          <w:divBdr>
            <w:top w:val="none" w:sz="0" w:space="0" w:color="auto"/>
            <w:left w:val="none" w:sz="0" w:space="0" w:color="auto"/>
            <w:bottom w:val="none" w:sz="0" w:space="0" w:color="auto"/>
            <w:right w:val="none" w:sz="0" w:space="0" w:color="auto"/>
          </w:divBdr>
        </w:div>
        <w:div w:id="1374235033">
          <w:marLeft w:val="0"/>
          <w:marRight w:val="0"/>
          <w:marTop w:val="0"/>
          <w:marBottom w:val="0"/>
          <w:divBdr>
            <w:top w:val="none" w:sz="0" w:space="0" w:color="auto"/>
            <w:left w:val="none" w:sz="0" w:space="0" w:color="auto"/>
            <w:bottom w:val="none" w:sz="0" w:space="0" w:color="auto"/>
            <w:right w:val="none" w:sz="0" w:space="0" w:color="auto"/>
          </w:divBdr>
        </w:div>
      </w:divsChild>
    </w:div>
    <w:div w:id="1870993612">
      <w:bodyDiv w:val="1"/>
      <w:marLeft w:val="0"/>
      <w:marRight w:val="0"/>
      <w:marTop w:val="0"/>
      <w:marBottom w:val="0"/>
      <w:divBdr>
        <w:top w:val="none" w:sz="0" w:space="0" w:color="auto"/>
        <w:left w:val="none" w:sz="0" w:space="0" w:color="auto"/>
        <w:bottom w:val="none" w:sz="0" w:space="0" w:color="auto"/>
        <w:right w:val="none" w:sz="0" w:space="0" w:color="auto"/>
      </w:divBdr>
      <w:divsChild>
        <w:div w:id="1200436778">
          <w:marLeft w:val="0"/>
          <w:marRight w:val="0"/>
          <w:marTop w:val="0"/>
          <w:marBottom w:val="0"/>
          <w:divBdr>
            <w:top w:val="none" w:sz="0" w:space="0" w:color="auto"/>
            <w:left w:val="none" w:sz="0" w:space="0" w:color="auto"/>
            <w:bottom w:val="none" w:sz="0" w:space="0" w:color="auto"/>
            <w:right w:val="none" w:sz="0" w:space="0" w:color="auto"/>
          </w:divBdr>
        </w:div>
      </w:divsChild>
    </w:div>
    <w:div w:id="1968004147">
      <w:bodyDiv w:val="1"/>
      <w:marLeft w:val="0"/>
      <w:marRight w:val="0"/>
      <w:marTop w:val="0"/>
      <w:marBottom w:val="0"/>
      <w:divBdr>
        <w:top w:val="none" w:sz="0" w:space="0" w:color="auto"/>
        <w:left w:val="none" w:sz="0" w:space="0" w:color="auto"/>
        <w:bottom w:val="none" w:sz="0" w:space="0" w:color="auto"/>
        <w:right w:val="none" w:sz="0" w:space="0" w:color="auto"/>
      </w:divBdr>
      <w:divsChild>
        <w:div w:id="80569535">
          <w:marLeft w:val="0"/>
          <w:marRight w:val="0"/>
          <w:marTop w:val="0"/>
          <w:marBottom w:val="0"/>
          <w:divBdr>
            <w:top w:val="none" w:sz="0" w:space="0" w:color="auto"/>
            <w:left w:val="none" w:sz="0" w:space="0" w:color="auto"/>
            <w:bottom w:val="none" w:sz="0" w:space="0" w:color="auto"/>
            <w:right w:val="none" w:sz="0" w:space="0" w:color="auto"/>
          </w:divBdr>
          <w:divsChild>
            <w:div w:id="1754744443">
              <w:marLeft w:val="0"/>
              <w:marRight w:val="0"/>
              <w:marTop w:val="0"/>
              <w:marBottom w:val="0"/>
              <w:divBdr>
                <w:top w:val="none" w:sz="0" w:space="0" w:color="auto"/>
                <w:left w:val="none" w:sz="0" w:space="0" w:color="auto"/>
                <w:bottom w:val="none" w:sz="0" w:space="0" w:color="auto"/>
                <w:right w:val="none" w:sz="0" w:space="0" w:color="auto"/>
              </w:divBdr>
            </w:div>
          </w:divsChild>
        </w:div>
        <w:div w:id="383524219">
          <w:marLeft w:val="0"/>
          <w:marRight w:val="0"/>
          <w:marTop w:val="0"/>
          <w:marBottom w:val="0"/>
          <w:divBdr>
            <w:top w:val="none" w:sz="0" w:space="0" w:color="auto"/>
            <w:left w:val="none" w:sz="0" w:space="0" w:color="auto"/>
            <w:bottom w:val="none" w:sz="0" w:space="0" w:color="auto"/>
            <w:right w:val="none" w:sz="0" w:space="0" w:color="auto"/>
          </w:divBdr>
          <w:divsChild>
            <w:div w:id="168453254">
              <w:marLeft w:val="0"/>
              <w:marRight w:val="0"/>
              <w:marTop w:val="0"/>
              <w:marBottom w:val="0"/>
              <w:divBdr>
                <w:top w:val="none" w:sz="0" w:space="0" w:color="auto"/>
                <w:left w:val="none" w:sz="0" w:space="0" w:color="auto"/>
                <w:bottom w:val="none" w:sz="0" w:space="0" w:color="auto"/>
                <w:right w:val="none" w:sz="0" w:space="0" w:color="auto"/>
              </w:divBdr>
            </w:div>
          </w:divsChild>
        </w:div>
        <w:div w:id="591741526">
          <w:marLeft w:val="0"/>
          <w:marRight w:val="0"/>
          <w:marTop w:val="0"/>
          <w:marBottom w:val="0"/>
          <w:divBdr>
            <w:top w:val="none" w:sz="0" w:space="0" w:color="auto"/>
            <w:left w:val="none" w:sz="0" w:space="0" w:color="auto"/>
            <w:bottom w:val="none" w:sz="0" w:space="0" w:color="auto"/>
            <w:right w:val="none" w:sz="0" w:space="0" w:color="auto"/>
          </w:divBdr>
          <w:divsChild>
            <w:div w:id="1942058820">
              <w:marLeft w:val="0"/>
              <w:marRight w:val="0"/>
              <w:marTop w:val="0"/>
              <w:marBottom w:val="0"/>
              <w:divBdr>
                <w:top w:val="none" w:sz="0" w:space="0" w:color="auto"/>
                <w:left w:val="none" w:sz="0" w:space="0" w:color="auto"/>
                <w:bottom w:val="none" w:sz="0" w:space="0" w:color="auto"/>
                <w:right w:val="none" w:sz="0" w:space="0" w:color="auto"/>
              </w:divBdr>
            </w:div>
          </w:divsChild>
        </w:div>
        <w:div w:id="699168949">
          <w:marLeft w:val="0"/>
          <w:marRight w:val="0"/>
          <w:marTop w:val="0"/>
          <w:marBottom w:val="0"/>
          <w:divBdr>
            <w:top w:val="none" w:sz="0" w:space="0" w:color="auto"/>
            <w:left w:val="none" w:sz="0" w:space="0" w:color="auto"/>
            <w:bottom w:val="none" w:sz="0" w:space="0" w:color="auto"/>
            <w:right w:val="none" w:sz="0" w:space="0" w:color="auto"/>
          </w:divBdr>
          <w:divsChild>
            <w:div w:id="1573853497">
              <w:marLeft w:val="0"/>
              <w:marRight w:val="0"/>
              <w:marTop w:val="0"/>
              <w:marBottom w:val="0"/>
              <w:divBdr>
                <w:top w:val="none" w:sz="0" w:space="0" w:color="auto"/>
                <w:left w:val="none" w:sz="0" w:space="0" w:color="auto"/>
                <w:bottom w:val="none" w:sz="0" w:space="0" w:color="auto"/>
                <w:right w:val="none" w:sz="0" w:space="0" w:color="auto"/>
              </w:divBdr>
            </w:div>
          </w:divsChild>
        </w:div>
        <w:div w:id="1358774326">
          <w:marLeft w:val="0"/>
          <w:marRight w:val="0"/>
          <w:marTop w:val="0"/>
          <w:marBottom w:val="0"/>
          <w:divBdr>
            <w:top w:val="none" w:sz="0" w:space="0" w:color="auto"/>
            <w:left w:val="none" w:sz="0" w:space="0" w:color="auto"/>
            <w:bottom w:val="none" w:sz="0" w:space="0" w:color="auto"/>
            <w:right w:val="none" w:sz="0" w:space="0" w:color="auto"/>
          </w:divBdr>
          <w:divsChild>
            <w:div w:id="2124572271">
              <w:marLeft w:val="0"/>
              <w:marRight w:val="0"/>
              <w:marTop w:val="0"/>
              <w:marBottom w:val="0"/>
              <w:divBdr>
                <w:top w:val="none" w:sz="0" w:space="0" w:color="auto"/>
                <w:left w:val="none" w:sz="0" w:space="0" w:color="auto"/>
                <w:bottom w:val="none" w:sz="0" w:space="0" w:color="auto"/>
                <w:right w:val="none" w:sz="0" w:space="0" w:color="auto"/>
              </w:divBdr>
            </w:div>
          </w:divsChild>
        </w:div>
        <w:div w:id="1512722977">
          <w:marLeft w:val="0"/>
          <w:marRight w:val="0"/>
          <w:marTop w:val="0"/>
          <w:marBottom w:val="0"/>
          <w:divBdr>
            <w:top w:val="none" w:sz="0" w:space="0" w:color="auto"/>
            <w:left w:val="none" w:sz="0" w:space="0" w:color="auto"/>
            <w:bottom w:val="none" w:sz="0" w:space="0" w:color="auto"/>
            <w:right w:val="none" w:sz="0" w:space="0" w:color="auto"/>
          </w:divBdr>
          <w:divsChild>
            <w:div w:id="141698400">
              <w:marLeft w:val="0"/>
              <w:marRight w:val="0"/>
              <w:marTop w:val="0"/>
              <w:marBottom w:val="0"/>
              <w:divBdr>
                <w:top w:val="none" w:sz="0" w:space="0" w:color="auto"/>
                <w:left w:val="none" w:sz="0" w:space="0" w:color="auto"/>
                <w:bottom w:val="none" w:sz="0" w:space="0" w:color="auto"/>
                <w:right w:val="none" w:sz="0" w:space="0" w:color="auto"/>
              </w:divBdr>
            </w:div>
          </w:divsChild>
        </w:div>
        <w:div w:id="1717045114">
          <w:marLeft w:val="0"/>
          <w:marRight w:val="0"/>
          <w:marTop w:val="0"/>
          <w:marBottom w:val="0"/>
          <w:divBdr>
            <w:top w:val="none" w:sz="0" w:space="0" w:color="auto"/>
            <w:left w:val="none" w:sz="0" w:space="0" w:color="auto"/>
            <w:bottom w:val="none" w:sz="0" w:space="0" w:color="auto"/>
            <w:right w:val="none" w:sz="0" w:space="0" w:color="auto"/>
          </w:divBdr>
          <w:divsChild>
            <w:div w:id="249051650">
              <w:marLeft w:val="0"/>
              <w:marRight w:val="0"/>
              <w:marTop w:val="0"/>
              <w:marBottom w:val="0"/>
              <w:divBdr>
                <w:top w:val="none" w:sz="0" w:space="0" w:color="auto"/>
                <w:left w:val="none" w:sz="0" w:space="0" w:color="auto"/>
                <w:bottom w:val="none" w:sz="0" w:space="0" w:color="auto"/>
                <w:right w:val="none" w:sz="0" w:space="0" w:color="auto"/>
              </w:divBdr>
            </w:div>
          </w:divsChild>
        </w:div>
        <w:div w:id="2036494650">
          <w:marLeft w:val="0"/>
          <w:marRight w:val="0"/>
          <w:marTop w:val="0"/>
          <w:marBottom w:val="0"/>
          <w:divBdr>
            <w:top w:val="none" w:sz="0" w:space="0" w:color="auto"/>
            <w:left w:val="none" w:sz="0" w:space="0" w:color="auto"/>
            <w:bottom w:val="none" w:sz="0" w:space="0" w:color="auto"/>
            <w:right w:val="none" w:sz="0" w:space="0" w:color="auto"/>
          </w:divBdr>
          <w:divsChild>
            <w:div w:id="41291700">
              <w:marLeft w:val="0"/>
              <w:marRight w:val="0"/>
              <w:marTop w:val="0"/>
              <w:marBottom w:val="0"/>
              <w:divBdr>
                <w:top w:val="none" w:sz="0" w:space="0" w:color="auto"/>
                <w:left w:val="none" w:sz="0" w:space="0" w:color="auto"/>
                <w:bottom w:val="none" w:sz="0" w:space="0" w:color="auto"/>
                <w:right w:val="none" w:sz="0" w:space="0" w:color="auto"/>
              </w:divBdr>
            </w:div>
          </w:divsChild>
        </w:div>
        <w:div w:id="2127383741">
          <w:marLeft w:val="0"/>
          <w:marRight w:val="0"/>
          <w:marTop w:val="0"/>
          <w:marBottom w:val="0"/>
          <w:divBdr>
            <w:top w:val="none" w:sz="0" w:space="0" w:color="auto"/>
            <w:left w:val="none" w:sz="0" w:space="0" w:color="auto"/>
            <w:bottom w:val="none" w:sz="0" w:space="0" w:color="auto"/>
            <w:right w:val="none" w:sz="0" w:space="0" w:color="auto"/>
          </w:divBdr>
          <w:divsChild>
            <w:div w:id="9170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78164">
      <w:bodyDiv w:val="1"/>
      <w:marLeft w:val="0"/>
      <w:marRight w:val="0"/>
      <w:marTop w:val="0"/>
      <w:marBottom w:val="0"/>
      <w:divBdr>
        <w:top w:val="none" w:sz="0" w:space="0" w:color="auto"/>
        <w:left w:val="none" w:sz="0" w:space="0" w:color="auto"/>
        <w:bottom w:val="none" w:sz="0" w:space="0" w:color="auto"/>
        <w:right w:val="none" w:sz="0" w:space="0" w:color="auto"/>
      </w:divBdr>
    </w:div>
    <w:div w:id="2039157882">
      <w:bodyDiv w:val="1"/>
      <w:marLeft w:val="0"/>
      <w:marRight w:val="0"/>
      <w:marTop w:val="0"/>
      <w:marBottom w:val="0"/>
      <w:divBdr>
        <w:top w:val="none" w:sz="0" w:space="0" w:color="auto"/>
        <w:left w:val="none" w:sz="0" w:space="0" w:color="auto"/>
        <w:bottom w:val="none" w:sz="0" w:space="0" w:color="auto"/>
        <w:right w:val="none" w:sz="0" w:space="0" w:color="auto"/>
      </w:divBdr>
    </w:div>
    <w:div w:id="2054963698">
      <w:bodyDiv w:val="1"/>
      <w:marLeft w:val="0"/>
      <w:marRight w:val="0"/>
      <w:marTop w:val="0"/>
      <w:marBottom w:val="0"/>
      <w:divBdr>
        <w:top w:val="none" w:sz="0" w:space="0" w:color="auto"/>
        <w:left w:val="none" w:sz="0" w:space="0" w:color="auto"/>
        <w:bottom w:val="none" w:sz="0" w:space="0" w:color="auto"/>
        <w:right w:val="none" w:sz="0" w:space="0" w:color="auto"/>
      </w:divBdr>
    </w:div>
    <w:div w:id="2085254939">
      <w:bodyDiv w:val="1"/>
      <w:marLeft w:val="0"/>
      <w:marRight w:val="0"/>
      <w:marTop w:val="0"/>
      <w:marBottom w:val="0"/>
      <w:divBdr>
        <w:top w:val="none" w:sz="0" w:space="0" w:color="auto"/>
        <w:left w:val="none" w:sz="0" w:space="0" w:color="auto"/>
        <w:bottom w:val="none" w:sz="0" w:space="0" w:color="auto"/>
        <w:right w:val="none" w:sz="0" w:space="0" w:color="auto"/>
      </w:divBdr>
    </w:div>
    <w:div w:id="2114661861">
      <w:bodyDiv w:val="1"/>
      <w:marLeft w:val="0"/>
      <w:marRight w:val="0"/>
      <w:marTop w:val="0"/>
      <w:marBottom w:val="0"/>
      <w:divBdr>
        <w:top w:val="none" w:sz="0" w:space="0" w:color="auto"/>
        <w:left w:val="none" w:sz="0" w:space="0" w:color="auto"/>
        <w:bottom w:val="none" w:sz="0" w:space="0" w:color="auto"/>
        <w:right w:val="none" w:sz="0" w:space="0" w:color="auto"/>
      </w:divBdr>
    </w:div>
    <w:div w:id="2116629863">
      <w:bodyDiv w:val="1"/>
      <w:marLeft w:val="0"/>
      <w:marRight w:val="0"/>
      <w:marTop w:val="0"/>
      <w:marBottom w:val="0"/>
      <w:divBdr>
        <w:top w:val="none" w:sz="0" w:space="0" w:color="auto"/>
        <w:left w:val="none" w:sz="0" w:space="0" w:color="auto"/>
        <w:bottom w:val="none" w:sz="0" w:space="0" w:color="auto"/>
        <w:right w:val="none" w:sz="0" w:space="0" w:color="auto"/>
      </w:divBdr>
      <w:divsChild>
        <w:div w:id="712119163">
          <w:marLeft w:val="0"/>
          <w:marRight w:val="0"/>
          <w:marTop w:val="0"/>
          <w:marBottom w:val="0"/>
          <w:divBdr>
            <w:top w:val="none" w:sz="0" w:space="0" w:color="auto"/>
            <w:left w:val="none" w:sz="0" w:space="0" w:color="auto"/>
            <w:bottom w:val="none" w:sz="0" w:space="0" w:color="auto"/>
            <w:right w:val="none" w:sz="0" w:space="0" w:color="auto"/>
          </w:divBdr>
          <w:divsChild>
            <w:div w:id="1947731966">
              <w:marLeft w:val="0"/>
              <w:marRight w:val="0"/>
              <w:marTop w:val="0"/>
              <w:marBottom w:val="0"/>
              <w:divBdr>
                <w:top w:val="none" w:sz="0" w:space="0" w:color="auto"/>
                <w:left w:val="none" w:sz="0" w:space="0" w:color="auto"/>
                <w:bottom w:val="none" w:sz="0" w:space="0" w:color="auto"/>
                <w:right w:val="none" w:sz="0" w:space="0" w:color="auto"/>
              </w:divBdr>
            </w:div>
          </w:divsChild>
        </w:div>
        <w:div w:id="1081293929">
          <w:marLeft w:val="0"/>
          <w:marRight w:val="0"/>
          <w:marTop w:val="0"/>
          <w:marBottom w:val="0"/>
          <w:divBdr>
            <w:top w:val="none" w:sz="0" w:space="0" w:color="auto"/>
            <w:left w:val="none" w:sz="0" w:space="0" w:color="auto"/>
            <w:bottom w:val="none" w:sz="0" w:space="0" w:color="auto"/>
            <w:right w:val="none" w:sz="0" w:space="0" w:color="auto"/>
          </w:divBdr>
          <w:divsChild>
            <w:div w:id="2025017131">
              <w:marLeft w:val="0"/>
              <w:marRight w:val="0"/>
              <w:marTop w:val="0"/>
              <w:marBottom w:val="0"/>
              <w:divBdr>
                <w:top w:val="none" w:sz="0" w:space="0" w:color="auto"/>
                <w:left w:val="none" w:sz="0" w:space="0" w:color="auto"/>
                <w:bottom w:val="none" w:sz="0" w:space="0" w:color="auto"/>
                <w:right w:val="none" w:sz="0" w:space="0" w:color="auto"/>
              </w:divBdr>
            </w:div>
          </w:divsChild>
        </w:div>
        <w:div w:id="1184979089">
          <w:marLeft w:val="0"/>
          <w:marRight w:val="0"/>
          <w:marTop w:val="0"/>
          <w:marBottom w:val="0"/>
          <w:divBdr>
            <w:top w:val="none" w:sz="0" w:space="0" w:color="auto"/>
            <w:left w:val="none" w:sz="0" w:space="0" w:color="auto"/>
            <w:bottom w:val="none" w:sz="0" w:space="0" w:color="auto"/>
            <w:right w:val="none" w:sz="0" w:space="0" w:color="auto"/>
          </w:divBdr>
          <w:divsChild>
            <w:div w:id="575091637">
              <w:marLeft w:val="0"/>
              <w:marRight w:val="0"/>
              <w:marTop w:val="0"/>
              <w:marBottom w:val="0"/>
              <w:divBdr>
                <w:top w:val="none" w:sz="0" w:space="0" w:color="auto"/>
                <w:left w:val="none" w:sz="0" w:space="0" w:color="auto"/>
                <w:bottom w:val="none" w:sz="0" w:space="0" w:color="auto"/>
                <w:right w:val="none" w:sz="0" w:space="0" w:color="auto"/>
              </w:divBdr>
            </w:div>
          </w:divsChild>
        </w:div>
        <w:div w:id="1230918539">
          <w:marLeft w:val="0"/>
          <w:marRight w:val="0"/>
          <w:marTop w:val="0"/>
          <w:marBottom w:val="0"/>
          <w:divBdr>
            <w:top w:val="none" w:sz="0" w:space="0" w:color="auto"/>
            <w:left w:val="none" w:sz="0" w:space="0" w:color="auto"/>
            <w:bottom w:val="none" w:sz="0" w:space="0" w:color="auto"/>
            <w:right w:val="none" w:sz="0" w:space="0" w:color="auto"/>
          </w:divBdr>
          <w:divsChild>
            <w:div w:id="1813596494">
              <w:marLeft w:val="0"/>
              <w:marRight w:val="0"/>
              <w:marTop w:val="0"/>
              <w:marBottom w:val="0"/>
              <w:divBdr>
                <w:top w:val="none" w:sz="0" w:space="0" w:color="auto"/>
                <w:left w:val="none" w:sz="0" w:space="0" w:color="auto"/>
                <w:bottom w:val="none" w:sz="0" w:space="0" w:color="auto"/>
                <w:right w:val="none" w:sz="0" w:space="0" w:color="auto"/>
              </w:divBdr>
            </w:div>
          </w:divsChild>
        </w:div>
        <w:div w:id="1247035790">
          <w:marLeft w:val="0"/>
          <w:marRight w:val="0"/>
          <w:marTop w:val="0"/>
          <w:marBottom w:val="0"/>
          <w:divBdr>
            <w:top w:val="none" w:sz="0" w:space="0" w:color="auto"/>
            <w:left w:val="none" w:sz="0" w:space="0" w:color="auto"/>
            <w:bottom w:val="none" w:sz="0" w:space="0" w:color="auto"/>
            <w:right w:val="none" w:sz="0" w:space="0" w:color="auto"/>
          </w:divBdr>
          <w:divsChild>
            <w:div w:id="996148289">
              <w:marLeft w:val="0"/>
              <w:marRight w:val="0"/>
              <w:marTop w:val="0"/>
              <w:marBottom w:val="0"/>
              <w:divBdr>
                <w:top w:val="none" w:sz="0" w:space="0" w:color="auto"/>
                <w:left w:val="none" w:sz="0" w:space="0" w:color="auto"/>
                <w:bottom w:val="none" w:sz="0" w:space="0" w:color="auto"/>
                <w:right w:val="none" w:sz="0" w:space="0" w:color="auto"/>
              </w:divBdr>
            </w:div>
          </w:divsChild>
        </w:div>
        <w:div w:id="1269504064">
          <w:marLeft w:val="0"/>
          <w:marRight w:val="0"/>
          <w:marTop w:val="0"/>
          <w:marBottom w:val="0"/>
          <w:divBdr>
            <w:top w:val="none" w:sz="0" w:space="0" w:color="auto"/>
            <w:left w:val="none" w:sz="0" w:space="0" w:color="auto"/>
            <w:bottom w:val="none" w:sz="0" w:space="0" w:color="auto"/>
            <w:right w:val="none" w:sz="0" w:space="0" w:color="auto"/>
          </w:divBdr>
          <w:divsChild>
            <w:div w:id="879393526">
              <w:marLeft w:val="0"/>
              <w:marRight w:val="0"/>
              <w:marTop w:val="0"/>
              <w:marBottom w:val="0"/>
              <w:divBdr>
                <w:top w:val="none" w:sz="0" w:space="0" w:color="auto"/>
                <w:left w:val="none" w:sz="0" w:space="0" w:color="auto"/>
                <w:bottom w:val="none" w:sz="0" w:space="0" w:color="auto"/>
                <w:right w:val="none" w:sz="0" w:space="0" w:color="auto"/>
              </w:divBdr>
            </w:div>
          </w:divsChild>
        </w:div>
        <w:div w:id="1520661468">
          <w:marLeft w:val="0"/>
          <w:marRight w:val="0"/>
          <w:marTop w:val="0"/>
          <w:marBottom w:val="0"/>
          <w:divBdr>
            <w:top w:val="none" w:sz="0" w:space="0" w:color="auto"/>
            <w:left w:val="none" w:sz="0" w:space="0" w:color="auto"/>
            <w:bottom w:val="none" w:sz="0" w:space="0" w:color="auto"/>
            <w:right w:val="none" w:sz="0" w:space="0" w:color="auto"/>
          </w:divBdr>
          <w:divsChild>
            <w:div w:id="1315455803">
              <w:marLeft w:val="0"/>
              <w:marRight w:val="0"/>
              <w:marTop w:val="0"/>
              <w:marBottom w:val="0"/>
              <w:divBdr>
                <w:top w:val="none" w:sz="0" w:space="0" w:color="auto"/>
                <w:left w:val="none" w:sz="0" w:space="0" w:color="auto"/>
                <w:bottom w:val="none" w:sz="0" w:space="0" w:color="auto"/>
                <w:right w:val="none" w:sz="0" w:space="0" w:color="auto"/>
              </w:divBdr>
            </w:div>
          </w:divsChild>
        </w:div>
        <w:div w:id="1551306187">
          <w:marLeft w:val="0"/>
          <w:marRight w:val="0"/>
          <w:marTop w:val="0"/>
          <w:marBottom w:val="0"/>
          <w:divBdr>
            <w:top w:val="none" w:sz="0" w:space="0" w:color="auto"/>
            <w:left w:val="none" w:sz="0" w:space="0" w:color="auto"/>
            <w:bottom w:val="none" w:sz="0" w:space="0" w:color="auto"/>
            <w:right w:val="none" w:sz="0" w:space="0" w:color="auto"/>
          </w:divBdr>
          <w:divsChild>
            <w:div w:id="66613505">
              <w:marLeft w:val="0"/>
              <w:marRight w:val="0"/>
              <w:marTop w:val="0"/>
              <w:marBottom w:val="0"/>
              <w:divBdr>
                <w:top w:val="none" w:sz="0" w:space="0" w:color="auto"/>
                <w:left w:val="none" w:sz="0" w:space="0" w:color="auto"/>
                <w:bottom w:val="none" w:sz="0" w:space="0" w:color="auto"/>
                <w:right w:val="none" w:sz="0" w:space="0" w:color="auto"/>
              </w:divBdr>
            </w:div>
          </w:divsChild>
        </w:div>
        <w:div w:id="1672098307">
          <w:marLeft w:val="0"/>
          <w:marRight w:val="0"/>
          <w:marTop w:val="0"/>
          <w:marBottom w:val="0"/>
          <w:divBdr>
            <w:top w:val="none" w:sz="0" w:space="0" w:color="auto"/>
            <w:left w:val="none" w:sz="0" w:space="0" w:color="auto"/>
            <w:bottom w:val="none" w:sz="0" w:space="0" w:color="auto"/>
            <w:right w:val="none" w:sz="0" w:space="0" w:color="auto"/>
          </w:divBdr>
          <w:divsChild>
            <w:div w:id="906303512">
              <w:marLeft w:val="0"/>
              <w:marRight w:val="0"/>
              <w:marTop w:val="0"/>
              <w:marBottom w:val="0"/>
              <w:divBdr>
                <w:top w:val="none" w:sz="0" w:space="0" w:color="auto"/>
                <w:left w:val="none" w:sz="0" w:space="0" w:color="auto"/>
                <w:bottom w:val="none" w:sz="0" w:space="0" w:color="auto"/>
                <w:right w:val="none" w:sz="0" w:space="0" w:color="auto"/>
              </w:divBdr>
            </w:div>
          </w:divsChild>
        </w:div>
        <w:div w:id="1901287487">
          <w:marLeft w:val="0"/>
          <w:marRight w:val="0"/>
          <w:marTop w:val="0"/>
          <w:marBottom w:val="0"/>
          <w:divBdr>
            <w:top w:val="none" w:sz="0" w:space="0" w:color="auto"/>
            <w:left w:val="none" w:sz="0" w:space="0" w:color="auto"/>
            <w:bottom w:val="none" w:sz="0" w:space="0" w:color="auto"/>
            <w:right w:val="none" w:sz="0" w:space="0" w:color="auto"/>
          </w:divBdr>
          <w:divsChild>
            <w:div w:id="639723737">
              <w:marLeft w:val="0"/>
              <w:marRight w:val="0"/>
              <w:marTop w:val="0"/>
              <w:marBottom w:val="0"/>
              <w:divBdr>
                <w:top w:val="none" w:sz="0" w:space="0" w:color="auto"/>
                <w:left w:val="none" w:sz="0" w:space="0" w:color="auto"/>
                <w:bottom w:val="none" w:sz="0" w:space="0" w:color="auto"/>
                <w:right w:val="none" w:sz="0" w:space="0" w:color="auto"/>
              </w:divBdr>
            </w:div>
          </w:divsChild>
        </w:div>
        <w:div w:id="2023819514">
          <w:marLeft w:val="0"/>
          <w:marRight w:val="0"/>
          <w:marTop w:val="0"/>
          <w:marBottom w:val="0"/>
          <w:divBdr>
            <w:top w:val="none" w:sz="0" w:space="0" w:color="auto"/>
            <w:left w:val="none" w:sz="0" w:space="0" w:color="auto"/>
            <w:bottom w:val="none" w:sz="0" w:space="0" w:color="auto"/>
            <w:right w:val="none" w:sz="0" w:space="0" w:color="auto"/>
          </w:divBdr>
          <w:divsChild>
            <w:div w:id="2102098158">
              <w:marLeft w:val="0"/>
              <w:marRight w:val="0"/>
              <w:marTop w:val="0"/>
              <w:marBottom w:val="0"/>
              <w:divBdr>
                <w:top w:val="none" w:sz="0" w:space="0" w:color="auto"/>
                <w:left w:val="none" w:sz="0" w:space="0" w:color="auto"/>
                <w:bottom w:val="none" w:sz="0" w:space="0" w:color="auto"/>
                <w:right w:val="none" w:sz="0" w:space="0" w:color="auto"/>
              </w:divBdr>
            </w:div>
          </w:divsChild>
        </w:div>
        <w:div w:id="2053454413">
          <w:marLeft w:val="0"/>
          <w:marRight w:val="0"/>
          <w:marTop w:val="0"/>
          <w:marBottom w:val="0"/>
          <w:divBdr>
            <w:top w:val="none" w:sz="0" w:space="0" w:color="auto"/>
            <w:left w:val="none" w:sz="0" w:space="0" w:color="auto"/>
            <w:bottom w:val="none" w:sz="0" w:space="0" w:color="auto"/>
            <w:right w:val="none" w:sz="0" w:space="0" w:color="auto"/>
          </w:divBdr>
          <w:divsChild>
            <w:div w:id="10288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4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buzonCNR@intercorp.com.pe" TargetMode="External"/><Relationship Id="rId18" Type="http://schemas.openxmlformats.org/officeDocument/2006/relationships/hyperlink" Target="mailto:buzonCNR@intercorp.com.pe"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reclamosadjuntos@intercorp.com.pe" TargetMode="External"/><Relationship Id="rId17" Type="http://schemas.openxmlformats.org/officeDocument/2006/relationships/hyperlink" Target="mailto:reclamosadjuntos@intercorp.com.pe" TargetMode="External"/><Relationship Id="rId2" Type="http://schemas.openxmlformats.org/officeDocument/2006/relationships/customXml" Target="../customXml/item2.xml"/><Relationship Id="rId16" Type="http://schemas.openxmlformats.org/officeDocument/2006/relationships/hyperlink" Target="mailto:buzonCNR@intercorp.com.pe"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reclamosadjuntos@intercorp.com.pe"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netactiva24@intercorp.com.p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D53DSPH32EA6-907086892-31893</_dlc_DocId>
    <_dlc_DocIdUrl xmlns="d6ca5d36-5c9f-4653-bec8-1cb66b9015e0">
      <Url>https://indecopi.sharepoint.com/sites/cc1_docs/_layouts/15/DocIdRedir.aspx?ID=D53DSPH32EA6-907086892-31893</Url>
      <Description>D53DSPH32EA6-907086892-31893</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529D7D-E93B-47B5-9CAF-067A774059DF}">
  <ds:schemaRefs>
    <ds:schemaRef ds:uri="http://schemas.microsoft.com/sharepoint/events"/>
  </ds:schemaRefs>
</ds:datastoreItem>
</file>

<file path=customXml/itemProps2.xml><?xml version="1.0" encoding="utf-8"?>
<ds:datastoreItem xmlns:ds="http://schemas.openxmlformats.org/officeDocument/2006/customXml" ds:itemID="{D4C64FAC-AE3C-440B-82F2-71CA8F972D6C}">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13DA1D78-DF3B-4AFC-B25E-0F9F5CC48D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7026B4-9B59-495E-A7C7-724D3CEB8191}">
  <ds:schemaRefs>
    <ds:schemaRef ds:uri="http://schemas.microsoft.com/sharepoint/v3/contenttype/forms"/>
  </ds:schemaRefs>
</ds:datastoreItem>
</file>

<file path=customXml/itemProps5.xml><?xml version="1.0" encoding="utf-8"?>
<ds:datastoreItem xmlns:ds="http://schemas.openxmlformats.org/officeDocument/2006/customXml" ds:itemID="{FF5CDEEE-3ED8-4863-9EBC-94F215B47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9</Pages>
  <Words>2797</Words>
  <Characters>15389</Characters>
  <Application>Microsoft Office Word</Application>
  <DocSecurity>0</DocSecurity>
  <Lines>248</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heilyn verastegui rodriguez</dc:creator>
  <cp:keywords/>
  <dc:description/>
  <cp:lastModifiedBy>Roberto De la Cruz</cp:lastModifiedBy>
  <cp:revision>458</cp:revision>
  <cp:lastPrinted>2025-06-27T18:02:00Z</cp:lastPrinted>
  <dcterms:created xsi:type="dcterms:W3CDTF">2025-12-17T22:13:00Z</dcterms:created>
  <dcterms:modified xsi:type="dcterms:W3CDTF">2026-01-15T16:59:00Z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aaace3c8-3b00-4436-9960-2b8776dfbc28</vt:lpwstr>
  </property>
  <property fmtid="{D5CDD505-2E9C-101B-9397-08002B2CF9AE}" pid="4" name="MediaServiceImageTags">
    <vt:lpwstr/>
  </property>
</Properties>
</file>