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C17CD6F" w:rsidR="00E60CD7" w:rsidRPr="00B10CF6" w:rsidRDefault="00E60CD7" w:rsidP="00EE2AF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10CF6">
        <w:rPr>
          <w:rFonts w:ascii="Arial Narrow" w:eastAsia="Arial Narrow" w:hAnsi="Arial Narrow" w:cs="Arial Narrow"/>
          <w:b/>
          <w:color w:val="000000"/>
          <w:kern w:val="0"/>
          <w:lang w:eastAsia="es-PE"/>
          <w14:ligatures w14:val="none"/>
        </w:rPr>
        <w:t xml:space="preserve">EXPEDIENTE </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r>
      <w:r w:rsidR="00A20350" w:rsidRPr="00B10CF6">
        <w:rPr>
          <w:rFonts w:ascii="Arial Narrow" w:eastAsia="Times New Roman" w:hAnsi="Arial Narrow" w:cs="Times New Roman"/>
          <w:b/>
          <w:bCs/>
          <w:color w:val="000000"/>
          <w:kern w:val="0"/>
          <w:shd w:val="clear" w:color="auto" w:fill="FFFFFF"/>
          <w:lang w:eastAsia="es-PE"/>
          <w14:ligatures w14:val="none"/>
        </w:rPr>
        <w:t>1372-2025/CC1</w:t>
      </w:r>
    </w:p>
    <w:p w14:paraId="174737B6" w14:textId="20FA59AC"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DENUNCIANTE</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r>
      <w:r w:rsidR="00A20350" w:rsidRPr="00B10CF6">
        <w:rPr>
          <w:rFonts w:ascii="Arial Narrow" w:eastAsia="Arial Narrow" w:hAnsi="Arial Narrow" w:cs="Arial Narrow"/>
          <w:b/>
          <w:color w:val="000000"/>
          <w:kern w:val="0"/>
          <w:lang w:eastAsia="es-PE"/>
          <w14:ligatures w14:val="none"/>
        </w:rPr>
        <w:t xml:space="preserve">ADRIANA LEONOR FLORES QUISPE </w:t>
      </w:r>
      <w:r w:rsidRPr="00B10CF6">
        <w:rPr>
          <w:rFonts w:ascii="Arial Narrow" w:eastAsia="Arial Narrow" w:hAnsi="Arial Narrow" w:cs="Arial Narrow"/>
          <w:b/>
          <w:color w:val="000000"/>
          <w:kern w:val="0"/>
          <w:lang w:eastAsia="es-PE"/>
          <w14:ligatures w14:val="none"/>
        </w:rPr>
        <w:t>(SEÑOR</w:t>
      </w:r>
      <w:r w:rsidR="00A20350" w:rsidRPr="00B10CF6">
        <w:rPr>
          <w:rFonts w:ascii="Arial Narrow" w:eastAsia="Arial Narrow" w:hAnsi="Arial Narrow" w:cs="Arial Narrow"/>
          <w:b/>
          <w:color w:val="000000"/>
          <w:kern w:val="0"/>
          <w:lang w:eastAsia="es-PE"/>
          <w14:ligatures w14:val="none"/>
        </w:rPr>
        <w:t>A</w:t>
      </w:r>
      <w:r w:rsidRPr="00B10CF6">
        <w:rPr>
          <w:rFonts w:ascii="Arial Narrow" w:eastAsia="Arial Narrow" w:hAnsi="Arial Narrow" w:cs="Arial Narrow"/>
          <w:b/>
          <w:color w:val="000000"/>
          <w:kern w:val="0"/>
          <w:lang w:eastAsia="es-PE"/>
          <w14:ligatures w14:val="none"/>
        </w:rPr>
        <w:t xml:space="preserve"> </w:t>
      </w:r>
      <w:r w:rsidR="00A20350" w:rsidRPr="00B10CF6">
        <w:rPr>
          <w:rFonts w:ascii="Arial Narrow" w:eastAsia="Arial Narrow" w:hAnsi="Arial Narrow" w:cs="Arial Narrow"/>
          <w:b/>
          <w:color w:val="000000"/>
          <w:kern w:val="0"/>
          <w:lang w:eastAsia="es-PE"/>
          <w14:ligatures w14:val="none"/>
        </w:rPr>
        <w:t>FLORES</w:t>
      </w:r>
      <w:r w:rsidRPr="00B10CF6">
        <w:rPr>
          <w:rFonts w:ascii="Arial Narrow" w:eastAsia="Arial Narrow" w:hAnsi="Arial Narrow" w:cs="Arial Narrow"/>
          <w:b/>
          <w:color w:val="000000"/>
          <w:kern w:val="0"/>
          <w:lang w:eastAsia="es-PE"/>
          <w14:ligatures w14:val="none"/>
        </w:rPr>
        <w:t>)</w:t>
      </w:r>
    </w:p>
    <w:p w14:paraId="223101EF" w14:textId="2C6BE753"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DENUNCIADOS</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r>
      <w:r w:rsidR="00A20350" w:rsidRPr="00B10CF6">
        <w:rPr>
          <w:rFonts w:ascii="Arial Narrow" w:eastAsia="Arial Narrow" w:hAnsi="Arial Narrow" w:cs="Arial Narrow"/>
          <w:b/>
          <w:color w:val="000000"/>
          <w:kern w:val="0"/>
          <w:lang w:eastAsia="es-PE"/>
          <w14:ligatures w14:val="none"/>
        </w:rPr>
        <w:t>CHUBB PERÚ S.A. COMPAÑ</w:t>
      </w:r>
      <w:r w:rsidR="00A02EEE" w:rsidRPr="00B10CF6">
        <w:rPr>
          <w:rFonts w:ascii="Arial Narrow" w:eastAsia="Arial Narrow" w:hAnsi="Arial Narrow" w:cs="Arial Narrow"/>
          <w:b/>
          <w:color w:val="000000"/>
          <w:kern w:val="0"/>
          <w:lang w:eastAsia="es-PE"/>
          <w14:ligatures w14:val="none"/>
        </w:rPr>
        <w:t>Í</w:t>
      </w:r>
      <w:r w:rsidR="00A20350" w:rsidRPr="00B10CF6">
        <w:rPr>
          <w:rFonts w:ascii="Arial Narrow" w:eastAsia="Arial Narrow" w:hAnsi="Arial Narrow" w:cs="Arial Narrow"/>
          <w:b/>
          <w:color w:val="000000"/>
          <w:kern w:val="0"/>
          <w:lang w:eastAsia="es-PE"/>
          <w14:ligatures w14:val="none"/>
        </w:rPr>
        <w:t xml:space="preserve">A DE SEGUROS Y REASEGUROS </w:t>
      </w:r>
      <w:r w:rsidRPr="00B10CF6">
        <w:rPr>
          <w:rFonts w:ascii="Arial Narrow" w:eastAsia="Arial Narrow" w:hAnsi="Arial Narrow" w:cs="Arial Narrow"/>
          <w:b/>
          <w:color w:val="000000"/>
          <w:kern w:val="0"/>
          <w:lang w:eastAsia="es-PE"/>
          <w14:ligatures w14:val="none"/>
        </w:rPr>
        <w:t>(</w:t>
      </w:r>
      <w:r w:rsidR="00A20350" w:rsidRPr="00B10CF6">
        <w:rPr>
          <w:rFonts w:ascii="Arial Narrow" w:eastAsia="Arial Narrow" w:hAnsi="Arial Narrow" w:cs="Arial Narrow"/>
          <w:b/>
          <w:color w:val="000000"/>
          <w:kern w:val="0"/>
          <w:lang w:eastAsia="es-PE"/>
          <w14:ligatures w14:val="none"/>
        </w:rPr>
        <w:t>CHUBB</w:t>
      </w:r>
      <w:r w:rsidRPr="00B10CF6">
        <w:rPr>
          <w:rFonts w:ascii="Arial Narrow" w:eastAsia="Arial Narrow" w:hAnsi="Arial Narrow" w:cs="Arial Narrow"/>
          <w:b/>
          <w:color w:val="000000"/>
          <w:kern w:val="0"/>
          <w:lang w:eastAsia="es-PE"/>
          <w14:ligatures w14:val="none"/>
        </w:rPr>
        <w:t xml:space="preserve">) </w:t>
      </w:r>
    </w:p>
    <w:p w14:paraId="4D23E5DF" w14:textId="06D18D2B"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ab/>
      </w:r>
      <w:r w:rsidRPr="00B10CF6">
        <w:rPr>
          <w:rFonts w:ascii="Arial Narrow" w:eastAsia="Arial Narrow" w:hAnsi="Arial Narrow" w:cs="Arial Narrow"/>
          <w:b/>
          <w:color w:val="000000"/>
          <w:kern w:val="0"/>
          <w:lang w:eastAsia="es-PE"/>
          <w14:ligatures w14:val="none"/>
        </w:rPr>
        <w:tab/>
      </w:r>
      <w:r w:rsidR="00467A70" w:rsidRPr="00B10CF6">
        <w:rPr>
          <w:rFonts w:ascii="Arial Narrow" w:eastAsia="Arial Narrow" w:hAnsi="Arial Narrow" w:cs="Arial Narrow"/>
          <w:b/>
          <w:color w:val="000000"/>
          <w:kern w:val="0"/>
          <w:lang w:eastAsia="es-PE"/>
          <w14:ligatures w14:val="none"/>
        </w:rPr>
        <w:t>BANCO INTERNACIONAL DEL PERU-INTERBANK S.A.A.</w:t>
      </w:r>
      <w:r w:rsidRPr="00B10CF6">
        <w:rPr>
          <w:rFonts w:ascii="Arial Narrow" w:eastAsia="Arial Narrow" w:hAnsi="Arial Narrow" w:cs="Arial Narrow"/>
          <w:b/>
          <w:color w:val="000000"/>
          <w:kern w:val="0"/>
          <w:lang w:eastAsia="es-PE"/>
          <w14:ligatures w14:val="none"/>
        </w:rPr>
        <w:t xml:space="preserve"> (</w:t>
      </w:r>
      <w:r w:rsidR="00467A70" w:rsidRPr="00B10CF6">
        <w:rPr>
          <w:rFonts w:ascii="Arial Narrow" w:eastAsia="Arial Narrow" w:hAnsi="Arial Narrow" w:cs="Arial Narrow"/>
          <w:b/>
          <w:color w:val="000000"/>
          <w:kern w:val="0"/>
          <w:lang w:eastAsia="es-PE"/>
          <w14:ligatures w14:val="none"/>
        </w:rPr>
        <w:t>BANCO</w:t>
      </w:r>
      <w:r w:rsidRPr="00B10CF6">
        <w:rPr>
          <w:rFonts w:ascii="Arial Narrow" w:eastAsia="Arial Narrow" w:hAnsi="Arial Narrow" w:cs="Arial Narrow"/>
          <w:b/>
          <w:color w:val="000000"/>
          <w:kern w:val="0"/>
          <w:lang w:eastAsia="es-PE"/>
          <w14:ligatures w14:val="none"/>
        </w:rPr>
        <w:t>)</w:t>
      </w:r>
    </w:p>
    <w:p w14:paraId="753670C1" w14:textId="77777777"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MATERIAS</w:t>
      </w:r>
      <w:r w:rsidRPr="00B10CF6">
        <w:rPr>
          <w:rFonts w:ascii="Arial Narrow" w:eastAsia="Arial Narrow" w:hAnsi="Arial Narrow" w:cs="Arial Narrow"/>
          <w:b/>
          <w:color w:val="000000"/>
          <w:kern w:val="0"/>
          <w:lang w:eastAsia="es-PE"/>
          <w14:ligatures w14:val="none"/>
        </w:rPr>
        <w:tab/>
        <w:t xml:space="preserve">:       </w:t>
      </w:r>
      <w:r w:rsidRPr="00B10CF6">
        <w:rPr>
          <w:rFonts w:ascii="Arial Narrow" w:eastAsia="Arial Narrow" w:hAnsi="Arial Narrow" w:cs="Arial Narrow"/>
          <w:b/>
          <w:color w:val="000000"/>
          <w:kern w:val="0"/>
          <w:lang w:eastAsia="es-PE"/>
          <w14:ligatures w14:val="none"/>
        </w:rPr>
        <w:tab/>
        <w:t>ADMISIÓN A TRÁMITE</w:t>
      </w:r>
    </w:p>
    <w:p w14:paraId="449086A9" w14:textId="77777777" w:rsidR="00E60CD7" w:rsidRPr="00B10CF6" w:rsidRDefault="00E60CD7" w:rsidP="00EE2AF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B10CF6" w:rsidRDefault="00E60CD7" w:rsidP="00EE2AF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RESOLUCIÓN </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t>1</w:t>
      </w:r>
    </w:p>
    <w:p w14:paraId="26BE4AD0" w14:textId="77777777"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03703271"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10CF6">
        <w:rPr>
          <w:rFonts w:ascii="Arial Narrow" w:eastAsia="Times New Roman" w:hAnsi="Arial Narrow" w:cs="Times New Roman"/>
          <w:color w:val="000000"/>
          <w:kern w:val="0"/>
          <w:shd w:val="clear" w:color="auto" w:fill="FFFFFF"/>
          <w:lang w:eastAsia="es-PE"/>
          <w14:ligatures w14:val="none"/>
        </w:rPr>
        <w:t xml:space="preserve">Lima, </w:t>
      </w:r>
      <w:r w:rsidR="008E39CE" w:rsidRPr="00B10CF6">
        <w:rPr>
          <w:rFonts w:ascii="Arial Narrow" w:eastAsia="Times New Roman" w:hAnsi="Arial Narrow" w:cs="Times New Roman"/>
          <w:color w:val="000000"/>
          <w:kern w:val="0"/>
          <w:shd w:val="clear" w:color="auto" w:fill="FFFFFF"/>
          <w:lang w:eastAsia="es-PE"/>
          <w14:ligatures w14:val="none"/>
        </w:rPr>
        <w:t>18</w:t>
      </w:r>
      <w:r w:rsidRPr="00B10CF6">
        <w:rPr>
          <w:rFonts w:ascii="Arial Narrow" w:eastAsia="Times New Roman" w:hAnsi="Arial Narrow" w:cs="Times New Roman"/>
          <w:color w:val="000000"/>
          <w:kern w:val="0"/>
          <w:shd w:val="clear" w:color="auto" w:fill="FFFFFF"/>
          <w:lang w:eastAsia="es-PE"/>
          <w14:ligatures w14:val="none"/>
        </w:rPr>
        <w:t xml:space="preserve"> de </w:t>
      </w:r>
      <w:r w:rsidR="00467A70" w:rsidRPr="00B10CF6">
        <w:rPr>
          <w:rFonts w:ascii="Arial Narrow" w:eastAsia="Times New Roman" w:hAnsi="Arial Narrow" w:cs="Times New Roman"/>
          <w:color w:val="000000"/>
          <w:kern w:val="0"/>
          <w:shd w:val="clear" w:color="auto" w:fill="FFFFFF"/>
          <w:lang w:eastAsia="es-PE"/>
          <w14:ligatures w14:val="none"/>
        </w:rPr>
        <w:t>julio</w:t>
      </w:r>
      <w:r w:rsidRPr="00B10CF6">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B10CF6" w:rsidRDefault="00E60CD7" w:rsidP="00EE2AF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HECHOS </w:t>
      </w:r>
    </w:p>
    <w:p w14:paraId="4407157A" w14:textId="77777777" w:rsidR="00E60CD7" w:rsidRPr="00B10CF6" w:rsidRDefault="00E60CD7" w:rsidP="00EE2AF4">
      <w:pPr>
        <w:spacing w:after="0" w:line="240" w:lineRule="auto"/>
        <w:jc w:val="both"/>
        <w:rPr>
          <w:rFonts w:ascii="Arial Narrow" w:eastAsia="Times New Roman" w:hAnsi="Arial Narrow" w:cs="Times New Roman"/>
          <w:color w:val="000000"/>
          <w:kern w:val="0"/>
          <w:lang w:eastAsia="es-PE"/>
          <w14:ligatures w14:val="none"/>
        </w:rPr>
      </w:pPr>
    </w:p>
    <w:p w14:paraId="5ECFCB1A" w14:textId="565C1919" w:rsidR="00E60CD7" w:rsidRPr="00B10CF6" w:rsidRDefault="00E60CD7" w:rsidP="00EE2AF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lang w:val="es-ES" w:eastAsia="es-ES"/>
          <w14:ligatures w14:val="none"/>
        </w:rPr>
        <w:t xml:space="preserve">Mediante la denuncia del </w:t>
      </w:r>
      <w:r w:rsidR="00156E89" w:rsidRPr="00B10CF6">
        <w:rPr>
          <w:rFonts w:ascii="Arial Narrow" w:eastAsia="Times New Roman" w:hAnsi="Arial Narrow" w:cs="Arial"/>
          <w:color w:val="000000"/>
          <w:kern w:val="0"/>
          <w:lang w:val="es-ES" w:eastAsia="es-ES"/>
          <w14:ligatures w14:val="none"/>
        </w:rPr>
        <w:t>20 de marzo de 2025</w:t>
      </w:r>
      <w:r w:rsidRPr="00B10CF6">
        <w:rPr>
          <w:rFonts w:ascii="Arial Narrow" w:eastAsia="Times New Roman" w:hAnsi="Arial Narrow" w:cs="Times New Roman"/>
          <w:color w:val="000000"/>
          <w:kern w:val="0"/>
          <w:vertAlign w:val="superscript"/>
          <w:lang w:val="es-ES" w:eastAsia="es-ES"/>
          <w14:ligatures w14:val="none"/>
        </w:rPr>
        <w:footnoteReference w:id="1"/>
      </w:r>
      <w:r w:rsidRPr="00B10CF6">
        <w:rPr>
          <w:rFonts w:ascii="Arial Narrow" w:eastAsia="Times New Roman" w:hAnsi="Arial Narrow" w:cs="Arial"/>
          <w:color w:val="000000"/>
          <w:kern w:val="0"/>
          <w:lang w:val="es-ES" w:eastAsia="es-ES"/>
          <w14:ligatures w14:val="none"/>
        </w:rPr>
        <w:t xml:space="preserve">, subsanada mediante escrito </w:t>
      </w:r>
      <w:r w:rsidR="009C1CED" w:rsidRPr="00B10CF6">
        <w:rPr>
          <w:rFonts w:ascii="Arial Narrow" w:eastAsia="Times New Roman" w:hAnsi="Arial Narrow" w:cs="Arial"/>
          <w:color w:val="000000"/>
          <w:kern w:val="0"/>
          <w:lang w:val="es-ES" w:eastAsia="es-ES"/>
          <w14:ligatures w14:val="none"/>
        </w:rPr>
        <w:t>d</w:t>
      </w:r>
      <w:r w:rsidR="00156E89" w:rsidRPr="00B10CF6">
        <w:rPr>
          <w:rFonts w:ascii="Arial Narrow" w:eastAsia="Times New Roman" w:hAnsi="Arial Narrow" w:cs="Arial"/>
          <w:color w:val="000000"/>
          <w:kern w:val="0"/>
          <w:lang w:val="es-ES" w:eastAsia="es-ES"/>
          <w14:ligatures w14:val="none"/>
        </w:rPr>
        <w:t>el 14 de mayo de 2025</w:t>
      </w:r>
      <w:r w:rsidRPr="00B10CF6">
        <w:rPr>
          <w:rFonts w:ascii="Arial Narrow" w:eastAsia="Calibri" w:hAnsi="Arial Narrow" w:cs="Arial"/>
          <w:kern w:val="0"/>
          <w14:ligatures w14:val="none"/>
        </w:rPr>
        <w:t xml:space="preserve">, </w:t>
      </w:r>
      <w:r w:rsidR="00156E89" w:rsidRPr="00B10CF6">
        <w:rPr>
          <w:rFonts w:ascii="Arial Narrow" w:eastAsia="Calibri" w:hAnsi="Arial Narrow" w:cs="Arial"/>
          <w:kern w:val="0"/>
          <w14:ligatures w14:val="none"/>
        </w:rPr>
        <w:t>la</w:t>
      </w:r>
      <w:r w:rsidRPr="00B10CF6">
        <w:rPr>
          <w:rFonts w:ascii="Arial Narrow" w:eastAsia="Calibri" w:hAnsi="Arial Narrow" w:cs="Arial"/>
          <w:kern w:val="0"/>
          <w14:ligatures w14:val="none"/>
        </w:rPr>
        <w:t xml:space="preserve"> </w:t>
      </w:r>
      <w:r w:rsidR="00156E89" w:rsidRPr="00B10CF6">
        <w:rPr>
          <w:rFonts w:ascii="Arial Narrow" w:eastAsia="Calibri" w:hAnsi="Arial Narrow" w:cs="Arial"/>
          <w:kern w:val="0"/>
          <w14:ligatures w14:val="none"/>
        </w:rPr>
        <w:t>señora</w:t>
      </w:r>
      <w:r w:rsidRPr="00B10CF6">
        <w:rPr>
          <w:rFonts w:ascii="Arial Narrow" w:eastAsia="Calibri" w:hAnsi="Arial Narrow" w:cs="Arial"/>
          <w:kern w:val="0"/>
          <w14:ligatures w14:val="none"/>
        </w:rPr>
        <w:t xml:space="preserve"> </w:t>
      </w:r>
      <w:r w:rsidR="00156E89" w:rsidRPr="00B10CF6">
        <w:rPr>
          <w:rFonts w:ascii="Arial Narrow" w:eastAsia="Calibri" w:hAnsi="Arial Narrow" w:cs="Arial"/>
          <w:kern w:val="0"/>
          <w14:ligatures w14:val="none"/>
        </w:rPr>
        <w:t xml:space="preserve">Flores </w:t>
      </w:r>
      <w:r w:rsidRPr="00B10CF6">
        <w:rPr>
          <w:rFonts w:ascii="Arial Narrow" w:eastAsia="Calibri" w:hAnsi="Arial Narrow" w:cs="Arial"/>
          <w:kern w:val="0"/>
          <w14:ligatures w14:val="none"/>
        </w:rPr>
        <w:t>d</w:t>
      </w:r>
      <w:r w:rsidRPr="00B10CF6">
        <w:rPr>
          <w:rFonts w:ascii="Arial Narrow" w:eastAsia="Times New Roman" w:hAnsi="Arial Narrow" w:cs="Arial"/>
          <w:color w:val="000000"/>
          <w:kern w:val="0"/>
          <w:lang w:val="es-ES" w:eastAsia="es-ES"/>
          <w14:ligatures w14:val="none"/>
        </w:rPr>
        <w:t xml:space="preserve">enunció a </w:t>
      </w:r>
      <w:r w:rsidR="009C1CED" w:rsidRPr="00B10CF6">
        <w:rPr>
          <w:rFonts w:ascii="Arial Narrow" w:eastAsia="Times New Roman" w:hAnsi="Arial Narrow" w:cs="Arial"/>
          <w:color w:val="000000"/>
          <w:kern w:val="0"/>
          <w:lang w:val="es-ES" w:eastAsia="es-ES"/>
          <w14:ligatures w14:val="none"/>
        </w:rPr>
        <w:t xml:space="preserve">Chubb </w:t>
      </w:r>
      <w:r w:rsidRPr="00B10CF6">
        <w:rPr>
          <w:rFonts w:ascii="Arial Narrow" w:eastAsia="Times New Roman" w:hAnsi="Arial Narrow" w:cs="Arial"/>
          <w:color w:val="000000"/>
          <w:kern w:val="0"/>
          <w:lang w:val="es-ES" w:eastAsia="es-ES"/>
          <w14:ligatures w14:val="none"/>
        </w:rPr>
        <w:t xml:space="preserve">y </w:t>
      </w:r>
      <w:r w:rsidR="009C1CED" w:rsidRPr="00B10CF6">
        <w:rPr>
          <w:rFonts w:ascii="Arial Narrow" w:eastAsia="Times New Roman" w:hAnsi="Arial Narrow" w:cs="Arial"/>
          <w:color w:val="000000"/>
          <w:kern w:val="0"/>
          <w:lang w:val="es-ES" w:eastAsia="es-ES"/>
          <w14:ligatures w14:val="none"/>
        </w:rPr>
        <w:t>al Banco</w:t>
      </w:r>
      <w:r w:rsidRPr="00B10CF6">
        <w:rPr>
          <w:rFonts w:ascii="Arial Narrow" w:eastAsia="Times New Roman" w:hAnsi="Arial Narrow" w:cs="Arial"/>
          <w:color w:val="000000"/>
          <w:kern w:val="0"/>
          <w:lang w:val="es-ES" w:eastAsia="es-ES"/>
          <w14:ligatures w14:val="none"/>
        </w:rPr>
        <w:t xml:space="preserve"> por presuntas infracciones a la Ley N°29571, Código de Protección y Defensa del Consumidor (en adelante, Código)</w:t>
      </w:r>
      <w:r w:rsidRPr="00B10CF6">
        <w:rPr>
          <w:rFonts w:ascii="Arial Narrow" w:eastAsia="Times New Roman" w:hAnsi="Arial Narrow" w:cs="Times New Roman"/>
          <w:color w:val="000000"/>
          <w:kern w:val="0"/>
          <w:vertAlign w:val="superscript"/>
          <w:lang w:val="es-ES" w:eastAsia="es-ES"/>
          <w14:ligatures w14:val="none"/>
        </w:rPr>
        <w:footnoteReference w:id="2"/>
      </w:r>
      <w:r w:rsidRPr="00B10CF6">
        <w:rPr>
          <w:rFonts w:ascii="Arial Narrow" w:eastAsia="Times New Roman" w:hAnsi="Arial Narrow" w:cs="Arial"/>
          <w:color w:val="000000"/>
          <w:kern w:val="0"/>
          <w:lang w:val="es-ES" w:eastAsia="es-ES"/>
          <w14:ligatures w14:val="none"/>
        </w:rPr>
        <w:t xml:space="preserve">, señalando </w:t>
      </w:r>
      <w:r w:rsidRPr="00B10CF6">
        <w:rPr>
          <w:rFonts w:ascii="Arial Narrow" w:eastAsia="Times New Roman" w:hAnsi="Arial Narrow" w:cs="Arial"/>
          <w:bCs/>
          <w:color w:val="000000"/>
          <w:kern w:val="0"/>
          <w:lang w:val="es-ES" w:eastAsia="es-ES"/>
          <w14:ligatures w14:val="none"/>
        </w:rPr>
        <w:t>lo siguiente:</w:t>
      </w:r>
    </w:p>
    <w:p w14:paraId="64AF7FDB" w14:textId="77777777" w:rsidR="00E60CD7" w:rsidRPr="00B10CF6" w:rsidRDefault="00E60CD7" w:rsidP="00EE2AF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A79ABA2" w14:textId="68266897"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El 2019, obtuvo una tarjeta de consumo Interbank Benefit con una línea de crédito de S/ 4 500.</w:t>
      </w:r>
    </w:p>
    <w:p w14:paraId="58BA6108"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794917BC" w14:textId="3609FBB2" w:rsidR="002E59FA"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w:t>
      </w:r>
      <w:r w:rsidR="00016809" w:rsidRPr="00B10CF6">
        <w:rPr>
          <w:rFonts w:ascii="Arial Narrow" w:eastAsia="Times New Roman" w:hAnsi="Arial Narrow" w:cs="Arial"/>
          <w:color w:val="000000"/>
          <w:kern w:val="0"/>
          <w:lang w:eastAsia="es-ES"/>
          <w14:ligatures w14:val="none"/>
        </w:rPr>
        <w:t>n</w:t>
      </w:r>
      <w:r w:rsidRPr="00B10CF6">
        <w:rPr>
          <w:rFonts w:ascii="Arial Narrow" w:eastAsia="Times New Roman" w:hAnsi="Arial Narrow" w:cs="Arial"/>
          <w:color w:val="000000"/>
          <w:kern w:val="0"/>
          <w:lang w:eastAsia="es-ES"/>
          <w14:ligatures w14:val="none"/>
        </w:rPr>
        <w:t xml:space="preserve"> abril de 2021, </w:t>
      </w:r>
      <w:r w:rsidR="00F7386D" w:rsidRPr="00B10CF6">
        <w:rPr>
          <w:rFonts w:ascii="Arial Narrow" w:eastAsia="Times New Roman" w:hAnsi="Arial Narrow" w:cs="Arial"/>
          <w:color w:val="000000"/>
          <w:kern w:val="0"/>
          <w:lang w:eastAsia="es-ES"/>
          <w14:ligatures w14:val="none"/>
        </w:rPr>
        <w:t>suscribió</w:t>
      </w:r>
      <w:r w:rsidRPr="00B10CF6">
        <w:rPr>
          <w:rFonts w:ascii="Arial Narrow" w:eastAsia="Times New Roman" w:hAnsi="Arial Narrow" w:cs="Arial"/>
          <w:color w:val="000000"/>
          <w:kern w:val="0"/>
          <w:lang w:eastAsia="es-ES"/>
          <w14:ligatures w14:val="none"/>
        </w:rPr>
        <w:t xml:space="preserve"> </w:t>
      </w:r>
      <w:r w:rsidR="00F7386D" w:rsidRPr="00B10CF6">
        <w:rPr>
          <w:rFonts w:ascii="Arial Narrow" w:eastAsia="Times New Roman" w:hAnsi="Arial Narrow" w:cs="Arial"/>
          <w:color w:val="000000"/>
          <w:kern w:val="0"/>
          <w:lang w:eastAsia="es-ES"/>
          <w14:ligatures w14:val="none"/>
        </w:rPr>
        <w:t>con Chubb el</w:t>
      </w:r>
      <w:r w:rsidRPr="00B10CF6">
        <w:rPr>
          <w:rFonts w:ascii="Arial Narrow" w:eastAsia="Times New Roman" w:hAnsi="Arial Narrow" w:cs="Arial"/>
          <w:color w:val="000000"/>
          <w:kern w:val="0"/>
          <w:lang w:eastAsia="es-ES"/>
          <w14:ligatures w14:val="none"/>
        </w:rPr>
        <w:t xml:space="preserve"> </w:t>
      </w:r>
      <w:r w:rsidR="00CE7C7C" w:rsidRPr="00B10CF6">
        <w:rPr>
          <w:rFonts w:ascii="Arial Narrow" w:eastAsia="Times New Roman" w:hAnsi="Arial Narrow" w:cs="Arial"/>
          <w:color w:val="000000"/>
          <w:kern w:val="0"/>
          <w:lang w:eastAsia="es-ES"/>
          <w14:ligatures w14:val="none"/>
        </w:rPr>
        <w:t xml:space="preserve">Seguro </w:t>
      </w:r>
      <w:proofErr w:type="spellStart"/>
      <w:r w:rsidR="009409AD" w:rsidRPr="00B10CF6">
        <w:rPr>
          <w:rFonts w:ascii="Arial Narrow" w:eastAsia="Times New Roman" w:hAnsi="Arial Narrow" w:cs="Arial"/>
          <w:color w:val="000000"/>
          <w:kern w:val="0"/>
          <w:lang w:eastAsia="es-ES"/>
          <w14:ligatures w14:val="none"/>
        </w:rPr>
        <w:t>Multiprotección</w:t>
      </w:r>
      <w:proofErr w:type="spellEnd"/>
      <w:r w:rsidR="009409AD" w:rsidRPr="00B10CF6">
        <w:rPr>
          <w:rFonts w:ascii="Arial Narrow" w:eastAsia="Times New Roman" w:hAnsi="Arial Narrow" w:cs="Arial"/>
          <w:color w:val="000000"/>
          <w:kern w:val="0"/>
          <w:lang w:eastAsia="es-ES"/>
          <w14:ligatures w14:val="none"/>
        </w:rPr>
        <w:t xml:space="preserve"> </w:t>
      </w:r>
      <w:r w:rsidR="00CE7C7C" w:rsidRPr="00B10CF6">
        <w:rPr>
          <w:rFonts w:ascii="Arial Narrow" w:eastAsia="Times New Roman" w:hAnsi="Arial Narrow" w:cs="Arial"/>
          <w:color w:val="000000"/>
          <w:kern w:val="0"/>
          <w:lang w:eastAsia="es-ES"/>
          <w14:ligatures w14:val="none"/>
        </w:rPr>
        <w:t xml:space="preserve">de Accidentes Personales </w:t>
      </w:r>
      <w:r w:rsidR="00CC2C20" w:rsidRPr="00B10CF6">
        <w:rPr>
          <w:rFonts w:ascii="Arial Narrow" w:eastAsia="Times New Roman" w:hAnsi="Arial Narrow" w:cs="Arial"/>
          <w:color w:val="000000"/>
          <w:kern w:val="0"/>
          <w:lang w:eastAsia="es-ES"/>
          <w14:ligatures w14:val="none"/>
        </w:rPr>
        <w:t xml:space="preserve">Chubb Perú </w:t>
      </w:r>
      <w:proofErr w:type="spellStart"/>
      <w:r w:rsidR="00CC2C20" w:rsidRPr="00B10CF6">
        <w:rPr>
          <w:rFonts w:ascii="Arial Narrow" w:eastAsia="Times New Roman" w:hAnsi="Arial Narrow" w:cs="Arial"/>
          <w:color w:val="000000"/>
          <w:kern w:val="0"/>
          <w:lang w:eastAsia="es-ES"/>
          <w14:ligatures w14:val="none"/>
        </w:rPr>
        <w:t>Multiproteccion</w:t>
      </w:r>
      <w:proofErr w:type="spellEnd"/>
      <w:r w:rsidR="00CC2C20" w:rsidRPr="00B10CF6">
        <w:rPr>
          <w:rFonts w:ascii="Arial Narrow" w:eastAsia="Times New Roman" w:hAnsi="Arial Narrow" w:cs="Arial"/>
          <w:color w:val="000000"/>
          <w:kern w:val="0"/>
          <w:lang w:eastAsia="es-ES"/>
          <w14:ligatures w14:val="none"/>
        </w:rPr>
        <w:t xml:space="preserve"> - P</w:t>
      </w:r>
      <w:r w:rsidRPr="00B10CF6">
        <w:rPr>
          <w:rFonts w:ascii="Arial Narrow" w:eastAsia="Times New Roman" w:hAnsi="Arial Narrow" w:cs="Arial"/>
          <w:color w:val="000000"/>
          <w:kern w:val="0"/>
          <w:lang w:eastAsia="es-ES"/>
          <w14:ligatures w14:val="none"/>
        </w:rPr>
        <w:t xml:space="preserve">óliza </w:t>
      </w:r>
      <w:proofErr w:type="spellStart"/>
      <w:r w:rsidRPr="00B10CF6">
        <w:rPr>
          <w:rFonts w:ascii="Arial Narrow" w:eastAsia="Times New Roman" w:hAnsi="Arial Narrow" w:cs="Arial"/>
          <w:color w:val="000000"/>
          <w:kern w:val="0"/>
          <w:lang w:eastAsia="es-ES"/>
          <w14:ligatures w14:val="none"/>
        </w:rPr>
        <w:t>N°</w:t>
      </w:r>
      <w:proofErr w:type="spellEnd"/>
      <w:r w:rsidRPr="00B10CF6">
        <w:rPr>
          <w:rFonts w:ascii="Arial Narrow" w:eastAsia="Times New Roman" w:hAnsi="Arial Narrow" w:cs="Arial"/>
          <w:color w:val="000000"/>
          <w:kern w:val="0"/>
          <w:lang w:eastAsia="es-ES"/>
          <w14:ligatures w14:val="none"/>
        </w:rPr>
        <w:t xml:space="preserve"> 31-166656</w:t>
      </w:r>
      <w:r w:rsidR="009A6F92" w:rsidRPr="00B10CF6">
        <w:rPr>
          <w:rFonts w:ascii="Arial Narrow" w:eastAsia="Times New Roman" w:hAnsi="Arial Narrow" w:cs="Arial"/>
          <w:color w:val="000000"/>
          <w:kern w:val="0"/>
          <w:lang w:eastAsia="es-ES"/>
          <w14:ligatures w14:val="none"/>
        </w:rPr>
        <w:t xml:space="preserve"> (en adelante, Seguro de </w:t>
      </w:r>
      <w:r w:rsidR="00CE7C7C" w:rsidRPr="00B10CF6">
        <w:rPr>
          <w:rFonts w:ascii="Arial Narrow" w:eastAsia="Times New Roman" w:hAnsi="Arial Narrow" w:cs="Arial"/>
          <w:color w:val="000000"/>
          <w:kern w:val="0"/>
          <w:lang w:eastAsia="es-ES"/>
          <w14:ligatures w14:val="none"/>
        </w:rPr>
        <w:t>Accidentes Personales</w:t>
      </w:r>
      <w:r w:rsidR="009A6F92" w:rsidRPr="00B10CF6">
        <w:rPr>
          <w:rFonts w:ascii="Arial Narrow" w:eastAsia="Times New Roman" w:hAnsi="Arial Narrow" w:cs="Arial"/>
          <w:color w:val="000000"/>
          <w:kern w:val="0"/>
          <w:lang w:eastAsia="es-ES"/>
          <w14:ligatures w14:val="none"/>
        </w:rPr>
        <w:t>)</w:t>
      </w:r>
      <w:r w:rsidRPr="00B10CF6">
        <w:rPr>
          <w:rFonts w:ascii="Arial Narrow" w:eastAsia="Times New Roman" w:hAnsi="Arial Narrow" w:cs="Arial"/>
          <w:color w:val="000000"/>
          <w:kern w:val="0"/>
          <w:lang w:eastAsia="es-ES"/>
          <w14:ligatures w14:val="none"/>
        </w:rPr>
        <w:t xml:space="preserve">, cuyo pago mensual se descontaba automáticamente de la tarjeta </w:t>
      </w:r>
      <w:r w:rsidR="00CC2C20" w:rsidRPr="00B10CF6">
        <w:rPr>
          <w:rFonts w:ascii="Arial Narrow" w:eastAsia="Times New Roman" w:hAnsi="Arial Narrow" w:cs="Arial"/>
          <w:color w:val="000000"/>
          <w:kern w:val="0"/>
          <w:lang w:eastAsia="es-ES"/>
          <w14:ligatures w14:val="none"/>
        </w:rPr>
        <w:t>Interbank Benefit</w:t>
      </w:r>
      <w:r w:rsidRPr="00B10CF6">
        <w:rPr>
          <w:rFonts w:ascii="Arial Narrow" w:eastAsia="Times New Roman" w:hAnsi="Arial Narrow" w:cs="Arial"/>
          <w:color w:val="000000"/>
          <w:kern w:val="0"/>
          <w:lang w:eastAsia="es-ES"/>
          <w14:ligatures w14:val="none"/>
        </w:rPr>
        <w:t>.</w:t>
      </w:r>
    </w:p>
    <w:p w14:paraId="64E29DC1" w14:textId="77777777" w:rsidR="002E59FA" w:rsidRPr="00B10CF6" w:rsidRDefault="002E59FA" w:rsidP="00EE2AF4">
      <w:pPr>
        <w:pStyle w:val="Prrafodelista"/>
        <w:spacing w:line="240" w:lineRule="auto"/>
        <w:rPr>
          <w:rFonts w:ascii="Arial Narrow" w:eastAsia="Times New Roman" w:hAnsi="Arial Narrow" w:cs="Arial"/>
          <w:color w:val="000000"/>
          <w:kern w:val="0"/>
          <w:lang w:eastAsia="es-ES"/>
          <w14:ligatures w14:val="none"/>
        </w:rPr>
      </w:pPr>
    </w:p>
    <w:p w14:paraId="604BC02C" w14:textId="77777777" w:rsidR="00C3154C" w:rsidRPr="00B10CF6" w:rsidRDefault="002E59FA"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Durante el periodo de abril de 2021 en adelante, el Banco proporcionó sus datos personales a la aseguradora Chubb sin su consentimiento, creando un correo electrónico no autorizado, una dirección domiciliaria incompleta y un teléfono fijo desconocido, para formalizar el contrato de Seguro de Accidentes Personales.</w:t>
      </w:r>
    </w:p>
    <w:p w14:paraId="55184AEC"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66095C3F" w14:textId="0E7CAED4" w:rsidR="00C3154C"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Desde junio de 2021 hasta abril de 2022, estuvo afiliada al seguro </w:t>
      </w:r>
      <w:r w:rsidR="00F7386D" w:rsidRPr="00B10CF6">
        <w:rPr>
          <w:rFonts w:ascii="Arial Narrow" w:eastAsia="Times New Roman" w:hAnsi="Arial Narrow" w:cs="Arial"/>
          <w:color w:val="000000"/>
          <w:kern w:val="0"/>
          <w:lang w:eastAsia="es-ES"/>
          <w14:ligatures w14:val="none"/>
        </w:rPr>
        <w:t xml:space="preserve">Chubb Perú </w:t>
      </w:r>
      <w:proofErr w:type="spellStart"/>
      <w:r w:rsidR="00F7386D" w:rsidRPr="00B10CF6">
        <w:rPr>
          <w:rFonts w:ascii="Arial Narrow" w:eastAsia="Times New Roman" w:hAnsi="Arial Narrow" w:cs="Arial"/>
          <w:color w:val="000000"/>
          <w:kern w:val="0"/>
          <w:lang w:eastAsia="es-ES"/>
          <w14:ligatures w14:val="none"/>
        </w:rPr>
        <w:t>Prot</w:t>
      </w:r>
      <w:proofErr w:type="spellEnd"/>
      <w:r w:rsidRPr="00B10CF6">
        <w:rPr>
          <w:rFonts w:ascii="Arial Narrow" w:eastAsia="Times New Roman" w:hAnsi="Arial Narrow" w:cs="Arial"/>
          <w:color w:val="000000"/>
          <w:kern w:val="0"/>
          <w:lang w:eastAsia="es-ES"/>
          <w14:ligatures w14:val="none"/>
        </w:rPr>
        <w:t>, que se obtuvo automáticamente sin su consentimiento, pagando una prima mensual de S/ 9,90, hasta que canceló dicha cobertura por llamada telefónica en abril de 2022.</w:t>
      </w:r>
    </w:p>
    <w:p w14:paraId="34180C2F"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199CEC0A" w14:textId="2E42E256" w:rsidR="00C3154C" w:rsidRPr="00B10CF6" w:rsidRDefault="00C3154C"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En mayo y agosto de 2022, se efectuó pagos dobles en su estado de cuenta por S/ 29,90 más S/ 29,90, totalizando S/ 59,80 en cada mes, pese a que la prima mensual del </w:t>
      </w:r>
      <w:r w:rsidR="00C06ADE" w:rsidRPr="00B10CF6">
        <w:rPr>
          <w:rFonts w:ascii="Arial Narrow" w:eastAsia="Times New Roman" w:hAnsi="Arial Narrow" w:cs="Arial"/>
          <w:color w:val="000000"/>
          <w:kern w:val="0"/>
          <w:lang w:eastAsia="es-ES"/>
          <w14:ligatures w14:val="none"/>
        </w:rPr>
        <w:t xml:space="preserve">Seguro de Accidentes Personales </w:t>
      </w:r>
      <w:r w:rsidRPr="00B10CF6">
        <w:rPr>
          <w:rFonts w:ascii="Arial Narrow" w:eastAsia="Times New Roman" w:hAnsi="Arial Narrow" w:cs="Arial"/>
          <w:color w:val="000000"/>
          <w:kern w:val="0"/>
          <w:lang w:eastAsia="es-ES"/>
          <w14:ligatures w14:val="none"/>
        </w:rPr>
        <w:t>era únicamente de S/ 29,90.</w:t>
      </w:r>
    </w:p>
    <w:p w14:paraId="1024D646"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4A0ECAAA" w14:textId="6279644A" w:rsidR="006D4B36" w:rsidRPr="00B10CF6" w:rsidRDefault="006D4B36"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Desde junio de 2023, dejó de poder trabajar y valerse por sí misma debido a la enfermedad terminal que padece, y su estado de salud se agravó con una operación maxilar derecha y pérdida del globo ocular derecho.</w:t>
      </w:r>
    </w:p>
    <w:p w14:paraId="54F3EE9B" w14:textId="77777777" w:rsidR="002E59FA" w:rsidRPr="00B10CF6" w:rsidRDefault="002E59FA" w:rsidP="00EE2AF4">
      <w:pPr>
        <w:pStyle w:val="Prrafodelista"/>
        <w:spacing w:line="240" w:lineRule="auto"/>
        <w:rPr>
          <w:rFonts w:ascii="Arial Narrow" w:eastAsia="Times New Roman" w:hAnsi="Arial Narrow" w:cs="Arial"/>
          <w:color w:val="000000"/>
          <w:kern w:val="0"/>
          <w:lang w:eastAsia="es-ES"/>
          <w14:ligatures w14:val="none"/>
        </w:rPr>
      </w:pPr>
    </w:p>
    <w:p w14:paraId="57BA85A8" w14:textId="678B9AD4" w:rsidR="00603784"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El 17 de julio de 2023, </w:t>
      </w:r>
      <w:r w:rsidR="008C33E2" w:rsidRPr="00B10CF6">
        <w:rPr>
          <w:rFonts w:ascii="Arial Narrow" w:eastAsia="Times New Roman" w:hAnsi="Arial Narrow" w:cs="Arial"/>
          <w:color w:val="000000"/>
          <w:kern w:val="0"/>
          <w:lang w:eastAsia="es-ES"/>
          <w14:ligatures w14:val="none"/>
        </w:rPr>
        <w:t>se emitió el</w:t>
      </w:r>
      <w:r w:rsidRPr="00B10CF6">
        <w:rPr>
          <w:rFonts w:ascii="Arial Narrow" w:eastAsia="Times New Roman" w:hAnsi="Arial Narrow" w:cs="Arial"/>
          <w:color w:val="000000"/>
          <w:kern w:val="0"/>
          <w:lang w:eastAsia="es-ES"/>
          <w14:ligatures w14:val="none"/>
        </w:rPr>
        <w:t xml:space="preserve"> informe médico emitido en el hospital regional de Ica y los resultados de una biopsia del laboratorio Santo Tomás, </w:t>
      </w:r>
      <w:r w:rsidR="001F26AA" w:rsidRPr="00B10CF6">
        <w:rPr>
          <w:rFonts w:ascii="Arial Narrow" w:eastAsia="Times New Roman" w:hAnsi="Arial Narrow" w:cs="Arial"/>
          <w:color w:val="000000"/>
          <w:kern w:val="0"/>
          <w:lang w:eastAsia="es-ES"/>
          <w14:ligatures w14:val="none"/>
        </w:rPr>
        <w:t xml:space="preserve">y </w:t>
      </w:r>
      <w:r w:rsidRPr="00B10CF6">
        <w:rPr>
          <w:rFonts w:ascii="Arial Narrow" w:eastAsia="Times New Roman" w:hAnsi="Arial Narrow" w:cs="Arial"/>
          <w:color w:val="000000"/>
          <w:kern w:val="0"/>
          <w:lang w:eastAsia="es-ES"/>
          <w14:ligatures w14:val="none"/>
        </w:rPr>
        <w:t>se estableció la invalidez total permanente</w:t>
      </w:r>
      <w:r w:rsidR="006D4B36" w:rsidRPr="00B10CF6">
        <w:rPr>
          <w:rFonts w:ascii="Arial Narrow" w:eastAsia="Times New Roman" w:hAnsi="Arial Narrow" w:cs="Arial"/>
          <w:color w:val="000000"/>
          <w:kern w:val="0"/>
          <w:lang w:eastAsia="es-ES"/>
          <w14:ligatures w14:val="none"/>
        </w:rPr>
        <w:t xml:space="preserve"> por pérdida objetiva para trabajar</w:t>
      </w:r>
      <w:r w:rsidRPr="00B10CF6">
        <w:rPr>
          <w:rFonts w:ascii="Arial Narrow" w:eastAsia="Times New Roman" w:hAnsi="Arial Narrow" w:cs="Arial"/>
          <w:color w:val="000000"/>
          <w:kern w:val="0"/>
          <w:lang w:eastAsia="es-ES"/>
          <w14:ligatures w14:val="none"/>
        </w:rPr>
        <w:t>.</w:t>
      </w:r>
    </w:p>
    <w:p w14:paraId="6F70BFB7" w14:textId="77777777" w:rsidR="00603784" w:rsidRPr="00B10CF6" w:rsidRDefault="00603784" w:rsidP="00EE2AF4">
      <w:pPr>
        <w:pStyle w:val="Prrafodelista"/>
        <w:spacing w:line="240" w:lineRule="auto"/>
        <w:rPr>
          <w:rFonts w:ascii="Arial Narrow" w:eastAsia="Times New Roman" w:hAnsi="Arial Narrow" w:cs="Arial"/>
          <w:color w:val="000000"/>
          <w:kern w:val="0"/>
          <w:lang w:eastAsia="es-ES"/>
          <w14:ligatures w14:val="none"/>
        </w:rPr>
      </w:pPr>
    </w:p>
    <w:p w14:paraId="57ABA89F" w14:textId="73B175F4" w:rsidR="00603784" w:rsidRPr="00B10CF6" w:rsidRDefault="00603784"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lastRenderedPageBreak/>
        <w:t xml:space="preserve">El 3 de setiembre de 2024, </w:t>
      </w:r>
      <w:r w:rsidR="000F2CB3" w:rsidRPr="00B10CF6">
        <w:rPr>
          <w:rFonts w:ascii="Arial Narrow" w:eastAsia="Times New Roman" w:hAnsi="Arial Narrow" w:cs="Arial"/>
          <w:color w:val="000000"/>
          <w:kern w:val="0"/>
          <w:lang w:eastAsia="es-ES"/>
          <w14:ligatures w14:val="none"/>
        </w:rPr>
        <w:t>el Comité Médico de las AFP (en adelante, COMAFP) emitió el dictamen de evaluación y calificación de invalidez</w:t>
      </w:r>
      <w:r w:rsidR="000C1193" w:rsidRPr="00B10CF6">
        <w:rPr>
          <w:rFonts w:ascii="Arial Narrow" w:eastAsia="Times New Roman" w:hAnsi="Arial Narrow" w:cs="Arial"/>
          <w:color w:val="000000"/>
          <w:kern w:val="0"/>
          <w:lang w:eastAsia="es-ES"/>
          <w14:ligatures w14:val="none"/>
        </w:rPr>
        <w:t>.</w:t>
      </w:r>
    </w:p>
    <w:p w14:paraId="534BB693"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6E2F8336" w14:textId="6D2C2A1E" w:rsidR="00B3327C"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w:t>
      </w:r>
      <w:r w:rsidR="00C576F9" w:rsidRPr="00B10CF6">
        <w:rPr>
          <w:rFonts w:ascii="Arial Narrow" w:eastAsia="Times New Roman" w:hAnsi="Arial Narrow" w:cs="Arial"/>
          <w:color w:val="000000"/>
          <w:kern w:val="0"/>
          <w:lang w:eastAsia="es-ES"/>
          <w14:ligatures w14:val="none"/>
        </w:rPr>
        <w:t>l 27</w:t>
      </w:r>
      <w:r w:rsidRPr="00B10CF6">
        <w:rPr>
          <w:rFonts w:ascii="Arial Narrow" w:eastAsia="Times New Roman" w:hAnsi="Arial Narrow" w:cs="Arial"/>
          <w:color w:val="000000"/>
          <w:kern w:val="0"/>
          <w:lang w:eastAsia="es-ES"/>
          <w14:ligatures w14:val="none"/>
        </w:rPr>
        <w:t xml:space="preserve"> septiembre de 2023, </w:t>
      </w:r>
      <w:r w:rsidR="00C21C9C" w:rsidRPr="00B10CF6">
        <w:rPr>
          <w:rFonts w:ascii="Arial Narrow" w:eastAsia="Times New Roman" w:hAnsi="Arial Narrow" w:cs="Arial"/>
          <w:color w:val="000000"/>
          <w:kern w:val="0"/>
          <w:lang w:eastAsia="es-ES"/>
          <w14:ligatures w14:val="none"/>
        </w:rPr>
        <w:t xml:space="preserve">Chubb </w:t>
      </w:r>
      <w:r w:rsidR="00C576F9" w:rsidRPr="00B10CF6">
        <w:rPr>
          <w:rFonts w:ascii="Arial Narrow" w:eastAsia="Times New Roman" w:hAnsi="Arial Narrow" w:cs="Arial"/>
          <w:color w:val="000000"/>
          <w:kern w:val="0"/>
          <w:lang w:eastAsia="es-ES"/>
          <w14:ligatures w14:val="none"/>
        </w:rPr>
        <w:t>concluyó la vigencia</w:t>
      </w:r>
      <w:r w:rsidRPr="00B10CF6">
        <w:rPr>
          <w:rFonts w:ascii="Arial Narrow" w:eastAsia="Times New Roman" w:hAnsi="Arial Narrow" w:cs="Arial"/>
          <w:color w:val="000000"/>
          <w:kern w:val="0"/>
          <w:lang w:eastAsia="es-ES"/>
          <w14:ligatures w14:val="none"/>
        </w:rPr>
        <w:t xml:space="preserve"> </w:t>
      </w:r>
      <w:r w:rsidR="00C576F9" w:rsidRPr="00B10CF6">
        <w:rPr>
          <w:rFonts w:ascii="Arial Narrow" w:eastAsia="Times New Roman" w:hAnsi="Arial Narrow" w:cs="Arial"/>
          <w:color w:val="000000"/>
          <w:kern w:val="0"/>
          <w:lang w:eastAsia="es-ES"/>
          <w14:ligatures w14:val="none"/>
        </w:rPr>
        <w:t>d</w:t>
      </w:r>
      <w:r w:rsidRPr="00B10CF6">
        <w:rPr>
          <w:rFonts w:ascii="Arial Narrow" w:eastAsia="Times New Roman" w:hAnsi="Arial Narrow" w:cs="Arial"/>
          <w:color w:val="000000"/>
          <w:kern w:val="0"/>
          <w:lang w:eastAsia="es-ES"/>
          <w14:ligatures w14:val="none"/>
        </w:rPr>
        <w:t xml:space="preserve">el </w:t>
      </w:r>
      <w:r w:rsidR="00C576F9" w:rsidRPr="00B10CF6">
        <w:rPr>
          <w:rFonts w:ascii="Arial Narrow" w:eastAsia="Times New Roman" w:hAnsi="Arial Narrow" w:cs="Arial"/>
          <w:color w:val="000000"/>
          <w:kern w:val="0"/>
          <w:lang w:eastAsia="es-ES"/>
          <w14:ligatures w14:val="none"/>
        </w:rPr>
        <w:t>Seguro de Accidentes Personales</w:t>
      </w:r>
      <w:r w:rsidR="007E74A9" w:rsidRPr="00B10CF6">
        <w:rPr>
          <w:rFonts w:ascii="Arial Narrow" w:eastAsia="Times New Roman" w:hAnsi="Arial Narrow" w:cs="Arial"/>
          <w:color w:val="000000"/>
          <w:kern w:val="0"/>
          <w:lang w:eastAsia="es-ES"/>
          <w14:ligatures w14:val="none"/>
        </w:rPr>
        <w:t xml:space="preserve"> de su tarjeta</w:t>
      </w:r>
      <w:r w:rsidR="00610DD1" w:rsidRPr="00B10CF6">
        <w:rPr>
          <w:rFonts w:ascii="Arial Narrow" w:eastAsia="Times New Roman" w:hAnsi="Arial Narrow" w:cs="Arial"/>
          <w:color w:val="000000"/>
          <w:kern w:val="0"/>
          <w:lang w:eastAsia="es-ES"/>
          <w14:ligatures w14:val="none"/>
        </w:rPr>
        <w:t xml:space="preserve"> </w:t>
      </w:r>
      <w:r w:rsidR="007E74A9" w:rsidRPr="00B10CF6">
        <w:rPr>
          <w:rFonts w:ascii="Arial Narrow" w:eastAsia="Times New Roman" w:hAnsi="Arial Narrow" w:cs="Arial"/>
          <w:color w:val="000000"/>
          <w:kern w:val="0"/>
          <w:lang w:eastAsia="es-ES"/>
          <w14:ligatures w14:val="none"/>
        </w:rPr>
        <w:t xml:space="preserve">sin </w:t>
      </w:r>
      <w:r w:rsidR="00610DD1" w:rsidRPr="00B10CF6">
        <w:rPr>
          <w:rFonts w:ascii="Arial Narrow" w:eastAsia="Times New Roman" w:hAnsi="Arial Narrow" w:cs="Arial"/>
          <w:color w:val="000000"/>
          <w:kern w:val="0"/>
          <w:lang w:eastAsia="es-ES"/>
          <w14:ligatures w14:val="none"/>
        </w:rPr>
        <w:t>haberle</w:t>
      </w:r>
      <w:r w:rsidR="007E74A9" w:rsidRPr="00B10CF6">
        <w:rPr>
          <w:rFonts w:ascii="Arial Narrow" w:eastAsia="Times New Roman" w:hAnsi="Arial Narrow" w:cs="Arial"/>
          <w:color w:val="000000"/>
          <w:kern w:val="0"/>
          <w:lang w:eastAsia="es-ES"/>
          <w14:ligatures w14:val="none"/>
        </w:rPr>
        <w:t xml:space="preserve"> informado</w:t>
      </w:r>
      <w:r w:rsidR="00610DD1" w:rsidRPr="00B10CF6">
        <w:rPr>
          <w:rFonts w:ascii="Arial Narrow" w:eastAsia="Times New Roman" w:hAnsi="Arial Narrow" w:cs="Arial"/>
          <w:color w:val="000000"/>
          <w:kern w:val="0"/>
          <w:lang w:eastAsia="es-ES"/>
          <w14:ligatures w14:val="none"/>
        </w:rPr>
        <w:t xml:space="preserve"> un motivo</w:t>
      </w:r>
      <w:r w:rsidRPr="00B10CF6">
        <w:rPr>
          <w:rFonts w:ascii="Arial Narrow" w:eastAsia="Times New Roman" w:hAnsi="Arial Narrow" w:cs="Arial"/>
          <w:color w:val="000000"/>
          <w:kern w:val="0"/>
          <w:lang w:eastAsia="es-ES"/>
          <w14:ligatures w14:val="none"/>
        </w:rPr>
        <w:t xml:space="preserve">, pese a que la fecha de caducidad de la tarjeta era </w:t>
      </w:r>
      <w:r w:rsidR="00610DD1" w:rsidRPr="00B10CF6">
        <w:rPr>
          <w:rFonts w:ascii="Arial Narrow" w:eastAsia="Times New Roman" w:hAnsi="Arial Narrow" w:cs="Arial"/>
          <w:color w:val="000000"/>
          <w:kern w:val="0"/>
          <w:lang w:eastAsia="es-ES"/>
          <w14:ligatures w14:val="none"/>
        </w:rPr>
        <w:t xml:space="preserve">en </w:t>
      </w:r>
      <w:r w:rsidRPr="00B10CF6">
        <w:rPr>
          <w:rFonts w:ascii="Arial Narrow" w:eastAsia="Times New Roman" w:hAnsi="Arial Narrow" w:cs="Arial"/>
          <w:color w:val="000000"/>
          <w:kern w:val="0"/>
          <w:lang w:eastAsia="es-ES"/>
          <w14:ligatures w14:val="none"/>
        </w:rPr>
        <w:t>junio de 2024.</w:t>
      </w:r>
      <w:r w:rsidR="00C576F9" w:rsidRPr="00B10CF6">
        <w:rPr>
          <w:rFonts w:ascii="Arial Narrow" w:eastAsia="Times New Roman" w:hAnsi="Arial Narrow" w:cs="Arial"/>
          <w:color w:val="000000"/>
          <w:kern w:val="0"/>
          <w:lang w:eastAsia="es-ES"/>
          <w14:ligatures w14:val="none"/>
        </w:rPr>
        <w:t xml:space="preserve"> </w:t>
      </w:r>
    </w:p>
    <w:p w14:paraId="08B7A4B4" w14:textId="77777777" w:rsidR="00161AF1" w:rsidRPr="00B10CF6" w:rsidRDefault="00161AF1"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2AE1C62A" w14:textId="0CC8C225"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El 11 de noviembre de 2024, mediante correo electrónico con número de solicitud 8328716, requirió a</w:t>
      </w:r>
      <w:r w:rsidR="00B3327C" w:rsidRPr="00B10CF6">
        <w:rPr>
          <w:rFonts w:ascii="Arial Narrow" w:eastAsia="Times New Roman" w:hAnsi="Arial Narrow" w:cs="Arial"/>
          <w:color w:val="000000"/>
          <w:kern w:val="0"/>
          <w:lang w:eastAsia="es-ES"/>
          <w14:ligatures w14:val="none"/>
        </w:rPr>
        <w:t xml:space="preserve">l Banco </w:t>
      </w:r>
      <w:r w:rsidRPr="00B10CF6">
        <w:rPr>
          <w:rFonts w:ascii="Arial Narrow" w:eastAsia="Times New Roman" w:hAnsi="Arial Narrow" w:cs="Arial"/>
          <w:color w:val="000000"/>
          <w:kern w:val="0"/>
          <w:lang w:eastAsia="es-ES"/>
          <w14:ligatures w14:val="none"/>
        </w:rPr>
        <w:t xml:space="preserve">la entrega de recibos de </w:t>
      </w:r>
      <w:r w:rsidR="00E447FB" w:rsidRPr="00B10CF6">
        <w:rPr>
          <w:rFonts w:ascii="Arial Narrow" w:eastAsia="Times New Roman" w:hAnsi="Arial Narrow" w:cs="Arial"/>
          <w:color w:val="000000"/>
          <w:kern w:val="0"/>
          <w:lang w:eastAsia="es-ES"/>
          <w14:ligatures w14:val="none"/>
        </w:rPr>
        <w:t>pago,</w:t>
      </w:r>
      <w:r w:rsidR="00B07758" w:rsidRPr="00B10CF6">
        <w:rPr>
          <w:rFonts w:ascii="Arial Narrow" w:eastAsia="Times New Roman" w:hAnsi="Arial Narrow" w:cs="Arial"/>
          <w:color w:val="000000"/>
          <w:kern w:val="0"/>
          <w:lang w:eastAsia="es-ES"/>
          <w14:ligatures w14:val="none"/>
        </w:rPr>
        <w:t xml:space="preserve"> pero le </w:t>
      </w:r>
      <w:r w:rsidR="001B61A1" w:rsidRPr="00B10CF6">
        <w:rPr>
          <w:rFonts w:ascii="Arial Narrow" w:eastAsia="Times New Roman" w:hAnsi="Arial Narrow" w:cs="Arial"/>
          <w:color w:val="000000"/>
          <w:kern w:val="0"/>
          <w:lang w:eastAsia="es-ES"/>
          <w14:ligatures w14:val="none"/>
        </w:rPr>
        <w:t>solicitaron</w:t>
      </w:r>
      <w:r w:rsidR="00B07758" w:rsidRPr="00B10CF6">
        <w:rPr>
          <w:rFonts w:ascii="Arial Narrow" w:eastAsia="Times New Roman" w:hAnsi="Arial Narrow" w:cs="Arial"/>
          <w:color w:val="000000"/>
          <w:kern w:val="0"/>
          <w:lang w:eastAsia="es-ES"/>
          <w14:ligatures w14:val="none"/>
        </w:rPr>
        <w:t xml:space="preserve"> </w:t>
      </w:r>
      <w:r w:rsidR="0080699E" w:rsidRPr="00B10CF6">
        <w:rPr>
          <w:rFonts w:ascii="Arial Narrow" w:eastAsia="Times New Roman" w:hAnsi="Arial Narrow" w:cs="Arial"/>
          <w:color w:val="000000"/>
          <w:kern w:val="0"/>
          <w:lang w:eastAsia="es-ES"/>
          <w14:ligatures w14:val="none"/>
        </w:rPr>
        <w:t xml:space="preserve">como requisito </w:t>
      </w:r>
      <w:r w:rsidRPr="00B10CF6">
        <w:rPr>
          <w:rFonts w:ascii="Arial Narrow" w:eastAsia="Times New Roman" w:hAnsi="Arial Narrow" w:cs="Arial"/>
          <w:color w:val="000000"/>
          <w:kern w:val="0"/>
          <w:lang w:eastAsia="es-ES"/>
          <w14:ligatures w14:val="none"/>
        </w:rPr>
        <w:t xml:space="preserve">la anulación de </w:t>
      </w:r>
      <w:r w:rsidR="0080699E" w:rsidRPr="00B10CF6">
        <w:rPr>
          <w:rFonts w:ascii="Arial Narrow" w:eastAsia="Times New Roman" w:hAnsi="Arial Narrow" w:cs="Arial"/>
          <w:color w:val="000000"/>
          <w:kern w:val="0"/>
          <w:lang w:eastAsia="es-ES"/>
          <w14:ligatures w14:val="none"/>
        </w:rPr>
        <w:t>su</w:t>
      </w:r>
      <w:r w:rsidRPr="00B10CF6">
        <w:rPr>
          <w:rFonts w:ascii="Arial Narrow" w:eastAsia="Times New Roman" w:hAnsi="Arial Narrow" w:cs="Arial"/>
          <w:color w:val="000000"/>
          <w:kern w:val="0"/>
          <w:lang w:eastAsia="es-ES"/>
          <w14:ligatures w14:val="none"/>
        </w:rPr>
        <w:t xml:space="preserve"> tarjeta</w:t>
      </w:r>
      <w:r w:rsidR="001B61A1" w:rsidRPr="00B10CF6">
        <w:rPr>
          <w:rFonts w:ascii="Arial Narrow" w:eastAsia="Times New Roman" w:hAnsi="Arial Narrow" w:cs="Arial"/>
          <w:color w:val="000000"/>
          <w:kern w:val="0"/>
          <w:lang w:eastAsia="es-ES"/>
          <w14:ligatures w14:val="none"/>
        </w:rPr>
        <w:t xml:space="preserve"> para la entrega</w:t>
      </w:r>
      <w:r w:rsidRPr="00B10CF6">
        <w:rPr>
          <w:rFonts w:ascii="Arial Narrow" w:eastAsia="Times New Roman" w:hAnsi="Arial Narrow" w:cs="Arial"/>
          <w:color w:val="000000"/>
          <w:kern w:val="0"/>
          <w:lang w:eastAsia="es-ES"/>
          <w14:ligatures w14:val="none"/>
        </w:rPr>
        <w:t xml:space="preserve">, solicitud que </w:t>
      </w:r>
      <w:r w:rsidR="00B3327C" w:rsidRPr="00B10CF6">
        <w:rPr>
          <w:rFonts w:ascii="Arial Narrow" w:eastAsia="Times New Roman" w:hAnsi="Arial Narrow" w:cs="Arial"/>
          <w:color w:val="000000"/>
          <w:kern w:val="0"/>
          <w:lang w:eastAsia="es-ES"/>
          <w14:ligatures w14:val="none"/>
        </w:rPr>
        <w:t>no cumplió</w:t>
      </w:r>
      <w:r w:rsidRPr="00B10CF6">
        <w:rPr>
          <w:rFonts w:ascii="Arial Narrow" w:eastAsia="Times New Roman" w:hAnsi="Arial Narrow" w:cs="Arial"/>
          <w:color w:val="000000"/>
          <w:kern w:val="0"/>
          <w:lang w:eastAsia="es-ES"/>
          <w14:ligatures w14:val="none"/>
        </w:rPr>
        <w:t>.</w:t>
      </w:r>
      <w:r w:rsidR="001D5F8C" w:rsidRPr="00B10CF6">
        <w:rPr>
          <w:rFonts w:ascii="Arial Narrow" w:eastAsia="Times New Roman" w:hAnsi="Arial Narrow" w:cs="Arial"/>
          <w:color w:val="000000"/>
          <w:kern w:val="0"/>
          <w:lang w:eastAsia="es-ES"/>
          <w14:ligatures w14:val="none"/>
        </w:rPr>
        <w:t xml:space="preserve"> No obstante, su tarjeta fue anulada.</w:t>
      </w:r>
    </w:p>
    <w:p w14:paraId="327C0D1B"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5C0F8219" w14:textId="443ADC98"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En noviembre de 2024, </w:t>
      </w:r>
      <w:r w:rsidR="00B3327C" w:rsidRPr="00B10CF6">
        <w:rPr>
          <w:rFonts w:ascii="Arial Narrow" w:eastAsia="Times New Roman" w:hAnsi="Arial Narrow" w:cs="Arial"/>
          <w:color w:val="000000"/>
          <w:kern w:val="0"/>
          <w:lang w:eastAsia="es-ES"/>
          <w14:ligatures w14:val="none"/>
        </w:rPr>
        <w:t>el banco</w:t>
      </w:r>
      <w:r w:rsidRPr="00B10CF6">
        <w:rPr>
          <w:rFonts w:ascii="Arial Narrow" w:eastAsia="Times New Roman" w:hAnsi="Arial Narrow" w:cs="Arial"/>
          <w:color w:val="000000"/>
          <w:kern w:val="0"/>
          <w:lang w:eastAsia="es-ES"/>
          <w14:ligatures w14:val="none"/>
        </w:rPr>
        <w:t xml:space="preserve"> intentó reactivar la tarjeta</w:t>
      </w:r>
      <w:r w:rsidR="0081287C" w:rsidRPr="00B10CF6">
        <w:rPr>
          <w:rFonts w:ascii="Arial Narrow" w:eastAsia="Times New Roman" w:hAnsi="Arial Narrow" w:cs="Arial"/>
          <w:color w:val="000000"/>
          <w:kern w:val="0"/>
          <w:lang w:eastAsia="es-ES"/>
          <w14:ligatures w14:val="none"/>
        </w:rPr>
        <w:t>, no obstante, no autorizó que realizaran la reactivación</w:t>
      </w:r>
      <w:r w:rsidRPr="00B10CF6">
        <w:rPr>
          <w:rFonts w:ascii="Arial Narrow" w:eastAsia="Times New Roman" w:hAnsi="Arial Narrow" w:cs="Arial"/>
          <w:color w:val="000000"/>
          <w:kern w:val="0"/>
          <w:lang w:eastAsia="es-ES"/>
          <w14:ligatures w14:val="none"/>
        </w:rPr>
        <w:t>, ocasión en la cual se comprometieron a enviar los estados de cuenta, pero no se cumplió con esta entrega.</w:t>
      </w:r>
    </w:p>
    <w:p w14:paraId="17BB05AE" w14:textId="77777777" w:rsidR="00C06ADE" w:rsidRPr="00B10CF6" w:rsidRDefault="00C06ADE" w:rsidP="00EE2AF4">
      <w:pPr>
        <w:pStyle w:val="Prrafodelista"/>
        <w:spacing w:line="240" w:lineRule="auto"/>
        <w:rPr>
          <w:rFonts w:ascii="Arial Narrow" w:eastAsia="Times New Roman" w:hAnsi="Arial Narrow" w:cs="Arial"/>
          <w:color w:val="000000"/>
          <w:kern w:val="0"/>
          <w:lang w:eastAsia="es-ES"/>
          <w14:ligatures w14:val="none"/>
        </w:rPr>
      </w:pPr>
    </w:p>
    <w:p w14:paraId="47580B6C" w14:textId="5DD1E238" w:rsidR="00C06ADE" w:rsidRPr="00B10CF6" w:rsidRDefault="00C06ADE"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Durante el proceso de invalidez iniciado en 2023 y prolongado hasta 2024, proporcionó a Chubb la documentación médica requerida, incluido el dictamen de invalidez total permanente emitido por la </w:t>
      </w:r>
      <w:r w:rsidR="007919FA" w:rsidRPr="00B10CF6">
        <w:rPr>
          <w:rFonts w:ascii="Arial Narrow" w:eastAsia="Times New Roman" w:hAnsi="Arial Narrow" w:cs="Arial"/>
          <w:color w:val="000000"/>
          <w:kern w:val="0"/>
          <w:lang w:eastAsia="es-ES"/>
          <w14:ligatures w14:val="none"/>
        </w:rPr>
        <w:t>COMAFP</w:t>
      </w:r>
      <w:r w:rsidRPr="00B10CF6">
        <w:rPr>
          <w:rFonts w:ascii="Arial Narrow" w:eastAsia="Times New Roman" w:hAnsi="Arial Narrow" w:cs="Arial"/>
          <w:color w:val="000000"/>
          <w:kern w:val="0"/>
          <w:lang w:eastAsia="es-ES"/>
          <w14:ligatures w14:val="none"/>
        </w:rPr>
        <w:t>, informes médicos, exámenes patológicos, historia clínica, certificado y carn</w:t>
      </w:r>
      <w:r w:rsidR="007838A9" w:rsidRPr="00B10CF6">
        <w:rPr>
          <w:rFonts w:ascii="Arial Narrow" w:eastAsia="Times New Roman" w:hAnsi="Arial Narrow" w:cs="Arial"/>
          <w:color w:val="000000"/>
          <w:kern w:val="0"/>
          <w:lang w:eastAsia="es-ES"/>
          <w14:ligatures w14:val="none"/>
        </w:rPr>
        <w:t>é</w:t>
      </w:r>
      <w:r w:rsidRPr="00B10CF6">
        <w:rPr>
          <w:rFonts w:ascii="Arial Narrow" w:eastAsia="Times New Roman" w:hAnsi="Arial Narrow" w:cs="Arial"/>
          <w:color w:val="000000"/>
          <w:kern w:val="0"/>
          <w:lang w:eastAsia="es-ES"/>
          <w14:ligatures w14:val="none"/>
        </w:rPr>
        <w:t xml:space="preserve"> de discapacidad severa, así como declaración jurada de enfermedad terminal.</w:t>
      </w:r>
    </w:p>
    <w:p w14:paraId="464F14DC" w14:textId="77777777" w:rsidR="000F2CB3" w:rsidRPr="00B10CF6" w:rsidRDefault="000F2CB3" w:rsidP="00EE2AF4">
      <w:pPr>
        <w:pStyle w:val="Prrafodelista"/>
        <w:spacing w:line="240" w:lineRule="auto"/>
        <w:rPr>
          <w:rFonts w:ascii="Arial Narrow" w:eastAsia="Times New Roman" w:hAnsi="Arial Narrow" w:cs="Arial"/>
          <w:color w:val="000000"/>
          <w:kern w:val="0"/>
          <w:lang w:eastAsia="es-ES"/>
          <w14:ligatures w14:val="none"/>
        </w:rPr>
      </w:pPr>
    </w:p>
    <w:p w14:paraId="11BACCCA" w14:textId="70194D0A" w:rsidR="000F2CB3" w:rsidRPr="00B10CF6" w:rsidRDefault="007838A9"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Mediante carta del 11 de febrero de 2025, Chubb rechazó su solicitud de cobertura por invalidez total y permanente por enfermedad, argumentando que el dictamen de invalidez de la COMAFP fue emitido el 3 de septiembre de 2024, después de la vigencia de la póliza que expiró el 27 de setiembre de 2023. Sin embargo, no consideró el informe médico del hospital regional de Ica del 17 de julio de 2023 ni los resultados de la biopsia del laboratorio Santo Tomás, donde se determinó la invalidez total y permanente.</w:t>
      </w:r>
    </w:p>
    <w:p w14:paraId="59FEE940"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76630485" w14:textId="5457781C" w:rsidR="00E60CD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El 27 de febrero de 2025, reiteró </w:t>
      </w:r>
      <w:r w:rsidR="00D71217" w:rsidRPr="00B10CF6">
        <w:rPr>
          <w:rFonts w:ascii="Arial Narrow" w:eastAsia="Times New Roman" w:hAnsi="Arial Narrow" w:cs="Arial"/>
          <w:color w:val="000000"/>
          <w:kern w:val="0"/>
          <w:lang w:eastAsia="es-ES"/>
          <w14:ligatures w14:val="none"/>
        </w:rPr>
        <w:t xml:space="preserve">al Banco </w:t>
      </w:r>
      <w:r w:rsidR="007838A9" w:rsidRPr="00B10CF6">
        <w:rPr>
          <w:rFonts w:ascii="Arial Narrow" w:eastAsia="Times New Roman" w:hAnsi="Arial Narrow" w:cs="Arial"/>
          <w:color w:val="000000"/>
          <w:kern w:val="0"/>
          <w:lang w:eastAsia="es-ES"/>
          <w14:ligatures w14:val="none"/>
        </w:rPr>
        <w:t>su</w:t>
      </w:r>
      <w:r w:rsidRPr="00B10CF6">
        <w:rPr>
          <w:rFonts w:ascii="Arial Narrow" w:eastAsia="Times New Roman" w:hAnsi="Arial Narrow" w:cs="Arial"/>
          <w:color w:val="000000"/>
          <w:kern w:val="0"/>
          <w:lang w:eastAsia="es-ES"/>
          <w14:ligatures w14:val="none"/>
        </w:rPr>
        <w:t xml:space="preserve"> solicitud de estados de cuenta correspondientes al año 2023 hasta la fecha en que </w:t>
      </w:r>
      <w:r w:rsidR="007838A9" w:rsidRPr="00B10CF6">
        <w:rPr>
          <w:rFonts w:ascii="Arial Narrow" w:eastAsia="Times New Roman" w:hAnsi="Arial Narrow" w:cs="Arial"/>
          <w:color w:val="000000"/>
          <w:kern w:val="0"/>
          <w:lang w:eastAsia="es-ES"/>
          <w14:ligatures w14:val="none"/>
        </w:rPr>
        <w:t>su tarjeta perdió vigencia</w:t>
      </w:r>
      <w:r w:rsidRPr="00B10CF6">
        <w:rPr>
          <w:rFonts w:ascii="Arial Narrow" w:eastAsia="Times New Roman" w:hAnsi="Arial Narrow" w:cs="Arial"/>
          <w:color w:val="000000"/>
          <w:kern w:val="0"/>
          <w:lang w:eastAsia="es-ES"/>
          <w14:ligatures w14:val="none"/>
        </w:rPr>
        <w:t xml:space="preserve">, bajo el código de solicitud 9082097, sin que hasta la fecha </w:t>
      </w:r>
      <w:r w:rsidR="00320D5E" w:rsidRPr="00B10CF6">
        <w:rPr>
          <w:rFonts w:ascii="Arial Narrow" w:eastAsia="Times New Roman" w:hAnsi="Arial Narrow" w:cs="Arial"/>
          <w:color w:val="000000"/>
          <w:kern w:val="0"/>
          <w:lang w:eastAsia="es-ES"/>
          <w14:ligatures w14:val="none"/>
        </w:rPr>
        <w:t>le entregara los recibos de pago correspondientes a los últimos seis meses requeridos para la evaluación del siniestro</w:t>
      </w:r>
      <w:r w:rsidRPr="00B10CF6">
        <w:rPr>
          <w:rFonts w:ascii="Arial Narrow" w:eastAsia="Times New Roman" w:hAnsi="Arial Narrow" w:cs="Arial"/>
          <w:color w:val="000000"/>
          <w:kern w:val="0"/>
          <w:lang w:eastAsia="es-ES"/>
          <w14:ligatures w14:val="none"/>
        </w:rPr>
        <w:t>.</w:t>
      </w:r>
    </w:p>
    <w:p w14:paraId="4FB15987" w14:textId="47BDA2AC" w:rsidR="00E60CD7" w:rsidRPr="00B10CF6" w:rsidRDefault="00BA2578" w:rsidP="00EE2AF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10CF6">
        <w:rPr>
          <w:rFonts w:ascii="Arial Narrow" w:eastAsia="Calibri" w:hAnsi="Arial Narrow" w:cs="Arial"/>
          <w:kern w:val="0"/>
          <w14:ligatures w14:val="none"/>
        </w:rPr>
        <w:t xml:space="preserve">La señora Flores </w:t>
      </w:r>
      <w:r w:rsidR="00E60CD7" w:rsidRPr="00B10CF6">
        <w:rPr>
          <w:rFonts w:ascii="Arial Narrow" w:eastAsia="Times New Roman" w:hAnsi="Arial Narrow" w:cs="Arial"/>
          <w:color w:val="000000"/>
          <w:kern w:val="0"/>
          <w:lang w:val="es-ES" w:eastAsia="es-ES"/>
          <w14:ligatures w14:val="none"/>
        </w:rPr>
        <w:t xml:space="preserve">solicitó, en calidad de medida correctiva, que </w:t>
      </w:r>
      <w:r w:rsidRPr="00B10CF6">
        <w:rPr>
          <w:rFonts w:ascii="Arial Narrow" w:eastAsia="Times New Roman" w:hAnsi="Arial Narrow" w:cs="Arial"/>
          <w:color w:val="000000"/>
          <w:kern w:val="0"/>
          <w:lang w:val="es-ES" w:eastAsia="es-ES"/>
          <w14:ligatures w14:val="none"/>
        </w:rPr>
        <w:t xml:space="preserve">Chubb </w:t>
      </w:r>
      <w:r w:rsidR="00E60CD7" w:rsidRPr="00B10CF6">
        <w:rPr>
          <w:rFonts w:ascii="Arial Narrow" w:eastAsia="Times New Roman" w:hAnsi="Arial Narrow" w:cs="Arial"/>
          <w:color w:val="000000"/>
          <w:kern w:val="0"/>
          <w:lang w:val="es-ES" w:eastAsia="es-ES"/>
          <w14:ligatures w14:val="none"/>
        </w:rPr>
        <w:t>cumpla</w:t>
      </w:r>
      <w:r w:rsidR="00926EA9" w:rsidRPr="00B10CF6">
        <w:rPr>
          <w:rFonts w:ascii="Arial Narrow" w:eastAsia="Times New Roman" w:hAnsi="Arial Narrow" w:cs="Arial"/>
          <w:color w:val="000000"/>
          <w:kern w:val="0"/>
          <w:lang w:val="es-ES" w:eastAsia="es-ES"/>
          <w14:ligatures w14:val="none"/>
        </w:rPr>
        <w:t xml:space="preserve"> con otorgar la cobertura de la </w:t>
      </w:r>
      <w:r w:rsidR="00E60CD7" w:rsidRPr="00B10CF6">
        <w:rPr>
          <w:rFonts w:ascii="Arial Narrow" w:eastAsia="Times New Roman" w:hAnsi="Arial Narrow" w:cs="Arial"/>
          <w:color w:val="000000"/>
          <w:kern w:val="0"/>
          <w:lang w:val="es-ES" w:eastAsia="es-ES"/>
          <w14:ligatures w14:val="none"/>
        </w:rPr>
        <w:t xml:space="preserve">Póliza de </w:t>
      </w:r>
      <w:r w:rsidR="00926EA9" w:rsidRPr="00B10CF6">
        <w:rPr>
          <w:rFonts w:ascii="Arial Narrow" w:eastAsia="Times New Roman" w:hAnsi="Arial Narrow" w:cs="Arial"/>
          <w:color w:val="000000"/>
          <w:kern w:val="0"/>
          <w:lang w:eastAsia="es-ES"/>
          <w14:ligatures w14:val="none"/>
        </w:rPr>
        <w:t xml:space="preserve">Seguro de Accidentes Personales </w:t>
      </w:r>
      <w:proofErr w:type="spellStart"/>
      <w:r w:rsidR="00E60CD7" w:rsidRPr="00B10CF6">
        <w:rPr>
          <w:rFonts w:ascii="Arial Narrow" w:eastAsia="Times New Roman" w:hAnsi="Arial Narrow" w:cs="Arial"/>
          <w:color w:val="000000"/>
          <w:kern w:val="0"/>
          <w:lang w:val="es-ES" w:eastAsia="es-ES"/>
          <w14:ligatures w14:val="none"/>
        </w:rPr>
        <w:t>N.°</w:t>
      </w:r>
      <w:proofErr w:type="spellEnd"/>
      <w:r w:rsidR="00E60CD7" w:rsidRPr="00B10CF6">
        <w:rPr>
          <w:rFonts w:ascii="Arial Narrow" w:eastAsia="Times New Roman" w:hAnsi="Arial Narrow" w:cs="Arial"/>
          <w:color w:val="000000"/>
          <w:kern w:val="0"/>
          <w:lang w:val="es-ES" w:eastAsia="es-ES"/>
          <w14:ligatures w14:val="none"/>
        </w:rPr>
        <w:t xml:space="preserve"> </w:t>
      </w:r>
      <w:r w:rsidR="00926EA9" w:rsidRPr="00B10CF6">
        <w:rPr>
          <w:rFonts w:ascii="Arial Narrow" w:eastAsia="Times New Roman" w:hAnsi="Arial Narrow" w:cs="Arial"/>
          <w:color w:val="000000"/>
          <w:kern w:val="0"/>
          <w:lang w:eastAsia="es-ES"/>
          <w14:ligatures w14:val="none"/>
        </w:rPr>
        <w:t>31-166656</w:t>
      </w:r>
      <w:r w:rsidR="00E60CD7" w:rsidRPr="00B10CF6">
        <w:rPr>
          <w:rFonts w:ascii="Arial Narrow" w:eastAsia="Times New Roman" w:hAnsi="Arial Narrow" w:cs="Arial"/>
          <w:color w:val="000000"/>
          <w:kern w:val="0"/>
          <w:lang w:val="es-ES" w:eastAsia="es-ES"/>
          <w14:ligatures w14:val="none"/>
        </w:rPr>
        <w:t>. Asimismo, requirió el reembolso de costos y costas del presente procedimiento.</w:t>
      </w:r>
    </w:p>
    <w:p w14:paraId="61C46995" w14:textId="77777777" w:rsidR="00E60CD7" w:rsidRPr="00B10CF6" w:rsidRDefault="00E60CD7" w:rsidP="00EE2AF4">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B10CF6" w:rsidRDefault="00E60CD7" w:rsidP="00EE2AF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1D09C35" w14:textId="4E8255E9" w:rsidR="00E60CD7"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10CF6">
        <w:rPr>
          <w:rFonts w:ascii="Arial Narrow" w:eastAsia="Times New Roman" w:hAnsi="Arial Narrow" w:cs="Segoe UI"/>
          <w:color w:val="000000"/>
          <w:kern w:val="0"/>
          <w:lang w:eastAsia="es-PE"/>
          <w14:ligatures w14:val="none"/>
        </w:rPr>
        <w:t xml:space="preserve">La Secretaría </w:t>
      </w:r>
      <w:bookmarkEnd w:id="1"/>
      <w:bookmarkEnd w:id="2"/>
      <w:bookmarkEnd w:id="3"/>
      <w:r w:rsidRPr="00B10CF6">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B10CF6">
        <w:rPr>
          <w:rFonts w:ascii="Arial Narrow" w:eastAsia="Arial Narrow" w:hAnsi="Arial Narrow" w:cs="Arial Narrow"/>
          <w:kern w:val="0"/>
          <w:vertAlign w:val="superscript"/>
          <w14:ligatures w14:val="none"/>
        </w:rPr>
        <w:footnoteReference w:id="3"/>
      </w:r>
      <w:r w:rsidRPr="00B10CF6">
        <w:rPr>
          <w:rFonts w:ascii="Arial Narrow" w:eastAsia="Times New Roman" w:hAnsi="Arial Narrow" w:cs="Segoe UI"/>
          <w:color w:val="000000"/>
          <w:kern w:val="0"/>
          <w:lang w:eastAsia="es-PE"/>
          <w14:ligatures w14:val="none"/>
        </w:rPr>
        <w:t xml:space="preserve">, 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Times New Roman" w:hAnsi="Arial Narrow" w:cs="Times New Roman"/>
          <w:kern w:val="0"/>
          <w:shd w:val="clear" w:color="auto" w:fill="FFFFFF"/>
          <w:lang w:eastAsia="es-PE"/>
          <w14:ligatures w14:val="none"/>
        </w:rPr>
        <w:t xml:space="preserve">la </w:t>
      </w:r>
      <w:r w:rsidR="007A1E1E" w:rsidRPr="007A1E1E">
        <w:rPr>
          <w:rFonts w:ascii="Arial Narrow" w:eastAsia="Times New Roman" w:hAnsi="Arial Narrow" w:cs="Times New Roman"/>
          <w:kern w:val="0"/>
          <w:shd w:val="clear" w:color="auto" w:fill="FFFFFF"/>
          <w:lang w:eastAsia="es-PE"/>
          <w14:ligatures w14:val="none"/>
        </w:rPr>
        <w:lastRenderedPageBreak/>
        <w:t>compañía aseguradora no habría considerado la fecha de la ocurrencia del siniestro el 17 de julio de 2023 para otorgar la cobertura del Seguro de Accidentes Personales presentada por la denunciante en virtud de la invalidez total permanente que padece</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r w:rsidRPr="00B10CF6">
        <w:rPr>
          <w:rFonts w:ascii="Arial Narrow" w:eastAsia="Arial Narrow" w:hAnsi="Arial Narrow" w:cs="Arial"/>
          <w:kern w:val="0"/>
          <w:vertAlign w:val="superscript"/>
          <w14:ligatures w14:val="none"/>
        </w:rPr>
        <w:footnoteReference w:id="4"/>
      </w:r>
      <w:r w:rsidRPr="00B10CF6">
        <w:rPr>
          <w:rFonts w:ascii="Arial Narrow" w:eastAsia="Arial Narrow" w:hAnsi="Arial Narrow" w:cs="Arial Narrow"/>
          <w:kern w:val="0"/>
          <w14:ligatures w14:val="none"/>
        </w:rPr>
        <w:t>.</w:t>
      </w:r>
    </w:p>
    <w:p w14:paraId="3B0550BB" w14:textId="77777777" w:rsidR="00E60CD7" w:rsidRPr="00B10CF6" w:rsidRDefault="00E60CD7" w:rsidP="00EE2AF4">
      <w:pPr>
        <w:spacing w:after="0" w:line="240" w:lineRule="auto"/>
        <w:jc w:val="both"/>
        <w:rPr>
          <w:rFonts w:ascii="Arial Narrow" w:eastAsia="Arial Narrow" w:hAnsi="Arial Narrow" w:cs="Arial Narrow"/>
          <w:kern w:val="0"/>
          <w14:ligatures w14:val="none"/>
        </w:rPr>
      </w:pPr>
    </w:p>
    <w:p w14:paraId="55F6E79B" w14:textId="0164B653" w:rsidR="00E60CD7"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Arial Narrow" w:hAnsi="Arial Narrow" w:cs="Arial Narrow"/>
          <w:kern w:val="0"/>
          <w14:ligatures w14:val="none"/>
        </w:rPr>
        <w:t>el Banco Internacional del Perú-Interbank S.A.A. habría anulado indebidamente su tarjeta de crédito, pese a que la fecha de caducidad era junio de 2024</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3E8CF44B"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400CC106" w14:textId="73617D57" w:rsidR="00812172" w:rsidRPr="00B10CF6"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Arial Narrow" w:hAnsi="Arial Narrow" w:cs="Arial Narrow"/>
          <w:kern w:val="0"/>
          <w14:ligatures w14:val="none"/>
        </w:rPr>
        <w:t xml:space="preserve">la compañía aseguradora habría anulado indebidamente el Seguro Chubb </w:t>
      </w:r>
      <w:r w:rsidR="00F57343" w:rsidRPr="007A1E1E">
        <w:rPr>
          <w:rFonts w:ascii="Arial Narrow" w:eastAsia="Arial Narrow" w:hAnsi="Arial Narrow" w:cs="Arial Narrow"/>
          <w:kern w:val="0"/>
          <w14:ligatures w14:val="none"/>
        </w:rPr>
        <w:t>Perú</w:t>
      </w:r>
      <w:r w:rsidR="007A1E1E" w:rsidRPr="007A1E1E">
        <w:rPr>
          <w:rFonts w:ascii="Arial Narrow" w:eastAsia="Arial Narrow" w:hAnsi="Arial Narrow" w:cs="Arial Narrow"/>
          <w:kern w:val="0"/>
          <w14:ligatures w14:val="none"/>
        </w:rPr>
        <w:t xml:space="preserve"> </w:t>
      </w:r>
      <w:proofErr w:type="spellStart"/>
      <w:r w:rsidR="007A1E1E" w:rsidRPr="007A1E1E">
        <w:rPr>
          <w:rFonts w:ascii="Arial Narrow" w:eastAsia="Arial Narrow" w:hAnsi="Arial Narrow" w:cs="Arial Narrow"/>
          <w:kern w:val="0"/>
          <w14:ligatures w14:val="none"/>
        </w:rPr>
        <w:t>Multiprotección</w:t>
      </w:r>
      <w:proofErr w:type="spellEnd"/>
      <w:r w:rsidR="007A1E1E" w:rsidRPr="007A1E1E">
        <w:rPr>
          <w:rFonts w:ascii="Arial Narrow" w:eastAsia="Arial Narrow" w:hAnsi="Arial Narrow" w:cs="Arial Narrow"/>
          <w:kern w:val="0"/>
          <w14:ligatures w14:val="none"/>
        </w:rPr>
        <w:t xml:space="preserve"> contratado por la denunciante, pese al descuento de las primas</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4455E94F"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4488D5F4" w14:textId="04B3F225" w:rsidR="00812172" w:rsidRPr="0072254F"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que el hecho denunciado</w:t>
      </w:r>
      <w:r w:rsidR="00FC52F9" w:rsidRPr="00C56C40">
        <w:rPr>
          <w:rFonts w:ascii="Arial Narrow" w:eastAsia="Arial Narrow" w:hAnsi="Arial Narrow" w:cs="Arial Narrow"/>
          <w:kern w:val="0"/>
          <w14:ligatures w14:val="none"/>
        </w:rPr>
        <w:t xml:space="preserve">, consistente en que </w:t>
      </w:r>
      <w:r w:rsidR="00F57343" w:rsidRPr="00F57343">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 la denunciante el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chubb</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xml:space="preserve"> </w:t>
      </w:r>
      <w:r w:rsidR="00F57343" w:rsidRPr="00F57343">
        <w:rPr>
          <w:rFonts w:ascii="Arial Narrow" w:eastAsia="Times New Roman" w:hAnsi="Arial Narrow" w:cs="Times New Roman"/>
          <w:color w:val="000000"/>
          <w:kern w:val="0"/>
          <w:shd w:val="clear" w:color="auto" w:fill="FFFFFF"/>
          <w:lang w:eastAsia="es-PE"/>
          <w14:ligatures w14:val="none"/>
        </w:rPr>
        <w:t>Perú</w:t>
      </w:r>
      <w:r w:rsidR="00F57343" w:rsidRPr="00F57343">
        <w:rPr>
          <w:rFonts w:ascii="Arial Narrow" w:eastAsia="Times New Roman" w:hAnsi="Arial Narrow" w:cs="Times New Roman"/>
          <w:color w:val="000000"/>
          <w:kern w:val="0"/>
          <w:shd w:val="clear" w:color="auto" w:fill="FFFFFF"/>
          <w:lang w:eastAsia="es-PE"/>
          <w14:ligatures w14:val="none"/>
        </w:rPr>
        <w:t xml:space="preserve">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Multiprotección</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pese a no contar con su autorización</w:t>
      </w:r>
      <w:r w:rsidR="00FC52F9" w:rsidRPr="004A2852">
        <w:rPr>
          <w:rFonts w:ascii="Arial Narrow" w:eastAsia="Times New Roman" w:hAnsi="Arial Narrow" w:cs="Segoe UI"/>
          <w:color w:val="000000"/>
          <w:kern w:val="0"/>
          <w:lang w:eastAsia="es-PE"/>
          <w14:ligatures w14:val="none"/>
        </w:rPr>
        <w:t xml:space="preserve">. </w:t>
      </w:r>
      <w:r w:rsidR="00FC52F9"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FC52F9">
        <w:rPr>
          <w:rFonts w:ascii="Arial Narrow" w:eastAsia="Arial Narrow" w:hAnsi="Arial Narrow" w:cs="Arial"/>
          <w:bCs/>
          <w:color w:val="000000"/>
          <w:kern w:val="0"/>
          <w:lang w:eastAsia="es-PE"/>
          <w14:ligatures w14:val="none"/>
        </w:rPr>
        <w:t xml:space="preserve"> </w:t>
      </w:r>
      <w:r w:rsidR="00FC52F9" w:rsidRPr="000D4561">
        <w:rPr>
          <w:rFonts w:ascii="Arial Narrow" w:eastAsia="Arial Narrow" w:hAnsi="Arial Narrow" w:cs="Arial"/>
          <w:bCs/>
          <w:color w:val="000000"/>
          <w:kern w:val="0"/>
          <w:lang w:eastAsia="es-PE"/>
          <w14:ligatures w14:val="none"/>
        </w:rPr>
        <w:t>coercitivos</w:t>
      </w:r>
      <w:r w:rsidR="00FC52F9" w:rsidRPr="004A2852">
        <w:rPr>
          <w:rFonts w:ascii="Arial Narrow" w:eastAsia="Arial Narrow" w:hAnsi="Arial Narrow" w:cs="Arial"/>
          <w:bCs/>
          <w:color w:val="000000"/>
          <w:kern w:val="0"/>
          <w:lang w:eastAsia="es-PE"/>
          <w14:ligatures w14:val="none"/>
        </w:rPr>
        <w:t xml:space="preserve">, tipificado en </w:t>
      </w:r>
      <w:r w:rsidR="00FC52F9" w:rsidRPr="004A2852">
        <w:rPr>
          <w:rFonts w:ascii="Arial Narrow" w:eastAsia="Times New Roman" w:hAnsi="Arial Narrow" w:cs="Times New Roman"/>
          <w:color w:val="000000"/>
          <w:kern w:val="0"/>
          <w:shd w:val="clear" w:color="auto" w:fill="FFFFFF"/>
          <w:lang w:eastAsia="es-PE"/>
          <w14:ligatures w14:val="none"/>
        </w:rPr>
        <w:t xml:space="preserve">literal </w:t>
      </w:r>
      <w:r w:rsidR="00FC52F9">
        <w:rPr>
          <w:rFonts w:ascii="Arial Narrow" w:eastAsia="Times New Roman" w:hAnsi="Arial Narrow" w:cs="Times New Roman"/>
          <w:color w:val="000000"/>
          <w:kern w:val="0"/>
          <w:shd w:val="clear" w:color="auto" w:fill="FFFFFF"/>
          <w:lang w:eastAsia="es-PE"/>
          <w14:ligatures w14:val="none"/>
        </w:rPr>
        <w:t>b</w:t>
      </w:r>
      <w:r w:rsidR="00FC52F9" w:rsidRPr="004A2852">
        <w:rPr>
          <w:rFonts w:ascii="Arial Narrow" w:eastAsia="Times New Roman" w:hAnsi="Arial Narrow" w:cs="Times New Roman"/>
          <w:color w:val="000000"/>
          <w:kern w:val="0"/>
          <w:shd w:val="clear" w:color="auto" w:fill="FFFFFF"/>
          <w:lang w:eastAsia="es-PE"/>
          <w14:ligatures w14:val="none"/>
        </w:rPr>
        <w:t xml:space="preserve">) del artículo 56° </w:t>
      </w:r>
      <w:r w:rsidR="00FC52F9" w:rsidRPr="004A2852">
        <w:rPr>
          <w:rFonts w:ascii="Arial Narrow" w:eastAsia="Arial Narrow" w:hAnsi="Arial Narrow" w:cs="Arial"/>
          <w:bCs/>
          <w:color w:val="000000"/>
          <w:kern w:val="0"/>
          <w:lang w:eastAsia="es-PE"/>
          <w14:ligatures w14:val="none"/>
        </w:rPr>
        <w:t>del Código</w:t>
      </w:r>
      <w:r w:rsidR="00FC52F9" w:rsidRPr="004A2852">
        <w:rPr>
          <w:vertAlign w:val="superscript"/>
          <w:lang w:eastAsia="es-PE"/>
        </w:rPr>
        <w:footnoteReference w:id="5"/>
      </w:r>
      <w:r w:rsidR="00FC52F9" w:rsidRPr="004A2852">
        <w:rPr>
          <w:rFonts w:ascii="Arial Narrow" w:eastAsia="Arial Narrow" w:hAnsi="Arial Narrow" w:cs="Arial"/>
          <w:bCs/>
          <w:color w:val="000000"/>
          <w:kern w:val="0"/>
          <w:lang w:eastAsia="es-PE"/>
          <w14:ligatures w14:val="none"/>
        </w:rPr>
        <w:t>.</w:t>
      </w:r>
      <w:r w:rsidR="00FC52F9" w:rsidRPr="00FB31E4">
        <w:rPr>
          <w:rFonts w:ascii="Arial Narrow" w:eastAsia="Arial Narrow" w:hAnsi="Arial Narrow" w:cs="Arial"/>
          <w:bCs/>
          <w:color w:val="000000"/>
          <w:kern w:val="0"/>
          <w:lang w:eastAsia="es-PE"/>
          <w14:ligatures w14:val="none"/>
        </w:rPr>
        <w:t xml:space="preserve">  </w:t>
      </w:r>
    </w:p>
    <w:p w14:paraId="0F121B4B" w14:textId="4C40B5C7" w:rsidR="00812172" w:rsidRPr="00B10CF6"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lastRenderedPageBreak/>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Times New Roman" w:hAnsi="Arial Narrow" w:cs="Times New Roman"/>
          <w:color w:val="000000"/>
          <w:kern w:val="0"/>
          <w:shd w:val="clear" w:color="auto" w:fill="FFFFFF"/>
          <w:lang w:eastAsia="es-PE"/>
          <w14:ligatures w14:val="none"/>
        </w:rPr>
        <w:t xml:space="preserve">la compañía aseguradora habría contratado indebidamente a favor de la denunciante el “seguro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chubb</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xml:space="preserve"> </w:t>
      </w:r>
      <w:r w:rsidR="00F57343" w:rsidRPr="00F57343">
        <w:rPr>
          <w:rFonts w:ascii="Arial Narrow" w:eastAsia="Times New Roman" w:hAnsi="Arial Narrow" w:cs="Times New Roman"/>
          <w:color w:val="000000"/>
          <w:kern w:val="0"/>
          <w:shd w:val="clear" w:color="auto" w:fill="FFFFFF"/>
          <w:lang w:eastAsia="es-PE"/>
          <w14:ligatures w14:val="none"/>
        </w:rPr>
        <w:t>Perú</w:t>
      </w:r>
      <w:r w:rsidR="00F57343" w:rsidRPr="00F57343">
        <w:rPr>
          <w:rFonts w:ascii="Arial Narrow" w:eastAsia="Times New Roman" w:hAnsi="Arial Narrow" w:cs="Times New Roman"/>
          <w:color w:val="000000"/>
          <w:kern w:val="0"/>
          <w:shd w:val="clear" w:color="auto" w:fill="FFFFFF"/>
          <w:lang w:eastAsia="es-PE"/>
          <w14:ligatures w14:val="none"/>
        </w:rPr>
        <w:t xml:space="preserve"> pro”, pese a no contar con su autorización</w:t>
      </w:r>
      <w:r w:rsidR="00D1356D" w:rsidRPr="004A2852">
        <w:rPr>
          <w:rFonts w:ascii="Arial Narrow" w:eastAsia="Times New Roman" w:hAnsi="Arial Narrow" w:cs="Segoe UI"/>
          <w:color w:val="000000"/>
          <w:kern w:val="0"/>
          <w:lang w:eastAsia="es-PE"/>
          <w14:ligatures w14:val="none"/>
        </w:rPr>
        <w:t xml:space="preserve">. </w:t>
      </w:r>
      <w:r w:rsidR="00D1356D"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D1356D">
        <w:rPr>
          <w:rFonts w:ascii="Arial Narrow" w:eastAsia="Arial Narrow" w:hAnsi="Arial Narrow" w:cs="Arial"/>
          <w:bCs/>
          <w:color w:val="000000"/>
          <w:kern w:val="0"/>
          <w:lang w:eastAsia="es-PE"/>
          <w14:ligatures w14:val="none"/>
        </w:rPr>
        <w:t xml:space="preserve"> </w:t>
      </w:r>
      <w:r w:rsidR="00D1356D" w:rsidRPr="000D4561">
        <w:rPr>
          <w:rFonts w:ascii="Arial Narrow" w:eastAsia="Arial Narrow" w:hAnsi="Arial Narrow" w:cs="Arial"/>
          <w:bCs/>
          <w:color w:val="000000"/>
          <w:kern w:val="0"/>
          <w:lang w:eastAsia="es-PE"/>
          <w14:ligatures w14:val="none"/>
        </w:rPr>
        <w:t>coercitivos</w:t>
      </w:r>
      <w:r w:rsidR="00D1356D" w:rsidRPr="004A2852">
        <w:rPr>
          <w:rFonts w:ascii="Arial Narrow" w:eastAsia="Arial Narrow" w:hAnsi="Arial Narrow" w:cs="Arial"/>
          <w:bCs/>
          <w:color w:val="000000"/>
          <w:kern w:val="0"/>
          <w:lang w:eastAsia="es-PE"/>
          <w14:ligatures w14:val="none"/>
        </w:rPr>
        <w:t xml:space="preserve">, tipificado en </w:t>
      </w:r>
      <w:r w:rsidR="00D1356D" w:rsidRPr="004A2852">
        <w:rPr>
          <w:rFonts w:ascii="Arial Narrow" w:eastAsia="Times New Roman" w:hAnsi="Arial Narrow" w:cs="Times New Roman"/>
          <w:color w:val="000000"/>
          <w:kern w:val="0"/>
          <w:shd w:val="clear" w:color="auto" w:fill="FFFFFF"/>
          <w:lang w:eastAsia="es-PE"/>
          <w14:ligatures w14:val="none"/>
        </w:rPr>
        <w:t xml:space="preserve">literal </w:t>
      </w:r>
      <w:r w:rsidR="00D1356D">
        <w:rPr>
          <w:rFonts w:ascii="Arial Narrow" w:eastAsia="Times New Roman" w:hAnsi="Arial Narrow" w:cs="Times New Roman"/>
          <w:color w:val="000000"/>
          <w:kern w:val="0"/>
          <w:shd w:val="clear" w:color="auto" w:fill="FFFFFF"/>
          <w:lang w:eastAsia="es-PE"/>
          <w14:ligatures w14:val="none"/>
        </w:rPr>
        <w:t>b</w:t>
      </w:r>
      <w:r w:rsidR="00D1356D" w:rsidRPr="004A2852">
        <w:rPr>
          <w:rFonts w:ascii="Arial Narrow" w:eastAsia="Times New Roman" w:hAnsi="Arial Narrow" w:cs="Times New Roman"/>
          <w:color w:val="000000"/>
          <w:kern w:val="0"/>
          <w:shd w:val="clear" w:color="auto" w:fill="FFFFFF"/>
          <w:lang w:eastAsia="es-PE"/>
          <w14:ligatures w14:val="none"/>
        </w:rPr>
        <w:t xml:space="preserve">) del artículo 56° </w:t>
      </w:r>
      <w:r w:rsidR="00D1356D" w:rsidRPr="004A2852">
        <w:rPr>
          <w:rFonts w:ascii="Arial Narrow" w:eastAsia="Arial Narrow" w:hAnsi="Arial Narrow" w:cs="Arial"/>
          <w:bCs/>
          <w:color w:val="000000"/>
          <w:kern w:val="0"/>
          <w:lang w:eastAsia="es-PE"/>
          <w14:ligatures w14:val="none"/>
        </w:rPr>
        <w:t>del Código</w:t>
      </w:r>
      <w:r w:rsidRPr="00B10CF6">
        <w:rPr>
          <w:rFonts w:ascii="Arial Narrow" w:eastAsia="Arial Narrow" w:hAnsi="Arial Narrow" w:cs="Arial Narrow"/>
          <w:kern w:val="0"/>
          <w14:ligatures w14:val="none"/>
        </w:rPr>
        <w:t>.</w:t>
      </w:r>
    </w:p>
    <w:p w14:paraId="44ADC711"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59BAA134" w14:textId="457431F5" w:rsidR="00812172"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27 de febrero de 2025 respecto los estados de cuenta correspondientes al año 2023</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731D1418" w14:textId="77777777" w:rsidR="008C3B8A" w:rsidRPr="008C3B8A" w:rsidRDefault="008C3B8A" w:rsidP="008C3B8A">
      <w:pPr>
        <w:pStyle w:val="Prrafodelista"/>
        <w:rPr>
          <w:rFonts w:ascii="Arial Narrow" w:eastAsia="Arial Narrow" w:hAnsi="Arial Narrow" w:cs="Arial Narrow"/>
          <w:kern w:val="0"/>
          <w14:ligatures w14:val="none"/>
        </w:rPr>
      </w:pPr>
    </w:p>
    <w:p w14:paraId="298B7E71" w14:textId="5B85BC31" w:rsidR="008C3B8A" w:rsidRDefault="008C3B8A" w:rsidP="008C3B8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11 de noviembre de 2024 respecto a los estados de cuenta correspondientes al año 2023</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05FB8F18" w14:textId="77777777" w:rsidR="008C5B08" w:rsidRPr="00953CC3" w:rsidRDefault="008C5B08" w:rsidP="008C5B08">
      <w:pPr>
        <w:spacing w:after="0" w:line="240" w:lineRule="auto"/>
        <w:jc w:val="both"/>
        <w:rPr>
          <w:rFonts w:ascii="Arial Narrow" w:eastAsia="Arial Narrow" w:hAnsi="Arial Narrow" w:cs="Arial Narrow"/>
          <w:kern w:val="0"/>
          <w14:ligatures w14:val="none"/>
        </w:rPr>
      </w:pPr>
    </w:p>
    <w:p w14:paraId="4280BB6C" w14:textId="312E5CB8" w:rsidR="00300A08" w:rsidRPr="008C5B08" w:rsidRDefault="008C5B08" w:rsidP="0072254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w:t>
      </w:r>
      <w:r w:rsidRPr="00726B9E">
        <w:rPr>
          <w:rFonts w:ascii="Arial Narrow" w:eastAsia="Times New Roman" w:hAnsi="Arial Narrow" w:cs="Arial"/>
          <w:color w:val="000000"/>
          <w:kern w:val="0"/>
          <w:lang w:eastAsia="es-PE"/>
          <w14:ligatures w14:val="none"/>
        </w:rPr>
        <w:t xml:space="preserve">facultades, considera </w:t>
      </w:r>
      <w:r w:rsidRPr="00726B9E">
        <w:rPr>
          <w:rFonts w:ascii="Arial Narrow" w:eastAsia="Arial Narrow" w:hAnsi="Arial Narrow" w:cs="Arial"/>
          <w:kern w:val="0"/>
          <w14:ligatures w14:val="none"/>
        </w:rPr>
        <w:t xml:space="preserve">que el hecho denunciado, consistente en que </w:t>
      </w:r>
      <w:r w:rsidR="00F57343" w:rsidRPr="00F57343">
        <w:rPr>
          <w:rFonts w:ascii="Arial Narrow" w:eastAsia="Times New Roman" w:hAnsi="Arial Narrow" w:cs="Times New Roman"/>
          <w:kern w:val="0"/>
          <w:shd w:val="clear" w:color="auto" w:fill="FFFFFF"/>
          <w:lang w:eastAsia="es-PE"/>
          <w14:ligatures w14:val="none"/>
        </w:rPr>
        <w:t>la compañía aseguradora no habría informado oportunamente a la denunciante que necesitaba el dictamen para su invalidez total y permanente</w:t>
      </w:r>
      <w:r w:rsidRPr="00726B9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726B9E">
        <w:rPr>
          <w:rFonts w:ascii="Arial Narrow" w:eastAsia="Arial Narrow" w:hAnsi="Arial Narrow" w:cs="Arial"/>
          <w:bCs/>
          <w:color w:val="000000"/>
          <w:kern w:val="0"/>
          <w:lang w:eastAsia="es-PE"/>
          <w14:ligatures w14:val="none"/>
        </w:rPr>
        <w:t xml:space="preserve">artículo 1°, numeral 1, literal b) </w:t>
      </w:r>
      <w:bookmarkEnd w:id="4"/>
      <w:r w:rsidRPr="00726B9E">
        <w:rPr>
          <w:rFonts w:ascii="Arial Narrow" w:eastAsia="Arial Narrow" w:hAnsi="Arial Narrow" w:cs="Arial"/>
          <w:bCs/>
          <w:color w:val="000000"/>
          <w:kern w:val="0"/>
          <w:lang w:eastAsia="es-PE"/>
          <w14:ligatures w14:val="none"/>
        </w:rPr>
        <w:t>y al artículo 2° del Código</w:t>
      </w:r>
      <w:r w:rsidRPr="00726B9E">
        <w:rPr>
          <w:rFonts w:ascii="Arial Narrow" w:eastAsia="Arial Narrow" w:hAnsi="Arial Narrow" w:cs="Arial"/>
          <w:bCs/>
          <w:color w:val="000000"/>
          <w:kern w:val="0"/>
          <w:vertAlign w:val="superscript"/>
          <w:lang w:eastAsia="es-PE"/>
          <w14:ligatures w14:val="none"/>
        </w:rPr>
        <w:footnoteReference w:id="6"/>
      </w:r>
      <w:r w:rsidRPr="00726B9E">
        <w:rPr>
          <w:rFonts w:ascii="Arial Narrow" w:eastAsia="Arial Narrow" w:hAnsi="Arial Narrow" w:cs="Arial"/>
          <w:bCs/>
          <w:color w:val="000000"/>
          <w:kern w:val="0"/>
          <w:lang w:eastAsia="es-PE"/>
          <w14:ligatures w14:val="none"/>
        </w:rPr>
        <w:t xml:space="preserve">.  </w:t>
      </w:r>
    </w:p>
    <w:p w14:paraId="48434227" w14:textId="77777777" w:rsidR="00300A08" w:rsidRPr="008C3B8A" w:rsidRDefault="00300A08" w:rsidP="00300A08">
      <w:pPr>
        <w:spacing w:after="0" w:line="240" w:lineRule="auto"/>
        <w:jc w:val="both"/>
        <w:rPr>
          <w:rFonts w:ascii="Arial Narrow" w:eastAsia="Arial Narrow" w:hAnsi="Arial Narrow" w:cs="Arial Narrow"/>
          <w:kern w:val="0"/>
          <w14:ligatures w14:val="none"/>
        </w:rPr>
      </w:pPr>
    </w:p>
    <w:p w14:paraId="574DAFAD" w14:textId="2F6B618B" w:rsidR="00300A08" w:rsidRPr="008C3B8A" w:rsidRDefault="00300A08" w:rsidP="00300A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2254F" w:rsidRPr="0072254F">
        <w:rPr>
          <w:rFonts w:ascii="Arial Narrow" w:eastAsia="Arial Narrow" w:hAnsi="Arial Narrow" w:cs="Arial Narrow"/>
          <w:kern w:val="0"/>
          <w14:ligatures w14:val="none"/>
        </w:rPr>
        <w:t>el Banco Internacional del Perú-Interbank S.A.A. habría proporcionado indebidamente datos personales de la denunciante a Chubb Perú S.A. Compañía de Seguros y Reaseguros para formalizar contratos de seguro sin su consentimiento y usando información incorrecta e incomplet</w:t>
      </w:r>
      <w:r w:rsidR="0072254F">
        <w:rPr>
          <w:rFonts w:ascii="Arial Narrow" w:eastAsia="Arial Narrow" w:hAnsi="Arial Narrow" w:cs="Arial Narrow"/>
          <w:kern w:val="0"/>
          <w14:ligatures w14:val="none"/>
        </w:rPr>
        <w:t>a</w:t>
      </w:r>
      <w:r w:rsidRPr="00B10CF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w:t>
      </w:r>
      <w:r w:rsidRPr="00B10CF6">
        <w:rPr>
          <w:rFonts w:ascii="Arial Narrow" w:eastAsia="Arial Narrow" w:hAnsi="Arial Narrow" w:cs="Arial Narrow"/>
          <w:kern w:val="0"/>
          <w14:ligatures w14:val="none"/>
        </w:rPr>
        <w:lastRenderedPageBreak/>
        <w:t>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5DDE103A" w14:textId="77777777" w:rsidR="00300A08" w:rsidRPr="008C3B8A" w:rsidRDefault="00300A08" w:rsidP="00300A08">
      <w:pPr>
        <w:spacing w:after="0" w:line="240" w:lineRule="auto"/>
        <w:jc w:val="both"/>
        <w:rPr>
          <w:rFonts w:ascii="Arial Narrow" w:eastAsia="Arial Narrow" w:hAnsi="Arial Narrow" w:cs="Arial Narrow"/>
          <w:kern w:val="0"/>
          <w14:ligatures w14:val="none"/>
        </w:rPr>
      </w:pPr>
    </w:p>
    <w:p w14:paraId="531E0A5F" w14:textId="65B8D145" w:rsidR="00300A08" w:rsidRPr="0072254F" w:rsidRDefault="00300A08" w:rsidP="00300A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2254F" w:rsidRPr="0072254F">
        <w:rPr>
          <w:rFonts w:ascii="Arial Narrow" w:eastAsia="Arial Narrow" w:hAnsi="Arial Narrow" w:cs="Arial Narrow"/>
          <w:kern w:val="0"/>
          <w14:ligatures w14:val="none"/>
        </w:rPr>
        <w:t>los proveedores denunciados habrían efectuado cobros duplicados en los meses de mayo y agosto de 2022 por un monto de S/ 59,80 cada uno, a pesar de que la prima mensual del seguro ascendía únicamente a S/ 29,90</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kern w:val="0"/>
          <w14:ligatures w14:val="none"/>
        </w:rPr>
        <w:t xml:space="preserve"> del Código.</w:t>
      </w:r>
    </w:p>
    <w:p w14:paraId="03A3E7BC"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55E5A0D8" w14:textId="05D6ECAA" w:rsidR="00812172"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Times New Roman" w:hAnsi="Arial Narrow" w:cs="Arial"/>
          <w:color w:val="000000"/>
          <w:kern w:val="0"/>
          <w:lang w:eastAsia="es-PE"/>
          <w14:ligatures w14:val="none"/>
        </w:rPr>
        <w:t xml:space="preserve">Además, la Secretaría Técnica, en ejercicio de sus facultades, </w:t>
      </w:r>
      <w:r w:rsidR="00305740" w:rsidRPr="00B10CF6">
        <w:rPr>
          <w:rFonts w:ascii="Arial Narrow" w:eastAsia="Times New Roman" w:hAnsi="Arial Narrow" w:cs="Segoe UI"/>
          <w:color w:val="000000"/>
          <w:kern w:val="0"/>
          <w:lang w:eastAsia="es-PE"/>
          <w14:ligatures w14:val="none"/>
        </w:rPr>
        <w:t xml:space="preserve">considera </w:t>
      </w:r>
      <w:r w:rsidR="00305740" w:rsidRPr="00B10CF6">
        <w:rPr>
          <w:rFonts w:ascii="Arial Narrow" w:eastAsia="Arial Narrow" w:hAnsi="Arial Narrow" w:cs="Arial Narrow"/>
          <w:kern w:val="0"/>
          <w14:ligatures w14:val="none"/>
        </w:rPr>
        <w:t>que el hecho denunciado, consistente en que</w:t>
      </w:r>
      <w:r w:rsidR="00694CDC" w:rsidRPr="00B10CF6">
        <w:rPr>
          <w:rFonts w:ascii="Arial Narrow" w:eastAsia="Arial Narrow" w:hAnsi="Arial Narrow" w:cs="Arial Narrow"/>
          <w:kern w:val="0"/>
          <w14:ligatures w14:val="none"/>
        </w:rPr>
        <w:t xml:space="preserve"> </w:t>
      </w:r>
      <w:r w:rsidR="0072254F" w:rsidRPr="0072254F">
        <w:rPr>
          <w:rFonts w:ascii="Arial Narrow" w:eastAsia="Times New Roman" w:hAnsi="Arial Narrow" w:cs="Times New Roman"/>
          <w:kern w:val="0"/>
          <w:shd w:val="clear" w:color="auto" w:fill="FFFFFF"/>
          <w:lang w:eastAsia="es-PE"/>
          <w14:ligatures w14:val="none"/>
        </w:rPr>
        <w:t>el Banco Internacional del Perú-Interbank S.A.A. habría exigido la anulación de la tarjeta de la denunciante como requisito para la entrega de recibos de pago solicitados por correo electrónico, a pesar de que tal condición no fue aceptada ni solicitada por la denunciante</w:t>
      </w:r>
      <w:r w:rsidR="00305740" w:rsidRPr="00B10CF6">
        <w:rPr>
          <w:rFonts w:ascii="Arial Narrow" w:eastAsia="Times New Roman" w:hAnsi="Arial Narrow" w:cs="Segoe UI"/>
          <w:color w:val="000000"/>
          <w:kern w:val="0"/>
          <w:lang w:eastAsia="es-PE"/>
          <w14:ligatures w14:val="none"/>
        </w:rPr>
        <w:t xml:space="preserve">. </w:t>
      </w:r>
      <w:r w:rsidR="00305740" w:rsidRPr="00B10CF6">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BD4849" w:rsidRPr="00B10CF6">
        <w:rPr>
          <w:rFonts w:ascii="Arial Narrow" w:hAnsi="Arial Narrow"/>
        </w:rPr>
        <w:t xml:space="preserve"> </w:t>
      </w:r>
      <w:r w:rsidR="00BD4849" w:rsidRPr="00B10CF6">
        <w:rPr>
          <w:rFonts w:ascii="Arial Narrow" w:eastAsia="Arial Narrow" w:hAnsi="Arial Narrow" w:cs="Arial"/>
          <w:bCs/>
          <w:color w:val="000000"/>
          <w:kern w:val="0"/>
          <w:lang w:eastAsia="es-PE"/>
          <w14:ligatures w14:val="none"/>
        </w:rPr>
        <w:t>coercitivos</w:t>
      </w:r>
      <w:r w:rsidR="00305740" w:rsidRPr="00B10CF6">
        <w:rPr>
          <w:rFonts w:ascii="Arial Narrow" w:eastAsia="Arial Narrow" w:hAnsi="Arial Narrow" w:cs="Arial"/>
          <w:bCs/>
          <w:color w:val="000000"/>
          <w:kern w:val="0"/>
          <w:lang w:eastAsia="es-PE"/>
          <w14:ligatures w14:val="none"/>
        </w:rPr>
        <w:t xml:space="preserve">, tipificado en </w:t>
      </w:r>
      <w:r w:rsidR="00305740" w:rsidRPr="00B10CF6">
        <w:rPr>
          <w:rFonts w:ascii="Arial Narrow" w:eastAsia="Times New Roman" w:hAnsi="Arial Narrow" w:cs="Times New Roman"/>
          <w:color w:val="000000"/>
          <w:kern w:val="0"/>
          <w:shd w:val="clear" w:color="auto" w:fill="FFFFFF"/>
          <w:lang w:eastAsia="es-PE"/>
          <w14:ligatures w14:val="none"/>
        </w:rPr>
        <w:t xml:space="preserve">literal g) del artículo 56° </w:t>
      </w:r>
      <w:r w:rsidR="00305740" w:rsidRPr="00B10CF6">
        <w:rPr>
          <w:rFonts w:ascii="Arial Narrow" w:eastAsia="Arial Narrow" w:hAnsi="Arial Narrow" w:cs="Arial"/>
          <w:bCs/>
          <w:color w:val="000000"/>
          <w:kern w:val="0"/>
          <w:lang w:eastAsia="es-PE"/>
          <w14:ligatures w14:val="none"/>
        </w:rPr>
        <w:t>del Código</w:t>
      </w:r>
      <w:r w:rsidR="00305740" w:rsidRPr="00B10CF6">
        <w:rPr>
          <w:rFonts w:ascii="Arial Narrow" w:hAnsi="Arial Narrow"/>
          <w:vertAlign w:val="superscript"/>
          <w:lang w:eastAsia="es-PE"/>
        </w:rPr>
        <w:footnoteReference w:id="7"/>
      </w:r>
      <w:r w:rsidR="00305740" w:rsidRPr="00B10CF6">
        <w:rPr>
          <w:rFonts w:ascii="Arial Narrow" w:eastAsia="Arial Narrow" w:hAnsi="Arial Narrow" w:cs="Arial"/>
          <w:bCs/>
          <w:color w:val="000000"/>
          <w:kern w:val="0"/>
          <w:lang w:eastAsia="es-PE"/>
          <w14:ligatures w14:val="none"/>
        </w:rPr>
        <w:t xml:space="preserve">.  </w:t>
      </w:r>
    </w:p>
    <w:p w14:paraId="2E7770E0" w14:textId="77777777" w:rsidR="00E60CD7" w:rsidRPr="00B10CF6" w:rsidRDefault="00E60CD7" w:rsidP="00EE2AF4">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B10CF6" w:rsidRDefault="00E60CD7" w:rsidP="00EE2AF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10CF6">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10CF6">
        <w:rPr>
          <w:rFonts w:ascii="Arial Narrow" w:eastAsia="Arial Narrow" w:hAnsi="Arial Narrow" w:cs="Arial Narrow"/>
          <w:kern w:val="0"/>
          <w:vertAlign w:val="superscript"/>
          <w14:ligatures w14:val="none"/>
        </w:rPr>
        <w:footnoteReference w:id="8"/>
      </w:r>
      <w:r w:rsidRPr="00B10CF6">
        <w:rPr>
          <w:rFonts w:ascii="Arial Narrow" w:eastAsia="Arial" w:hAnsi="Arial Narrow" w:cs="Arial"/>
          <w:color w:val="000000"/>
          <w:kern w:val="0"/>
          <w:lang w:eastAsia="es-PE"/>
          <w14:ligatures w14:val="none"/>
        </w:rPr>
        <w:t>.</w:t>
      </w:r>
    </w:p>
    <w:p w14:paraId="17426A8E" w14:textId="77777777" w:rsidR="00E60CD7" w:rsidRPr="00B10CF6" w:rsidRDefault="00E60CD7" w:rsidP="00EE2AF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REQUERIMIENTO DE INFORMACION</w:t>
      </w:r>
    </w:p>
    <w:p w14:paraId="6252E905"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B10CF6" w:rsidRDefault="00E60CD7" w:rsidP="00EE2AF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w14:paraId="345D7F88"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DBE4272"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u w:val="single"/>
          <w:lang w:val="es-ES" w:eastAsia="es-ES"/>
          <w14:ligatures w14:val="none"/>
        </w:rPr>
        <w:t xml:space="preserve">A </w:t>
      </w:r>
      <w:r w:rsidR="00641606" w:rsidRPr="00B10CF6">
        <w:rPr>
          <w:rFonts w:ascii="Arial Narrow" w:eastAsia="Times New Roman" w:hAnsi="Arial Narrow" w:cs="Arial"/>
          <w:color w:val="000000"/>
          <w:kern w:val="0"/>
          <w:u w:val="single"/>
          <w:lang w:val="es-ES" w:eastAsia="es-ES"/>
          <w14:ligatures w14:val="none"/>
        </w:rPr>
        <w:t>Chubb</w:t>
      </w:r>
      <w:r w:rsidRPr="00B10CF6">
        <w:rPr>
          <w:rFonts w:ascii="Arial Narrow" w:eastAsia="Times New Roman" w:hAnsi="Arial Narrow" w:cs="Arial"/>
          <w:color w:val="000000"/>
          <w:kern w:val="0"/>
          <w:lang w:val="es-ES" w:eastAsia="es-ES"/>
          <w14:ligatures w14:val="none"/>
        </w:rPr>
        <w:t xml:space="preserve">: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N°</w:t>
      </w:r>
      <w:proofErr w:type="spellEnd"/>
      <w:r w:rsidR="00782E4E" w:rsidRPr="00782E4E">
        <w:rPr>
          <w:rFonts w:ascii="Arial Narrow" w:eastAsia="Times New Roman" w:hAnsi="Arial Narrow" w:cs="Arial"/>
          <w:color w:val="000000"/>
          <w:kern w:val="0"/>
          <w:lang w:val="es-ES" w:eastAsia="es-ES"/>
          <w14:ligatures w14:val="none"/>
        </w:rPr>
        <w:t xml:space="preserve"> 31-166656;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los medios probatorios que desvirtúen los hechos denunciados</w:t>
      </w:r>
      <w:r w:rsidRPr="00B10CF6">
        <w:rPr>
          <w:rFonts w:ascii="Arial Narrow" w:eastAsia="Times New Roman" w:hAnsi="Arial Narrow" w:cs="Arial"/>
          <w:color w:val="000000"/>
          <w:kern w:val="0"/>
          <w:lang w:val="es-ES" w:eastAsia="es-ES"/>
          <w14:ligatures w14:val="none"/>
        </w:rPr>
        <w:t>.</w:t>
      </w:r>
    </w:p>
    <w:p w14:paraId="48503CFE"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6A93C766" w:rsidR="00E60CD7" w:rsidRPr="00B10CF6" w:rsidRDefault="00641606" w:rsidP="00EE2AF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10CF6">
        <w:rPr>
          <w:rFonts w:ascii="Arial Narrow" w:eastAsia="Times New Roman" w:hAnsi="Arial Narrow" w:cs="Arial"/>
          <w:color w:val="000000"/>
          <w:kern w:val="0"/>
          <w:u w:val="single"/>
          <w:lang w:val="es-ES" w:eastAsia="es-ES"/>
          <w14:ligatures w14:val="none"/>
        </w:rPr>
        <w:t>Al Banco</w:t>
      </w:r>
      <w:r w:rsidR="00E60CD7" w:rsidRPr="00B10CF6">
        <w:rPr>
          <w:rFonts w:ascii="Arial Narrow" w:eastAsia="Times New Roman" w:hAnsi="Arial Narrow" w:cs="Arial"/>
          <w:color w:val="000000"/>
          <w:kern w:val="0"/>
          <w:lang w:val="es-ES" w:eastAsia="es-ES"/>
          <w14:ligatures w14:val="none"/>
        </w:rPr>
        <w:t>:</w:t>
      </w:r>
      <w:r w:rsidR="00E60CD7" w:rsidRPr="00B10CF6">
        <w:rPr>
          <w:rFonts w:ascii="Arial Narrow" w:eastAsia="Times New Roman" w:hAnsi="Arial Narrow" w:cs="Arial"/>
          <w:color w:val="000000"/>
          <w:kern w:val="0"/>
          <w:lang w:eastAsia="es-ES"/>
          <w14:ligatures w14:val="none"/>
        </w:rPr>
        <w:t xml:space="preserve">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N°</w:t>
      </w:r>
      <w:proofErr w:type="spellEnd"/>
      <w:r w:rsidR="00782E4E" w:rsidRPr="00782E4E">
        <w:rPr>
          <w:rFonts w:ascii="Arial Narrow" w:eastAsia="Times New Roman" w:hAnsi="Arial Narrow" w:cs="Arial"/>
          <w:color w:val="000000"/>
          <w:kern w:val="0"/>
          <w:lang w:val="es-ES" w:eastAsia="es-ES"/>
          <w14:ligatures w14:val="none"/>
        </w:rPr>
        <w:t xml:space="preserve"> 31-166656 del Seguro de Accidentes Personales materia de denuncia;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B10CF6">
        <w:rPr>
          <w:rFonts w:ascii="Arial Narrow" w:eastAsia="Times New Roman" w:hAnsi="Arial Narrow" w:cs="Arial"/>
          <w:color w:val="000000"/>
          <w:kern w:val="0"/>
          <w:lang w:val="es-ES" w:eastAsia="es-ES"/>
          <w14:ligatures w14:val="none"/>
        </w:rPr>
        <w:t>.</w:t>
      </w:r>
    </w:p>
    <w:p w14:paraId="525DE1CC"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lastRenderedPageBreak/>
        <w:t xml:space="preserve">RESOLUCIÓN DE LA SECRETARÍA TÉCNICA  </w:t>
      </w:r>
    </w:p>
    <w:p w14:paraId="71820251"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239FC5E1" w14:textId="1F91198C" w:rsidR="00E60CD7" w:rsidRPr="00B10CF6" w:rsidRDefault="00E60CD7" w:rsidP="00EE2AF4">
      <w:pPr>
        <w:spacing w:after="0" w:line="240" w:lineRule="auto"/>
        <w:jc w:val="both"/>
        <w:rPr>
          <w:rFonts w:ascii="Arial Narrow" w:eastAsia="Calibri"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PRIMERO: </w:t>
      </w:r>
      <w:r w:rsidRPr="00B10CF6">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41606" w:rsidRPr="00B10CF6">
        <w:rPr>
          <w:rFonts w:ascii="Arial Narrow" w:eastAsia="Times New Roman" w:hAnsi="Arial Narrow" w:cs="Arial"/>
          <w:color w:val="000000"/>
          <w:kern w:val="0"/>
          <w:lang w:val="es-ES" w:eastAsia="es-ES"/>
          <w14:ligatures w14:val="none"/>
        </w:rPr>
        <w:t>20 de marzo de 2025, subsanada mediante escrito del 14 de mayo de 2025</w:t>
      </w:r>
      <w:r w:rsidRPr="00B10CF6">
        <w:rPr>
          <w:rFonts w:ascii="Arial Narrow" w:eastAsia="Times New Roman" w:hAnsi="Arial Narrow" w:cs="Arial"/>
          <w:color w:val="000000"/>
          <w:kern w:val="0"/>
          <w:lang w:val="es-ES" w:eastAsia="es-ES"/>
          <w14:ligatures w14:val="none"/>
        </w:rPr>
        <w:t xml:space="preserve">, </w:t>
      </w:r>
      <w:r w:rsidRPr="00B10CF6">
        <w:rPr>
          <w:rFonts w:ascii="Arial Narrow" w:eastAsia="Times New Roman" w:hAnsi="Arial Narrow" w:cs="Times New Roman"/>
          <w:color w:val="000000"/>
          <w:kern w:val="0"/>
          <w:shd w:val="clear" w:color="auto" w:fill="FFFFFF"/>
          <w:lang w:eastAsia="es-PE"/>
          <w14:ligatures w14:val="none"/>
        </w:rPr>
        <w:t xml:space="preserve">interpuesta por </w:t>
      </w:r>
      <w:r w:rsidR="00784123" w:rsidRPr="00B10CF6">
        <w:rPr>
          <w:rFonts w:ascii="Arial Narrow" w:eastAsia="Times New Roman" w:hAnsi="Arial Narrow" w:cs="Times New Roman"/>
          <w:color w:val="000000"/>
          <w:kern w:val="0"/>
          <w:shd w:val="clear" w:color="auto" w:fill="FFFFFF"/>
          <w:lang w:eastAsia="es-PE"/>
          <w14:ligatures w14:val="none"/>
        </w:rPr>
        <w:t>la</w:t>
      </w:r>
      <w:r w:rsidRPr="00B10CF6">
        <w:rPr>
          <w:rFonts w:ascii="Arial Narrow" w:eastAsia="Times New Roman" w:hAnsi="Arial Narrow" w:cs="Times New Roman"/>
          <w:color w:val="000000"/>
          <w:kern w:val="0"/>
          <w:shd w:val="clear" w:color="auto" w:fill="FFFFFF"/>
          <w:lang w:eastAsia="es-PE"/>
          <w14:ligatures w14:val="none"/>
        </w:rPr>
        <w:t xml:space="preserve"> señor</w:t>
      </w:r>
      <w:r w:rsidR="00784123" w:rsidRPr="00B10CF6">
        <w:rPr>
          <w:rFonts w:ascii="Arial Narrow" w:eastAsia="Times New Roman" w:hAnsi="Arial Narrow" w:cs="Times New Roman"/>
          <w:color w:val="000000"/>
          <w:kern w:val="0"/>
          <w:shd w:val="clear" w:color="auto" w:fill="FFFFFF"/>
          <w:lang w:eastAsia="es-PE"/>
          <w14:ligatures w14:val="none"/>
        </w:rPr>
        <w:t>a</w:t>
      </w:r>
      <w:r w:rsidRPr="00B10CF6">
        <w:rPr>
          <w:rFonts w:ascii="Arial Narrow" w:eastAsia="Times New Roman" w:hAnsi="Arial Narrow" w:cs="Times New Roman"/>
          <w:color w:val="000000"/>
          <w:kern w:val="0"/>
          <w:shd w:val="clear" w:color="auto" w:fill="FFFFFF"/>
          <w:lang w:eastAsia="es-PE"/>
          <w14:ligatures w14:val="none"/>
        </w:rPr>
        <w:t xml:space="preserve"> </w:t>
      </w:r>
      <w:r w:rsidR="00784123" w:rsidRPr="00B10CF6">
        <w:rPr>
          <w:rFonts w:ascii="Arial Narrow" w:eastAsia="Times New Roman" w:hAnsi="Arial Narrow" w:cs="Times New Roman"/>
          <w:color w:val="000000"/>
          <w:kern w:val="0"/>
          <w:shd w:val="clear" w:color="auto" w:fill="FFFFFF"/>
          <w:lang w:eastAsia="es-PE"/>
          <w14:ligatures w14:val="none"/>
        </w:rPr>
        <w:t xml:space="preserve">Adriana Leonor Flores Quispe </w:t>
      </w:r>
      <w:r w:rsidRPr="00B10CF6">
        <w:rPr>
          <w:rFonts w:ascii="Arial Narrow" w:eastAsia="Times New Roman" w:hAnsi="Arial Narrow" w:cs="Times New Roman"/>
          <w:color w:val="000000"/>
          <w:kern w:val="0"/>
          <w:shd w:val="clear" w:color="auto" w:fill="FFFFFF"/>
          <w:lang w:eastAsia="es-PE"/>
          <w14:ligatures w14:val="none"/>
        </w:rPr>
        <w:t xml:space="preserve">contra </w:t>
      </w:r>
      <w:r w:rsidR="00F5611A" w:rsidRPr="00B10CF6">
        <w:rPr>
          <w:rFonts w:ascii="Arial Narrow" w:eastAsia="Arial Narrow" w:hAnsi="Arial Narrow" w:cs="Arial Narrow"/>
          <w:bCs/>
        </w:rPr>
        <w:t>Chubb Perú S.A. Compañía de Seguros y Reaseguros y el Banco Internacional del Perú -Interbank S.A.A</w:t>
      </w:r>
      <w:r w:rsidRPr="00B10CF6">
        <w:rPr>
          <w:rFonts w:ascii="Arial Narrow" w:eastAsia="Times New Roman" w:hAnsi="Arial Narrow" w:cs="Times New Roman"/>
          <w:color w:val="000000"/>
          <w:kern w:val="0"/>
          <w:shd w:val="clear" w:color="auto" w:fill="FFFFFF"/>
          <w:lang w:eastAsia="es-PE"/>
          <w14:ligatures w14:val="none"/>
        </w:rPr>
        <w:t>., por lo siguiente:</w:t>
      </w:r>
    </w:p>
    <w:p w14:paraId="4377044E" w14:textId="77777777" w:rsidR="00E60CD7" w:rsidRDefault="00E60CD7" w:rsidP="00EE2AF4">
      <w:pPr>
        <w:spacing w:after="0" w:line="240" w:lineRule="auto"/>
        <w:jc w:val="both"/>
        <w:rPr>
          <w:rFonts w:ascii="Arial Narrow" w:eastAsia="Calibri" w:hAnsi="Arial Narrow" w:cs="Arial Narrow"/>
          <w:color w:val="000000"/>
          <w:kern w:val="0"/>
          <w:lang w:eastAsia="es-PE"/>
          <w14:ligatures w14:val="none"/>
        </w:rPr>
      </w:pPr>
    </w:p>
    <w:p w14:paraId="10E1ED62" w14:textId="1DE20156" w:rsidR="00B17AF0" w:rsidRPr="00B10CF6" w:rsidRDefault="00B17AF0"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Arial Narrow" w:hAnsi="Arial Narrow" w:cs="Arial Narrow"/>
          <w:kern w:val="0"/>
          <w14:ligatures w14:val="none"/>
        </w:rPr>
        <w:t xml:space="preserve">la compañía aseguradora no habría considerado la fecha </w:t>
      </w:r>
      <w:r w:rsidR="001C614F" w:rsidRPr="007A1E1E">
        <w:rPr>
          <w:rFonts w:ascii="Arial Narrow" w:eastAsia="Arial Narrow" w:hAnsi="Arial Narrow" w:cs="Arial Narrow"/>
          <w:kern w:val="0"/>
          <w14:ligatures w14:val="none"/>
        </w:rPr>
        <w:t>de la ocurrencia</w:t>
      </w:r>
      <w:r w:rsidRPr="007A1E1E">
        <w:rPr>
          <w:rFonts w:ascii="Arial Narrow" w:eastAsia="Arial Narrow" w:hAnsi="Arial Narrow" w:cs="Arial Narrow"/>
          <w:kern w:val="0"/>
          <w14:ligatures w14:val="none"/>
        </w:rPr>
        <w:t xml:space="preserve"> del siniestro el 17 de julio de 2023 para otorgar la cobertura del Seguro de Accidentes Personales presentada por la denunciante en virtud de la invalidez total permanente que padece</w:t>
      </w:r>
      <w:r>
        <w:rPr>
          <w:rFonts w:ascii="Arial Narrow" w:eastAsia="Arial Narrow" w:hAnsi="Arial Narrow" w:cs="Arial Narrow"/>
          <w:kern w:val="0"/>
          <w14:ligatures w14:val="none"/>
        </w:rPr>
        <w:t>.</w:t>
      </w:r>
    </w:p>
    <w:p w14:paraId="7C602E6C" w14:textId="77777777" w:rsidR="00B17AF0" w:rsidRDefault="00B17AF0" w:rsidP="00EE2AF4">
      <w:pPr>
        <w:spacing w:after="0" w:line="240" w:lineRule="auto"/>
        <w:jc w:val="both"/>
        <w:rPr>
          <w:rFonts w:ascii="Arial Narrow" w:eastAsia="Calibri" w:hAnsi="Arial Narrow" w:cs="Arial Narrow"/>
          <w:color w:val="000000"/>
          <w:kern w:val="0"/>
          <w:lang w:eastAsia="es-PE"/>
          <w14:ligatures w14:val="none"/>
        </w:rPr>
      </w:pPr>
    </w:p>
    <w:p w14:paraId="7CB31A14" w14:textId="6B598D25" w:rsidR="001C614F" w:rsidRPr="00B10CF6" w:rsidRDefault="001C614F"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Times New Roman" w:hAnsi="Arial Narrow" w:cs="Times New Roman"/>
          <w:kern w:val="0"/>
          <w:shd w:val="clear" w:color="auto" w:fill="FFFFFF"/>
          <w:lang w:eastAsia="es-PE"/>
          <w14:ligatures w14:val="none"/>
        </w:rPr>
        <w:t xml:space="preserve">el </w:t>
      </w:r>
      <w:r w:rsidRPr="007A1E1E">
        <w:rPr>
          <w:rFonts w:ascii="Arial Narrow" w:eastAsia="Arial Narrow" w:hAnsi="Arial Narrow" w:cs="Arial Narrow"/>
          <w:bCs/>
        </w:rPr>
        <w:t xml:space="preserve">Banco Internacional del Perú-Interbank S.A.A. </w:t>
      </w:r>
      <w:r w:rsidRPr="007A1E1E">
        <w:rPr>
          <w:rFonts w:ascii="Arial Narrow" w:eastAsia="Arial Narrow" w:hAnsi="Arial Narrow" w:cs="Arial Narrow"/>
          <w:kern w:val="0"/>
          <w14:ligatures w14:val="none"/>
        </w:rPr>
        <w:t>habría anulado indebidamente su tarjeta de crédito, pese a que la fecha de caducidad era junio de 2024</w:t>
      </w:r>
      <w:r>
        <w:rPr>
          <w:rFonts w:ascii="Arial Narrow" w:eastAsia="Arial Narrow" w:hAnsi="Arial Narrow" w:cs="Arial Narrow"/>
          <w:kern w:val="0"/>
          <w14:ligatures w14:val="none"/>
        </w:rPr>
        <w:t>.</w:t>
      </w:r>
      <w:r w:rsidRPr="00B10CF6">
        <w:rPr>
          <w:rFonts w:ascii="Arial Narrow" w:eastAsia="Times New Roman" w:hAnsi="Arial Narrow" w:cs="Arial"/>
          <w:color w:val="000000"/>
          <w:kern w:val="0"/>
          <w:lang w:eastAsia="es-ES"/>
          <w14:ligatures w14:val="none"/>
        </w:rPr>
        <w:t xml:space="preserve"> </w:t>
      </w:r>
    </w:p>
    <w:p w14:paraId="64005B15" w14:textId="77777777" w:rsidR="001C614F" w:rsidRDefault="001C614F" w:rsidP="00EE2AF4">
      <w:pPr>
        <w:spacing w:after="0" w:line="240" w:lineRule="auto"/>
        <w:jc w:val="both"/>
        <w:rPr>
          <w:rFonts w:ascii="Arial Narrow" w:eastAsia="Calibri" w:hAnsi="Arial Narrow" w:cs="Arial Narrow"/>
          <w:color w:val="000000"/>
          <w:kern w:val="0"/>
          <w:lang w:eastAsia="es-PE"/>
          <w14:ligatures w14:val="none"/>
        </w:rPr>
      </w:pPr>
    </w:p>
    <w:p w14:paraId="496F965C" w14:textId="255DDA6D" w:rsidR="00DA0127" w:rsidRPr="00B10CF6" w:rsidRDefault="00DA0127"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Arial Narrow" w:hAnsi="Arial Narrow" w:cs="Arial Narrow"/>
          <w:kern w:val="0"/>
          <w14:ligatures w14:val="none"/>
        </w:rPr>
        <w:t>la compañía aseguradora habría anulado indebidamente el Seguro</w:t>
      </w:r>
      <w:r w:rsidR="00FA5955" w:rsidRPr="007A1E1E">
        <w:rPr>
          <w:rFonts w:ascii="Arial Narrow" w:eastAsia="Arial Narrow" w:hAnsi="Arial Narrow" w:cs="Arial Narrow"/>
          <w:kern w:val="0"/>
          <w14:ligatures w14:val="none"/>
        </w:rPr>
        <w:t xml:space="preserve"> Chubb </w:t>
      </w:r>
      <w:r w:rsidR="00F57343" w:rsidRPr="007A1E1E">
        <w:rPr>
          <w:rFonts w:ascii="Arial Narrow" w:eastAsia="Arial Narrow" w:hAnsi="Arial Narrow" w:cs="Arial Narrow"/>
          <w:kern w:val="0"/>
          <w14:ligatures w14:val="none"/>
        </w:rPr>
        <w:t>Perú</w:t>
      </w:r>
      <w:r w:rsidR="00FA5955" w:rsidRPr="007A1E1E">
        <w:rPr>
          <w:rFonts w:ascii="Arial Narrow" w:eastAsia="Arial Narrow" w:hAnsi="Arial Narrow" w:cs="Arial Narrow"/>
          <w:kern w:val="0"/>
          <w14:ligatures w14:val="none"/>
        </w:rPr>
        <w:t xml:space="preserve"> </w:t>
      </w:r>
      <w:proofErr w:type="spellStart"/>
      <w:r w:rsidRPr="007A1E1E">
        <w:rPr>
          <w:rFonts w:ascii="Arial Narrow" w:eastAsia="Arial Narrow" w:hAnsi="Arial Narrow" w:cs="Arial Narrow"/>
          <w:kern w:val="0"/>
          <w14:ligatures w14:val="none"/>
        </w:rPr>
        <w:t>Multiprotección</w:t>
      </w:r>
      <w:proofErr w:type="spellEnd"/>
      <w:r w:rsidRPr="007A1E1E">
        <w:rPr>
          <w:rFonts w:ascii="Arial Narrow" w:eastAsia="Arial Narrow" w:hAnsi="Arial Narrow" w:cs="Arial Narrow"/>
          <w:kern w:val="0"/>
          <w14:ligatures w14:val="none"/>
        </w:rPr>
        <w:t xml:space="preserve"> contratado por la denunciante, pese al descuento de las primas</w:t>
      </w:r>
      <w:r>
        <w:rPr>
          <w:rFonts w:ascii="Arial Narrow" w:eastAsia="Arial Narrow" w:hAnsi="Arial Narrow" w:cs="Arial Narrow"/>
          <w:kern w:val="0"/>
          <w14:ligatures w14:val="none"/>
        </w:rPr>
        <w:t>.</w:t>
      </w:r>
    </w:p>
    <w:p w14:paraId="0D3F1E06" w14:textId="77777777" w:rsidR="00DA0127" w:rsidRDefault="00DA0127" w:rsidP="00EE2AF4">
      <w:pPr>
        <w:spacing w:after="0" w:line="240" w:lineRule="auto"/>
        <w:jc w:val="both"/>
        <w:rPr>
          <w:rFonts w:ascii="Arial Narrow" w:eastAsia="Calibri" w:hAnsi="Arial Narrow" w:cs="Arial Narrow"/>
          <w:color w:val="000000"/>
          <w:kern w:val="0"/>
          <w:lang w:eastAsia="es-PE"/>
          <w14:ligatures w14:val="none"/>
        </w:rPr>
      </w:pPr>
    </w:p>
    <w:p w14:paraId="31CDF477" w14:textId="01795EBB" w:rsidR="00EE2AF4" w:rsidRDefault="008F16B8"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 xml:space="preserve">al literal </w:t>
      </w:r>
      <w:r>
        <w:rPr>
          <w:rFonts w:ascii="Arial Narrow" w:eastAsia="Times New Roman" w:hAnsi="Arial Narrow" w:cs="Times New Roman"/>
          <w:color w:val="000000"/>
          <w:kern w:val="0"/>
          <w:shd w:val="clear" w:color="auto" w:fill="FFFFFF"/>
          <w:lang w:eastAsia="es-PE"/>
          <w14:ligatures w14:val="none"/>
        </w:rPr>
        <w:t>b</w:t>
      </w:r>
      <w:r>
        <w:rPr>
          <w:rFonts w:ascii="Arial Narrow" w:eastAsia="Times New Roman" w:hAnsi="Arial Narrow" w:cs="Times New Roman"/>
          <w:color w:val="000000"/>
          <w:kern w:val="0"/>
          <w:shd w:val="clear" w:color="auto" w:fill="FFFFFF"/>
          <w:lang w:eastAsia="es-PE"/>
          <w14:ligatures w14:val="none"/>
        </w:rPr>
        <w:t>) del artículo 56</w:t>
      </w:r>
      <w:r w:rsidRPr="00966CD2">
        <w:rPr>
          <w:rFonts w:ascii="Arial Narrow" w:eastAsia="Times New Roman" w:hAnsi="Arial Narrow" w:cs="Times New Roman"/>
          <w:color w:val="000000"/>
          <w:kern w:val="0"/>
          <w:shd w:val="clear" w:color="auto" w:fill="FFFFFF"/>
          <w:lang w:eastAsia="es-PE"/>
          <w14:ligatures w14:val="none"/>
        </w:rPr>
        <w:t>°</w:t>
      </w:r>
      <w:r>
        <w:rPr>
          <w:rFonts w:ascii="Arial Narrow" w:eastAsia="Times New Roman" w:hAnsi="Arial Narrow" w:cs="Times New Roman"/>
          <w:color w:val="000000"/>
          <w:kern w:val="0"/>
          <w:shd w:val="clear" w:color="auto" w:fill="FFFFFF"/>
          <w:lang w:eastAsia="es-PE"/>
          <w14:ligatures w14:val="none"/>
        </w:rPr>
        <w:t xml:space="preserve"> </w:t>
      </w:r>
      <w:r w:rsidRPr="00787BB9">
        <w:rPr>
          <w:rFonts w:ascii="Arial Narrow" w:eastAsia="Times New Roman" w:hAnsi="Arial Narrow" w:cs="Times New Roman"/>
          <w:color w:val="000000"/>
          <w:kern w:val="0"/>
          <w:shd w:val="clear" w:color="auto" w:fill="FFFFFF"/>
          <w:lang w:eastAsia="es-PE"/>
          <w14:ligatures w14:val="none"/>
        </w:rPr>
        <w:t>de la Ley 29571</w:t>
      </w:r>
      <w:r w:rsidR="00EE2AF4" w:rsidRPr="00B10CF6">
        <w:rPr>
          <w:rFonts w:ascii="Arial Narrow" w:eastAsia="Times New Roman" w:hAnsi="Arial Narrow" w:cs="Times New Roman"/>
          <w:kern w:val="0"/>
          <w:shd w:val="clear" w:color="auto" w:fill="FFFFFF"/>
          <w:lang w:eastAsia="es-PE"/>
          <w14:ligatures w14:val="none"/>
        </w:rPr>
        <w:t>, Código de Protección y Defensa del Consumidor, en tanto</w:t>
      </w:r>
      <w:r w:rsidR="00EE2AF4" w:rsidRPr="00B10CF6">
        <w:rPr>
          <w:rFonts w:ascii="Arial Narrow" w:eastAsia="Arial Narrow" w:hAnsi="Arial Narrow" w:cs="Arial Narrow"/>
          <w:kern w:val="0"/>
          <w14:ligatures w14:val="none"/>
        </w:rPr>
        <w:t xml:space="preserve"> </w:t>
      </w:r>
      <w:r w:rsidR="00EE2AF4" w:rsidRPr="00F57343">
        <w:rPr>
          <w:rFonts w:ascii="Arial Narrow" w:eastAsia="Arial Narrow" w:hAnsi="Arial Narrow" w:cs="Arial Narrow"/>
          <w:kern w:val="0"/>
          <w14:ligatures w14:val="none"/>
        </w:rPr>
        <w:t xml:space="preserve">la compañía aseguradora habría contratado indebidamente a favor de la denunciante </w:t>
      </w:r>
      <w:r w:rsidR="00FA5955" w:rsidRPr="00F57343">
        <w:rPr>
          <w:rFonts w:ascii="Arial Narrow" w:eastAsia="Arial Narrow" w:hAnsi="Arial Narrow" w:cs="Arial Narrow"/>
          <w:kern w:val="0"/>
          <w14:ligatures w14:val="none"/>
        </w:rPr>
        <w:t>el “</w:t>
      </w:r>
      <w:proofErr w:type="spellStart"/>
      <w:r w:rsidR="00FA5955" w:rsidRPr="00F57343">
        <w:rPr>
          <w:rFonts w:ascii="Arial Narrow" w:eastAsia="Arial Narrow" w:hAnsi="Arial Narrow" w:cs="Arial Narrow"/>
          <w:kern w:val="0"/>
          <w14:ligatures w14:val="none"/>
        </w:rPr>
        <w:t>chubb</w:t>
      </w:r>
      <w:proofErr w:type="spellEnd"/>
      <w:r w:rsidR="00FA5955" w:rsidRPr="00F57343">
        <w:rPr>
          <w:rFonts w:ascii="Arial Narrow" w:eastAsia="Arial Narrow" w:hAnsi="Arial Narrow" w:cs="Arial Narrow"/>
          <w:kern w:val="0"/>
          <w14:ligatures w14:val="none"/>
        </w:rPr>
        <w:t xml:space="preserve"> </w:t>
      </w:r>
      <w:proofErr w:type="spellStart"/>
      <w:r w:rsidR="00FA5955" w:rsidRPr="00F57343">
        <w:rPr>
          <w:rFonts w:ascii="Arial Narrow" w:eastAsia="Arial Narrow" w:hAnsi="Arial Narrow" w:cs="Arial Narrow"/>
          <w:kern w:val="0"/>
          <w14:ligatures w14:val="none"/>
        </w:rPr>
        <w:t>perú</w:t>
      </w:r>
      <w:proofErr w:type="spellEnd"/>
      <w:r w:rsidR="00FA5955" w:rsidRPr="00F57343">
        <w:rPr>
          <w:rFonts w:ascii="Arial Narrow" w:eastAsia="Arial Narrow" w:hAnsi="Arial Narrow" w:cs="Arial Narrow"/>
          <w:kern w:val="0"/>
          <w14:ligatures w14:val="none"/>
        </w:rPr>
        <w:t xml:space="preserve"> </w:t>
      </w:r>
      <w:proofErr w:type="spellStart"/>
      <w:r w:rsidR="00FA5955" w:rsidRPr="00F57343">
        <w:rPr>
          <w:rFonts w:ascii="Arial Narrow" w:eastAsia="Arial Narrow" w:hAnsi="Arial Narrow" w:cs="Arial Narrow"/>
          <w:kern w:val="0"/>
          <w14:ligatures w14:val="none"/>
        </w:rPr>
        <w:t>Multiprotección</w:t>
      </w:r>
      <w:proofErr w:type="spellEnd"/>
      <w:r w:rsidR="00FA5955" w:rsidRPr="00F57343">
        <w:rPr>
          <w:rFonts w:ascii="Arial Narrow" w:eastAsia="Arial Narrow" w:hAnsi="Arial Narrow" w:cs="Arial Narrow"/>
          <w:kern w:val="0"/>
          <w14:ligatures w14:val="none"/>
        </w:rPr>
        <w:t>”, pese a no contar con su autorización</w:t>
      </w:r>
      <w:r w:rsidR="00FA5955">
        <w:rPr>
          <w:rFonts w:ascii="Arial Narrow" w:eastAsia="Arial Narrow" w:hAnsi="Arial Narrow" w:cs="Arial Narrow"/>
          <w:kern w:val="0"/>
          <w14:ligatures w14:val="none"/>
        </w:rPr>
        <w:t>.</w:t>
      </w:r>
      <w:r w:rsidR="00EE2AF4">
        <w:rPr>
          <w:rFonts w:ascii="Arial Narrow" w:eastAsia="Arial Narrow" w:hAnsi="Arial Narrow" w:cs="Arial Narrow"/>
          <w:kern w:val="0"/>
          <w14:ligatures w14:val="none"/>
        </w:rPr>
        <w:t xml:space="preserve"> </w:t>
      </w:r>
    </w:p>
    <w:p w14:paraId="0B3E6D21" w14:textId="77777777" w:rsidR="00EE2AF4" w:rsidRDefault="00EE2AF4" w:rsidP="00EE2AF4">
      <w:pPr>
        <w:spacing w:after="0" w:line="240" w:lineRule="auto"/>
        <w:jc w:val="both"/>
        <w:rPr>
          <w:rFonts w:ascii="Arial Narrow" w:eastAsia="Calibri" w:hAnsi="Arial Narrow" w:cs="Arial Narrow"/>
          <w:color w:val="000000"/>
          <w:kern w:val="0"/>
          <w:lang w:eastAsia="es-PE"/>
          <w14:ligatures w14:val="none"/>
        </w:rPr>
      </w:pPr>
    </w:p>
    <w:p w14:paraId="19E8F725" w14:textId="7E9DA21D" w:rsidR="00FA5955" w:rsidRDefault="008F16B8" w:rsidP="00FA595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 xml:space="preserve">al literal </w:t>
      </w:r>
      <w:r>
        <w:rPr>
          <w:rFonts w:ascii="Arial Narrow" w:eastAsia="Times New Roman" w:hAnsi="Arial Narrow" w:cs="Times New Roman"/>
          <w:color w:val="000000"/>
          <w:kern w:val="0"/>
          <w:shd w:val="clear" w:color="auto" w:fill="FFFFFF"/>
          <w:lang w:eastAsia="es-PE"/>
          <w14:ligatures w14:val="none"/>
        </w:rPr>
        <w:t>b</w:t>
      </w:r>
      <w:r>
        <w:rPr>
          <w:rFonts w:ascii="Arial Narrow" w:eastAsia="Times New Roman" w:hAnsi="Arial Narrow" w:cs="Times New Roman"/>
          <w:color w:val="000000"/>
          <w:kern w:val="0"/>
          <w:shd w:val="clear" w:color="auto" w:fill="FFFFFF"/>
          <w:lang w:eastAsia="es-PE"/>
          <w14:ligatures w14:val="none"/>
        </w:rPr>
        <w:t>) del artículo 56</w:t>
      </w:r>
      <w:r w:rsidRPr="00966CD2">
        <w:rPr>
          <w:rFonts w:ascii="Arial Narrow" w:eastAsia="Times New Roman" w:hAnsi="Arial Narrow" w:cs="Times New Roman"/>
          <w:color w:val="000000"/>
          <w:kern w:val="0"/>
          <w:shd w:val="clear" w:color="auto" w:fill="FFFFFF"/>
          <w:lang w:eastAsia="es-PE"/>
          <w14:ligatures w14:val="none"/>
        </w:rPr>
        <w:t>°</w:t>
      </w:r>
      <w:r>
        <w:rPr>
          <w:rFonts w:ascii="Arial Narrow" w:eastAsia="Times New Roman" w:hAnsi="Arial Narrow" w:cs="Times New Roman"/>
          <w:color w:val="000000"/>
          <w:kern w:val="0"/>
          <w:shd w:val="clear" w:color="auto" w:fill="FFFFFF"/>
          <w:lang w:eastAsia="es-PE"/>
          <w14:ligatures w14:val="none"/>
        </w:rPr>
        <w:t xml:space="preserve"> </w:t>
      </w:r>
      <w:r w:rsidRPr="00787BB9">
        <w:rPr>
          <w:rFonts w:ascii="Arial Narrow" w:eastAsia="Times New Roman" w:hAnsi="Arial Narrow" w:cs="Times New Roman"/>
          <w:color w:val="000000"/>
          <w:kern w:val="0"/>
          <w:shd w:val="clear" w:color="auto" w:fill="FFFFFF"/>
          <w:lang w:eastAsia="es-PE"/>
          <w14:ligatures w14:val="none"/>
        </w:rPr>
        <w:t>de la Ley 29571</w:t>
      </w:r>
      <w:r w:rsidR="00FA5955" w:rsidRPr="00B10CF6">
        <w:rPr>
          <w:rFonts w:ascii="Arial Narrow" w:eastAsia="Times New Roman" w:hAnsi="Arial Narrow" w:cs="Times New Roman"/>
          <w:kern w:val="0"/>
          <w:shd w:val="clear" w:color="auto" w:fill="FFFFFF"/>
          <w:lang w:eastAsia="es-PE"/>
          <w14:ligatures w14:val="none"/>
        </w:rPr>
        <w:t>, Código de Protección y Defensa del Consumidor, en tanto</w:t>
      </w:r>
      <w:r w:rsidR="00FA5955" w:rsidRPr="00B10CF6">
        <w:rPr>
          <w:rFonts w:ascii="Arial Narrow" w:eastAsia="Arial Narrow" w:hAnsi="Arial Narrow" w:cs="Arial Narrow"/>
          <w:kern w:val="0"/>
          <w14:ligatures w14:val="none"/>
        </w:rPr>
        <w:t xml:space="preserve"> </w:t>
      </w:r>
      <w:r w:rsidR="00FA5955" w:rsidRPr="00F57343">
        <w:rPr>
          <w:rFonts w:ascii="Arial Narrow" w:eastAsia="Arial Narrow" w:hAnsi="Arial Narrow" w:cs="Arial Narrow"/>
          <w:kern w:val="0"/>
          <w14:ligatures w14:val="none"/>
        </w:rPr>
        <w:t xml:space="preserve">la compañía aseguradora habría contratado indebidamente a favor de la denunciante el “seguro </w:t>
      </w:r>
      <w:proofErr w:type="spellStart"/>
      <w:r w:rsidR="00FA5955" w:rsidRPr="00F57343">
        <w:rPr>
          <w:rFonts w:ascii="Arial Narrow" w:eastAsia="Arial Narrow" w:hAnsi="Arial Narrow" w:cs="Arial Narrow"/>
          <w:kern w:val="0"/>
          <w14:ligatures w14:val="none"/>
        </w:rPr>
        <w:t>chubb</w:t>
      </w:r>
      <w:proofErr w:type="spellEnd"/>
      <w:r w:rsidR="00FA5955" w:rsidRPr="00F57343">
        <w:rPr>
          <w:rFonts w:ascii="Arial Narrow" w:eastAsia="Arial Narrow" w:hAnsi="Arial Narrow" w:cs="Arial Narrow"/>
          <w:kern w:val="0"/>
          <w14:ligatures w14:val="none"/>
        </w:rPr>
        <w:t xml:space="preserve"> </w:t>
      </w:r>
      <w:r w:rsidR="00F57343" w:rsidRPr="00F57343">
        <w:rPr>
          <w:rFonts w:ascii="Arial Narrow" w:eastAsia="Arial Narrow" w:hAnsi="Arial Narrow" w:cs="Arial Narrow"/>
          <w:kern w:val="0"/>
          <w14:ligatures w14:val="none"/>
        </w:rPr>
        <w:t>Perú</w:t>
      </w:r>
      <w:r w:rsidR="00FA5955" w:rsidRPr="00F57343">
        <w:rPr>
          <w:rFonts w:ascii="Arial Narrow" w:eastAsia="Arial Narrow" w:hAnsi="Arial Narrow" w:cs="Arial Narrow"/>
          <w:kern w:val="0"/>
          <w14:ligatures w14:val="none"/>
        </w:rPr>
        <w:t xml:space="preserve"> pro”, pese a no contar con su autorización</w:t>
      </w:r>
      <w:r w:rsidR="00FA5955">
        <w:rPr>
          <w:rFonts w:ascii="Arial Narrow" w:eastAsia="Arial Narrow" w:hAnsi="Arial Narrow" w:cs="Arial Narrow"/>
          <w:kern w:val="0"/>
          <w14:ligatures w14:val="none"/>
        </w:rPr>
        <w:t xml:space="preserve">. </w:t>
      </w:r>
    </w:p>
    <w:p w14:paraId="6FBF533B" w14:textId="77777777" w:rsidR="00FA5955" w:rsidRDefault="00FA5955" w:rsidP="00EE2AF4">
      <w:pPr>
        <w:spacing w:after="0" w:line="240" w:lineRule="auto"/>
        <w:jc w:val="both"/>
        <w:rPr>
          <w:rFonts w:ascii="Arial Narrow" w:eastAsia="Calibri" w:hAnsi="Arial Narrow" w:cs="Arial Narrow"/>
          <w:color w:val="000000"/>
          <w:kern w:val="0"/>
          <w:lang w:eastAsia="es-PE"/>
          <w14:ligatures w14:val="none"/>
        </w:rPr>
      </w:pPr>
    </w:p>
    <w:p w14:paraId="122BA031" w14:textId="024C544E" w:rsidR="00EE2AF4" w:rsidRPr="00B10CF6" w:rsidRDefault="00EE2AF4"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27 de febrero de 2025 respecto los estados de cuenta correspondientes al año 2023</w:t>
      </w:r>
      <w:r>
        <w:rPr>
          <w:rFonts w:ascii="Arial Narrow" w:eastAsia="Arial Narrow" w:hAnsi="Arial Narrow" w:cs="Arial Narrow"/>
          <w:kern w:val="0"/>
          <w14:ligatures w14:val="none"/>
        </w:rPr>
        <w:t>.</w:t>
      </w:r>
    </w:p>
    <w:p w14:paraId="09F18944" w14:textId="77777777" w:rsidR="00EE2AF4" w:rsidRDefault="00EE2AF4" w:rsidP="00EE2AF4">
      <w:pPr>
        <w:spacing w:after="0" w:line="240" w:lineRule="auto"/>
        <w:jc w:val="both"/>
        <w:rPr>
          <w:rFonts w:ascii="Arial Narrow" w:eastAsia="Calibri" w:hAnsi="Arial Narrow" w:cs="Arial Narrow"/>
          <w:color w:val="000000"/>
          <w:kern w:val="0"/>
          <w:lang w:eastAsia="es-PE"/>
          <w14:ligatures w14:val="none"/>
        </w:rPr>
      </w:pPr>
    </w:p>
    <w:p w14:paraId="0640F645" w14:textId="25C1F01B" w:rsidR="00EE2AF4" w:rsidRPr="00B10CF6" w:rsidRDefault="00EE2AF4"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F57343">
        <w:rPr>
          <w:rFonts w:ascii="Arial Narrow" w:eastAsia="Times New Roman" w:hAnsi="Arial Narrow" w:cs="Times New Roman"/>
          <w:kern w:val="0"/>
          <w:shd w:val="clear" w:color="auto" w:fill="FFFFFF"/>
          <w:lang w:eastAsia="es-PE"/>
          <w14:ligatures w14:val="none"/>
        </w:rPr>
        <w:t xml:space="preserve">el </w:t>
      </w:r>
      <w:r w:rsidRPr="00F57343">
        <w:rPr>
          <w:rFonts w:ascii="Arial Narrow" w:eastAsia="Arial Narrow" w:hAnsi="Arial Narrow" w:cs="Arial Narrow"/>
          <w:bCs/>
        </w:rPr>
        <w:t xml:space="preserve">Banco Internacional del Perú-Interbank S.A.A. </w:t>
      </w:r>
      <w:r w:rsidRPr="00F57343">
        <w:rPr>
          <w:rFonts w:ascii="Arial Narrow" w:eastAsia="Arial Narrow" w:hAnsi="Arial Narrow" w:cs="Arial Narrow"/>
          <w:kern w:val="0"/>
          <w14:ligatures w14:val="none"/>
        </w:rPr>
        <w:t>no habría cumplido con brindar una respuesta a la solicitud presentada por la denunciante el 11 de noviembre de 2024 respecto a los estados de cuenta correspondientes al año 2023</w:t>
      </w:r>
      <w:r>
        <w:rPr>
          <w:rFonts w:ascii="Arial Narrow" w:eastAsia="Arial Narrow" w:hAnsi="Arial Narrow" w:cs="Arial Narrow"/>
          <w:kern w:val="0"/>
          <w14:ligatures w14:val="none"/>
        </w:rPr>
        <w:t>.</w:t>
      </w:r>
    </w:p>
    <w:p w14:paraId="7B59FFD0" w14:textId="77777777" w:rsidR="00EE2AF4" w:rsidRPr="00B10CF6" w:rsidRDefault="00EE2AF4" w:rsidP="00EE2AF4">
      <w:pPr>
        <w:pStyle w:val="Prrafodelista"/>
        <w:spacing w:after="0" w:line="240" w:lineRule="auto"/>
        <w:ind w:left="567"/>
        <w:jc w:val="both"/>
        <w:rPr>
          <w:rFonts w:ascii="Arial Narrow" w:eastAsia="Arial Narrow" w:hAnsi="Arial Narrow" w:cs="Arial Narrow"/>
          <w:kern w:val="0"/>
          <w14:ligatures w14:val="none"/>
        </w:rPr>
      </w:pPr>
    </w:p>
    <w:p w14:paraId="46B7DB5A" w14:textId="5B4F7283" w:rsidR="00EE2AF4" w:rsidRPr="00B10CF6" w:rsidRDefault="00D63CE9"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63CE9">
        <w:rPr>
          <w:rFonts w:ascii="Arial Narrow" w:eastAsia="Calibri" w:hAnsi="Arial Narrow" w:cs="Arial Narrow"/>
          <w:color w:val="000000"/>
          <w:kern w:val="0"/>
          <w:lang w:eastAsia="es-PE"/>
          <w14:ligatures w14:val="none"/>
        </w:rPr>
        <w:t>Presunta infracción al artículo 1°, numeral 1, literal b) y al artículo 2° de la Ley 29571, Código de Protección y Defensa del Consumidor</w:t>
      </w:r>
      <w:r w:rsidR="00EE2AF4" w:rsidRPr="00B10CF6">
        <w:rPr>
          <w:rFonts w:ascii="Arial Narrow" w:eastAsia="Times New Roman" w:hAnsi="Arial Narrow" w:cs="Times New Roman"/>
          <w:kern w:val="0"/>
          <w:shd w:val="clear" w:color="auto" w:fill="FFFFFF"/>
          <w:lang w:eastAsia="es-PE"/>
          <w14:ligatures w14:val="none"/>
        </w:rPr>
        <w:t>, en tanto</w:t>
      </w:r>
      <w:r w:rsidR="00EE2AF4" w:rsidRPr="00B10CF6">
        <w:rPr>
          <w:rFonts w:ascii="Arial Narrow" w:eastAsia="Arial Narrow" w:hAnsi="Arial Narrow" w:cs="Arial Narrow"/>
          <w:kern w:val="0"/>
          <w14:ligatures w14:val="none"/>
        </w:rPr>
        <w:t xml:space="preserve"> </w:t>
      </w:r>
      <w:r w:rsidR="00EE2AF4" w:rsidRPr="00F57343">
        <w:rPr>
          <w:rFonts w:ascii="Arial Narrow" w:eastAsia="Arial Narrow" w:hAnsi="Arial Narrow" w:cs="Arial Narrow"/>
          <w:kern w:val="0"/>
          <w14:ligatures w14:val="none"/>
        </w:rPr>
        <w:t>la compañía aseguradora</w:t>
      </w:r>
      <w:r w:rsidR="00EE2AF4" w:rsidRPr="00F57343">
        <w:rPr>
          <w:rFonts w:ascii="Arial Narrow" w:eastAsia="Times New Roman" w:hAnsi="Arial Narrow" w:cs="Times New Roman"/>
          <w:color w:val="000000"/>
          <w:kern w:val="0"/>
          <w:shd w:val="clear" w:color="auto" w:fill="FFFFFF"/>
          <w:lang w:eastAsia="es-PE"/>
          <w14:ligatures w14:val="none"/>
        </w:rPr>
        <w:t xml:space="preserve"> no habría informado oportunamente a la denunciante que necesitaba el dictamen para su invalidez total y permanente</w:t>
      </w:r>
      <w:r w:rsidR="00EE2AF4">
        <w:rPr>
          <w:rFonts w:ascii="Arial Narrow" w:eastAsia="Times New Roman" w:hAnsi="Arial Narrow" w:cs="Times New Roman"/>
          <w:color w:val="000000"/>
          <w:kern w:val="0"/>
          <w:shd w:val="clear" w:color="auto" w:fill="FFFFFF"/>
          <w:lang w:eastAsia="es-PE"/>
          <w14:ligatures w14:val="none"/>
        </w:rPr>
        <w:t>.</w:t>
      </w:r>
    </w:p>
    <w:p w14:paraId="7865FAF8" w14:textId="77777777" w:rsidR="00EE2AF4" w:rsidRPr="00B10CF6" w:rsidRDefault="00EE2AF4" w:rsidP="00EE2AF4">
      <w:pPr>
        <w:spacing w:after="0" w:line="240" w:lineRule="auto"/>
        <w:jc w:val="both"/>
        <w:rPr>
          <w:rFonts w:ascii="Arial Narrow" w:eastAsia="Calibri" w:hAnsi="Arial Narrow" w:cs="Arial Narrow"/>
          <w:color w:val="000000"/>
          <w:kern w:val="0"/>
          <w:lang w:eastAsia="es-PE"/>
          <w14:ligatures w14:val="none"/>
        </w:rPr>
      </w:pPr>
    </w:p>
    <w:p w14:paraId="47ED0DAF" w14:textId="4768BBBF" w:rsidR="00E60CD7" w:rsidRPr="00B10CF6" w:rsidRDefault="00E60CD7" w:rsidP="00EE2AF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00487D50" w:rsidRPr="00B10CF6">
        <w:rPr>
          <w:rFonts w:ascii="Arial Narrow" w:eastAsia="Times New Roman" w:hAnsi="Arial Narrow" w:cs="Times New Roman"/>
          <w:kern w:val="0"/>
          <w:shd w:val="clear" w:color="auto" w:fill="FFFFFF"/>
          <w:lang w:eastAsia="es-PE"/>
          <w14:ligatures w14:val="none"/>
        </w:rPr>
        <w:t xml:space="preserve"> </w:t>
      </w:r>
      <w:r w:rsidR="00487D50" w:rsidRPr="0072254F">
        <w:rPr>
          <w:rFonts w:ascii="Arial Narrow" w:eastAsia="Times New Roman" w:hAnsi="Arial Narrow" w:cs="Times New Roman"/>
          <w:kern w:val="0"/>
          <w:shd w:val="clear" w:color="auto" w:fill="FFFFFF"/>
          <w:lang w:eastAsia="es-PE"/>
          <w14:ligatures w14:val="none"/>
        </w:rPr>
        <w:t>el</w:t>
      </w:r>
      <w:r w:rsidRPr="0072254F">
        <w:rPr>
          <w:rFonts w:ascii="Arial Narrow" w:eastAsia="Times New Roman" w:hAnsi="Arial Narrow" w:cs="Times New Roman"/>
          <w:kern w:val="0"/>
          <w:shd w:val="clear" w:color="auto" w:fill="FFFFFF"/>
          <w:lang w:eastAsia="es-PE"/>
          <w14:ligatures w14:val="none"/>
        </w:rPr>
        <w:t xml:space="preserve"> </w:t>
      </w:r>
      <w:r w:rsidR="00487D50" w:rsidRPr="0072254F">
        <w:rPr>
          <w:rFonts w:ascii="Arial Narrow" w:eastAsia="Arial Narrow" w:hAnsi="Arial Narrow" w:cs="Arial Narrow"/>
          <w:bCs/>
        </w:rPr>
        <w:t xml:space="preserve">Banco Internacional del Perú-Interbank S.A.A. </w:t>
      </w:r>
      <w:r w:rsidR="00D80395" w:rsidRPr="0072254F">
        <w:rPr>
          <w:rFonts w:ascii="Arial Narrow" w:eastAsia="Arial Narrow" w:hAnsi="Arial Narrow" w:cs="Arial Narrow"/>
          <w:bCs/>
        </w:rPr>
        <w:t xml:space="preserve">habría proporcionado indebidamente datos personales de la denunciante a </w:t>
      </w:r>
      <w:r w:rsidR="00EE2AF4" w:rsidRPr="0072254F">
        <w:rPr>
          <w:rFonts w:ascii="Arial Narrow" w:eastAsia="Arial Narrow" w:hAnsi="Arial Narrow" w:cs="Arial Narrow"/>
          <w:bCs/>
        </w:rPr>
        <w:t xml:space="preserve">Chubb Perú S.A. Compañía de Seguros y Reaseguros </w:t>
      </w:r>
      <w:r w:rsidR="00D80395" w:rsidRPr="0072254F">
        <w:rPr>
          <w:rFonts w:ascii="Arial Narrow" w:eastAsia="Arial Narrow" w:hAnsi="Arial Narrow" w:cs="Arial Narrow"/>
          <w:bCs/>
        </w:rPr>
        <w:t xml:space="preserve">para formalizar </w:t>
      </w:r>
      <w:r w:rsidR="00EE2AF4" w:rsidRPr="0072254F">
        <w:rPr>
          <w:rFonts w:ascii="Arial Narrow" w:eastAsia="Arial Narrow" w:hAnsi="Arial Narrow" w:cs="Arial Narrow"/>
          <w:bCs/>
        </w:rPr>
        <w:t>contratos de seguro</w:t>
      </w:r>
      <w:r w:rsidR="00D80395" w:rsidRPr="0072254F">
        <w:rPr>
          <w:rFonts w:ascii="Arial Narrow" w:eastAsia="Arial Narrow" w:hAnsi="Arial Narrow" w:cs="Arial Narrow"/>
          <w:bCs/>
        </w:rPr>
        <w:t xml:space="preserve"> sin su consentimiento y usando información incorrecta </w:t>
      </w:r>
      <w:r w:rsidR="00EE2AF4" w:rsidRPr="0072254F">
        <w:rPr>
          <w:rFonts w:ascii="Arial Narrow" w:eastAsia="Arial Narrow" w:hAnsi="Arial Narrow" w:cs="Arial Narrow"/>
          <w:bCs/>
        </w:rPr>
        <w:t>e</w:t>
      </w:r>
      <w:r w:rsidR="00D80395" w:rsidRPr="0072254F">
        <w:rPr>
          <w:rFonts w:ascii="Arial Narrow" w:eastAsia="Arial Narrow" w:hAnsi="Arial Narrow" w:cs="Arial Narrow"/>
          <w:bCs/>
        </w:rPr>
        <w:t xml:space="preserve"> incompleta</w:t>
      </w:r>
      <w:r w:rsidR="00EE2AF4" w:rsidRPr="0072254F">
        <w:rPr>
          <w:rFonts w:ascii="Arial Narrow" w:eastAsia="Arial Narrow" w:hAnsi="Arial Narrow" w:cs="Arial Narrow"/>
          <w:bCs/>
        </w:rPr>
        <w:t>.</w:t>
      </w:r>
    </w:p>
    <w:p w14:paraId="6C32DB3F" w14:textId="77777777" w:rsidR="00E60CD7" w:rsidRPr="00B10CF6" w:rsidRDefault="00E60CD7" w:rsidP="00EE2AF4">
      <w:pPr>
        <w:pStyle w:val="Prrafodelista"/>
        <w:spacing w:after="0" w:line="240" w:lineRule="auto"/>
        <w:ind w:left="567"/>
        <w:jc w:val="both"/>
        <w:rPr>
          <w:rFonts w:ascii="Arial Narrow" w:eastAsia="Arial Narrow" w:hAnsi="Arial Narrow" w:cs="Arial Narrow"/>
          <w:kern w:val="0"/>
          <w14:ligatures w14:val="none"/>
        </w:rPr>
      </w:pPr>
    </w:p>
    <w:p w14:paraId="30C3F087" w14:textId="17A8AA53" w:rsidR="002C5A21" w:rsidRPr="00EE2AF4" w:rsidRDefault="00E60CD7"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00005CD6" w:rsidRPr="0072254F">
        <w:rPr>
          <w:rFonts w:ascii="Arial Narrow" w:eastAsia="Arial Narrow" w:hAnsi="Arial Narrow" w:cs="Arial Narrow"/>
          <w:kern w:val="0"/>
          <w14:ligatures w14:val="none"/>
        </w:rPr>
        <w:t xml:space="preserve">los proveedores denunciados habrían efectuado cobros duplicados en los meses de mayo y agosto de 2022 por un monto de S/ 59,80 cada uno, a pesar de que la prima mensual </w:t>
      </w:r>
      <w:r w:rsidR="00EE2AF4" w:rsidRPr="0072254F">
        <w:rPr>
          <w:rFonts w:ascii="Arial Narrow" w:eastAsia="Arial Narrow" w:hAnsi="Arial Narrow" w:cs="Arial Narrow"/>
          <w:kern w:val="0"/>
          <w14:ligatures w14:val="none"/>
        </w:rPr>
        <w:t>del seguro</w:t>
      </w:r>
      <w:r w:rsidR="00005CD6" w:rsidRPr="0072254F">
        <w:rPr>
          <w:rFonts w:ascii="Arial Narrow" w:eastAsia="Arial Narrow" w:hAnsi="Arial Narrow" w:cs="Arial Narrow"/>
          <w:kern w:val="0"/>
          <w14:ligatures w14:val="none"/>
        </w:rPr>
        <w:t xml:space="preserve"> ascendía únicamente a S/ 29,90</w:t>
      </w:r>
      <w:r w:rsidRPr="00B10CF6">
        <w:rPr>
          <w:rFonts w:ascii="Arial Narrow" w:eastAsia="Times New Roman" w:hAnsi="Arial Narrow" w:cs="Arial"/>
          <w:color w:val="000000"/>
          <w:kern w:val="0"/>
          <w:lang w:eastAsia="es-ES"/>
          <w14:ligatures w14:val="none"/>
        </w:rPr>
        <w:t xml:space="preserve">. </w:t>
      </w:r>
    </w:p>
    <w:p w14:paraId="6C8D88C9" w14:textId="77777777" w:rsidR="004E214F" w:rsidRPr="00B10CF6" w:rsidRDefault="004E214F" w:rsidP="00EE2AF4">
      <w:pPr>
        <w:spacing w:after="0" w:line="240" w:lineRule="auto"/>
        <w:jc w:val="both"/>
        <w:rPr>
          <w:rFonts w:ascii="Arial Narrow" w:eastAsia="Arial Narrow" w:hAnsi="Arial Narrow" w:cs="Arial Narrow"/>
          <w:kern w:val="0"/>
          <w14:ligatures w14:val="none"/>
        </w:rPr>
      </w:pPr>
    </w:p>
    <w:p w14:paraId="0CC56D73" w14:textId="49303C1F" w:rsidR="004E214F" w:rsidRPr="00B10CF6" w:rsidRDefault="00305740"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Times New Roman" w:hAnsi="Arial Narrow" w:cs="Times New Roman"/>
          <w:color w:val="000000"/>
          <w:kern w:val="0"/>
          <w:shd w:val="clear" w:color="auto" w:fill="FFFFFF"/>
          <w:lang w:eastAsia="es-PE"/>
          <w14:ligatures w14:val="none"/>
        </w:rPr>
        <w:lastRenderedPageBreak/>
        <w:t xml:space="preserve">Presunta infracción al literal g) del artículo 56° de la Ley 29571, Código de Protección y Defensa del Consumidor, en tanto </w:t>
      </w:r>
      <w:r w:rsidR="00694CDC" w:rsidRPr="0072254F">
        <w:rPr>
          <w:rFonts w:ascii="Arial Narrow" w:eastAsia="Times New Roman" w:hAnsi="Arial Narrow" w:cs="Times New Roman"/>
          <w:kern w:val="0"/>
          <w:shd w:val="clear" w:color="auto" w:fill="FFFFFF"/>
          <w:lang w:eastAsia="es-PE"/>
          <w14:ligatures w14:val="none"/>
        </w:rPr>
        <w:t xml:space="preserve">el </w:t>
      </w:r>
      <w:r w:rsidR="00694CDC" w:rsidRPr="0072254F">
        <w:rPr>
          <w:rFonts w:ascii="Arial Narrow" w:eastAsia="Arial Narrow" w:hAnsi="Arial Narrow" w:cs="Arial Narrow"/>
          <w:bCs/>
        </w:rPr>
        <w:t>Banco Internacional del Perú-Interbank S.A.A.</w:t>
      </w:r>
      <w:r w:rsidR="00694CDC" w:rsidRPr="0072254F">
        <w:rPr>
          <w:rFonts w:ascii="Arial Narrow" w:eastAsia="Arial Narrow" w:hAnsi="Arial Narrow" w:cs="Arial Narrow"/>
          <w:kern w:val="0"/>
          <w14:ligatures w14:val="none"/>
        </w:rPr>
        <w:t xml:space="preserve"> </w:t>
      </w:r>
      <w:r w:rsidR="00694CDC" w:rsidRPr="0072254F">
        <w:rPr>
          <w:rFonts w:ascii="Arial Narrow" w:eastAsia="Times New Roman" w:hAnsi="Arial Narrow" w:cs="Times New Roman"/>
          <w:color w:val="000000"/>
          <w:kern w:val="0"/>
          <w:shd w:val="clear" w:color="auto" w:fill="FFFFFF"/>
          <w:lang w:eastAsia="es-PE"/>
          <w14:ligatures w14:val="none"/>
        </w:rPr>
        <w:t>habría exigido la anulación de la tarjeta de la denunciante como requisito para la entrega de recibos de pago solicitados por correo electrónico, a pesar de que tal condición no fue aceptada ni solicitada por la denunciante</w:t>
      </w:r>
      <w:r w:rsidR="004E214F" w:rsidRPr="00B10CF6">
        <w:rPr>
          <w:rFonts w:ascii="Arial Narrow" w:eastAsia="Arial Narrow" w:hAnsi="Arial Narrow" w:cs="Arial Narrow"/>
          <w:kern w:val="0"/>
          <w14:ligatures w14:val="none"/>
        </w:rPr>
        <w:t>.</w:t>
      </w:r>
    </w:p>
    <w:p w14:paraId="1DEB3481" w14:textId="77777777" w:rsidR="00E60CD7" w:rsidRPr="00B10CF6" w:rsidRDefault="00E60CD7" w:rsidP="00EE2AF4">
      <w:pPr>
        <w:spacing w:after="0" w:line="240" w:lineRule="auto"/>
        <w:jc w:val="both"/>
        <w:rPr>
          <w:rFonts w:ascii="Arial Narrow" w:eastAsia="Arial Narrow" w:hAnsi="Arial Narrow" w:cs="Arial Narrow"/>
          <w:kern w:val="0"/>
          <w14:ligatures w14:val="none"/>
        </w:rPr>
      </w:pPr>
    </w:p>
    <w:p w14:paraId="634A0D61" w14:textId="03FBB443" w:rsidR="00E60CD7" w:rsidRPr="00B10CF6" w:rsidRDefault="00E60CD7" w:rsidP="00EE2AF4">
      <w:pPr>
        <w:spacing w:line="240" w:lineRule="auto"/>
        <w:contextualSpacing/>
        <w:jc w:val="both"/>
        <w:rPr>
          <w:rFonts w:ascii="Arial Narrow" w:eastAsia="Calibri" w:hAnsi="Arial Narrow" w:cs="Arial"/>
          <w:kern w:val="0"/>
          <w14:ligatures w14:val="none"/>
        </w:rPr>
      </w:pPr>
      <w:r w:rsidRPr="00B10CF6">
        <w:rPr>
          <w:rFonts w:ascii="Arial Narrow" w:eastAsia="Arial Narrow" w:hAnsi="Arial Narrow" w:cs="Arial Narrow"/>
          <w:b/>
          <w:color w:val="000000"/>
          <w:kern w:val="0"/>
          <w:lang w:eastAsia="es-PE"/>
          <w14:ligatures w14:val="none"/>
        </w:rPr>
        <w:t>SEGUNDO:</w:t>
      </w:r>
      <w:r w:rsidRPr="00B10CF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10CF6">
        <w:rPr>
          <w:rFonts w:ascii="Arial Narrow" w:eastAsia="Times New Roman" w:hAnsi="Arial Narrow" w:cs="Arial"/>
          <w:color w:val="000000"/>
          <w:kern w:val="0"/>
          <w:lang w:val="es-ES" w:eastAsia="es-ES"/>
          <w14:ligatures w14:val="none"/>
        </w:rPr>
        <w:t xml:space="preserve">del </w:t>
      </w:r>
      <w:r w:rsidR="00641606" w:rsidRPr="00B10CF6">
        <w:rPr>
          <w:rFonts w:ascii="Arial Narrow" w:eastAsia="Times New Roman" w:hAnsi="Arial Narrow" w:cs="Arial"/>
          <w:color w:val="000000"/>
          <w:kern w:val="0"/>
          <w:lang w:val="es-ES" w:eastAsia="es-ES"/>
          <w14:ligatures w14:val="none"/>
        </w:rPr>
        <w:t>20 de marzo de 2025, subsanada mediante escrito del 14 de mayo de 2025</w:t>
      </w:r>
      <w:r w:rsidRPr="00B10CF6">
        <w:rPr>
          <w:rFonts w:ascii="Arial Narrow" w:eastAsia="Calibri" w:hAnsi="Arial Narrow" w:cs="Arial"/>
          <w:kern w:val="0"/>
          <w14:ligatures w14:val="none"/>
        </w:rPr>
        <w:t>.</w:t>
      </w:r>
    </w:p>
    <w:p w14:paraId="2AF03E3F" w14:textId="77777777" w:rsidR="00E60CD7" w:rsidRPr="00B10CF6" w:rsidRDefault="00E60CD7" w:rsidP="00EE2AF4">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0C6A813"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TERCERO: </w:t>
      </w:r>
      <w:r w:rsidRPr="00B10CF6">
        <w:rPr>
          <w:rFonts w:ascii="Arial Narrow" w:eastAsia="Arial Narrow" w:hAnsi="Arial Narrow" w:cs="Arial Narrow"/>
          <w:color w:val="000000"/>
          <w:kern w:val="0"/>
          <w:lang w:eastAsia="es-PE"/>
          <w14:ligatures w14:val="none"/>
        </w:rPr>
        <w:t xml:space="preserve">requerir a </w:t>
      </w:r>
      <w:r w:rsidR="00F5611A" w:rsidRPr="00B10CF6">
        <w:rPr>
          <w:rFonts w:ascii="Arial Narrow" w:eastAsia="Arial Narrow" w:hAnsi="Arial Narrow" w:cs="Arial Narrow"/>
          <w:bCs/>
        </w:rPr>
        <w:t>Chubb Perú S.A. Compañía de Seguros y Reaseguros y al Banco Internacional del Perú -Interbank S.A.A.</w:t>
      </w:r>
      <w:r w:rsidRPr="00B10CF6">
        <w:rPr>
          <w:rFonts w:ascii="Arial Narrow" w:eastAsia="Arial Narrow" w:hAnsi="Arial Narrow" w:cs="Arial Narrow"/>
          <w:bCs/>
        </w:rPr>
        <w:t xml:space="preserve"> </w:t>
      </w:r>
      <w:r w:rsidRPr="00B10CF6">
        <w:rPr>
          <w:rFonts w:ascii="Arial Narrow" w:eastAsia="Arial Narrow" w:hAnsi="Arial Narrow" w:cs="Arial Narrow"/>
          <w:color w:val="000000"/>
          <w:kern w:val="0"/>
          <w:lang w:eastAsia="es-PE"/>
          <w14:ligatures w14:val="none"/>
        </w:rPr>
        <w:t>que cumplan con lo siguiente:</w:t>
      </w:r>
    </w:p>
    <w:p w14:paraId="156DFAB9" w14:textId="77777777" w:rsidR="00E60CD7" w:rsidRPr="00B10CF6" w:rsidRDefault="00E60CD7" w:rsidP="00EE2AF4">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B10CF6" w:rsidRDefault="00E60CD7" w:rsidP="00EE2AF4">
      <w:pPr>
        <w:numPr>
          <w:ilvl w:val="0"/>
          <w:numId w:val="3"/>
        </w:numPr>
        <w:spacing w:after="0" w:line="240" w:lineRule="auto"/>
        <w:ind w:left="567" w:hanging="567"/>
        <w:jc w:val="both"/>
        <w:rPr>
          <w:rFonts w:ascii="Arial Narrow" w:eastAsia="Calibri" w:hAnsi="Arial Narrow" w:cs="Arial"/>
          <w:kern w:val="0"/>
          <w14:ligatures w14:val="none"/>
        </w:rPr>
      </w:pPr>
      <w:r w:rsidRPr="00B10CF6">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del Código Procesal Civil. </w:t>
      </w:r>
      <w:r w:rsidRPr="00B10CF6">
        <w:rPr>
          <w:rFonts w:ascii="Arial Narrow" w:eastAsia="Calibri" w:hAnsi="Arial Narrow" w:cs="Arial"/>
          <w:kern w:val="0"/>
          <w14:ligatures w14:val="none"/>
        </w:rPr>
        <w:t>Para ello podrá señalar domicilio físico o una dirección electrónica a la que pueda remitirse las notificaciones</w:t>
      </w:r>
      <w:r w:rsidRPr="00B10CF6">
        <w:rPr>
          <w:rFonts w:ascii="Arial Narrow" w:eastAsia="Arial" w:hAnsi="Arial Narrow" w:cs="Arial"/>
          <w:kern w:val="0"/>
          <w:lang w:val="es"/>
          <w14:ligatures w14:val="none"/>
        </w:rPr>
        <w:t>;</w:t>
      </w:r>
    </w:p>
    <w:p w14:paraId="6A38ABFB" w14:textId="77777777" w:rsidR="00E60CD7" w:rsidRPr="00B10CF6" w:rsidRDefault="00E60CD7" w:rsidP="00EE2AF4">
      <w:pPr>
        <w:numPr>
          <w:ilvl w:val="0"/>
          <w:numId w:val="3"/>
        </w:numPr>
        <w:spacing w:after="0" w:line="240" w:lineRule="auto"/>
        <w:ind w:left="567" w:hanging="567"/>
        <w:jc w:val="both"/>
        <w:rPr>
          <w:rFonts w:ascii="Arial Narrow" w:eastAsia="Calibri" w:hAnsi="Arial Narrow" w:cs="Arial"/>
          <w:kern w:val="0"/>
          <w14:ligatures w14:val="none"/>
        </w:rPr>
      </w:pPr>
      <w:r w:rsidRPr="00B10CF6">
        <w:rPr>
          <w:rFonts w:ascii="Arial Narrow" w:eastAsia="Calibri" w:hAnsi="Arial Narrow" w:cs="Arial"/>
          <w:kern w:val="0"/>
          <w14:ligatures w14:val="none"/>
        </w:rPr>
        <w:t xml:space="preserve">en caso califique como </w:t>
      </w:r>
      <w:proofErr w:type="gramStart"/>
      <w:r w:rsidRPr="00B10CF6">
        <w:rPr>
          <w:rFonts w:ascii="Arial Narrow" w:eastAsia="Calibri" w:hAnsi="Arial Narrow" w:cs="Arial"/>
          <w:kern w:val="0"/>
          <w14:ligatures w14:val="none"/>
        </w:rPr>
        <w:t>micro empresa</w:t>
      </w:r>
      <w:proofErr w:type="gramEnd"/>
      <w:r w:rsidRPr="00B10CF6">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10CF6">
        <w:rPr>
          <w:rFonts w:ascii="Arial Narrow" w:eastAsia="Calibri" w:hAnsi="Arial Narrow" w:cs="Arial"/>
          <w:kern w:val="0"/>
          <w:vertAlign w:val="superscript"/>
          <w14:ligatures w14:val="none"/>
        </w:rPr>
        <w:footnoteReference w:id="9"/>
      </w:r>
      <w:r w:rsidRPr="00B10CF6">
        <w:rPr>
          <w:rFonts w:ascii="Arial Narrow" w:eastAsia="Calibri" w:hAnsi="Arial Narrow" w:cs="Arial"/>
          <w:kern w:val="0"/>
          <w14:ligatures w14:val="none"/>
        </w:rPr>
        <w:t>. Ello, a fin de que la Comisión pueda meritar dicha documentación, conforme lo establece el artículo 110</w:t>
      </w:r>
      <w:r w:rsidRPr="00B10CF6">
        <w:rPr>
          <w:rFonts w:ascii="Arial Narrow" w:eastAsia="Times New Roman" w:hAnsi="Arial Narrow" w:cs="Segoe UI"/>
          <w:color w:val="000000"/>
          <w:kern w:val="0"/>
          <w:lang w:eastAsia="es-PE"/>
          <w14:ligatures w14:val="none"/>
        </w:rPr>
        <w:t>°</w:t>
      </w:r>
      <w:r w:rsidRPr="00B10CF6">
        <w:rPr>
          <w:rFonts w:ascii="Arial Narrow" w:eastAsia="Calibri" w:hAnsi="Arial Narrow" w:cs="Arial"/>
          <w:kern w:val="0"/>
          <w14:ligatures w14:val="none"/>
        </w:rPr>
        <w:t xml:space="preserve"> del </w:t>
      </w:r>
      <w:r w:rsidRPr="00B10CF6">
        <w:rPr>
          <w:rFonts w:ascii="Arial Narrow" w:eastAsia="Calibri" w:hAnsi="Arial Narrow" w:cs="Arial"/>
          <w:spacing w:val="-2"/>
          <w:kern w:val="0"/>
          <w14:ligatures w14:val="none"/>
        </w:rPr>
        <w:t>Código</w:t>
      </w:r>
      <w:r w:rsidRPr="00B10CF6">
        <w:rPr>
          <w:rFonts w:ascii="Arial Narrow" w:eastAsia="Calibri" w:hAnsi="Arial Narrow" w:cs="Arial"/>
          <w:spacing w:val="-2"/>
          <w:kern w:val="0"/>
          <w:vertAlign w:val="superscript"/>
          <w14:ligatures w14:val="none"/>
        </w:rPr>
        <w:footnoteReference w:id="10"/>
      </w:r>
      <w:r w:rsidRPr="00B10CF6">
        <w:rPr>
          <w:rFonts w:ascii="Arial Narrow" w:eastAsia="Calibri" w:hAnsi="Arial Narrow" w:cs="Arial"/>
          <w:spacing w:val="-2"/>
          <w:kern w:val="0"/>
          <w14:ligatures w14:val="none"/>
        </w:rPr>
        <w:t>.</w:t>
      </w:r>
    </w:p>
    <w:p w14:paraId="1B2AA0D1" w14:textId="77777777" w:rsidR="00E60CD7" w:rsidRPr="00B10CF6" w:rsidRDefault="00E60CD7" w:rsidP="00EE2AF4">
      <w:pPr>
        <w:spacing w:after="0" w:line="240" w:lineRule="auto"/>
        <w:ind w:left="567"/>
        <w:jc w:val="both"/>
        <w:rPr>
          <w:rFonts w:ascii="Arial Narrow" w:eastAsia="Arial Narrow" w:hAnsi="Arial Narrow" w:cs="Arial Narrow"/>
          <w:color w:val="000000"/>
          <w:kern w:val="0"/>
          <w:lang w:eastAsia="es-PE"/>
          <w14:ligatures w14:val="none"/>
        </w:rPr>
      </w:pPr>
    </w:p>
    <w:p w14:paraId="4D68233A" w14:textId="32C2DE0F"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CUARTO: </w:t>
      </w:r>
      <w:r w:rsidRPr="00B10CF6">
        <w:rPr>
          <w:rFonts w:ascii="Arial Narrow" w:eastAsia="Arial Narrow" w:hAnsi="Arial Narrow" w:cs="Arial Narrow"/>
          <w:color w:val="000000"/>
          <w:kern w:val="0"/>
          <w:lang w:eastAsia="es-PE"/>
          <w14:ligatures w14:val="none"/>
        </w:rPr>
        <w:t xml:space="preserve">correr traslado de la denuncia interpuesta </w:t>
      </w:r>
      <w:r w:rsidRPr="00B10CF6">
        <w:rPr>
          <w:rFonts w:ascii="Arial Narrow" w:eastAsia="Times New Roman" w:hAnsi="Arial Narrow" w:cs="Arial"/>
          <w:color w:val="000000"/>
          <w:kern w:val="0"/>
          <w:lang w:val="es-ES" w:eastAsia="es-ES"/>
          <w14:ligatures w14:val="none"/>
        </w:rPr>
        <w:t xml:space="preserve">el </w:t>
      </w:r>
      <w:r w:rsidR="00784123" w:rsidRPr="00B10CF6">
        <w:rPr>
          <w:rFonts w:ascii="Arial Narrow" w:eastAsia="Times New Roman" w:hAnsi="Arial Narrow" w:cs="Arial"/>
          <w:color w:val="000000"/>
          <w:kern w:val="0"/>
          <w:lang w:val="es-ES" w:eastAsia="es-ES"/>
          <w14:ligatures w14:val="none"/>
        </w:rPr>
        <w:t>20 de marzo de 2025, subsanada mediante escrito del 14 de mayo de 2025</w:t>
      </w:r>
      <w:r w:rsidRPr="00B10CF6">
        <w:rPr>
          <w:rFonts w:ascii="Arial Narrow" w:eastAsia="Calibri" w:hAnsi="Arial Narrow" w:cs="Arial"/>
          <w:kern w:val="0"/>
          <w14:ligatures w14:val="none"/>
        </w:rPr>
        <w:t xml:space="preserve">, </w:t>
      </w:r>
      <w:r w:rsidRPr="00B10CF6">
        <w:rPr>
          <w:rFonts w:ascii="Arial Narrow" w:eastAsia="Arial Narrow" w:hAnsi="Arial Narrow" w:cs="Arial Narrow"/>
          <w:color w:val="000000"/>
          <w:kern w:val="0"/>
          <w:lang w:eastAsia="es-PE"/>
          <w14:ligatures w14:val="none"/>
        </w:rPr>
        <w:t>a</w:t>
      </w:r>
      <w:r w:rsidRPr="00B10CF6">
        <w:rPr>
          <w:rFonts w:ascii="Arial Narrow" w:eastAsia="Times New Roman" w:hAnsi="Arial Narrow" w:cs="Times New Roman"/>
          <w:color w:val="000000"/>
          <w:kern w:val="0"/>
          <w:shd w:val="clear" w:color="auto" w:fill="FFFFFF"/>
          <w:lang w:eastAsia="es-PE"/>
          <w14:ligatures w14:val="none"/>
        </w:rPr>
        <w:t xml:space="preserve"> </w:t>
      </w:r>
      <w:r w:rsidR="00641606" w:rsidRPr="00B10CF6">
        <w:rPr>
          <w:rFonts w:ascii="Arial Narrow" w:eastAsia="Arial Narrow" w:hAnsi="Arial Narrow" w:cs="Arial Narrow"/>
          <w:bCs/>
        </w:rPr>
        <w:t xml:space="preserve">Chubb Perú S.A. Compañía de Seguros y Reaseguros y </w:t>
      </w:r>
      <w:r w:rsidR="00F5611A" w:rsidRPr="00B10CF6">
        <w:rPr>
          <w:rFonts w:ascii="Arial Narrow" w:eastAsia="Arial Narrow" w:hAnsi="Arial Narrow" w:cs="Arial Narrow"/>
          <w:bCs/>
        </w:rPr>
        <w:t xml:space="preserve">al </w:t>
      </w:r>
      <w:r w:rsidR="00641606" w:rsidRPr="00B10CF6">
        <w:rPr>
          <w:rFonts w:ascii="Arial Narrow" w:eastAsia="Arial Narrow" w:hAnsi="Arial Narrow" w:cs="Arial Narrow"/>
          <w:bCs/>
        </w:rPr>
        <w:t>Banco Internacional del Perú -Interbank S.A.A.</w:t>
      </w:r>
      <w:r w:rsidRPr="00B10CF6">
        <w:rPr>
          <w:rFonts w:ascii="Arial Narrow" w:eastAsia="Arial Narrow" w:hAnsi="Arial Narrow" w:cs="Arial Narrow"/>
          <w:color w:val="000000"/>
          <w:kern w:val="0"/>
          <w:lang w:eastAsia="es-PE"/>
          <w14:ligatures w14:val="none"/>
        </w:rPr>
        <w:t>, para que, de conformidad con lo dispuesto por el artículo 26</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presenten sus descargos en un plazo no mayor de cinco (5) días hábiles contados desde la notificación. </w:t>
      </w:r>
    </w:p>
    <w:p w14:paraId="2F1C55D7" w14:textId="77777777"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p>
    <w:p w14:paraId="6D15F6EA" w14:textId="77B7ED2C"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r w:rsidRPr="00B10CF6">
        <w:rPr>
          <w:rFonts w:ascii="Arial Narrow" w:eastAsia="Arial Narrow" w:hAnsi="Arial Narrow" w:cs="Arial Narrow"/>
          <w:b/>
          <w:color w:val="000000"/>
          <w:kern w:val="0"/>
          <w:lang w:eastAsia="es-PE"/>
          <w14:ligatures w14:val="none"/>
        </w:rPr>
        <w:t xml:space="preserve">QUINTO: </w:t>
      </w:r>
      <w:bookmarkStart w:id="5" w:name="_Hlk188286813"/>
      <w:r w:rsidRPr="00B10CF6">
        <w:rPr>
          <w:rFonts w:ascii="Arial Narrow" w:eastAsia="Times New Roman" w:hAnsi="Arial Narrow" w:cs="Arial"/>
          <w:color w:val="000000"/>
          <w:kern w:val="0"/>
          <w:lang w:eastAsia="es-ES"/>
          <w14:ligatures w14:val="none"/>
        </w:rPr>
        <w:t xml:space="preserve">requerir </w:t>
      </w:r>
      <w:r w:rsidRPr="00B10CF6">
        <w:rPr>
          <w:rFonts w:ascii="Arial Narrow" w:eastAsia="Times New Roman" w:hAnsi="Arial Narrow" w:cs="Arial"/>
          <w:color w:val="000000"/>
          <w:kern w:val="0"/>
          <w:lang w:val="es-ES" w:eastAsia="es-ES"/>
          <w14:ligatures w14:val="none"/>
        </w:rPr>
        <w:t xml:space="preserve">que, en un </w:t>
      </w:r>
      <w:r w:rsidRPr="00B10CF6">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B10CF6">
        <w:rPr>
          <w:rFonts w:ascii="Arial Narrow" w:eastAsia="Times New Roman" w:hAnsi="Arial Narrow" w:cs="Arial"/>
          <w:color w:val="000000"/>
          <w:kern w:val="0"/>
          <w:lang w:eastAsia="es-ES"/>
          <w14:ligatures w14:val="none"/>
        </w:rPr>
        <w:t xml:space="preserve">, </w:t>
      </w:r>
      <w:bookmarkStart w:id="6" w:name="_Hlk188286828"/>
      <w:r w:rsidR="00530C18" w:rsidRPr="00B10CF6">
        <w:rPr>
          <w:rFonts w:ascii="Arial Narrow" w:eastAsia="Arial Narrow" w:hAnsi="Arial Narrow" w:cs="Arial Narrow"/>
          <w:bCs/>
        </w:rPr>
        <w:t>Chubb Perú S.A. Compañía de Seguros y Reaseguros</w:t>
      </w:r>
      <w:r w:rsidRPr="00B10CF6">
        <w:rPr>
          <w:rFonts w:ascii="Arial Narrow" w:eastAsia="Times New Roman" w:hAnsi="Arial Narrow" w:cs="Arial"/>
          <w:color w:val="000000"/>
          <w:kern w:val="0"/>
          <w:lang w:eastAsia="es-ES"/>
          <w14:ligatures w14:val="none"/>
        </w:rPr>
        <w:t xml:space="preserve">, </w:t>
      </w:r>
      <w:bookmarkEnd w:id="6"/>
      <w:r w:rsidRPr="00B10CF6">
        <w:rPr>
          <w:rFonts w:ascii="Arial Narrow" w:eastAsia="Times New Roman" w:hAnsi="Arial Narrow" w:cs="Arial"/>
          <w:color w:val="000000"/>
          <w:kern w:val="0"/>
          <w:lang w:val="es-ES" w:eastAsia="es-ES"/>
          <w14:ligatures w14:val="none"/>
        </w:rPr>
        <w:t xml:space="preserve">cumpla con: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N°</w:t>
      </w:r>
      <w:proofErr w:type="spellEnd"/>
      <w:r w:rsidR="00782E4E" w:rsidRPr="00782E4E">
        <w:rPr>
          <w:rFonts w:ascii="Arial Narrow" w:eastAsia="Times New Roman" w:hAnsi="Arial Narrow" w:cs="Arial"/>
          <w:color w:val="000000"/>
          <w:kern w:val="0"/>
          <w:lang w:val="es-ES" w:eastAsia="es-ES"/>
          <w14:ligatures w14:val="none"/>
        </w:rPr>
        <w:t xml:space="preserve"> 31-166656;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los medios probatorios que desvirtúen los hechos denunciados</w:t>
      </w:r>
      <w:r w:rsidR="00FA5955">
        <w:rPr>
          <w:rFonts w:ascii="Arial Narrow" w:eastAsia="Times New Roman" w:hAnsi="Arial Narrow" w:cs="Arial"/>
          <w:color w:val="000000"/>
          <w:kern w:val="0"/>
          <w:lang w:val="es-ES" w:eastAsia="es-ES"/>
          <w14:ligatures w14:val="none"/>
        </w:rPr>
        <w:t>.</w:t>
      </w:r>
    </w:p>
    <w:p w14:paraId="7EAE58BA"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018EE32A" w14:textId="3EA53423"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r w:rsidRPr="00B10CF6">
        <w:rPr>
          <w:rFonts w:ascii="Arial Narrow" w:eastAsia="Arial Narrow" w:hAnsi="Arial Narrow" w:cs="Arial Narrow"/>
          <w:b/>
          <w:color w:val="000000"/>
          <w:kern w:val="0"/>
          <w:lang w:eastAsia="es-PE"/>
          <w14:ligatures w14:val="none"/>
        </w:rPr>
        <w:t xml:space="preserve">SEXTO: </w:t>
      </w:r>
      <w:r w:rsidRPr="00B10CF6">
        <w:rPr>
          <w:rFonts w:ascii="Arial Narrow" w:eastAsia="Times New Roman" w:hAnsi="Arial Narrow" w:cs="Arial"/>
          <w:color w:val="000000"/>
          <w:kern w:val="0"/>
          <w:lang w:eastAsia="es-ES"/>
          <w14:ligatures w14:val="none"/>
        </w:rPr>
        <w:t xml:space="preserve">requerir </w:t>
      </w:r>
      <w:r w:rsidRPr="00B10CF6">
        <w:rPr>
          <w:rFonts w:ascii="Arial Narrow" w:eastAsia="Times New Roman" w:hAnsi="Arial Narrow" w:cs="Arial"/>
          <w:color w:val="000000"/>
          <w:kern w:val="0"/>
          <w:lang w:val="es-ES" w:eastAsia="es-ES"/>
          <w14:ligatures w14:val="none"/>
        </w:rPr>
        <w:t xml:space="preserve">que, en un </w:t>
      </w:r>
      <w:r w:rsidRPr="00B10CF6">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530C18" w:rsidRPr="00B10CF6">
        <w:rPr>
          <w:rFonts w:ascii="Arial Narrow" w:eastAsia="Times New Roman" w:hAnsi="Arial Narrow" w:cs="Times New Roman"/>
          <w:color w:val="000000"/>
          <w:kern w:val="0"/>
          <w:shd w:val="clear" w:color="auto" w:fill="FFFFFF"/>
          <w:lang w:eastAsia="es-PE"/>
          <w14:ligatures w14:val="none"/>
        </w:rPr>
        <w:t>Banco Internacional del Perú -Interbank S.A.A.</w:t>
      </w:r>
      <w:r w:rsidRPr="00B10CF6">
        <w:rPr>
          <w:rFonts w:ascii="Arial Narrow" w:eastAsia="Times New Roman" w:hAnsi="Arial Narrow" w:cs="Arial"/>
          <w:color w:val="000000"/>
          <w:kern w:val="0"/>
          <w:lang w:eastAsia="es-ES"/>
          <w14:ligatures w14:val="none"/>
        </w:rPr>
        <w:t xml:space="preserve">, </w:t>
      </w:r>
      <w:r w:rsidRPr="00B10CF6">
        <w:rPr>
          <w:rFonts w:ascii="Arial Narrow" w:eastAsia="Times New Roman" w:hAnsi="Arial Narrow" w:cs="Arial"/>
          <w:color w:val="000000"/>
          <w:kern w:val="0"/>
          <w:lang w:val="es-ES" w:eastAsia="es-ES"/>
          <w14:ligatures w14:val="none"/>
        </w:rPr>
        <w:t xml:space="preserve">cumpla con: </w:t>
      </w:r>
      <w:r w:rsidR="00530C18" w:rsidRPr="00B10CF6">
        <w:rPr>
          <w:rFonts w:ascii="Arial Narrow" w:eastAsia="Times New Roman" w:hAnsi="Arial Narrow" w:cs="Arial"/>
          <w:color w:val="000000"/>
          <w:kern w:val="0"/>
          <w:lang w:val="es-ES" w:eastAsia="es-ES"/>
          <w14:ligatures w14:val="none"/>
        </w:rPr>
        <w:t xml:space="preserve">(i) </w:t>
      </w:r>
      <w:r w:rsidR="00530C18" w:rsidRPr="00B10CF6">
        <w:rPr>
          <w:rFonts w:ascii="Arial Narrow" w:eastAsia="Times New Roman" w:hAnsi="Arial Narrow" w:cs="Arial"/>
          <w:color w:val="000000"/>
          <w:kern w:val="0"/>
          <w:lang w:val="es-ES" w:eastAsia="es-ES"/>
          <w14:ligatures w14:val="none"/>
        </w:rPr>
        <w:lastRenderedPageBreak/>
        <w:t>presentar una copia debidamente suscrita de la Póliza N° 31-166656 del Seguro de Accidentes Personales materia de denuncia; y, (</w:t>
      </w:r>
      <w:proofErr w:type="spellStart"/>
      <w:r w:rsidR="00530C18" w:rsidRPr="00B10CF6">
        <w:rPr>
          <w:rFonts w:ascii="Arial Narrow" w:eastAsia="Times New Roman" w:hAnsi="Arial Narrow" w:cs="Arial"/>
          <w:color w:val="000000"/>
          <w:kern w:val="0"/>
          <w:lang w:val="es-ES" w:eastAsia="es-ES"/>
          <w14:ligatures w14:val="none"/>
        </w:rPr>
        <w:t>ii</w:t>
      </w:r>
      <w:proofErr w:type="spellEnd"/>
      <w:r w:rsidR="00530C18" w:rsidRPr="00B10CF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10CF6">
        <w:rPr>
          <w:rFonts w:ascii="Arial Narrow" w:eastAsia="Times New Roman" w:hAnsi="Arial Narrow" w:cs="Arial"/>
          <w:color w:val="000000"/>
          <w:kern w:val="0"/>
          <w:lang w:val="es-ES" w:eastAsia="es-ES"/>
          <w14:ligatures w14:val="none"/>
        </w:rPr>
        <w:t>.</w:t>
      </w:r>
    </w:p>
    <w:p w14:paraId="61AD8504" w14:textId="77777777" w:rsidR="00E60CD7" w:rsidRPr="00B10CF6" w:rsidRDefault="00E60CD7" w:rsidP="00EE2AF4">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SÉTIMO:</w:t>
      </w:r>
      <w:r w:rsidRPr="00B10CF6">
        <w:rPr>
          <w:rFonts w:ascii="Arial Narrow" w:eastAsia="Arial Narrow" w:hAnsi="Arial Narrow" w:cs="Arial Narrow"/>
          <w:color w:val="000000"/>
          <w:kern w:val="0"/>
          <w:lang w:eastAsia="es-PE"/>
          <w14:ligatures w14:val="none"/>
        </w:rPr>
        <w:t xml:space="preserve"> </w:t>
      </w:r>
      <w:bookmarkStart w:id="7" w:name="_Hlk188286915"/>
      <w:r w:rsidRPr="00B10CF6">
        <w:rPr>
          <w:rFonts w:ascii="Arial Narrow" w:eastAsia="Arial Narrow" w:hAnsi="Arial Narrow" w:cs="Arial Narrow"/>
          <w:color w:val="000000"/>
          <w:kern w:val="0"/>
          <w:lang w:eastAsia="es-PE"/>
          <w14:ligatures w14:val="none"/>
        </w:rPr>
        <w:t>informar a las partes que el artículo 110</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 la Ley 29571, Código de Protección y Defensa del Consumidor</w:t>
      </w:r>
      <w:r w:rsidRPr="00B10CF6">
        <w:rPr>
          <w:rFonts w:ascii="Arial Narrow" w:eastAsia="Arial Narrow" w:hAnsi="Arial Narrow" w:cs="Times New Roman"/>
          <w:color w:val="000000"/>
          <w:kern w:val="0"/>
          <w:vertAlign w:val="superscript"/>
          <w:lang w:eastAsia="es-PE"/>
          <w14:ligatures w14:val="none"/>
        </w:rPr>
        <w:footnoteReference w:id="11"/>
      </w:r>
      <w:r w:rsidRPr="00B10CF6">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115</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y 116</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 la referida norma</w:t>
      </w:r>
      <w:r w:rsidRPr="00B10CF6">
        <w:rPr>
          <w:rFonts w:ascii="Arial Narrow" w:eastAsia="Arial Narrow" w:hAnsi="Arial Narrow" w:cs="Times New Roman"/>
          <w:color w:val="000000"/>
          <w:kern w:val="0"/>
          <w:vertAlign w:val="superscript"/>
          <w:lang w:eastAsia="es-PE"/>
          <w14:ligatures w14:val="none"/>
        </w:rPr>
        <w:footnoteReference w:id="12"/>
      </w:r>
      <w:r w:rsidRPr="00B10CF6">
        <w:rPr>
          <w:rFonts w:ascii="Arial Narrow" w:eastAsia="Arial Narrow" w:hAnsi="Arial Narrow" w:cs="Arial Narrow"/>
          <w:color w:val="000000"/>
          <w:kern w:val="0"/>
          <w:lang w:eastAsia="es-PE"/>
          <w14:ligatures w14:val="none"/>
        </w:rPr>
        <w:t xml:space="preserve">. </w:t>
      </w:r>
      <w:bookmarkEnd w:id="7"/>
      <w:r w:rsidRPr="00B10CF6">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del Código</w:t>
      </w:r>
      <w:r w:rsidRPr="00B10CF6">
        <w:rPr>
          <w:rFonts w:ascii="Arial Narrow" w:eastAsia="Arial Narrow" w:hAnsi="Arial Narrow" w:cs="Times New Roman"/>
          <w:color w:val="000000"/>
          <w:kern w:val="0"/>
          <w:vertAlign w:val="superscript"/>
          <w:lang w:eastAsia="es-PE"/>
          <w14:ligatures w14:val="none"/>
        </w:rPr>
        <w:footnoteReference w:id="13"/>
      </w:r>
      <w:r w:rsidRPr="00B10CF6">
        <w:rPr>
          <w:rFonts w:ascii="Arial Narrow" w:eastAsia="Arial Narrow" w:hAnsi="Arial Narrow" w:cs="Arial Narrow"/>
          <w:color w:val="000000"/>
          <w:kern w:val="0"/>
          <w:lang w:eastAsia="es-PE"/>
          <w14:ligatures w14:val="none"/>
        </w:rPr>
        <w:t>.</w:t>
      </w:r>
    </w:p>
    <w:p w14:paraId="7A5236A4" w14:textId="77777777" w:rsidR="00E60CD7" w:rsidRPr="00B10CF6" w:rsidRDefault="00E60CD7" w:rsidP="00EE2AF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B10CF6" w:rsidRDefault="00E60CD7" w:rsidP="00EE2AF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Calibri" w:hAnsi="Arial Narrow" w:cs="Arial"/>
          <w:b/>
          <w:bCs/>
          <w:kern w:val="0"/>
          <w14:ligatures w14:val="none"/>
        </w:rPr>
        <w:t>OCTAVO</w:t>
      </w:r>
      <w:r w:rsidRPr="00B10CF6">
        <w:rPr>
          <w:rFonts w:ascii="Arial Narrow" w:eastAsia="Arial Narrow" w:hAnsi="Arial Narrow" w:cs="Arial Narrow"/>
          <w:b/>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informar a las partes que conforme a lo establecido en el artículo 39</w:t>
      </w:r>
      <w:r w:rsidRPr="00B10CF6">
        <w:rPr>
          <w:rFonts w:ascii="Arial Narrow" w:eastAsia="Times New Roman" w:hAnsi="Arial Narrow" w:cs="Segoe UI"/>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B10CF6" w:rsidRDefault="00E60CD7" w:rsidP="00EE2AF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B10CF6" w:rsidRDefault="00E60CD7" w:rsidP="00EE2AF4">
      <w:pPr>
        <w:suppressAutoHyphens/>
        <w:spacing w:after="0" w:line="240" w:lineRule="auto"/>
        <w:jc w:val="both"/>
        <w:rPr>
          <w:rFonts w:ascii="Arial Narrow" w:eastAsia="Calibri" w:hAnsi="Arial Narrow" w:cs="Arial"/>
          <w:kern w:val="0"/>
          <w:u w:val="single"/>
          <w14:ligatures w14:val="none"/>
        </w:rPr>
      </w:pPr>
      <w:r w:rsidRPr="00B10CF6">
        <w:rPr>
          <w:rFonts w:ascii="Arial Narrow" w:eastAsia="Times New Roman" w:hAnsi="Arial Narrow" w:cs="Times New Roman"/>
          <w:b/>
          <w:color w:val="000000"/>
          <w:kern w:val="0"/>
          <w:lang w:eastAsia="es-PE"/>
          <w14:ligatures w14:val="none"/>
        </w:rPr>
        <w:t>NOVENO</w:t>
      </w:r>
      <w:r w:rsidRPr="00B10CF6">
        <w:rPr>
          <w:rFonts w:ascii="Arial Narrow" w:eastAsia="Calibri" w:hAnsi="Arial Narrow" w:cs="Arial"/>
          <w:b/>
          <w:kern w:val="0"/>
          <w14:ligatures w14:val="none"/>
        </w:rPr>
        <w:t>:</w:t>
      </w:r>
      <w:r w:rsidRPr="00B10CF6">
        <w:rPr>
          <w:rFonts w:ascii="Arial Narrow" w:eastAsia="Calibri" w:hAnsi="Arial Narrow" w:cs="Arial"/>
          <w:kern w:val="0"/>
          <w14:ligatures w14:val="none"/>
        </w:rPr>
        <w:t xml:space="preserve"> comunicar a las partes que, </w:t>
      </w:r>
      <w:proofErr w:type="gramStart"/>
      <w:r w:rsidRPr="00B10CF6">
        <w:rPr>
          <w:rFonts w:ascii="Arial Narrow" w:eastAsia="Calibri" w:hAnsi="Arial Narrow" w:cs="Arial"/>
          <w:kern w:val="0"/>
          <w14:ligatures w14:val="none"/>
        </w:rPr>
        <w:t>de acuerdo a</w:t>
      </w:r>
      <w:proofErr w:type="gramEnd"/>
      <w:r w:rsidRPr="00B10CF6">
        <w:rPr>
          <w:rFonts w:ascii="Arial Narrow" w:eastAsia="Calibri" w:hAnsi="Arial Narrow" w:cs="Arial"/>
          <w:kern w:val="0"/>
          <w14:ligatures w14:val="none"/>
        </w:rPr>
        <w:t xml:space="preserve"> lo señalado por el artículo 29</w:t>
      </w:r>
      <w:r w:rsidRPr="00B10CF6">
        <w:rPr>
          <w:rFonts w:ascii="Arial Narrow" w:eastAsia="Times New Roman" w:hAnsi="Arial Narrow" w:cs="Segoe UI"/>
          <w:color w:val="000000"/>
          <w:kern w:val="0"/>
          <w:lang w:eastAsia="es-PE"/>
          <w14:ligatures w14:val="none"/>
        </w:rPr>
        <w:t>°</w:t>
      </w:r>
      <w:r w:rsidRPr="00B10CF6">
        <w:rPr>
          <w:rFonts w:ascii="Arial Narrow" w:eastAsia="Calibri" w:hAnsi="Arial Narrow" w:cs="Arial"/>
          <w:kern w:val="0"/>
          <w14:ligatures w14:val="none"/>
        </w:rPr>
        <w:t xml:space="preserve"> del Decreto Legislativo N° 807</w:t>
      </w:r>
      <w:r w:rsidRPr="00B10CF6">
        <w:rPr>
          <w:rFonts w:ascii="Arial Narrow" w:eastAsia="Calibri" w:hAnsi="Arial Narrow" w:cs="Arial"/>
          <w:kern w:val="0"/>
          <w:vertAlign w:val="superscript"/>
          <w14:ligatures w14:val="none"/>
        </w:rPr>
        <w:footnoteReference w:id="14"/>
      </w:r>
      <w:r w:rsidRPr="00B10CF6">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B10CF6">
        <w:rPr>
          <w:rFonts w:ascii="Arial Narrow" w:eastAsia="Calibri" w:hAnsi="Arial Narrow" w:cs="Arial"/>
          <w:kern w:val="0"/>
          <w:u w:val="single"/>
          <w14:ligatures w14:val="none"/>
        </w:rPr>
        <w:t>expresamente su facultad para asistir y conciliar en su representación</w:t>
      </w:r>
      <w:r w:rsidRPr="00B10CF6">
        <w:rPr>
          <w:rFonts w:ascii="Arial Narrow" w:eastAsia="Calibri" w:hAnsi="Arial Narrow" w:cs="Arial"/>
          <w:bCs/>
          <w:kern w:val="0"/>
          <w14:ligatures w14:val="none"/>
        </w:rPr>
        <w:t>.</w:t>
      </w:r>
      <w:r w:rsidRPr="00B10CF6">
        <w:rPr>
          <w:rFonts w:ascii="Arial Narrow" w:eastAsia="Calibri" w:hAnsi="Arial Narrow" w:cs="Arial"/>
          <w:b/>
          <w:bCs/>
          <w:kern w:val="0"/>
          <w14:ligatures w14:val="none"/>
        </w:rPr>
        <w:t xml:space="preserve"> </w:t>
      </w:r>
      <w:r w:rsidRPr="00B10CF6">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B10CF6" w:rsidRDefault="00E60CD7" w:rsidP="00EE2AF4">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10CF6" w:rsidRDefault="00E60CD7" w:rsidP="00EE2AF4">
      <w:pPr>
        <w:suppressAutoHyphens/>
        <w:spacing w:after="0" w:line="240" w:lineRule="auto"/>
        <w:jc w:val="both"/>
        <w:rPr>
          <w:rFonts w:ascii="Arial Narrow" w:eastAsia="Arial Narrow" w:hAnsi="Arial Narrow" w:cs="Arial Narrow"/>
          <w:b/>
          <w:bCs/>
        </w:rPr>
      </w:pPr>
      <w:r w:rsidRPr="00B10CF6">
        <w:rPr>
          <w:rFonts w:ascii="Arial Narrow" w:hAnsi="Arial Narrow" w:cs="Arial"/>
          <w:b/>
          <w:spacing w:val="-3"/>
          <w:kern w:val="0"/>
          <w14:ligatures w14:val="none"/>
        </w:rPr>
        <w:t>DÉCIMO</w:t>
      </w:r>
      <w:r w:rsidRPr="00B10CF6">
        <w:rPr>
          <w:rFonts w:ascii="Arial Narrow" w:eastAsia="Times New Roman" w:hAnsi="Arial Narrow" w:cs="Times New Roman"/>
          <w:b/>
          <w:color w:val="000000"/>
          <w:kern w:val="0"/>
          <w:lang w:eastAsia="es-PE"/>
          <w14:ligatures w14:val="none"/>
        </w:rPr>
        <w:t>:</w:t>
      </w:r>
      <w:r w:rsidRPr="00B10CF6">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B10CF6">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69E33D6A" w14:textId="77777777" w:rsidR="00E60CD7" w:rsidRPr="00B10CF6" w:rsidRDefault="00E60CD7" w:rsidP="00EE2AF4">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26A5D5D" w:rsidR="00E60CD7" w:rsidRPr="00B10CF6" w:rsidRDefault="00E60CD7" w:rsidP="00EE2AF4">
      <w:pPr>
        <w:suppressAutoHyphens/>
        <w:spacing w:after="0" w:line="240" w:lineRule="auto"/>
        <w:jc w:val="both"/>
        <w:rPr>
          <w:rFonts w:ascii="Arial Narrow" w:hAnsi="Arial Narrow" w:cs="Arial"/>
        </w:rPr>
      </w:pPr>
      <w:r w:rsidRPr="00B10CF6">
        <w:rPr>
          <w:rFonts w:ascii="Arial Narrow" w:eastAsia="Arial Narrow" w:hAnsi="Arial Narrow" w:cs="Arial Narrow"/>
          <w:b/>
          <w:bCs/>
        </w:rPr>
        <w:t>DÉCIMO PRIMERO</w:t>
      </w:r>
      <w:r w:rsidRPr="00B10CF6">
        <w:rPr>
          <w:rFonts w:ascii="Arial Narrow" w:hAnsi="Arial Narrow" w:cs="Arial"/>
          <w:b/>
          <w:spacing w:val="-3"/>
          <w:kern w:val="0"/>
          <w14:ligatures w14:val="none"/>
        </w:rPr>
        <w:t>:</w:t>
      </w:r>
      <w:r w:rsidRPr="00B10CF6">
        <w:rPr>
          <w:rFonts w:ascii="Arial Narrow" w:hAnsi="Arial Narrow" w:cs="Arial"/>
          <w:bCs/>
          <w:spacing w:val="-3"/>
          <w:kern w:val="0"/>
          <w14:ligatures w14:val="none"/>
        </w:rPr>
        <w:t xml:space="preserve"> requerir a la señora </w:t>
      </w:r>
      <w:r w:rsidR="00681238" w:rsidRPr="00B10CF6">
        <w:rPr>
          <w:rFonts w:ascii="Arial Narrow" w:eastAsia="Times New Roman" w:hAnsi="Arial Narrow" w:cs="Times New Roman"/>
          <w:color w:val="000000"/>
          <w:kern w:val="0"/>
          <w:shd w:val="clear" w:color="auto" w:fill="FFFFFF"/>
          <w:lang w:eastAsia="es-PE"/>
          <w14:ligatures w14:val="none"/>
        </w:rPr>
        <w:t xml:space="preserve">Adriana Leonor Flores Quispe </w:t>
      </w:r>
      <w:r w:rsidR="00941BB2" w:rsidRPr="00B10CF6">
        <w:rPr>
          <w:rFonts w:ascii="Arial Narrow" w:eastAsia="Times New Roman" w:hAnsi="Arial Narrow" w:cs="Times New Roman"/>
          <w:color w:val="000000"/>
          <w:kern w:val="0"/>
          <w:shd w:val="clear" w:color="auto" w:fill="FFFFFF"/>
          <w:lang w:eastAsia="es-PE"/>
          <w14:ligatures w14:val="none"/>
        </w:rPr>
        <w:t>y al Banco Internacional del Pe</w:t>
      </w:r>
      <w:r w:rsidR="005F0517" w:rsidRPr="00B10CF6">
        <w:rPr>
          <w:rFonts w:ascii="Arial Narrow" w:eastAsia="Times New Roman" w:hAnsi="Arial Narrow" w:cs="Times New Roman"/>
          <w:color w:val="000000"/>
          <w:kern w:val="0"/>
          <w:shd w:val="clear" w:color="auto" w:fill="FFFFFF"/>
          <w:lang w:eastAsia="es-PE"/>
          <w14:ligatures w14:val="none"/>
        </w:rPr>
        <w:t>r</w:t>
      </w:r>
      <w:r w:rsidR="00941BB2" w:rsidRPr="00B10CF6">
        <w:rPr>
          <w:rFonts w:ascii="Arial Narrow" w:eastAsia="Times New Roman" w:hAnsi="Arial Narrow" w:cs="Times New Roman"/>
          <w:color w:val="000000"/>
          <w:kern w:val="0"/>
          <w:shd w:val="clear" w:color="auto" w:fill="FFFFFF"/>
          <w:lang w:eastAsia="es-PE"/>
          <w14:ligatures w14:val="none"/>
        </w:rPr>
        <w:t xml:space="preserve">ú -Interbank S.A.A. </w:t>
      </w:r>
      <w:r w:rsidRPr="00B10CF6">
        <w:rPr>
          <w:rFonts w:ascii="Arial Narrow" w:hAnsi="Arial Narrow"/>
          <w:color w:val="000000"/>
        </w:rPr>
        <w:t>para que, dentro del plazo de dos (2) días hábiles siguientes a la fecha en que reciba</w:t>
      </w:r>
      <w:r w:rsidR="00941BB2" w:rsidRPr="00B10CF6">
        <w:rPr>
          <w:rFonts w:ascii="Arial Narrow" w:hAnsi="Arial Narrow"/>
          <w:color w:val="000000"/>
        </w:rPr>
        <w:t>n</w:t>
      </w:r>
      <w:r w:rsidRPr="00B10CF6">
        <w:rPr>
          <w:rFonts w:ascii="Arial Narrow" w:hAnsi="Arial Narrow"/>
          <w:color w:val="000000"/>
        </w:rPr>
        <w:t xml:space="preserve"> la notificación en su</w:t>
      </w:r>
      <w:r w:rsidR="00941BB2" w:rsidRPr="00B10CF6">
        <w:rPr>
          <w:rFonts w:ascii="Arial Narrow" w:hAnsi="Arial Narrow"/>
          <w:color w:val="000000"/>
        </w:rPr>
        <w:t>s</w:t>
      </w:r>
      <w:r w:rsidRPr="00B10CF6">
        <w:rPr>
          <w:rFonts w:ascii="Arial Narrow" w:hAnsi="Arial Narrow"/>
          <w:color w:val="000000"/>
        </w:rPr>
        <w:t xml:space="preserve"> bandeja</w:t>
      </w:r>
      <w:r w:rsidR="00941BB2" w:rsidRPr="00B10CF6">
        <w:rPr>
          <w:rFonts w:ascii="Arial Narrow" w:hAnsi="Arial Narrow"/>
          <w:color w:val="000000"/>
        </w:rPr>
        <w:t>s</w:t>
      </w:r>
      <w:r w:rsidRPr="00B10CF6">
        <w:rPr>
          <w:rFonts w:ascii="Arial Narrow" w:hAnsi="Arial Narrow"/>
          <w:color w:val="000000"/>
        </w:rPr>
        <w:t xml:space="preserve"> de correo electrónico, efectúe</w:t>
      </w:r>
      <w:r w:rsidR="005F0517" w:rsidRPr="00B10CF6">
        <w:rPr>
          <w:rFonts w:ascii="Arial Narrow" w:hAnsi="Arial Narrow"/>
          <w:color w:val="000000"/>
        </w:rPr>
        <w:t>n</w:t>
      </w:r>
      <w:r w:rsidRPr="00B10CF6">
        <w:rPr>
          <w:rFonts w:ascii="Arial Narrow" w:hAnsi="Arial Narrow"/>
          <w:color w:val="000000"/>
        </w:rPr>
        <w:t xml:space="preserve"> la confirmación de recepción de la notificación remitida por este despacho a su</w:t>
      </w:r>
      <w:r w:rsidR="00941BB2" w:rsidRPr="00B10CF6">
        <w:rPr>
          <w:rFonts w:ascii="Arial Narrow" w:hAnsi="Arial Narrow"/>
          <w:color w:val="000000"/>
        </w:rPr>
        <w:t>s</w:t>
      </w:r>
      <w:r w:rsidRPr="00B10CF6">
        <w:rPr>
          <w:rFonts w:ascii="Arial Narrow" w:hAnsi="Arial Narrow"/>
          <w:color w:val="000000"/>
        </w:rPr>
        <w:t xml:space="preserve"> correo</w:t>
      </w:r>
      <w:r w:rsidR="00941BB2" w:rsidRPr="00B10CF6">
        <w:rPr>
          <w:rFonts w:ascii="Arial Narrow" w:hAnsi="Arial Narrow"/>
          <w:color w:val="000000"/>
        </w:rPr>
        <w:t>s</w:t>
      </w:r>
      <w:r w:rsidRPr="00B10CF6">
        <w:rPr>
          <w:rFonts w:ascii="Arial Narrow" w:hAnsi="Arial Narrow"/>
          <w:color w:val="000000"/>
        </w:rPr>
        <w:t xml:space="preserve"> electrónico</w:t>
      </w:r>
      <w:r w:rsidR="00941BB2" w:rsidRPr="00B10CF6">
        <w:rPr>
          <w:rFonts w:ascii="Arial Narrow" w:hAnsi="Arial Narrow"/>
          <w:color w:val="000000"/>
        </w:rPr>
        <w:t>s</w:t>
      </w:r>
      <w:r w:rsidRPr="00B10CF6">
        <w:rPr>
          <w:rFonts w:ascii="Arial Narrow" w:hAnsi="Arial Narrow"/>
          <w:color w:val="000000"/>
        </w:rPr>
        <w:t>, de conformidad con el segundo párrafo del numeral 4 del artículo 20</w:t>
      </w:r>
      <w:r w:rsidRPr="00B10CF6">
        <w:rPr>
          <w:rFonts w:ascii="Arial Narrow" w:eastAsia="Times New Roman" w:hAnsi="Arial Narrow" w:cs="Segoe UI"/>
          <w:color w:val="000000"/>
          <w:kern w:val="0"/>
          <w:lang w:eastAsia="es-PE"/>
          <w14:ligatures w14:val="none"/>
        </w:rPr>
        <w:t>°</w:t>
      </w:r>
      <w:r w:rsidRPr="00B10CF6">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B10CF6">
        <w:rPr>
          <w:rFonts w:ascii="Arial Narrow" w:eastAsia="Times New Roman" w:hAnsi="Arial Narrow" w:cs="Segoe UI"/>
          <w:color w:val="000000"/>
          <w:kern w:val="0"/>
          <w:lang w:eastAsia="es-PE"/>
          <w14:ligatures w14:val="none"/>
        </w:rPr>
        <w:t>°</w:t>
      </w:r>
      <w:r w:rsidRPr="00B10CF6">
        <w:rPr>
          <w:rFonts w:ascii="Arial Narrow" w:hAnsi="Arial Narrow"/>
          <w:color w:val="000000"/>
        </w:rPr>
        <w:t xml:space="preserve"> del citado cuerpo normativo</w:t>
      </w:r>
      <w:r w:rsidRPr="00B10CF6">
        <w:rPr>
          <w:rFonts w:ascii="Arial Narrow" w:hAnsi="Arial Narrow"/>
          <w:vertAlign w:val="superscript"/>
        </w:rPr>
        <w:footnoteReference w:id="15"/>
      </w:r>
      <w:r w:rsidRPr="00B10CF6">
        <w:rPr>
          <w:rFonts w:ascii="Arial Narrow" w:hAnsi="Arial Narrow" w:cs="Arial"/>
        </w:rPr>
        <w:t>.</w:t>
      </w:r>
    </w:p>
    <w:p w14:paraId="26B1ED4B" w14:textId="77777777" w:rsidR="00E60CD7" w:rsidRPr="00B10CF6" w:rsidRDefault="00E60CD7" w:rsidP="00EE2AF4">
      <w:pPr>
        <w:suppressAutoHyphens/>
        <w:spacing w:after="0" w:line="240" w:lineRule="auto"/>
        <w:jc w:val="both"/>
        <w:rPr>
          <w:rFonts w:ascii="Arial Narrow" w:hAnsi="Arial Narrow" w:cs="Arial"/>
        </w:rPr>
      </w:pPr>
    </w:p>
    <w:p w14:paraId="12E923CD" w14:textId="6817F3A4" w:rsidR="00E60CD7" w:rsidRPr="00B10CF6" w:rsidRDefault="00E60CD7" w:rsidP="00EE2AF4">
      <w:pPr>
        <w:suppressAutoHyphens/>
        <w:spacing w:line="240" w:lineRule="auto"/>
        <w:jc w:val="both"/>
        <w:rPr>
          <w:rFonts w:ascii="Arial Narrow" w:hAnsi="Arial Narrow" w:cs="Arial"/>
        </w:rPr>
      </w:pPr>
      <w:r w:rsidRPr="00B10CF6">
        <w:rPr>
          <w:rFonts w:ascii="Arial Narrow" w:eastAsia="Arial Narrow" w:hAnsi="Arial Narrow" w:cs="Arial Narrow"/>
          <w:b/>
          <w:bCs/>
        </w:rPr>
        <w:t>DÉCIMO SEGUNDO:</w:t>
      </w:r>
      <w:r w:rsidRPr="00B10CF6">
        <w:rPr>
          <w:rFonts w:ascii="Arial Narrow" w:eastAsia="Arial Narrow" w:hAnsi="Arial Narrow" w:cs="Arial Narrow"/>
        </w:rPr>
        <w:t xml:space="preserve"> </w:t>
      </w:r>
      <w:r w:rsidRPr="00B10CF6">
        <w:rPr>
          <w:rFonts w:ascii="Arial Narrow" w:hAnsi="Arial Narrow"/>
          <w:color w:val="000000"/>
        </w:rPr>
        <w:t xml:space="preserve">requerir a </w:t>
      </w:r>
      <w:r w:rsidR="007E2E1C" w:rsidRPr="00B10CF6">
        <w:rPr>
          <w:rFonts w:ascii="Arial Narrow" w:eastAsia="Arial Narrow" w:hAnsi="Arial Narrow" w:cs="Arial Narrow"/>
          <w:bCs/>
        </w:rPr>
        <w:t xml:space="preserve">Chubb Perú S.A. Compañía de Seguros y Reaseguros </w:t>
      </w:r>
      <w:r w:rsidRPr="00B10CF6">
        <w:rPr>
          <w:rFonts w:ascii="Arial Narrow" w:hAnsi="Arial Narrow"/>
          <w:shd w:val="clear" w:color="auto" w:fill="FFFFFF"/>
        </w:rPr>
        <w:t xml:space="preserve">para que </w:t>
      </w:r>
      <w:r w:rsidRPr="00B10CF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B10CF6" w:rsidRDefault="00E60CD7" w:rsidP="00EE2AF4">
      <w:pPr>
        <w:suppressAutoHyphens/>
        <w:spacing w:after="0" w:line="240" w:lineRule="auto"/>
        <w:jc w:val="both"/>
        <w:rPr>
          <w:rFonts w:ascii="Arial Narrow" w:eastAsia="Arial Narrow" w:hAnsi="Arial Narrow" w:cs="Arial Narrow"/>
          <w:b/>
          <w:color w:val="000000"/>
          <w:kern w:val="0"/>
          <w:lang w:eastAsia="es-PE"/>
          <w14:ligatures w14:val="none"/>
        </w:rPr>
      </w:pPr>
    </w:p>
    <w:p w14:paraId="78633E44" w14:textId="77777777" w:rsidR="006222B3" w:rsidRPr="00B10CF6" w:rsidRDefault="006222B3" w:rsidP="00EE2AF4">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01FED055" w14:textId="77777777" w:rsidR="00E60CD7" w:rsidRPr="00B10CF6" w:rsidRDefault="00E60CD7" w:rsidP="00EE2AF4">
      <w:pPr>
        <w:shd w:val="clear" w:color="auto" w:fill="FFFFFF"/>
        <w:spacing w:after="0" w:line="240" w:lineRule="auto"/>
        <w:jc w:val="center"/>
        <w:rPr>
          <w:rFonts w:ascii="Arial Narrow" w:eastAsia="Calibri" w:hAnsi="Arial Narrow" w:cs="Arial"/>
          <w:b/>
          <w:bCs/>
          <w:color w:val="000000"/>
          <w:kern w:val="0"/>
          <w14:ligatures w14:val="none"/>
        </w:rPr>
      </w:pPr>
      <w:r w:rsidRPr="00B10CF6">
        <w:rPr>
          <w:rFonts w:ascii="Arial Narrow" w:eastAsia="Calibri" w:hAnsi="Arial Narrow" w:cs="Arial"/>
          <w:b/>
          <w:bCs/>
          <w:color w:val="000000"/>
          <w:kern w:val="0"/>
          <w14:ligatures w14:val="none"/>
        </w:rPr>
        <w:t>EVELING ROA QUISPE</w:t>
      </w:r>
    </w:p>
    <w:p w14:paraId="278B0D05" w14:textId="77777777" w:rsidR="00E60CD7" w:rsidRPr="00B10CF6" w:rsidRDefault="00E60CD7" w:rsidP="00EE2AF4">
      <w:pPr>
        <w:shd w:val="clear" w:color="auto" w:fill="FFFFFF"/>
        <w:spacing w:after="0" w:line="240" w:lineRule="auto"/>
        <w:jc w:val="center"/>
        <w:rPr>
          <w:rFonts w:ascii="Arial Narrow" w:eastAsia="Calibri" w:hAnsi="Arial Narrow" w:cs="Arial"/>
          <w:b/>
          <w:bCs/>
          <w:color w:val="000000"/>
          <w:kern w:val="0"/>
          <w14:ligatures w14:val="none"/>
        </w:rPr>
      </w:pPr>
      <w:r w:rsidRPr="00B10CF6">
        <w:rPr>
          <w:rFonts w:ascii="Arial Narrow" w:eastAsia="Calibri" w:hAnsi="Arial Narrow" w:cs="Arial"/>
          <w:b/>
          <w:bCs/>
          <w:color w:val="000000"/>
          <w:kern w:val="0"/>
          <w14:ligatures w14:val="none"/>
        </w:rPr>
        <w:t>Secretaria Técnica</w:t>
      </w:r>
    </w:p>
    <w:p w14:paraId="1C7F3EE1" w14:textId="77777777" w:rsidR="00E60CD7" w:rsidRPr="00B10CF6" w:rsidRDefault="00E60CD7" w:rsidP="00EE2AF4">
      <w:pPr>
        <w:shd w:val="clear" w:color="auto" w:fill="FFFFFF"/>
        <w:spacing w:after="0" w:line="240" w:lineRule="auto"/>
        <w:jc w:val="center"/>
        <w:rPr>
          <w:rFonts w:ascii="Arial Narrow" w:eastAsia="Calibri" w:hAnsi="Arial Narrow" w:cs="Times New Roman"/>
          <w:color w:val="000000"/>
          <w:kern w:val="0"/>
          <w14:ligatures w14:val="none"/>
        </w:rPr>
      </w:pPr>
      <w:r w:rsidRPr="00B10CF6">
        <w:rPr>
          <w:rFonts w:ascii="Arial Narrow" w:eastAsia="Calibri" w:hAnsi="Arial Narrow" w:cs="Arial"/>
          <w:b/>
          <w:bCs/>
          <w:color w:val="000000"/>
          <w:kern w:val="0"/>
          <w14:ligatures w14:val="none"/>
        </w:rPr>
        <w:t>Comisión </w:t>
      </w:r>
      <w:r w:rsidRPr="00B10CF6">
        <w:rPr>
          <w:rFonts w:ascii="Arial Narrow" w:eastAsia="Calibri" w:hAnsi="Arial Narrow" w:cs="Arial"/>
          <w:b/>
          <w:bCs/>
          <w:color w:val="000000"/>
          <w:kern w:val="0"/>
          <w:shd w:val="clear" w:color="auto" w:fill="FFFFFF"/>
          <w14:ligatures w14:val="none"/>
        </w:rPr>
        <w:t>de</w:t>
      </w:r>
      <w:r w:rsidRPr="00B10CF6">
        <w:rPr>
          <w:rFonts w:ascii="Arial Narrow" w:eastAsia="Calibri" w:hAnsi="Arial Narrow" w:cs="Arial"/>
          <w:b/>
          <w:bCs/>
          <w:color w:val="000000"/>
          <w:kern w:val="0"/>
          <w14:ligatures w14:val="none"/>
        </w:rPr>
        <w:t> Protección al Consumidor N° 1</w:t>
      </w:r>
    </w:p>
    <w:p w14:paraId="589C01D9"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73FFBFF0" w14:textId="77777777" w:rsidR="00E60CD7" w:rsidRPr="001C3DA7" w:rsidRDefault="00E60CD7" w:rsidP="00EE2AF4">
      <w:pPr>
        <w:spacing w:after="0" w:line="240" w:lineRule="auto"/>
        <w:jc w:val="both"/>
        <w:rPr>
          <w:rFonts w:ascii="Arial Narrow" w:hAnsi="Arial Narrow"/>
          <w:sz w:val="16"/>
          <w:szCs w:val="16"/>
        </w:rPr>
      </w:pPr>
      <w:r w:rsidRPr="001C3DA7">
        <w:rPr>
          <w:rFonts w:ascii="Arial Narrow" w:eastAsia="Arial Narrow" w:hAnsi="Arial Narrow" w:cs="Arial"/>
          <w:color w:val="000000"/>
          <w:kern w:val="0"/>
          <w:sz w:val="16"/>
          <w:szCs w:val="16"/>
          <w:lang w:eastAsia="es-PE"/>
          <w14:ligatures w14:val="none"/>
        </w:rPr>
        <w:t>LSM/JCQ</w:t>
      </w:r>
    </w:p>
    <w:p w14:paraId="68107EE2" w14:textId="77777777" w:rsidR="00E60CD7" w:rsidRPr="00B10CF6" w:rsidRDefault="00E60CD7" w:rsidP="00EE2AF4">
      <w:pPr>
        <w:spacing w:line="240" w:lineRule="auto"/>
        <w:rPr>
          <w:rFonts w:ascii="Arial Narrow" w:hAnsi="Arial Narrow"/>
          <w:lang w:val="es-ES"/>
        </w:rPr>
      </w:pPr>
    </w:p>
    <w:sectPr w:rsidR="00E60CD7" w:rsidRPr="00B10CF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DD02F" w14:textId="77777777" w:rsidR="00B01AAB" w:rsidRDefault="00B01AAB" w:rsidP="00DA79A0">
      <w:pPr>
        <w:spacing w:after="0" w:line="240" w:lineRule="auto"/>
      </w:pPr>
      <w:r>
        <w:separator/>
      </w:r>
    </w:p>
  </w:endnote>
  <w:endnote w:type="continuationSeparator" w:id="0">
    <w:p w14:paraId="1A37C44C" w14:textId="77777777" w:rsidR="00B01AAB" w:rsidRDefault="00B01AA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7BBC2" w14:textId="77777777" w:rsidR="00B01AAB" w:rsidRDefault="00B01AAB" w:rsidP="00DA79A0">
      <w:pPr>
        <w:spacing w:after="0" w:line="240" w:lineRule="auto"/>
      </w:pPr>
      <w:r>
        <w:separator/>
      </w:r>
    </w:p>
  </w:footnote>
  <w:footnote w:type="continuationSeparator" w:id="0">
    <w:p w14:paraId="417CC029" w14:textId="77777777" w:rsidR="00B01AAB" w:rsidRDefault="00B01AAB" w:rsidP="00DA79A0">
      <w:pPr>
        <w:spacing w:after="0" w:line="240" w:lineRule="auto"/>
      </w:pPr>
      <w:r>
        <w:continuationSeparator/>
      </w:r>
    </w:p>
  </w:footnote>
  <w:footnote w:id="1">
    <w:p w14:paraId="35735FC9" w14:textId="4BB7960E" w:rsidR="00E60CD7" w:rsidRPr="00827364" w:rsidRDefault="00E60CD7" w:rsidP="00E60CD7">
      <w:pPr>
        <w:pStyle w:val="Textonotapie"/>
        <w:ind w:left="567" w:hanging="567"/>
        <w:jc w:val="both"/>
        <w:rPr>
          <w:rFonts w:ascii="Arial Narrow" w:hAnsi="Arial Narrow" w:cs="Arial"/>
          <w:sz w:val="16"/>
          <w:szCs w:val="16"/>
        </w:rPr>
      </w:pPr>
      <w:r w:rsidRPr="00156E89">
        <w:rPr>
          <w:rStyle w:val="Refdenotaalpie"/>
          <w:rFonts w:ascii="Arial Narrow" w:hAnsi="Arial Narrow" w:cs="Arial"/>
          <w:sz w:val="16"/>
          <w:szCs w:val="16"/>
        </w:rPr>
        <w:footnoteRef/>
      </w:r>
      <w:r w:rsidRPr="00156E89">
        <w:rPr>
          <w:rFonts w:ascii="Arial Narrow" w:hAnsi="Arial Narrow" w:cs="Arial"/>
          <w:sz w:val="16"/>
          <w:szCs w:val="16"/>
        </w:rPr>
        <w:t xml:space="preserve"> </w:t>
      </w:r>
      <w:r w:rsidRPr="00156E89">
        <w:rPr>
          <w:rFonts w:ascii="Arial Narrow" w:hAnsi="Arial Narrow" w:cs="Arial"/>
          <w:sz w:val="16"/>
          <w:szCs w:val="16"/>
        </w:rPr>
        <w:tab/>
        <w:t xml:space="preserve">Denuncia remitida a esta Comisión mediante MEMORANDUM N° </w:t>
      </w:r>
      <w:r w:rsidR="00467A70" w:rsidRPr="00156E89">
        <w:rPr>
          <w:rFonts w:ascii="Arial Narrow" w:hAnsi="Arial Narrow" w:cs="Arial"/>
          <w:sz w:val="16"/>
          <w:szCs w:val="16"/>
        </w:rPr>
        <w:t xml:space="preserve">000085-2025-CPC-ICA/INDECOPI </w:t>
      </w:r>
      <w:r w:rsidRPr="00156E89">
        <w:rPr>
          <w:rFonts w:ascii="Arial Narrow" w:hAnsi="Arial Narrow" w:cs="Arial"/>
          <w:sz w:val="16"/>
          <w:szCs w:val="16"/>
        </w:rPr>
        <w:t xml:space="preserve">de fecha </w:t>
      </w:r>
      <w:r w:rsidR="00467A70" w:rsidRPr="00156E89">
        <w:rPr>
          <w:rFonts w:ascii="Arial Narrow" w:hAnsi="Arial Narrow" w:cs="Arial"/>
          <w:sz w:val="16"/>
          <w:szCs w:val="16"/>
        </w:rPr>
        <w:t>11</w:t>
      </w:r>
      <w:r w:rsidRPr="00156E89">
        <w:rPr>
          <w:rFonts w:ascii="Arial Narrow" w:hAnsi="Arial Narrow" w:cs="Arial"/>
          <w:sz w:val="16"/>
          <w:szCs w:val="16"/>
        </w:rPr>
        <w:t xml:space="preserve"> de </w:t>
      </w:r>
      <w:r w:rsidR="00467A70" w:rsidRPr="00156E89">
        <w:rPr>
          <w:rFonts w:ascii="Arial Narrow" w:hAnsi="Arial Narrow" w:cs="Arial"/>
          <w:sz w:val="16"/>
          <w:szCs w:val="16"/>
        </w:rPr>
        <w:t>junio</w:t>
      </w:r>
      <w:r w:rsidRPr="00156E89">
        <w:rPr>
          <w:rFonts w:ascii="Arial Narrow" w:hAnsi="Arial Narrow" w:cs="Arial"/>
          <w:sz w:val="16"/>
          <w:szCs w:val="16"/>
        </w:rPr>
        <w:t xml:space="preserve"> del 2025, </w:t>
      </w:r>
      <w:proofErr w:type="spellStart"/>
      <w:r w:rsidRPr="00156E89">
        <w:rPr>
          <w:rFonts w:ascii="Arial Narrow" w:hAnsi="Arial Narrow" w:cs="Arial"/>
          <w:sz w:val="16"/>
          <w:szCs w:val="16"/>
        </w:rPr>
        <w:t>recepcionada</w:t>
      </w:r>
      <w:proofErr w:type="spellEnd"/>
      <w:r w:rsidRPr="00156E89">
        <w:rPr>
          <w:rFonts w:ascii="Arial Narrow" w:hAnsi="Arial Narrow" w:cs="Arial"/>
          <w:sz w:val="16"/>
          <w:szCs w:val="16"/>
        </w:rPr>
        <w:t xml:space="preserve"> el </w:t>
      </w:r>
      <w:r w:rsidR="00156E89" w:rsidRPr="00156E89">
        <w:rPr>
          <w:rFonts w:ascii="Arial Narrow" w:hAnsi="Arial Narrow" w:cs="Arial"/>
          <w:sz w:val="16"/>
          <w:szCs w:val="16"/>
        </w:rPr>
        <w:t xml:space="preserve">11 de junio </w:t>
      </w:r>
      <w:r w:rsidRPr="00156E89">
        <w:rPr>
          <w:rFonts w:ascii="Arial Narrow" w:hAnsi="Arial Narrow" w:cs="Arial"/>
          <w:sz w:val="16"/>
          <w:szCs w:val="16"/>
        </w:rPr>
        <w:t>del 2025.</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C15B592"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4">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0828F5" w:rsidRDefault="00E60CD7" w:rsidP="00E60CD7">
      <w:pPr>
        <w:pStyle w:val="Textonotapie"/>
        <w:ind w:left="567" w:right="-1"/>
        <w:jc w:val="both"/>
        <w:rPr>
          <w:rFonts w:ascii="Arial Narrow" w:eastAsia="Arial Narrow" w:hAnsi="Arial Narrow" w:cs="Arial Narrow"/>
          <w:sz w:val="16"/>
          <w:szCs w:val="16"/>
        </w:rPr>
      </w:pP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79CCB19" w14:textId="77777777" w:rsidR="00E60CD7" w:rsidRPr="000828F5" w:rsidRDefault="00E60CD7" w:rsidP="00E60CD7">
      <w:pPr>
        <w:pStyle w:val="Textonotapie"/>
        <w:jc w:val="both"/>
        <w:rPr>
          <w:rFonts w:ascii="Arial Narrow" w:hAnsi="Arial Narrow"/>
          <w:sz w:val="16"/>
          <w:szCs w:val="16"/>
        </w:rPr>
      </w:pPr>
    </w:p>
  </w:footnote>
  <w:footnote w:id="5">
    <w:p w14:paraId="51C231D3" w14:textId="77777777" w:rsidR="00FC52F9" w:rsidRPr="006D4070" w:rsidRDefault="00FC52F9" w:rsidP="00FC52F9">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21FE498A" w14:textId="77777777" w:rsidR="00FC52F9" w:rsidRPr="006D4070" w:rsidRDefault="00FC52F9" w:rsidP="00FC52F9">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3357FD76" w14:textId="77777777" w:rsidR="00FC52F9" w:rsidRDefault="00FC52F9" w:rsidP="00806CC3">
      <w:pPr>
        <w:pStyle w:val="Textonotapie"/>
        <w:ind w:left="567"/>
        <w:jc w:val="both"/>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1A378E6" w14:textId="77777777" w:rsidR="00FC52F9" w:rsidRDefault="00FC52F9" w:rsidP="00806CC3">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761F204" w14:textId="10225250" w:rsidR="00FC52F9" w:rsidRDefault="00806CC3" w:rsidP="00806CC3">
      <w:pPr>
        <w:pStyle w:val="Textonotapie"/>
        <w:ind w:left="567"/>
        <w:jc w:val="both"/>
        <w:rPr>
          <w:rFonts w:ascii="Arial Narrow" w:hAnsi="Arial Narrow"/>
          <w:sz w:val="16"/>
          <w:szCs w:val="16"/>
        </w:rPr>
      </w:pPr>
      <w:r w:rsidRPr="00806CC3">
        <w:rPr>
          <w:rFonts w:ascii="Arial Narrow" w:hAnsi="Arial Narrow"/>
          <w:sz w:val="16"/>
          <w:szCs w:val="16"/>
        </w:rPr>
        <w:t>b. El cambio de la información originalmente proporcionada al consumidor al momento de celebrarse la contratación, sin el</w:t>
      </w:r>
      <w:r>
        <w:rPr>
          <w:rFonts w:ascii="Arial Narrow" w:hAnsi="Arial Narrow"/>
          <w:sz w:val="16"/>
          <w:szCs w:val="16"/>
        </w:rPr>
        <w:t xml:space="preserve"> </w:t>
      </w:r>
      <w:r w:rsidRPr="00806CC3">
        <w:rPr>
          <w:rFonts w:ascii="Arial Narrow" w:hAnsi="Arial Narrow"/>
          <w:sz w:val="16"/>
          <w:szCs w:val="16"/>
        </w:rPr>
        <w:t>consentimiento expreso e informado del consumidor.</w:t>
      </w:r>
    </w:p>
    <w:p w14:paraId="538E2A7D" w14:textId="77777777" w:rsidR="00FC52F9" w:rsidRPr="006D4070" w:rsidRDefault="00FC52F9" w:rsidP="00806CC3">
      <w:pPr>
        <w:pStyle w:val="Textonotapie"/>
        <w:ind w:left="567"/>
        <w:jc w:val="both"/>
        <w:rPr>
          <w:rFonts w:ascii="Arial Narrow" w:hAnsi="Arial Narrow"/>
          <w:sz w:val="16"/>
          <w:szCs w:val="16"/>
        </w:rPr>
      </w:pPr>
    </w:p>
  </w:footnote>
  <w:footnote w:id="6">
    <w:p w14:paraId="5ED0B722" w14:textId="77777777" w:rsidR="008C5B08" w:rsidRPr="002E4AA5" w:rsidRDefault="008C5B08" w:rsidP="00806CC3">
      <w:pPr>
        <w:pStyle w:val="Textonotapie"/>
        <w:tabs>
          <w:tab w:val="left" w:pos="567"/>
        </w:tabs>
        <w:ind w:left="567" w:right="-1" w:hanging="567"/>
        <w:jc w:val="both"/>
        <w:rPr>
          <w:rFonts w:ascii="Arial Narrow" w:eastAsia="Arial Narrow" w:hAnsi="Arial Narrow" w:cs="Arial"/>
          <w:b/>
          <w:bCs/>
          <w:sz w:val="15"/>
          <w:szCs w:val="15"/>
        </w:rPr>
      </w:pPr>
      <w:r w:rsidRPr="002E4AA5">
        <w:rPr>
          <w:rStyle w:val="Refdenotaalpie"/>
          <w:rFonts w:ascii="Arial Narrow" w:hAnsi="Arial Narrow"/>
          <w:sz w:val="15"/>
          <w:szCs w:val="15"/>
        </w:rPr>
        <w:footnoteRef/>
      </w:r>
      <w:r w:rsidRPr="002E4AA5">
        <w:rPr>
          <w:rFonts w:ascii="Arial Narrow" w:hAnsi="Arial Narrow"/>
          <w:sz w:val="15"/>
          <w:szCs w:val="15"/>
        </w:rPr>
        <w:t xml:space="preserve"> </w:t>
      </w:r>
      <w:r w:rsidRPr="002E4AA5">
        <w:rPr>
          <w:rFonts w:ascii="Arial Narrow" w:hAnsi="Arial Narrow" w:cs="Arial"/>
          <w:sz w:val="15"/>
          <w:szCs w:val="15"/>
        </w:rPr>
        <w:tab/>
      </w:r>
      <w:r w:rsidRPr="002E4AA5">
        <w:rPr>
          <w:rFonts w:ascii="Arial Narrow" w:eastAsia="Arial Narrow" w:hAnsi="Arial Narrow" w:cs="Arial"/>
          <w:b/>
          <w:bCs/>
          <w:sz w:val="15"/>
          <w:szCs w:val="15"/>
        </w:rPr>
        <w:t xml:space="preserve">LEY </w:t>
      </w:r>
      <w:proofErr w:type="spellStart"/>
      <w:r w:rsidRPr="002E4AA5">
        <w:rPr>
          <w:rFonts w:ascii="Arial Narrow" w:eastAsia="Arial Narrow" w:hAnsi="Arial Narrow" w:cs="Arial"/>
          <w:b/>
          <w:bCs/>
          <w:sz w:val="15"/>
          <w:szCs w:val="15"/>
        </w:rPr>
        <w:t>N°</w:t>
      </w:r>
      <w:proofErr w:type="spellEnd"/>
      <w:r w:rsidRPr="002E4AA5">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2E4AA5">
        <w:rPr>
          <w:rFonts w:ascii="Arial Narrow" w:eastAsia="Arial Narrow" w:hAnsi="Arial Narrow" w:cs="Arial"/>
          <w:b/>
          <w:bCs/>
          <w:sz w:val="15"/>
          <w:szCs w:val="15"/>
        </w:rPr>
        <w:t>N°</w:t>
      </w:r>
      <w:proofErr w:type="spellEnd"/>
      <w:r w:rsidRPr="002E4AA5">
        <w:rPr>
          <w:rFonts w:ascii="Arial Narrow" w:eastAsia="Arial Narrow" w:hAnsi="Arial Narrow" w:cs="Arial"/>
          <w:b/>
          <w:bCs/>
          <w:sz w:val="15"/>
          <w:szCs w:val="15"/>
        </w:rPr>
        <w:t xml:space="preserve"> 1308   </w:t>
      </w:r>
    </w:p>
    <w:p w14:paraId="080E7D01" w14:textId="77777777" w:rsidR="008C5B08" w:rsidRPr="002E4AA5" w:rsidRDefault="008C5B08" w:rsidP="008C5B08">
      <w:pPr>
        <w:pStyle w:val="Textonotapie"/>
        <w:ind w:firstLine="567"/>
        <w:rPr>
          <w:rFonts w:ascii="Arial Narrow" w:eastAsia="Arial Narrow" w:hAnsi="Arial Narrow" w:cs="Arial"/>
          <w:b/>
          <w:bCs/>
          <w:sz w:val="15"/>
          <w:szCs w:val="15"/>
        </w:rPr>
      </w:pPr>
      <w:r w:rsidRPr="002E4AA5">
        <w:rPr>
          <w:rFonts w:ascii="Arial Narrow" w:eastAsia="Arial Narrow" w:hAnsi="Arial Narrow" w:cs="Arial"/>
          <w:b/>
          <w:bCs/>
          <w:sz w:val="15"/>
          <w:szCs w:val="15"/>
        </w:rPr>
        <w:t>Artículo 1.- Derechos de los consumidores</w:t>
      </w:r>
    </w:p>
    <w:p w14:paraId="2EDE4730" w14:textId="77777777" w:rsidR="008C5B08" w:rsidRPr="002E4AA5" w:rsidRDefault="008C5B08" w:rsidP="008C5B08">
      <w:pPr>
        <w:pStyle w:val="Textonotapie"/>
        <w:tabs>
          <w:tab w:val="left" w:pos="567"/>
        </w:tabs>
        <w:rPr>
          <w:rFonts w:ascii="Arial Narrow" w:eastAsia="Arial Narrow" w:hAnsi="Arial Narrow" w:cs="Arial Narrow"/>
          <w:sz w:val="15"/>
          <w:szCs w:val="15"/>
        </w:rPr>
      </w:pPr>
      <w:r w:rsidRPr="002E4AA5">
        <w:rPr>
          <w:rFonts w:ascii="Arial Narrow" w:eastAsia="Arial Narrow" w:hAnsi="Arial Narrow" w:cs="Arial Narrow"/>
          <w:sz w:val="15"/>
          <w:szCs w:val="15"/>
        </w:rPr>
        <w:tab/>
        <w:t>1.1 (…)</w:t>
      </w:r>
    </w:p>
    <w:p w14:paraId="205DBC47" w14:textId="77777777" w:rsidR="008C5B08" w:rsidRPr="002E4AA5" w:rsidRDefault="008C5B08" w:rsidP="008C5B08">
      <w:pPr>
        <w:pStyle w:val="Textonotapie"/>
        <w:tabs>
          <w:tab w:val="left" w:pos="567"/>
        </w:tabs>
        <w:ind w:left="570"/>
        <w:rPr>
          <w:rFonts w:ascii="Arial Narrow" w:eastAsia="Arial Narrow" w:hAnsi="Arial Narrow" w:cs="Arial"/>
          <w:sz w:val="15"/>
          <w:szCs w:val="15"/>
        </w:rPr>
      </w:pPr>
      <w:r w:rsidRPr="002E4AA5">
        <w:rPr>
          <w:rFonts w:ascii="Arial Narrow" w:eastAsia="Arial Narrow" w:hAnsi="Arial Narrow" w:cs="Arial Narrow"/>
          <w:sz w:val="15"/>
          <w:szCs w:val="15"/>
        </w:rPr>
        <w:t xml:space="preserve">b. </w:t>
      </w:r>
      <w:r w:rsidRPr="002E4AA5">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70CC057" w14:textId="77777777" w:rsidR="008C5B08" w:rsidRPr="002E4AA5" w:rsidRDefault="008C5B08" w:rsidP="008C5B08">
      <w:pPr>
        <w:pStyle w:val="Textonotapie"/>
        <w:tabs>
          <w:tab w:val="left" w:pos="567"/>
        </w:tabs>
        <w:ind w:left="567" w:right="-1" w:hanging="567"/>
        <w:jc w:val="both"/>
        <w:rPr>
          <w:rFonts w:ascii="Arial Narrow" w:eastAsia="Arial Narrow" w:hAnsi="Arial Narrow" w:cs="Arial"/>
          <w:sz w:val="15"/>
          <w:szCs w:val="15"/>
        </w:rPr>
      </w:pPr>
      <w:r w:rsidRPr="002E4AA5">
        <w:rPr>
          <w:rFonts w:ascii="Arial Narrow" w:eastAsia="Arial Narrow" w:hAnsi="Arial Narrow" w:cs="Arial"/>
          <w:sz w:val="15"/>
          <w:szCs w:val="15"/>
        </w:rPr>
        <w:tab/>
        <w:t>(…).</w:t>
      </w:r>
    </w:p>
    <w:p w14:paraId="4F3BAD8F" w14:textId="77777777" w:rsidR="008C5B08" w:rsidRPr="002E4AA5" w:rsidRDefault="008C5B08" w:rsidP="008C5B08">
      <w:pPr>
        <w:pStyle w:val="Textonotapie"/>
        <w:tabs>
          <w:tab w:val="left" w:pos="567"/>
        </w:tabs>
        <w:ind w:left="567" w:right="-1" w:hanging="567"/>
        <w:jc w:val="both"/>
        <w:rPr>
          <w:rFonts w:ascii="Arial Narrow" w:eastAsia="Arial Narrow" w:hAnsi="Arial Narrow" w:cs="Arial"/>
          <w:b/>
          <w:bCs/>
          <w:sz w:val="15"/>
          <w:szCs w:val="15"/>
        </w:rPr>
      </w:pPr>
    </w:p>
    <w:p w14:paraId="3F7E2CA1" w14:textId="77777777" w:rsidR="008C5B08" w:rsidRPr="002E4AA5" w:rsidRDefault="008C5B08" w:rsidP="008C5B08">
      <w:pPr>
        <w:pStyle w:val="Textonotapie"/>
        <w:ind w:firstLine="567"/>
        <w:jc w:val="both"/>
        <w:rPr>
          <w:rFonts w:ascii="Arial Narrow" w:eastAsia="Arial Narrow" w:hAnsi="Arial Narrow" w:cs="Arial"/>
          <w:b/>
          <w:bCs/>
          <w:sz w:val="15"/>
          <w:szCs w:val="15"/>
        </w:rPr>
      </w:pPr>
      <w:r w:rsidRPr="002E4AA5">
        <w:rPr>
          <w:rFonts w:ascii="Arial Narrow" w:eastAsia="Arial Narrow" w:hAnsi="Arial Narrow" w:cs="Arial"/>
          <w:b/>
          <w:bCs/>
          <w:sz w:val="15"/>
          <w:szCs w:val="15"/>
        </w:rPr>
        <w:t>Artículo 2.- Información relevante</w:t>
      </w:r>
    </w:p>
    <w:p w14:paraId="6682E29E"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63CC833"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24D92F96"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B0345EA" w14:textId="77777777" w:rsidR="008C5B08" w:rsidRPr="002E4AA5" w:rsidRDefault="008C5B08" w:rsidP="008C5B08">
      <w:pPr>
        <w:pStyle w:val="Textonotapie"/>
        <w:tabs>
          <w:tab w:val="left" w:pos="567"/>
        </w:tabs>
        <w:ind w:left="567"/>
        <w:jc w:val="both"/>
        <w:rPr>
          <w:rFonts w:ascii="Arial Narrow" w:eastAsia="Arial Narrow" w:hAnsi="Arial Narrow" w:cs="Arial"/>
          <w:sz w:val="15"/>
          <w:szCs w:val="15"/>
        </w:rPr>
      </w:pPr>
      <w:r w:rsidRPr="002E4AA5">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2E4AA5">
        <w:rPr>
          <w:rFonts w:ascii="Arial Narrow" w:eastAsia="Arial Narrow" w:hAnsi="Arial Narrow" w:cs="Arial"/>
          <w:sz w:val="15"/>
          <w:szCs w:val="15"/>
        </w:rPr>
        <w:t xml:space="preserve">. </w:t>
      </w:r>
    </w:p>
    <w:p w14:paraId="079DF33C" w14:textId="77777777" w:rsidR="008C5B08" w:rsidRPr="002E4AA5" w:rsidRDefault="008C5B08" w:rsidP="008C5B08">
      <w:pPr>
        <w:pStyle w:val="Textonotapie"/>
        <w:ind w:firstLine="567"/>
        <w:rPr>
          <w:rFonts w:ascii="Arial Narrow" w:hAnsi="Arial Narrow"/>
          <w:sz w:val="15"/>
          <w:szCs w:val="15"/>
        </w:rPr>
      </w:pPr>
    </w:p>
  </w:footnote>
  <w:footnote w:id="7">
    <w:p w14:paraId="1B9E217F" w14:textId="77777777" w:rsidR="00305740" w:rsidRPr="006D4070" w:rsidRDefault="00305740" w:rsidP="00E1278E">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1C77CF8B" w14:textId="77777777" w:rsidR="00305740" w:rsidRPr="006D4070" w:rsidRDefault="00305740" w:rsidP="00E1278E">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3B61C922" w14:textId="77777777" w:rsidR="00305740" w:rsidRDefault="00305740" w:rsidP="00E1278E">
      <w:pPr>
        <w:pStyle w:val="Textonotapie"/>
        <w:ind w:left="567"/>
        <w:jc w:val="both"/>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16DFBB0" w14:textId="77777777" w:rsidR="00305740" w:rsidRDefault="00305740" w:rsidP="00E1278E">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35D5CB6" w14:textId="77777777" w:rsidR="00305740" w:rsidRDefault="00305740" w:rsidP="00E1278E">
      <w:pPr>
        <w:pStyle w:val="Textonotapie"/>
        <w:ind w:left="567"/>
        <w:jc w:val="both"/>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FBAA0CA" w14:textId="77777777" w:rsidR="00305740" w:rsidRPr="006D4070" w:rsidRDefault="00305740" w:rsidP="00E1278E">
      <w:pPr>
        <w:pStyle w:val="Textonotapie"/>
        <w:ind w:left="567"/>
        <w:jc w:val="both"/>
        <w:rPr>
          <w:rFonts w:ascii="Arial Narrow" w:hAnsi="Arial Narrow"/>
          <w:sz w:val="16"/>
          <w:szCs w:val="16"/>
        </w:rPr>
      </w:pPr>
    </w:p>
  </w:footnote>
  <w:footnote w:id="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N°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681238"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w:t>
      </w:r>
      <w:r w:rsidRPr="00681238">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385E5A2C" w14:textId="77777777" w:rsidR="00E60CD7" w:rsidRPr="00681238" w:rsidRDefault="00E60CD7" w:rsidP="00E60CD7">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681238" w:rsidRDefault="00E60CD7" w:rsidP="00E60CD7">
      <w:pPr>
        <w:pStyle w:val="Textonotapie"/>
        <w:ind w:left="567" w:hanging="567"/>
        <w:jc w:val="both"/>
        <w:rPr>
          <w:rFonts w:ascii="Arial Narrow" w:hAnsi="Arial Narrow" w:cs="Arial"/>
          <w:sz w:val="16"/>
          <w:szCs w:val="16"/>
        </w:rPr>
      </w:pPr>
      <w:r w:rsidRPr="00681238">
        <w:rPr>
          <w:rStyle w:val="Refdenotaalpie"/>
          <w:rFonts w:ascii="Arial Narrow" w:hAnsi="Arial Narrow" w:cs="Arial"/>
          <w:sz w:val="16"/>
          <w:szCs w:val="16"/>
        </w:rPr>
        <w:footnoteRef/>
      </w:r>
      <w:r w:rsidRPr="00681238">
        <w:rPr>
          <w:rFonts w:ascii="Arial Narrow" w:hAnsi="Arial Narrow" w:cs="Arial"/>
          <w:sz w:val="16"/>
          <w:szCs w:val="16"/>
        </w:rPr>
        <w:t xml:space="preserve"> </w:t>
      </w:r>
      <w:r w:rsidRPr="00681238">
        <w:rPr>
          <w:rFonts w:ascii="Arial Narrow" w:hAnsi="Arial Narrow" w:cs="Arial"/>
          <w:sz w:val="16"/>
          <w:szCs w:val="16"/>
        </w:rPr>
        <w:tab/>
      </w:r>
      <w:r w:rsidRPr="00681238">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62A07D4F" w14:textId="77777777" w:rsidR="00E60CD7" w:rsidRPr="00681238" w:rsidRDefault="00E60CD7" w:rsidP="00E60CD7">
      <w:pPr>
        <w:pStyle w:val="Textonotapie"/>
        <w:ind w:left="1134" w:hanging="567"/>
        <w:jc w:val="both"/>
        <w:rPr>
          <w:rFonts w:ascii="Arial Narrow" w:hAnsi="Arial Narrow" w:cs="Arial"/>
          <w:b/>
          <w:bCs/>
          <w:sz w:val="16"/>
          <w:szCs w:val="16"/>
        </w:rPr>
      </w:pPr>
      <w:r w:rsidRPr="00681238">
        <w:rPr>
          <w:rFonts w:ascii="Arial Narrow" w:hAnsi="Arial Narrow" w:cs="Arial"/>
          <w:b/>
          <w:bCs/>
          <w:sz w:val="16"/>
          <w:szCs w:val="16"/>
        </w:rPr>
        <w:t>Artículo 20.- Modalidades de notificación</w:t>
      </w:r>
    </w:p>
    <w:p w14:paraId="41F42321" w14:textId="77777777" w:rsidR="00E60CD7" w:rsidRPr="00681238" w:rsidRDefault="00E60CD7" w:rsidP="00E60CD7">
      <w:pPr>
        <w:pStyle w:val="Textonotapie"/>
        <w:ind w:left="1134" w:hanging="567"/>
        <w:jc w:val="both"/>
        <w:rPr>
          <w:rFonts w:ascii="Arial Narrow" w:hAnsi="Arial Narrow" w:cs="Arial"/>
          <w:sz w:val="16"/>
          <w:szCs w:val="16"/>
        </w:rPr>
      </w:pPr>
      <w:r w:rsidRPr="00681238">
        <w:rPr>
          <w:rFonts w:ascii="Arial Narrow" w:hAnsi="Arial Narrow" w:cs="Arial"/>
          <w:sz w:val="16"/>
          <w:szCs w:val="16"/>
        </w:rPr>
        <w:t xml:space="preserve">20.4. </w:t>
      </w:r>
      <w:r w:rsidRPr="0068123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681238"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D6E3B36"/>
    <w:multiLevelType w:val="hybridMultilevel"/>
    <w:tmpl w:val="A0C899D2"/>
    <w:lvl w:ilvl="0" w:tplc="9D16E99C">
      <w:start w:val="1"/>
      <w:numFmt w:val="decimal"/>
      <w:lvlText w:val="%1."/>
      <w:lvlJc w:val="left"/>
      <w:pPr>
        <w:ind w:left="1020" w:hanging="360"/>
      </w:pPr>
    </w:lvl>
    <w:lvl w:ilvl="1" w:tplc="85601938">
      <w:start w:val="1"/>
      <w:numFmt w:val="decimal"/>
      <w:lvlText w:val="%2."/>
      <w:lvlJc w:val="left"/>
      <w:pPr>
        <w:ind w:left="1020" w:hanging="360"/>
      </w:pPr>
    </w:lvl>
    <w:lvl w:ilvl="2" w:tplc="C83C4C04">
      <w:start w:val="1"/>
      <w:numFmt w:val="decimal"/>
      <w:lvlText w:val="%3."/>
      <w:lvlJc w:val="left"/>
      <w:pPr>
        <w:ind w:left="1020" w:hanging="360"/>
      </w:pPr>
    </w:lvl>
    <w:lvl w:ilvl="3" w:tplc="9C142F0A">
      <w:start w:val="1"/>
      <w:numFmt w:val="decimal"/>
      <w:lvlText w:val="%4."/>
      <w:lvlJc w:val="left"/>
      <w:pPr>
        <w:ind w:left="1020" w:hanging="360"/>
      </w:pPr>
    </w:lvl>
    <w:lvl w:ilvl="4" w:tplc="F580ECA4">
      <w:start w:val="1"/>
      <w:numFmt w:val="decimal"/>
      <w:lvlText w:val="%5."/>
      <w:lvlJc w:val="left"/>
      <w:pPr>
        <w:ind w:left="1020" w:hanging="360"/>
      </w:pPr>
    </w:lvl>
    <w:lvl w:ilvl="5" w:tplc="E55467AA">
      <w:start w:val="1"/>
      <w:numFmt w:val="decimal"/>
      <w:lvlText w:val="%6."/>
      <w:lvlJc w:val="left"/>
      <w:pPr>
        <w:ind w:left="1020" w:hanging="360"/>
      </w:pPr>
    </w:lvl>
    <w:lvl w:ilvl="6" w:tplc="708ACFB4">
      <w:start w:val="1"/>
      <w:numFmt w:val="decimal"/>
      <w:lvlText w:val="%7."/>
      <w:lvlJc w:val="left"/>
      <w:pPr>
        <w:ind w:left="1020" w:hanging="360"/>
      </w:pPr>
    </w:lvl>
    <w:lvl w:ilvl="7" w:tplc="D832A438">
      <w:start w:val="1"/>
      <w:numFmt w:val="decimal"/>
      <w:lvlText w:val="%8."/>
      <w:lvlJc w:val="left"/>
      <w:pPr>
        <w:ind w:left="1020" w:hanging="360"/>
      </w:pPr>
    </w:lvl>
    <w:lvl w:ilvl="8" w:tplc="80723BA6">
      <w:start w:val="1"/>
      <w:numFmt w:val="decimal"/>
      <w:lvlText w:val="%9."/>
      <w:lvlJc w:val="left"/>
      <w:pPr>
        <w:ind w:left="1020" w:hanging="36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468820958">
    <w:abstractNumId w:val="9"/>
  </w:num>
  <w:num w:numId="11"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CD6"/>
    <w:rsid w:val="00016809"/>
    <w:rsid w:val="00032730"/>
    <w:rsid w:val="00036A07"/>
    <w:rsid w:val="0005122C"/>
    <w:rsid w:val="00084E37"/>
    <w:rsid w:val="0009636F"/>
    <w:rsid w:val="000A2C5A"/>
    <w:rsid w:val="000C03E0"/>
    <w:rsid w:val="000C1193"/>
    <w:rsid w:val="000F2CB3"/>
    <w:rsid w:val="00103D32"/>
    <w:rsid w:val="00114E82"/>
    <w:rsid w:val="00156E89"/>
    <w:rsid w:val="00161AF1"/>
    <w:rsid w:val="0017223E"/>
    <w:rsid w:val="00177671"/>
    <w:rsid w:val="001B5674"/>
    <w:rsid w:val="001B61A1"/>
    <w:rsid w:val="001B6FB2"/>
    <w:rsid w:val="001C2417"/>
    <w:rsid w:val="001C3DA7"/>
    <w:rsid w:val="001C614F"/>
    <w:rsid w:val="001D568E"/>
    <w:rsid w:val="001D5F8C"/>
    <w:rsid w:val="001F26AA"/>
    <w:rsid w:val="00221C77"/>
    <w:rsid w:val="00274421"/>
    <w:rsid w:val="00286C88"/>
    <w:rsid w:val="00290C55"/>
    <w:rsid w:val="00294C89"/>
    <w:rsid w:val="002B1AB6"/>
    <w:rsid w:val="002B2249"/>
    <w:rsid w:val="002B2DF7"/>
    <w:rsid w:val="002C5A21"/>
    <w:rsid w:val="002E59FA"/>
    <w:rsid w:val="00300A08"/>
    <w:rsid w:val="00304784"/>
    <w:rsid w:val="00305740"/>
    <w:rsid w:val="00320D5E"/>
    <w:rsid w:val="00330C8C"/>
    <w:rsid w:val="003B2B73"/>
    <w:rsid w:val="00441882"/>
    <w:rsid w:val="00467A70"/>
    <w:rsid w:val="00487D50"/>
    <w:rsid w:val="004925C1"/>
    <w:rsid w:val="004E214F"/>
    <w:rsid w:val="00516770"/>
    <w:rsid w:val="00522255"/>
    <w:rsid w:val="00530C18"/>
    <w:rsid w:val="00537A7E"/>
    <w:rsid w:val="005D7A26"/>
    <w:rsid w:val="005E1DE8"/>
    <w:rsid w:val="005F0517"/>
    <w:rsid w:val="00603784"/>
    <w:rsid w:val="00610DD1"/>
    <w:rsid w:val="006222B3"/>
    <w:rsid w:val="00626395"/>
    <w:rsid w:val="00641606"/>
    <w:rsid w:val="00681238"/>
    <w:rsid w:val="00694CDC"/>
    <w:rsid w:val="006C0BD6"/>
    <w:rsid w:val="006D397E"/>
    <w:rsid w:val="006D4B36"/>
    <w:rsid w:val="00717811"/>
    <w:rsid w:val="00721D7C"/>
    <w:rsid w:val="0072254F"/>
    <w:rsid w:val="0073033D"/>
    <w:rsid w:val="0077326E"/>
    <w:rsid w:val="00782E4E"/>
    <w:rsid w:val="007838A9"/>
    <w:rsid w:val="00784123"/>
    <w:rsid w:val="007919FA"/>
    <w:rsid w:val="007A1E1E"/>
    <w:rsid w:val="007E2E1C"/>
    <w:rsid w:val="007E74A9"/>
    <w:rsid w:val="007F3139"/>
    <w:rsid w:val="0080699E"/>
    <w:rsid w:val="00806CC3"/>
    <w:rsid w:val="00812172"/>
    <w:rsid w:val="0081287C"/>
    <w:rsid w:val="008729ED"/>
    <w:rsid w:val="008834B0"/>
    <w:rsid w:val="00890B1F"/>
    <w:rsid w:val="008A6160"/>
    <w:rsid w:val="008B412C"/>
    <w:rsid w:val="008C33E2"/>
    <w:rsid w:val="008C3B8A"/>
    <w:rsid w:val="008C5B08"/>
    <w:rsid w:val="008D261E"/>
    <w:rsid w:val="008E39CE"/>
    <w:rsid w:val="008F16B8"/>
    <w:rsid w:val="009014C6"/>
    <w:rsid w:val="00910B4D"/>
    <w:rsid w:val="00926EA9"/>
    <w:rsid w:val="009409AD"/>
    <w:rsid w:val="00941BB2"/>
    <w:rsid w:val="009A6F92"/>
    <w:rsid w:val="009C1CED"/>
    <w:rsid w:val="009D7D45"/>
    <w:rsid w:val="009E688C"/>
    <w:rsid w:val="00A02EEE"/>
    <w:rsid w:val="00A1419D"/>
    <w:rsid w:val="00A20350"/>
    <w:rsid w:val="00A37879"/>
    <w:rsid w:val="00A84194"/>
    <w:rsid w:val="00AB111D"/>
    <w:rsid w:val="00AB3FC5"/>
    <w:rsid w:val="00AD3459"/>
    <w:rsid w:val="00AE7565"/>
    <w:rsid w:val="00AF0630"/>
    <w:rsid w:val="00B01AAB"/>
    <w:rsid w:val="00B0679D"/>
    <w:rsid w:val="00B07758"/>
    <w:rsid w:val="00B10CF6"/>
    <w:rsid w:val="00B17AF0"/>
    <w:rsid w:val="00B3327C"/>
    <w:rsid w:val="00B33D5F"/>
    <w:rsid w:val="00B61D18"/>
    <w:rsid w:val="00B906B1"/>
    <w:rsid w:val="00B91E42"/>
    <w:rsid w:val="00BA2578"/>
    <w:rsid w:val="00BD2086"/>
    <w:rsid w:val="00BD4849"/>
    <w:rsid w:val="00C009F5"/>
    <w:rsid w:val="00C03655"/>
    <w:rsid w:val="00C06ADE"/>
    <w:rsid w:val="00C21C9C"/>
    <w:rsid w:val="00C24193"/>
    <w:rsid w:val="00C3154C"/>
    <w:rsid w:val="00C576F9"/>
    <w:rsid w:val="00CC2C20"/>
    <w:rsid w:val="00CD0C8E"/>
    <w:rsid w:val="00CE7C7C"/>
    <w:rsid w:val="00D103B0"/>
    <w:rsid w:val="00D1356D"/>
    <w:rsid w:val="00D63CE9"/>
    <w:rsid w:val="00D71217"/>
    <w:rsid w:val="00D80395"/>
    <w:rsid w:val="00D82700"/>
    <w:rsid w:val="00D97CD9"/>
    <w:rsid w:val="00DA0127"/>
    <w:rsid w:val="00DA79A0"/>
    <w:rsid w:val="00DF65E3"/>
    <w:rsid w:val="00E1278E"/>
    <w:rsid w:val="00E27ED0"/>
    <w:rsid w:val="00E37F7B"/>
    <w:rsid w:val="00E447FB"/>
    <w:rsid w:val="00E60CD7"/>
    <w:rsid w:val="00E6140E"/>
    <w:rsid w:val="00E6152C"/>
    <w:rsid w:val="00E807F3"/>
    <w:rsid w:val="00EA2982"/>
    <w:rsid w:val="00ED4B2D"/>
    <w:rsid w:val="00EE2AF4"/>
    <w:rsid w:val="00EE3204"/>
    <w:rsid w:val="00F1128F"/>
    <w:rsid w:val="00F42559"/>
    <w:rsid w:val="00F5611A"/>
    <w:rsid w:val="00F56C96"/>
    <w:rsid w:val="00F57343"/>
    <w:rsid w:val="00F7386D"/>
    <w:rsid w:val="00FA5955"/>
    <w:rsid w:val="00FC3ED1"/>
    <w:rsid w:val="00FC52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4925C1"/>
    <w:rPr>
      <w:sz w:val="16"/>
      <w:szCs w:val="16"/>
    </w:rPr>
  </w:style>
  <w:style w:type="paragraph" w:styleId="Textocomentario">
    <w:name w:val="annotation text"/>
    <w:basedOn w:val="Normal"/>
    <w:link w:val="TextocomentarioCar"/>
    <w:uiPriority w:val="99"/>
    <w:unhideWhenUsed/>
    <w:rsid w:val="004925C1"/>
    <w:pPr>
      <w:spacing w:line="240" w:lineRule="auto"/>
    </w:pPr>
    <w:rPr>
      <w:sz w:val="20"/>
      <w:szCs w:val="20"/>
    </w:rPr>
  </w:style>
  <w:style w:type="character" w:customStyle="1" w:styleId="TextocomentarioCar">
    <w:name w:val="Texto comentario Car"/>
    <w:basedOn w:val="Fuentedeprrafopredeter"/>
    <w:link w:val="Textocomentario"/>
    <w:uiPriority w:val="99"/>
    <w:rsid w:val="004925C1"/>
    <w:rPr>
      <w:sz w:val="20"/>
      <w:szCs w:val="20"/>
    </w:rPr>
  </w:style>
  <w:style w:type="paragraph" w:styleId="Asuntodelcomentario">
    <w:name w:val="annotation subject"/>
    <w:basedOn w:val="Textocomentario"/>
    <w:next w:val="Textocomentario"/>
    <w:link w:val="AsuntodelcomentarioCar"/>
    <w:uiPriority w:val="99"/>
    <w:semiHidden/>
    <w:unhideWhenUsed/>
    <w:rsid w:val="004925C1"/>
    <w:rPr>
      <w:b/>
      <w:bCs/>
    </w:rPr>
  </w:style>
  <w:style w:type="character" w:customStyle="1" w:styleId="AsuntodelcomentarioCar">
    <w:name w:val="Asunto del comentario Car"/>
    <w:basedOn w:val="TextocomentarioCar"/>
    <w:link w:val="Asuntodelcomentario"/>
    <w:uiPriority w:val="99"/>
    <w:semiHidden/>
    <w:rsid w:val="004925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10</Pages>
  <Words>3471</Words>
  <Characters>19092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2025-07-22T21:18:00Z</dcterms:modified>
</cp:coreProperties>
</file>