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1796E" w14:textId="14F3CF16" w:rsidR="004C6697" w:rsidRPr="004C6697" w:rsidRDefault="004C6697" w:rsidP="004C6697">
      <w:pPr>
        <w:rPr>
          <w:lang w:val="es-ES"/>
        </w:rPr>
      </w:pPr>
      <w:r>
        <w:rPr>
          <w:lang w:val="es-ES"/>
        </w:rPr>
        <w:t xml:space="preserve">Yo soy la empresa denunciante </w:t>
      </w:r>
      <w:r w:rsidRPr="004C6697">
        <w:rPr>
          <w:lang w:val="es-ES"/>
        </w:rPr>
        <w:t>LORENTZ VITA S.R.L.</w:t>
      </w:r>
      <w:r>
        <w:rPr>
          <w:lang w:val="es-ES"/>
        </w:rPr>
        <w:t xml:space="preserve"> de la presente denuncia administrativa de infracción al código de protección al consumidor. Lorentz Vita S.R.L. está</w:t>
      </w:r>
      <w:r w:rsidRPr="004C6697">
        <w:rPr>
          <w:lang w:val="es-ES"/>
        </w:rPr>
        <w:t xml:space="preserve"> debidamente inscrita en la Superintendencia Nacional de los Registros Públicos Zona Registral Nº XII- Sede Arequipa. Oficina Registral de Camană, con Partida Electrónica Nº 12006278. debidamente representada por su Gerente General JOEL YSAC QUISPE PEREZ, identificado con DNI N°29402371 con domicilio real en Avenida Caraveli S/N La Florida Distrito de Atico - Caraveli - Arequipa. A usted con el debido respeto me presento y digo:</w:t>
      </w:r>
    </w:p>
    <w:p w14:paraId="7E0C573C" w14:textId="77777777" w:rsidR="004C6697" w:rsidRPr="004C6697" w:rsidRDefault="004C6697" w:rsidP="004C6697">
      <w:pPr>
        <w:rPr>
          <w:lang w:val="es-ES"/>
        </w:rPr>
      </w:pPr>
      <w:r w:rsidRPr="004C6697">
        <w:rPr>
          <w:lang w:val="es-ES"/>
        </w:rPr>
        <w:t>1. PETITORIO</w:t>
      </w:r>
    </w:p>
    <w:p w14:paraId="3A7B96AD" w14:textId="77777777" w:rsidR="004C6697" w:rsidRPr="004C6697" w:rsidRDefault="004C6697" w:rsidP="004C6697">
      <w:pPr>
        <w:rPr>
          <w:lang w:val="es-ES"/>
        </w:rPr>
      </w:pPr>
      <w:r w:rsidRPr="004C6697">
        <w:rPr>
          <w:lang w:val="es-ES"/>
        </w:rPr>
        <w:t>PRETENSION PRINCIPAL: En defensa de mis derechos, presento denuncia para que se dë inicio al</w:t>
      </w:r>
    </w:p>
    <w:p w14:paraId="32504AAF" w14:textId="77777777" w:rsidR="004C6697" w:rsidRPr="004C6697" w:rsidRDefault="004C6697" w:rsidP="004C6697">
      <w:pPr>
        <w:rPr>
          <w:lang w:val="es-ES"/>
        </w:rPr>
      </w:pPr>
      <w:r w:rsidRPr="004C6697">
        <w:rPr>
          <w:lang w:val="es-ES"/>
        </w:rPr>
        <w:t>procedimiento administrativo sancionador en contra de la Empresa RIMAC SEGUROS Y REASEGUROS y como consecuencia del mismo, se ordene a la Empresa RIMAC SEGUROS Y REASEGUROS, como medida correctiva cumpla con:</w:t>
      </w:r>
    </w:p>
    <w:p w14:paraId="4D4DDB43" w14:textId="77777777" w:rsidR="004C6697" w:rsidRPr="004C6697" w:rsidRDefault="004C6697" w:rsidP="004C6697">
      <w:pPr>
        <w:rPr>
          <w:lang w:val="es-ES"/>
        </w:rPr>
      </w:pPr>
      <w:r w:rsidRPr="004C6697">
        <w:rPr>
          <w:lang w:val="es-ES"/>
        </w:rPr>
        <w:t>Otorgar a mí representado la suma asegurada de US$34.720.00 (TREINTA Y CUATRO MIL SETECIENTOS VEINTE con 00/100 DOLARES AMERICANOS) por daños materiales de la pérdida total de mi vehículo.</w:t>
      </w:r>
    </w:p>
    <w:p w14:paraId="3EE18251" w14:textId="77777777" w:rsidR="004C6697" w:rsidRPr="004C6697" w:rsidRDefault="004C6697" w:rsidP="004C6697">
      <w:pPr>
        <w:rPr>
          <w:lang w:val="es-ES"/>
        </w:rPr>
      </w:pPr>
      <w:r w:rsidRPr="004C6697">
        <w:rPr>
          <w:lang w:val="es-ES"/>
        </w:rPr>
        <w:t>Otorgar a mi representado la suma asegurada de US$20.000.00 (VEINTE MIL con 00/100 DOLARES AMERICANOS) por daños personales producto del accidente.</w:t>
      </w:r>
    </w:p>
    <w:p w14:paraId="6C512342" w14:textId="77777777" w:rsidR="004C6697" w:rsidRPr="004C6697" w:rsidRDefault="004C6697" w:rsidP="004C6697">
      <w:pPr>
        <w:rPr>
          <w:lang w:val="es-ES"/>
        </w:rPr>
      </w:pPr>
      <w:r w:rsidRPr="004C6697">
        <w:rPr>
          <w:lang w:val="es-ES"/>
        </w:rPr>
        <w:t>Haciendo un total de US$54,720.00 (CINCUENTA Y CUATRO MIL SETECIENTOS VEINTE con 00/100 DOLARES AMERICANOS).</w:t>
      </w:r>
    </w:p>
    <w:p w14:paraId="7FC27FE7" w14:textId="77777777" w:rsidR="004C6697" w:rsidRPr="004C6697" w:rsidRDefault="004C6697" w:rsidP="004C6697">
      <w:pPr>
        <w:rPr>
          <w:lang w:val="es-ES"/>
        </w:rPr>
      </w:pPr>
      <w:r w:rsidRPr="004C6697">
        <w:rPr>
          <w:lang w:val="es-ES"/>
        </w:rPr>
        <w:t>PRETENSION ACCESORIA: Se ordene el pago de las costas y costos del presente procedimiento previa liquidación.</w:t>
      </w:r>
    </w:p>
    <w:p w14:paraId="63B1B488" w14:textId="77777777" w:rsidR="004C6697" w:rsidRPr="004C6697" w:rsidRDefault="004C6697" w:rsidP="004C6697">
      <w:pPr>
        <w:rPr>
          <w:lang w:val="es-ES"/>
        </w:rPr>
      </w:pPr>
      <w:r w:rsidRPr="004C6697">
        <w:rPr>
          <w:lang w:val="es-ES"/>
        </w:rPr>
        <w:t>IL. DOMICILIO DEL DENUNCIADO</w:t>
      </w:r>
    </w:p>
    <w:p w14:paraId="3367A9BC" w14:textId="77777777" w:rsidR="004C6697" w:rsidRPr="004C6697" w:rsidRDefault="004C6697" w:rsidP="004C6697">
      <w:pPr>
        <w:rPr>
          <w:lang w:val="es-ES"/>
        </w:rPr>
      </w:pPr>
      <w:r w:rsidRPr="004C6697">
        <w:rPr>
          <w:lang w:val="es-ES"/>
        </w:rPr>
        <w:t>Empresa RIMAC SEGURO Y REASEGUROS, con RUC N°20100041953, con domicilio fiscal en Calle el ParqueN"149 Int. Piso N°2. Urb. Jardin- San Isidro Lima. Lima.</w:t>
      </w:r>
    </w:p>
    <w:p w14:paraId="2AE77374" w14:textId="77777777" w:rsidR="004C6697" w:rsidRPr="004C6697" w:rsidRDefault="004C6697" w:rsidP="004C6697">
      <w:pPr>
        <w:rPr>
          <w:lang w:val="es-ES"/>
        </w:rPr>
      </w:pPr>
      <w:r w:rsidRPr="004C6697">
        <w:rPr>
          <w:lang w:val="es-ES"/>
        </w:rPr>
        <w:t>III. FUNDAMENTOS DEL PETITORIO</w:t>
      </w:r>
    </w:p>
    <w:p w14:paraId="72EB6920" w14:textId="76CBD18F" w:rsidR="00BC5178" w:rsidRDefault="004C6697" w:rsidP="004C6697">
      <w:pPr>
        <w:rPr>
          <w:lang w:val="es-ES"/>
        </w:rPr>
      </w:pPr>
      <w:r w:rsidRPr="004C6697">
        <w:rPr>
          <w:lang w:val="es-ES"/>
        </w:rPr>
        <w:t>3.1 Con fecha 12 de octubre de 2022, a horas 19:20 horas aproximadamente que en el kilómetro 808.800 de la carretera panamericana sur, se suscitó el accidente de tránsito con daños materiales</w:t>
      </w:r>
      <w:r w:rsidR="00BC2B2E">
        <w:rPr>
          <w:lang w:val="es-ES"/>
        </w:rPr>
        <w:t xml:space="preserve"> </w:t>
      </w:r>
      <w:r w:rsidR="00BC2B2E" w:rsidRPr="00BC2B2E">
        <w:rPr>
          <w:lang w:val="es-ES"/>
        </w:rPr>
        <w:t xml:space="preserve">y personales, entre la UTI de placa V8A-968 marca JAC, modelo SUNRAY, color blanco. conducido por la persona JOEL YSAC QUISPE PEREZ (tercero civil afectado), cuando se dirigía de Çamana hacia Ocofña en su carril correspondiente, para luego ser envestido por el vehículo del carril contrario de placa de rodaje AXQ-935, color gris oscuro metálico, marca Toyota, modelo Hilux conducido por la persona de HERNAN BENJAMIN VILCHEZ </w:t>
      </w:r>
      <w:r w:rsidR="00BC2B2E" w:rsidRPr="00BC2B2E">
        <w:rPr>
          <w:lang w:val="es-ES"/>
        </w:rPr>
        <w:lastRenderedPageBreak/>
        <w:t>ESPINOZA (TITULAR DEL SEGURO) cuando se dirigía de Ocoña hacia Camana, el cual tiene póliza de cobertura al vehículo con placa de rodaje AXQ-935</w:t>
      </w:r>
      <w:r w:rsidR="00BC2B2E">
        <w:rPr>
          <w:lang w:val="es-ES"/>
        </w:rPr>
        <w:t>.</w:t>
      </w:r>
    </w:p>
    <w:p w14:paraId="66A15F21" w14:textId="77777777" w:rsidR="00D866ED" w:rsidRPr="00D866ED" w:rsidRDefault="00D866ED" w:rsidP="00D866ED">
      <w:pPr>
        <w:rPr>
          <w:lang w:val="es-ES"/>
        </w:rPr>
      </w:pPr>
      <w:r w:rsidRPr="00D866ED">
        <w:rPr>
          <w:lang w:val="es-ES"/>
        </w:rPr>
        <w:t>DEL INFORME POLICIAL</w:t>
      </w:r>
    </w:p>
    <w:p w14:paraId="57CB5352" w14:textId="77777777" w:rsidR="00D866ED" w:rsidRPr="00D866ED" w:rsidRDefault="00D866ED" w:rsidP="00D866ED">
      <w:pPr>
        <w:rPr>
          <w:lang w:val="es-ES"/>
        </w:rPr>
      </w:pPr>
      <w:r w:rsidRPr="00D866ED">
        <w:rPr>
          <w:lang w:val="es-ES"/>
        </w:rPr>
        <w:t>3.2 Dicho accidente de tránsito fue Investigado por la PNP, generándose el Informe N°16-2022-CAMANA COMRUR PUCCHUN/SIAT., en donde luego de un análisis de los hechos e inspecciones en el lugar del accidente de tránsito, SE CONCLUYO OBJETIVAMENTE en lo siguiente: IXMACREGPOL-AREQUIPA-REGPOLAREQUIPA DIVOPS-COMRUSEC</w:t>
      </w:r>
    </w:p>
    <w:p w14:paraId="2E4864EE" w14:textId="77777777" w:rsidR="00D866ED" w:rsidRPr="00D866ED" w:rsidRDefault="00D866ED" w:rsidP="00D866ED">
      <w:pPr>
        <w:rPr>
          <w:lang w:val="es-ES"/>
        </w:rPr>
      </w:pPr>
      <w:r w:rsidRPr="00D866ED">
        <w:rPr>
          <w:lang w:val="es-ES"/>
        </w:rPr>
        <w:t>A.- Factor Predominante: El operativo del conductor de la UT2, por su imprudencia al conducir su unidad, a una velocidad que no habría resultado ser la prudente y adecuada para el momento y lugar, teniendo en consideración que en su sentido de circulación (Norte a Sur) es pendiente y que tenía vehículos en la parte delantera y posterior de la UT2, así como invadir el carril contrario e interponiéndose en el eje de marcha de la UTI.</w:t>
      </w:r>
    </w:p>
    <w:p w14:paraId="2A54C6C5" w14:textId="77777777" w:rsidR="00D866ED" w:rsidRPr="00D866ED" w:rsidRDefault="00D866ED" w:rsidP="00D866ED">
      <w:pPr>
        <w:rPr>
          <w:lang w:val="es-ES"/>
        </w:rPr>
      </w:pPr>
      <w:r w:rsidRPr="00D866ED">
        <w:rPr>
          <w:lang w:val="es-ES"/>
        </w:rPr>
        <w:t>B.- Factor Predominante: El operativo del conductor del camión tipo plataforma, por su</w:t>
      </w:r>
    </w:p>
    <w:p w14:paraId="115A31E9" w14:textId="77777777" w:rsidR="00D866ED" w:rsidRPr="00D866ED" w:rsidRDefault="00D866ED" w:rsidP="00D866ED">
      <w:pPr>
        <w:rPr>
          <w:lang w:val="es-ES"/>
        </w:rPr>
      </w:pPr>
      <w:r w:rsidRPr="00D866ED">
        <w:rPr>
          <w:lang w:val="es-ES"/>
        </w:rPr>
        <w:t>Imprudencia al frenar su unidad de forma intermpestiva, se desprende de la declaración de la UT2 y de lo dedarado del conductor de la UTI donde refiere que en sentido contrario venían varios vehículos en caravana.</w:t>
      </w:r>
    </w:p>
    <w:p w14:paraId="429B6923" w14:textId="4C396FEA" w:rsidR="00BC2B2E" w:rsidRDefault="00D866ED" w:rsidP="00D866ED">
      <w:pPr>
        <w:rPr>
          <w:lang w:val="es-ES"/>
        </w:rPr>
      </w:pPr>
      <w:r w:rsidRPr="00D866ED">
        <w:rPr>
          <w:lang w:val="es-ES"/>
        </w:rPr>
        <w:t>DE LA COMUNICACION DE COBERTURA</w:t>
      </w:r>
    </w:p>
    <w:p w14:paraId="59C2980D" w14:textId="77777777" w:rsidR="00D866ED" w:rsidRPr="00D866ED" w:rsidRDefault="00D866ED" w:rsidP="00D866ED">
      <w:pPr>
        <w:rPr>
          <w:lang w:val="es-ES"/>
        </w:rPr>
      </w:pPr>
      <w:r w:rsidRPr="00D866ED">
        <w:rPr>
          <w:lang w:val="es-ES"/>
        </w:rPr>
        <w:t>3.3 La denunciada me manifiesta mediante correo electrónico de fecha 05 de junio de 2023, que la solicitud de tercero afectado, el monto máximo a indemnizar por los daños materiales de la unidad de placa V8A968 es por $ 10.000 dólares americanos</w:t>
      </w:r>
    </w:p>
    <w:p w14:paraId="19501174" w14:textId="77777777" w:rsidR="00D866ED" w:rsidRPr="00D866ED" w:rsidRDefault="00D866ED" w:rsidP="00D866ED">
      <w:pPr>
        <w:rPr>
          <w:lang w:val="es-ES"/>
        </w:rPr>
      </w:pPr>
      <w:r w:rsidRPr="00D866ED">
        <w:rPr>
          <w:lang w:val="es-ES"/>
        </w:rPr>
        <w:t>Todo pago indemnizatorio es emitido a nombre del titular del bien que figure en SUNARP.</w:t>
      </w:r>
    </w:p>
    <w:p w14:paraId="2FBA43BE" w14:textId="77777777" w:rsidR="00D866ED" w:rsidRPr="00D866ED" w:rsidRDefault="00D866ED" w:rsidP="00D866ED">
      <w:pPr>
        <w:rPr>
          <w:lang w:val="es-ES"/>
        </w:rPr>
      </w:pPr>
      <w:r w:rsidRPr="00D866ED">
        <w:rPr>
          <w:lang w:val="es-ES"/>
        </w:rPr>
        <w:t>La indemnización está sujeta al pago de deducible que le corresponde al asegurado según contrato de póliza.</w:t>
      </w:r>
    </w:p>
    <w:p w14:paraId="17C59722" w14:textId="77777777" w:rsidR="00D866ED" w:rsidRPr="00D866ED" w:rsidRDefault="00D866ED" w:rsidP="00D866ED">
      <w:pPr>
        <w:rPr>
          <w:lang w:val="es-ES"/>
        </w:rPr>
      </w:pPr>
      <w:r w:rsidRPr="00D866ED">
        <w:rPr>
          <w:lang w:val="es-ES"/>
        </w:rPr>
        <w:t>Favor su conformidad por este medio para proceder a notificar al asegurado.</w:t>
      </w:r>
    </w:p>
    <w:p w14:paraId="1243B54B" w14:textId="77777777" w:rsidR="00D866ED" w:rsidRPr="00D866ED" w:rsidRDefault="00D866ED" w:rsidP="00D866ED">
      <w:pPr>
        <w:rPr>
          <w:lang w:val="es-ES"/>
        </w:rPr>
      </w:pPr>
      <w:r w:rsidRPr="00D866ED">
        <w:rPr>
          <w:lang w:val="es-ES"/>
        </w:rPr>
        <w:t>DE LOS ARGUMENTOS DE LA DENUNCIA</w:t>
      </w:r>
    </w:p>
    <w:p w14:paraId="4A8EABBA" w14:textId="77777777" w:rsidR="00D866ED" w:rsidRPr="00D866ED" w:rsidRDefault="00D866ED" w:rsidP="00D866ED">
      <w:pPr>
        <w:rPr>
          <w:lang w:val="es-ES"/>
        </w:rPr>
      </w:pPr>
      <w:r w:rsidRPr="00D866ED">
        <w:rPr>
          <w:lang w:val="es-ES"/>
        </w:rPr>
        <w:t xml:space="preserve">3.4 No estando conforme con la comunicación por parte de la Aseguradora: cuando es bien sabido por la misma dado que cuenta con el Informe Policial donde se encuentra la declaración del señor HERNAN BENJAMIN VILCHEZ ESPINOZA (Asegurado) la cual no es un acto de investigación. sino un medio de defensa, por lo que indusive el señor Herman Benjamin Vilchez Espinoza para </w:t>
      </w:r>
      <w:r w:rsidRPr="00D866ED">
        <w:rPr>
          <w:lang w:val="es-ES"/>
        </w:rPr>
        <w:lastRenderedPageBreak/>
        <w:t>sustraerse de su responsabilidad hubiese podido mentir. Por tanto, a mi representado no lo vincula la declaración del conductor. SINO LO QUE SE DETERMINE OBJETIVAMENTE EN EL INFORME POLICIAL y, en él se determinó que invadir el carril contrario e Interponiéndose en el eje de marcha de la UTI (vehículo de representado), causando daños materiales y personales. Por ende. APLICA la cobertura tanto material como los daños personales en contra de mi representado. Ahora bien, siendo que la Denunciada toma por cierto el siniestro, es evidente, que el monto ofrecido no cubre ni los gastos materiales ni personales los cuales si están coberturados.</w:t>
      </w:r>
    </w:p>
    <w:p w14:paraId="5E5EE239" w14:textId="77777777" w:rsidR="00D866ED" w:rsidRPr="00D866ED" w:rsidRDefault="00D866ED" w:rsidP="00D866ED">
      <w:pPr>
        <w:rPr>
          <w:lang w:val="es-ES"/>
        </w:rPr>
      </w:pPr>
      <w:r w:rsidRPr="00D866ED">
        <w:rPr>
          <w:lang w:val="es-ES"/>
        </w:rPr>
        <w:t>3.5 Cabe señalar que una vez ocurrido el siniestro se Intervino el accidente de tránsito y sentada la denuncia policial para fines de investigación preliminar ante el Ministerio Publico, donde se apertura un proceso por lesiones leves y daños materiales en contra de HERNAN BENJAMIN VILCHEZ ESPINOZA en agravio de mi representado, para posteriormente ambes partes realizan una transacción extrajudicial, que en su cláusula segunda: hacen mención que producto del accidente se produjo LESIONES LEVES en la persona de JOEL YSAC QUISPE PEREZ, con DNI 29402371 Y DAÑOS MAYORES EN EL VEHÍCULO MINIBUS de placa VBA-968, hecho suscitado por el accidente de tránsito descrito en la mismo documento. En el clausula tercera: los celebrantes llegan al acuerdo mutuo que la persona de HERNANN BENJAMIN VILCHEZ ESPINOZA, con DNI 30418022, Activara su póliza N° 2101-1102168 de seguro RIMAC, la misma que se hará cargo de reparar en su totalidad los dafios materiales ocasionados en el vehículo de plaza V8A-968.</w:t>
      </w:r>
    </w:p>
    <w:p w14:paraId="0319CFCB" w14:textId="77777777" w:rsidR="00D866ED" w:rsidRPr="00D866ED" w:rsidRDefault="00D866ED" w:rsidP="00D866ED">
      <w:pPr>
        <w:rPr>
          <w:lang w:val="es-ES"/>
        </w:rPr>
      </w:pPr>
      <w:r w:rsidRPr="00D866ED">
        <w:rPr>
          <w:lang w:val="es-ES"/>
        </w:rPr>
        <w:t xml:space="preserve">3.6 Producto del siniestro se produjo los daños personales en mi representado, prueba de ello es el informe médico de fecha 18 de octubre de 2023, evacuado por la CLINICA SAN PABLO de Arequipa, en la cual diagnostica: Policontuso por accidente de tránsito, esguince cervical, contusión cefálica, fractura incompleta en apofisis espinosas en Có y C7 y contusión Costal izquierda: </w:t>
      </w:r>
      <w:r>
        <w:rPr>
          <w:lang w:val="es-ES"/>
        </w:rPr>
        <w:t xml:space="preserve">además </w:t>
      </w:r>
      <w:r w:rsidRPr="00D866ED">
        <w:rPr>
          <w:lang w:val="es-ES"/>
        </w:rPr>
        <w:t>de las indicaciones: Analgésicos y relajantes musculares, uso de collarin cervical por tres semanas, posibilidad de tomografia en columna cervical y descans) medico por 21 dias.</w:t>
      </w:r>
    </w:p>
    <w:p w14:paraId="1045463D" w14:textId="77777777" w:rsidR="00D866ED" w:rsidRPr="00D866ED" w:rsidRDefault="00D866ED" w:rsidP="00D866ED">
      <w:pPr>
        <w:rPr>
          <w:lang w:val="es-ES"/>
        </w:rPr>
      </w:pPr>
      <w:r w:rsidRPr="00D866ED">
        <w:rPr>
          <w:lang w:val="es-ES"/>
        </w:rPr>
        <w:t xml:space="preserve">3.7 Por otro lado se tiene la carta evacuada por el taller AUTOEXPERT 5&amp;S PERU SAC con el cual la aseguradora trabaja en la ciudad de Arequipa (conforme lo señala la póliza), de fecha 25 de noviembre de 2022, la misma que afirma que "la unidad marca JAC modelo SUNRAY placa VBA 968 presenta siniestro frontal y lateral RH, ocasionando severos daños en el chasis, puente delantero, cabina, carroceria, suspensión, cofre de motor, entre otros. Lo que implica que el costo de reparación Incluyendo mano de obra y repuestos superaría el valor comercial de </w:t>
      </w:r>
      <w:r w:rsidRPr="00D866ED">
        <w:rPr>
          <w:lang w:val="es-ES"/>
        </w:rPr>
        <w:lastRenderedPageBreak/>
        <w:t>dicho vehículo. POR LO QUE CONSIDERAMOS QUE LA UNIDAD SE ENCUENTRA EN PERDIDA TOTAL</w:t>
      </w:r>
    </w:p>
    <w:p w14:paraId="4CA43B13" w14:textId="77777777" w:rsidR="00D866ED" w:rsidRPr="00D866ED" w:rsidRDefault="00D866ED" w:rsidP="00D866ED">
      <w:pPr>
        <w:rPr>
          <w:lang w:val="es-ES"/>
        </w:rPr>
      </w:pPr>
      <w:r w:rsidRPr="00D866ED">
        <w:rPr>
          <w:lang w:val="es-ES"/>
        </w:rPr>
        <w:t>DE LA RESPUESTA DEL RECLAMO</w:t>
      </w:r>
    </w:p>
    <w:p w14:paraId="537B1920" w14:textId="77777777" w:rsidR="00D866ED" w:rsidRPr="00D866ED" w:rsidRDefault="00D866ED" w:rsidP="00D866ED">
      <w:pPr>
        <w:rPr>
          <w:lang w:val="es-ES"/>
        </w:rPr>
      </w:pPr>
      <w:r w:rsidRPr="00D866ED">
        <w:rPr>
          <w:lang w:val="es-ES"/>
        </w:rPr>
        <w:t>3.8 Con fecha 19/MAY/23, 21/MAY/23, 30/MAY/23, 01/JUN/23 y 05/JUN/23: es que te nos da respuesta a las distintas comunicadones de mi Abogado con la Aseguradora, de la cual se ha recibido una propuesta de cobertura que la verdad no se ajusta a la realidad siendo el monto máximo a Indemnizar por los dafños materiales de la unidad de placa V8A968 es por $ 10.000 dólares americanos, Debo señalar que la unidad a la cual se tiene como pérdida total, era serbla de Instrumento de trabajo para mi representado, dado que hacia servicio de transporte por vía terrestre, y a la actualidad aunada a no contar con su unidad vehicular para poder trabajar, además mi representado se encuentra con secuelas producto del accidente de tránsito, Por todo ello mantenemos la posición en cuanto, al haberse suscitado el siniestro con un vehículo asegurado, corresponde coberturar la totalidad de mi representado tanto los daños personales como los daños materiales conforme a lo solicitado.</w:t>
      </w:r>
    </w:p>
    <w:p w14:paraId="347FB692" w14:textId="77777777" w:rsidR="00D866ED" w:rsidRPr="00D866ED" w:rsidRDefault="00D866ED" w:rsidP="00D866ED">
      <w:pPr>
        <w:rPr>
          <w:lang w:val="es-ES"/>
        </w:rPr>
      </w:pPr>
      <w:r w:rsidRPr="00D866ED">
        <w:rPr>
          <w:lang w:val="es-ES"/>
        </w:rPr>
        <w:t>3.9 En ese orden de ideas plasmados en la presente denuncia luego de que el taller AUTOEXPERT 565 PERU SAC con el cual la aseguradora trabaja en la ciudad de Arequipa, llegue a la conclusión de pérdida total del bien, es que mi abogado ha cotizado la misma unidad vehicular en la empresa JAC MOTORS la misma que tiene un valor comercial de US$34,720.00 (TREINTA Y CUATRO MIL SETECIENTOS VEINTE con 00/100 DOLARES AMERICANOS) por daños materiales de la pérdida total de mi vehiculo. Sumado a ello es que a fin de cobertura los daños personales es que se solicita además otorgarme la suma asegurada de US$20,000.00 (VEINTE MIL con 00/100 DOLARES AMERICANOS) los mismos que servirán para cubrir los daños personales producto del accidente suscitado y que estarían dentro de lo coberturado.</w:t>
      </w:r>
    </w:p>
    <w:p w14:paraId="228BBFA1" w14:textId="77777777" w:rsidR="00D866ED" w:rsidRPr="00D866ED" w:rsidRDefault="00D866ED" w:rsidP="00D866ED">
      <w:pPr>
        <w:rPr>
          <w:lang w:val="es-ES"/>
        </w:rPr>
      </w:pPr>
      <w:r w:rsidRPr="00D866ED">
        <w:rPr>
          <w:lang w:val="es-ES"/>
        </w:rPr>
        <w:t>DE LA PRESENTE DENUNCIA</w:t>
      </w:r>
    </w:p>
    <w:p w14:paraId="3BC7DDDD" w14:textId="77777777" w:rsidR="00D866ED" w:rsidRPr="00D866ED" w:rsidRDefault="00D866ED" w:rsidP="00D866ED">
      <w:pPr>
        <w:rPr>
          <w:lang w:val="es-ES"/>
        </w:rPr>
      </w:pPr>
      <w:r w:rsidRPr="00D866ED">
        <w:rPr>
          <w:lang w:val="es-ES"/>
        </w:rPr>
        <w:t>3.10 Estando a que la denunciada persiste y con ello forzarnos en aceptar a los términos de la cobertura de responsabilidad civil frente a terceros tanto por los daños materiales como daños</w:t>
      </w:r>
      <w:r>
        <w:rPr>
          <w:lang w:val="es-ES"/>
        </w:rPr>
        <w:t xml:space="preserve"> </w:t>
      </w:r>
      <w:r w:rsidRPr="00D866ED">
        <w:rPr>
          <w:lang w:val="es-ES"/>
        </w:rPr>
        <w:t>personales. lo cual implica mayor pago de deducible y por ende menor indemnización de lo que corresponde, nos vemos en la imperiosa necesidad de interponer la presente acción.</w:t>
      </w:r>
    </w:p>
    <w:p w14:paraId="7D973D86" w14:textId="77777777" w:rsidR="00D866ED" w:rsidRPr="00D866ED" w:rsidRDefault="00D866ED" w:rsidP="00D866ED">
      <w:pPr>
        <w:rPr>
          <w:lang w:val="es-ES"/>
        </w:rPr>
      </w:pPr>
      <w:r w:rsidRPr="00D866ED">
        <w:rPr>
          <w:lang w:val="es-ES"/>
        </w:rPr>
        <w:t>IV. FUNDAMENTOS DE DERECHO</w:t>
      </w:r>
    </w:p>
    <w:p w14:paraId="2E204082" w14:textId="77777777" w:rsidR="00D866ED" w:rsidRPr="00D866ED" w:rsidRDefault="00D866ED" w:rsidP="00D866ED">
      <w:pPr>
        <w:rPr>
          <w:lang w:val="es-ES"/>
        </w:rPr>
      </w:pPr>
      <w:r w:rsidRPr="00D866ED">
        <w:rPr>
          <w:lang w:val="es-ES"/>
        </w:rPr>
        <w:t>DE LA PROTECCION Y DEFENSA DEL CONSUMIDOR</w:t>
      </w:r>
    </w:p>
    <w:p w14:paraId="26577466" w14:textId="77777777" w:rsidR="00D866ED" w:rsidRPr="00D866ED" w:rsidRDefault="00D866ED" w:rsidP="00D866ED">
      <w:pPr>
        <w:rPr>
          <w:lang w:val="es-ES"/>
        </w:rPr>
      </w:pPr>
      <w:r w:rsidRPr="00D866ED">
        <w:rPr>
          <w:lang w:val="es-ES"/>
        </w:rPr>
        <w:lastRenderedPageBreak/>
        <w:t>Ley N°29571. Código de Protección y Defensa del Consumidor, publicada el 2 de setiembre de 2010 y modificada por el Decreto Legislativo N°1308, publicado el 30 de diciembre de 2016.</w:t>
      </w:r>
    </w:p>
    <w:p w14:paraId="0419373D" w14:textId="77777777" w:rsidR="00D866ED" w:rsidRPr="00D866ED" w:rsidRDefault="00D866ED" w:rsidP="00D866ED">
      <w:pPr>
        <w:rPr>
          <w:lang w:val="es-ES"/>
        </w:rPr>
      </w:pPr>
      <w:r w:rsidRPr="00D866ED">
        <w:rPr>
          <w:lang w:val="es-ES"/>
        </w:rPr>
        <w:t>Articulo 18.- Idoneidad</w:t>
      </w:r>
    </w:p>
    <w:p w14:paraId="5668CBE4" w14:textId="77777777" w:rsidR="00D866ED" w:rsidRPr="00D866ED" w:rsidRDefault="00D866ED" w:rsidP="00D866ED">
      <w:pPr>
        <w:rPr>
          <w:lang w:val="es-ES"/>
        </w:rPr>
      </w:pPr>
      <w:r w:rsidRPr="00D866ED">
        <w:rPr>
          <w:lang w:val="es-ES"/>
        </w:rPr>
        <w:t>Se entiende por idoneidad la correspondencia entre lo que un consumidor espera y lo que sfectivamente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0D62D488" w14:textId="77777777" w:rsidR="00D866ED" w:rsidRPr="00D866ED" w:rsidRDefault="00D866ED" w:rsidP="00D866ED">
      <w:pPr>
        <w:rPr>
          <w:lang w:val="es-ES"/>
        </w:rPr>
      </w:pPr>
      <w:r w:rsidRPr="00D866ED">
        <w:rPr>
          <w:lang w:val="es-ES"/>
        </w:rPr>
        <w:t>Artículo 19. Obligación de los proveedores</w:t>
      </w:r>
    </w:p>
    <w:p w14:paraId="23800BB2" w14:textId="77777777" w:rsidR="00D866ED" w:rsidRPr="00D866ED" w:rsidRDefault="00D866ED" w:rsidP="00D866ED">
      <w:pPr>
        <w:rPr>
          <w:lang w:val="es-ES"/>
        </w:rPr>
      </w:pPr>
      <w:r w:rsidRPr="00D866ED">
        <w:rPr>
          <w:lang w:val="es-ES"/>
        </w:rPr>
        <w:t>El proveedor responde por la idoneidad y calldad de los productos y servicios ofrecidos por la autenticidad de las marcas y leyendas que exhiben sus productos o del signo que respalda al prestador del servicio, por la falta de conformidad entre la publicidad comercial de los productos y servicios y estos, asi como por el contenido y la vida útil del producto indicado en el envase, en lo que corresponda</w:t>
      </w:r>
    </w:p>
    <w:p w14:paraId="024D7E8A" w14:textId="77777777" w:rsidR="00D866ED" w:rsidRPr="00D866ED" w:rsidRDefault="00D866ED" w:rsidP="00D866ED">
      <w:pPr>
        <w:rPr>
          <w:lang w:val="es-ES"/>
        </w:rPr>
      </w:pPr>
      <w:r w:rsidRPr="00D866ED">
        <w:rPr>
          <w:lang w:val="es-ES"/>
        </w:rPr>
        <w:t>Articulo 114.- Medidas correctivas</w:t>
      </w:r>
    </w:p>
    <w:p w14:paraId="71FC238F" w14:textId="77777777" w:rsidR="00D866ED" w:rsidRPr="00D866ED" w:rsidRDefault="00D866ED" w:rsidP="00D866ED">
      <w:pPr>
        <w:rPr>
          <w:lang w:val="es-ES"/>
        </w:rPr>
      </w:pPr>
      <w:r w:rsidRPr="00D866ED">
        <w:rPr>
          <w:lang w:val="es-ES"/>
        </w:rPr>
        <w:t>Sin perjuicio de la sanción administrativa que corresponda al proveedor por una infracción al presente Código, el INDECOPI puede dictar, en calidad de mandatos, medidas correctivas reparadoras y complementarias. Las medidas correctivas reperadoras pueden dictarse a pedido de parte o de oficio, siempre y cuando sean expresamente informadas sobre esa posibilidad en la notificación de cargo al proveedor por la autoridad encargada del procedimiento. Las medidas correctivas complementarias pueden dictarse de oficio o a pedido de parte.</w:t>
      </w:r>
    </w:p>
    <w:p w14:paraId="70ED2454" w14:textId="77777777" w:rsidR="00D866ED" w:rsidRPr="00D866ED" w:rsidRDefault="00D866ED" w:rsidP="00D866ED">
      <w:pPr>
        <w:rPr>
          <w:lang w:val="es-ES"/>
        </w:rPr>
      </w:pPr>
      <w:r w:rsidRPr="00D866ED">
        <w:rPr>
          <w:lang w:val="es-ES"/>
        </w:rPr>
        <w:t>Artículo 115.- Medidas correctivas reparadoras</w:t>
      </w:r>
    </w:p>
    <w:p w14:paraId="54979357" w14:textId="77777777" w:rsidR="00D866ED" w:rsidRPr="00D866ED" w:rsidRDefault="00D866ED" w:rsidP="00D866ED">
      <w:pPr>
        <w:rPr>
          <w:lang w:val="es-ES"/>
        </w:rPr>
      </w:pPr>
      <w:r w:rsidRPr="00D866ED">
        <w:rPr>
          <w:lang w:val="es-ES"/>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5FC4EF0" w14:textId="77777777" w:rsidR="00D866ED" w:rsidRPr="00D866ED" w:rsidRDefault="00D866ED" w:rsidP="00D866ED">
      <w:pPr>
        <w:rPr>
          <w:lang w:val="es-ES"/>
        </w:rPr>
      </w:pPr>
      <w:r w:rsidRPr="00D866ED">
        <w:rPr>
          <w:lang w:val="es-ES"/>
        </w:rPr>
        <w:t>a. Reparar productos.</w:t>
      </w:r>
    </w:p>
    <w:p w14:paraId="2BBB0438" w14:textId="396FFBD2" w:rsidR="00D866ED" w:rsidRDefault="00D866ED" w:rsidP="00D866ED">
      <w:pPr>
        <w:rPr>
          <w:lang w:val="es-ES"/>
        </w:rPr>
      </w:pPr>
      <w:r w:rsidRPr="00D866ED">
        <w:rPr>
          <w:lang w:val="es-ES"/>
        </w:rPr>
        <w:t>b. Cambiar productos por otros de idénticas o similares características, cuando la reparación no sea posible o no resulte razonable según las circunstancias.</w:t>
      </w:r>
      <w:r>
        <w:rPr>
          <w:lang w:val="es-ES"/>
        </w:rPr>
        <w:t xml:space="preserve"> </w:t>
      </w:r>
    </w:p>
    <w:p w14:paraId="162462AB" w14:textId="77777777" w:rsidR="00D866ED" w:rsidRPr="00D866ED" w:rsidRDefault="00D866ED" w:rsidP="00D866ED">
      <w:pPr>
        <w:rPr>
          <w:lang w:val="es-ES"/>
        </w:rPr>
      </w:pPr>
      <w:r w:rsidRPr="00D866ED">
        <w:rPr>
          <w:lang w:val="es-ES"/>
        </w:rPr>
        <w:t>c. Entregar un producto de idênticas características o, cuando esto no resulte posible, de similares caracteristicas, en los supuestos de pérdida o deterioro atribuible al proveedor y siempre que exista Interés del consumidor.</w:t>
      </w:r>
    </w:p>
    <w:p w14:paraId="0CE9E4AF" w14:textId="77777777" w:rsidR="00D866ED" w:rsidRPr="00D866ED" w:rsidRDefault="00D866ED" w:rsidP="00D866ED">
      <w:pPr>
        <w:rPr>
          <w:lang w:val="es-ES"/>
        </w:rPr>
      </w:pPr>
      <w:r w:rsidRPr="00D866ED">
        <w:rPr>
          <w:lang w:val="es-ES"/>
        </w:rPr>
        <w:lastRenderedPageBreak/>
        <w:t>d. Cumplir con ejecutar la prestación u obligación asumida, y si esto no resulte posible o no sea razonable, otra de efectos equivalentes, incluyendo prestaciones dinerarias.</w:t>
      </w:r>
    </w:p>
    <w:p w14:paraId="03F6C7A6" w14:textId="77777777" w:rsidR="00D866ED" w:rsidRPr="00D866ED" w:rsidRDefault="00D866ED" w:rsidP="00D866ED">
      <w:pPr>
        <w:rPr>
          <w:lang w:val="es-ES"/>
        </w:rPr>
      </w:pPr>
      <w:r w:rsidRPr="00D866ED">
        <w:rPr>
          <w:lang w:val="es-ES"/>
        </w:rPr>
        <w:t>e. Cumplir con ejecutar otras prestaciones u obligaciones legales o convencionales a su cargo.</w:t>
      </w:r>
    </w:p>
    <w:p w14:paraId="2D55D604" w14:textId="77777777" w:rsidR="00D866ED" w:rsidRPr="00D866ED" w:rsidRDefault="00D866ED" w:rsidP="00D866ED">
      <w:pPr>
        <w:rPr>
          <w:lang w:val="es-ES"/>
        </w:rPr>
      </w:pPr>
      <w:r w:rsidRPr="00D866ED">
        <w:rPr>
          <w:lang w:val="es-ES"/>
        </w:rPr>
        <w:t>f. 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1001F75" w14:textId="77777777" w:rsidR="00D866ED" w:rsidRPr="00D866ED" w:rsidRDefault="00D866ED" w:rsidP="00D866ED">
      <w:pPr>
        <w:rPr>
          <w:lang w:val="es-ES"/>
        </w:rPr>
      </w:pPr>
      <w:r w:rsidRPr="00D866ED">
        <w:rPr>
          <w:lang w:val="es-ES"/>
        </w:rPr>
        <w:t>g. En los supuestos de pagos indebidos o en exceso, devolver estor montos, más los intereses correspondientes.</w:t>
      </w:r>
    </w:p>
    <w:p w14:paraId="0CC3BAB3" w14:textId="77777777" w:rsidR="00D866ED" w:rsidRPr="00D866ED" w:rsidRDefault="00D866ED" w:rsidP="00D866ED">
      <w:pPr>
        <w:rPr>
          <w:lang w:val="es-ES"/>
        </w:rPr>
      </w:pPr>
      <w:r w:rsidRPr="00D866ED">
        <w:rPr>
          <w:lang w:val="es-ES"/>
        </w:rPr>
        <w:t>V. MEDIOS PROBATORIOS</w:t>
      </w:r>
    </w:p>
    <w:p w14:paraId="4BDE2DC8" w14:textId="77777777" w:rsidR="00D866ED" w:rsidRPr="00D866ED" w:rsidRDefault="00D866ED" w:rsidP="00D866ED">
      <w:pPr>
        <w:rPr>
          <w:lang w:val="es-ES"/>
        </w:rPr>
      </w:pPr>
      <w:r w:rsidRPr="00D866ED">
        <w:rPr>
          <w:lang w:val="es-ES"/>
        </w:rPr>
        <w:t>1. Poliza Vehicular Cayma-Arequipa Nro. 2101-1102162. ACREDITA que el vehículo a la fecha del siniestro se encontraba coberturado y que ademár posee una suma asegurada por US$1500.00.00 (CIENTO CINCUENTA MIL con 00/100 DOLARES AMERICANOS) por responsabilidad civil frente a tercerar. Asimismo, que el contratante es Hernan Benjamin Vilchez Espinoza y que el vehículo asegurado es la Camionera marca HILUX 2018, de placs AXQ-935 y los términos y condiciones de del seguro.</w:t>
      </w:r>
    </w:p>
    <w:p w14:paraId="258F39CF" w14:textId="77777777" w:rsidR="00D866ED" w:rsidRPr="00D866ED" w:rsidRDefault="00D866ED" w:rsidP="00D866ED">
      <w:pPr>
        <w:rPr>
          <w:lang w:val="es-ES"/>
        </w:rPr>
      </w:pPr>
      <w:r w:rsidRPr="00D866ED">
        <w:rPr>
          <w:lang w:val="es-ES"/>
        </w:rPr>
        <w:t>2. Informe N°16-2022-XIMACREGPOL-AREQUIPA-REGPOL-AREQUIPA-DIVOPS-COMRUSEC CAMANA-COMRUR PUCHUN/SIAT. ACREDITA la realización del siniestro y ANALISIS INTEGRAL, se ha determinado objetivamente en el factor predominante.</w:t>
      </w:r>
    </w:p>
    <w:p w14:paraId="02A9801D" w14:textId="77777777" w:rsidR="00D866ED" w:rsidRPr="00D866ED" w:rsidRDefault="00D866ED" w:rsidP="00D866ED">
      <w:pPr>
        <w:rPr>
          <w:lang w:val="es-ES"/>
        </w:rPr>
      </w:pPr>
      <w:r w:rsidRPr="00D866ED">
        <w:rPr>
          <w:lang w:val="es-ES"/>
        </w:rPr>
        <w:t>3. Carta S/N de fecha 25 de noviembre de 2022 del taller AUTOEXPERT S&amp;S PERU SAC. RUC 20455830665. ACREDITA que los daños ocasionados son severos daños en el chasis, puente delantero, cabina, carrocería, suspensión, cofre de motor, entre otros. Lo que implica que el costo de reparación Induyendo mano de obra y repuestos superaría el valor comercial de dicho vehículo, por lo que el siniestro constituye pérdida total del bien.</w:t>
      </w:r>
    </w:p>
    <w:p w14:paraId="3BA477B5" w14:textId="77777777" w:rsidR="00D866ED" w:rsidRPr="00D866ED" w:rsidRDefault="00D866ED" w:rsidP="00D866ED">
      <w:pPr>
        <w:rPr>
          <w:lang w:val="es-ES"/>
        </w:rPr>
      </w:pPr>
      <w:r w:rsidRPr="00D866ED">
        <w:rPr>
          <w:lang w:val="es-ES"/>
        </w:rPr>
        <w:t>4. Informe Medico de fecha 18 de octubre de 2022 realizado a Joel Ysac Quipe Perez. ACREDITA el diagnostico: Policontuso por accidente de tránsito, esguince cervical, contusión cefálica, fractura Incompleta en apofisis espinosas en C6 y C7 y contusión Costal izquierda: además de las Indicaciones: Analgésicos y relajantes musculares, uso de collarin cervical por tres semanas, posibilidad de tomografia en columna cervical y descanso medico por 21 días.</w:t>
      </w:r>
    </w:p>
    <w:p w14:paraId="1A336DE9" w14:textId="6EFDD737" w:rsidR="00D866ED" w:rsidRDefault="00D866ED" w:rsidP="00D866ED">
      <w:pPr>
        <w:rPr>
          <w:lang w:val="es-ES"/>
        </w:rPr>
      </w:pPr>
      <w:r w:rsidRPr="00D866ED">
        <w:rPr>
          <w:lang w:val="es-ES"/>
        </w:rPr>
        <w:t xml:space="preserve">5. Cotizacion de vehiculo SUNRAY 17 asientos 6MT 2.7 CTI de fecha 26 de mayo de 2023. ACREDITA el costo del vehiculo en la empresa JAC MOTORS la misma que </w:t>
      </w:r>
      <w:r w:rsidRPr="00D866ED">
        <w:rPr>
          <w:lang w:val="es-ES"/>
        </w:rPr>
        <w:lastRenderedPageBreak/>
        <w:t>tiene un valor comercial de US$34.720.00 (TREINTA Y CUATRO MIL SETECIENTOS VEINTE con 00/100 DOLARES AMERICANOS) por daños materiales de la pérdida total de mi vehículo.</w:t>
      </w:r>
    </w:p>
    <w:p w14:paraId="2B522A5D" w14:textId="77777777" w:rsidR="00B15795" w:rsidRPr="00B15795" w:rsidRDefault="00B15795" w:rsidP="00B15795">
      <w:pPr>
        <w:rPr>
          <w:lang w:val="es-ES"/>
        </w:rPr>
      </w:pPr>
      <w:r w:rsidRPr="00B15795">
        <w:rPr>
          <w:lang w:val="es-ES"/>
        </w:rPr>
        <w:t>6. Respuesta de los correos por parte de la Aseguradora con fecha 19/MAY/23, 21/MAY/23, 30/MAY/23, 01/JUN/23 y 05/JUN/23. ACREDITA que, la denunciada persiste en su interpretación forzada y de cobertura solo por el monto máximo a indemnizar solo por los daños materiales de la unidad de placa V8A968 es por $ 10.000 dólares americanos, por lo que nos vemos en la imperiosa necesidad de interponer la presente acción.</w:t>
      </w:r>
    </w:p>
    <w:p w14:paraId="0A2FFBAB" w14:textId="77777777" w:rsidR="00B15795" w:rsidRPr="00B15795" w:rsidRDefault="00B15795" w:rsidP="00B15795">
      <w:pPr>
        <w:rPr>
          <w:lang w:val="es-ES"/>
        </w:rPr>
      </w:pPr>
      <w:r w:rsidRPr="00B15795">
        <w:rPr>
          <w:lang w:val="es-ES"/>
        </w:rPr>
        <w:t>7. Carta Poder otorgada por Joel Ysac Quispe Perez con DNI N° 29402371. ACREDITA que, se encuentra debidamente representado ante la entidad recurente.</w:t>
      </w:r>
    </w:p>
    <w:p w14:paraId="6DD68657" w14:textId="77777777" w:rsidR="00B15795" w:rsidRPr="00B15795" w:rsidRDefault="00B15795" w:rsidP="00B15795">
      <w:pPr>
        <w:rPr>
          <w:lang w:val="es-ES"/>
        </w:rPr>
      </w:pPr>
      <w:r w:rsidRPr="00B15795">
        <w:rPr>
          <w:lang w:val="es-ES"/>
        </w:rPr>
        <w:t>VI. ANEXOS</w:t>
      </w:r>
    </w:p>
    <w:p w14:paraId="59ECB2C9" w14:textId="77777777" w:rsidR="00B15795" w:rsidRPr="00B15795" w:rsidRDefault="00B15795" w:rsidP="00B15795">
      <w:pPr>
        <w:rPr>
          <w:lang w:val="es-ES"/>
        </w:rPr>
      </w:pPr>
      <w:r w:rsidRPr="00B15795">
        <w:rPr>
          <w:lang w:val="es-ES"/>
        </w:rPr>
        <w:t>1.A. Copia del DNI del recurrente.</w:t>
      </w:r>
    </w:p>
    <w:p w14:paraId="6893BA89" w14:textId="77777777" w:rsidR="00B15795" w:rsidRPr="00B15795" w:rsidRDefault="00B15795" w:rsidP="00B15795">
      <w:pPr>
        <w:rPr>
          <w:lang w:val="es-ES"/>
        </w:rPr>
      </w:pPr>
      <w:r w:rsidRPr="00B15795">
        <w:rPr>
          <w:lang w:val="es-ES"/>
        </w:rPr>
        <w:t>1.B. Póliza Vehicular Cayma-Arequipa Nro. 2101-1102162.</w:t>
      </w:r>
    </w:p>
    <w:p w14:paraId="0667FABB" w14:textId="77777777" w:rsidR="00B15795" w:rsidRPr="00B15795" w:rsidRDefault="00B15795" w:rsidP="00B15795">
      <w:pPr>
        <w:rPr>
          <w:lang w:val="es-ES"/>
        </w:rPr>
      </w:pPr>
      <w:r w:rsidRPr="00B15795">
        <w:rPr>
          <w:lang w:val="es-ES"/>
        </w:rPr>
        <w:t>1.C. Informe N°16-2022-XIMACREGPOL-AREQUIPA-REGPOL-AREQUIPA-DIVOPS-COMRUSEC CAMANA-COMRUR PUCHUN/SIAT.</w:t>
      </w:r>
    </w:p>
    <w:p w14:paraId="5E0A8D0E" w14:textId="77777777" w:rsidR="00B15795" w:rsidRPr="00B15795" w:rsidRDefault="00B15795" w:rsidP="00B15795">
      <w:pPr>
        <w:rPr>
          <w:lang w:val="es-ES"/>
        </w:rPr>
      </w:pPr>
      <w:r w:rsidRPr="00B15795">
        <w:rPr>
          <w:lang w:val="es-ES"/>
        </w:rPr>
        <w:t>1.D. Carta S/N de fecha 25 de noviembre de 2022 del taller AUTOEXPERT S&amp;S PERU SAC. RUC 20455830665,</w:t>
      </w:r>
    </w:p>
    <w:p w14:paraId="55D249F8" w14:textId="77777777" w:rsidR="00B15795" w:rsidRPr="00B15795" w:rsidRDefault="00B15795" w:rsidP="00B15795">
      <w:pPr>
        <w:rPr>
          <w:lang w:val="es-ES"/>
        </w:rPr>
      </w:pPr>
      <w:r w:rsidRPr="00B15795">
        <w:rPr>
          <w:lang w:val="es-ES"/>
        </w:rPr>
        <w:t>1.E. Transacción Extrajudicial de fecha 28 de octubre de 2022.</w:t>
      </w:r>
    </w:p>
    <w:p w14:paraId="7F6CA0E8" w14:textId="77777777" w:rsidR="00B15795" w:rsidRPr="00B15795" w:rsidRDefault="00B15795" w:rsidP="00B15795">
      <w:pPr>
        <w:rPr>
          <w:lang w:val="es-ES"/>
        </w:rPr>
      </w:pPr>
      <w:r w:rsidRPr="00B15795">
        <w:rPr>
          <w:lang w:val="es-ES"/>
        </w:rPr>
        <w:t>1.F. Informe Médico de fecha 18 de octubre de 2022 realizado a Joel Ysac Quispe Perez.</w:t>
      </w:r>
    </w:p>
    <w:p w14:paraId="0565E11E" w14:textId="77777777" w:rsidR="00B15795" w:rsidRPr="00B15795" w:rsidRDefault="00B15795" w:rsidP="00B15795">
      <w:pPr>
        <w:rPr>
          <w:lang w:val="es-ES"/>
        </w:rPr>
      </w:pPr>
      <w:r w:rsidRPr="00B15795">
        <w:rPr>
          <w:lang w:val="es-ES"/>
        </w:rPr>
        <w:t>1.G. Cotización de vehículo SUNRAY 17 asientos 6MT 2.7 CTI de fecha 26 de mayo de 2023.</w:t>
      </w:r>
    </w:p>
    <w:p w14:paraId="3079E0B1" w14:textId="77777777" w:rsidR="00B15795" w:rsidRPr="00B15795" w:rsidRDefault="00B15795" w:rsidP="00B15795">
      <w:pPr>
        <w:rPr>
          <w:lang w:val="es-ES"/>
        </w:rPr>
      </w:pPr>
      <w:r w:rsidRPr="00B15795">
        <w:rPr>
          <w:lang w:val="es-ES"/>
        </w:rPr>
        <w:t>1.H. Respuesta de los correos por parte de la Aseguradora con fecha 19/MAY/23, 21/MAY/23, 30/MAY/23</w:t>
      </w:r>
      <w:r w:rsidRPr="00B15795">
        <w:rPr>
          <w:rFonts w:ascii="MS Gothic" w:eastAsia="MS Gothic" w:hAnsi="MS Gothic" w:cs="MS Gothic" w:hint="eastAsia"/>
          <w:lang w:val="es-ES"/>
        </w:rPr>
        <w:t>、</w:t>
      </w:r>
      <w:r w:rsidRPr="00B15795">
        <w:rPr>
          <w:lang w:val="es-ES"/>
        </w:rPr>
        <w:t>01/JUN/23 y 05/JUN/23.</w:t>
      </w:r>
    </w:p>
    <w:p w14:paraId="4EADA0E5" w14:textId="77777777" w:rsidR="00B15795" w:rsidRPr="00B15795" w:rsidRDefault="00B15795" w:rsidP="00B15795">
      <w:pPr>
        <w:rPr>
          <w:lang w:val="es-ES"/>
        </w:rPr>
      </w:pPr>
      <w:r w:rsidRPr="00B15795">
        <w:rPr>
          <w:lang w:val="es-ES"/>
        </w:rPr>
        <w:t>1.1. Carta Poder otorgada a favor de TANYS NAHTSHUMY QUISPE PERALTA.</w:t>
      </w:r>
    </w:p>
    <w:p w14:paraId="76024CAD" w14:textId="77777777" w:rsidR="00B15795" w:rsidRPr="00B15795" w:rsidRDefault="00B15795" w:rsidP="00B15795">
      <w:pPr>
        <w:rPr>
          <w:lang w:val="es-ES"/>
        </w:rPr>
      </w:pPr>
      <w:r w:rsidRPr="00B15795">
        <w:rPr>
          <w:lang w:val="es-ES"/>
        </w:rPr>
        <w:t>POR TANTO</w:t>
      </w:r>
    </w:p>
    <w:p w14:paraId="514480BB" w14:textId="77777777" w:rsidR="00B15795" w:rsidRPr="00B15795" w:rsidRDefault="00B15795" w:rsidP="00B15795">
      <w:pPr>
        <w:rPr>
          <w:lang w:val="es-ES"/>
        </w:rPr>
      </w:pPr>
      <w:r w:rsidRPr="00B15795">
        <w:rPr>
          <w:lang w:val="es-ES"/>
        </w:rPr>
        <w:t>Sirvase emitir pronunciamiento teniendo presente los argumentos expuestos.</w:t>
      </w:r>
    </w:p>
    <w:p w14:paraId="0A0CD196" w14:textId="4C0B77C0" w:rsidR="00D866ED" w:rsidRDefault="00B15795" w:rsidP="00B15795">
      <w:pPr>
        <w:rPr>
          <w:lang w:val="es-ES"/>
        </w:rPr>
      </w:pPr>
      <w:r w:rsidRPr="00B15795">
        <w:rPr>
          <w:lang w:val="es-ES"/>
        </w:rPr>
        <w:t>llo. 03 de octubre de 2024.</w:t>
      </w:r>
    </w:p>
    <w:p w14:paraId="74D5AE80" w14:textId="77777777" w:rsidR="00BC2B2E" w:rsidRPr="004C6697" w:rsidRDefault="00BC2B2E" w:rsidP="004C6697">
      <w:pPr>
        <w:rPr>
          <w:lang w:val="es-ES"/>
        </w:rPr>
      </w:pPr>
    </w:p>
    <w:sectPr w:rsidR="00BC2B2E" w:rsidRPr="004C66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335"/>
    <w:rsid w:val="002C7335"/>
    <w:rsid w:val="004C6697"/>
    <w:rsid w:val="005E6FD2"/>
    <w:rsid w:val="006D5052"/>
    <w:rsid w:val="009663EA"/>
    <w:rsid w:val="00B15795"/>
    <w:rsid w:val="00BC2B2E"/>
    <w:rsid w:val="00BC5178"/>
    <w:rsid w:val="00D866E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F7727"/>
  <w15:chartTrackingRefBased/>
  <w15:docId w15:val="{BDE5DD71-4680-4D57-98D9-8E3B266F2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73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73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73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73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73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73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73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73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73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73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73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73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73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73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73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73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73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7335"/>
    <w:rPr>
      <w:rFonts w:eastAsiaTheme="majorEastAsia" w:cstheme="majorBidi"/>
      <w:color w:val="272727" w:themeColor="text1" w:themeTint="D8"/>
    </w:rPr>
  </w:style>
  <w:style w:type="paragraph" w:styleId="Ttulo">
    <w:name w:val="Title"/>
    <w:basedOn w:val="Normal"/>
    <w:next w:val="Normal"/>
    <w:link w:val="TtuloCar"/>
    <w:uiPriority w:val="10"/>
    <w:qFormat/>
    <w:rsid w:val="002C7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73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73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73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7335"/>
    <w:pPr>
      <w:spacing w:before="160"/>
      <w:jc w:val="center"/>
    </w:pPr>
    <w:rPr>
      <w:i/>
      <w:iCs/>
      <w:color w:val="404040" w:themeColor="text1" w:themeTint="BF"/>
    </w:rPr>
  </w:style>
  <w:style w:type="character" w:customStyle="1" w:styleId="CitaCar">
    <w:name w:val="Cita Car"/>
    <w:basedOn w:val="Fuentedeprrafopredeter"/>
    <w:link w:val="Cita"/>
    <w:uiPriority w:val="29"/>
    <w:rsid w:val="002C7335"/>
    <w:rPr>
      <w:i/>
      <w:iCs/>
      <w:color w:val="404040" w:themeColor="text1" w:themeTint="BF"/>
    </w:rPr>
  </w:style>
  <w:style w:type="paragraph" w:styleId="Prrafodelista">
    <w:name w:val="List Paragraph"/>
    <w:basedOn w:val="Normal"/>
    <w:uiPriority w:val="34"/>
    <w:qFormat/>
    <w:rsid w:val="002C7335"/>
    <w:pPr>
      <w:ind w:left="720"/>
      <w:contextualSpacing/>
    </w:pPr>
  </w:style>
  <w:style w:type="character" w:styleId="nfasisintenso">
    <w:name w:val="Intense Emphasis"/>
    <w:basedOn w:val="Fuentedeprrafopredeter"/>
    <w:uiPriority w:val="21"/>
    <w:qFormat/>
    <w:rsid w:val="002C7335"/>
    <w:rPr>
      <w:i/>
      <w:iCs/>
      <w:color w:val="0F4761" w:themeColor="accent1" w:themeShade="BF"/>
    </w:rPr>
  </w:style>
  <w:style w:type="paragraph" w:styleId="Citadestacada">
    <w:name w:val="Intense Quote"/>
    <w:basedOn w:val="Normal"/>
    <w:next w:val="Normal"/>
    <w:link w:val="CitadestacadaCar"/>
    <w:uiPriority w:val="30"/>
    <w:qFormat/>
    <w:rsid w:val="002C73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7335"/>
    <w:rPr>
      <w:i/>
      <w:iCs/>
      <w:color w:val="0F4761" w:themeColor="accent1" w:themeShade="BF"/>
    </w:rPr>
  </w:style>
  <w:style w:type="character" w:styleId="Referenciaintensa">
    <w:name w:val="Intense Reference"/>
    <w:basedOn w:val="Fuentedeprrafopredeter"/>
    <w:uiPriority w:val="32"/>
    <w:qFormat/>
    <w:rsid w:val="002C73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2471</Words>
  <Characters>13595</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David Chávez Quispe</dc:creator>
  <cp:keywords/>
  <dc:description/>
  <cp:lastModifiedBy>José David Chávez Quispe</cp:lastModifiedBy>
  <cp:revision>4</cp:revision>
  <dcterms:created xsi:type="dcterms:W3CDTF">2025-10-13T19:30:00Z</dcterms:created>
  <dcterms:modified xsi:type="dcterms:W3CDTF">2025-10-13T19:37:00Z</dcterms:modified>
</cp:coreProperties>
</file>