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3F8CC71" w:rsidR="00CA59A2" w:rsidRPr="00354E09"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354E09">
        <w:rPr>
          <w:rFonts w:ascii="Arial Narrow" w:eastAsia="Arial Narrow" w:hAnsi="Arial Narrow" w:cs="Arial Narrow"/>
          <w:b/>
          <w:color w:val="000000"/>
          <w:kern w:val="0"/>
          <w:lang w:eastAsia="es-PE"/>
          <w14:ligatures w14:val="none"/>
        </w:rPr>
        <w:t xml:space="preserve">EXPEDIENTE </w:t>
      </w:r>
      <w:r w:rsidRPr="00354E09">
        <w:rPr>
          <w:rFonts w:ascii="Arial Narrow" w:eastAsia="Arial Narrow" w:hAnsi="Arial Narrow" w:cs="Arial Narrow"/>
          <w:b/>
          <w:color w:val="000000"/>
          <w:kern w:val="0"/>
          <w:lang w:eastAsia="es-PE"/>
          <w14:ligatures w14:val="none"/>
        </w:rPr>
        <w:tab/>
        <w:t>:</w:t>
      </w:r>
      <w:r w:rsidRPr="00354E09">
        <w:rPr>
          <w:rFonts w:ascii="Arial Narrow" w:eastAsia="Arial Narrow" w:hAnsi="Arial Narrow" w:cs="Arial Narrow"/>
          <w:b/>
          <w:color w:val="000000"/>
          <w:kern w:val="0"/>
          <w:lang w:eastAsia="es-PE"/>
          <w14:ligatures w14:val="none"/>
        </w:rPr>
        <w:tab/>
      </w:r>
      <w:r w:rsidR="00A34C18" w:rsidRPr="00354E09">
        <w:rPr>
          <w:rFonts w:ascii="Arial Narrow" w:eastAsia="Times New Roman" w:hAnsi="Arial Narrow" w:cs="Times New Roman"/>
          <w:b/>
          <w:bCs/>
          <w:color w:val="000000"/>
          <w:kern w:val="0"/>
          <w:shd w:val="clear" w:color="auto" w:fill="FFFFFF"/>
          <w:lang w:eastAsia="es-PE"/>
          <w14:ligatures w14:val="none"/>
        </w:rPr>
        <w:t>0798-2026/CC1</w:t>
      </w:r>
    </w:p>
    <w:p w14:paraId="7E5DC22B" w14:textId="365A94B9" w:rsidR="00CA59A2" w:rsidRPr="00354E0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54E09">
        <w:rPr>
          <w:rFonts w:ascii="Arial Narrow" w:eastAsia="Arial Narrow" w:hAnsi="Arial Narrow" w:cs="Arial Narrow"/>
          <w:b/>
          <w:color w:val="000000"/>
          <w:kern w:val="0"/>
          <w:lang w:eastAsia="es-PE"/>
          <w14:ligatures w14:val="none"/>
        </w:rPr>
        <w:t>DENUNCIANTE</w:t>
      </w:r>
      <w:r w:rsidRPr="00354E09">
        <w:rPr>
          <w:rFonts w:ascii="Arial Narrow" w:eastAsia="Arial Narrow" w:hAnsi="Arial Narrow" w:cs="Arial Narrow"/>
          <w:b/>
          <w:color w:val="000000"/>
          <w:kern w:val="0"/>
          <w:lang w:eastAsia="es-PE"/>
          <w14:ligatures w14:val="none"/>
        </w:rPr>
        <w:tab/>
        <w:t>:</w:t>
      </w:r>
      <w:r w:rsidRPr="00354E09">
        <w:rPr>
          <w:rFonts w:ascii="Arial Narrow" w:eastAsia="Arial Narrow" w:hAnsi="Arial Narrow" w:cs="Arial Narrow"/>
          <w:b/>
          <w:color w:val="000000"/>
          <w:kern w:val="0"/>
          <w:lang w:eastAsia="es-PE"/>
          <w14:ligatures w14:val="none"/>
        </w:rPr>
        <w:tab/>
      </w:r>
      <w:r w:rsidR="00A34C18" w:rsidRPr="00354E09">
        <w:rPr>
          <w:rFonts w:ascii="Arial Narrow" w:eastAsia="Arial Narrow" w:hAnsi="Arial Narrow" w:cs="Arial Narrow"/>
          <w:b/>
          <w:color w:val="000000"/>
          <w:kern w:val="0"/>
          <w:lang w:eastAsia="es-PE"/>
          <w14:ligatures w14:val="none"/>
        </w:rPr>
        <w:t xml:space="preserve">CÉSAR ALBERTO ALCÁNTARA VILLAVICENCIO </w:t>
      </w:r>
      <w:r w:rsidRPr="00354E09">
        <w:rPr>
          <w:rFonts w:ascii="Arial Narrow" w:eastAsia="Arial Narrow" w:hAnsi="Arial Narrow" w:cs="Arial Narrow"/>
          <w:b/>
          <w:color w:val="000000"/>
          <w:kern w:val="0"/>
          <w:lang w:eastAsia="es-PE"/>
          <w14:ligatures w14:val="none"/>
        </w:rPr>
        <w:t xml:space="preserve">(SEÑOR </w:t>
      </w:r>
      <w:r w:rsidR="00A34C18" w:rsidRPr="00354E09">
        <w:rPr>
          <w:rFonts w:ascii="Arial Narrow" w:eastAsia="Arial Narrow" w:hAnsi="Arial Narrow" w:cs="Arial Narrow"/>
          <w:b/>
          <w:color w:val="000000"/>
          <w:kern w:val="0"/>
          <w:lang w:eastAsia="es-PE"/>
          <w14:ligatures w14:val="none"/>
        </w:rPr>
        <w:t>ALCÁNTARA</w:t>
      </w:r>
      <w:r w:rsidRPr="00354E09">
        <w:rPr>
          <w:rFonts w:ascii="Arial Narrow" w:eastAsia="Arial Narrow" w:hAnsi="Arial Narrow" w:cs="Arial Narrow"/>
          <w:b/>
          <w:color w:val="000000"/>
          <w:kern w:val="0"/>
          <w:lang w:eastAsia="es-PE"/>
          <w14:ligatures w14:val="none"/>
        </w:rPr>
        <w:t>)</w:t>
      </w:r>
    </w:p>
    <w:p w14:paraId="6DEEEDFE" w14:textId="77777777" w:rsidR="00CA59A2" w:rsidRPr="00354E0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54E09">
        <w:rPr>
          <w:rFonts w:ascii="Arial Narrow" w:eastAsia="Arial Narrow" w:hAnsi="Arial Narrow" w:cs="Arial Narrow"/>
          <w:b/>
          <w:color w:val="000000"/>
          <w:kern w:val="0"/>
          <w:lang w:eastAsia="es-PE"/>
          <w14:ligatures w14:val="none"/>
        </w:rPr>
        <w:t>DENUNCIADO</w:t>
      </w:r>
      <w:r w:rsidRPr="00354E09">
        <w:rPr>
          <w:rFonts w:ascii="Arial Narrow" w:eastAsia="Arial Narrow" w:hAnsi="Arial Narrow" w:cs="Arial Narrow"/>
          <w:b/>
          <w:color w:val="000000"/>
          <w:kern w:val="0"/>
          <w:lang w:eastAsia="es-PE"/>
          <w14:ligatures w14:val="none"/>
        </w:rPr>
        <w:tab/>
        <w:t>:</w:t>
      </w:r>
      <w:r w:rsidRPr="00354E09">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354E0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54E09">
        <w:rPr>
          <w:rFonts w:ascii="Arial Narrow" w:eastAsia="Arial Narrow" w:hAnsi="Arial Narrow" w:cs="Arial Narrow"/>
          <w:b/>
          <w:color w:val="000000"/>
          <w:kern w:val="0"/>
          <w:lang w:eastAsia="es-PE"/>
          <w14:ligatures w14:val="none"/>
        </w:rPr>
        <w:t>MATERIAS</w:t>
      </w:r>
      <w:r w:rsidRPr="00354E09">
        <w:rPr>
          <w:rFonts w:ascii="Arial Narrow" w:eastAsia="Arial Narrow" w:hAnsi="Arial Narrow" w:cs="Arial Narrow"/>
          <w:b/>
          <w:color w:val="000000"/>
          <w:kern w:val="0"/>
          <w:lang w:eastAsia="es-PE"/>
          <w14:ligatures w14:val="none"/>
        </w:rPr>
        <w:tab/>
        <w:t xml:space="preserve">:       </w:t>
      </w:r>
      <w:r w:rsidRPr="00354E09">
        <w:rPr>
          <w:rFonts w:ascii="Arial Narrow" w:eastAsia="Arial Narrow" w:hAnsi="Arial Narrow" w:cs="Arial Narrow"/>
          <w:b/>
          <w:color w:val="000000"/>
          <w:kern w:val="0"/>
          <w:lang w:eastAsia="es-PE"/>
          <w14:ligatures w14:val="none"/>
        </w:rPr>
        <w:tab/>
        <w:t>ADMISIÓN A TRÁMITE</w:t>
      </w:r>
    </w:p>
    <w:p w14:paraId="19ED7B73" w14:textId="02AB7541" w:rsidR="00CA59A2" w:rsidRPr="00354E09"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54E09">
        <w:rPr>
          <w:rFonts w:ascii="Arial Narrow" w:eastAsia="Arial Narrow" w:hAnsi="Arial Narrow" w:cs="Arial Narrow"/>
          <w:b/>
          <w:color w:val="000000"/>
          <w:kern w:val="0"/>
          <w:lang w:eastAsia="es-PE"/>
          <w14:ligatures w14:val="none"/>
        </w:rPr>
        <w:t>REQUERIMIENTO DE INFORMACIÓN</w:t>
      </w:r>
    </w:p>
    <w:p w14:paraId="46A5A479" w14:textId="77777777" w:rsidR="00CA59A2" w:rsidRPr="00354E09"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54E09">
        <w:rPr>
          <w:rFonts w:ascii="Arial Narrow" w:eastAsia="Arial Narrow" w:hAnsi="Arial Narrow" w:cs="Arial Narrow"/>
          <w:b/>
          <w:color w:val="000000"/>
          <w:kern w:val="0"/>
          <w:lang w:eastAsia="es-PE"/>
          <w14:ligatures w14:val="none"/>
        </w:rPr>
        <w:t xml:space="preserve">RESOLUCIÓN </w:t>
      </w:r>
      <w:r w:rsidRPr="00354E09">
        <w:rPr>
          <w:rFonts w:ascii="Arial Narrow" w:eastAsia="Arial Narrow" w:hAnsi="Arial Narrow" w:cs="Arial Narrow"/>
          <w:b/>
          <w:color w:val="000000"/>
          <w:kern w:val="0"/>
          <w:lang w:eastAsia="es-PE"/>
          <w14:ligatures w14:val="none"/>
        </w:rPr>
        <w:tab/>
        <w:t>:</w:t>
      </w:r>
      <w:r w:rsidRPr="00354E09">
        <w:rPr>
          <w:rFonts w:ascii="Arial Narrow" w:eastAsia="Arial Narrow" w:hAnsi="Arial Narrow" w:cs="Arial Narrow"/>
          <w:b/>
          <w:color w:val="000000"/>
          <w:kern w:val="0"/>
          <w:lang w:eastAsia="es-PE"/>
          <w14:ligatures w14:val="none"/>
        </w:rPr>
        <w:tab/>
        <w:t>2</w:t>
      </w:r>
    </w:p>
    <w:p w14:paraId="5BA3A18D" w14:textId="77777777" w:rsidR="00CA59A2" w:rsidRPr="00354E09"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6EAABF9" w:rsidR="00CA59A2" w:rsidRPr="00354E09"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54E09">
        <w:rPr>
          <w:rFonts w:ascii="Arial Narrow" w:eastAsia="Times New Roman" w:hAnsi="Arial Narrow" w:cs="Times New Roman"/>
          <w:color w:val="000000"/>
          <w:kern w:val="0"/>
          <w:shd w:val="clear" w:color="auto" w:fill="FFFFFF"/>
          <w:lang w:eastAsia="es-PE"/>
          <w14:ligatures w14:val="none"/>
        </w:rPr>
        <w:t xml:space="preserve">Lima, </w:t>
      </w:r>
      <w:r w:rsidR="004842B8" w:rsidRPr="00354E09">
        <w:rPr>
          <w:rFonts w:ascii="Arial Narrow" w:eastAsia="Times New Roman" w:hAnsi="Arial Narrow" w:cs="Times New Roman"/>
          <w:color w:val="000000"/>
          <w:kern w:val="0"/>
          <w:shd w:val="clear" w:color="auto" w:fill="FFFFFF"/>
          <w:lang w:eastAsia="es-PE"/>
          <w14:ligatures w14:val="none"/>
        </w:rPr>
        <w:t>8</w:t>
      </w:r>
      <w:r w:rsidRPr="00354E09">
        <w:rPr>
          <w:rFonts w:ascii="Arial Narrow" w:eastAsia="Times New Roman" w:hAnsi="Arial Narrow" w:cs="Times New Roman"/>
          <w:color w:val="000000"/>
          <w:kern w:val="0"/>
          <w:shd w:val="clear" w:color="auto" w:fill="FFFFFF"/>
          <w:lang w:eastAsia="es-PE"/>
          <w14:ligatures w14:val="none"/>
        </w:rPr>
        <w:t xml:space="preserve"> de </w:t>
      </w:r>
      <w:r w:rsidR="00A34C18" w:rsidRPr="00354E09">
        <w:rPr>
          <w:rFonts w:ascii="Arial Narrow" w:eastAsia="Times New Roman" w:hAnsi="Arial Narrow" w:cs="Times New Roman"/>
          <w:color w:val="000000"/>
          <w:kern w:val="0"/>
          <w:shd w:val="clear" w:color="auto" w:fill="FFFFFF"/>
          <w:lang w:eastAsia="es-PE"/>
          <w14:ligatures w14:val="none"/>
        </w:rPr>
        <w:t>abril</w:t>
      </w:r>
      <w:r w:rsidR="00985114" w:rsidRPr="00354E0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354E09"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354E09"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54E09">
        <w:rPr>
          <w:rFonts w:ascii="Arial Narrow" w:eastAsia="Arial Narrow" w:hAnsi="Arial Narrow" w:cs="Arial Narrow"/>
          <w:b/>
          <w:color w:val="000000"/>
          <w:kern w:val="0"/>
          <w:lang w:eastAsia="es-PE"/>
          <w14:ligatures w14:val="none"/>
        </w:rPr>
        <w:t xml:space="preserve">HECHOS </w:t>
      </w:r>
    </w:p>
    <w:p w14:paraId="621F2AB2" w14:textId="77777777" w:rsidR="00CA59A2" w:rsidRPr="00354E09"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D4D5165" w:rsidR="00CA59A2" w:rsidRPr="00354E09" w:rsidRDefault="00CA59A2" w:rsidP="006D227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54E09">
        <w:rPr>
          <w:rFonts w:ascii="Arial Narrow" w:eastAsia="Times New Roman" w:hAnsi="Arial Narrow" w:cs="Arial"/>
          <w:color w:val="000000"/>
          <w:kern w:val="0"/>
          <w:lang w:val="es-ES" w:eastAsia="es-ES"/>
          <w14:ligatures w14:val="none"/>
        </w:rPr>
        <w:t xml:space="preserve">Mediante el escrito del </w:t>
      </w:r>
      <w:r w:rsidR="00A8781B" w:rsidRPr="00354E09">
        <w:rPr>
          <w:rFonts w:ascii="Arial Narrow" w:eastAsia="Times New Roman" w:hAnsi="Arial Narrow" w:cs="Arial"/>
          <w:color w:val="000000"/>
          <w:kern w:val="0"/>
          <w:lang w:val="es-ES" w:eastAsia="es-ES"/>
          <w14:ligatures w14:val="none"/>
        </w:rPr>
        <w:t>9 de marzo de 2026</w:t>
      </w:r>
      <w:r w:rsidR="00996DC2" w:rsidRPr="00354E09">
        <w:rPr>
          <w:rFonts w:ascii="Arial Narrow" w:eastAsia="Times New Roman" w:hAnsi="Arial Narrow" w:cs="Arial"/>
          <w:color w:val="000000"/>
          <w:kern w:val="0"/>
          <w:lang w:val="es-ES" w:eastAsia="es-ES"/>
          <w14:ligatures w14:val="none"/>
        </w:rPr>
        <w:t xml:space="preserve">, </w:t>
      </w:r>
      <w:r w:rsidR="00A8781B" w:rsidRPr="00354E09">
        <w:rPr>
          <w:rFonts w:ascii="Arial Narrow" w:eastAsia="Times New Roman" w:hAnsi="Arial Narrow" w:cs="Arial"/>
          <w:color w:val="000000"/>
          <w:kern w:val="0"/>
          <w:lang w:val="es-ES" w:eastAsia="es-ES"/>
          <w14:ligatures w14:val="none"/>
        </w:rPr>
        <w:t>complementado</w:t>
      </w:r>
      <w:r w:rsidR="00996DC2" w:rsidRPr="00354E09">
        <w:rPr>
          <w:rFonts w:ascii="Arial Narrow" w:eastAsia="Times New Roman" w:hAnsi="Arial Narrow" w:cs="Arial"/>
          <w:color w:val="000000"/>
          <w:kern w:val="0"/>
          <w:lang w:val="es-ES" w:eastAsia="es-ES"/>
          <w14:ligatures w14:val="none"/>
        </w:rPr>
        <w:t xml:space="preserve"> mediante escrito del </w:t>
      </w:r>
      <w:r w:rsidR="0009610B" w:rsidRPr="00354E09">
        <w:rPr>
          <w:rFonts w:ascii="Arial Narrow" w:eastAsia="Times New Roman" w:hAnsi="Arial Narrow" w:cs="Arial"/>
          <w:color w:val="000000"/>
          <w:kern w:val="0"/>
          <w:lang w:val="es-ES" w:eastAsia="es-ES"/>
          <w14:ligatures w14:val="none"/>
        </w:rPr>
        <w:t>24</w:t>
      </w:r>
      <w:r w:rsidR="00996DC2" w:rsidRPr="00354E09">
        <w:rPr>
          <w:rFonts w:ascii="Arial Narrow" w:eastAsia="Times New Roman" w:hAnsi="Arial Narrow" w:cs="Arial"/>
          <w:color w:val="000000"/>
          <w:kern w:val="0"/>
          <w:lang w:val="es-ES" w:eastAsia="es-ES"/>
          <w14:ligatures w14:val="none"/>
        </w:rPr>
        <w:t xml:space="preserve"> de marzo de </w:t>
      </w:r>
      <w:r w:rsidR="0009610B" w:rsidRPr="00354E09">
        <w:rPr>
          <w:rFonts w:ascii="Arial Narrow" w:eastAsia="Times New Roman" w:hAnsi="Arial Narrow" w:cs="Arial"/>
          <w:color w:val="000000"/>
          <w:kern w:val="0"/>
          <w:lang w:val="es-ES" w:eastAsia="es-ES"/>
          <w14:ligatures w14:val="none"/>
        </w:rPr>
        <w:t>2026</w:t>
      </w:r>
      <w:r w:rsidR="00996DC2" w:rsidRPr="00354E09">
        <w:rPr>
          <w:rFonts w:ascii="Arial Narrow" w:eastAsia="Calibri" w:hAnsi="Arial Narrow" w:cs="Arial"/>
          <w:kern w:val="0"/>
          <w14:ligatures w14:val="none"/>
        </w:rPr>
        <w:t>,</w:t>
      </w:r>
      <w:r w:rsidRPr="00354E09">
        <w:rPr>
          <w:rFonts w:ascii="Arial Narrow" w:eastAsia="Calibri" w:hAnsi="Arial Narrow" w:cs="Arial"/>
          <w:kern w:val="0"/>
          <w14:ligatures w14:val="none"/>
        </w:rPr>
        <w:t xml:space="preserve"> </w:t>
      </w:r>
      <w:r w:rsidR="000B4BA2" w:rsidRPr="00354E09">
        <w:rPr>
          <w:rFonts w:ascii="Arial Narrow" w:eastAsia="Calibri" w:hAnsi="Arial Narrow" w:cs="Arial"/>
          <w:kern w:val="0"/>
          <w14:ligatures w14:val="none"/>
        </w:rPr>
        <w:t>el</w:t>
      </w:r>
      <w:r w:rsidRPr="00354E09">
        <w:rPr>
          <w:rFonts w:ascii="Arial Narrow" w:eastAsia="Calibri" w:hAnsi="Arial Narrow" w:cs="Arial"/>
          <w:kern w:val="0"/>
          <w14:ligatures w14:val="none"/>
        </w:rPr>
        <w:t xml:space="preserve"> señor </w:t>
      </w:r>
      <w:r w:rsidR="000B4BA2" w:rsidRPr="00354E09">
        <w:rPr>
          <w:rFonts w:ascii="Arial Narrow" w:eastAsia="Calibri" w:hAnsi="Arial Narrow" w:cs="Arial"/>
          <w:kern w:val="0"/>
          <w14:ligatures w14:val="none"/>
        </w:rPr>
        <w:t xml:space="preserve">Alcántara </w:t>
      </w:r>
      <w:r w:rsidRPr="00354E09">
        <w:rPr>
          <w:rFonts w:ascii="Arial Narrow" w:eastAsia="Calibri" w:hAnsi="Arial Narrow" w:cs="Arial"/>
          <w:kern w:val="0"/>
          <w14:ligatures w14:val="none"/>
        </w:rPr>
        <w:t>d</w:t>
      </w:r>
      <w:r w:rsidRPr="00354E09">
        <w:rPr>
          <w:rFonts w:ascii="Arial Narrow" w:eastAsia="Times New Roman" w:hAnsi="Arial Narrow" w:cs="Arial"/>
          <w:color w:val="000000"/>
          <w:kern w:val="0"/>
          <w:lang w:val="es-ES" w:eastAsia="es-ES"/>
          <w14:ligatures w14:val="none"/>
        </w:rPr>
        <w:t>enunció a Rímac por presuntas infracciones a la Ley N°29571, Código de Protección y Defensa del Consumidor (en adelante, Código)</w:t>
      </w:r>
      <w:r w:rsidRPr="00354E09">
        <w:rPr>
          <w:rFonts w:ascii="Arial Narrow" w:eastAsia="Times New Roman" w:hAnsi="Arial Narrow" w:cs="Times New Roman"/>
          <w:color w:val="000000"/>
          <w:kern w:val="0"/>
          <w:vertAlign w:val="superscript"/>
          <w:lang w:val="es-ES" w:eastAsia="es-ES"/>
          <w14:ligatures w14:val="none"/>
        </w:rPr>
        <w:footnoteReference w:id="1"/>
      </w:r>
      <w:r w:rsidRPr="00354E09">
        <w:rPr>
          <w:rFonts w:ascii="Arial Narrow" w:eastAsia="Times New Roman" w:hAnsi="Arial Narrow" w:cs="Arial"/>
          <w:color w:val="000000"/>
          <w:kern w:val="0"/>
          <w:lang w:val="es-ES" w:eastAsia="es-ES"/>
          <w14:ligatures w14:val="none"/>
        </w:rPr>
        <w:t xml:space="preserve">, señalando </w:t>
      </w:r>
      <w:r w:rsidRPr="00354E09">
        <w:rPr>
          <w:rFonts w:ascii="Arial Narrow" w:eastAsia="Times New Roman" w:hAnsi="Arial Narrow" w:cs="Arial"/>
          <w:bCs/>
          <w:color w:val="000000"/>
          <w:kern w:val="0"/>
          <w:lang w:val="es-ES" w:eastAsia="es-ES"/>
          <w14:ligatures w14:val="none"/>
        </w:rPr>
        <w:t>lo siguiente:</w:t>
      </w:r>
    </w:p>
    <w:p w14:paraId="512911CE" w14:textId="77777777" w:rsidR="00CA59A2" w:rsidRPr="00354E09" w:rsidRDefault="00CA59A2" w:rsidP="009B1F79">
      <w:pPr>
        <w:spacing w:after="0" w:line="240" w:lineRule="auto"/>
        <w:jc w:val="both"/>
        <w:rPr>
          <w:rFonts w:ascii="Arial Narrow" w:eastAsia="Times New Roman" w:hAnsi="Arial Narrow" w:cs="Arial"/>
          <w:color w:val="000000"/>
          <w:kern w:val="0"/>
          <w:lang w:eastAsia="es-ES"/>
          <w14:ligatures w14:val="none"/>
        </w:rPr>
      </w:pPr>
    </w:p>
    <w:p w14:paraId="469B8644" w14:textId="5D591457" w:rsidR="009B1F79" w:rsidRPr="00354E09" w:rsidRDefault="00F21DD5" w:rsidP="008224E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El 30 de noviembre de 2024</w:t>
      </w:r>
      <w:r w:rsidR="009B1F79" w:rsidRPr="00354E09">
        <w:rPr>
          <w:rFonts w:ascii="Arial Narrow" w:eastAsia="Times New Roman" w:hAnsi="Arial Narrow" w:cs="Arial"/>
          <w:color w:val="000000"/>
          <w:kern w:val="0"/>
          <w:lang w:eastAsia="es-ES"/>
          <w14:ligatures w14:val="none"/>
        </w:rPr>
        <w:t xml:space="preserve">, </w:t>
      </w:r>
      <w:r w:rsidRPr="00354E09">
        <w:rPr>
          <w:rFonts w:ascii="Arial Narrow" w:eastAsia="Times New Roman" w:hAnsi="Arial Narrow" w:cs="Arial"/>
          <w:color w:val="000000"/>
          <w:kern w:val="0"/>
          <w:lang w:eastAsia="es-ES"/>
          <w14:ligatures w14:val="none"/>
        </w:rPr>
        <w:t>inició la vigencia d</w:t>
      </w:r>
      <w:r w:rsidR="009B1F79" w:rsidRPr="00354E09">
        <w:rPr>
          <w:rFonts w:ascii="Arial Narrow" w:eastAsia="Times New Roman" w:hAnsi="Arial Narrow" w:cs="Arial"/>
          <w:color w:val="000000"/>
          <w:kern w:val="0"/>
          <w:lang w:eastAsia="es-ES"/>
          <w14:ligatures w14:val="none"/>
        </w:rPr>
        <w:t xml:space="preserve">el Seguro vehicular todo riesgo – Póliza N°2101-952890 (en adelante, Seguro vehicular), </w:t>
      </w:r>
      <w:r w:rsidRPr="00354E09">
        <w:rPr>
          <w:rFonts w:ascii="Arial Narrow" w:eastAsia="Times New Roman" w:hAnsi="Arial Narrow" w:cs="Arial"/>
          <w:color w:val="000000"/>
          <w:kern w:val="0"/>
          <w:lang w:eastAsia="es-ES"/>
          <w14:ligatures w14:val="none"/>
        </w:rPr>
        <w:t xml:space="preserve">emitido por </w:t>
      </w:r>
      <w:r w:rsidRPr="00354E09">
        <w:rPr>
          <w:rFonts w:ascii="Arial Narrow" w:eastAsia="Times New Roman" w:hAnsi="Arial Narrow" w:cs="Arial"/>
          <w:color w:val="000000"/>
          <w:kern w:val="0"/>
          <w:lang w:val="es-ES" w:eastAsia="es-ES"/>
          <w14:ligatures w14:val="none"/>
        </w:rPr>
        <w:t xml:space="preserve">Rímac para asegurar el </w:t>
      </w:r>
      <w:r w:rsidRPr="00354E09">
        <w:rPr>
          <w:rFonts w:ascii="Arial Narrow" w:eastAsia="Times New Roman" w:hAnsi="Arial Narrow" w:cs="Arial"/>
          <w:color w:val="000000"/>
          <w:kern w:val="0"/>
          <w:lang w:eastAsia="es-ES"/>
          <w14:ligatures w14:val="none"/>
        </w:rPr>
        <w:t>vehículo con Placa de Rodaje N°CPK019</w:t>
      </w:r>
      <w:r w:rsidR="008224ED" w:rsidRPr="00354E09">
        <w:rPr>
          <w:rFonts w:ascii="Arial Narrow" w:eastAsia="Times New Roman" w:hAnsi="Arial Narrow" w:cs="Arial"/>
          <w:color w:val="000000"/>
          <w:kern w:val="0"/>
          <w:lang w:eastAsia="es-ES"/>
          <w14:ligatures w14:val="none"/>
        </w:rPr>
        <w:t xml:space="preserve"> (en adelante, vehículo asegurado)</w:t>
      </w:r>
      <w:r w:rsidRPr="00354E09">
        <w:rPr>
          <w:rFonts w:ascii="Arial Narrow" w:eastAsia="Times New Roman" w:hAnsi="Arial Narrow" w:cs="Arial"/>
          <w:color w:val="000000"/>
          <w:kern w:val="0"/>
          <w:lang w:eastAsia="es-ES"/>
          <w14:ligatures w14:val="none"/>
        </w:rPr>
        <w:t xml:space="preserve">, </w:t>
      </w:r>
      <w:r w:rsidR="008224ED" w:rsidRPr="00354E09">
        <w:rPr>
          <w:rFonts w:ascii="Arial Narrow" w:eastAsia="Times New Roman" w:hAnsi="Arial Narrow" w:cs="Arial"/>
          <w:color w:val="000000"/>
          <w:kern w:val="0"/>
          <w:lang w:eastAsia="es-ES"/>
          <w14:ligatures w14:val="none"/>
        </w:rPr>
        <w:t>cuya vigencia se extendía hasta</w:t>
      </w:r>
      <w:r w:rsidR="009B1F79" w:rsidRPr="00354E09">
        <w:rPr>
          <w:rFonts w:ascii="Arial Narrow" w:eastAsia="Times New Roman" w:hAnsi="Arial Narrow" w:cs="Arial"/>
          <w:color w:val="000000"/>
          <w:kern w:val="0"/>
          <w:lang w:eastAsia="es-ES"/>
          <w14:ligatures w14:val="none"/>
        </w:rPr>
        <w:t xml:space="preserve"> el 30 de noviembre de 2027.</w:t>
      </w:r>
    </w:p>
    <w:p w14:paraId="577AB4F2" w14:textId="77777777" w:rsidR="009B1F79" w:rsidRPr="00354E09" w:rsidRDefault="009B1F79" w:rsidP="009B1F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97C8461" w14:textId="219431A5"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El 9 de febrero de 2026, ocurrió un accidente de tránsito a las 06:30</w:t>
      </w:r>
      <w:r w:rsidR="00DD39D9" w:rsidRPr="00354E09">
        <w:rPr>
          <w:rFonts w:ascii="Arial Narrow" w:eastAsia="Times New Roman" w:hAnsi="Arial Narrow" w:cs="Arial"/>
          <w:color w:val="000000"/>
          <w:kern w:val="0"/>
          <w:lang w:eastAsia="es-ES"/>
          <w14:ligatures w14:val="none"/>
        </w:rPr>
        <w:t xml:space="preserve"> horas</w:t>
      </w:r>
      <w:r w:rsidRPr="00354E09">
        <w:rPr>
          <w:rFonts w:ascii="Arial Narrow" w:eastAsia="Times New Roman" w:hAnsi="Arial Narrow" w:cs="Arial"/>
          <w:color w:val="000000"/>
          <w:kern w:val="0"/>
          <w:lang w:eastAsia="es-ES"/>
          <w14:ligatures w14:val="none"/>
        </w:rPr>
        <w:t xml:space="preserve">, mientras conducía el </w:t>
      </w:r>
      <w:r w:rsidR="008224ED" w:rsidRPr="00354E09">
        <w:rPr>
          <w:rFonts w:ascii="Arial Narrow" w:eastAsia="Times New Roman" w:hAnsi="Arial Narrow" w:cs="Arial"/>
          <w:color w:val="000000"/>
          <w:kern w:val="0"/>
          <w:lang w:eastAsia="es-ES"/>
          <w14:ligatures w14:val="none"/>
        </w:rPr>
        <w:t xml:space="preserve">vehículo asegurado </w:t>
      </w:r>
      <w:r w:rsidRPr="00354E09">
        <w:rPr>
          <w:rFonts w:ascii="Arial Narrow" w:eastAsia="Times New Roman" w:hAnsi="Arial Narrow" w:cs="Arial"/>
          <w:color w:val="000000"/>
          <w:kern w:val="0"/>
          <w:lang w:eastAsia="es-ES"/>
          <w14:ligatures w14:val="none"/>
        </w:rPr>
        <w:t>por el distrito de La Victoria</w:t>
      </w:r>
      <w:r w:rsidR="008224ED" w:rsidRPr="00354E09">
        <w:rPr>
          <w:rFonts w:ascii="Arial Narrow" w:eastAsia="Times New Roman" w:hAnsi="Arial Narrow" w:cs="Arial"/>
          <w:color w:val="000000"/>
          <w:kern w:val="0"/>
          <w:lang w:eastAsia="es-ES"/>
          <w14:ligatures w14:val="none"/>
        </w:rPr>
        <w:t>, provincia y departamento de Lima</w:t>
      </w:r>
      <w:r w:rsidR="00DA5A1D" w:rsidRPr="00354E09">
        <w:rPr>
          <w:rFonts w:ascii="Arial Narrow" w:eastAsia="Times New Roman" w:hAnsi="Arial Narrow" w:cs="Arial"/>
          <w:color w:val="000000"/>
          <w:kern w:val="0"/>
          <w:lang w:eastAsia="es-ES"/>
          <w14:ligatures w14:val="none"/>
        </w:rPr>
        <w:t xml:space="preserve"> (en adelante, La Victoria)</w:t>
      </w:r>
      <w:r w:rsidRPr="00354E09">
        <w:rPr>
          <w:rFonts w:ascii="Arial Narrow" w:eastAsia="Times New Roman" w:hAnsi="Arial Narrow" w:cs="Arial"/>
          <w:color w:val="000000"/>
          <w:kern w:val="0"/>
          <w:lang w:eastAsia="es-ES"/>
          <w14:ligatures w14:val="none"/>
        </w:rPr>
        <w:t>, al impactar contra un montículo de tierra existente en la vía pública sin señalización, lo que ocasionó un despiste y colisión; luego de ello, retrocedió el vehículo y se dirigió a su domicilio, al no advertir inicialmente la magnitud de los daños</w:t>
      </w:r>
      <w:r w:rsidR="006E3515" w:rsidRPr="00354E09">
        <w:rPr>
          <w:rFonts w:ascii="Arial Narrow" w:eastAsia="Times New Roman" w:hAnsi="Arial Narrow" w:cs="Arial"/>
          <w:color w:val="000000"/>
          <w:kern w:val="0"/>
          <w:lang w:eastAsia="es-ES"/>
          <w14:ligatures w14:val="none"/>
        </w:rPr>
        <w:t>.</w:t>
      </w:r>
    </w:p>
    <w:p w14:paraId="58EF3642" w14:textId="77777777" w:rsidR="009B1F79" w:rsidRPr="00354E09" w:rsidRDefault="009B1F79" w:rsidP="009B1F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C016494" w14:textId="35877CDE"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El 9 de febrero de 2026, a las 07:55</w:t>
      </w:r>
      <w:r w:rsidR="00DD39D9" w:rsidRPr="00354E09">
        <w:rPr>
          <w:rFonts w:ascii="Arial Narrow" w:eastAsia="Times New Roman" w:hAnsi="Arial Narrow" w:cs="Arial"/>
          <w:color w:val="000000"/>
          <w:kern w:val="0"/>
          <w:lang w:eastAsia="es-ES"/>
          <w14:ligatures w14:val="none"/>
        </w:rPr>
        <w:t xml:space="preserve"> horas</w:t>
      </w:r>
      <w:r w:rsidRPr="00354E09">
        <w:rPr>
          <w:rFonts w:ascii="Arial Narrow" w:eastAsia="Times New Roman" w:hAnsi="Arial Narrow" w:cs="Arial"/>
          <w:color w:val="000000"/>
          <w:kern w:val="0"/>
          <w:lang w:eastAsia="es-ES"/>
          <w14:ligatures w14:val="none"/>
        </w:rPr>
        <w:t xml:space="preserve">, efectuó una llamada al centro de atención de </w:t>
      </w:r>
      <w:r w:rsidR="006E3515" w:rsidRPr="00354E09">
        <w:rPr>
          <w:rFonts w:ascii="Arial Narrow" w:eastAsia="Times New Roman" w:hAnsi="Arial Narrow" w:cs="Arial"/>
          <w:color w:val="000000"/>
          <w:kern w:val="0"/>
          <w:lang w:val="es-ES" w:eastAsia="es-ES"/>
          <w14:ligatures w14:val="none"/>
        </w:rPr>
        <w:t xml:space="preserve">Rímac </w:t>
      </w:r>
      <w:r w:rsidRPr="00354E09">
        <w:rPr>
          <w:rFonts w:ascii="Arial Narrow" w:eastAsia="Times New Roman" w:hAnsi="Arial Narrow" w:cs="Arial"/>
          <w:color w:val="000000"/>
          <w:kern w:val="0"/>
          <w:lang w:eastAsia="es-ES"/>
          <w14:ligatures w14:val="none"/>
        </w:rPr>
        <w:t>para reportar el siniestro, aproximadamente 85 minutos después de ocurrido el accidente, en la cual recibió instrucciones de realizar la denuncia policial y el dosaje etílico, así como la comunicación de que se enviaría personal de apoyo y una grúa para la asistencia correspondiente.</w:t>
      </w:r>
    </w:p>
    <w:p w14:paraId="6D2255D2" w14:textId="77777777" w:rsidR="009B1F79" w:rsidRPr="00354E09" w:rsidRDefault="009B1F79" w:rsidP="006E3515">
      <w:pPr>
        <w:spacing w:after="0" w:line="240" w:lineRule="auto"/>
        <w:jc w:val="both"/>
        <w:rPr>
          <w:rFonts w:ascii="Arial Narrow" w:eastAsia="Times New Roman" w:hAnsi="Arial Narrow" w:cs="Arial"/>
          <w:color w:val="000000"/>
          <w:kern w:val="0"/>
          <w:lang w:eastAsia="es-ES"/>
          <w14:ligatures w14:val="none"/>
        </w:rPr>
      </w:pPr>
    </w:p>
    <w:p w14:paraId="07B8E95B" w14:textId="485487E7"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El 9 de febrero de 2026, aproximadamente a las 11:45</w:t>
      </w:r>
      <w:r w:rsidR="00DD39D9" w:rsidRPr="00354E09">
        <w:rPr>
          <w:rFonts w:ascii="Arial Narrow" w:eastAsia="Times New Roman" w:hAnsi="Arial Narrow" w:cs="Arial"/>
          <w:color w:val="000000"/>
          <w:kern w:val="0"/>
          <w:lang w:eastAsia="es-ES"/>
          <w14:ligatures w14:val="none"/>
        </w:rPr>
        <w:t xml:space="preserve"> horas</w:t>
      </w:r>
      <w:r w:rsidRPr="00354E09">
        <w:rPr>
          <w:rFonts w:ascii="Arial Narrow" w:eastAsia="Times New Roman" w:hAnsi="Arial Narrow" w:cs="Arial"/>
          <w:color w:val="000000"/>
          <w:kern w:val="0"/>
          <w:lang w:eastAsia="es-ES"/>
          <w14:ligatures w14:val="none"/>
        </w:rPr>
        <w:t xml:space="preserve">, se apersonó a la </w:t>
      </w:r>
      <w:r w:rsidR="00DA5A1D" w:rsidRPr="00354E09">
        <w:rPr>
          <w:rFonts w:ascii="Arial Narrow" w:eastAsia="Times New Roman" w:hAnsi="Arial Narrow" w:cs="Arial"/>
          <w:color w:val="000000"/>
          <w:kern w:val="0"/>
          <w:lang w:eastAsia="es-ES"/>
          <w14:ligatures w14:val="none"/>
        </w:rPr>
        <w:t xml:space="preserve">comisaría </w:t>
      </w:r>
      <w:r w:rsidRPr="00354E09">
        <w:rPr>
          <w:rFonts w:ascii="Arial Narrow" w:eastAsia="Times New Roman" w:hAnsi="Arial Narrow" w:cs="Arial"/>
          <w:color w:val="000000"/>
          <w:kern w:val="0"/>
          <w:lang w:eastAsia="es-ES"/>
          <w14:ligatures w14:val="none"/>
        </w:rPr>
        <w:t>de La Victoria, donde el efectivo policial a cargo le indicó que debía esperar la disponibilidad de un patrullero para el traslado al lugar del accidente, efectuándose posteriormente dicho traslado.</w:t>
      </w:r>
    </w:p>
    <w:p w14:paraId="2AE58FB0" w14:textId="77777777" w:rsidR="006E3515" w:rsidRPr="00354E09" w:rsidRDefault="006E3515" w:rsidP="006E3515">
      <w:pPr>
        <w:spacing w:after="0" w:line="240" w:lineRule="auto"/>
        <w:jc w:val="both"/>
        <w:rPr>
          <w:rFonts w:ascii="Arial Narrow" w:eastAsia="Times New Roman" w:hAnsi="Arial Narrow" w:cs="Arial"/>
          <w:color w:val="000000"/>
          <w:kern w:val="0"/>
          <w:lang w:eastAsia="es-ES"/>
          <w14:ligatures w14:val="none"/>
        </w:rPr>
      </w:pPr>
    </w:p>
    <w:p w14:paraId="5BDCF191" w14:textId="5623C2D3"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El 9 de febrero de 2026, a las 13:01</w:t>
      </w:r>
      <w:r w:rsidR="00DD39D9" w:rsidRPr="00354E09">
        <w:rPr>
          <w:rFonts w:ascii="Arial Narrow" w:eastAsia="Times New Roman" w:hAnsi="Arial Narrow" w:cs="Arial"/>
          <w:color w:val="000000"/>
          <w:kern w:val="0"/>
          <w:lang w:eastAsia="es-ES"/>
          <w14:ligatures w14:val="none"/>
        </w:rPr>
        <w:t xml:space="preserve"> horas</w:t>
      </w:r>
      <w:r w:rsidRPr="00354E09">
        <w:rPr>
          <w:rFonts w:ascii="Arial Narrow" w:eastAsia="Times New Roman" w:hAnsi="Arial Narrow" w:cs="Arial"/>
          <w:color w:val="000000"/>
          <w:kern w:val="0"/>
          <w:lang w:eastAsia="es-ES"/>
          <w14:ligatures w14:val="none"/>
        </w:rPr>
        <w:t xml:space="preserve">, se formalizó la aceptación de la denuncia policial en la Comisaría de La Victoria, con N° de orden 34446205, diligencia en la cual estuvieron presentes la procuradora y un supervisor de </w:t>
      </w:r>
      <w:r w:rsidR="00DA5A1D" w:rsidRPr="00354E09">
        <w:rPr>
          <w:rFonts w:ascii="Arial Narrow" w:eastAsia="Times New Roman" w:hAnsi="Arial Narrow" w:cs="Arial"/>
          <w:color w:val="000000"/>
          <w:kern w:val="0"/>
          <w:lang w:val="es-ES" w:eastAsia="es-ES"/>
          <w14:ligatures w14:val="none"/>
        </w:rPr>
        <w:t>Rímac</w:t>
      </w:r>
      <w:r w:rsidRPr="00354E09">
        <w:rPr>
          <w:rFonts w:ascii="Arial Narrow" w:eastAsia="Times New Roman" w:hAnsi="Arial Narrow" w:cs="Arial"/>
          <w:color w:val="000000"/>
          <w:kern w:val="0"/>
          <w:lang w:eastAsia="es-ES"/>
          <w14:ligatures w14:val="none"/>
        </w:rPr>
        <w:t>, quienes se retiraron una vez culminado dicho acto, indicándose que no existían más acciones inmediatas a realizar.</w:t>
      </w:r>
      <w:r w:rsidR="00DA5A1D" w:rsidRPr="00354E09">
        <w:rPr>
          <w:rFonts w:ascii="Arial Narrow" w:eastAsia="Times New Roman" w:hAnsi="Arial Narrow" w:cs="Arial"/>
          <w:color w:val="000000"/>
          <w:kern w:val="0"/>
          <w:lang w:eastAsia="es-ES"/>
          <w14:ligatures w14:val="none"/>
        </w:rPr>
        <w:t xml:space="preserve"> </w:t>
      </w:r>
    </w:p>
    <w:p w14:paraId="462C39A4" w14:textId="77777777" w:rsidR="009B1F79" w:rsidRPr="00354E09" w:rsidRDefault="009B1F79" w:rsidP="009B1F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92C1416" w14:textId="4F35F31C" w:rsidR="009B1F79" w:rsidRPr="00354E09" w:rsidRDefault="009B1F79" w:rsidP="00DC44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El 9 de febrero de 2026, a partir de las 14:00</w:t>
      </w:r>
      <w:r w:rsidR="00DD39D9" w:rsidRPr="00354E09">
        <w:rPr>
          <w:rFonts w:ascii="Arial Narrow" w:eastAsia="Times New Roman" w:hAnsi="Arial Narrow" w:cs="Arial"/>
          <w:color w:val="000000"/>
          <w:kern w:val="0"/>
          <w:lang w:eastAsia="es-ES"/>
          <w14:ligatures w14:val="none"/>
        </w:rPr>
        <w:t xml:space="preserve"> horas</w:t>
      </w:r>
      <w:r w:rsidRPr="00354E09">
        <w:rPr>
          <w:rFonts w:ascii="Arial Narrow" w:eastAsia="Times New Roman" w:hAnsi="Arial Narrow" w:cs="Arial"/>
          <w:color w:val="000000"/>
          <w:kern w:val="0"/>
          <w:lang w:eastAsia="es-ES"/>
          <w14:ligatures w14:val="none"/>
        </w:rPr>
        <w:t>, permaneció en la Comisaría de La Victoria a la espera de la disponibilidad de un patrullero para el traslado a fin de realizar</w:t>
      </w:r>
      <w:r w:rsidR="00DC44CE" w:rsidRPr="00354E09">
        <w:rPr>
          <w:rFonts w:ascii="Arial Narrow" w:eastAsia="Times New Roman" w:hAnsi="Arial Narrow" w:cs="Arial"/>
          <w:color w:val="000000"/>
          <w:kern w:val="0"/>
          <w:lang w:eastAsia="es-ES"/>
          <w14:ligatures w14:val="none"/>
        </w:rPr>
        <w:t>se</w:t>
      </w:r>
      <w:r w:rsidRPr="00354E09">
        <w:rPr>
          <w:rFonts w:ascii="Arial Narrow" w:eastAsia="Times New Roman" w:hAnsi="Arial Narrow" w:cs="Arial"/>
          <w:color w:val="000000"/>
          <w:kern w:val="0"/>
          <w:lang w:eastAsia="es-ES"/>
          <w14:ligatures w14:val="none"/>
        </w:rPr>
        <w:t xml:space="preserve"> el dosaje etílico, conforme a lo indicado por el personal policial.</w:t>
      </w:r>
      <w:r w:rsidR="00DC44CE" w:rsidRPr="00354E09">
        <w:rPr>
          <w:rFonts w:ascii="Arial Narrow" w:eastAsia="Times New Roman" w:hAnsi="Arial Narrow" w:cs="Arial"/>
          <w:color w:val="000000"/>
          <w:kern w:val="0"/>
          <w:lang w:eastAsia="es-ES"/>
          <w14:ligatures w14:val="none"/>
        </w:rPr>
        <w:t xml:space="preserve"> El mismo día</w:t>
      </w:r>
      <w:r w:rsidRPr="00354E09">
        <w:rPr>
          <w:rFonts w:ascii="Arial Narrow" w:eastAsia="Times New Roman" w:hAnsi="Arial Narrow" w:cs="Arial"/>
          <w:color w:val="000000"/>
          <w:kern w:val="0"/>
          <w:lang w:eastAsia="es-ES"/>
          <w14:ligatures w14:val="none"/>
        </w:rPr>
        <w:t>, a las 18:23, se sometió al Dosaje Etílico N°0011-074541, cuyo resultado fue 0,00 g/l.</w:t>
      </w:r>
    </w:p>
    <w:p w14:paraId="4B0B3FDF" w14:textId="77777777" w:rsidR="009B1F79" w:rsidRPr="00354E09" w:rsidRDefault="009B1F79" w:rsidP="009B1F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99E2A7A" w14:textId="64663D7F"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 xml:space="preserve">El 13 de febrero de 2026, el taller </w:t>
      </w:r>
      <w:proofErr w:type="spellStart"/>
      <w:r w:rsidR="007535E5" w:rsidRPr="00354E09">
        <w:rPr>
          <w:rFonts w:ascii="Arial Narrow" w:eastAsia="Times New Roman" w:hAnsi="Arial Narrow" w:cs="Arial"/>
          <w:color w:val="000000"/>
          <w:kern w:val="0"/>
          <w:lang w:eastAsia="es-ES"/>
          <w14:ligatures w14:val="none"/>
        </w:rPr>
        <w:t>Euroshop</w:t>
      </w:r>
      <w:proofErr w:type="spellEnd"/>
      <w:r w:rsidR="007535E5" w:rsidRPr="00354E09">
        <w:rPr>
          <w:rFonts w:ascii="Arial Narrow" w:eastAsia="Times New Roman" w:hAnsi="Arial Narrow" w:cs="Arial"/>
          <w:color w:val="000000"/>
          <w:kern w:val="0"/>
          <w:lang w:eastAsia="es-ES"/>
          <w14:ligatures w14:val="none"/>
        </w:rPr>
        <w:t xml:space="preserve"> </w:t>
      </w:r>
      <w:r w:rsidRPr="00354E09">
        <w:rPr>
          <w:rFonts w:ascii="Arial Narrow" w:eastAsia="Times New Roman" w:hAnsi="Arial Narrow" w:cs="Arial"/>
          <w:color w:val="000000"/>
          <w:kern w:val="0"/>
          <w:lang w:eastAsia="es-ES"/>
          <w14:ligatures w14:val="none"/>
        </w:rPr>
        <w:t xml:space="preserve">S.A., emitió el Presupuesto N°465756 dirigido a </w:t>
      </w:r>
      <w:r w:rsidR="007535E5" w:rsidRPr="00354E09">
        <w:rPr>
          <w:rFonts w:ascii="Arial Narrow" w:eastAsia="Times New Roman" w:hAnsi="Arial Narrow" w:cs="Arial"/>
          <w:color w:val="000000"/>
          <w:kern w:val="0"/>
          <w:lang w:val="es-ES" w:eastAsia="es-ES"/>
          <w14:ligatures w14:val="none"/>
        </w:rPr>
        <w:t>Rímac</w:t>
      </w:r>
      <w:r w:rsidRPr="00354E09">
        <w:rPr>
          <w:rFonts w:ascii="Arial Narrow" w:eastAsia="Times New Roman" w:hAnsi="Arial Narrow" w:cs="Arial"/>
          <w:color w:val="000000"/>
          <w:kern w:val="0"/>
          <w:lang w:eastAsia="es-ES"/>
          <w14:ligatures w14:val="none"/>
        </w:rPr>
        <w:t xml:space="preserve">, en el cual se consignó que el costo total de reparación de los daños del vehículo </w:t>
      </w:r>
      <w:r w:rsidR="007535E5" w:rsidRPr="00354E09">
        <w:rPr>
          <w:rFonts w:ascii="Arial Narrow" w:eastAsia="Times New Roman" w:hAnsi="Arial Narrow" w:cs="Arial"/>
          <w:color w:val="000000"/>
          <w:kern w:val="0"/>
          <w:lang w:eastAsia="es-ES"/>
          <w14:ligatures w14:val="none"/>
        </w:rPr>
        <w:t xml:space="preserve">asegurado </w:t>
      </w:r>
      <w:r w:rsidRPr="00354E09">
        <w:rPr>
          <w:rFonts w:ascii="Arial Narrow" w:eastAsia="Times New Roman" w:hAnsi="Arial Narrow" w:cs="Arial"/>
          <w:color w:val="000000"/>
          <w:kern w:val="0"/>
          <w:lang w:eastAsia="es-ES"/>
          <w14:ligatures w14:val="none"/>
        </w:rPr>
        <w:t>ascendía a S/32 766,01, incluyendo los componentes afectados.</w:t>
      </w:r>
      <w:r w:rsidR="007535E5" w:rsidRPr="00354E09">
        <w:rPr>
          <w:rFonts w:ascii="Arial Narrow" w:eastAsia="Times New Roman" w:hAnsi="Arial Narrow" w:cs="Arial"/>
          <w:color w:val="000000"/>
          <w:kern w:val="0"/>
          <w:lang w:eastAsia="es-ES"/>
          <w14:ligatures w14:val="none"/>
        </w:rPr>
        <w:t xml:space="preserve"> </w:t>
      </w:r>
    </w:p>
    <w:p w14:paraId="13D04358" w14:textId="77777777" w:rsidR="009B1F79" w:rsidRPr="00354E09" w:rsidRDefault="009B1F79" w:rsidP="009B1F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7B44336" w14:textId="630F3168" w:rsidR="009B1F79" w:rsidRPr="00354E09" w:rsidRDefault="009B1F79" w:rsidP="009B1F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 xml:space="preserve">El 23 de febrero de 2026, </w:t>
      </w:r>
      <w:r w:rsidR="007535E5" w:rsidRPr="00354E09">
        <w:rPr>
          <w:rFonts w:ascii="Arial Narrow" w:eastAsia="Times New Roman" w:hAnsi="Arial Narrow" w:cs="Arial"/>
          <w:color w:val="000000"/>
          <w:kern w:val="0"/>
          <w:lang w:val="es-ES" w:eastAsia="es-ES"/>
          <w14:ligatures w14:val="none"/>
        </w:rPr>
        <w:t>Rímac</w:t>
      </w:r>
      <w:r w:rsidR="007535E5" w:rsidRPr="00354E09">
        <w:rPr>
          <w:rFonts w:ascii="Arial Narrow" w:eastAsia="Times New Roman" w:hAnsi="Arial Narrow" w:cs="Arial"/>
          <w:color w:val="000000"/>
          <w:kern w:val="0"/>
          <w:lang w:eastAsia="es-ES"/>
          <w14:ligatures w14:val="none"/>
        </w:rPr>
        <w:t xml:space="preserve"> </w:t>
      </w:r>
      <w:r w:rsidRPr="00354E09">
        <w:rPr>
          <w:rFonts w:ascii="Arial Narrow" w:eastAsia="Times New Roman" w:hAnsi="Arial Narrow" w:cs="Arial"/>
          <w:color w:val="000000"/>
          <w:kern w:val="0"/>
          <w:lang w:eastAsia="es-ES"/>
          <w14:ligatures w14:val="none"/>
        </w:rPr>
        <w:t xml:space="preserve">remitió </w:t>
      </w:r>
      <w:r w:rsidR="00F6040A" w:rsidRPr="00354E09">
        <w:rPr>
          <w:rFonts w:ascii="Arial Narrow" w:eastAsia="Times New Roman" w:hAnsi="Arial Narrow" w:cs="Arial"/>
          <w:color w:val="000000"/>
          <w:kern w:val="0"/>
          <w:lang w:eastAsia="es-ES"/>
          <w14:ligatures w14:val="none"/>
        </w:rPr>
        <w:t>una</w:t>
      </w:r>
      <w:r w:rsidRPr="00354E09">
        <w:rPr>
          <w:rFonts w:ascii="Arial Narrow" w:eastAsia="Times New Roman" w:hAnsi="Arial Narrow" w:cs="Arial"/>
          <w:color w:val="000000"/>
          <w:kern w:val="0"/>
          <w:lang w:eastAsia="es-ES"/>
          <w14:ligatures w14:val="none"/>
        </w:rPr>
        <w:t xml:space="preserve"> carta mediante la cual </w:t>
      </w:r>
      <w:r w:rsidR="007535E5" w:rsidRPr="00354E09">
        <w:rPr>
          <w:rFonts w:ascii="Arial Narrow" w:eastAsia="Times New Roman" w:hAnsi="Arial Narrow" w:cs="Arial"/>
          <w:color w:val="000000"/>
          <w:kern w:val="0"/>
          <w:lang w:eastAsia="es-ES"/>
          <w14:ligatures w14:val="none"/>
        </w:rPr>
        <w:t>denegó su solicitud</w:t>
      </w:r>
      <w:r w:rsidRPr="00354E09">
        <w:rPr>
          <w:rFonts w:ascii="Arial Narrow" w:eastAsia="Times New Roman" w:hAnsi="Arial Narrow" w:cs="Arial"/>
          <w:color w:val="000000"/>
          <w:kern w:val="0"/>
          <w:lang w:eastAsia="es-ES"/>
          <w14:ligatures w14:val="none"/>
        </w:rPr>
        <w:t xml:space="preserve"> de la cobertura del siniestro</w:t>
      </w:r>
      <w:r w:rsidR="007535E5" w:rsidRPr="00354E09">
        <w:rPr>
          <w:rFonts w:ascii="Arial Narrow" w:eastAsia="Times New Roman" w:hAnsi="Arial Narrow" w:cs="Arial"/>
          <w:color w:val="000000"/>
          <w:kern w:val="0"/>
          <w:lang w:eastAsia="es-ES"/>
          <w14:ligatures w14:val="none"/>
        </w:rPr>
        <w:t xml:space="preserve"> del 9 de febrero de 2026</w:t>
      </w:r>
      <w:r w:rsidRPr="00354E09">
        <w:rPr>
          <w:rFonts w:ascii="Arial Narrow" w:eastAsia="Times New Roman" w:hAnsi="Arial Narrow" w:cs="Arial"/>
          <w:color w:val="000000"/>
          <w:kern w:val="0"/>
          <w:lang w:eastAsia="es-ES"/>
          <w14:ligatures w14:val="none"/>
        </w:rPr>
        <w:t>, señalando como fundamento que la denuncia policial y el dosaje etílico</w:t>
      </w:r>
      <w:r w:rsidR="00D6212C" w:rsidRPr="00354E09">
        <w:rPr>
          <w:rFonts w:ascii="Arial Narrow" w:eastAsia="Times New Roman" w:hAnsi="Arial Narrow" w:cs="Arial"/>
          <w:color w:val="000000"/>
          <w:kern w:val="0"/>
          <w:lang w:eastAsia="es-ES"/>
          <w14:ligatures w14:val="none"/>
        </w:rPr>
        <w:t xml:space="preserve"> se habría</w:t>
      </w:r>
      <w:r w:rsidR="005442E6" w:rsidRPr="00354E09">
        <w:rPr>
          <w:rFonts w:ascii="Arial Narrow" w:eastAsia="Times New Roman" w:hAnsi="Arial Narrow" w:cs="Arial"/>
          <w:color w:val="000000"/>
          <w:kern w:val="0"/>
          <w:lang w:eastAsia="es-ES"/>
          <w14:ligatures w14:val="none"/>
        </w:rPr>
        <w:t>n</w:t>
      </w:r>
      <w:r w:rsidR="00D6212C" w:rsidRPr="00354E09">
        <w:rPr>
          <w:rFonts w:ascii="Arial Narrow" w:eastAsia="Times New Roman" w:hAnsi="Arial Narrow" w:cs="Arial"/>
          <w:color w:val="000000"/>
          <w:kern w:val="0"/>
          <w:lang w:eastAsia="es-ES"/>
          <w14:ligatures w14:val="none"/>
        </w:rPr>
        <w:t xml:space="preserve"> realizado fuera del plazo de cuatro (4) horas establecido en el artículo 7°, literales B y C del Condicionado VEG001 del Seguro Vehicular</w:t>
      </w:r>
      <w:r w:rsidR="00024498" w:rsidRPr="00354E09">
        <w:rPr>
          <w:rFonts w:ascii="Arial Narrow" w:eastAsia="Times New Roman" w:hAnsi="Arial Narrow" w:cs="Arial"/>
          <w:color w:val="000000"/>
          <w:kern w:val="0"/>
          <w:lang w:eastAsia="es-ES"/>
          <w14:ligatures w14:val="none"/>
        </w:rPr>
        <w:t>. No obstante, la aplicación de dicho plazo en las circunstancias concretas del presente caso resulta desproporcionada e irrazonable</w:t>
      </w:r>
      <w:r w:rsidR="00B40AD7" w:rsidRPr="00354E09">
        <w:rPr>
          <w:rFonts w:ascii="Arial Narrow" w:eastAsia="Times New Roman" w:hAnsi="Arial Narrow" w:cs="Arial"/>
          <w:color w:val="000000"/>
          <w:kern w:val="0"/>
          <w:lang w:eastAsia="es-ES"/>
          <w14:ligatures w14:val="none"/>
        </w:rPr>
        <w:t xml:space="preserve"> por causas que no le son imputables</w:t>
      </w:r>
      <w:r w:rsidR="00F6040A" w:rsidRPr="00354E09">
        <w:rPr>
          <w:rFonts w:ascii="Arial Narrow" w:eastAsia="Times New Roman" w:hAnsi="Arial Narrow" w:cs="Arial"/>
          <w:color w:val="000000"/>
          <w:kern w:val="0"/>
          <w:lang w:eastAsia="es-ES"/>
          <w14:ligatures w14:val="none"/>
        </w:rPr>
        <w:t>.</w:t>
      </w:r>
    </w:p>
    <w:p w14:paraId="198349F5" w14:textId="77777777" w:rsidR="009B1F79" w:rsidRPr="00354E09" w:rsidRDefault="009B1F79" w:rsidP="009B1F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7AA53D6" w14:textId="4DA0F7FB" w:rsidR="00FB58DC" w:rsidRPr="00354E09" w:rsidRDefault="009B1F79" w:rsidP="009B1F7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 xml:space="preserve">El 6 de marzo de 2026, </w:t>
      </w:r>
      <w:r w:rsidR="007535E5" w:rsidRPr="00354E09">
        <w:rPr>
          <w:rFonts w:ascii="Arial Narrow" w:eastAsia="Times New Roman" w:hAnsi="Arial Narrow" w:cs="Arial"/>
          <w:color w:val="000000"/>
          <w:kern w:val="0"/>
          <w:lang w:val="es-ES" w:eastAsia="es-ES"/>
          <w14:ligatures w14:val="none"/>
        </w:rPr>
        <w:t>Rímac</w:t>
      </w:r>
      <w:r w:rsidR="007535E5" w:rsidRPr="00354E09">
        <w:rPr>
          <w:rFonts w:ascii="Arial Narrow" w:eastAsia="Times New Roman" w:hAnsi="Arial Narrow" w:cs="Arial"/>
          <w:color w:val="000000"/>
          <w:kern w:val="0"/>
          <w:lang w:eastAsia="es-ES"/>
          <w14:ligatures w14:val="none"/>
        </w:rPr>
        <w:t xml:space="preserve"> </w:t>
      </w:r>
      <w:r w:rsidRPr="00354E09">
        <w:rPr>
          <w:rFonts w:ascii="Arial Narrow" w:eastAsia="Times New Roman" w:hAnsi="Arial Narrow" w:cs="Arial"/>
          <w:color w:val="000000"/>
          <w:kern w:val="0"/>
          <w:lang w:eastAsia="es-ES"/>
          <w14:ligatures w14:val="none"/>
        </w:rPr>
        <w:t>remitió la carta de respuesta al reclamo N°26-SBS021815, mediante la cual declaró infundado el</w:t>
      </w:r>
      <w:r w:rsidR="00BC6A0D" w:rsidRPr="00354E09">
        <w:rPr>
          <w:rFonts w:ascii="Arial Narrow" w:eastAsia="Times New Roman" w:hAnsi="Arial Narrow" w:cs="Arial"/>
          <w:color w:val="000000"/>
          <w:kern w:val="0"/>
          <w:lang w:eastAsia="es-ES"/>
          <w14:ligatures w14:val="none"/>
        </w:rPr>
        <w:t xml:space="preserve"> referido</w:t>
      </w:r>
      <w:r w:rsidRPr="00354E09">
        <w:rPr>
          <w:rFonts w:ascii="Arial Narrow" w:eastAsia="Times New Roman" w:hAnsi="Arial Narrow" w:cs="Arial"/>
          <w:color w:val="000000"/>
          <w:kern w:val="0"/>
          <w:lang w:eastAsia="es-ES"/>
          <w14:ligatures w14:val="none"/>
        </w:rPr>
        <w:t xml:space="preserve"> reclamo</w:t>
      </w:r>
      <w:r w:rsidR="00723462" w:rsidRPr="00354E09">
        <w:rPr>
          <w:rFonts w:ascii="Arial Narrow" w:eastAsia="Times New Roman" w:hAnsi="Arial Narrow" w:cs="Arial"/>
          <w:color w:val="000000"/>
          <w:kern w:val="0"/>
          <w:lang w:eastAsia="es-ES"/>
          <w14:ligatures w14:val="none"/>
        </w:rPr>
        <w:t xml:space="preserve"> y denegó su solicitud de la cobertura</w:t>
      </w:r>
      <w:r w:rsidRPr="00354E09">
        <w:rPr>
          <w:rFonts w:ascii="Arial Narrow" w:eastAsia="Times New Roman" w:hAnsi="Arial Narrow" w:cs="Arial"/>
          <w:color w:val="000000"/>
          <w:kern w:val="0"/>
          <w:lang w:eastAsia="es-ES"/>
          <w14:ligatures w14:val="none"/>
        </w:rPr>
        <w:t>, indicando</w:t>
      </w:r>
      <w:r w:rsidR="00B65352" w:rsidRPr="00354E09">
        <w:rPr>
          <w:rFonts w:ascii="Arial Narrow" w:eastAsia="Times New Roman" w:hAnsi="Arial Narrow" w:cs="Arial"/>
          <w:color w:val="000000"/>
          <w:kern w:val="0"/>
          <w:lang w:eastAsia="es-ES"/>
          <w14:ligatures w14:val="none"/>
        </w:rPr>
        <w:t xml:space="preserve">, entre otros, </w:t>
      </w:r>
      <w:r w:rsidRPr="00354E09">
        <w:rPr>
          <w:rFonts w:ascii="Arial Narrow" w:eastAsia="Times New Roman" w:hAnsi="Arial Narrow" w:cs="Arial"/>
          <w:color w:val="000000"/>
          <w:kern w:val="0"/>
          <w:lang w:eastAsia="es-ES"/>
          <w14:ligatures w14:val="none"/>
        </w:rPr>
        <w:t xml:space="preserve">que la comunicación del siniestro se habría realizado aproximadamente dos </w:t>
      </w:r>
      <w:r w:rsidR="00B65352" w:rsidRPr="00354E09">
        <w:rPr>
          <w:rFonts w:ascii="Arial Narrow" w:eastAsia="Times New Roman" w:hAnsi="Arial Narrow" w:cs="Arial"/>
          <w:color w:val="000000"/>
          <w:kern w:val="0"/>
          <w:lang w:eastAsia="es-ES"/>
          <w14:ligatures w14:val="none"/>
        </w:rPr>
        <w:t xml:space="preserve">(2) </w:t>
      </w:r>
      <w:r w:rsidRPr="00354E09">
        <w:rPr>
          <w:rFonts w:ascii="Arial Narrow" w:eastAsia="Times New Roman" w:hAnsi="Arial Narrow" w:cs="Arial"/>
          <w:color w:val="000000"/>
          <w:kern w:val="0"/>
          <w:lang w:eastAsia="es-ES"/>
          <w14:ligatures w14:val="none"/>
        </w:rPr>
        <w:t xml:space="preserve">horas después de ocurrido, pese a que </w:t>
      </w:r>
      <w:r w:rsidR="00D339C8" w:rsidRPr="00354E09">
        <w:rPr>
          <w:rFonts w:ascii="Arial Narrow" w:eastAsia="Times New Roman" w:hAnsi="Arial Narrow" w:cs="Arial"/>
          <w:color w:val="000000"/>
          <w:kern w:val="0"/>
          <w:lang w:eastAsia="es-ES"/>
          <w14:ligatures w14:val="none"/>
        </w:rPr>
        <w:t>la referida comunicación se realizó</w:t>
      </w:r>
      <w:r w:rsidRPr="00354E09">
        <w:rPr>
          <w:rFonts w:ascii="Arial Narrow" w:eastAsia="Times New Roman" w:hAnsi="Arial Narrow" w:cs="Arial"/>
          <w:color w:val="000000"/>
          <w:kern w:val="0"/>
          <w:lang w:eastAsia="es-ES"/>
          <w14:ligatures w14:val="none"/>
        </w:rPr>
        <w:t xml:space="preserve"> </w:t>
      </w:r>
      <w:r w:rsidR="00B65352" w:rsidRPr="00354E09">
        <w:rPr>
          <w:rFonts w:ascii="Arial Narrow" w:eastAsia="Times New Roman" w:hAnsi="Arial Narrow" w:cs="Arial"/>
          <w:color w:val="000000"/>
          <w:kern w:val="0"/>
          <w:lang w:eastAsia="es-ES"/>
          <w14:ligatures w14:val="none"/>
        </w:rPr>
        <w:t xml:space="preserve">ochenta y cinco (85) minutos después de ocurrido el </w:t>
      </w:r>
      <w:r w:rsidR="006D00ED" w:rsidRPr="00354E09">
        <w:rPr>
          <w:rFonts w:ascii="Arial Narrow" w:eastAsia="Times New Roman" w:hAnsi="Arial Narrow" w:cs="Arial"/>
          <w:color w:val="000000"/>
          <w:kern w:val="0"/>
          <w:lang w:eastAsia="es-ES"/>
          <w14:ligatures w14:val="none"/>
        </w:rPr>
        <w:t xml:space="preserve">referido </w:t>
      </w:r>
      <w:r w:rsidR="00B65352" w:rsidRPr="00354E09">
        <w:rPr>
          <w:rFonts w:ascii="Arial Narrow" w:eastAsia="Times New Roman" w:hAnsi="Arial Narrow" w:cs="Arial"/>
          <w:color w:val="000000"/>
          <w:kern w:val="0"/>
          <w:lang w:eastAsia="es-ES"/>
          <w14:ligatures w14:val="none"/>
        </w:rPr>
        <w:t>siniestro</w:t>
      </w:r>
      <w:r w:rsidRPr="00354E09">
        <w:rPr>
          <w:rFonts w:ascii="Arial Narrow" w:eastAsia="Times New Roman" w:hAnsi="Arial Narrow" w:cs="Arial"/>
          <w:color w:val="000000"/>
          <w:kern w:val="0"/>
          <w:lang w:eastAsia="es-ES"/>
          <w14:ligatures w14:val="none"/>
        </w:rPr>
        <w:t>.</w:t>
      </w:r>
      <w:r w:rsidR="007535E5" w:rsidRPr="00354E09">
        <w:rPr>
          <w:rFonts w:ascii="Arial Narrow" w:eastAsia="Times New Roman" w:hAnsi="Arial Narrow" w:cs="Arial"/>
          <w:color w:val="000000"/>
          <w:kern w:val="0"/>
          <w:lang w:eastAsia="es-ES"/>
          <w14:ligatures w14:val="none"/>
        </w:rPr>
        <w:t xml:space="preserve"> </w:t>
      </w:r>
    </w:p>
    <w:p w14:paraId="33E14FF7" w14:textId="77777777" w:rsidR="00CA59A2" w:rsidRPr="00354E09"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14A9FD07" w14:textId="30E2C907" w:rsidR="00370AF8" w:rsidRPr="00354E09" w:rsidRDefault="000B4BA2" w:rsidP="00370AF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54E09">
        <w:rPr>
          <w:rFonts w:ascii="Arial Narrow" w:eastAsia="Times New Roman" w:hAnsi="Arial Narrow" w:cs="Arial"/>
          <w:color w:val="000000"/>
          <w:kern w:val="0"/>
          <w:lang w:val="es-ES" w:eastAsia="es-ES"/>
          <w14:ligatures w14:val="none"/>
        </w:rPr>
        <w:t>El</w:t>
      </w:r>
      <w:r w:rsidR="00CA59A2" w:rsidRPr="00354E09">
        <w:rPr>
          <w:rFonts w:ascii="Arial Narrow" w:eastAsia="Times New Roman" w:hAnsi="Arial Narrow" w:cs="Arial"/>
          <w:color w:val="000000"/>
          <w:kern w:val="0"/>
          <w:lang w:val="es-ES" w:eastAsia="es-ES"/>
          <w14:ligatures w14:val="none"/>
        </w:rPr>
        <w:t xml:space="preserve"> </w:t>
      </w:r>
      <w:r w:rsidRPr="00354E09">
        <w:rPr>
          <w:rFonts w:ascii="Arial Narrow" w:eastAsia="Calibri" w:hAnsi="Arial Narrow" w:cs="Arial"/>
          <w:kern w:val="0"/>
          <w14:ligatures w14:val="none"/>
        </w:rPr>
        <w:t xml:space="preserve">señor Alcántara </w:t>
      </w:r>
      <w:r w:rsidR="00CA59A2" w:rsidRPr="00354E09">
        <w:rPr>
          <w:rFonts w:ascii="Arial Narrow" w:eastAsia="Times New Roman" w:hAnsi="Arial Narrow" w:cs="Arial"/>
          <w:color w:val="000000"/>
          <w:kern w:val="0"/>
          <w:lang w:val="es-ES" w:eastAsia="es-ES"/>
          <w14:ligatures w14:val="none"/>
        </w:rPr>
        <w:t xml:space="preserve">solicitó, en calidad de medida correctiva, que </w:t>
      </w:r>
      <w:r w:rsidRPr="00354E09">
        <w:rPr>
          <w:rFonts w:ascii="Arial Narrow" w:eastAsia="Times New Roman" w:hAnsi="Arial Narrow" w:cs="Arial"/>
          <w:color w:val="000000"/>
          <w:kern w:val="0"/>
          <w:lang w:val="es-ES" w:eastAsia="es-ES"/>
          <w14:ligatures w14:val="none"/>
        </w:rPr>
        <w:t xml:space="preserve">Rímac </w:t>
      </w:r>
      <w:r w:rsidR="00CA59A2" w:rsidRPr="00354E09">
        <w:rPr>
          <w:rFonts w:ascii="Arial Narrow" w:eastAsia="Times New Roman" w:hAnsi="Arial Narrow" w:cs="Arial"/>
          <w:color w:val="000000"/>
          <w:kern w:val="0"/>
          <w:lang w:val="es-ES" w:eastAsia="es-ES"/>
          <w14:ligatures w14:val="none"/>
        </w:rPr>
        <w:t xml:space="preserve">cumpla con </w:t>
      </w:r>
      <w:r w:rsidR="00C424B4" w:rsidRPr="00354E09">
        <w:rPr>
          <w:rFonts w:ascii="Arial Narrow" w:eastAsia="Times New Roman" w:hAnsi="Arial Narrow" w:cs="Arial"/>
          <w:color w:val="000000"/>
          <w:kern w:val="0"/>
          <w:lang w:val="es-ES" w:eastAsia="es-ES"/>
          <w14:ligatures w14:val="none"/>
        </w:rPr>
        <w:t xml:space="preserve">otorgar la cobertura </w:t>
      </w:r>
      <w:r w:rsidR="00B01FCB" w:rsidRPr="00354E09">
        <w:rPr>
          <w:rFonts w:ascii="Arial Narrow" w:eastAsia="Times New Roman" w:hAnsi="Arial Narrow" w:cs="Arial"/>
          <w:color w:val="000000"/>
          <w:kern w:val="0"/>
          <w:lang w:val="es-ES" w:eastAsia="es-ES"/>
          <w14:ligatures w14:val="none"/>
        </w:rPr>
        <w:t xml:space="preserve">del Seguro Vehicular por el siniestro </w:t>
      </w:r>
      <w:r w:rsidR="00C424B4" w:rsidRPr="00354E09">
        <w:rPr>
          <w:rFonts w:ascii="Arial Narrow" w:eastAsia="Times New Roman" w:hAnsi="Arial Narrow" w:cs="Arial"/>
          <w:color w:val="000000"/>
          <w:kern w:val="0"/>
          <w:lang w:val="es-ES" w:eastAsia="es-ES"/>
          <w14:ligatures w14:val="none"/>
        </w:rPr>
        <w:t>ocurrido el 9 de febrero de 2026; por un monto no menor a S/ 32</w:t>
      </w:r>
      <w:r w:rsidR="00B01FCB" w:rsidRPr="00354E09">
        <w:rPr>
          <w:rFonts w:ascii="Arial Narrow" w:eastAsia="Times New Roman" w:hAnsi="Arial Narrow" w:cs="Arial"/>
          <w:color w:val="000000"/>
          <w:kern w:val="0"/>
          <w:lang w:val="es-ES" w:eastAsia="es-ES"/>
          <w14:ligatures w14:val="none"/>
        </w:rPr>
        <w:t xml:space="preserve"> </w:t>
      </w:r>
      <w:r w:rsidR="00C424B4" w:rsidRPr="00354E09">
        <w:rPr>
          <w:rFonts w:ascii="Arial Narrow" w:eastAsia="Times New Roman" w:hAnsi="Arial Narrow" w:cs="Arial"/>
          <w:color w:val="000000"/>
          <w:kern w:val="0"/>
          <w:lang w:val="es-ES" w:eastAsia="es-ES"/>
          <w14:ligatures w14:val="none"/>
        </w:rPr>
        <w:t>766</w:t>
      </w:r>
      <w:r w:rsidR="00B01FCB" w:rsidRPr="00354E09">
        <w:rPr>
          <w:rFonts w:ascii="Arial Narrow" w:eastAsia="Times New Roman" w:hAnsi="Arial Narrow" w:cs="Arial"/>
          <w:color w:val="000000"/>
          <w:kern w:val="0"/>
          <w:lang w:val="es-ES" w:eastAsia="es-ES"/>
          <w14:ligatures w14:val="none"/>
        </w:rPr>
        <w:t>,</w:t>
      </w:r>
      <w:r w:rsidR="00C424B4" w:rsidRPr="00354E09">
        <w:rPr>
          <w:rFonts w:ascii="Arial Narrow" w:eastAsia="Times New Roman" w:hAnsi="Arial Narrow" w:cs="Arial"/>
          <w:color w:val="000000"/>
          <w:kern w:val="0"/>
          <w:lang w:val="es-ES" w:eastAsia="es-ES"/>
          <w14:ligatures w14:val="none"/>
        </w:rPr>
        <w:t>01, o el que resulte del peritaje oficial, cubriendo la totalidad de los trabajos de repuestos, mano de obra, pintura, mecánica y servicios indicados en dicho presupuesto</w:t>
      </w:r>
      <w:r w:rsidR="00CA59A2" w:rsidRPr="00354E09">
        <w:rPr>
          <w:rFonts w:ascii="Arial Narrow" w:eastAsia="Times New Roman" w:hAnsi="Arial Narrow" w:cs="Arial"/>
          <w:color w:val="000000"/>
          <w:kern w:val="0"/>
          <w:lang w:val="es-ES" w:eastAsia="es-ES"/>
          <w14:ligatures w14:val="none"/>
        </w:rPr>
        <w:t>. Asimismo, requirió el reembolso de costos y costas del presente procedimiento.</w:t>
      </w:r>
    </w:p>
    <w:p w14:paraId="4FA28C15" w14:textId="77777777" w:rsidR="00256646" w:rsidRPr="00354E09" w:rsidRDefault="00256646" w:rsidP="00256646">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7887900F" w14:textId="29E4EAFB" w:rsidR="00256646" w:rsidRPr="00354E09" w:rsidRDefault="00256646" w:rsidP="00370AF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54E09">
        <w:rPr>
          <w:rFonts w:ascii="Arial Narrow" w:eastAsia="Times New Roman" w:hAnsi="Arial Narrow" w:cs="Arial"/>
          <w:color w:val="000000"/>
          <w:kern w:val="0"/>
          <w:lang w:val="es-ES" w:eastAsia="es-ES"/>
          <w14:ligatures w14:val="none"/>
        </w:rPr>
        <w:t>El 24 de marzo de 2026, solicitó una reprogramación de audiencia de conciliación con Rímac.</w:t>
      </w:r>
    </w:p>
    <w:p w14:paraId="55824485" w14:textId="6206BB18" w:rsidR="00392544" w:rsidRPr="00354E09" w:rsidRDefault="00392544" w:rsidP="00392544">
      <w:pPr>
        <w:spacing w:after="0" w:line="240" w:lineRule="auto"/>
        <w:jc w:val="both"/>
        <w:rPr>
          <w:rFonts w:ascii="Arial Narrow" w:eastAsia="Times New Roman" w:hAnsi="Arial Narrow" w:cs="Times New Roman"/>
          <w:color w:val="000000"/>
          <w:kern w:val="0"/>
          <w:lang w:eastAsia="es-PE"/>
          <w14:ligatures w14:val="none"/>
        </w:rPr>
      </w:pPr>
      <w:bookmarkStart w:id="1" w:name="_Hlk212795168"/>
      <w:bookmarkStart w:id="2" w:name="_Hlk218848146"/>
      <w:r w:rsidRPr="00354E09">
        <w:rPr>
          <w:rFonts w:ascii="Arial Narrow" w:eastAsia="Arial Narrow" w:hAnsi="Arial Narrow" w:cs="Arial Narrow"/>
          <w:b/>
          <w:color w:val="000000"/>
          <w:kern w:val="0"/>
          <w:lang w:eastAsia="es-PE"/>
          <w14:ligatures w14:val="none"/>
        </w:rPr>
        <w:t xml:space="preserve"> </w:t>
      </w:r>
    </w:p>
    <w:p w14:paraId="018B8F57" w14:textId="62C9CB14" w:rsidR="00392544" w:rsidRPr="00354E09" w:rsidRDefault="00392544" w:rsidP="0039254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54E09">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354E09"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p>
    <w:p w14:paraId="5F4266A4" w14:textId="1D0FDA9A" w:rsidR="00121544" w:rsidRPr="008C05A7" w:rsidRDefault="00CA59A2" w:rsidP="00392544">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bookmarkStart w:id="3" w:name="_Hlk140755208"/>
      <w:bookmarkStart w:id="4" w:name="_Hlk155945813"/>
      <w:bookmarkStart w:id="5" w:name="_Hlk155944687"/>
      <w:r w:rsidRPr="00354E09">
        <w:rPr>
          <w:rFonts w:ascii="Arial Narrow" w:eastAsia="Times New Roman" w:hAnsi="Arial Narrow" w:cs="Arial"/>
          <w:color w:val="000000"/>
          <w:kern w:val="0"/>
          <w:lang w:val="es-ES" w:eastAsia="es-ES"/>
          <w14:ligatures w14:val="none"/>
        </w:rPr>
        <w:t>La Secretaría Técnica de la Comisión de Protección al Consumidor N°1 (en adelante, la Secretaría</w:t>
      </w:r>
      <w:r w:rsidRPr="00354E09">
        <w:rPr>
          <w:rFonts w:ascii="Arial Narrow" w:eastAsia="Times New Roman" w:hAnsi="Arial Narrow" w:cs="Segoe UI"/>
          <w:color w:val="000000"/>
          <w:kern w:val="0"/>
          <w:lang w:eastAsia="es-PE"/>
          <w14:ligatures w14:val="none"/>
        </w:rPr>
        <w:t xml:space="preserve"> Técnica), en ejercicio de sus facultades</w:t>
      </w:r>
      <w:bookmarkEnd w:id="3"/>
      <w:bookmarkEnd w:id="4"/>
      <w:bookmarkEnd w:id="5"/>
      <w:r w:rsidRPr="00354E09">
        <w:rPr>
          <w:rFonts w:ascii="Arial Narrow" w:eastAsia="Arial Narrow" w:hAnsi="Arial Narrow" w:cs="Arial Narrow"/>
          <w:kern w:val="0"/>
          <w:vertAlign w:val="superscript"/>
          <w14:ligatures w14:val="none"/>
        </w:rPr>
        <w:footnoteReference w:id="2"/>
      </w:r>
      <w:r w:rsidRPr="00354E09">
        <w:rPr>
          <w:rFonts w:ascii="Arial Narrow" w:eastAsia="Times New Roman" w:hAnsi="Arial Narrow" w:cs="Segoe UI"/>
          <w:color w:val="000000"/>
          <w:kern w:val="0"/>
          <w:lang w:eastAsia="es-PE"/>
          <w14:ligatures w14:val="none"/>
        </w:rPr>
        <w:t xml:space="preserve">, </w:t>
      </w:r>
      <w:r w:rsidR="00121544" w:rsidRPr="00354E09">
        <w:rPr>
          <w:rFonts w:ascii="Arial Narrow" w:eastAsia="Times New Roman" w:hAnsi="Arial Narrow" w:cs="Segoe UI"/>
          <w:color w:val="000000"/>
          <w:kern w:val="0"/>
          <w:lang w:eastAsia="es-PE"/>
          <w14:ligatures w14:val="none"/>
        </w:rPr>
        <w:t xml:space="preserve">considera </w:t>
      </w:r>
      <w:r w:rsidR="00121544" w:rsidRPr="00354E09">
        <w:rPr>
          <w:rFonts w:ascii="Arial Narrow" w:eastAsia="Arial Narrow" w:hAnsi="Arial Narrow" w:cs="Arial Narrow"/>
          <w:kern w:val="0"/>
          <w14:ligatures w14:val="none"/>
        </w:rPr>
        <w:t xml:space="preserve">que el hecho denunciado, </w:t>
      </w:r>
      <w:bookmarkStart w:id="6" w:name="_Hlk211591623"/>
      <w:r w:rsidR="00121544" w:rsidRPr="00354E09">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D902BE" w:rsidRPr="00354E09">
        <w:rPr>
          <w:rFonts w:ascii="Arial Narrow" w:eastAsia="Times New Roman" w:hAnsi="Arial Narrow" w:cs="Times New Roman"/>
          <w:kern w:val="0"/>
          <w:shd w:val="clear" w:color="auto" w:fill="FFFFFF"/>
          <w:lang w:eastAsia="es-PE"/>
          <w14:ligatures w14:val="none"/>
        </w:rPr>
        <w:t xml:space="preserve">la compañía aseguradora habría negado injustificadamente mediante carta del </w:t>
      </w:r>
      <w:r w:rsidR="00D902BE" w:rsidRPr="00354E09">
        <w:rPr>
          <w:rFonts w:ascii="Arial Narrow" w:eastAsia="Times New Roman" w:hAnsi="Arial Narrow" w:cs="Arial"/>
          <w:color w:val="000000"/>
          <w:kern w:val="0"/>
          <w:lang w:eastAsia="es-ES"/>
          <w14:ligatures w14:val="none"/>
        </w:rPr>
        <w:t xml:space="preserve">23 de febrero de 2026 </w:t>
      </w:r>
      <w:r w:rsidR="00D902BE" w:rsidRPr="00354E09">
        <w:rPr>
          <w:rFonts w:ascii="Arial Narrow" w:eastAsia="Times New Roman" w:hAnsi="Arial Narrow" w:cs="Times New Roman"/>
          <w:kern w:val="0"/>
          <w:shd w:val="clear" w:color="auto" w:fill="FFFFFF"/>
          <w:lang w:eastAsia="es-PE"/>
          <w14:ligatures w14:val="none"/>
        </w:rPr>
        <w:t xml:space="preserve">la cobertura de la </w:t>
      </w:r>
      <w:r w:rsidR="00D902BE" w:rsidRPr="00354E09">
        <w:rPr>
          <w:rFonts w:ascii="Arial Narrow" w:eastAsia="Times New Roman" w:hAnsi="Arial Narrow" w:cs="Arial"/>
          <w:color w:val="000000"/>
          <w:kern w:val="0"/>
          <w:lang w:val="es-ES" w:eastAsia="es-ES"/>
          <w14:ligatures w14:val="none"/>
        </w:rPr>
        <w:t>Póliza N°2008953935 del Seguro vehicular</w:t>
      </w:r>
      <w:r w:rsidR="00D902BE" w:rsidRPr="00354E09">
        <w:rPr>
          <w:rFonts w:ascii="Arial Narrow" w:eastAsia="Times New Roman" w:hAnsi="Arial Narrow" w:cs="Times New Roman"/>
          <w:kern w:val="0"/>
          <w:shd w:val="clear" w:color="auto" w:fill="FFFFFF"/>
          <w:lang w:eastAsia="es-PE"/>
          <w14:ligatures w14:val="none"/>
        </w:rPr>
        <w:t xml:space="preserve"> al denunciante por el siniestro del </w:t>
      </w:r>
      <w:r w:rsidR="00D902BE" w:rsidRPr="00354E09">
        <w:rPr>
          <w:rFonts w:ascii="Arial Narrow" w:eastAsia="Times New Roman" w:hAnsi="Arial Narrow" w:cs="Arial"/>
          <w:color w:val="000000"/>
          <w:kern w:val="0"/>
          <w:lang w:eastAsia="es-ES"/>
          <w14:ligatures w14:val="none"/>
        </w:rPr>
        <w:t>9 de febrero de 2026</w:t>
      </w:r>
      <w:r w:rsidR="00711750" w:rsidRPr="00354E09">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00711750" w:rsidRPr="008C05A7">
        <w:rPr>
          <w:rFonts w:ascii="Arial Narrow" w:eastAsia="Arial Narrow" w:hAnsi="Arial Narrow" w:cs="Arial Narrow"/>
          <w:kern w:val="0"/>
          <w14:ligatures w14:val="none"/>
        </w:rPr>
        <w:t>consiguiente, corresponde calificar el hecho materia de denuncia como una presunta infracción al deber de idoneidad, tipificado en los artículos 18</w:t>
      </w:r>
      <w:r w:rsidR="00711750" w:rsidRPr="008C05A7">
        <w:rPr>
          <w:rFonts w:ascii="Arial Narrow" w:eastAsia="Times New Roman" w:hAnsi="Arial Narrow" w:cs="Segoe UI"/>
          <w:color w:val="000000"/>
          <w:kern w:val="0"/>
          <w:lang w:eastAsia="es-PE"/>
          <w14:ligatures w14:val="none"/>
        </w:rPr>
        <w:t>°</w:t>
      </w:r>
      <w:r w:rsidR="00711750" w:rsidRPr="008C05A7">
        <w:rPr>
          <w:rFonts w:ascii="Arial Narrow" w:eastAsia="Arial Narrow" w:hAnsi="Arial Narrow" w:cs="Arial Narrow"/>
          <w:kern w:val="0"/>
          <w14:ligatures w14:val="none"/>
        </w:rPr>
        <w:t xml:space="preserve"> y 19</w:t>
      </w:r>
      <w:r w:rsidR="00711750" w:rsidRPr="008C05A7">
        <w:rPr>
          <w:rFonts w:ascii="Arial Narrow" w:eastAsia="Times New Roman" w:hAnsi="Arial Narrow" w:cs="Segoe UI"/>
          <w:color w:val="000000"/>
          <w:kern w:val="0"/>
          <w:lang w:eastAsia="es-PE"/>
          <w14:ligatures w14:val="none"/>
        </w:rPr>
        <w:t>°</w:t>
      </w:r>
      <w:r w:rsidR="00711750" w:rsidRPr="008C05A7">
        <w:rPr>
          <w:rFonts w:ascii="Arial Narrow" w:eastAsia="Arial Narrow" w:hAnsi="Arial Narrow" w:cs="Arial Narrow"/>
          <w:kern w:val="0"/>
          <w14:ligatures w14:val="none"/>
        </w:rPr>
        <w:t xml:space="preserve"> del Código</w:t>
      </w:r>
      <w:bookmarkStart w:id="10" w:name="_Hlk213160896"/>
      <w:bookmarkEnd w:id="7"/>
      <w:r w:rsidR="00711750" w:rsidRPr="008C05A7">
        <w:rPr>
          <w:rFonts w:ascii="Arial Narrow" w:eastAsia="Arial Narrow" w:hAnsi="Arial Narrow" w:cs="Arial"/>
          <w:kern w:val="0"/>
          <w:vertAlign w:val="superscript"/>
          <w14:ligatures w14:val="none"/>
        </w:rPr>
        <w:footnoteReference w:id="3"/>
      </w:r>
      <w:bookmarkEnd w:id="10"/>
      <w:r w:rsidR="00711750" w:rsidRPr="008C05A7">
        <w:rPr>
          <w:rFonts w:ascii="Arial Narrow" w:eastAsia="Arial Narrow" w:hAnsi="Arial Narrow" w:cs="Arial Narrow"/>
          <w:kern w:val="0"/>
          <w14:ligatures w14:val="none"/>
        </w:rPr>
        <w:t>.</w:t>
      </w:r>
      <w:bookmarkEnd w:id="8"/>
    </w:p>
    <w:bookmarkEnd w:id="1"/>
    <w:p w14:paraId="2DC7B64E" w14:textId="77777777" w:rsidR="00121544" w:rsidRPr="008C05A7" w:rsidRDefault="00121544" w:rsidP="00327F5B">
      <w:pPr>
        <w:spacing w:after="0" w:line="240" w:lineRule="auto"/>
        <w:jc w:val="both"/>
        <w:rPr>
          <w:rFonts w:ascii="Arial Narrow" w:eastAsia="Arial Narrow" w:hAnsi="Arial Narrow" w:cs="Arial Narrow"/>
          <w:kern w:val="0"/>
          <w14:ligatures w14:val="none"/>
        </w:rPr>
      </w:pPr>
    </w:p>
    <w:p w14:paraId="432EF16E" w14:textId="61F3DD35" w:rsidR="00E34B19" w:rsidRPr="008C05A7" w:rsidRDefault="00E34B19" w:rsidP="00E34B1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4962902"/>
      <w:bookmarkStart w:id="12" w:name="_Hlk214559009"/>
      <w:bookmarkStart w:id="13" w:name="_Hlk210652752"/>
      <w:bookmarkEnd w:id="6"/>
      <w:bookmarkEnd w:id="9"/>
      <w:r w:rsidRPr="008C05A7">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8C05A7" w:rsidRPr="00354E09">
        <w:rPr>
          <w:rFonts w:ascii="Arial Narrow" w:eastAsia="Times New Roman" w:hAnsi="Arial Narrow" w:cs="Times New Roman"/>
          <w:kern w:val="0"/>
          <w:shd w:val="clear" w:color="auto" w:fill="FFFFFF"/>
          <w:lang w:eastAsia="es-PE"/>
          <w14:ligatures w14:val="none"/>
        </w:rPr>
        <w:t xml:space="preserve">la compañía aseguradora </w:t>
      </w:r>
      <w:r w:rsidR="008C05A7" w:rsidRPr="008C05A7">
        <w:rPr>
          <w:rFonts w:ascii="Arial Narrow" w:eastAsia="Times New Roman" w:hAnsi="Arial Narrow" w:cs="Times New Roman"/>
          <w:kern w:val="0"/>
          <w:shd w:val="clear" w:color="auto" w:fill="FFFFFF"/>
          <w:lang w:eastAsia="es-PE"/>
          <w14:ligatures w14:val="none"/>
        </w:rPr>
        <w:t>habría brindado una respuesta inadecuada al reclamo N°26-SBS021815 presentado por el denunciante</w:t>
      </w:r>
      <w:r w:rsidRPr="008C05A7">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1"/>
      <w:r w:rsidRPr="008C05A7">
        <w:rPr>
          <w:rFonts w:ascii="Arial Narrow" w:eastAsia="Arial Narrow" w:hAnsi="Arial Narrow" w:cs="Arial"/>
          <w:bCs/>
          <w:color w:val="000000"/>
          <w:kern w:val="0"/>
          <w:vertAlign w:val="superscript"/>
          <w:lang w:eastAsia="es-PE"/>
          <w14:ligatures w14:val="none"/>
        </w:rPr>
        <w:footnoteReference w:id="4"/>
      </w:r>
      <w:r w:rsidRPr="008C05A7">
        <w:rPr>
          <w:rFonts w:ascii="Arial Narrow" w:eastAsia="Arial Narrow" w:hAnsi="Arial Narrow" w:cs="Arial"/>
          <w:bCs/>
          <w:color w:val="000000"/>
          <w:kern w:val="0"/>
          <w:lang w:eastAsia="es-PE"/>
          <w14:ligatures w14:val="none"/>
        </w:rPr>
        <w:t>.</w:t>
      </w:r>
    </w:p>
    <w:bookmarkEnd w:id="12"/>
    <w:p w14:paraId="1B2150BF" w14:textId="77777777" w:rsidR="007573ED" w:rsidRPr="008C05A7" w:rsidRDefault="007573ED" w:rsidP="007573ED">
      <w:pPr>
        <w:pStyle w:val="Prrafodelista"/>
        <w:spacing w:after="0" w:line="240" w:lineRule="auto"/>
        <w:ind w:left="567"/>
        <w:jc w:val="both"/>
        <w:rPr>
          <w:rFonts w:ascii="Arial Narrow" w:eastAsia="Arial Narrow" w:hAnsi="Arial Narrow" w:cs="Arial Narrow"/>
          <w:kern w:val="0"/>
          <w14:ligatures w14:val="none"/>
        </w:rPr>
      </w:pPr>
    </w:p>
    <w:p w14:paraId="1D51994D" w14:textId="73995507" w:rsidR="007573ED" w:rsidRPr="00354E09" w:rsidRDefault="007573ED" w:rsidP="007573E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C05A7">
        <w:rPr>
          <w:rFonts w:ascii="Arial Narrow" w:eastAsia="Arial Narrow" w:hAnsi="Arial Narrow" w:cs="Arial Narrow"/>
          <w:kern w:val="0"/>
          <w14:ligatures w14:val="none"/>
        </w:rPr>
        <w:t xml:space="preserve">Así también, </w:t>
      </w:r>
      <w:bookmarkStart w:id="14" w:name="_Hlk213098178"/>
      <w:r w:rsidRPr="008C05A7">
        <w:rPr>
          <w:rFonts w:ascii="Arial Narrow" w:eastAsia="Arial Narrow" w:hAnsi="Arial Narrow" w:cs="Arial Narrow"/>
          <w:kern w:val="0"/>
          <w14:ligatures w14:val="none"/>
        </w:rPr>
        <w:t>la Secretaría Técnica, en ejercicio de sus facultades, considera que el hecho denunciado, consistente en que</w:t>
      </w:r>
      <w:r w:rsidRPr="00354E09">
        <w:rPr>
          <w:rFonts w:ascii="Arial Narrow" w:eastAsia="Arial Narrow" w:hAnsi="Arial Narrow" w:cs="Arial Narrow"/>
          <w:kern w:val="0"/>
          <w14:ligatures w14:val="none"/>
        </w:rPr>
        <w:t xml:space="preserve"> </w:t>
      </w:r>
      <w:r w:rsidR="00915494" w:rsidRPr="00354E09">
        <w:rPr>
          <w:rFonts w:ascii="Arial Narrow" w:eastAsia="Times New Roman" w:hAnsi="Arial Narrow" w:cs="Times New Roman"/>
          <w:kern w:val="0"/>
          <w:shd w:val="clear" w:color="auto" w:fill="FFFFFF"/>
          <w:lang w:eastAsia="es-PE"/>
          <w14:ligatures w14:val="none"/>
        </w:rPr>
        <w:t>la compañía aseguradora habría incluido una cláusula establecida en el artículo 7°, literales B y C del Condicionado VEG001 en la Póliza N°2008953935 del Seguro vehicular que exige que la denuncia policial y el dosaje etílico deben realizarse dentro del plazo de cuatro (4) horas de ocurrido un siniestro</w:t>
      </w:r>
      <w:r w:rsidR="00B33520" w:rsidRPr="00354E09">
        <w:rPr>
          <w:rFonts w:ascii="Arial Narrow" w:eastAsia="Times New Roman" w:hAnsi="Arial Narrow" w:cs="Times New Roman"/>
          <w:kern w:val="0"/>
          <w:shd w:val="clear" w:color="auto" w:fill="FFFFFF"/>
          <w:lang w:eastAsia="es-PE"/>
          <w14:ligatures w14:val="none"/>
        </w:rPr>
        <w:t xml:space="preserve">, cuya </w:t>
      </w:r>
      <w:r w:rsidR="00915494" w:rsidRPr="00354E09">
        <w:rPr>
          <w:rFonts w:ascii="Arial Narrow" w:eastAsia="Times New Roman" w:hAnsi="Arial Narrow" w:cs="Times New Roman"/>
          <w:kern w:val="0"/>
          <w:shd w:val="clear" w:color="auto" w:fill="FFFFFF"/>
          <w:lang w:eastAsia="es-PE"/>
          <w14:ligatures w14:val="none"/>
        </w:rPr>
        <w:t xml:space="preserve">aplicación </w:t>
      </w:r>
      <w:r w:rsidR="00D344ED" w:rsidRPr="00354E09">
        <w:rPr>
          <w:rFonts w:ascii="Arial Narrow" w:eastAsia="Times New Roman" w:hAnsi="Arial Narrow" w:cs="Times New Roman"/>
          <w:kern w:val="0"/>
          <w:shd w:val="clear" w:color="auto" w:fill="FFFFFF"/>
          <w:lang w:eastAsia="es-PE"/>
          <w14:ligatures w14:val="none"/>
        </w:rPr>
        <w:t xml:space="preserve">en el siniestro del </w:t>
      </w:r>
      <w:r w:rsidR="00D344ED" w:rsidRPr="00354E09">
        <w:rPr>
          <w:rFonts w:ascii="Arial Narrow" w:eastAsia="Times New Roman" w:hAnsi="Arial Narrow" w:cs="Arial"/>
          <w:color w:val="000000"/>
          <w:kern w:val="0"/>
          <w:lang w:eastAsia="es-ES"/>
          <w14:ligatures w14:val="none"/>
        </w:rPr>
        <w:t xml:space="preserve">9 </w:t>
      </w:r>
      <w:r w:rsidR="00B33520" w:rsidRPr="00354E09">
        <w:rPr>
          <w:rFonts w:ascii="Arial Narrow" w:eastAsia="Times New Roman" w:hAnsi="Arial Narrow" w:cs="Arial"/>
          <w:color w:val="000000"/>
          <w:kern w:val="0"/>
          <w:lang w:eastAsia="es-ES"/>
          <w14:ligatures w14:val="none"/>
        </w:rPr>
        <w:t>de</w:t>
      </w:r>
      <w:r w:rsidR="00D344ED" w:rsidRPr="00354E09">
        <w:rPr>
          <w:rFonts w:ascii="Arial Narrow" w:eastAsia="Times New Roman" w:hAnsi="Arial Narrow" w:cs="Arial"/>
          <w:color w:val="000000"/>
          <w:kern w:val="0"/>
          <w:lang w:eastAsia="es-ES"/>
          <w14:ligatures w14:val="none"/>
        </w:rPr>
        <w:t xml:space="preserve"> febrero de 2026</w:t>
      </w:r>
      <w:r w:rsidR="00915494" w:rsidRPr="00354E09">
        <w:rPr>
          <w:rFonts w:ascii="Arial Narrow" w:eastAsia="Times New Roman" w:hAnsi="Arial Narrow" w:cs="Times New Roman"/>
          <w:kern w:val="0"/>
          <w:shd w:val="clear" w:color="auto" w:fill="FFFFFF"/>
          <w:lang w:eastAsia="es-PE"/>
          <w14:ligatures w14:val="none"/>
        </w:rPr>
        <w:t xml:space="preserve"> resulta desproporcionada e irrazonable por causas que no le son imputables</w:t>
      </w:r>
      <w:r w:rsidR="00B33520" w:rsidRPr="00354E09">
        <w:rPr>
          <w:rFonts w:ascii="Arial Narrow" w:eastAsia="Times New Roman" w:hAnsi="Arial Narrow" w:cs="Times New Roman"/>
          <w:kern w:val="0"/>
          <w:shd w:val="clear" w:color="auto" w:fill="FFFFFF"/>
          <w:lang w:eastAsia="es-PE"/>
          <w14:ligatures w14:val="none"/>
        </w:rPr>
        <w:t xml:space="preserve"> al denunciante</w:t>
      </w:r>
      <w:r w:rsidRPr="00354E09">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354E09">
        <w:rPr>
          <w:rFonts w:ascii="Arial Narrow" w:eastAsia="Arial Narrow" w:hAnsi="Arial Narrow" w:cs="Arial Narrow"/>
        </w:rPr>
        <w:t>el literal a) del artículo 50 y al artículo 49 del Código</w:t>
      </w:r>
      <w:r w:rsidRPr="00354E09">
        <w:rPr>
          <w:rFonts w:ascii="Arial Narrow" w:eastAsia="Arial Narrow" w:hAnsi="Arial Narrow" w:cs="Arial"/>
          <w:kern w:val="0"/>
          <w:vertAlign w:val="superscript"/>
          <w14:ligatures w14:val="none"/>
        </w:rPr>
        <w:footnoteReference w:id="5"/>
      </w:r>
      <w:r w:rsidRPr="00354E09">
        <w:rPr>
          <w:rFonts w:ascii="Arial Narrow" w:eastAsia="Arial Narrow" w:hAnsi="Arial Narrow" w:cs="Arial Narrow"/>
          <w:kern w:val="0"/>
          <w14:ligatures w14:val="none"/>
        </w:rPr>
        <w:t>.</w:t>
      </w:r>
      <w:bookmarkEnd w:id="14"/>
    </w:p>
    <w:bookmarkEnd w:id="13"/>
    <w:p w14:paraId="432038D6" w14:textId="0A9F6D75" w:rsidR="00CA59A2" w:rsidRPr="00354E09" w:rsidRDefault="00CA59A2" w:rsidP="00327F5B">
      <w:pPr>
        <w:spacing w:after="0" w:line="240" w:lineRule="auto"/>
        <w:jc w:val="both"/>
        <w:rPr>
          <w:rFonts w:ascii="Arial Narrow" w:eastAsia="Calibri" w:hAnsi="Arial Narrow" w:cs="Arial Narrow"/>
          <w:kern w:val="0"/>
          <w:lang w:eastAsia="es-PE"/>
          <w14:ligatures w14:val="none"/>
        </w:rPr>
      </w:pPr>
    </w:p>
    <w:bookmarkEnd w:id="2"/>
    <w:p w14:paraId="77FEDF58" w14:textId="30E31359" w:rsidR="0094035A" w:rsidRPr="008C05A7" w:rsidRDefault="00CA59A2" w:rsidP="008C05A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54E09">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354E09">
        <w:rPr>
          <w:rFonts w:ascii="Arial Narrow" w:eastAsia="Arial Narrow" w:hAnsi="Arial Narrow" w:cs="Arial Narrow"/>
          <w:kern w:val="0"/>
          <w:vertAlign w:val="superscript"/>
          <w14:ligatures w14:val="none"/>
        </w:rPr>
        <w:footnoteReference w:id="6"/>
      </w:r>
      <w:r w:rsidRPr="00354E09">
        <w:rPr>
          <w:rFonts w:ascii="Arial Narrow" w:eastAsia="Arial" w:hAnsi="Arial Narrow" w:cs="Arial"/>
          <w:color w:val="000000"/>
          <w:kern w:val="0"/>
          <w:lang w:eastAsia="es-PE"/>
          <w14:ligatures w14:val="none"/>
        </w:rPr>
        <w:t>.</w:t>
      </w:r>
      <w:bookmarkStart w:id="15" w:name="_Hlk214963039"/>
      <w:bookmarkStart w:id="16" w:name="_Hlk214963071"/>
    </w:p>
    <w:p w14:paraId="38A98B4B" w14:textId="77777777" w:rsidR="00CA59A2" w:rsidRPr="00354E0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54E09">
        <w:rPr>
          <w:rFonts w:ascii="Arial Narrow" w:eastAsia="Arial Narrow" w:hAnsi="Arial Narrow" w:cs="Arial Narrow"/>
          <w:b/>
          <w:color w:val="000000"/>
          <w:kern w:val="0"/>
          <w:lang w:eastAsia="es-PE"/>
          <w14:ligatures w14:val="none"/>
        </w:rPr>
        <w:t>REQUERIMIENTO DE INFORMACIÓN</w:t>
      </w:r>
    </w:p>
    <w:p w14:paraId="5B518DC4" w14:textId="77777777" w:rsidR="00CA59A2" w:rsidRPr="00354E09"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76050BA0" w:rsidR="00CA59A2" w:rsidRPr="00354E09"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354E09">
        <w:rPr>
          <w:rFonts w:ascii="Arial Narrow" w:eastAsia="Times New Roman" w:hAnsi="Arial Narrow" w:cs="Arial"/>
          <w:color w:val="000000"/>
          <w:kern w:val="0"/>
          <w:lang w:val="es-ES" w:eastAsia="es-ES"/>
          <w14:ligatures w14:val="none"/>
        </w:rPr>
        <w:t xml:space="preserve">A efectos de tener mayores elementos </w:t>
      </w:r>
      <w:bookmarkEnd w:id="15"/>
      <w:r w:rsidRPr="00354E09">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323F65" w:rsidRPr="00354E09">
        <w:rPr>
          <w:rFonts w:ascii="Arial Narrow" w:eastAsia="Times New Roman" w:hAnsi="Arial Narrow" w:cs="Arial"/>
          <w:color w:val="000000"/>
          <w:kern w:val="0"/>
          <w:lang w:val="es-ES" w:eastAsia="es-ES"/>
          <w14:ligatures w14:val="none"/>
        </w:rPr>
        <w:t>a la compañía aseguradora</w:t>
      </w:r>
      <w:r w:rsidRPr="00354E09">
        <w:rPr>
          <w:rFonts w:ascii="Arial Narrow" w:eastAsia="Times New Roman" w:hAnsi="Arial Narrow" w:cs="Arial"/>
          <w:color w:val="000000"/>
          <w:kern w:val="0"/>
          <w:lang w:val="es-ES" w:eastAsia="es-ES"/>
          <w14:ligatures w14:val="none"/>
        </w:rPr>
        <w:t xml:space="preserve"> que, en un plazo no mayor de cinco (5) días hábiles contado a partir del día </w:t>
      </w:r>
      <w:r w:rsidRPr="00354E09">
        <w:rPr>
          <w:rFonts w:ascii="Arial Narrow" w:eastAsia="Times New Roman" w:hAnsi="Arial Narrow" w:cs="Arial"/>
          <w:color w:val="000000"/>
          <w:kern w:val="0"/>
          <w:lang w:val="es-ES" w:eastAsia="es-ES"/>
          <w14:ligatures w14:val="none"/>
        </w:rPr>
        <w:lastRenderedPageBreak/>
        <w:t xml:space="preserve">siguiente de la notificación de la presente resolución, cumpla con lo siguiente: (i) presentar una copia completa, legible y debidamente suscrita de la </w:t>
      </w:r>
      <w:r w:rsidR="005800CD" w:rsidRPr="00354E09">
        <w:rPr>
          <w:rFonts w:ascii="Arial Narrow" w:eastAsia="Times New Roman" w:hAnsi="Arial Narrow" w:cs="Arial"/>
          <w:color w:val="000000"/>
          <w:kern w:val="0"/>
          <w:lang w:val="es-ES" w:eastAsia="es-ES"/>
          <w14:ligatures w14:val="none"/>
        </w:rPr>
        <w:t>Póliza N°2101-952890 del Seguro vehicular</w:t>
      </w:r>
      <w:r w:rsidRPr="00354E09">
        <w:rPr>
          <w:rFonts w:ascii="Arial Narrow" w:eastAsia="Times New Roman" w:hAnsi="Arial Narrow" w:cs="Arial"/>
          <w:color w:val="000000"/>
          <w:kern w:val="0"/>
          <w:lang w:val="es-ES" w:eastAsia="es-ES"/>
          <w14:ligatures w14:val="none"/>
        </w:rPr>
        <w:t xml:space="preserve">, </w:t>
      </w:r>
      <w:bookmarkStart w:id="17" w:name="_Hlk211877008"/>
      <w:r w:rsidRPr="00354E09">
        <w:rPr>
          <w:rFonts w:ascii="Arial Narrow" w:eastAsia="Times New Roman" w:hAnsi="Arial Narrow" w:cs="Arial"/>
          <w:color w:val="000000"/>
          <w:kern w:val="0"/>
          <w:lang w:val="es-ES" w:eastAsia="es-ES"/>
          <w14:ligatures w14:val="none"/>
        </w:rPr>
        <w:t>así como el cargo de remisión de la póliza</w:t>
      </w:r>
      <w:bookmarkEnd w:id="17"/>
      <w:r w:rsidRPr="00354E09">
        <w:rPr>
          <w:rFonts w:ascii="Arial Narrow" w:eastAsia="Times New Roman" w:hAnsi="Arial Narrow" w:cs="Arial"/>
          <w:color w:val="000000"/>
          <w:kern w:val="0"/>
          <w:lang w:val="es-ES" w:eastAsia="es-ES"/>
          <w14:ligatures w14:val="none"/>
        </w:rPr>
        <w:t>; (</w:t>
      </w:r>
      <w:proofErr w:type="spellStart"/>
      <w:r w:rsidRPr="00354E09">
        <w:rPr>
          <w:rFonts w:ascii="Arial Narrow" w:eastAsia="Times New Roman" w:hAnsi="Arial Narrow" w:cs="Arial"/>
          <w:color w:val="000000"/>
          <w:kern w:val="0"/>
          <w:lang w:val="es-ES" w:eastAsia="es-ES"/>
          <w14:ligatures w14:val="none"/>
        </w:rPr>
        <w:t>ii</w:t>
      </w:r>
      <w:proofErr w:type="spellEnd"/>
      <w:r w:rsidRPr="00354E09">
        <w:rPr>
          <w:rFonts w:ascii="Arial Narrow" w:eastAsia="Times New Roman" w:hAnsi="Arial Narrow" w:cs="Arial"/>
          <w:color w:val="000000"/>
          <w:kern w:val="0"/>
          <w:lang w:val="es-ES" w:eastAsia="es-ES"/>
          <w14:ligatures w14:val="none"/>
        </w:rPr>
        <w:t xml:space="preserve">) presentar los medios probatorios que acrediten </w:t>
      </w:r>
      <w:r w:rsidR="005800CD" w:rsidRPr="00354E09">
        <w:rPr>
          <w:rFonts w:ascii="Arial Narrow" w:eastAsia="Times New Roman" w:hAnsi="Arial Narrow" w:cs="Arial"/>
          <w:color w:val="000000"/>
          <w:kern w:val="0"/>
          <w:lang w:val="es-ES" w:eastAsia="es-ES"/>
          <w14:ligatures w14:val="none"/>
        </w:rPr>
        <w:t>que la negativa de otorgamiento de cobertura fue justificada</w:t>
      </w:r>
      <w:r w:rsidRPr="00354E09">
        <w:rPr>
          <w:rFonts w:ascii="Arial Narrow" w:eastAsia="Times New Roman" w:hAnsi="Arial Narrow" w:cs="Arial"/>
          <w:color w:val="000000"/>
          <w:kern w:val="0"/>
          <w:lang w:val="es-ES" w:eastAsia="es-ES"/>
          <w14:ligatures w14:val="none"/>
        </w:rPr>
        <w:t>; y, (</w:t>
      </w:r>
      <w:proofErr w:type="spellStart"/>
      <w:r w:rsidRPr="00354E09">
        <w:rPr>
          <w:rFonts w:ascii="Arial Narrow" w:eastAsia="Times New Roman" w:hAnsi="Arial Narrow" w:cs="Arial"/>
          <w:color w:val="000000"/>
          <w:kern w:val="0"/>
          <w:lang w:val="es-ES" w:eastAsia="es-ES"/>
          <w14:ligatures w14:val="none"/>
        </w:rPr>
        <w:t>iii</w:t>
      </w:r>
      <w:proofErr w:type="spellEnd"/>
      <w:r w:rsidRPr="00354E09">
        <w:rPr>
          <w:rFonts w:ascii="Arial Narrow" w:eastAsia="Times New Roman" w:hAnsi="Arial Narrow" w:cs="Arial"/>
          <w:color w:val="000000"/>
          <w:kern w:val="0"/>
          <w:lang w:val="es-ES" w:eastAsia="es-ES"/>
          <w14:ligatures w14:val="none"/>
        </w:rPr>
        <w:t xml:space="preserve">) presentar todas las comunicaciones cursadas </w:t>
      </w:r>
      <w:r w:rsidR="00A87B9B" w:rsidRPr="00354E09">
        <w:rPr>
          <w:rFonts w:ascii="Arial Narrow" w:eastAsia="Times New Roman" w:hAnsi="Arial Narrow" w:cs="Arial"/>
          <w:color w:val="000000"/>
          <w:kern w:val="0"/>
          <w:lang w:val="es-ES" w:eastAsia="es-ES"/>
          <w14:ligatures w14:val="none"/>
        </w:rPr>
        <w:t>con la parte denunciante</w:t>
      </w:r>
      <w:r w:rsidR="0038371B" w:rsidRPr="00354E09">
        <w:rPr>
          <w:rFonts w:ascii="Arial Narrow" w:eastAsia="Times New Roman" w:hAnsi="Arial Narrow" w:cs="Arial"/>
          <w:color w:val="000000"/>
          <w:kern w:val="0"/>
          <w:lang w:val="es-ES" w:eastAsia="es-ES"/>
          <w14:ligatures w14:val="none"/>
        </w:rPr>
        <w:t>, incluyendo la grabación de las llamadas telefónicas del 9 de febrero de 2026,</w:t>
      </w:r>
      <w:r w:rsidR="00A87B9B" w:rsidRPr="00354E09">
        <w:rPr>
          <w:rFonts w:ascii="Arial Narrow" w:eastAsia="Times New Roman" w:hAnsi="Arial Narrow" w:cs="Arial"/>
          <w:color w:val="000000"/>
          <w:kern w:val="0"/>
          <w:lang w:val="es-ES" w:eastAsia="es-ES"/>
          <w14:ligatures w14:val="none"/>
        </w:rPr>
        <w:t xml:space="preserve"> </w:t>
      </w:r>
      <w:r w:rsidRPr="00354E09">
        <w:rPr>
          <w:rFonts w:ascii="Arial Narrow" w:eastAsia="Times New Roman" w:hAnsi="Arial Narrow" w:cs="Arial"/>
          <w:color w:val="000000"/>
          <w:kern w:val="0"/>
          <w:lang w:val="es-ES" w:eastAsia="es-ES"/>
          <w14:ligatures w14:val="none"/>
        </w:rPr>
        <w:t xml:space="preserve">en virtud </w:t>
      </w:r>
      <w:r w:rsidR="00F01410" w:rsidRPr="00354E09">
        <w:rPr>
          <w:rFonts w:ascii="Arial Narrow" w:eastAsia="Times New Roman" w:hAnsi="Arial Narrow" w:cs="Arial"/>
          <w:color w:val="000000"/>
          <w:kern w:val="0"/>
          <w:lang w:val="es-ES" w:eastAsia="es-ES"/>
          <w14:ligatures w14:val="none"/>
        </w:rPr>
        <w:t xml:space="preserve">de los hechos materia </w:t>
      </w:r>
      <w:r w:rsidRPr="00354E09">
        <w:rPr>
          <w:rFonts w:ascii="Arial Narrow" w:eastAsia="Times New Roman" w:hAnsi="Arial Narrow" w:cs="Arial"/>
          <w:color w:val="000000"/>
          <w:kern w:val="0"/>
          <w:lang w:val="es-ES" w:eastAsia="es-ES"/>
          <w14:ligatures w14:val="none"/>
        </w:rPr>
        <w:t>de denuncia.</w:t>
      </w:r>
      <w:r w:rsidRPr="00354E09">
        <w:rPr>
          <w:rFonts w:ascii="Arial Narrow" w:eastAsia="Times New Roman" w:hAnsi="Arial Narrow" w:cs="Arial"/>
          <w:color w:val="000000"/>
          <w:kern w:val="0"/>
          <w:lang w:eastAsia="es-ES"/>
          <w14:ligatures w14:val="none"/>
        </w:rPr>
        <w:t xml:space="preserve"> </w:t>
      </w:r>
    </w:p>
    <w:bookmarkEnd w:id="16"/>
    <w:p w14:paraId="5C93B848" w14:textId="77777777" w:rsidR="00CA59A2" w:rsidRPr="00354E09"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354E0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54E09">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354E09"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56C61E11" w:rsidR="00121544" w:rsidRPr="00354E09" w:rsidRDefault="00CA59A2" w:rsidP="00327F5B">
      <w:pPr>
        <w:spacing w:after="0" w:line="240" w:lineRule="auto"/>
        <w:jc w:val="both"/>
        <w:rPr>
          <w:rFonts w:ascii="Arial Narrow" w:eastAsia="Calibri" w:hAnsi="Arial Narrow" w:cs="Arial Narrow"/>
          <w:color w:val="000000"/>
          <w:kern w:val="0"/>
          <w:lang w:eastAsia="es-PE"/>
          <w14:ligatures w14:val="none"/>
        </w:rPr>
      </w:pPr>
      <w:r w:rsidRPr="00354E09">
        <w:rPr>
          <w:rFonts w:ascii="Arial Narrow" w:eastAsia="Arial Narrow" w:hAnsi="Arial Narrow" w:cs="Arial Narrow"/>
          <w:b/>
          <w:color w:val="000000"/>
          <w:kern w:val="0"/>
          <w:lang w:eastAsia="es-PE"/>
          <w14:ligatures w14:val="none"/>
        </w:rPr>
        <w:t xml:space="preserve">PRIMERO: </w:t>
      </w:r>
      <w:r w:rsidRPr="00354E09">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9C69AF" w:rsidRPr="00354E09">
        <w:rPr>
          <w:rFonts w:ascii="Arial Narrow" w:eastAsia="Times New Roman" w:hAnsi="Arial Narrow" w:cs="Times New Roman"/>
          <w:color w:val="000000"/>
          <w:kern w:val="0"/>
          <w:shd w:val="clear" w:color="auto" w:fill="FFFFFF"/>
          <w:lang w:eastAsia="es-PE"/>
          <w14:ligatures w14:val="none"/>
        </w:rPr>
        <w:t xml:space="preserve">9 de marzo de 2026, complementado mediante escrito del 24 de marzo de 2026 </w:t>
      </w:r>
      <w:r w:rsidRPr="00354E09">
        <w:rPr>
          <w:rFonts w:ascii="Arial Narrow" w:eastAsia="Times New Roman" w:hAnsi="Arial Narrow" w:cs="Times New Roman"/>
          <w:color w:val="000000"/>
          <w:kern w:val="0"/>
          <w:shd w:val="clear" w:color="auto" w:fill="FFFFFF"/>
          <w:lang w:eastAsia="es-PE"/>
          <w14:ligatures w14:val="none"/>
        </w:rPr>
        <w:t xml:space="preserve">interpuesta por </w:t>
      </w:r>
      <w:r w:rsidR="0022379C" w:rsidRPr="00354E09">
        <w:rPr>
          <w:rFonts w:ascii="Arial Narrow" w:eastAsia="Times New Roman" w:hAnsi="Arial Narrow" w:cs="Times New Roman"/>
          <w:color w:val="000000"/>
          <w:kern w:val="0"/>
          <w:shd w:val="clear" w:color="auto" w:fill="FFFFFF"/>
          <w:lang w:eastAsia="es-PE"/>
          <w14:ligatures w14:val="none"/>
        </w:rPr>
        <w:t>el señor César Alberto Alcántara Villavicencio</w:t>
      </w:r>
      <w:r w:rsidRPr="00354E09">
        <w:rPr>
          <w:rFonts w:ascii="Arial Narrow" w:eastAsia="Times New Roman" w:hAnsi="Arial Narrow" w:cs="Times New Roman"/>
          <w:color w:val="000000"/>
          <w:kern w:val="0"/>
          <w:shd w:val="clear" w:color="auto" w:fill="FFFFFF"/>
          <w:lang w:eastAsia="es-PE"/>
          <w14:ligatures w14:val="none"/>
        </w:rPr>
        <w:t xml:space="preserve"> contra </w:t>
      </w:r>
      <w:r w:rsidR="009C69AF" w:rsidRPr="00354E09">
        <w:rPr>
          <w:rFonts w:ascii="Arial Narrow" w:eastAsia="Times New Roman" w:hAnsi="Arial Narrow" w:cs="Times New Roman"/>
          <w:color w:val="000000"/>
          <w:kern w:val="0"/>
          <w:shd w:val="clear" w:color="auto" w:fill="FFFFFF"/>
          <w:lang w:eastAsia="es-PE"/>
          <w14:ligatures w14:val="none"/>
        </w:rPr>
        <w:t>Rímac Seguros y Reaseguros S.A.</w:t>
      </w:r>
      <w:r w:rsidRPr="00354E09">
        <w:rPr>
          <w:rFonts w:ascii="Arial Narrow" w:eastAsia="Times New Roman" w:hAnsi="Arial Narrow" w:cs="Times New Roman"/>
          <w:color w:val="000000"/>
          <w:kern w:val="0"/>
          <w:shd w:val="clear" w:color="auto" w:fill="FFFFFF"/>
          <w:lang w:eastAsia="es-PE"/>
          <w14:ligatures w14:val="none"/>
        </w:rPr>
        <w:t xml:space="preserve">, </w:t>
      </w:r>
      <w:bookmarkStart w:id="18" w:name="_Hlk215062067"/>
      <w:r w:rsidR="00121544" w:rsidRPr="00354E09">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354E09" w:rsidRDefault="00121544" w:rsidP="00327F5B">
      <w:pPr>
        <w:spacing w:after="0" w:line="240" w:lineRule="auto"/>
        <w:jc w:val="both"/>
        <w:rPr>
          <w:rFonts w:ascii="Arial Narrow" w:eastAsia="Calibri" w:hAnsi="Arial Narrow" w:cs="Arial Narrow"/>
          <w:color w:val="000000"/>
          <w:kern w:val="0"/>
          <w:lang w:eastAsia="es-PE"/>
          <w14:ligatures w14:val="none"/>
        </w:rPr>
      </w:pPr>
    </w:p>
    <w:p w14:paraId="7D5B2D0D" w14:textId="77777777" w:rsidR="00E34B19" w:rsidRPr="00E34B19" w:rsidRDefault="00711750" w:rsidP="00E34B1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54E09">
        <w:rPr>
          <w:rFonts w:ascii="Arial Narrow" w:eastAsia="Calibri" w:hAnsi="Arial Narrow" w:cs="Arial Narrow"/>
          <w:color w:val="000000"/>
          <w:kern w:val="0"/>
          <w:lang w:eastAsia="es-PE"/>
          <w14:ligatures w14:val="none"/>
        </w:rPr>
        <w:t>Presunta</w:t>
      </w:r>
      <w:r w:rsidRPr="00354E09">
        <w:rPr>
          <w:rFonts w:ascii="Arial Narrow" w:eastAsia="Times New Roman" w:hAnsi="Arial Narrow" w:cs="Times New Roman"/>
          <w:kern w:val="0"/>
          <w:shd w:val="clear" w:color="auto" w:fill="FFFFFF"/>
          <w:lang w:eastAsia="es-PE"/>
          <w14:ligatures w14:val="none"/>
        </w:rPr>
        <w:t xml:space="preserve"> infracción a los artículos 18° y 19°</w:t>
      </w:r>
      <w:r w:rsidRPr="00354E09">
        <w:rPr>
          <w:rFonts w:ascii="Arial Narrow" w:eastAsia="Calibri" w:hAnsi="Arial Narrow" w:cs="Arial Narrow"/>
          <w:kern w:val="0"/>
          <w:lang w:eastAsia="es-PE"/>
          <w14:ligatures w14:val="none"/>
        </w:rPr>
        <w:t xml:space="preserve"> de </w:t>
      </w:r>
      <w:r w:rsidRPr="00354E09">
        <w:rPr>
          <w:rFonts w:ascii="Arial Narrow" w:eastAsia="Times New Roman" w:hAnsi="Arial Narrow" w:cs="Times New Roman"/>
          <w:kern w:val="0"/>
          <w:shd w:val="clear" w:color="auto" w:fill="FFFFFF"/>
          <w:lang w:eastAsia="es-PE"/>
          <w14:ligatures w14:val="none"/>
        </w:rPr>
        <w:t>la Ley</w:t>
      </w:r>
      <w:r w:rsidR="00523256" w:rsidRPr="00354E09">
        <w:rPr>
          <w:rFonts w:ascii="Arial Narrow" w:eastAsia="Times New Roman" w:hAnsi="Arial Narrow" w:cs="Times New Roman"/>
          <w:kern w:val="0"/>
          <w:shd w:val="clear" w:color="auto" w:fill="FFFFFF"/>
          <w:lang w:eastAsia="es-PE"/>
          <w14:ligatures w14:val="none"/>
        </w:rPr>
        <w:t xml:space="preserve"> N°</w:t>
      </w:r>
      <w:r w:rsidRPr="00354E09">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FB44B8" w:rsidRPr="00354E09">
        <w:rPr>
          <w:rFonts w:ascii="Arial Narrow" w:eastAsia="Times New Roman" w:hAnsi="Arial Narrow" w:cs="Times New Roman"/>
          <w:kern w:val="0"/>
          <w:shd w:val="clear" w:color="auto" w:fill="FFFFFF"/>
          <w:lang w:eastAsia="es-PE"/>
          <w14:ligatures w14:val="none"/>
        </w:rPr>
        <w:t>la compañía aseguradora habría negado injustificadamente</w:t>
      </w:r>
      <w:r w:rsidR="00D768D5" w:rsidRPr="00354E09">
        <w:rPr>
          <w:rFonts w:ascii="Arial Narrow" w:eastAsia="Times New Roman" w:hAnsi="Arial Narrow" w:cs="Arial"/>
          <w:color w:val="000000"/>
          <w:kern w:val="0"/>
          <w:lang w:eastAsia="es-ES"/>
          <w14:ligatures w14:val="none"/>
        </w:rPr>
        <w:t xml:space="preserve"> </w:t>
      </w:r>
      <w:r w:rsidR="00FB44B8" w:rsidRPr="00354E09">
        <w:rPr>
          <w:rFonts w:ascii="Arial Narrow" w:eastAsia="Times New Roman" w:hAnsi="Arial Narrow" w:cs="Times New Roman"/>
          <w:kern w:val="0"/>
          <w:shd w:val="clear" w:color="auto" w:fill="FFFFFF"/>
          <w:lang w:eastAsia="es-PE"/>
          <w14:ligatures w14:val="none"/>
        </w:rPr>
        <w:t xml:space="preserve">la cobertura </w:t>
      </w:r>
      <w:r w:rsidR="00D768D5" w:rsidRPr="00354E09">
        <w:rPr>
          <w:rFonts w:ascii="Arial Narrow" w:eastAsia="Times New Roman" w:hAnsi="Arial Narrow" w:cs="Times New Roman"/>
          <w:kern w:val="0"/>
          <w:shd w:val="clear" w:color="auto" w:fill="FFFFFF"/>
          <w:lang w:eastAsia="es-PE"/>
          <w14:ligatures w14:val="none"/>
        </w:rPr>
        <w:t xml:space="preserve">de la </w:t>
      </w:r>
      <w:r w:rsidR="00D768D5" w:rsidRPr="00354E09">
        <w:rPr>
          <w:rFonts w:ascii="Arial Narrow" w:eastAsia="Times New Roman" w:hAnsi="Arial Narrow" w:cs="Arial"/>
          <w:color w:val="000000"/>
          <w:kern w:val="0"/>
          <w:lang w:val="es-ES" w:eastAsia="es-ES"/>
          <w14:ligatures w14:val="none"/>
        </w:rPr>
        <w:t>Póliza N°2008953935 del Seguro vehicular</w:t>
      </w:r>
      <w:r w:rsidR="00D768D5" w:rsidRPr="00354E09">
        <w:rPr>
          <w:rFonts w:ascii="Arial Narrow" w:eastAsia="Times New Roman" w:hAnsi="Arial Narrow" w:cs="Times New Roman"/>
          <w:kern w:val="0"/>
          <w:shd w:val="clear" w:color="auto" w:fill="FFFFFF"/>
          <w:lang w:eastAsia="es-PE"/>
          <w14:ligatures w14:val="none"/>
        </w:rPr>
        <w:t xml:space="preserve"> al denunciante </w:t>
      </w:r>
      <w:r w:rsidR="00FB44B8" w:rsidRPr="00354E09">
        <w:rPr>
          <w:rFonts w:ascii="Arial Narrow" w:eastAsia="Times New Roman" w:hAnsi="Arial Narrow" w:cs="Times New Roman"/>
          <w:kern w:val="0"/>
          <w:shd w:val="clear" w:color="auto" w:fill="FFFFFF"/>
          <w:lang w:eastAsia="es-PE"/>
          <w14:ligatures w14:val="none"/>
        </w:rPr>
        <w:t xml:space="preserve">por el siniestro del </w:t>
      </w:r>
      <w:r w:rsidR="00D768D5" w:rsidRPr="00354E09">
        <w:rPr>
          <w:rFonts w:ascii="Arial Narrow" w:eastAsia="Times New Roman" w:hAnsi="Arial Narrow" w:cs="Arial"/>
          <w:color w:val="000000"/>
          <w:kern w:val="0"/>
          <w:lang w:eastAsia="es-ES"/>
          <w14:ligatures w14:val="none"/>
        </w:rPr>
        <w:t>9 de febrero de 2026</w:t>
      </w:r>
      <w:r w:rsidR="00121544" w:rsidRPr="00354E09">
        <w:rPr>
          <w:rFonts w:ascii="Arial Narrow" w:eastAsia="Arial Narrow" w:hAnsi="Arial Narrow" w:cs="Arial Narrow"/>
          <w:kern w:val="0"/>
          <w14:ligatures w14:val="none"/>
        </w:rPr>
        <w:t>.</w:t>
      </w:r>
    </w:p>
    <w:p w14:paraId="0F8941AC" w14:textId="77777777" w:rsidR="00E34B19" w:rsidRPr="00E34B19" w:rsidRDefault="00E34B19" w:rsidP="00E34B19">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39BF39FC" w14:textId="505EAEA5" w:rsidR="00121544" w:rsidRPr="00E34B19" w:rsidRDefault="007573ED" w:rsidP="00E34B1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34B19">
        <w:rPr>
          <w:rFonts w:ascii="Arial Narrow" w:eastAsia="Calibri" w:hAnsi="Arial Narrow" w:cs="Arial Narrow"/>
          <w:color w:val="000000"/>
          <w:kern w:val="0"/>
          <w:lang w:eastAsia="es-PE"/>
          <w14:ligatures w14:val="none"/>
        </w:rPr>
        <w:t>Presunta</w:t>
      </w:r>
      <w:r w:rsidRPr="00E34B19">
        <w:rPr>
          <w:rFonts w:ascii="Arial Narrow" w:eastAsia="Times New Roman" w:hAnsi="Arial Narrow" w:cs="Times New Roman"/>
          <w:kern w:val="0"/>
          <w:shd w:val="clear" w:color="auto" w:fill="FFFFFF"/>
          <w:lang w:eastAsia="es-PE"/>
          <w14:ligatures w14:val="none"/>
        </w:rPr>
        <w:t xml:space="preserve"> </w:t>
      </w:r>
      <w:r w:rsidR="00E34B19" w:rsidRPr="00E34B19">
        <w:rPr>
          <w:rFonts w:ascii="Arial Narrow" w:eastAsia="Times New Roman" w:hAnsi="Arial Narrow" w:cs="Times New Roman"/>
          <w:kern w:val="0"/>
          <w:shd w:val="clear" w:color="auto" w:fill="FFFFFF"/>
          <w:lang w:eastAsia="es-PE"/>
          <w14:ligatures w14:val="none"/>
        </w:rPr>
        <w:t xml:space="preserve">infracción al numeral 88.1° del artículo 88° de la Ley N° 29571, Código de Protección y Defensa del Consumidor, en tanto </w:t>
      </w:r>
      <w:r w:rsidR="00E34B19" w:rsidRPr="00354E09">
        <w:rPr>
          <w:rFonts w:ascii="Arial Narrow" w:eastAsia="Times New Roman" w:hAnsi="Arial Narrow" w:cs="Times New Roman"/>
          <w:kern w:val="0"/>
          <w:shd w:val="clear" w:color="auto" w:fill="FFFFFF"/>
          <w:lang w:eastAsia="es-PE"/>
          <w14:ligatures w14:val="none"/>
        </w:rPr>
        <w:t xml:space="preserve">la compañía aseguradora </w:t>
      </w:r>
      <w:r w:rsidR="00E34B19" w:rsidRPr="008C05A7">
        <w:rPr>
          <w:rFonts w:ascii="Arial Narrow" w:eastAsia="Times New Roman" w:hAnsi="Arial Narrow" w:cs="Times New Roman"/>
          <w:kern w:val="0"/>
          <w:shd w:val="clear" w:color="auto" w:fill="FFFFFF"/>
          <w:lang w:eastAsia="es-PE"/>
          <w14:ligatures w14:val="none"/>
        </w:rPr>
        <w:t xml:space="preserve">habría brindado una respuesta inadecuada al </w:t>
      </w:r>
      <w:r w:rsidR="008C05A7" w:rsidRPr="008C05A7">
        <w:rPr>
          <w:rFonts w:ascii="Arial Narrow" w:eastAsia="Times New Roman" w:hAnsi="Arial Narrow" w:cs="Times New Roman"/>
          <w:kern w:val="0"/>
          <w:shd w:val="clear" w:color="auto" w:fill="FFFFFF"/>
          <w:lang w:eastAsia="es-PE"/>
          <w14:ligatures w14:val="none"/>
        </w:rPr>
        <w:t xml:space="preserve">reclamo N°26-SBS021815 </w:t>
      </w:r>
      <w:r w:rsidR="00E34B19" w:rsidRPr="008C05A7">
        <w:rPr>
          <w:rFonts w:ascii="Arial Narrow" w:eastAsia="Times New Roman" w:hAnsi="Arial Narrow" w:cs="Times New Roman"/>
          <w:kern w:val="0"/>
          <w:shd w:val="clear" w:color="auto" w:fill="FFFFFF"/>
          <w:lang w:eastAsia="es-PE"/>
          <w14:ligatures w14:val="none"/>
        </w:rPr>
        <w:t>presentado por el denunciante.</w:t>
      </w:r>
      <w:bookmarkStart w:id="19" w:name="_Hlk215162047"/>
    </w:p>
    <w:p w14:paraId="0B0291C5" w14:textId="77777777" w:rsidR="00121544" w:rsidRPr="00354E09" w:rsidRDefault="00121544" w:rsidP="00803ED6">
      <w:pPr>
        <w:pStyle w:val="Prrafodelista"/>
        <w:spacing w:line="240" w:lineRule="auto"/>
        <w:ind w:left="567"/>
        <w:rPr>
          <w:rFonts w:ascii="Arial Narrow" w:eastAsia="Arial Narrow" w:hAnsi="Arial Narrow" w:cs="Arial Narrow"/>
          <w:kern w:val="0"/>
          <w14:ligatures w14:val="none"/>
        </w:rPr>
      </w:pPr>
    </w:p>
    <w:bookmarkEnd w:id="18"/>
    <w:bookmarkEnd w:id="19"/>
    <w:p w14:paraId="45DAC9DE" w14:textId="5F70E580" w:rsidR="007573ED" w:rsidRPr="00354E09" w:rsidRDefault="007573ED" w:rsidP="007573E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54E09">
        <w:rPr>
          <w:rFonts w:ascii="Arial Narrow" w:eastAsia="Arial Narrow" w:hAnsi="Arial Narrow" w:cs="Arial Narrow"/>
        </w:rPr>
        <w:t xml:space="preserve">Presunta infracción al literal a) del artículo 50° y al artículo 49° de la Ley N° 29571, Código de Protección y Defensa del Consumidor, en tanto </w:t>
      </w:r>
      <w:r w:rsidR="00B33520" w:rsidRPr="00354E09">
        <w:rPr>
          <w:rFonts w:ascii="Arial Narrow" w:eastAsia="Times New Roman" w:hAnsi="Arial Narrow" w:cs="Times New Roman"/>
          <w:kern w:val="0"/>
          <w:shd w:val="clear" w:color="auto" w:fill="FFFFFF"/>
          <w:lang w:eastAsia="es-PE"/>
          <w14:ligatures w14:val="none"/>
        </w:rPr>
        <w:t xml:space="preserve">la compañía aseguradora habría incluido una cláusula establecida en el artículo 7°, literales B y C del Condicionado VEG001 en la Póliza N°2008953935 del Seguro vehicular que exige que la denuncia policial y el dosaje etílico deben realizarse dentro del plazo de cuatro (4) horas de ocurrido un siniestro, cuya </w:t>
      </w:r>
      <w:r w:rsidR="00B33520" w:rsidRPr="00354E09">
        <w:rPr>
          <w:rFonts w:ascii="Arial Narrow" w:eastAsia="Arial Narrow" w:hAnsi="Arial Narrow" w:cs="Arial Narrow"/>
        </w:rPr>
        <w:t xml:space="preserve">aplicación </w:t>
      </w:r>
      <w:r w:rsidR="00B33520" w:rsidRPr="00354E09">
        <w:rPr>
          <w:rFonts w:ascii="Arial Narrow" w:eastAsia="Times New Roman" w:hAnsi="Arial Narrow" w:cs="Times New Roman"/>
          <w:kern w:val="0"/>
          <w:shd w:val="clear" w:color="auto" w:fill="FFFFFF"/>
          <w:lang w:eastAsia="es-PE"/>
          <w14:ligatures w14:val="none"/>
        </w:rPr>
        <w:t xml:space="preserve">en el siniestro del </w:t>
      </w:r>
      <w:r w:rsidR="00B33520" w:rsidRPr="00354E09">
        <w:rPr>
          <w:rFonts w:ascii="Arial Narrow" w:eastAsia="Times New Roman" w:hAnsi="Arial Narrow" w:cs="Arial"/>
          <w:color w:val="000000"/>
          <w:kern w:val="0"/>
          <w:lang w:eastAsia="es-ES"/>
          <w14:ligatures w14:val="none"/>
        </w:rPr>
        <w:t>9 de febrero de 2026</w:t>
      </w:r>
      <w:r w:rsidR="00B33520" w:rsidRPr="00354E09">
        <w:rPr>
          <w:rFonts w:ascii="Arial Narrow" w:eastAsia="Times New Roman" w:hAnsi="Arial Narrow" w:cs="Times New Roman"/>
          <w:kern w:val="0"/>
          <w:shd w:val="clear" w:color="auto" w:fill="FFFFFF"/>
          <w:lang w:eastAsia="es-PE"/>
          <w14:ligatures w14:val="none"/>
        </w:rPr>
        <w:t xml:space="preserve"> resulta desproporcionada e irrazonable por causas que no le son imputables al denunciante</w:t>
      </w:r>
      <w:r w:rsidRPr="00354E09">
        <w:rPr>
          <w:rFonts w:ascii="Arial Narrow" w:eastAsia="Arial Narrow" w:hAnsi="Arial Narrow" w:cs="Arial Narrow"/>
          <w:kern w:val="0"/>
          <w14:ligatures w14:val="none"/>
        </w:rPr>
        <w:t>.</w:t>
      </w:r>
    </w:p>
    <w:p w14:paraId="042B3F54" w14:textId="777BBF33" w:rsidR="00CA59A2" w:rsidRPr="00354E09" w:rsidRDefault="00CA59A2" w:rsidP="00327F5B">
      <w:pPr>
        <w:spacing w:after="0" w:line="240" w:lineRule="auto"/>
        <w:jc w:val="both"/>
        <w:rPr>
          <w:rFonts w:ascii="Arial Narrow" w:eastAsia="Arial Narrow" w:hAnsi="Arial Narrow" w:cs="Arial Narrow"/>
          <w:kern w:val="0"/>
          <w14:ligatures w14:val="none"/>
        </w:rPr>
      </w:pPr>
    </w:p>
    <w:p w14:paraId="0A292C9F" w14:textId="4F1C53ED" w:rsidR="00CA59A2" w:rsidRPr="00354E09" w:rsidRDefault="00CA59A2" w:rsidP="00327F5B">
      <w:pPr>
        <w:spacing w:line="240" w:lineRule="auto"/>
        <w:contextualSpacing/>
        <w:jc w:val="both"/>
        <w:rPr>
          <w:rFonts w:ascii="Arial Narrow" w:eastAsia="Calibri" w:hAnsi="Arial Narrow" w:cs="Arial"/>
          <w:kern w:val="0"/>
          <w14:ligatures w14:val="none"/>
        </w:rPr>
      </w:pPr>
      <w:r w:rsidRPr="00354E09">
        <w:rPr>
          <w:rFonts w:ascii="Arial Narrow" w:eastAsia="Arial Narrow" w:hAnsi="Arial Narrow" w:cs="Arial Narrow"/>
          <w:b/>
          <w:color w:val="000000"/>
          <w:kern w:val="0"/>
          <w:lang w:eastAsia="es-PE"/>
          <w14:ligatures w14:val="none"/>
        </w:rPr>
        <w:t>SEGUNDO:</w:t>
      </w:r>
      <w:r w:rsidRPr="00354E09">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54E09">
        <w:rPr>
          <w:rFonts w:ascii="Arial Narrow" w:eastAsia="Times New Roman" w:hAnsi="Arial Narrow" w:cs="Arial"/>
          <w:color w:val="000000"/>
          <w:kern w:val="0"/>
          <w:lang w:val="es-ES" w:eastAsia="es-ES"/>
          <w14:ligatures w14:val="none"/>
        </w:rPr>
        <w:t xml:space="preserve">del </w:t>
      </w:r>
      <w:r w:rsidR="009C69AF" w:rsidRPr="00354E09">
        <w:rPr>
          <w:rFonts w:ascii="Arial Narrow" w:eastAsia="Times New Roman" w:hAnsi="Arial Narrow" w:cs="Arial"/>
          <w:color w:val="000000"/>
          <w:kern w:val="0"/>
          <w:lang w:val="es-ES" w:eastAsia="es-ES"/>
          <w14:ligatures w14:val="none"/>
        </w:rPr>
        <w:t>9 de marzo de 2026, complementado mediante escrito del 24 de marzo de 2026</w:t>
      </w:r>
      <w:r w:rsidRPr="00354E09">
        <w:rPr>
          <w:rFonts w:ascii="Arial Narrow" w:eastAsia="Calibri" w:hAnsi="Arial Narrow" w:cs="Arial"/>
          <w:kern w:val="0"/>
          <w14:ligatures w14:val="none"/>
        </w:rPr>
        <w:t>.</w:t>
      </w:r>
    </w:p>
    <w:p w14:paraId="68A17E97" w14:textId="77777777" w:rsidR="00CA59A2" w:rsidRPr="00354E09"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2BD2B3B" w:rsidR="00CA59A2" w:rsidRPr="00354E09"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354E09">
        <w:rPr>
          <w:rFonts w:ascii="Arial Narrow" w:eastAsia="Arial Narrow" w:hAnsi="Arial Narrow" w:cs="Arial Narrow"/>
          <w:b/>
          <w:color w:val="000000"/>
          <w:kern w:val="0"/>
          <w:lang w:eastAsia="es-PE"/>
          <w14:ligatures w14:val="none"/>
        </w:rPr>
        <w:t xml:space="preserve">TERCERO: </w:t>
      </w:r>
      <w:r w:rsidRPr="00354E09">
        <w:rPr>
          <w:rFonts w:ascii="Arial Narrow" w:eastAsia="Arial Narrow" w:hAnsi="Arial Narrow" w:cs="Arial Narrow"/>
          <w:color w:val="000000"/>
          <w:kern w:val="0"/>
          <w:lang w:eastAsia="es-PE"/>
          <w14:ligatures w14:val="none"/>
        </w:rPr>
        <w:t xml:space="preserve">requerir a </w:t>
      </w:r>
      <w:r w:rsidR="009C69AF" w:rsidRPr="00354E09">
        <w:rPr>
          <w:rFonts w:ascii="Arial Narrow" w:eastAsia="Arial Narrow" w:hAnsi="Arial Narrow" w:cs="Arial Narrow"/>
          <w:color w:val="000000"/>
          <w:kern w:val="0"/>
          <w:lang w:eastAsia="es-PE"/>
          <w14:ligatures w14:val="none"/>
        </w:rPr>
        <w:t xml:space="preserve">Rímac Seguros y Reaseguros S.A. </w:t>
      </w:r>
      <w:r w:rsidRPr="00354E09">
        <w:rPr>
          <w:rFonts w:ascii="Arial Narrow" w:eastAsia="Arial Narrow" w:hAnsi="Arial Narrow" w:cs="Arial Narrow"/>
          <w:color w:val="000000"/>
          <w:kern w:val="0"/>
          <w:lang w:eastAsia="es-PE"/>
          <w14:ligatures w14:val="none"/>
        </w:rPr>
        <w:t>que cumpla con lo siguiente:</w:t>
      </w:r>
    </w:p>
    <w:p w14:paraId="20FDFB8D" w14:textId="77777777" w:rsidR="00CA59A2" w:rsidRPr="00354E09"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354E09"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54E09">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354E09"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54E09">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354E09"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54E09">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354E09"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354E09">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354E09">
        <w:rPr>
          <w:rFonts w:ascii="Arial Narrow" w:eastAsia="Times New Roman" w:hAnsi="Arial Narrow" w:cs="Segoe UI"/>
          <w:color w:val="000000"/>
          <w:kern w:val="0"/>
          <w:lang w:eastAsia="es-PE"/>
          <w14:ligatures w14:val="none"/>
        </w:rPr>
        <w:t>°</w:t>
      </w:r>
      <w:r w:rsidRPr="00354E09">
        <w:rPr>
          <w:rFonts w:ascii="Arial Narrow" w:eastAsia="Arial Narrow" w:hAnsi="Arial Narrow" w:cs="Arial Narrow"/>
          <w:color w:val="000000"/>
          <w:kern w:val="0"/>
          <w:lang w:eastAsia="es-PE"/>
          <w14:ligatures w14:val="none"/>
        </w:rPr>
        <w:t xml:space="preserve"> del Código Procesal Civil. </w:t>
      </w:r>
      <w:r w:rsidRPr="00354E09">
        <w:rPr>
          <w:rFonts w:ascii="Arial Narrow" w:eastAsia="Calibri" w:hAnsi="Arial Narrow" w:cs="Arial"/>
          <w:kern w:val="0"/>
          <w14:ligatures w14:val="none"/>
        </w:rPr>
        <w:t>Para ello podrá señalar domicilio físico o una dirección electrónica a la que pueda remitirse las notificaciones</w:t>
      </w:r>
      <w:r w:rsidRPr="00354E09">
        <w:rPr>
          <w:rFonts w:ascii="Arial Narrow" w:eastAsia="Arial" w:hAnsi="Arial Narrow" w:cs="Arial"/>
          <w:kern w:val="0"/>
          <w:lang w:val="es"/>
          <w14:ligatures w14:val="none"/>
        </w:rPr>
        <w:t>;</w:t>
      </w:r>
    </w:p>
    <w:p w14:paraId="7C63E340" w14:textId="77777777" w:rsidR="00CA59A2" w:rsidRPr="00354E09"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354E09">
        <w:rPr>
          <w:rFonts w:ascii="Arial Narrow" w:eastAsia="Calibri" w:hAnsi="Arial Narrow" w:cs="Arial"/>
          <w:kern w:val="0"/>
          <w14:ligatures w14:val="none"/>
        </w:rPr>
        <w:t xml:space="preserve">en caso califique como </w:t>
      </w:r>
      <w:proofErr w:type="gramStart"/>
      <w:r w:rsidRPr="00354E09">
        <w:rPr>
          <w:rFonts w:ascii="Arial Narrow" w:eastAsia="Calibri" w:hAnsi="Arial Narrow" w:cs="Arial"/>
          <w:kern w:val="0"/>
          <w14:ligatures w14:val="none"/>
        </w:rPr>
        <w:t>micro empresa</w:t>
      </w:r>
      <w:proofErr w:type="gramEnd"/>
      <w:r w:rsidRPr="00354E09">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354E09">
        <w:rPr>
          <w:rFonts w:ascii="Arial Narrow" w:eastAsia="Calibri" w:hAnsi="Arial Narrow" w:cs="Arial"/>
          <w:kern w:val="0"/>
          <w14:ligatures w14:val="none"/>
        </w:rPr>
        <w:lastRenderedPageBreak/>
        <w:t>económicas y el número de trabajadores con el que cuenta</w:t>
      </w:r>
      <w:r w:rsidRPr="00354E09">
        <w:rPr>
          <w:rFonts w:ascii="Arial Narrow" w:eastAsia="Calibri" w:hAnsi="Arial Narrow" w:cs="Arial"/>
          <w:kern w:val="0"/>
          <w:vertAlign w:val="superscript"/>
          <w14:ligatures w14:val="none"/>
        </w:rPr>
        <w:footnoteReference w:id="7"/>
      </w:r>
      <w:r w:rsidRPr="00354E09">
        <w:rPr>
          <w:rFonts w:ascii="Arial Narrow" w:eastAsia="Calibri" w:hAnsi="Arial Narrow" w:cs="Arial"/>
          <w:kern w:val="0"/>
          <w14:ligatures w14:val="none"/>
        </w:rPr>
        <w:t>. Ello, a fin de que la Comisión pueda meritar dicha documentación, conforme lo establece el artículo 110</w:t>
      </w:r>
      <w:r w:rsidRPr="00354E09">
        <w:rPr>
          <w:rFonts w:ascii="Arial Narrow" w:eastAsia="Times New Roman" w:hAnsi="Arial Narrow" w:cs="Segoe UI"/>
          <w:color w:val="000000"/>
          <w:kern w:val="0"/>
          <w:lang w:eastAsia="es-PE"/>
          <w14:ligatures w14:val="none"/>
        </w:rPr>
        <w:t>°</w:t>
      </w:r>
      <w:r w:rsidRPr="00354E09">
        <w:rPr>
          <w:rFonts w:ascii="Arial Narrow" w:eastAsia="Calibri" w:hAnsi="Arial Narrow" w:cs="Arial"/>
          <w:kern w:val="0"/>
          <w14:ligatures w14:val="none"/>
        </w:rPr>
        <w:t xml:space="preserve"> del </w:t>
      </w:r>
      <w:r w:rsidRPr="00354E09">
        <w:rPr>
          <w:rFonts w:ascii="Arial Narrow" w:eastAsia="Calibri" w:hAnsi="Arial Narrow" w:cs="Arial"/>
          <w:spacing w:val="-2"/>
          <w:kern w:val="0"/>
          <w14:ligatures w14:val="none"/>
        </w:rPr>
        <w:t>Código</w:t>
      </w:r>
      <w:r w:rsidRPr="00354E09">
        <w:rPr>
          <w:rFonts w:ascii="Arial Narrow" w:eastAsia="Calibri" w:hAnsi="Arial Narrow" w:cs="Arial"/>
          <w:spacing w:val="-2"/>
          <w:kern w:val="0"/>
          <w:vertAlign w:val="superscript"/>
          <w14:ligatures w14:val="none"/>
        </w:rPr>
        <w:footnoteReference w:id="8"/>
      </w:r>
      <w:r w:rsidRPr="00354E09">
        <w:rPr>
          <w:rFonts w:ascii="Arial Narrow" w:eastAsia="Calibri" w:hAnsi="Arial Narrow" w:cs="Arial"/>
          <w:spacing w:val="-2"/>
          <w:kern w:val="0"/>
          <w14:ligatures w14:val="none"/>
        </w:rPr>
        <w:t>.</w:t>
      </w:r>
    </w:p>
    <w:p w14:paraId="1F11FE32" w14:textId="77777777" w:rsidR="00CA59A2" w:rsidRPr="00354E09"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CC2C856" w:rsidR="00CA59A2" w:rsidRPr="00354E09"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354E09">
        <w:rPr>
          <w:rFonts w:ascii="Arial Narrow" w:eastAsia="Arial Narrow" w:hAnsi="Arial Narrow" w:cs="Arial Narrow"/>
          <w:b/>
          <w:color w:val="000000"/>
          <w:kern w:val="0"/>
          <w:lang w:eastAsia="es-PE"/>
          <w14:ligatures w14:val="none"/>
        </w:rPr>
        <w:t xml:space="preserve">CUARTO: </w:t>
      </w:r>
      <w:r w:rsidRPr="00354E09">
        <w:rPr>
          <w:rFonts w:ascii="Arial Narrow" w:eastAsia="Arial Narrow" w:hAnsi="Arial Narrow" w:cs="Arial Narrow"/>
          <w:color w:val="000000"/>
          <w:kern w:val="0"/>
          <w:lang w:eastAsia="es-PE"/>
          <w14:ligatures w14:val="none"/>
        </w:rPr>
        <w:t xml:space="preserve">correr traslado de la denuncia interpuesta </w:t>
      </w:r>
      <w:r w:rsidRPr="00354E09">
        <w:rPr>
          <w:rFonts w:ascii="Arial Narrow" w:eastAsia="Times New Roman" w:hAnsi="Arial Narrow" w:cs="Arial"/>
          <w:color w:val="000000"/>
          <w:kern w:val="0"/>
          <w:lang w:val="es-ES" w:eastAsia="es-ES"/>
          <w14:ligatures w14:val="none"/>
        </w:rPr>
        <w:t xml:space="preserve">el </w:t>
      </w:r>
      <w:r w:rsidR="009C69AF" w:rsidRPr="00354E09">
        <w:rPr>
          <w:rFonts w:ascii="Arial Narrow" w:eastAsia="Times New Roman" w:hAnsi="Arial Narrow" w:cs="Arial"/>
          <w:color w:val="000000"/>
          <w:kern w:val="0"/>
          <w:lang w:val="es-ES" w:eastAsia="es-ES"/>
          <w14:ligatures w14:val="none"/>
        </w:rPr>
        <w:t>9 de marzo de 2026, complementado mediante escrito del 24 de marzo de 2026</w:t>
      </w:r>
      <w:r w:rsidRPr="00354E09">
        <w:rPr>
          <w:rFonts w:ascii="Arial Narrow" w:eastAsia="Calibri" w:hAnsi="Arial Narrow" w:cs="Arial"/>
          <w:kern w:val="0"/>
          <w14:ligatures w14:val="none"/>
        </w:rPr>
        <w:t xml:space="preserve">, </w:t>
      </w:r>
      <w:r w:rsidRPr="00354E09">
        <w:rPr>
          <w:rFonts w:ascii="Arial Narrow" w:eastAsia="Arial Narrow" w:hAnsi="Arial Narrow" w:cs="Arial Narrow"/>
          <w:color w:val="000000"/>
          <w:kern w:val="0"/>
          <w:lang w:eastAsia="es-PE"/>
          <w14:ligatures w14:val="none"/>
        </w:rPr>
        <w:t>a</w:t>
      </w:r>
      <w:r w:rsidRPr="00354E09">
        <w:rPr>
          <w:rFonts w:ascii="Arial Narrow" w:eastAsia="Times New Roman" w:hAnsi="Arial Narrow" w:cs="Times New Roman"/>
          <w:color w:val="000000"/>
          <w:kern w:val="0"/>
          <w:shd w:val="clear" w:color="auto" w:fill="FFFFFF"/>
          <w:lang w:eastAsia="es-PE"/>
          <w14:ligatures w14:val="none"/>
        </w:rPr>
        <w:t xml:space="preserve"> </w:t>
      </w:r>
      <w:r w:rsidR="009C69AF" w:rsidRPr="00354E09">
        <w:rPr>
          <w:rFonts w:ascii="Arial Narrow" w:eastAsia="Times New Roman" w:hAnsi="Arial Narrow" w:cs="Times New Roman"/>
          <w:color w:val="000000"/>
          <w:kern w:val="0"/>
          <w:shd w:val="clear" w:color="auto" w:fill="FFFFFF"/>
          <w:lang w:eastAsia="es-PE"/>
          <w14:ligatures w14:val="none"/>
        </w:rPr>
        <w:t>Rímac Seguros y Reaseguros S.A.</w:t>
      </w:r>
      <w:r w:rsidRPr="00354E09">
        <w:rPr>
          <w:rFonts w:ascii="Arial Narrow" w:eastAsia="Arial Narrow" w:hAnsi="Arial Narrow" w:cs="Arial Narrow"/>
          <w:color w:val="000000"/>
          <w:kern w:val="0"/>
          <w:lang w:eastAsia="es-PE"/>
          <w14:ligatures w14:val="none"/>
        </w:rPr>
        <w:t>, para que, de conformidad con lo dispuesto por el artículo 26</w:t>
      </w:r>
      <w:r w:rsidRPr="00354E09">
        <w:rPr>
          <w:rFonts w:ascii="Arial Narrow" w:eastAsia="Times New Roman" w:hAnsi="Arial Narrow" w:cs="Segoe UI"/>
          <w:color w:val="000000"/>
          <w:kern w:val="0"/>
          <w:lang w:eastAsia="es-PE"/>
          <w14:ligatures w14:val="none"/>
        </w:rPr>
        <w:t>°</w:t>
      </w:r>
      <w:r w:rsidRPr="00354E09">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354E09"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5F9BF1C6" w14:textId="0AEB73D0" w:rsidR="004B5500" w:rsidRPr="00354E09"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354E09">
        <w:rPr>
          <w:rFonts w:ascii="Arial Narrow" w:eastAsia="Arial Narrow" w:hAnsi="Arial Narrow" w:cs="Arial Narrow"/>
          <w:b/>
          <w:color w:val="000000"/>
          <w:kern w:val="0"/>
          <w:lang w:eastAsia="es-PE"/>
          <w14:ligatures w14:val="none"/>
        </w:rPr>
        <w:t xml:space="preserve">QUINTO: </w:t>
      </w:r>
      <w:bookmarkStart w:id="20" w:name="_Hlk188286813"/>
      <w:r w:rsidRPr="00354E09">
        <w:rPr>
          <w:rFonts w:ascii="Arial Narrow" w:eastAsia="Times New Roman" w:hAnsi="Arial Narrow" w:cs="Arial"/>
          <w:color w:val="000000"/>
          <w:kern w:val="0"/>
          <w:lang w:eastAsia="es-ES"/>
          <w14:ligatures w14:val="none"/>
        </w:rPr>
        <w:t xml:space="preserve">requerir </w:t>
      </w:r>
      <w:r w:rsidRPr="00354E09">
        <w:rPr>
          <w:rFonts w:ascii="Arial Narrow" w:eastAsia="Times New Roman" w:hAnsi="Arial Narrow" w:cs="Arial"/>
          <w:color w:val="000000"/>
          <w:kern w:val="0"/>
          <w:lang w:val="es-ES" w:eastAsia="es-ES"/>
          <w14:ligatures w14:val="none"/>
        </w:rPr>
        <w:t xml:space="preserve">que, en un </w:t>
      </w:r>
      <w:r w:rsidRPr="00354E09">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0"/>
      <w:r w:rsidRPr="00354E09">
        <w:rPr>
          <w:rFonts w:ascii="Arial Narrow" w:eastAsia="Times New Roman" w:hAnsi="Arial Narrow" w:cs="Arial"/>
          <w:color w:val="000000"/>
          <w:kern w:val="0"/>
          <w:lang w:eastAsia="es-ES"/>
          <w14:ligatures w14:val="none"/>
        </w:rPr>
        <w:t xml:space="preserve">, </w:t>
      </w:r>
      <w:bookmarkStart w:id="21" w:name="_Hlk188286828"/>
      <w:r w:rsidRPr="00354E09">
        <w:rPr>
          <w:rFonts w:ascii="Arial Narrow" w:eastAsia="Times New Roman" w:hAnsi="Arial Narrow" w:cs="Times New Roman"/>
          <w:color w:val="000000"/>
          <w:kern w:val="0"/>
          <w:shd w:val="clear" w:color="auto" w:fill="FFFFFF"/>
          <w:lang w:eastAsia="es-PE"/>
          <w14:ligatures w14:val="none"/>
        </w:rPr>
        <w:t>el proveedor denunciado</w:t>
      </w:r>
      <w:r w:rsidRPr="00354E09">
        <w:rPr>
          <w:rFonts w:ascii="Arial Narrow" w:eastAsia="Times New Roman" w:hAnsi="Arial Narrow" w:cs="Arial"/>
          <w:color w:val="000000"/>
          <w:kern w:val="0"/>
          <w:lang w:eastAsia="es-ES"/>
          <w14:ligatures w14:val="none"/>
        </w:rPr>
        <w:t xml:space="preserve"> </w:t>
      </w:r>
      <w:bookmarkEnd w:id="21"/>
      <w:r w:rsidRPr="00354E09">
        <w:rPr>
          <w:rFonts w:ascii="Arial Narrow" w:eastAsia="Times New Roman" w:hAnsi="Arial Narrow" w:cs="Arial"/>
          <w:color w:val="000000"/>
          <w:kern w:val="0"/>
          <w:lang w:val="es-ES" w:eastAsia="es-ES"/>
          <w14:ligatures w14:val="none"/>
        </w:rPr>
        <w:t xml:space="preserve">cumpla con: </w:t>
      </w:r>
      <w:r w:rsidR="00A64450" w:rsidRPr="00354E09">
        <w:rPr>
          <w:rFonts w:ascii="Arial Narrow" w:eastAsia="Times New Roman" w:hAnsi="Arial Narrow" w:cs="Arial"/>
          <w:color w:val="000000"/>
          <w:kern w:val="0"/>
          <w:lang w:val="es-ES" w:eastAsia="es-ES"/>
          <w14:ligatures w14:val="none"/>
        </w:rPr>
        <w:t>(i) presentar una copia completa, legible y debidamente suscrita de la Póliza N°2101-952890 del Seguro vehicular, así como el cargo de remisión de la póliza; (</w:t>
      </w:r>
      <w:proofErr w:type="spellStart"/>
      <w:r w:rsidR="00A64450" w:rsidRPr="00354E09">
        <w:rPr>
          <w:rFonts w:ascii="Arial Narrow" w:eastAsia="Times New Roman" w:hAnsi="Arial Narrow" w:cs="Arial"/>
          <w:color w:val="000000"/>
          <w:kern w:val="0"/>
          <w:lang w:val="es-ES" w:eastAsia="es-ES"/>
          <w14:ligatures w14:val="none"/>
        </w:rPr>
        <w:t>ii</w:t>
      </w:r>
      <w:proofErr w:type="spellEnd"/>
      <w:r w:rsidR="00A64450" w:rsidRPr="00354E09">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A64450" w:rsidRPr="00354E09">
        <w:rPr>
          <w:rFonts w:ascii="Arial Narrow" w:eastAsia="Times New Roman" w:hAnsi="Arial Narrow" w:cs="Arial"/>
          <w:color w:val="000000"/>
          <w:kern w:val="0"/>
          <w:lang w:val="es-ES" w:eastAsia="es-ES"/>
          <w14:ligatures w14:val="none"/>
        </w:rPr>
        <w:t>iii</w:t>
      </w:r>
      <w:proofErr w:type="spellEnd"/>
      <w:r w:rsidR="00A64450" w:rsidRPr="00354E09">
        <w:rPr>
          <w:rFonts w:ascii="Arial Narrow" w:eastAsia="Times New Roman" w:hAnsi="Arial Narrow" w:cs="Arial"/>
          <w:color w:val="000000"/>
          <w:kern w:val="0"/>
          <w:lang w:val="es-ES" w:eastAsia="es-ES"/>
          <w14:ligatures w14:val="none"/>
        </w:rPr>
        <w:t>) presentar todas las comunicaciones cursadas con la parte denunciante, incluyendo la grabación de las llamadas telefónicas del 9 de febrero de 2026, en virtud de los hechos materia de denuncia</w:t>
      </w:r>
      <w:r w:rsidRPr="00354E09">
        <w:rPr>
          <w:rFonts w:ascii="Arial Narrow" w:eastAsia="Times New Roman" w:hAnsi="Arial Narrow" w:cs="Arial"/>
          <w:color w:val="000000"/>
          <w:kern w:val="0"/>
          <w:lang w:val="es-ES" w:eastAsia="es-ES"/>
          <w14:ligatures w14:val="none"/>
        </w:rPr>
        <w:t>.</w:t>
      </w:r>
    </w:p>
    <w:p w14:paraId="39C7E7E8" w14:textId="77777777" w:rsidR="004B5500" w:rsidRPr="00354E09" w:rsidRDefault="004B5500" w:rsidP="00327F5B">
      <w:pPr>
        <w:spacing w:after="0" w:line="240" w:lineRule="auto"/>
        <w:jc w:val="both"/>
        <w:rPr>
          <w:rFonts w:ascii="Arial Narrow" w:eastAsia="Times New Roman" w:hAnsi="Arial Narrow" w:cs="Arial"/>
          <w:color w:val="000000"/>
          <w:kern w:val="0"/>
          <w:lang w:val="es-ES" w:eastAsia="es-ES"/>
          <w14:ligatures w14:val="none"/>
        </w:rPr>
      </w:pPr>
    </w:p>
    <w:p w14:paraId="0789265F" w14:textId="0801A668" w:rsidR="004B5500" w:rsidRPr="00354E09" w:rsidRDefault="004B5500" w:rsidP="004B5500">
      <w:pPr>
        <w:spacing w:after="0" w:line="240" w:lineRule="auto"/>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b/>
          <w:bCs/>
          <w:color w:val="000000"/>
          <w:kern w:val="0"/>
          <w:lang w:eastAsia="es-ES"/>
          <w14:ligatures w14:val="none"/>
        </w:rPr>
        <w:t xml:space="preserve">SEXTO: </w:t>
      </w:r>
      <w:r w:rsidRPr="00354E09">
        <w:rPr>
          <w:rFonts w:ascii="Arial Narrow" w:eastAsia="Times New Roman" w:hAnsi="Arial Narrow" w:cs="Arial"/>
          <w:color w:val="000000"/>
          <w:kern w:val="0"/>
          <w:lang w:eastAsia="es-ES"/>
          <w14:ligatures w14:val="none"/>
        </w:rPr>
        <w:t xml:space="preserve">informar a las partes que se ha procedido a programar una audiencia de conciliación, bajo la modalidad virtual, a fin de que tengan la oportunidad de llegar a un acuerdo que solucione la controversia que originó la presente denuncia. La audiencia de conciliación virtual se llevará a cabo el </w:t>
      </w:r>
      <w:r w:rsidR="00312608" w:rsidRPr="00354E09">
        <w:rPr>
          <w:rFonts w:ascii="Arial Narrow" w:eastAsia="Times New Roman" w:hAnsi="Arial Narrow" w:cs="Arial"/>
          <w:b/>
          <w:bCs/>
          <w:color w:val="000000"/>
          <w:kern w:val="0"/>
          <w:u w:val="single"/>
          <w:lang w:eastAsia="es-ES"/>
          <w14:ligatures w14:val="none"/>
        </w:rPr>
        <w:t>20</w:t>
      </w:r>
      <w:r w:rsidRPr="00354E09">
        <w:rPr>
          <w:rFonts w:ascii="Arial Narrow" w:eastAsia="Times New Roman" w:hAnsi="Arial Narrow" w:cs="Arial"/>
          <w:b/>
          <w:bCs/>
          <w:color w:val="000000"/>
          <w:kern w:val="0"/>
          <w:u w:val="single"/>
          <w:lang w:eastAsia="es-ES"/>
          <w14:ligatures w14:val="none"/>
        </w:rPr>
        <w:t xml:space="preserve"> de abril de 2026 a las </w:t>
      </w:r>
      <w:r w:rsidR="00312608" w:rsidRPr="00354E09">
        <w:rPr>
          <w:rFonts w:ascii="Arial Narrow" w:eastAsia="Times New Roman" w:hAnsi="Arial Narrow" w:cs="Arial"/>
          <w:b/>
          <w:bCs/>
          <w:color w:val="000000"/>
          <w:kern w:val="0"/>
          <w:u w:val="single"/>
          <w:lang w:eastAsia="es-ES"/>
          <w14:ligatures w14:val="none"/>
        </w:rPr>
        <w:t>11</w:t>
      </w:r>
      <w:r w:rsidRPr="00354E09">
        <w:rPr>
          <w:rFonts w:ascii="Arial Narrow" w:eastAsia="Times New Roman" w:hAnsi="Arial Narrow" w:cs="Arial"/>
          <w:b/>
          <w:bCs/>
          <w:color w:val="000000"/>
          <w:kern w:val="0"/>
          <w:u w:val="single"/>
          <w:lang w:eastAsia="es-ES"/>
          <w14:ligatures w14:val="none"/>
        </w:rPr>
        <w:t>:</w:t>
      </w:r>
      <w:r w:rsidR="00312608" w:rsidRPr="00354E09">
        <w:rPr>
          <w:rFonts w:ascii="Arial Narrow" w:eastAsia="Times New Roman" w:hAnsi="Arial Narrow" w:cs="Arial"/>
          <w:b/>
          <w:bCs/>
          <w:color w:val="000000"/>
          <w:kern w:val="0"/>
          <w:u w:val="single"/>
          <w:lang w:eastAsia="es-ES"/>
          <w14:ligatures w14:val="none"/>
        </w:rPr>
        <w:t>00</w:t>
      </w:r>
      <w:r w:rsidRPr="00354E09">
        <w:rPr>
          <w:rFonts w:ascii="Arial Narrow" w:eastAsia="Times New Roman" w:hAnsi="Arial Narrow" w:cs="Arial"/>
          <w:b/>
          <w:bCs/>
          <w:color w:val="000000"/>
          <w:kern w:val="0"/>
          <w:u w:val="single"/>
          <w:lang w:eastAsia="es-ES"/>
          <w14:ligatures w14:val="none"/>
        </w:rPr>
        <w:t xml:space="preserve"> horas (hora exacta) mediante la aplicación Microsoft </w:t>
      </w:r>
      <w:proofErr w:type="spellStart"/>
      <w:r w:rsidRPr="00354E09">
        <w:rPr>
          <w:rFonts w:ascii="Arial Narrow" w:eastAsia="Times New Roman" w:hAnsi="Arial Narrow" w:cs="Arial"/>
          <w:b/>
          <w:bCs/>
          <w:color w:val="000000"/>
          <w:kern w:val="0"/>
          <w:u w:val="single"/>
          <w:lang w:eastAsia="es-ES"/>
          <w14:ligatures w14:val="none"/>
        </w:rPr>
        <w:t>Teams</w:t>
      </w:r>
      <w:proofErr w:type="spellEnd"/>
      <w:r w:rsidRPr="00354E09">
        <w:rPr>
          <w:rFonts w:ascii="Arial Narrow" w:eastAsia="Times New Roman" w:hAnsi="Arial Narrow" w:cs="Arial"/>
          <w:color w:val="000000"/>
          <w:kern w:val="0"/>
          <w:lang w:eastAsia="es-ES"/>
          <w14:ligatures w14:val="none"/>
        </w:rPr>
        <w:t>. En ese sentido, requerir a las partes -para la realización de la audiencia de conciliación virtual- lo siguiente:</w:t>
      </w:r>
    </w:p>
    <w:p w14:paraId="3391BCCA" w14:textId="77777777" w:rsidR="004B5500" w:rsidRPr="00354E09" w:rsidRDefault="004B5500" w:rsidP="004B5500">
      <w:pPr>
        <w:spacing w:after="0" w:line="240" w:lineRule="auto"/>
        <w:jc w:val="both"/>
        <w:rPr>
          <w:rFonts w:ascii="Arial Narrow" w:eastAsia="Times New Roman" w:hAnsi="Arial Narrow" w:cs="Arial"/>
          <w:color w:val="000000"/>
          <w:kern w:val="0"/>
          <w:lang w:eastAsia="es-ES"/>
          <w14:ligatures w14:val="none"/>
        </w:rPr>
      </w:pPr>
    </w:p>
    <w:p w14:paraId="790466A6" w14:textId="77777777" w:rsidR="004B5500" w:rsidRPr="00354E09" w:rsidRDefault="004B5500" w:rsidP="0094035A">
      <w:pPr>
        <w:numPr>
          <w:ilvl w:val="0"/>
          <w:numId w:val="10"/>
        </w:numPr>
        <w:spacing w:after="0" w:line="240" w:lineRule="auto"/>
        <w:ind w:left="567"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Aceptar los “Términos y condiciones de la audiencia de conciliación” de forma expresa, para lo cual deberán enviar su conformidad debidamente suscrita a través de la Mesa de Partes del Indecopi, a más tardar dos (2) días antes de la realización de la audiencia de conciliación virtual</w:t>
      </w:r>
      <w:r w:rsidRPr="00354E09">
        <w:rPr>
          <w:rFonts w:ascii="Arial Narrow" w:eastAsia="Times New Roman" w:hAnsi="Arial Narrow" w:cs="Arial"/>
          <w:color w:val="000000"/>
          <w:kern w:val="0"/>
          <w:vertAlign w:val="superscript"/>
          <w:lang w:eastAsia="es-ES"/>
          <w14:ligatures w14:val="none"/>
        </w:rPr>
        <w:footnoteReference w:id="9"/>
      </w:r>
      <w:r w:rsidRPr="00354E09">
        <w:rPr>
          <w:rFonts w:ascii="Arial Narrow" w:eastAsia="Times New Roman" w:hAnsi="Arial Narrow" w:cs="Arial"/>
          <w:color w:val="000000"/>
          <w:kern w:val="0"/>
          <w:lang w:eastAsia="es-ES"/>
          <w14:ligatures w14:val="none"/>
        </w:rPr>
        <w:t xml:space="preserve">. </w:t>
      </w:r>
      <w:r w:rsidRPr="00354E09">
        <w:rPr>
          <w:rFonts w:ascii="Arial Narrow" w:eastAsia="Times New Roman" w:hAnsi="Arial Narrow" w:cs="Arial"/>
          <w:b/>
          <w:bCs/>
          <w:color w:val="000000"/>
          <w:kern w:val="0"/>
          <w:u w:val="single"/>
          <w:lang w:eastAsia="es-ES"/>
          <w14:ligatures w14:val="none"/>
        </w:rPr>
        <w:t>En caso no haya prestado autorización para ser notificado electrónicamente</w:t>
      </w:r>
      <w:r w:rsidRPr="00354E09">
        <w:rPr>
          <w:rFonts w:ascii="Arial Narrow" w:eastAsia="Times New Roman" w:hAnsi="Arial Narrow" w:cs="Arial"/>
          <w:color w:val="000000"/>
          <w:kern w:val="0"/>
          <w:lang w:eastAsia="es-ES"/>
          <w14:ligatures w14:val="none"/>
        </w:rPr>
        <w:t xml:space="preserve">, deberá señalar – en el mismo escrito en el que presenta la aceptación de los Términos y Condiciones- el correo al que se le enviará el enlace para la realización de la audiencia. </w:t>
      </w:r>
      <w:r w:rsidRPr="00354E09">
        <w:rPr>
          <w:rFonts w:ascii="Arial Narrow" w:eastAsia="Times New Roman" w:hAnsi="Arial Narrow" w:cs="Arial"/>
          <w:b/>
          <w:bCs/>
          <w:color w:val="000000"/>
          <w:kern w:val="0"/>
          <w:lang w:eastAsia="es-ES"/>
          <w14:ligatures w14:val="none"/>
        </w:rPr>
        <w:t>De no contar con correo electrónico habilitado no podrá realizarse la citada audiencia.</w:t>
      </w:r>
      <w:r w:rsidRPr="00354E09">
        <w:rPr>
          <w:rFonts w:ascii="Arial Narrow" w:eastAsia="Times New Roman" w:hAnsi="Arial Narrow" w:cs="Arial"/>
          <w:color w:val="000000"/>
          <w:kern w:val="0"/>
          <w:lang w:eastAsia="es-ES"/>
          <w14:ligatures w14:val="none"/>
        </w:rPr>
        <w:t xml:space="preserve"> </w:t>
      </w:r>
    </w:p>
    <w:p w14:paraId="38E2E345" w14:textId="77777777" w:rsidR="004B5500" w:rsidRPr="00354E09" w:rsidRDefault="004B5500" w:rsidP="004B5500">
      <w:pPr>
        <w:spacing w:after="0" w:line="240" w:lineRule="auto"/>
        <w:jc w:val="both"/>
        <w:rPr>
          <w:rFonts w:ascii="Arial Narrow" w:eastAsia="Times New Roman" w:hAnsi="Arial Narrow" w:cs="Arial"/>
          <w:color w:val="000000"/>
          <w:kern w:val="0"/>
          <w:lang w:eastAsia="es-ES"/>
          <w14:ligatures w14:val="none"/>
        </w:rPr>
      </w:pPr>
    </w:p>
    <w:p w14:paraId="7335965F" w14:textId="77777777" w:rsidR="004B5500" w:rsidRPr="00354E09" w:rsidRDefault="004B5500" w:rsidP="0094035A">
      <w:pPr>
        <w:numPr>
          <w:ilvl w:val="0"/>
          <w:numId w:val="10"/>
        </w:numPr>
        <w:spacing w:after="0" w:line="240" w:lineRule="auto"/>
        <w:ind w:left="567"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 xml:space="preserve">En caso deleguen a favor de una de tercera persona su actuación en la diligencia programada, se deberá presentar como mínimo dos (2) días hábiles antes de la audiencia de conciliación virtual un </w:t>
      </w:r>
      <w:r w:rsidRPr="00354E09">
        <w:rPr>
          <w:rFonts w:ascii="Arial Narrow" w:eastAsia="Times New Roman" w:hAnsi="Arial Narrow" w:cs="Arial"/>
          <w:color w:val="000000"/>
          <w:kern w:val="0"/>
          <w:lang w:eastAsia="es-ES"/>
          <w14:ligatures w14:val="none"/>
        </w:rPr>
        <w:lastRenderedPageBreak/>
        <w:t>poder especial con firma legalizada ante Notario Público</w:t>
      </w:r>
      <w:r w:rsidRPr="00354E09">
        <w:rPr>
          <w:rFonts w:ascii="Arial Narrow" w:eastAsia="Times New Roman" w:hAnsi="Arial Narrow" w:cs="Arial"/>
          <w:color w:val="000000"/>
          <w:kern w:val="0"/>
          <w:vertAlign w:val="superscript"/>
          <w:lang w:eastAsia="es-ES"/>
          <w14:ligatures w14:val="none"/>
        </w:rPr>
        <w:footnoteReference w:id="10"/>
      </w:r>
      <w:r w:rsidRPr="00354E09">
        <w:rPr>
          <w:rFonts w:ascii="Arial Narrow" w:eastAsia="Times New Roman" w:hAnsi="Arial Narrow" w:cs="Arial"/>
          <w:color w:val="000000"/>
          <w:kern w:val="0"/>
          <w:lang w:eastAsia="es-ES"/>
          <w14:ligatures w14:val="none"/>
        </w:rPr>
        <w:t xml:space="preserve">, </w:t>
      </w:r>
      <w:r w:rsidRPr="00354E09">
        <w:rPr>
          <w:rFonts w:ascii="Arial Narrow" w:eastAsia="Times New Roman" w:hAnsi="Arial Narrow" w:cs="Arial"/>
          <w:color w:val="000000"/>
          <w:kern w:val="0"/>
          <w:u w:val="single"/>
          <w:lang w:eastAsia="es-ES"/>
          <w14:ligatures w14:val="none"/>
        </w:rPr>
        <w:t>donde conste expresamente su facultad para asistir y conciliar en su representación</w:t>
      </w:r>
      <w:r w:rsidRPr="00354E09">
        <w:rPr>
          <w:rFonts w:ascii="Arial Narrow" w:eastAsia="Times New Roman" w:hAnsi="Arial Narrow" w:cs="Arial"/>
          <w:color w:val="000000"/>
          <w:kern w:val="0"/>
          <w:u w:val="single"/>
          <w:vertAlign w:val="superscript"/>
          <w:lang w:eastAsia="es-ES"/>
          <w14:ligatures w14:val="none"/>
        </w:rPr>
        <w:footnoteReference w:id="11"/>
      </w:r>
      <w:r w:rsidRPr="00354E09">
        <w:rPr>
          <w:rFonts w:ascii="Arial Narrow" w:eastAsia="Times New Roman" w:hAnsi="Arial Narrow" w:cs="Arial"/>
          <w:color w:val="000000"/>
          <w:kern w:val="0"/>
          <w:u w:val="single"/>
          <w:lang w:eastAsia="es-ES"/>
          <w14:ligatures w14:val="none"/>
        </w:rPr>
        <w:t>.</w:t>
      </w:r>
      <w:r w:rsidRPr="00354E09">
        <w:rPr>
          <w:rFonts w:ascii="Arial Narrow" w:eastAsia="Times New Roman" w:hAnsi="Arial Narrow" w:cs="Arial"/>
          <w:color w:val="000000"/>
          <w:kern w:val="0"/>
          <w:lang w:eastAsia="es-ES"/>
          <w14:ligatures w14:val="none"/>
        </w:rPr>
        <w:t xml:space="preserve"> </w:t>
      </w:r>
    </w:p>
    <w:p w14:paraId="69D69F37" w14:textId="77777777" w:rsidR="004B5500" w:rsidRPr="00354E09" w:rsidRDefault="004B5500" w:rsidP="004B5500">
      <w:pPr>
        <w:spacing w:after="0" w:line="240" w:lineRule="auto"/>
        <w:jc w:val="both"/>
        <w:rPr>
          <w:rFonts w:ascii="Arial Narrow" w:eastAsia="Times New Roman" w:hAnsi="Arial Narrow" w:cs="Arial"/>
          <w:color w:val="000000"/>
          <w:kern w:val="0"/>
          <w:lang w:eastAsia="es-ES"/>
          <w14:ligatures w14:val="none"/>
        </w:rPr>
      </w:pPr>
    </w:p>
    <w:p w14:paraId="69A6DF9D" w14:textId="77777777" w:rsidR="004B5500" w:rsidRPr="00354E09" w:rsidRDefault="004B5500" w:rsidP="0094035A">
      <w:pPr>
        <w:numPr>
          <w:ilvl w:val="0"/>
          <w:numId w:val="10"/>
        </w:numPr>
        <w:spacing w:after="0" w:line="240" w:lineRule="auto"/>
        <w:ind w:left="567"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 xml:space="preserve">Descargar de forma previa a la audiencia la aplicación de la Plataforma Microsoft </w:t>
      </w:r>
      <w:proofErr w:type="spellStart"/>
      <w:r w:rsidRPr="00354E09">
        <w:rPr>
          <w:rFonts w:ascii="Arial Narrow" w:eastAsia="Times New Roman" w:hAnsi="Arial Narrow" w:cs="Arial"/>
          <w:color w:val="000000"/>
          <w:kern w:val="0"/>
          <w:lang w:eastAsia="es-ES"/>
          <w14:ligatures w14:val="none"/>
        </w:rPr>
        <w:t>Teams</w:t>
      </w:r>
      <w:proofErr w:type="spellEnd"/>
      <w:r w:rsidRPr="00354E09">
        <w:rPr>
          <w:rFonts w:ascii="Arial Narrow" w:eastAsia="Times New Roman" w:hAnsi="Arial Narrow" w:cs="Arial"/>
          <w:color w:val="000000"/>
          <w:kern w:val="0"/>
          <w:lang w:eastAsia="es-ES"/>
          <w14:ligatures w14:val="none"/>
        </w:rPr>
        <w:t>, la cual es gratuita.</w:t>
      </w:r>
    </w:p>
    <w:p w14:paraId="41DD73AF" w14:textId="77777777" w:rsidR="004B5500" w:rsidRPr="00354E09" w:rsidRDefault="004B5500" w:rsidP="004B5500">
      <w:pPr>
        <w:spacing w:after="0" w:line="240" w:lineRule="auto"/>
        <w:jc w:val="both"/>
        <w:rPr>
          <w:rFonts w:ascii="Arial Narrow" w:eastAsia="Times New Roman" w:hAnsi="Arial Narrow" w:cs="Arial"/>
          <w:color w:val="000000"/>
          <w:kern w:val="0"/>
          <w:lang w:eastAsia="es-ES"/>
          <w14:ligatures w14:val="none"/>
        </w:rPr>
      </w:pPr>
    </w:p>
    <w:p w14:paraId="3661B708" w14:textId="34F26133" w:rsidR="004B5500" w:rsidRPr="00354E09" w:rsidRDefault="004B5500" w:rsidP="0094035A">
      <w:pPr>
        <w:numPr>
          <w:ilvl w:val="0"/>
          <w:numId w:val="10"/>
        </w:numPr>
        <w:spacing w:after="0" w:line="240" w:lineRule="auto"/>
        <w:ind w:left="567" w:hanging="567"/>
        <w:jc w:val="both"/>
        <w:rPr>
          <w:rFonts w:ascii="Arial Narrow" w:eastAsia="Times New Roman" w:hAnsi="Arial Narrow" w:cs="Arial"/>
          <w:color w:val="000000"/>
          <w:kern w:val="0"/>
          <w:lang w:eastAsia="es-ES"/>
          <w14:ligatures w14:val="none"/>
        </w:rPr>
      </w:pPr>
      <w:r w:rsidRPr="00354E09">
        <w:rPr>
          <w:rFonts w:ascii="Arial Narrow" w:eastAsia="Times New Roman" w:hAnsi="Arial Narrow" w:cs="Arial"/>
          <w:color w:val="000000"/>
          <w:kern w:val="0"/>
          <w:lang w:eastAsia="es-ES"/>
          <w14:ligatures w14:val="none"/>
        </w:rPr>
        <w:t xml:space="preserve">Contar con un equipo digital (computadora, laptop, celular, Tablet, </w:t>
      </w:r>
      <w:proofErr w:type="spellStart"/>
      <w:r w:rsidRPr="00354E09">
        <w:rPr>
          <w:rFonts w:ascii="Arial Narrow" w:eastAsia="Times New Roman" w:hAnsi="Arial Narrow" w:cs="Arial"/>
          <w:color w:val="000000"/>
          <w:kern w:val="0"/>
          <w:lang w:eastAsia="es-ES"/>
          <w14:ligatures w14:val="none"/>
        </w:rPr>
        <w:t>Ipad</w:t>
      </w:r>
      <w:proofErr w:type="spellEnd"/>
      <w:r w:rsidRPr="00354E09">
        <w:rPr>
          <w:rFonts w:ascii="Arial Narrow" w:eastAsia="Times New Roman" w:hAnsi="Arial Narrow" w:cs="Arial"/>
          <w:color w:val="000000"/>
          <w:kern w:val="0"/>
          <w:lang w:eastAsia="es-ES"/>
          <w14:ligatures w14:val="none"/>
        </w:rPr>
        <w:t xml:space="preserve"> o similar) que tenga cámara web, micrófono habilitado y conexión de internet efectiva y estable.</w:t>
      </w:r>
    </w:p>
    <w:p w14:paraId="12A4D8BD" w14:textId="77777777" w:rsidR="00CA59A2" w:rsidRPr="00354E09"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609BE4A2" w:rsidR="00CA59A2" w:rsidRPr="00354E09" w:rsidRDefault="00D1139F" w:rsidP="00327F5B">
      <w:pPr>
        <w:spacing w:after="0" w:line="240" w:lineRule="auto"/>
        <w:jc w:val="both"/>
        <w:rPr>
          <w:rFonts w:ascii="Arial Narrow" w:eastAsia="Arial Narrow" w:hAnsi="Arial Narrow" w:cs="Arial Narrow"/>
          <w:color w:val="000000"/>
          <w:kern w:val="0"/>
          <w:lang w:eastAsia="es-PE"/>
          <w14:ligatures w14:val="none"/>
        </w:rPr>
      </w:pPr>
      <w:r w:rsidRPr="00354E09">
        <w:rPr>
          <w:rFonts w:ascii="Arial Narrow" w:eastAsia="Arial Narrow" w:hAnsi="Arial Narrow" w:cs="Arial Narrow"/>
          <w:b/>
          <w:color w:val="000000"/>
          <w:kern w:val="0"/>
          <w:lang w:eastAsia="es-PE"/>
          <w14:ligatures w14:val="none"/>
        </w:rPr>
        <w:t>SÉTIMO</w:t>
      </w:r>
      <w:r w:rsidR="00CA59A2" w:rsidRPr="00354E09">
        <w:rPr>
          <w:rFonts w:ascii="Arial Narrow" w:eastAsia="Arial Narrow" w:hAnsi="Arial Narrow" w:cs="Arial Narrow"/>
          <w:b/>
          <w:color w:val="000000"/>
          <w:kern w:val="0"/>
          <w:lang w:eastAsia="es-PE"/>
          <w14:ligatures w14:val="none"/>
        </w:rPr>
        <w:t>:</w:t>
      </w:r>
      <w:r w:rsidR="00CA59A2" w:rsidRPr="00354E09">
        <w:rPr>
          <w:rFonts w:ascii="Arial Narrow" w:eastAsia="Arial Narrow" w:hAnsi="Arial Narrow" w:cs="Arial Narrow"/>
          <w:color w:val="000000"/>
          <w:kern w:val="0"/>
          <w:lang w:eastAsia="es-PE"/>
          <w14:ligatures w14:val="none"/>
        </w:rPr>
        <w:t xml:space="preserve"> </w:t>
      </w:r>
      <w:bookmarkStart w:id="22" w:name="_Hlk188286915"/>
      <w:r w:rsidR="00CA59A2" w:rsidRPr="00354E09">
        <w:rPr>
          <w:rFonts w:ascii="Arial Narrow" w:eastAsia="Arial Narrow" w:hAnsi="Arial Narrow" w:cs="Arial Narrow"/>
          <w:color w:val="000000"/>
          <w:kern w:val="0"/>
          <w:lang w:eastAsia="es-PE"/>
          <w14:ligatures w14:val="none"/>
        </w:rPr>
        <w:t>informar a las partes que el artículo 110</w:t>
      </w:r>
      <w:r w:rsidR="00CA59A2" w:rsidRPr="00354E09">
        <w:rPr>
          <w:rFonts w:ascii="Arial Narrow" w:eastAsia="Times New Roman" w:hAnsi="Arial Narrow" w:cs="Segoe UI"/>
          <w:color w:val="000000"/>
          <w:kern w:val="0"/>
          <w:lang w:eastAsia="es-PE"/>
          <w14:ligatures w14:val="none"/>
        </w:rPr>
        <w:t>°</w:t>
      </w:r>
      <w:r w:rsidR="00CA59A2" w:rsidRPr="00354E09">
        <w:rPr>
          <w:rFonts w:ascii="Arial Narrow" w:eastAsia="Arial Narrow" w:hAnsi="Arial Narrow" w:cs="Arial Narrow"/>
          <w:color w:val="000000"/>
          <w:kern w:val="0"/>
          <w:lang w:eastAsia="es-PE"/>
          <w14:ligatures w14:val="none"/>
        </w:rPr>
        <w:t xml:space="preserve"> de la Ley </w:t>
      </w:r>
      <w:r w:rsidR="00523256" w:rsidRPr="00354E09">
        <w:rPr>
          <w:rFonts w:ascii="Arial Narrow" w:eastAsia="Arial Narrow" w:hAnsi="Arial Narrow" w:cs="Arial Narrow"/>
          <w:color w:val="000000"/>
          <w:kern w:val="0"/>
          <w:lang w:eastAsia="es-PE"/>
          <w14:ligatures w14:val="none"/>
        </w:rPr>
        <w:t xml:space="preserve">N° </w:t>
      </w:r>
      <w:r w:rsidR="00CA59A2" w:rsidRPr="00354E09">
        <w:rPr>
          <w:rFonts w:ascii="Arial Narrow" w:eastAsia="Arial Narrow" w:hAnsi="Arial Narrow" w:cs="Arial Narrow"/>
          <w:color w:val="000000"/>
          <w:kern w:val="0"/>
          <w:lang w:eastAsia="es-PE"/>
          <w14:ligatures w14:val="none"/>
        </w:rPr>
        <w:t>29571, Código de Protección y Defensa del Consumidor</w:t>
      </w:r>
      <w:r w:rsidR="00CA59A2" w:rsidRPr="00354E09">
        <w:rPr>
          <w:rFonts w:ascii="Arial Narrow" w:eastAsia="Arial Narrow" w:hAnsi="Arial Narrow" w:cs="Times New Roman"/>
          <w:color w:val="000000"/>
          <w:kern w:val="0"/>
          <w:vertAlign w:val="superscript"/>
          <w:lang w:eastAsia="es-PE"/>
          <w14:ligatures w14:val="none"/>
        </w:rPr>
        <w:footnoteReference w:id="12"/>
      </w:r>
      <w:r w:rsidR="00CA59A2" w:rsidRPr="00354E09">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354E09">
        <w:rPr>
          <w:rFonts w:ascii="Arial Narrow" w:eastAsia="Times New Roman" w:hAnsi="Arial Narrow" w:cs="Segoe UI"/>
          <w:color w:val="000000"/>
          <w:kern w:val="0"/>
          <w:lang w:eastAsia="es-PE"/>
          <w14:ligatures w14:val="none"/>
        </w:rPr>
        <w:t>°</w:t>
      </w:r>
      <w:r w:rsidR="00CA59A2" w:rsidRPr="00354E09">
        <w:rPr>
          <w:rFonts w:ascii="Arial Narrow" w:eastAsia="Arial Narrow" w:hAnsi="Arial Narrow" w:cs="Arial Narrow"/>
          <w:color w:val="000000"/>
          <w:kern w:val="0"/>
          <w:lang w:eastAsia="es-PE"/>
          <w14:ligatures w14:val="none"/>
        </w:rPr>
        <w:t>, 115</w:t>
      </w:r>
      <w:r w:rsidR="00CA59A2" w:rsidRPr="00354E09">
        <w:rPr>
          <w:rFonts w:ascii="Arial Narrow" w:eastAsia="Times New Roman" w:hAnsi="Arial Narrow" w:cs="Segoe UI"/>
          <w:color w:val="000000"/>
          <w:kern w:val="0"/>
          <w:lang w:eastAsia="es-PE"/>
          <w14:ligatures w14:val="none"/>
        </w:rPr>
        <w:t>°</w:t>
      </w:r>
      <w:r w:rsidR="00CA59A2" w:rsidRPr="00354E09">
        <w:rPr>
          <w:rFonts w:ascii="Arial Narrow" w:eastAsia="Arial Narrow" w:hAnsi="Arial Narrow" w:cs="Arial Narrow"/>
          <w:color w:val="000000"/>
          <w:kern w:val="0"/>
          <w:lang w:eastAsia="es-PE"/>
          <w14:ligatures w14:val="none"/>
        </w:rPr>
        <w:t xml:space="preserve"> y 116</w:t>
      </w:r>
      <w:r w:rsidR="00CA59A2" w:rsidRPr="00354E09">
        <w:rPr>
          <w:rFonts w:ascii="Arial Narrow" w:eastAsia="Times New Roman" w:hAnsi="Arial Narrow" w:cs="Segoe UI"/>
          <w:color w:val="000000"/>
          <w:kern w:val="0"/>
          <w:lang w:eastAsia="es-PE"/>
          <w14:ligatures w14:val="none"/>
        </w:rPr>
        <w:t>°</w:t>
      </w:r>
      <w:r w:rsidR="00CA59A2" w:rsidRPr="00354E09">
        <w:rPr>
          <w:rFonts w:ascii="Arial Narrow" w:eastAsia="Arial Narrow" w:hAnsi="Arial Narrow" w:cs="Arial Narrow"/>
          <w:color w:val="000000"/>
          <w:kern w:val="0"/>
          <w:lang w:eastAsia="es-PE"/>
          <w14:ligatures w14:val="none"/>
        </w:rPr>
        <w:t xml:space="preserve"> de la referida norma</w:t>
      </w:r>
      <w:r w:rsidR="00CA59A2" w:rsidRPr="00354E09">
        <w:rPr>
          <w:rFonts w:ascii="Arial Narrow" w:eastAsia="Arial Narrow" w:hAnsi="Arial Narrow" w:cs="Times New Roman"/>
          <w:color w:val="000000"/>
          <w:kern w:val="0"/>
          <w:vertAlign w:val="superscript"/>
          <w:lang w:eastAsia="es-PE"/>
          <w14:ligatures w14:val="none"/>
        </w:rPr>
        <w:footnoteReference w:id="13"/>
      </w:r>
      <w:r w:rsidR="00CA59A2" w:rsidRPr="00354E09">
        <w:rPr>
          <w:rFonts w:ascii="Arial Narrow" w:eastAsia="Arial Narrow" w:hAnsi="Arial Narrow" w:cs="Arial Narrow"/>
          <w:color w:val="000000"/>
          <w:kern w:val="0"/>
          <w:lang w:eastAsia="es-PE"/>
          <w14:ligatures w14:val="none"/>
        </w:rPr>
        <w:t xml:space="preserve">. </w:t>
      </w:r>
      <w:bookmarkEnd w:id="22"/>
      <w:r w:rsidR="00CA59A2" w:rsidRPr="00354E09">
        <w:rPr>
          <w:rFonts w:ascii="Arial Narrow" w:eastAsia="Arial Narrow" w:hAnsi="Arial Narrow" w:cs="Arial Narrow"/>
          <w:color w:val="000000"/>
          <w:kern w:val="0"/>
          <w:lang w:eastAsia="es-PE"/>
          <w14:ligatures w14:val="none"/>
        </w:rPr>
        <w:t xml:space="preserve">Asimismo, se consideran circunstancias atenuantes para la graduación de la sanción, </w:t>
      </w:r>
      <w:r w:rsidR="00CA59A2" w:rsidRPr="00354E09">
        <w:rPr>
          <w:rFonts w:ascii="Arial Narrow" w:eastAsia="Arial Narrow" w:hAnsi="Arial Narrow" w:cs="Arial Narrow"/>
          <w:color w:val="000000"/>
          <w:kern w:val="0"/>
          <w:lang w:eastAsia="es-PE"/>
          <w14:ligatures w14:val="none"/>
        </w:rPr>
        <w:lastRenderedPageBreak/>
        <w:t>el allanamiento de la denuncia o el reconocimiento de las pretensiones en ella contenidas, de acuerdo con el artículo 112</w:t>
      </w:r>
      <w:r w:rsidR="00CA59A2" w:rsidRPr="00354E09">
        <w:rPr>
          <w:rFonts w:ascii="Arial Narrow" w:eastAsia="Times New Roman" w:hAnsi="Arial Narrow" w:cs="Segoe UI"/>
          <w:color w:val="000000"/>
          <w:kern w:val="0"/>
          <w:lang w:eastAsia="es-PE"/>
          <w14:ligatures w14:val="none"/>
        </w:rPr>
        <w:t>°</w:t>
      </w:r>
      <w:r w:rsidR="00CA59A2" w:rsidRPr="00354E09">
        <w:rPr>
          <w:rFonts w:ascii="Arial Narrow" w:eastAsia="Arial Narrow" w:hAnsi="Arial Narrow" w:cs="Arial Narrow"/>
          <w:color w:val="000000"/>
          <w:kern w:val="0"/>
          <w:lang w:eastAsia="es-PE"/>
          <w14:ligatures w14:val="none"/>
        </w:rPr>
        <w:t xml:space="preserve"> del Código</w:t>
      </w:r>
      <w:r w:rsidR="00CA59A2" w:rsidRPr="00354E09">
        <w:rPr>
          <w:rFonts w:ascii="Arial Narrow" w:eastAsia="Arial Narrow" w:hAnsi="Arial Narrow" w:cs="Times New Roman"/>
          <w:color w:val="000000"/>
          <w:kern w:val="0"/>
          <w:vertAlign w:val="superscript"/>
          <w:lang w:eastAsia="es-PE"/>
          <w14:ligatures w14:val="none"/>
        </w:rPr>
        <w:footnoteReference w:id="14"/>
      </w:r>
      <w:r w:rsidR="00CA59A2" w:rsidRPr="00354E09">
        <w:rPr>
          <w:rFonts w:ascii="Arial Narrow" w:eastAsia="Arial Narrow" w:hAnsi="Arial Narrow" w:cs="Arial Narrow"/>
          <w:color w:val="000000"/>
          <w:kern w:val="0"/>
          <w:lang w:eastAsia="es-PE"/>
          <w14:ligatures w14:val="none"/>
        </w:rPr>
        <w:t>.</w:t>
      </w:r>
    </w:p>
    <w:p w14:paraId="0ECE55DF" w14:textId="77777777" w:rsidR="00CA59A2" w:rsidRPr="00354E09"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649713C2" w:rsidR="00CA59A2" w:rsidRPr="00354E09" w:rsidRDefault="00D1139F"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354E09">
        <w:rPr>
          <w:rFonts w:ascii="Arial Narrow" w:eastAsia="Calibri" w:hAnsi="Arial Narrow" w:cs="Arial"/>
          <w:b/>
          <w:bCs/>
          <w:kern w:val="0"/>
          <w14:ligatures w14:val="none"/>
        </w:rPr>
        <w:lastRenderedPageBreak/>
        <w:t>OCTAVO</w:t>
      </w:r>
      <w:r w:rsidR="00CA59A2" w:rsidRPr="00354E09">
        <w:rPr>
          <w:rFonts w:ascii="Arial Narrow" w:eastAsia="Arial Narrow" w:hAnsi="Arial Narrow" w:cs="Arial Narrow"/>
          <w:b/>
          <w:color w:val="000000"/>
          <w:kern w:val="0"/>
          <w:lang w:eastAsia="es-PE"/>
          <w14:ligatures w14:val="none"/>
        </w:rPr>
        <w:t>:</w:t>
      </w:r>
      <w:r w:rsidR="00CA59A2" w:rsidRPr="00354E09">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354E09">
        <w:rPr>
          <w:rFonts w:ascii="Arial Narrow" w:eastAsia="Times New Roman" w:hAnsi="Arial Narrow" w:cs="Segoe UI"/>
          <w:color w:val="000000"/>
          <w:kern w:val="0"/>
          <w:lang w:eastAsia="es-PE"/>
          <w14:ligatures w14:val="none"/>
        </w:rPr>
        <w:t>°</w:t>
      </w:r>
      <w:r w:rsidR="00CA59A2" w:rsidRPr="00354E09">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354E09"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5AE261C9" w:rsidR="00CA59A2" w:rsidRPr="00354E09" w:rsidRDefault="00D1139F" w:rsidP="00327F5B">
      <w:pPr>
        <w:suppressAutoHyphens/>
        <w:spacing w:after="0" w:line="240" w:lineRule="auto"/>
        <w:jc w:val="both"/>
        <w:rPr>
          <w:rFonts w:ascii="Arial Narrow" w:eastAsia="Calibri" w:hAnsi="Arial Narrow" w:cs="Arial"/>
          <w:kern w:val="0"/>
          <w:u w:val="single"/>
          <w14:ligatures w14:val="none"/>
        </w:rPr>
      </w:pPr>
      <w:r w:rsidRPr="00354E09">
        <w:rPr>
          <w:rFonts w:ascii="Arial Narrow" w:eastAsia="Times New Roman" w:hAnsi="Arial Narrow" w:cs="Times New Roman"/>
          <w:b/>
          <w:color w:val="000000"/>
          <w:kern w:val="0"/>
          <w:lang w:eastAsia="es-PE"/>
          <w14:ligatures w14:val="none"/>
        </w:rPr>
        <w:t>NOVENO</w:t>
      </w:r>
      <w:r w:rsidR="00CA59A2" w:rsidRPr="00354E09">
        <w:rPr>
          <w:rFonts w:ascii="Arial Narrow" w:eastAsia="Calibri" w:hAnsi="Arial Narrow" w:cs="Arial"/>
          <w:b/>
          <w:kern w:val="0"/>
          <w14:ligatures w14:val="none"/>
        </w:rPr>
        <w:t>:</w:t>
      </w:r>
      <w:r w:rsidR="00CA59A2" w:rsidRPr="00354E09">
        <w:rPr>
          <w:rFonts w:ascii="Arial Narrow" w:eastAsia="Calibri" w:hAnsi="Arial Narrow" w:cs="Arial"/>
          <w:kern w:val="0"/>
          <w14:ligatures w14:val="none"/>
        </w:rPr>
        <w:t xml:space="preserve"> comunicar a las partes que, </w:t>
      </w:r>
      <w:proofErr w:type="gramStart"/>
      <w:r w:rsidR="00CA59A2" w:rsidRPr="00354E09">
        <w:rPr>
          <w:rFonts w:ascii="Arial Narrow" w:eastAsia="Calibri" w:hAnsi="Arial Narrow" w:cs="Arial"/>
          <w:kern w:val="0"/>
          <w14:ligatures w14:val="none"/>
        </w:rPr>
        <w:t>de acuerdo a</w:t>
      </w:r>
      <w:proofErr w:type="gramEnd"/>
      <w:r w:rsidR="00CA59A2" w:rsidRPr="00354E09">
        <w:rPr>
          <w:rFonts w:ascii="Arial Narrow" w:eastAsia="Calibri" w:hAnsi="Arial Narrow" w:cs="Arial"/>
          <w:kern w:val="0"/>
          <w14:ligatures w14:val="none"/>
        </w:rPr>
        <w:t xml:space="preserve"> lo señalado por el artículo 29</w:t>
      </w:r>
      <w:r w:rsidR="00CA59A2" w:rsidRPr="00354E09">
        <w:rPr>
          <w:rFonts w:ascii="Arial Narrow" w:eastAsia="Times New Roman" w:hAnsi="Arial Narrow" w:cs="Segoe UI"/>
          <w:color w:val="000000"/>
          <w:kern w:val="0"/>
          <w:lang w:eastAsia="es-PE"/>
          <w14:ligatures w14:val="none"/>
        </w:rPr>
        <w:t>°</w:t>
      </w:r>
      <w:r w:rsidR="00CA59A2" w:rsidRPr="00354E09">
        <w:rPr>
          <w:rFonts w:ascii="Arial Narrow" w:eastAsia="Calibri" w:hAnsi="Arial Narrow" w:cs="Arial"/>
          <w:kern w:val="0"/>
          <w14:ligatures w14:val="none"/>
        </w:rPr>
        <w:t xml:space="preserve"> del Decreto Legislativo N° 807</w:t>
      </w:r>
      <w:r w:rsidR="00CA59A2" w:rsidRPr="00354E09">
        <w:rPr>
          <w:rFonts w:ascii="Arial Narrow" w:eastAsia="Calibri" w:hAnsi="Arial Narrow" w:cs="Arial"/>
          <w:kern w:val="0"/>
          <w:vertAlign w:val="superscript"/>
          <w14:ligatures w14:val="none"/>
        </w:rPr>
        <w:footnoteReference w:id="15"/>
      </w:r>
      <w:r w:rsidR="00CA59A2" w:rsidRPr="00354E09">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354E09">
        <w:rPr>
          <w:rFonts w:ascii="Arial Narrow" w:eastAsia="Calibri" w:hAnsi="Arial Narrow" w:cs="Arial"/>
          <w:kern w:val="0"/>
          <w:u w:val="single"/>
          <w14:ligatures w14:val="none"/>
        </w:rPr>
        <w:t>expresamente su facultad para asistir y conciliar en su representación</w:t>
      </w:r>
      <w:r w:rsidR="00CA59A2" w:rsidRPr="00354E09">
        <w:rPr>
          <w:rFonts w:ascii="Arial Narrow" w:eastAsia="Calibri" w:hAnsi="Arial Narrow" w:cs="Arial"/>
          <w:bCs/>
          <w:kern w:val="0"/>
          <w14:ligatures w14:val="none"/>
        </w:rPr>
        <w:t>.</w:t>
      </w:r>
      <w:r w:rsidR="00CA59A2" w:rsidRPr="00354E09">
        <w:rPr>
          <w:rFonts w:ascii="Arial Narrow" w:eastAsia="Calibri" w:hAnsi="Arial Narrow" w:cs="Arial"/>
          <w:b/>
          <w:bCs/>
          <w:kern w:val="0"/>
          <w14:ligatures w14:val="none"/>
        </w:rPr>
        <w:t xml:space="preserve"> </w:t>
      </w:r>
      <w:r w:rsidR="00CA59A2" w:rsidRPr="00354E09">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354E09"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4AC920D3" w:rsidR="00CA59A2" w:rsidRPr="00354E09" w:rsidRDefault="00D1139F"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354E09">
        <w:rPr>
          <w:rFonts w:ascii="Arial Narrow" w:eastAsia="Arial Narrow" w:hAnsi="Arial Narrow" w:cs="Arial Narrow"/>
          <w:b/>
          <w:bCs/>
        </w:rPr>
        <w:t>DÉCIMO</w:t>
      </w:r>
      <w:r w:rsidR="00CA59A2" w:rsidRPr="00354E09">
        <w:rPr>
          <w:rFonts w:ascii="Arial Narrow" w:eastAsia="Times New Roman" w:hAnsi="Arial Narrow" w:cs="Times New Roman"/>
          <w:b/>
          <w:color w:val="000000"/>
          <w:kern w:val="0"/>
          <w:lang w:eastAsia="es-PE"/>
          <w14:ligatures w14:val="none"/>
        </w:rPr>
        <w:t>:</w:t>
      </w:r>
      <w:r w:rsidR="00CA59A2" w:rsidRPr="00354E09">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354E09"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898EEA5" w:rsidR="00CA59A2" w:rsidRPr="00354E09" w:rsidRDefault="00CA59A2" w:rsidP="00327F5B">
      <w:pPr>
        <w:suppressAutoHyphens/>
        <w:spacing w:after="0" w:line="240" w:lineRule="auto"/>
        <w:jc w:val="both"/>
        <w:rPr>
          <w:rFonts w:ascii="Arial Narrow" w:hAnsi="Arial Narrow" w:cs="Arial"/>
        </w:rPr>
      </w:pPr>
      <w:r w:rsidRPr="00354E09">
        <w:rPr>
          <w:rFonts w:ascii="Arial Narrow" w:eastAsia="Arial Narrow" w:hAnsi="Arial Narrow" w:cs="Arial Narrow"/>
          <w:b/>
          <w:bCs/>
        </w:rPr>
        <w:t>DÉCIMO</w:t>
      </w:r>
      <w:r w:rsidR="00D1139F" w:rsidRPr="00354E09">
        <w:rPr>
          <w:rFonts w:ascii="Arial Narrow" w:eastAsia="Arial Narrow" w:hAnsi="Arial Narrow" w:cs="Arial Narrow"/>
          <w:b/>
          <w:bCs/>
        </w:rPr>
        <w:t xml:space="preserve"> PRIMERO</w:t>
      </w:r>
      <w:r w:rsidRPr="00354E09">
        <w:rPr>
          <w:rFonts w:ascii="Arial Narrow" w:hAnsi="Arial Narrow" w:cs="Arial"/>
          <w:b/>
          <w:spacing w:val="-3"/>
          <w:kern w:val="0"/>
          <w14:ligatures w14:val="none"/>
        </w:rPr>
        <w:t>:</w:t>
      </w:r>
      <w:r w:rsidRPr="00354E09">
        <w:rPr>
          <w:rFonts w:ascii="Arial Narrow" w:hAnsi="Arial Narrow" w:cs="Arial"/>
          <w:bCs/>
          <w:spacing w:val="-3"/>
          <w:kern w:val="0"/>
          <w14:ligatures w14:val="none"/>
        </w:rPr>
        <w:t xml:space="preserve"> requerir a</w:t>
      </w:r>
      <w:r w:rsidR="00DB24E2" w:rsidRPr="00354E09">
        <w:rPr>
          <w:rFonts w:ascii="Arial Narrow" w:hAnsi="Arial Narrow" w:cs="Arial"/>
          <w:bCs/>
          <w:spacing w:val="-3"/>
          <w:kern w:val="0"/>
          <w14:ligatures w14:val="none"/>
        </w:rPr>
        <w:t xml:space="preserve">l </w:t>
      </w:r>
      <w:r w:rsidR="00DB24E2" w:rsidRPr="00354E09">
        <w:rPr>
          <w:rFonts w:ascii="Arial Narrow" w:eastAsia="Times New Roman" w:hAnsi="Arial Narrow" w:cs="Times New Roman"/>
          <w:color w:val="000000"/>
          <w:kern w:val="0"/>
          <w:shd w:val="clear" w:color="auto" w:fill="FFFFFF"/>
          <w:lang w:eastAsia="es-PE"/>
          <w14:ligatures w14:val="none"/>
        </w:rPr>
        <w:t xml:space="preserve">señor César Alberto Alcántara Villavicencio y Rímac Seguros y Reaseguros S.A. </w:t>
      </w:r>
      <w:r w:rsidRPr="00354E09">
        <w:rPr>
          <w:rFonts w:ascii="Arial Narrow" w:eastAsia="Times New Roman" w:hAnsi="Arial Narrow" w:cs="Times New Roman"/>
          <w:color w:val="000000"/>
          <w:kern w:val="0"/>
          <w:shd w:val="clear" w:color="auto" w:fill="FFFFFF"/>
          <w:lang w:eastAsia="es-PE"/>
          <w14:ligatures w14:val="none"/>
        </w:rPr>
        <w:t xml:space="preserve"> </w:t>
      </w:r>
      <w:r w:rsidRPr="00354E09">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354E09">
        <w:rPr>
          <w:rFonts w:ascii="Arial Narrow" w:eastAsia="Times New Roman" w:hAnsi="Arial Narrow" w:cs="Segoe UI"/>
          <w:color w:val="000000"/>
          <w:kern w:val="0"/>
          <w:lang w:eastAsia="es-PE"/>
          <w14:ligatures w14:val="none"/>
        </w:rPr>
        <w:t>°</w:t>
      </w:r>
      <w:r w:rsidRPr="00354E09">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354E09">
        <w:rPr>
          <w:rFonts w:ascii="Arial Narrow" w:eastAsia="Times New Roman" w:hAnsi="Arial Narrow" w:cs="Segoe UI"/>
          <w:color w:val="000000"/>
          <w:kern w:val="0"/>
          <w:lang w:eastAsia="es-PE"/>
          <w14:ligatures w14:val="none"/>
        </w:rPr>
        <w:t>°</w:t>
      </w:r>
      <w:r w:rsidRPr="00354E09">
        <w:rPr>
          <w:rFonts w:ascii="Arial Narrow" w:hAnsi="Arial Narrow"/>
          <w:color w:val="000000"/>
        </w:rPr>
        <w:t xml:space="preserve"> del citado cuerpo </w:t>
      </w:r>
      <w:bookmarkStart w:id="24" w:name="_Hlk214964186"/>
      <w:r w:rsidRPr="00354E09">
        <w:rPr>
          <w:rFonts w:ascii="Arial Narrow" w:hAnsi="Arial Narrow"/>
          <w:color w:val="000000"/>
        </w:rPr>
        <w:t>normativo</w:t>
      </w:r>
      <w:r w:rsidRPr="00354E09">
        <w:rPr>
          <w:rFonts w:ascii="Arial Narrow" w:hAnsi="Arial Narrow"/>
          <w:vertAlign w:val="superscript"/>
        </w:rPr>
        <w:footnoteReference w:id="16"/>
      </w:r>
      <w:r w:rsidRPr="00354E09">
        <w:rPr>
          <w:rFonts w:ascii="Arial Narrow" w:hAnsi="Arial Narrow" w:cs="Arial"/>
        </w:rPr>
        <w:t>.</w:t>
      </w:r>
    </w:p>
    <w:bookmarkEnd w:id="24"/>
    <w:p w14:paraId="509D673B" w14:textId="77777777" w:rsidR="00CA59A2" w:rsidRPr="00354E09"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354E09"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54E09"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54E09">
        <w:rPr>
          <w:rFonts w:ascii="Arial Narrow" w:eastAsia="Arial Narrow" w:hAnsi="Arial Narrow" w:cs="Arial Narrow"/>
          <w:b/>
          <w:color w:val="000000"/>
          <w:lang w:eastAsia="es-PE"/>
        </w:rPr>
        <w:t xml:space="preserve">Firmado digitalmente por </w:t>
      </w:r>
    </w:p>
    <w:p w14:paraId="1591267D" w14:textId="77777777" w:rsidR="003A00D7" w:rsidRPr="00354E09"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54E09">
        <w:rPr>
          <w:rFonts w:ascii="Arial Narrow" w:eastAsia="Arial Narrow" w:hAnsi="Arial Narrow" w:cs="Arial Narrow"/>
          <w:b/>
          <w:color w:val="000000"/>
          <w:lang w:eastAsia="es-PE"/>
        </w:rPr>
        <w:t xml:space="preserve">EVELING ROA QUISPE </w:t>
      </w:r>
    </w:p>
    <w:p w14:paraId="7C7E468C" w14:textId="77777777" w:rsidR="003A00D7" w:rsidRPr="00354E09"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54E09">
        <w:rPr>
          <w:rFonts w:ascii="Arial Narrow" w:eastAsia="Arial Narrow" w:hAnsi="Arial Narrow" w:cs="Arial Narrow"/>
          <w:b/>
          <w:color w:val="000000"/>
          <w:lang w:eastAsia="es-PE"/>
        </w:rPr>
        <w:t>Secretaria Técnica</w:t>
      </w:r>
    </w:p>
    <w:p w14:paraId="13657175" w14:textId="77777777" w:rsidR="003A00D7" w:rsidRPr="00354E09"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54E09">
        <w:rPr>
          <w:rFonts w:ascii="Arial Narrow" w:eastAsia="Arial Narrow" w:hAnsi="Arial Narrow" w:cs="Arial Narrow"/>
          <w:b/>
          <w:color w:val="000000"/>
          <w:lang w:eastAsia="es-PE"/>
        </w:rPr>
        <w:t>Comisión de Protección al Consumidor N°1</w:t>
      </w:r>
    </w:p>
    <w:p w14:paraId="74AAB5F4" w14:textId="61367B3B" w:rsidR="001B5674" w:rsidRPr="00E84C67" w:rsidRDefault="003A00D7" w:rsidP="00E84C67">
      <w:pPr>
        <w:spacing w:after="0" w:line="240" w:lineRule="auto"/>
        <w:rPr>
          <w:rFonts w:ascii="Arial Narrow" w:hAnsi="Arial Narrow"/>
          <w:sz w:val="16"/>
          <w:szCs w:val="16"/>
        </w:rPr>
      </w:pPr>
      <w:r w:rsidRPr="0094035A">
        <w:rPr>
          <w:rFonts w:ascii="Arial Narrow" w:hAnsi="Arial Narrow"/>
          <w:sz w:val="16"/>
          <w:szCs w:val="16"/>
        </w:rPr>
        <w:t>LGP/JCQ</w:t>
      </w:r>
    </w:p>
    <w:sectPr w:rsidR="001B5674" w:rsidRPr="00E84C6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A57CC" w14:textId="77777777" w:rsidR="00F92B50" w:rsidRDefault="00F92B50" w:rsidP="00DA79A0">
      <w:pPr>
        <w:spacing w:after="0" w:line="240" w:lineRule="auto"/>
      </w:pPr>
      <w:r>
        <w:separator/>
      </w:r>
    </w:p>
  </w:endnote>
  <w:endnote w:type="continuationSeparator" w:id="0">
    <w:p w14:paraId="2FB65762" w14:textId="77777777" w:rsidR="00F92B50" w:rsidRDefault="00F92B5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6220" w14:textId="77777777" w:rsidR="00F92B50" w:rsidRDefault="00F92B50" w:rsidP="00DA79A0">
      <w:pPr>
        <w:spacing w:after="0" w:line="240" w:lineRule="auto"/>
      </w:pPr>
      <w:r>
        <w:separator/>
      </w:r>
    </w:p>
  </w:footnote>
  <w:footnote w:type="continuationSeparator" w:id="0">
    <w:p w14:paraId="30EA2FB9" w14:textId="77777777" w:rsidR="00F92B50" w:rsidRDefault="00F92B50" w:rsidP="00DA79A0">
      <w:pPr>
        <w:spacing w:after="0" w:line="240" w:lineRule="auto"/>
      </w:pPr>
      <w:r>
        <w:continuationSeparator/>
      </w:r>
    </w:p>
  </w:footnote>
  <w:footnote w:id="1">
    <w:p w14:paraId="1A82CAE4" w14:textId="77777777" w:rsidR="00CA59A2" w:rsidRPr="00E84C67" w:rsidRDefault="00CA59A2" w:rsidP="000153EC">
      <w:pPr>
        <w:pStyle w:val="Textonotapie"/>
        <w:ind w:left="567" w:hanging="567"/>
        <w:jc w:val="both"/>
        <w:rPr>
          <w:rFonts w:ascii="Arial Narrow" w:hAnsi="Arial Narrow" w:cs="Arial"/>
          <w:sz w:val="15"/>
          <w:szCs w:val="15"/>
        </w:rPr>
      </w:pPr>
      <w:r w:rsidRPr="00E84C67">
        <w:rPr>
          <w:rStyle w:val="Refdenotaalpie"/>
          <w:rFonts w:ascii="Arial Narrow" w:hAnsi="Arial Narrow" w:cs="Arial"/>
          <w:sz w:val="15"/>
          <w:szCs w:val="15"/>
        </w:rPr>
        <w:footnoteRef/>
      </w:r>
      <w:r w:rsidRPr="00E84C67">
        <w:rPr>
          <w:rFonts w:ascii="Arial Narrow" w:hAnsi="Arial Narrow" w:cs="Arial"/>
          <w:sz w:val="15"/>
          <w:szCs w:val="15"/>
        </w:rPr>
        <w:t xml:space="preserve"> </w:t>
      </w:r>
      <w:r w:rsidRPr="00E84C67">
        <w:rPr>
          <w:rFonts w:ascii="Arial Narrow" w:hAnsi="Arial Narrow" w:cs="Arial"/>
          <w:sz w:val="15"/>
          <w:szCs w:val="15"/>
        </w:rPr>
        <w:tab/>
        <w:t>Publicado</w:t>
      </w:r>
      <w:r w:rsidRPr="00E84C67">
        <w:rPr>
          <w:rFonts w:ascii="Arial Narrow" w:hAnsi="Arial Narrow" w:cs="Arial"/>
          <w:b/>
          <w:sz w:val="15"/>
          <w:szCs w:val="15"/>
        </w:rPr>
        <w:t xml:space="preserve"> </w:t>
      </w:r>
      <w:r w:rsidRPr="00E84C67">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E84C67" w:rsidRDefault="00CA59A2" w:rsidP="000153EC">
      <w:pPr>
        <w:pStyle w:val="Textonotapie"/>
        <w:ind w:left="567" w:hanging="567"/>
        <w:jc w:val="both"/>
        <w:rPr>
          <w:rFonts w:ascii="Arial Narrow" w:hAnsi="Arial Narrow" w:cs="Arial"/>
          <w:sz w:val="15"/>
          <w:szCs w:val="15"/>
        </w:rPr>
      </w:pPr>
    </w:p>
  </w:footnote>
  <w:footnote w:id="2">
    <w:p w14:paraId="05FCC0FA"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E84C67">
        <w:rPr>
          <w:rStyle w:val="Refdenotaalpie"/>
          <w:rFonts w:ascii="Arial Narrow" w:hAnsi="Arial Narrow" w:cs="Arial"/>
          <w:sz w:val="15"/>
          <w:szCs w:val="15"/>
        </w:rPr>
        <w:footnoteRef/>
      </w:r>
      <w:r w:rsidRPr="00E84C67">
        <w:rPr>
          <w:rFonts w:ascii="Arial Narrow" w:hAnsi="Arial Narrow" w:cs="Arial"/>
          <w:sz w:val="15"/>
          <w:szCs w:val="15"/>
        </w:rPr>
        <w:t xml:space="preserve">  </w:t>
      </w:r>
      <w:r w:rsidRPr="00E84C67">
        <w:rPr>
          <w:rFonts w:ascii="Arial Narrow" w:hAnsi="Arial Narrow" w:cs="Arial"/>
          <w:sz w:val="15"/>
          <w:szCs w:val="15"/>
        </w:rPr>
        <w:tab/>
      </w:r>
      <w:r w:rsidRPr="00E84C67">
        <w:rPr>
          <w:rFonts w:ascii="Arial Narrow" w:eastAsia="Arial Narrow" w:hAnsi="Arial Narrow" w:cs="Arial"/>
          <w:b/>
          <w:bCs/>
          <w:sz w:val="15"/>
          <w:szCs w:val="15"/>
        </w:rPr>
        <w:t xml:space="preserve">LEY N° 29571, CÓDIGO DE PROTECCIÓN Y DEFENSA DEL CONSUMIDOR, publicado el 2 de setiembre de 2010 y modificado por Decreto Legislativo N° 1308 </w:t>
      </w:r>
    </w:p>
    <w:p w14:paraId="4C83EF3E"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E84C67">
        <w:rPr>
          <w:rFonts w:ascii="Arial Narrow" w:eastAsia="Arial Narrow" w:hAnsi="Arial Narrow" w:cs="Arial"/>
          <w:b/>
          <w:bCs/>
          <w:sz w:val="15"/>
          <w:szCs w:val="15"/>
        </w:rPr>
        <w:tab/>
        <w:t>Artículo 105.- Autoridad competente.</w:t>
      </w:r>
    </w:p>
    <w:p w14:paraId="7C7DEEBE"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r w:rsidRPr="00E84C67">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r w:rsidRPr="00E84C67">
        <w:rPr>
          <w:rFonts w:ascii="Arial Narrow" w:eastAsia="Arial Narrow" w:hAnsi="Arial Narrow" w:cs="Arial"/>
          <w:sz w:val="15"/>
          <w:szCs w:val="15"/>
        </w:rPr>
        <w:tab/>
        <w:t xml:space="preserve">(…). </w:t>
      </w:r>
    </w:p>
    <w:p w14:paraId="6A1CDC8A"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E84C67">
        <w:rPr>
          <w:rFonts w:ascii="Arial Narrow" w:eastAsia="Arial Narrow" w:hAnsi="Arial Narrow" w:cs="Arial"/>
          <w:sz w:val="15"/>
          <w:szCs w:val="15"/>
        </w:rPr>
        <w:tab/>
      </w:r>
      <w:r w:rsidRPr="00E84C67">
        <w:rPr>
          <w:rFonts w:ascii="Arial Narrow" w:eastAsia="Arial Narrow" w:hAnsi="Arial Narrow" w:cs="Arial"/>
          <w:b/>
          <w:bCs/>
          <w:sz w:val="15"/>
          <w:szCs w:val="15"/>
        </w:rPr>
        <w:t xml:space="preserve">LEY DE ORGANIZACIÓN Y FUNCIONES DEL INDECOPI, APROBADA POR DECRETO LEGISLATIVO N° 1033 </w:t>
      </w:r>
    </w:p>
    <w:p w14:paraId="37D75715"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r w:rsidRPr="00E84C67">
        <w:rPr>
          <w:rFonts w:ascii="Arial Narrow" w:eastAsia="Arial Narrow" w:hAnsi="Arial Narrow" w:cs="Arial"/>
          <w:b/>
          <w:bCs/>
          <w:sz w:val="15"/>
          <w:szCs w:val="15"/>
        </w:rPr>
        <w:tab/>
        <w:t>Artículo 27.-</w:t>
      </w:r>
      <w:r w:rsidRPr="00E84C67">
        <w:rPr>
          <w:rFonts w:ascii="Arial Narrow" w:eastAsia="Arial Narrow" w:hAnsi="Arial Narrow" w:cs="Arial"/>
          <w:sz w:val="15"/>
          <w:szCs w:val="15"/>
        </w:rPr>
        <w:t xml:space="preserve"> De la Comisión de Protección al Consumidor.- </w:t>
      </w:r>
    </w:p>
    <w:p w14:paraId="5B348423"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r w:rsidRPr="00E84C67">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84C67" w:rsidRDefault="00CA59A2" w:rsidP="000153EC">
      <w:pPr>
        <w:pStyle w:val="Textonotapie"/>
        <w:tabs>
          <w:tab w:val="left" w:pos="567"/>
        </w:tabs>
        <w:ind w:right="-1"/>
        <w:jc w:val="both"/>
        <w:rPr>
          <w:rFonts w:ascii="Arial Narrow" w:eastAsia="Arial Narrow" w:hAnsi="Arial Narrow" w:cs="Arial"/>
          <w:sz w:val="15"/>
          <w:szCs w:val="15"/>
        </w:rPr>
      </w:pPr>
    </w:p>
  </w:footnote>
  <w:footnote w:id="3">
    <w:p w14:paraId="718762D2" w14:textId="77777777" w:rsidR="00711750" w:rsidRPr="00E84C67" w:rsidRDefault="00711750" w:rsidP="000153EC">
      <w:pPr>
        <w:pStyle w:val="Textonotapie"/>
        <w:tabs>
          <w:tab w:val="left" w:pos="567"/>
        </w:tabs>
        <w:ind w:left="567" w:right="-1" w:hanging="567"/>
        <w:jc w:val="both"/>
        <w:rPr>
          <w:rFonts w:ascii="Arial Narrow" w:eastAsia="Arial Narrow" w:hAnsi="Arial Narrow" w:cs="Arial Narrow"/>
          <w:b/>
          <w:bCs/>
          <w:sz w:val="15"/>
          <w:szCs w:val="15"/>
        </w:rPr>
      </w:pPr>
      <w:r w:rsidRPr="00E84C67">
        <w:rPr>
          <w:rStyle w:val="Refdenotaalpie"/>
          <w:rFonts w:ascii="Arial Narrow" w:hAnsi="Arial Narrow"/>
          <w:sz w:val="15"/>
          <w:szCs w:val="15"/>
        </w:rPr>
        <w:footnoteRef/>
      </w:r>
      <w:r w:rsidRPr="00E84C67">
        <w:rPr>
          <w:rFonts w:ascii="Arial Narrow" w:hAnsi="Arial Narrow"/>
          <w:sz w:val="15"/>
          <w:szCs w:val="15"/>
        </w:rPr>
        <w:t xml:space="preserve">           </w:t>
      </w:r>
      <w:r w:rsidRPr="00E84C67">
        <w:rPr>
          <w:rFonts w:ascii="Arial Narrow" w:hAnsi="Arial Narrow"/>
          <w:sz w:val="15"/>
          <w:szCs w:val="15"/>
        </w:rPr>
        <w:tab/>
      </w:r>
      <w:r w:rsidRPr="00E84C67">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71E70A8C" w14:textId="77777777" w:rsidR="00711750" w:rsidRPr="00E84C67" w:rsidRDefault="00711750" w:rsidP="000153EC">
      <w:pPr>
        <w:pStyle w:val="Textonotapie"/>
        <w:ind w:left="567" w:right="-1"/>
        <w:jc w:val="both"/>
        <w:rPr>
          <w:rFonts w:ascii="Arial Narrow" w:eastAsia="Arial Narrow" w:hAnsi="Arial Narrow" w:cs="Arial Narrow"/>
          <w:b/>
          <w:bCs/>
          <w:sz w:val="15"/>
          <w:szCs w:val="15"/>
        </w:rPr>
      </w:pPr>
      <w:r w:rsidRPr="00E84C67">
        <w:rPr>
          <w:rFonts w:ascii="Arial Narrow" w:eastAsia="Arial Narrow" w:hAnsi="Arial Narrow" w:cs="Arial Narrow"/>
          <w:b/>
          <w:bCs/>
          <w:sz w:val="15"/>
          <w:szCs w:val="15"/>
        </w:rPr>
        <w:t xml:space="preserve">Artículo 18.- Idoneidad   </w:t>
      </w:r>
    </w:p>
    <w:p w14:paraId="478C8B3B" w14:textId="77777777" w:rsidR="00711750" w:rsidRPr="00E84C67" w:rsidRDefault="00711750" w:rsidP="000153EC">
      <w:pPr>
        <w:pStyle w:val="Textonotapie"/>
        <w:ind w:left="567" w:right="-1"/>
        <w:jc w:val="both"/>
        <w:rPr>
          <w:rFonts w:ascii="Arial Narrow" w:eastAsia="Arial Narrow" w:hAnsi="Arial Narrow" w:cs="Arial Narrow"/>
          <w:sz w:val="15"/>
          <w:szCs w:val="15"/>
        </w:rPr>
      </w:pPr>
      <w:r w:rsidRPr="00E84C67">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E84C67" w:rsidRDefault="00711750" w:rsidP="000153EC">
      <w:pPr>
        <w:pStyle w:val="Textonotapie"/>
        <w:ind w:left="567" w:right="-1"/>
        <w:jc w:val="both"/>
        <w:rPr>
          <w:rFonts w:ascii="Arial Narrow" w:eastAsia="Arial Narrow" w:hAnsi="Arial Narrow" w:cs="Arial Narrow"/>
          <w:sz w:val="15"/>
          <w:szCs w:val="15"/>
        </w:rPr>
      </w:pPr>
      <w:r w:rsidRPr="00E84C67">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E84C67" w:rsidRDefault="00711750" w:rsidP="000153EC">
      <w:pPr>
        <w:pStyle w:val="Textonotapie"/>
        <w:ind w:left="567" w:right="-1"/>
        <w:jc w:val="both"/>
        <w:rPr>
          <w:rFonts w:ascii="Arial Narrow" w:eastAsia="Arial Narrow" w:hAnsi="Arial Narrow" w:cs="Arial Narrow"/>
          <w:sz w:val="15"/>
          <w:szCs w:val="15"/>
        </w:rPr>
      </w:pPr>
    </w:p>
    <w:p w14:paraId="2824A68C" w14:textId="77777777" w:rsidR="00711750" w:rsidRPr="00E84C67" w:rsidRDefault="00711750" w:rsidP="000153EC">
      <w:pPr>
        <w:pStyle w:val="Textonotapie"/>
        <w:ind w:left="567" w:right="-1"/>
        <w:jc w:val="both"/>
        <w:rPr>
          <w:rFonts w:ascii="Arial Narrow" w:eastAsia="Arial Narrow" w:hAnsi="Arial Narrow" w:cs="Arial Narrow"/>
          <w:sz w:val="15"/>
          <w:szCs w:val="15"/>
        </w:rPr>
      </w:pPr>
      <w:r w:rsidRPr="00E84C67">
        <w:rPr>
          <w:rFonts w:ascii="Arial Narrow" w:eastAsia="Arial Narrow" w:hAnsi="Arial Narrow" w:cs="Arial Narrow"/>
          <w:b/>
          <w:bCs/>
          <w:sz w:val="15"/>
          <w:szCs w:val="15"/>
        </w:rPr>
        <w:t xml:space="preserve">Artículo 19.- Obligación de los proveedores </w:t>
      </w:r>
    </w:p>
    <w:p w14:paraId="21160F25" w14:textId="77777777" w:rsidR="00711750" w:rsidRPr="00E84C67" w:rsidRDefault="00711750" w:rsidP="000153EC">
      <w:pPr>
        <w:pStyle w:val="Textonotapie"/>
        <w:ind w:left="567" w:right="-1"/>
        <w:jc w:val="both"/>
        <w:rPr>
          <w:rFonts w:ascii="Arial Narrow" w:eastAsia="Arial Narrow" w:hAnsi="Arial Narrow" w:cs="Arial Narrow"/>
          <w:sz w:val="15"/>
          <w:szCs w:val="15"/>
        </w:rPr>
      </w:pPr>
      <w:r w:rsidRPr="00E84C67">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E84C67" w:rsidRDefault="00711750" w:rsidP="000153EC">
      <w:pPr>
        <w:pStyle w:val="Textonotapie"/>
        <w:jc w:val="both"/>
        <w:rPr>
          <w:rFonts w:ascii="Arial Narrow" w:hAnsi="Arial Narrow"/>
          <w:sz w:val="15"/>
          <w:szCs w:val="15"/>
        </w:rPr>
      </w:pPr>
    </w:p>
  </w:footnote>
  <w:footnote w:id="4">
    <w:p w14:paraId="7AF0D3BC" w14:textId="77777777" w:rsidR="00E34B19" w:rsidRPr="00E84C67" w:rsidRDefault="00E34B19" w:rsidP="00E34B19">
      <w:pPr>
        <w:pStyle w:val="Textonotapie"/>
        <w:tabs>
          <w:tab w:val="left" w:pos="567"/>
        </w:tabs>
        <w:ind w:left="567" w:right="-1" w:hanging="567"/>
        <w:jc w:val="both"/>
        <w:rPr>
          <w:rFonts w:ascii="Arial Narrow" w:eastAsia="Arial Narrow" w:hAnsi="Arial Narrow" w:cs="Arial Narrow"/>
          <w:b/>
          <w:bCs/>
          <w:sz w:val="15"/>
          <w:szCs w:val="15"/>
        </w:rPr>
      </w:pPr>
      <w:r w:rsidRPr="00E84C67">
        <w:rPr>
          <w:rStyle w:val="Refdenotaalpie"/>
          <w:rFonts w:ascii="Arial Narrow" w:hAnsi="Arial Narrow"/>
          <w:sz w:val="15"/>
          <w:szCs w:val="15"/>
        </w:rPr>
        <w:footnoteRef/>
      </w:r>
      <w:r w:rsidRPr="00E84C67">
        <w:rPr>
          <w:rFonts w:ascii="Arial Narrow" w:hAnsi="Arial Narrow"/>
          <w:sz w:val="15"/>
          <w:szCs w:val="15"/>
        </w:rPr>
        <w:t xml:space="preserve"> </w:t>
      </w:r>
      <w:r w:rsidRPr="00E84C67">
        <w:rPr>
          <w:rFonts w:ascii="Arial Narrow" w:hAnsi="Arial Narrow" w:cs="Arial"/>
          <w:sz w:val="15"/>
          <w:szCs w:val="15"/>
        </w:rPr>
        <w:tab/>
      </w:r>
      <w:r w:rsidRPr="00E84C67">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03F7DE25" w14:textId="77777777" w:rsidR="00E34B19" w:rsidRPr="00E84C67" w:rsidRDefault="00E34B19" w:rsidP="00E34B19">
      <w:pPr>
        <w:pStyle w:val="Textonotapie"/>
        <w:ind w:left="567" w:right="-1"/>
        <w:jc w:val="both"/>
        <w:rPr>
          <w:rFonts w:ascii="Arial Narrow" w:eastAsia="Arial Narrow" w:hAnsi="Arial Narrow" w:cs="Arial Narrow"/>
          <w:b/>
          <w:bCs/>
          <w:sz w:val="15"/>
          <w:szCs w:val="15"/>
        </w:rPr>
      </w:pPr>
      <w:r w:rsidRPr="00E84C67">
        <w:rPr>
          <w:rFonts w:ascii="Arial Narrow" w:eastAsia="Arial Narrow" w:hAnsi="Arial Narrow" w:cs="Arial Narrow"/>
          <w:b/>
          <w:bCs/>
          <w:sz w:val="15"/>
          <w:szCs w:val="15"/>
        </w:rPr>
        <w:t>Artículo 88.- Reclamo de productos o servicios financieros y de seguros</w:t>
      </w:r>
    </w:p>
    <w:p w14:paraId="5711D4E2" w14:textId="77777777" w:rsidR="00E34B19" w:rsidRPr="00E84C67" w:rsidRDefault="00E34B19" w:rsidP="00E34B19">
      <w:pPr>
        <w:pStyle w:val="Textonotapie"/>
        <w:ind w:left="567" w:right="-1"/>
        <w:jc w:val="both"/>
        <w:rPr>
          <w:rFonts w:ascii="Arial Narrow" w:eastAsia="Arial Narrow" w:hAnsi="Arial Narrow" w:cs="Arial Narrow"/>
          <w:sz w:val="15"/>
          <w:szCs w:val="15"/>
        </w:rPr>
      </w:pPr>
      <w:r w:rsidRPr="00E84C67">
        <w:rPr>
          <w:rFonts w:ascii="Arial Narrow" w:eastAsia="Arial Narrow" w:hAnsi="Arial Narrow" w:cs="Arial Narrow"/>
          <w:sz w:val="15"/>
          <w:szCs w:val="15"/>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E84C67">
        <w:rPr>
          <w:rFonts w:ascii="Arial Narrow" w:eastAsia="Arial Narrow" w:hAnsi="Arial Narrow" w:cs="Arial"/>
          <w:sz w:val="15"/>
          <w:szCs w:val="15"/>
        </w:rPr>
        <w:t xml:space="preserve">. </w:t>
      </w:r>
    </w:p>
    <w:p w14:paraId="6220B8B8" w14:textId="77777777" w:rsidR="00E34B19" w:rsidRPr="00E84C67" w:rsidRDefault="00E34B19" w:rsidP="00E34B19">
      <w:pPr>
        <w:pStyle w:val="Textonotapie"/>
        <w:ind w:firstLine="567"/>
        <w:jc w:val="both"/>
        <w:rPr>
          <w:rFonts w:ascii="Arial Narrow" w:hAnsi="Arial Narrow"/>
          <w:sz w:val="15"/>
          <w:szCs w:val="15"/>
        </w:rPr>
      </w:pPr>
    </w:p>
  </w:footnote>
  <w:footnote w:id="5">
    <w:p w14:paraId="5E72D8D1" w14:textId="77777777" w:rsidR="007573ED" w:rsidRPr="00E84C67" w:rsidRDefault="007573ED" w:rsidP="007573ED">
      <w:pPr>
        <w:pStyle w:val="Textonotapie"/>
        <w:tabs>
          <w:tab w:val="left" w:pos="567"/>
        </w:tabs>
        <w:ind w:left="567" w:right="-1" w:hanging="567"/>
        <w:jc w:val="both"/>
        <w:rPr>
          <w:rFonts w:ascii="Arial Narrow" w:eastAsia="Arial Narrow" w:hAnsi="Arial Narrow" w:cs="Arial Narrow"/>
          <w:b/>
          <w:bCs/>
          <w:sz w:val="15"/>
          <w:szCs w:val="15"/>
        </w:rPr>
      </w:pPr>
      <w:r w:rsidRPr="00E84C67">
        <w:rPr>
          <w:rStyle w:val="Refdenotaalpie"/>
          <w:rFonts w:ascii="Arial Narrow" w:hAnsi="Arial Narrow"/>
          <w:sz w:val="15"/>
          <w:szCs w:val="15"/>
        </w:rPr>
        <w:footnoteRef/>
      </w:r>
      <w:r w:rsidRPr="00E84C67">
        <w:rPr>
          <w:rFonts w:ascii="Arial Narrow" w:hAnsi="Arial Narrow"/>
          <w:sz w:val="15"/>
          <w:szCs w:val="15"/>
        </w:rPr>
        <w:t xml:space="preserve">           </w:t>
      </w:r>
      <w:r w:rsidRPr="00E84C67">
        <w:rPr>
          <w:rFonts w:ascii="Arial Narrow" w:hAnsi="Arial Narrow"/>
          <w:sz w:val="15"/>
          <w:szCs w:val="15"/>
        </w:rPr>
        <w:tab/>
      </w:r>
      <w:r w:rsidRPr="00E84C67">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76F4AC74" w14:textId="77777777" w:rsidR="007573ED" w:rsidRPr="00E84C67" w:rsidRDefault="007573ED" w:rsidP="007573ED">
      <w:pPr>
        <w:pStyle w:val="Textonotapie"/>
        <w:ind w:left="567" w:right="-1"/>
        <w:jc w:val="both"/>
        <w:rPr>
          <w:rFonts w:ascii="Arial Narrow" w:eastAsia="Arial Narrow" w:hAnsi="Arial Narrow" w:cs="Arial Narrow"/>
          <w:b/>
          <w:bCs/>
          <w:sz w:val="15"/>
          <w:szCs w:val="15"/>
        </w:rPr>
      </w:pPr>
      <w:r w:rsidRPr="00E84C67">
        <w:rPr>
          <w:rFonts w:ascii="Arial Narrow" w:eastAsia="Arial Narrow" w:hAnsi="Arial Narrow" w:cs="Arial Narrow"/>
          <w:b/>
          <w:bCs/>
          <w:sz w:val="15"/>
          <w:szCs w:val="15"/>
        </w:rPr>
        <w:t xml:space="preserve">Artículo 50.- Cláusulas abusivas de ineficacia absoluta        </w:t>
      </w:r>
    </w:p>
    <w:p w14:paraId="2388D8E0" w14:textId="77777777" w:rsidR="007573ED" w:rsidRPr="00E84C67" w:rsidRDefault="007573ED" w:rsidP="007573ED">
      <w:pPr>
        <w:pStyle w:val="Textonotapie"/>
        <w:ind w:left="567" w:right="-1"/>
        <w:jc w:val="both"/>
        <w:rPr>
          <w:rFonts w:ascii="Arial Narrow" w:eastAsia="Arial Narrow" w:hAnsi="Arial Narrow" w:cs="Arial Narrow"/>
          <w:sz w:val="15"/>
          <w:szCs w:val="15"/>
        </w:rPr>
      </w:pPr>
      <w:r w:rsidRPr="00E84C67">
        <w:rPr>
          <w:rFonts w:ascii="Arial Narrow" w:eastAsia="Arial Narrow" w:hAnsi="Arial Narrow" w:cs="Arial Narrow"/>
          <w:sz w:val="15"/>
          <w:szCs w:val="15"/>
        </w:rPr>
        <w:t xml:space="preserve">Son cláusulas abusivas de ineficacia absoluta las siguientes:       </w:t>
      </w:r>
    </w:p>
    <w:p w14:paraId="53F4D13B" w14:textId="77777777" w:rsidR="007573ED" w:rsidRPr="00E84C67" w:rsidRDefault="007573ED" w:rsidP="007573ED">
      <w:pPr>
        <w:pStyle w:val="Textonotapie"/>
        <w:ind w:left="567" w:right="-1"/>
        <w:jc w:val="both"/>
        <w:rPr>
          <w:rFonts w:ascii="Arial Narrow" w:eastAsia="Arial Narrow" w:hAnsi="Arial Narrow" w:cs="Arial Narrow"/>
          <w:sz w:val="15"/>
          <w:szCs w:val="15"/>
        </w:rPr>
      </w:pPr>
      <w:r w:rsidRPr="00E84C67">
        <w:rPr>
          <w:rFonts w:ascii="Arial Narrow" w:eastAsia="Arial Narrow" w:hAnsi="Arial Narrow" w:cs="Arial Narrow"/>
          <w:sz w:val="15"/>
          <w:szCs w:val="15"/>
        </w:rPr>
        <w:t>a. Las que excluyan o limiten la responsabilidad del proveedor o sus dependientes por dolo o culpa, o las que trasladen la responsabilidad al consumidor por los hechos u omisiones del proveedor.</w:t>
      </w:r>
    </w:p>
    <w:p w14:paraId="720BA5B0" w14:textId="77777777" w:rsidR="007573ED" w:rsidRPr="00E84C67" w:rsidRDefault="007573ED" w:rsidP="007573ED">
      <w:pPr>
        <w:pStyle w:val="Textonotapie"/>
        <w:ind w:left="567" w:right="-1"/>
        <w:jc w:val="both"/>
        <w:rPr>
          <w:rFonts w:ascii="Arial Narrow" w:eastAsia="Arial Narrow" w:hAnsi="Arial Narrow" w:cs="Arial Narrow"/>
          <w:sz w:val="15"/>
          <w:szCs w:val="15"/>
        </w:rPr>
      </w:pPr>
      <w:r w:rsidRPr="00E84C67">
        <w:rPr>
          <w:rFonts w:ascii="Arial Narrow" w:eastAsia="Arial Narrow" w:hAnsi="Arial Narrow" w:cs="Arial"/>
          <w:sz w:val="15"/>
          <w:szCs w:val="15"/>
        </w:rPr>
        <w:t>(...).</w:t>
      </w:r>
    </w:p>
    <w:p w14:paraId="43E0484C" w14:textId="77777777" w:rsidR="007573ED" w:rsidRPr="00E84C67" w:rsidRDefault="007573ED" w:rsidP="007573ED">
      <w:pPr>
        <w:pStyle w:val="Textonotapie"/>
        <w:jc w:val="both"/>
        <w:rPr>
          <w:rFonts w:ascii="Arial Narrow" w:hAnsi="Arial Narrow"/>
          <w:sz w:val="15"/>
          <w:szCs w:val="15"/>
        </w:rPr>
      </w:pPr>
    </w:p>
  </w:footnote>
  <w:footnote w:id="6">
    <w:p w14:paraId="17A59CC5"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r w:rsidRPr="00E84C67">
        <w:rPr>
          <w:rStyle w:val="Refdenotaalpie"/>
          <w:rFonts w:ascii="Arial Narrow" w:hAnsi="Arial Narrow" w:cs="Arial"/>
          <w:sz w:val="15"/>
          <w:szCs w:val="15"/>
        </w:rPr>
        <w:footnoteRef/>
      </w:r>
      <w:r w:rsidRPr="00E84C67">
        <w:rPr>
          <w:rFonts w:ascii="Arial Narrow" w:hAnsi="Arial Narrow" w:cs="Arial"/>
          <w:sz w:val="15"/>
          <w:szCs w:val="15"/>
        </w:rPr>
        <w:t xml:space="preserve">  </w:t>
      </w:r>
      <w:r w:rsidRPr="00E84C67">
        <w:rPr>
          <w:rFonts w:ascii="Arial Narrow" w:hAnsi="Arial Narrow" w:cs="Arial"/>
          <w:sz w:val="15"/>
          <w:szCs w:val="15"/>
        </w:rPr>
        <w:tab/>
      </w:r>
      <w:r w:rsidRPr="00E84C67">
        <w:rPr>
          <w:rFonts w:ascii="Arial Narrow" w:eastAsia="Arial Narrow" w:hAnsi="Arial Narrow" w:cs="Arial"/>
          <w:b/>
          <w:bCs/>
          <w:sz w:val="15"/>
          <w:szCs w:val="15"/>
        </w:rPr>
        <w:t>LEY SOBRE FACULTADES, NORMAS Y ORGANIZACIÓN DEL INDECOPI, APROBADA POR DECRETO LEGISLATIVO N° 807 Artículo 24.-</w:t>
      </w:r>
      <w:r w:rsidRPr="00E84C67">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r w:rsidRPr="00E84C67">
        <w:rPr>
          <w:rFonts w:ascii="Arial Narrow" w:eastAsia="Arial Narrow" w:hAnsi="Arial Narrow" w:cs="Arial"/>
          <w:sz w:val="15"/>
          <w:szCs w:val="15"/>
        </w:rPr>
        <w:tab/>
        <w:t xml:space="preserve">(...) </w:t>
      </w:r>
    </w:p>
    <w:p w14:paraId="7B2AB955"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r w:rsidRPr="00E84C67">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r w:rsidRPr="00E84C67">
        <w:rPr>
          <w:rFonts w:ascii="Arial Narrow" w:eastAsia="Arial Narrow" w:hAnsi="Arial Narrow" w:cs="Arial"/>
          <w:sz w:val="15"/>
          <w:szCs w:val="15"/>
        </w:rPr>
        <w:tab/>
        <w:t>(...).</w:t>
      </w:r>
    </w:p>
    <w:p w14:paraId="09B4F71B"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 </w:t>
      </w:r>
    </w:p>
    <w:p w14:paraId="7E788299" w14:textId="77777777" w:rsidR="00CA59A2" w:rsidRPr="00E84C67" w:rsidRDefault="00CA59A2" w:rsidP="000153EC">
      <w:pPr>
        <w:pStyle w:val="Textonotapie"/>
        <w:tabs>
          <w:tab w:val="left" w:pos="567"/>
        </w:tabs>
        <w:ind w:left="567" w:right="-1" w:hanging="567"/>
        <w:jc w:val="both"/>
        <w:rPr>
          <w:rFonts w:ascii="Arial Narrow" w:eastAsia="Arial Narrow" w:hAnsi="Arial Narrow" w:cs="Arial"/>
          <w:sz w:val="15"/>
          <w:szCs w:val="15"/>
        </w:rPr>
      </w:pPr>
    </w:p>
  </w:footnote>
  <w:footnote w:id="7">
    <w:p w14:paraId="703725D5" w14:textId="77777777" w:rsidR="00CA59A2" w:rsidRPr="00E84C67" w:rsidRDefault="00CA59A2" w:rsidP="000153EC">
      <w:pPr>
        <w:pStyle w:val="Textonotapie"/>
        <w:ind w:left="567" w:hanging="567"/>
        <w:jc w:val="both"/>
        <w:rPr>
          <w:rFonts w:ascii="Arial Narrow" w:hAnsi="Arial Narrow" w:cs="Arial"/>
          <w:sz w:val="15"/>
          <w:szCs w:val="15"/>
        </w:rPr>
      </w:pPr>
      <w:r w:rsidRPr="00E84C67">
        <w:rPr>
          <w:rStyle w:val="Refdenotaalpie"/>
          <w:rFonts w:ascii="Arial Narrow" w:hAnsi="Arial Narrow" w:cs="Arial"/>
          <w:sz w:val="15"/>
          <w:szCs w:val="15"/>
        </w:rPr>
        <w:footnoteRef/>
      </w:r>
      <w:r w:rsidRPr="00E84C67">
        <w:rPr>
          <w:rFonts w:ascii="Arial Narrow" w:hAnsi="Arial Narrow" w:cs="Arial"/>
          <w:sz w:val="15"/>
          <w:szCs w:val="15"/>
        </w:rPr>
        <w:t xml:space="preserve"> </w:t>
      </w:r>
      <w:r w:rsidRPr="00E84C67">
        <w:rPr>
          <w:rFonts w:ascii="Arial Narrow" w:hAnsi="Arial Narrow" w:cs="Arial"/>
          <w:sz w:val="15"/>
          <w:szCs w:val="15"/>
        </w:rPr>
        <w:tab/>
        <w:t xml:space="preserve">El número de trabajadores se atenderá siempre que la empresa haya sido constituida antes de la vigencia de la Ley </w:t>
      </w:r>
      <w:proofErr w:type="spellStart"/>
      <w:r w:rsidRPr="00E84C67">
        <w:rPr>
          <w:rFonts w:ascii="Arial Narrow" w:hAnsi="Arial Narrow" w:cs="Arial"/>
          <w:sz w:val="15"/>
          <w:szCs w:val="15"/>
        </w:rPr>
        <w:t>Nº</w:t>
      </w:r>
      <w:proofErr w:type="spellEnd"/>
      <w:r w:rsidRPr="00E84C67">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84C67">
        <w:rPr>
          <w:rFonts w:ascii="Arial Narrow" w:hAnsi="Arial Narrow" w:cs="Arial"/>
          <w:sz w:val="15"/>
          <w:szCs w:val="15"/>
        </w:rPr>
        <w:t>entrada en vigencia</w:t>
      </w:r>
      <w:proofErr w:type="gramEnd"/>
      <w:r w:rsidRPr="00E84C67">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E84C67" w:rsidRDefault="00CA59A2" w:rsidP="000153EC">
      <w:pPr>
        <w:pStyle w:val="Textonotapie"/>
        <w:ind w:left="567" w:hanging="567"/>
        <w:jc w:val="both"/>
        <w:rPr>
          <w:rFonts w:ascii="Arial Narrow" w:hAnsi="Arial Narrow" w:cs="Arial"/>
          <w:sz w:val="15"/>
          <w:szCs w:val="15"/>
        </w:rPr>
      </w:pPr>
    </w:p>
  </w:footnote>
  <w:footnote w:id="8">
    <w:p w14:paraId="12554D7B" w14:textId="77777777" w:rsidR="00CA59A2" w:rsidRPr="00E84C67" w:rsidRDefault="00CA59A2" w:rsidP="000153EC">
      <w:pPr>
        <w:pStyle w:val="Textonotapie"/>
        <w:ind w:left="567" w:hanging="567"/>
        <w:jc w:val="both"/>
        <w:rPr>
          <w:rFonts w:ascii="Arial Narrow" w:hAnsi="Arial Narrow" w:cs="Arial"/>
          <w:sz w:val="15"/>
          <w:szCs w:val="15"/>
        </w:rPr>
      </w:pPr>
      <w:r w:rsidRPr="00E84C67">
        <w:rPr>
          <w:rStyle w:val="Refdenotaalpie"/>
          <w:rFonts w:ascii="Arial Narrow" w:hAnsi="Arial Narrow" w:cs="Arial"/>
          <w:sz w:val="15"/>
          <w:szCs w:val="15"/>
        </w:rPr>
        <w:footnoteRef/>
      </w:r>
      <w:r w:rsidRPr="00E84C67">
        <w:rPr>
          <w:rFonts w:ascii="Arial Narrow" w:hAnsi="Arial Narrow" w:cs="Arial"/>
          <w:sz w:val="15"/>
          <w:szCs w:val="15"/>
        </w:rPr>
        <w:t xml:space="preserve"> </w:t>
      </w:r>
      <w:r w:rsidRPr="00E84C67">
        <w:rPr>
          <w:rFonts w:ascii="Arial Narrow" w:hAnsi="Arial Narrow" w:cs="Arial"/>
          <w:sz w:val="15"/>
          <w:szCs w:val="15"/>
        </w:rPr>
        <w:tab/>
      </w:r>
      <w:r w:rsidRPr="00E84C67">
        <w:rPr>
          <w:rFonts w:ascii="Arial Narrow" w:eastAsia="Arial Narrow" w:hAnsi="Arial Narrow" w:cs="Arial"/>
          <w:b/>
          <w:sz w:val="15"/>
          <w:szCs w:val="15"/>
        </w:rPr>
        <w:t>LEY 29571, CÓDIGO DE PROTECCIÓN Y DEFENSA DEL CONSUMIDOR</w:t>
      </w:r>
      <w:r w:rsidRPr="00E84C67">
        <w:rPr>
          <w:rFonts w:ascii="Arial Narrow" w:hAnsi="Arial Narrow" w:cs="Arial"/>
          <w:b/>
          <w:bCs/>
          <w:sz w:val="15"/>
          <w:szCs w:val="15"/>
        </w:rPr>
        <w:t xml:space="preserve">, </w:t>
      </w:r>
      <w:r w:rsidRPr="00E84C67">
        <w:rPr>
          <w:rFonts w:ascii="Arial Narrow" w:hAnsi="Arial Narrow" w:cs="Arial"/>
          <w:b/>
          <w:sz w:val="15"/>
          <w:szCs w:val="15"/>
        </w:rPr>
        <w:t>publicado el 2 de setiembre de 2010 y modificado por Decreto Legislativo N° 1308</w:t>
      </w:r>
    </w:p>
    <w:p w14:paraId="6D8A2F03" w14:textId="77777777" w:rsidR="00CA59A2" w:rsidRPr="00E84C67" w:rsidRDefault="00CA59A2" w:rsidP="000153EC">
      <w:pPr>
        <w:pStyle w:val="Textonotapie"/>
        <w:ind w:left="567" w:hanging="567"/>
        <w:jc w:val="both"/>
        <w:rPr>
          <w:rFonts w:ascii="Arial Narrow" w:hAnsi="Arial Narrow" w:cs="Arial"/>
          <w:b/>
          <w:bCs/>
          <w:sz w:val="15"/>
          <w:szCs w:val="15"/>
        </w:rPr>
      </w:pPr>
      <w:r w:rsidRPr="00E84C67">
        <w:rPr>
          <w:rFonts w:ascii="Arial Narrow" w:hAnsi="Arial Narrow" w:cs="Arial"/>
          <w:sz w:val="15"/>
          <w:szCs w:val="15"/>
        </w:rPr>
        <w:tab/>
      </w:r>
      <w:r w:rsidRPr="00E84C67">
        <w:rPr>
          <w:rFonts w:ascii="Arial Narrow" w:hAnsi="Arial Narrow" w:cs="Arial"/>
          <w:b/>
          <w:bCs/>
          <w:sz w:val="15"/>
          <w:szCs w:val="15"/>
        </w:rPr>
        <w:t>Artículo 110.- Sanciones Administrativas</w:t>
      </w:r>
    </w:p>
    <w:p w14:paraId="693A834B" w14:textId="77777777" w:rsidR="00CA59A2" w:rsidRPr="00E84C67"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E84C67">
        <w:rPr>
          <w:rFonts w:ascii="Arial Narrow" w:hAnsi="Arial Narrow" w:cs="Arial"/>
          <w:sz w:val="15"/>
          <w:szCs w:val="15"/>
          <w:lang w:eastAsia="es-PE"/>
        </w:rPr>
        <w:t>(…)</w:t>
      </w:r>
    </w:p>
    <w:p w14:paraId="04CBC22B" w14:textId="77777777" w:rsidR="00CA59A2" w:rsidRPr="00E84C67"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E84C67">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84C67"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E84C67">
        <w:rPr>
          <w:rFonts w:ascii="Arial Narrow" w:hAnsi="Arial Narrow" w:cs="Arial"/>
          <w:sz w:val="15"/>
          <w:szCs w:val="15"/>
          <w:lang w:eastAsia="es-PE"/>
        </w:rPr>
        <w:t>(…).</w:t>
      </w:r>
    </w:p>
    <w:p w14:paraId="3B6754D8" w14:textId="77777777" w:rsidR="00CA59A2" w:rsidRPr="00E84C67" w:rsidRDefault="00CA59A2" w:rsidP="000153EC">
      <w:pPr>
        <w:pStyle w:val="Textonotapie"/>
        <w:tabs>
          <w:tab w:val="left" w:pos="284"/>
        </w:tabs>
        <w:ind w:left="567" w:hanging="567"/>
        <w:jc w:val="both"/>
        <w:rPr>
          <w:rFonts w:ascii="Arial Narrow" w:hAnsi="Arial Narrow" w:cs="Arial"/>
          <w:b/>
          <w:bCs/>
          <w:sz w:val="15"/>
          <w:szCs w:val="15"/>
        </w:rPr>
      </w:pPr>
    </w:p>
  </w:footnote>
  <w:footnote w:id="9">
    <w:p w14:paraId="478D9EAE" w14:textId="77777777" w:rsidR="004B5500" w:rsidRPr="00E84C67" w:rsidRDefault="004B5500" w:rsidP="004B5500">
      <w:pPr>
        <w:pStyle w:val="Textonotapie"/>
        <w:tabs>
          <w:tab w:val="left" w:pos="567"/>
        </w:tabs>
        <w:ind w:left="567" w:hanging="567"/>
        <w:jc w:val="both"/>
        <w:rPr>
          <w:rFonts w:ascii="Arial Narrow" w:hAnsi="Arial Narrow" w:cs="Arial"/>
          <w:sz w:val="15"/>
          <w:szCs w:val="15"/>
          <w:lang w:val="es-ES"/>
        </w:rPr>
      </w:pPr>
      <w:r w:rsidRPr="00E84C67">
        <w:rPr>
          <w:rFonts w:ascii="Arial Narrow" w:hAnsi="Arial Narrow" w:cs="Arial"/>
          <w:sz w:val="15"/>
          <w:szCs w:val="15"/>
        </w:rPr>
        <w:footnoteRef/>
      </w:r>
      <w:r w:rsidRPr="00E84C67">
        <w:rPr>
          <w:rFonts w:ascii="Arial Narrow" w:hAnsi="Arial Narrow" w:cs="Arial"/>
          <w:sz w:val="15"/>
          <w:szCs w:val="15"/>
        </w:rPr>
        <w:t xml:space="preserve"> </w:t>
      </w:r>
      <w:r w:rsidRPr="00E84C67">
        <w:rPr>
          <w:rFonts w:ascii="Arial Narrow" w:hAnsi="Arial Narrow" w:cs="Arial"/>
          <w:sz w:val="15"/>
          <w:szCs w:val="15"/>
        </w:rPr>
        <w:tab/>
      </w:r>
      <w:r w:rsidRPr="00E84C67">
        <w:rPr>
          <w:rFonts w:ascii="Arial Narrow" w:hAnsi="Arial Narrow" w:cs="Arial"/>
          <w:sz w:val="15"/>
          <w:szCs w:val="15"/>
          <w:lang w:val="es-ES"/>
        </w:rPr>
        <w:t xml:space="preserve">El </w:t>
      </w:r>
      <w:proofErr w:type="gramStart"/>
      <w:r w:rsidRPr="00E84C67">
        <w:rPr>
          <w:rFonts w:ascii="Arial Narrow" w:hAnsi="Arial Narrow" w:cs="Arial"/>
          <w:i/>
          <w:iCs/>
          <w:sz w:val="15"/>
          <w:szCs w:val="15"/>
          <w:lang w:val="es-ES"/>
        </w:rPr>
        <w:t>link</w:t>
      </w:r>
      <w:proofErr w:type="gramEnd"/>
      <w:r w:rsidRPr="00E84C67">
        <w:rPr>
          <w:rFonts w:ascii="Arial Narrow" w:hAnsi="Arial Narrow" w:cs="Arial"/>
          <w:sz w:val="15"/>
          <w:szCs w:val="15"/>
          <w:lang w:val="es-ES"/>
        </w:rPr>
        <w:t xml:space="preserve"> del Enlace para la conexión a la Audiencia de Conciliación Virtual será enviado a la dirección electrónica autorizada para realizar las notificaciones electrónicas del procedimiento.</w:t>
      </w:r>
    </w:p>
    <w:p w14:paraId="1F0D49C3" w14:textId="77777777" w:rsidR="004B5500" w:rsidRPr="00E84C67" w:rsidRDefault="004B5500" w:rsidP="004B5500">
      <w:pPr>
        <w:pStyle w:val="Textonotapie"/>
        <w:tabs>
          <w:tab w:val="left" w:pos="567"/>
        </w:tabs>
        <w:ind w:left="567" w:hanging="567"/>
        <w:jc w:val="both"/>
        <w:rPr>
          <w:rFonts w:ascii="Arial Narrow" w:hAnsi="Arial Narrow" w:cs="Arial"/>
          <w:sz w:val="15"/>
          <w:szCs w:val="15"/>
          <w:lang w:val="es-ES"/>
        </w:rPr>
      </w:pPr>
    </w:p>
  </w:footnote>
  <w:footnote w:id="10">
    <w:p w14:paraId="5BD37B6E" w14:textId="77777777" w:rsidR="004B5500" w:rsidRPr="00E84C67" w:rsidRDefault="004B5500" w:rsidP="004B5500">
      <w:pPr>
        <w:pStyle w:val="NormalWeb"/>
        <w:tabs>
          <w:tab w:val="left" w:pos="567"/>
        </w:tabs>
        <w:spacing w:after="0"/>
        <w:ind w:left="567" w:hanging="567"/>
        <w:rPr>
          <w:rFonts w:ascii="Arial Narrow" w:eastAsia="Arial Narrow" w:hAnsi="Arial Narrow" w:cs="Arial Narrow"/>
          <w:b/>
          <w:bCs/>
          <w:sz w:val="15"/>
          <w:szCs w:val="15"/>
        </w:rPr>
      </w:pPr>
      <w:r w:rsidRPr="00E84C67">
        <w:rPr>
          <w:rFonts w:ascii="Arial Narrow" w:eastAsia="Arial Narrow" w:hAnsi="Arial Narrow" w:cs="Arial Narrow"/>
          <w:sz w:val="15"/>
          <w:szCs w:val="15"/>
        </w:rPr>
        <w:footnoteRef/>
      </w:r>
      <w:r w:rsidRPr="00E84C67">
        <w:rPr>
          <w:rFonts w:ascii="Arial Narrow" w:eastAsia="Arial Narrow" w:hAnsi="Arial Narrow" w:cs="Arial Narrow"/>
          <w:sz w:val="15"/>
          <w:szCs w:val="15"/>
        </w:rPr>
        <w:t xml:space="preserve">  </w:t>
      </w:r>
      <w:r w:rsidRPr="00E84C67">
        <w:rPr>
          <w:rFonts w:ascii="Arial Narrow" w:eastAsia="Arial Narrow" w:hAnsi="Arial Narrow" w:cs="Arial Narrow"/>
          <w:sz w:val="15"/>
          <w:szCs w:val="15"/>
        </w:rPr>
        <w:tab/>
      </w:r>
      <w:r w:rsidRPr="00E84C67">
        <w:rPr>
          <w:rFonts w:ascii="Arial Narrow" w:eastAsia="Arial Narrow" w:hAnsi="Arial Narrow" w:cs="Arial Narrow"/>
          <w:b/>
          <w:bCs/>
          <w:sz w:val="15"/>
          <w:szCs w:val="15"/>
        </w:rPr>
        <w:t>TEXTO ÚNICO ORDENADO DE LA LEY N° 27444, LEY DEL PROCEDIMIENTO ADMINISTRATIVO GENERAL, APROBADO POR DECRETO SUPREMO 004-2019-JUS</w:t>
      </w:r>
    </w:p>
    <w:p w14:paraId="5B3310A3" w14:textId="77777777" w:rsidR="004B5500" w:rsidRPr="00E84C67" w:rsidRDefault="004B5500" w:rsidP="004B5500">
      <w:pPr>
        <w:pStyle w:val="NormalWeb"/>
        <w:tabs>
          <w:tab w:val="left" w:pos="567"/>
        </w:tabs>
        <w:spacing w:after="0"/>
        <w:ind w:left="567" w:hanging="567"/>
        <w:rPr>
          <w:rFonts w:ascii="Arial Narrow" w:eastAsia="Arial Narrow" w:hAnsi="Arial Narrow" w:cs="Arial Narrow"/>
          <w:b/>
          <w:bCs/>
          <w:sz w:val="15"/>
          <w:szCs w:val="15"/>
        </w:rPr>
      </w:pPr>
      <w:r w:rsidRPr="00E84C67">
        <w:rPr>
          <w:rFonts w:ascii="Arial Narrow" w:eastAsia="Arial Narrow" w:hAnsi="Arial Narrow" w:cs="Arial Narrow"/>
          <w:b/>
          <w:bCs/>
          <w:sz w:val="15"/>
          <w:szCs w:val="15"/>
        </w:rPr>
        <w:tab/>
        <w:t>Artículo 126.- Representación del administrado</w:t>
      </w:r>
    </w:p>
    <w:p w14:paraId="511229B6" w14:textId="77777777" w:rsidR="004B5500" w:rsidRPr="00E84C67" w:rsidRDefault="004B5500" w:rsidP="004B5500">
      <w:pPr>
        <w:pStyle w:val="Textonotapie"/>
        <w:ind w:left="993" w:hanging="426"/>
        <w:jc w:val="both"/>
        <w:rPr>
          <w:rFonts w:ascii="Arial Narrow" w:eastAsia="Arial Narrow" w:hAnsi="Arial Narrow" w:cs="Arial Narrow"/>
          <w:sz w:val="15"/>
          <w:szCs w:val="15"/>
        </w:rPr>
      </w:pPr>
      <w:r w:rsidRPr="00E84C67">
        <w:rPr>
          <w:rFonts w:ascii="Arial Narrow" w:eastAsia="Arial Narrow" w:hAnsi="Arial Narrow" w:cs="Arial Narrow"/>
          <w:sz w:val="15"/>
          <w:szCs w:val="15"/>
        </w:rPr>
        <w:t xml:space="preserve">126.1 </w:t>
      </w:r>
      <w:r w:rsidRPr="00E84C67">
        <w:rPr>
          <w:rFonts w:ascii="Arial Narrow" w:eastAsia="Arial Narrow" w:hAnsi="Arial Narrow" w:cs="Arial Narrow"/>
          <w:sz w:val="15"/>
          <w:szCs w:val="15"/>
        </w:rPr>
        <w:tab/>
        <w:t>Para la tramitación de los procedimientos, es suficiente carta poder simple con firma del administrado, salvo que leyes especiales requieran una formalidad adicional.</w:t>
      </w:r>
    </w:p>
    <w:p w14:paraId="40D7058E" w14:textId="77777777" w:rsidR="004B5500" w:rsidRPr="00E84C67" w:rsidRDefault="004B5500" w:rsidP="004B5500">
      <w:pPr>
        <w:autoSpaceDE w:val="0"/>
        <w:autoSpaceDN w:val="0"/>
        <w:adjustRightInd w:val="0"/>
        <w:spacing w:after="0" w:line="240" w:lineRule="auto"/>
        <w:ind w:left="993" w:hanging="426"/>
        <w:jc w:val="both"/>
        <w:rPr>
          <w:rFonts w:ascii="Arial Narrow" w:eastAsia="Arial Narrow" w:hAnsi="Arial Narrow" w:cs="Arial Narrow"/>
          <w:sz w:val="15"/>
          <w:szCs w:val="15"/>
        </w:rPr>
      </w:pPr>
      <w:r w:rsidRPr="00E84C67">
        <w:rPr>
          <w:rFonts w:ascii="Arial Narrow" w:eastAsia="Arial Narrow" w:hAnsi="Arial Narrow" w:cs="Arial Narrow"/>
          <w:sz w:val="15"/>
          <w:szCs w:val="15"/>
        </w:rPr>
        <w:t xml:space="preserve">126.2 </w:t>
      </w:r>
      <w:r w:rsidRPr="00E84C67">
        <w:rPr>
          <w:rFonts w:ascii="Arial Narrow" w:eastAsia="Arial Narrow" w:hAnsi="Arial Narrow" w:cs="Arial Narrow"/>
          <w:sz w:val="15"/>
          <w:szCs w:val="15"/>
        </w:rPr>
        <w:tab/>
        <w:t>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13FCFBA5" w14:textId="77777777" w:rsidR="004B5500" w:rsidRPr="00E84C67" w:rsidRDefault="004B5500" w:rsidP="004B5500">
      <w:pPr>
        <w:autoSpaceDE w:val="0"/>
        <w:autoSpaceDN w:val="0"/>
        <w:adjustRightInd w:val="0"/>
        <w:spacing w:after="0" w:line="240" w:lineRule="auto"/>
        <w:ind w:left="993" w:hanging="426"/>
        <w:jc w:val="both"/>
        <w:rPr>
          <w:rFonts w:ascii="Arial Narrow" w:eastAsia="Arial Narrow" w:hAnsi="Arial Narrow" w:cs="Arial Narrow"/>
          <w:sz w:val="15"/>
          <w:szCs w:val="15"/>
        </w:rPr>
      </w:pPr>
      <w:r w:rsidRPr="00E84C67">
        <w:rPr>
          <w:rFonts w:ascii="Arial Narrow" w:eastAsia="Arial Narrow" w:hAnsi="Arial Narrow" w:cs="Arial Narrow"/>
          <w:sz w:val="15"/>
          <w:szCs w:val="15"/>
        </w:rPr>
        <w:t xml:space="preserve">126.3 </w:t>
      </w:r>
      <w:r w:rsidRPr="00E84C67">
        <w:rPr>
          <w:rFonts w:ascii="Arial Narrow" w:eastAsia="Arial Narrow" w:hAnsi="Arial Narrow" w:cs="Arial Narrow"/>
          <w:sz w:val="15"/>
          <w:szCs w:val="15"/>
        </w:rPr>
        <w:tab/>
        <w:t>El empleo de la representación no impide la intervención del propio administrado cuando lo considere pertinente, ni el cumplimiento por éste de las obligaciones que exijan su comparecencia personal según las normas de la presente Ley.</w:t>
      </w:r>
    </w:p>
    <w:p w14:paraId="6B4EA15C" w14:textId="77777777" w:rsidR="004B5500" w:rsidRPr="00E84C67" w:rsidRDefault="004B5500" w:rsidP="004B5500">
      <w:pPr>
        <w:autoSpaceDE w:val="0"/>
        <w:autoSpaceDN w:val="0"/>
        <w:adjustRightInd w:val="0"/>
        <w:spacing w:after="0" w:line="240" w:lineRule="auto"/>
        <w:ind w:left="993" w:hanging="567"/>
        <w:jc w:val="both"/>
        <w:rPr>
          <w:rFonts w:ascii="Arial Narrow" w:eastAsia="Arial Narrow" w:hAnsi="Arial Narrow" w:cs="Arial Narrow"/>
          <w:sz w:val="15"/>
          <w:szCs w:val="15"/>
        </w:rPr>
      </w:pPr>
    </w:p>
  </w:footnote>
  <w:footnote w:id="11">
    <w:p w14:paraId="42913E02" w14:textId="77777777" w:rsidR="004B5500" w:rsidRPr="00E84C67" w:rsidRDefault="004B5500" w:rsidP="004B5500">
      <w:pPr>
        <w:pStyle w:val="Textonotapie"/>
        <w:ind w:left="567" w:hanging="567"/>
        <w:jc w:val="both"/>
        <w:rPr>
          <w:rFonts w:ascii="Arial Narrow" w:eastAsia="Arial Narrow" w:hAnsi="Arial Narrow" w:cs="Arial Narrow"/>
          <w:b/>
          <w:bCs/>
          <w:sz w:val="15"/>
          <w:szCs w:val="15"/>
        </w:rPr>
      </w:pPr>
      <w:r w:rsidRPr="00E84C67">
        <w:rPr>
          <w:rFonts w:ascii="Arial Narrow" w:eastAsia="Arial Narrow" w:hAnsi="Arial Narrow" w:cs="Arial Narrow"/>
          <w:sz w:val="15"/>
          <w:szCs w:val="15"/>
        </w:rPr>
        <w:footnoteRef/>
      </w:r>
      <w:r w:rsidRPr="00E84C67">
        <w:rPr>
          <w:rFonts w:ascii="Arial Narrow" w:eastAsia="Arial Narrow" w:hAnsi="Arial Narrow" w:cs="Arial Narrow"/>
          <w:sz w:val="15"/>
          <w:szCs w:val="15"/>
        </w:rPr>
        <w:t xml:space="preserve"> </w:t>
      </w:r>
      <w:r w:rsidRPr="00E84C67">
        <w:rPr>
          <w:rFonts w:ascii="Arial Narrow" w:eastAsia="Arial Narrow" w:hAnsi="Arial Narrow" w:cs="Arial Narrow"/>
          <w:sz w:val="15"/>
          <w:szCs w:val="15"/>
        </w:rPr>
        <w:tab/>
      </w:r>
      <w:r w:rsidRPr="00E84C67">
        <w:rPr>
          <w:rFonts w:ascii="Arial Narrow" w:eastAsia="Arial Narrow" w:hAnsi="Arial Narrow" w:cs="Arial Narrow"/>
          <w:b/>
          <w:bCs/>
          <w:sz w:val="15"/>
          <w:szCs w:val="15"/>
        </w:rPr>
        <w:t>TEXTO ÚNICO ORDENADO DEL CÓDIGO PROCESAL CIVIL, APROBADO POR RESOLUCIÓN MINISTERIAL N° 010-93-JUS</w:t>
      </w:r>
    </w:p>
    <w:p w14:paraId="5904A8AB" w14:textId="77777777" w:rsidR="004B5500" w:rsidRPr="00E84C67" w:rsidRDefault="004B5500" w:rsidP="004B5500">
      <w:pPr>
        <w:pStyle w:val="Textonotapie"/>
        <w:ind w:left="567"/>
        <w:jc w:val="both"/>
        <w:rPr>
          <w:rFonts w:ascii="Arial Narrow" w:eastAsia="Arial Narrow" w:hAnsi="Arial Narrow" w:cs="Arial Narrow"/>
          <w:sz w:val="15"/>
          <w:szCs w:val="15"/>
        </w:rPr>
      </w:pPr>
      <w:r w:rsidRPr="00E84C67">
        <w:rPr>
          <w:rFonts w:ascii="Arial Narrow" w:eastAsia="Arial Narrow" w:hAnsi="Arial Narrow" w:cs="Arial Narrow"/>
          <w:b/>
          <w:bCs/>
          <w:sz w:val="15"/>
          <w:szCs w:val="15"/>
        </w:rPr>
        <w:t>Artículo 74.- Facultades Generales.-</w:t>
      </w:r>
      <w:r w:rsidRPr="00E84C67">
        <w:rPr>
          <w:rFonts w:ascii="Arial Narrow" w:eastAsia="Arial Narrow" w:hAnsi="Arial Narrow" w:cs="Arial Narrow"/>
          <w:sz w:val="15"/>
          <w:szCs w:val="15"/>
        </w:rPr>
        <w:t xml:space="preserve"> 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w:t>
      </w:r>
      <w:proofErr w:type="gramStart"/>
      <w:r w:rsidRPr="00E84C67">
        <w:rPr>
          <w:rFonts w:ascii="Arial Narrow" w:eastAsia="Arial Narrow" w:hAnsi="Arial Narrow" w:cs="Arial Narrow"/>
          <w:sz w:val="15"/>
          <w:szCs w:val="15"/>
        </w:rPr>
        <w:t>del mismo</w:t>
      </w:r>
      <w:proofErr w:type="gramEnd"/>
      <w:r w:rsidRPr="00E84C67">
        <w:rPr>
          <w:rFonts w:ascii="Arial Narrow" w:eastAsia="Arial Narrow" w:hAnsi="Arial Narrow" w:cs="Arial Narrow"/>
          <w:sz w:val="15"/>
          <w:szCs w:val="15"/>
        </w:rPr>
        <w:t>, salvo aquellos que requieran la intervención personal y directa del representado.</w:t>
      </w:r>
    </w:p>
    <w:p w14:paraId="22C78F13" w14:textId="77777777" w:rsidR="004B5500" w:rsidRPr="00E84C67" w:rsidRDefault="004B5500" w:rsidP="004B5500">
      <w:pPr>
        <w:pStyle w:val="Textonotapie"/>
        <w:ind w:left="567"/>
        <w:jc w:val="both"/>
        <w:rPr>
          <w:rFonts w:ascii="Arial Narrow" w:eastAsia="Arial Narrow" w:hAnsi="Arial Narrow" w:cs="Arial Narrow"/>
          <w:sz w:val="15"/>
          <w:szCs w:val="15"/>
        </w:rPr>
      </w:pPr>
    </w:p>
    <w:p w14:paraId="5CC89568" w14:textId="77777777" w:rsidR="004B5500" w:rsidRPr="00E84C67" w:rsidRDefault="004B5500" w:rsidP="004B5500">
      <w:pPr>
        <w:pStyle w:val="Textonotapie"/>
        <w:ind w:left="567"/>
        <w:jc w:val="both"/>
        <w:rPr>
          <w:rFonts w:ascii="Arial Narrow" w:eastAsia="Arial Narrow" w:hAnsi="Arial Narrow" w:cs="Arial Narrow"/>
          <w:sz w:val="15"/>
          <w:szCs w:val="15"/>
        </w:rPr>
      </w:pPr>
      <w:r w:rsidRPr="00E84C67">
        <w:rPr>
          <w:rFonts w:ascii="Arial Narrow" w:eastAsia="Arial Narrow" w:hAnsi="Arial Narrow" w:cs="Arial Narrow"/>
          <w:b/>
          <w:bCs/>
          <w:sz w:val="15"/>
          <w:szCs w:val="15"/>
        </w:rPr>
        <w:t xml:space="preserve">Artículo 75.- Facultades </w:t>
      </w:r>
      <w:proofErr w:type="gramStart"/>
      <w:r w:rsidRPr="00E84C67">
        <w:rPr>
          <w:rFonts w:ascii="Arial Narrow" w:eastAsia="Arial Narrow" w:hAnsi="Arial Narrow" w:cs="Arial Narrow"/>
          <w:b/>
          <w:bCs/>
          <w:sz w:val="15"/>
          <w:szCs w:val="15"/>
        </w:rPr>
        <w:t>Especiales.-</w:t>
      </w:r>
      <w:proofErr w:type="gramEnd"/>
      <w:r w:rsidRPr="00E84C67">
        <w:rPr>
          <w:rFonts w:ascii="Arial Narrow" w:eastAsia="Arial Narrow" w:hAnsi="Arial Narrow" w:cs="Arial Narrow"/>
          <w:sz w:val="15"/>
          <w:szCs w:val="15"/>
        </w:rPr>
        <w:t xml:space="preserve"> Se requiere el otorgamiento de facultades especiales para realizar todos los actos de disposición de derechos sustantivos y para demandar, reconvenir, contestar demandas y reconvenciones, desistirse del proceso y de la pretensión, allanarse a la pretensión, </w:t>
      </w:r>
      <w:proofErr w:type="gramStart"/>
      <w:r w:rsidRPr="00E84C67">
        <w:rPr>
          <w:rFonts w:ascii="Arial Narrow" w:eastAsia="Arial Narrow" w:hAnsi="Arial Narrow" w:cs="Arial Narrow"/>
          <w:sz w:val="15"/>
          <w:szCs w:val="15"/>
        </w:rPr>
        <w:t>conciliar,  transigir</w:t>
      </w:r>
      <w:proofErr w:type="gramEnd"/>
      <w:r w:rsidRPr="00E84C67">
        <w:rPr>
          <w:rFonts w:ascii="Arial Narrow" w:eastAsia="Arial Narrow" w:hAnsi="Arial Narrow" w:cs="Arial Narrow"/>
          <w:sz w:val="15"/>
          <w:szCs w:val="15"/>
        </w:rPr>
        <w:t>, </w:t>
      </w:r>
      <w:proofErr w:type="gramStart"/>
      <w:r w:rsidRPr="00E84C67">
        <w:rPr>
          <w:rFonts w:ascii="Arial Narrow" w:eastAsia="Arial Narrow" w:hAnsi="Arial Narrow" w:cs="Arial Narrow"/>
          <w:sz w:val="15"/>
          <w:szCs w:val="15"/>
        </w:rPr>
        <w:t>someter  a</w:t>
      </w:r>
      <w:proofErr w:type="gramEnd"/>
      <w:r w:rsidRPr="00E84C67">
        <w:rPr>
          <w:rFonts w:ascii="Arial Narrow" w:eastAsia="Arial Narrow" w:hAnsi="Arial Narrow" w:cs="Arial Narrow"/>
          <w:sz w:val="15"/>
          <w:szCs w:val="15"/>
        </w:rPr>
        <w:t xml:space="preserve">   </w:t>
      </w:r>
      <w:proofErr w:type="gramStart"/>
      <w:r w:rsidRPr="00E84C67">
        <w:rPr>
          <w:rFonts w:ascii="Arial Narrow" w:eastAsia="Arial Narrow" w:hAnsi="Arial Narrow" w:cs="Arial Narrow"/>
          <w:sz w:val="15"/>
          <w:szCs w:val="15"/>
        </w:rPr>
        <w:t>arbitraje  las</w:t>
      </w:r>
      <w:proofErr w:type="gramEnd"/>
      <w:r w:rsidRPr="00E84C67">
        <w:rPr>
          <w:rFonts w:ascii="Arial Narrow" w:eastAsia="Arial Narrow" w:hAnsi="Arial Narrow" w:cs="Arial Narrow"/>
          <w:sz w:val="15"/>
          <w:szCs w:val="15"/>
        </w:rPr>
        <w:t>  pretensiones controvertidas en el proceso, sustituir o delegar la representación procesal y para los demás actos que exprese la ley. El otorgamiento de facultades especiales se rige por el principio de literalidad. No se presume la existencia de facultades especiales no conferidas explícitamente.</w:t>
      </w:r>
    </w:p>
    <w:p w14:paraId="161897E4" w14:textId="77777777" w:rsidR="004B5500" w:rsidRPr="00E84C67" w:rsidRDefault="004B5500" w:rsidP="004B5500">
      <w:pPr>
        <w:pStyle w:val="Textonotapie"/>
        <w:ind w:left="567"/>
        <w:jc w:val="both"/>
        <w:rPr>
          <w:rFonts w:ascii="Arial Narrow" w:hAnsi="Arial Narrow" w:cs="Arial"/>
          <w:sz w:val="15"/>
          <w:szCs w:val="15"/>
        </w:rPr>
      </w:pPr>
    </w:p>
  </w:footnote>
  <w:footnote w:id="12">
    <w:p w14:paraId="062EC860" w14:textId="77777777" w:rsidR="00CA59A2" w:rsidRPr="00E84C67" w:rsidRDefault="00CA59A2" w:rsidP="000153EC">
      <w:pPr>
        <w:spacing w:after="0" w:line="240" w:lineRule="auto"/>
        <w:ind w:left="567" w:hanging="567"/>
        <w:jc w:val="both"/>
        <w:rPr>
          <w:rFonts w:ascii="Arial Narrow" w:hAnsi="Arial Narrow" w:cs="Arial"/>
          <w:sz w:val="15"/>
          <w:szCs w:val="15"/>
        </w:rPr>
      </w:pPr>
      <w:r w:rsidRPr="00E84C67">
        <w:rPr>
          <w:rStyle w:val="TextonotapieCar"/>
          <w:rFonts w:ascii="Arial Narrow" w:hAnsi="Arial Narrow" w:cs="Arial"/>
          <w:sz w:val="15"/>
          <w:szCs w:val="15"/>
          <w:vertAlign w:val="superscript"/>
        </w:rPr>
        <w:footnoteRef/>
      </w:r>
      <w:r w:rsidRPr="00E84C67">
        <w:rPr>
          <w:rFonts w:ascii="Arial Narrow" w:hAnsi="Arial Narrow" w:cs="Arial"/>
          <w:sz w:val="15"/>
          <w:szCs w:val="15"/>
          <w:vertAlign w:val="superscript"/>
        </w:rPr>
        <w:t xml:space="preserve">  </w:t>
      </w:r>
      <w:r w:rsidRPr="00E84C67">
        <w:rPr>
          <w:rFonts w:ascii="Arial Narrow" w:hAnsi="Arial Narrow" w:cs="Arial"/>
          <w:sz w:val="15"/>
          <w:szCs w:val="15"/>
        </w:rPr>
        <w:t xml:space="preserve">     </w:t>
      </w:r>
      <w:r w:rsidRPr="00E84C67">
        <w:rPr>
          <w:rFonts w:ascii="Arial Narrow" w:hAnsi="Arial Narrow" w:cs="Arial"/>
          <w:sz w:val="15"/>
          <w:szCs w:val="15"/>
        </w:rPr>
        <w:tab/>
      </w:r>
      <w:r w:rsidRPr="00E84C67">
        <w:rPr>
          <w:rFonts w:ascii="Arial Narrow" w:eastAsia="Arial Narrow" w:hAnsi="Arial Narrow" w:cs="Arial"/>
          <w:b/>
          <w:sz w:val="15"/>
          <w:szCs w:val="15"/>
        </w:rPr>
        <w:t>LEY 29571, CÓDIGO DE PROTECCIÓN Y DEFENSA DEL CONSUMIDOR</w:t>
      </w:r>
      <w:r w:rsidRPr="00E84C67">
        <w:rPr>
          <w:rFonts w:ascii="Arial Narrow" w:hAnsi="Arial Narrow" w:cs="Arial"/>
          <w:b/>
          <w:bCs/>
          <w:sz w:val="15"/>
          <w:szCs w:val="15"/>
        </w:rPr>
        <w:t xml:space="preserve">, </w:t>
      </w:r>
      <w:r w:rsidRPr="00E84C67">
        <w:rPr>
          <w:rFonts w:ascii="Arial Narrow" w:hAnsi="Arial Narrow" w:cs="Arial"/>
          <w:b/>
          <w:sz w:val="15"/>
          <w:szCs w:val="15"/>
        </w:rPr>
        <w:t>publicado el 2 de setiembre de 2010 y modificado por Decreto Legislativo N° 1308</w:t>
      </w:r>
    </w:p>
    <w:p w14:paraId="4BC9BF8D" w14:textId="77777777" w:rsidR="00CA59A2" w:rsidRPr="00E84C67" w:rsidRDefault="00CA59A2" w:rsidP="000153EC">
      <w:pPr>
        <w:spacing w:after="0" w:line="240" w:lineRule="auto"/>
        <w:ind w:left="567" w:hanging="567"/>
        <w:jc w:val="both"/>
        <w:rPr>
          <w:rFonts w:ascii="Arial Narrow" w:eastAsia="Arial Narrow" w:hAnsi="Arial Narrow" w:cs="Arial"/>
          <w:b/>
          <w:sz w:val="15"/>
          <w:szCs w:val="15"/>
        </w:rPr>
      </w:pPr>
      <w:r w:rsidRPr="00E84C67">
        <w:rPr>
          <w:rFonts w:ascii="Arial Narrow" w:eastAsia="Arial Narrow" w:hAnsi="Arial Narrow" w:cs="Arial"/>
          <w:b/>
          <w:sz w:val="15"/>
          <w:szCs w:val="15"/>
        </w:rPr>
        <w:tab/>
        <w:t>Artículo 110.- Sanciones administrativas</w:t>
      </w:r>
    </w:p>
    <w:p w14:paraId="15C6524D" w14:textId="77777777" w:rsidR="00CA59A2" w:rsidRPr="00E84C67" w:rsidRDefault="00CA59A2" w:rsidP="000153EC">
      <w:pPr>
        <w:spacing w:after="0" w:line="240" w:lineRule="auto"/>
        <w:ind w:left="567"/>
        <w:jc w:val="both"/>
        <w:rPr>
          <w:rFonts w:ascii="Arial Narrow" w:hAnsi="Arial Narrow" w:cs="Arial"/>
          <w:sz w:val="15"/>
          <w:szCs w:val="15"/>
        </w:rPr>
      </w:pPr>
      <w:r w:rsidRPr="00E84C67">
        <w:rPr>
          <w:rFonts w:ascii="Arial Narrow" w:eastAsia="Arial Narrow" w:hAnsi="Arial Narrow" w:cs="Arial"/>
          <w:sz w:val="15"/>
          <w:szCs w:val="15"/>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E84C67"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E84C67">
        <w:rPr>
          <w:rFonts w:ascii="Arial Narrow" w:eastAsia="Arial Narrow" w:hAnsi="Arial Narrow" w:cs="Arial"/>
          <w:sz w:val="15"/>
          <w:szCs w:val="15"/>
        </w:rPr>
        <w:t>Infracciones leves, con una amonestación o con una multa de hasta cincuenta (50) UIT.</w:t>
      </w:r>
    </w:p>
    <w:p w14:paraId="3EC7469A" w14:textId="77777777" w:rsidR="00CA59A2" w:rsidRPr="00E84C67"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E84C67">
        <w:rPr>
          <w:rFonts w:ascii="Arial Narrow" w:eastAsia="Arial Narrow" w:hAnsi="Arial Narrow" w:cs="Arial"/>
          <w:sz w:val="15"/>
          <w:szCs w:val="15"/>
        </w:rPr>
        <w:t>Infracciones graves, con una multa de hasta ciento cincuenta (150) UIT.</w:t>
      </w:r>
    </w:p>
    <w:p w14:paraId="7DEC6213" w14:textId="77777777" w:rsidR="00CA59A2" w:rsidRPr="00E84C67"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E84C67">
        <w:rPr>
          <w:rFonts w:ascii="Arial Narrow" w:eastAsia="Arial Narrow" w:hAnsi="Arial Narrow" w:cs="Arial"/>
          <w:sz w:val="15"/>
          <w:szCs w:val="15"/>
        </w:rPr>
        <w:t>Infracciones muy graves, con una multa de hasta cuatrocientos cincuenta (450) UIT.</w:t>
      </w:r>
    </w:p>
    <w:p w14:paraId="707B74D3"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w:t>
      </w:r>
    </w:p>
  </w:footnote>
  <w:footnote w:id="13">
    <w:p w14:paraId="4B3DC1A8" w14:textId="77777777" w:rsidR="00CA59A2" w:rsidRPr="00E84C67" w:rsidRDefault="00CA59A2" w:rsidP="000153EC">
      <w:pPr>
        <w:spacing w:after="0" w:line="240" w:lineRule="auto"/>
        <w:ind w:left="567" w:hanging="567"/>
        <w:jc w:val="both"/>
        <w:rPr>
          <w:rFonts w:ascii="Arial Narrow" w:eastAsia="Arial Narrow" w:hAnsi="Arial Narrow" w:cs="Arial"/>
          <w:sz w:val="15"/>
          <w:szCs w:val="15"/>
        </w:rPr>
      </w:pPr>
      <w:r w:rsidRPr="00E84C67">
        <w:rPr>
          <w:rStyle w:val="Refdenotaalpie"/>
          <w:rFonts w:ascii="Arial Narrow" w:hAnsi="Arial Narrow" w:cs="Arial"/>
          <w:sz w:val="15"/>
          <w:szCs w:val="15"/>
        </w:rPr>
        <w:footnoteRef/>
      </w:r>
      <w:r w:rsidRPr="00E84C67">
        <w:rPr>
          <w:rFonts w:ascii="Arial Narrow" w:hAnsi="Arial Narrow" w:cs="Arial"/>
          <w:sz w:val="15"/>
          <w:szCs w:val="15"/>
        </w:rPr>
        <w:t xml:space="preserve">        </w:t>
      </w:r>
      <w:r w:rsidRPr="00E84C67">
        <w:rPr>
          <w:rFonts w:ascii="Arial Narrow" w:hAnsi="Arial Narrow" w:cs="Arial"/>
          <w:sz w:val="15"/>
          <w:szCs w:val="15"/>
        </w:rPr>
        <w:tab/>
      </w:r>
      <w:r w:rsidRPr="00E84C67">
        <w:rPr>
          <w:rFonts w:ascii="Arial Narrow" w:eastAsia="Arial Narrow" w:hAnsi="Arial Narrow" w:cs="Arial"/>
          <w:b/>
          <w:sz w:val="15"/>
          <w:szCs w:val="15"/>
        </w:rPr>
        <w:t>Artículo 114.- Medidas correctivas</w:t>
      </w:r>
    </w:p>
    <w:p w14:paraId="1B3B1F61"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84C67" w:rsidRDefault="00CA59A2" w:rsidP="000153EC">
      <w:pPr>
        <w:spacing w:after="0" w:line="240" w:lineRule="auto"/>
        <w:ind w:left="567" w:hanging="567"/>
        <w:jc w:val="both"/>
        <w:rPr>
          <w:rFonts w:ascii="Arial Narrow" w:eastAsia="Arial Narrow" w:hAnsi="Arial Narrow" w:cs="Arial"/>
          <w:sz w:val="15"/>
          <w:szCs w:val="15"/>
        </w:rPr>
      </w:pPr>
      <w:r w:rsidRPr="00E84C67">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84C67" w:rsidRDefault="00CA59A2" w:rsidP="000153EC">
      <w:pPr>
        <w:spacing w:after="0" w:line="240" w:lineRule="auto"/>
        <w:ind w:left="567" w:hanging="567"/>
        <w:jc w:val="both"/>
        <w:rPr>
          <w:rFonts w:ascii="Arial Narrow" w:eastAsia="Arial Narrow" w:hAnsi="Arial Narrow" w:cs="Arial"/>
          <w:sz w:val="15"/>
          <w:szCs w:val="15"/>
        </w:rPr>
      </w:pPr>
      <w:r w:rsidRPr="00E84C67">
        <w:rPr>
          <w:rFonts w:ascii="Arial Narrow" w:eastAsia="Arial Narrow" w:hAnsi="Arial Narrow" w:cs="Arial"/>
          <w:sz w:val="15"/>
          <w:szCs w:val="15"/>
        </w:rPr>
        <w:tab/>
        <w:t>Las medidas correctivas complementarias pueden dictarse de oficio o a pedido de parte.</w:t>
      </w:r>
    </w:p>
    <w:p w14:paraId="51455ACA" w14:textId="77777777" w:rsidR="00CA59A2" w:rsidRPr="00E84C67" w:rsidRDefault="00CA59A2" w:rsidP="000153EC">
      <w:pPr>
        <w:spacing w:after="0" w:line="240" w:lineRule="auto"/>
        <w:ind w:left="567" w:hanging="567"/>
        <w:jc w:val="both"/>
        <w:rPr>
          <w:rFonts w:ascii="Arial Narrow" w:hAnsi="Arial Narrow" w:cs="Arial"/>
          <w:sz w:val="15"/>
          <w:szCs w:val="15"/>
        </w:rPr>
      </w:pPr>
    </w:p>
    <w:p w14:paraId="6CB8D69D" w14:textId="77777777" w:rsidR="00CA59A2" w:rsidRPr="00E84C67" w:rsidRDefault="00CA59A2" w:rsidP="000153EC">
      <w:pPr>
        <w:spacing w:after="0" w:line="240" w:lineRule="auto"/>
        <w:ind w:left="567" w:hanging="567"/>
        <w:jc w:val="both"/>
        <w:rPr>
          <w:rFonts w:ascii="Arial Narrow" w:hAnsi="Arial Narrow" w:cs="Arial"/>
          <w:sz w:val="15"/>
          <w:szCs w:val="15"/>
        </w:rPr>
      </w:pPr>
      <w:r w:rsidRPr="00E84C67">
        <w:rPr>
          <w:rFonts w:ascii="Arial Narrow" w:eastAsia="Arial Narrow" w:hAnsi="Arial Narrow" w:cs="Arial"/>
          <w:b/>
          <w:sz w:val="15"/>
          <w:szCs w:val="15"/>
        </w:rPr>
        <w:tab/>
        <w:t>Artículo 115.- Medidas correctivas reparadoras</w:t>
      </w:r>
    </w:p>
    <w:p w14:paraId="0A0E4012" w14:textId="77777777" w:rsidR="00CA59A2" w:rsidRPr="00E84C67" w:rsidRDefault="00CA59A2" w:rsidP="000153EC">
      <w:pPr>
        <w:spacing w:after="0" w:line="240" w:lineRule="auto"/>
        <w:ind w:left="567" w:hanging="283"/>
        <w:jc w:val="both"/>
        <w:rPr>
          <w:rFonts w:ascii="Arial Narrow" w:eastAsia="Arial Narrow" w:hAnsi="Arial Narrow" w:cs="Arial"/>
          <w:sz w:val="15"/>
          <w:szCs w:val="15"/>
        </w:rPr>
      </w:pPr>
      <w:r w:rsidRPr="00E84C67">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84C67">
        <w:rPr>
          <w:rFonts w:ascii="Arial Narrow" w:eastAsia="Arial Narrow" w:hAnsi="Arial Narrow" w:cs="Arial"/>
          <w:sz w:val="15"/>
          <w:szCs w:val="15"/>
        </w:rPr>
        <w:t>Reparar productos.</w:t>
      </w:r>
    </w:p>
    <w:p w14:paraId="64B5280D"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84C67">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84C67">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84C67">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84C67">
        <w:rPr>
          <w:rFonts w:ascii="Arial Narrow" w:eastAsia="Arial Narrow" w:hAnsi="Arial Narrow" w:cs="Arial"/>
          <w:sz w:val="15"/>
          <w:szCs w:val="15"/>
        </w:rPr>
        <w:t>Cumplir con ejecutar otras prestaciones u obligaciones legales o convencionales a su cargo.</w:t>
      </w:r>
    </w:p>
    <w:p w14:paraId="385F165C"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84C67">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84C6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E84C67">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E84C67" w:rsidRDefault="00CA59A2" w:rsidP="000153EC">
      <w:pPr>
        <w:pStyle w:val="Sinespaciado"/>
        <w:ind w:firstLine="567"/>
        <w:jc w:val="both"/>
        <w:rPr>
          <w:rFonts w:ascii="Arial Narrow" w:hAnsi="Arial Narrow" w:cs="Arial"/>
          <w:sz w:val="15"/>
          <w:szCs w:val="15"/>
        </w:rPr>
      </w:pPr>
      <w:r w:rsidRPr="00E84C67">
        <w:rPr>
          <w:rFonts w:ascii="Arial Narrow" w:hAnsi="Arial Narrow" w:cs="Arial"/>
          <w:sz w:val="15"/>
          <w:szCs w:val="15"/>
        </w:rPr>
        <w:t>Pagar los gastos incurridos por el consumidor para mitigar las consecuencias de la infracción administrativa.</w:t>
      </w:r>
    </w:p>
    <w:p w14:paraId="130D0A42" w14:textId="77777777" w:rsidR="00CA59A2" w:rsidRPr="00E84C67" w:rsidRDefault="00CA59A2" w:rsidP="000153EC">
      <w:pPr>
        <w:pStyle w:val="Sinespaciado"/>
        <w:ind w:firstLine="567"/>
        <w:jc w:val="both"/>
        <w:rPr>
          <w:rFonts w:ascii="Arial Narrow" w:hAnsi="Arial Narrow" w:cs="Arial"/>
          <w:sz w:val="15"/>
          <w:szCs w:val="15"/>
        </w:rPr>
      </w:pPr>
      <w:r w:rsidRPr="00E84C67">
        <w:rPr>
          <w:rFonts w:ascii="Arial Narrow" w:hAnsi="Arial Narrow" w:cs="Arial"/>
          <w:sz w:val="15"/>
          <w:szCs w:val="15"/>
        </w:rPr>
        <w:t>Otras medidas reparadoras análogas de efectos equivalentes a las anteriores.</w:t>
      </w:r>
    </w:p>
    <w:p w14:paraId="764F3361" w14:textId="77777777" w:rsidR="00CA59A2" w:rsidRPr="00E84C67" w:rsidRDefault="00CA59A2" w:rsidP="000153EC">
      <w:pPr>
        <w:pStyle w:val="Sinespaciado"/>
        <w:ind w:left="567"/>
        <w:jc w:val="both"/>
        <w:rPr>
          <w:rFonts w:ascii="Arial Narrow" w:hAnsi="Arial Narrow" w:cs="Arial"/>
          <w:sz w:val="15"/>
          <w:szCs w:val="15"/>
        </w:rPr>
      </w:pPr>
      <w:r w:rsidRPr="00E84C67">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84C67">
        <w:rPr>
          <w:rFonts w:ascii="Arial Narrow" w:hAnsi="Arial Narrow" w:cs="Arial"/>
          <w:sz w:val="15"/>
          <w:szCs w:val="15"/>
        </w:rPr>
        <w:t>conjuntamente con</w:t>
      </w:r>
      <w:proofErr w:type="gramEnd"/>
      <w:r w:rsidRPr="00E84C67">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E84C67" w:rsidRDefault="00CA59A2" w:rsidP="000153EC">
      <w:pPr>
        <w:spacing w:after="0" w:line="240" w:lineRule="auto"/>
        <w:ind w:left="567"/>
        <w:jc w:val="both"/>
        <w:rPr>
          <w:rFonts w:ascii="Arial Narrow" w:hAnsi="Arial Narrow" w:cs="Arial"/>
          <w:sz w:val="15"/>
          <w:szCs w:val="15"/>
        </w:rPr>
      </w:pPr>
      <w:r w:rsidRPr="00E84C67">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84C67" w:rsidRDefault="00CA59A2" w:rsidP="000153EC">
      <w:pPr>
        <w:spacing w:after="0" w:line="240" w:lineRule="auto"/>
        <w:ind w:left="567"/>
        <w:jc w:val="both"/>
        <w:rPr>
          <w:rFonts w:ascii="Arial Narrow" w:hAnsi="Arial Narrow" w:cs="Arial"/>
          <w:sz w:val="15"/>
          <w:szCs w:val="15"/>
        </w:rPr>
      </w:pPr>
      <w:r w:rsidRPr="00E84C67">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E84C67" w:rsidRDefault="00CA59A2" w:rsidP="000153EC">
      <w:pPr>
        <w:spacing w:after="0" w:line="240" w:lineRule="auto"/>
        <w:ind w:left="567"/>
        <w:jc w:val="both"/>
        <w:rPr>
          <w:rFonts w:ascii="Arial Narrow" w:eastAsia="Arial Narrow" w:hAnsi="Arial Narrow" w:cs="Arial"/>
          <w:sz w:val="15"/>
          <w:szCs w:val="15"/>
        </w:rPr>
      </w:pPr>
    </w:p>
    <w:p w14:paraId="579B3C0E" w14:textId="77777777" w:rsidR="00CA59A2" w:rsidRPr="00E84C67" w:rsidRDefault="00CA59A2" w:rsidP="000153EC">
      <w:pPr>
        <w:spacing w:after="0" w:line="240" w:lineRule="auto"/>
        <w:ind w:left="567"/>
        <w:jc w:val="both"/>
        <w:rPr>
          <w:rFonts w:ascii="Arial Narrow" w:eastAsia="Arial Narrow" w:hAnsi="Arial Narrow" w:cs="Arial"/>
          <w:b/>
          <w:bCs/>
          <w:sz w:val="15"/>
          <w:szCs w:val="15"/>
        </w:rPr>
      </w:pPr>
      <w:r w:rsidRPr="00E84C67">
        <w:rPr>
          <w:rFonts w:ascii="Arial Narrow" w:eastAsia="Arial Narrow" w:hAnsi="Arial Narrow" w:cs="Arial"/>
          <w:b/>
          <w:bCs/>
          <w:sz w:val="15"/>
          <w:szCs w:val="15"/>
        </w:rPr>
        <w:t>Artículo 116.- Medidas correctivas complementarias</w:t>
      </w:r>
    </w:p>
    <w:p w14:paraId="795BD0E8"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d. En caso de infracciones muy graves y de reincidencia o </w:t>
      </w:r>
      <w:proofErr w:type="spellStart"/>
      <w:r w:rsidRPr="00E84C67">
        <w:rPr>
          <w:rFonts w:ascii="Arial Narrow" w:eastAsia="Arial Narrow" w:hAnsi="Arial Narrow" w:cs="Arial"/>
          <w:sz w:val="15"/>
          <w:szCs w:val="15"/>
        </w:rPr>
        <w:t>reiterancia</w:t>
      </w:r>
      <w:proofErr w:type="spellEnd"/>
      <w:r w:rsidRPr="00E84C67">
        <w:rPr>
          <w:rFonts w:ascii="Arial Narrow" w:eastAsia="Arial Narrow" w:hAnsi="Arial Narrow" w:cs="Arial"/>
          <w:sz w:val="15"/>
          <w:szCs w:val="15"/>
        </w:rPr>
        <w:t xml:space="preserve">: </w:t>
      </w:r>
    </w:p>
    <w:p w14:paraId="700F1C70"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w:t>
      </w:r>
      <w:proofErr w:type="spellStart"/>
      <w:r w:rsidRPr="00E84C67">
        <w:rPr>
          <w:rFonts w:ascii="Arial Narrow" w:eastAsia="Arial Narrow" w:hAnsi="Arial Narrow" w:cs="Arial"/>
          <w:sz w:val="15"/>
          <w:szCs w:val="15"/>
        </w:rPr>
        <w:t>ii</w:t>
      </w:r>
      <w:proofErr w:type="spellEnd"/>
      <w:r w:rsidRPr="00E84C67">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e. Publicación de avisos </w:t>
      </w:r>
      <w:proofErr w:type="spellStart"/>
      <w:r w:rsidRPr="00E84C67">
        <w:rPr>
          <w:rFonts w:ascii="Arial Narrow" w:eastAsia="Arial Narrow" w:hAnsi="Arial Narrow" w:cs="Arial"/>
          <w:sz w:val="15"/>
          <w:szCs w:val="15"/>
        </w:rPr>
        <w:t>rectificatorios</w:t>
      </w:r>
      <w:proofErr w:type="spellEnd"/>
      <w:r w:rsidRPr="00E84C67">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E84C67" w:rsidRDefault="00CA59A2" w:rsidP="000153EC">
      <w:pPr>
        <w:spacing w:after="0" w:line="240" w:lineRule="auto"/>
        <w:ind w:left="567"/>
        <w:jc w:val="both"/>
        <w:rPr>
          <w:rFonts w:ascii="Arial Narrow" w:eastAsia="Arial Narrow" w:hAnsi="Arial Narrow" w:cs="Arial"/>
          <w:sz w:val="15"/>
          <w:szCs w:val="15"/>
        </w:rPr>
      </w:pPr>
      <w:r w:rsidRPr="00E84C67">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E84C67" w:rsidRDefault="00CA59A2" w:rsidP="000153EC">
      <w:pPr>
        <w:spacing w:after="0" w:line="240" w:lineRule="auto"/>
        <w:ind w:left="567"/>
        <w:jc w:val="both"/>
        <w:rPr>
          <w:rFonts w:ascii="Arial Narrow" w:eastAsia="Arial Narrow" w:hAnsi="Arial Narrow" w:cs="Arial"/>
          <w:sz w:val="15"/>
          <w:szCs w:val="15"/>
        </w:rPr>
      </w:pPr>
    </w:p>
  </w:footnote>
  <w:footnote w:id="14">
    <w:p w14:paraId="1E48C7DB" w14:textId="77777777" w:rsidR="00CA59A2" w:rsidRPr="00E84C67" w:rsidRDefault="00CA59A2" w:rsidP="000153EC">
      <w:pPr>
        <w:pStyle w:val="Textonotapie"/>
        <w:tabs>
          <w:tab w:val="left" w:pos="567"/>
        </w:tabs>
        <w:ind w:left="567" w:hanging="567"/>
        <w:jc w:val="both"/>
        <w:rPr>
          <w:rFonts w:ascii="Arial Narrow" w:hAnsi="Arial Narrow" w:cs="Arial"/>
          <w:b/>
          <w:sz w:val="15"/>
          <w:szCs w:val="15"/>
        </w:rPr>
      </w:pPr>
      <w:r w:rsidRPr="00E84C67">
        <w:rPr>
          <w:rStyle w:val="Refdenotaalpie"/>
          <w:rFonts w:ascii="Arial Narrow" w:hAnsi="Arial Narrow" w:cs="Arial"/>
          <w:sz w:val="15"/>
          <w:szCs w:val="15"/>
        </w:rPr>
        <w:footnoteRef/>
      </w:r>
      <w:r w:rsidRPr="00E84C67">
        <w:rPr>
          <w:rFonts w:ascii="Arial Narrow" w:hAnsi="Arial Narrow" w:cs="Arial"/>
          <w:sz w:val="15"/>
          <w:szCs w:val="15"/>
        </w:rPr>
        <w:t xml:space="preserve">         </w:t>
      </w:r>
      <w:r w:rsidRPr="00E84C67">
        <w:rPr>
          <w:rFonts w:ascii="Arial Narrow" w:hAnsi="Arial Narrow" w:cs="Arial"/>
          <w:sz w:val="15"/>
          <w:szCs w:val="15"/>
        </w:rPr>
        <w:tab/>
      </w:r>
      <w:r w:rsidRPr="00E84C67">
        <w:rPr>
          <w:rFonts w:ascii="Arial Narrow" w:eastAsia="Arial Narrow" w:hAnsi="Arial Narrow" w:cs="Arial"/>
          <w:b/>
          <w:sz w:val="15"/>
          <w:szCs w:val="15"/>
        </w:rPr>
        <w:t>LEY 29571, CÓDIGO DE PROTECCIÓN Y DEFENSA DEL CONSUMIDOR</w:t>
      </w:r>
      <w:r w:rsidRPr="00E84C67">
        <w:rPr>
          <w:rFonts w:ascii="Arial Narrow" w:hAnsi="Arial Narrow" w:cs="Arial"/>
          <w:b/>
          <w:bCs/>
          <w:sz w:val="15"/>
          <w:szCs w:val="15"/>
        </w:rPr>
        <w:t xml:space="preserve">, </w:t>
      </w:r>
      <w:r w:rsidRPr="00E84C67">
        <w:rPr>
          <w:rFonts w:ascii="Arial Narrow" w:hAnsi="Arial Narrow" w:cs="Arial"/>
          <w:b/>
          <w:sz w:val="15"/>
          <w:szCs w:val="15"/>
        </w:rPr>
        <w:t>publicado el 2 de setiembre de 2010 y modificado por Decreto Legislativo N° 1308</w:t>
      </w:r>
    </w:p>
    <w:p w14:paraId="6927EAA2" w14:textId="77777777" w:rsidR="00CA59A2" w:rsidRPr="00E84C67" w:rsidRDefault="00CA59A2" w:rsidP="000153EC">
      <w:pPr>
        <w:pStyle w:val="Textonotapie"/>
        <w:tabs>
          <w:tab w:val="left" w:pos="567"/>
        </w:tabs>
        <w:jc w:val="both"/>
        <w:rPr>
          <w:rFonts w:ascii="Arial Narrow" w:eastAsia="Arial Narrow" w:hAnsi="Arial Narrow" w:cs="Arial"/>
          <w:b/>
          <w:sz w:val="15"/>
          <w:szCs w:val="15"/>
        </w:rPr>
      </w:pPr>
      <w:r w:rsidRPr="00E84C67">
        <w:rPr>
          <w:rFonts w:ascii="Arial Narrow" w:eastAsia="Arial Narrow" w:hAnsi="Arial Narrow" w:cs="Arial"/>
          <w:b/>
          <w:sz w:val="15"/>
          <w:szCs w:val="15"/>
        </w:rPr>
        <w:tab/>
        <w:t>Artículo 112.- Criterios de graduación de las sanciones administrativas</w:t>
      </w:r>
    </w:p>
    <w:p w14:paraId="3B612D08" w14:textId="77777777" w:rsidR="00CA59A2" w:rsidRPr="00E84C67" w:rsidRDefault="00CA59A2" w:rsidP="000153EC">
      <w:pPr>
        <w:pStyle w:val="Textonotapie"/>
        <w:tabs>
          <w:tab w:val="left" w:pos="567"/>
        </w:tabs>
        <w:jc w:val="both"/>
        <w:rPr>
          <w:rFonts w:ascii="Arial Narrow" w:eastAsia="Arial Narrow" w:hAnsi="Arial Narrow" w:cs="Arial"/>
          <w:sz w:val="15"/>
          <w:szCs w:val="15"/>
        </w:rPr>
      </w:pPr>
      <w:r w:rsidRPr="00E84C67">
        <w:rPr>
          <w:rFonts w:ascii="Arial Narrow" w:eastAsia="Arial Narrow" w:hAnsi="Arial Narrow" w:cs="Arial"/>
          <w:sz w:val="15"/>
          <w:szCs w:val="15"/>
        </w:rPr>
        <w:tab/>
        <w:t>(…)</w:t>
      </w:r>
    </w:p>
    <w:p w14:paraId="1A096021" w14:textId="77777777" w:rsidR="00CA59A2" w:rsidRPr="00E84C67" w:rsidRDefault="00CA59A2" w:rsidP="000153EC">
      <w:pPr>
        <w:pStyle w:val="Textonotapie"/>
        <w:tabs>
          <w:tab w:val="left" w:pos="567"/>
        </w:tabs>
        <w:jc w:val="both"/>
        <w:rPr>
          <w:rFonts w:ascii="Arial Narrow" w:eastAsia="Arial Narrow" w:hAnsi="Arial Narrow" w:cs="Arial"/>
          <w:sz w:val="15"/>
          <w:szCs w:val="15"/>
        </w:rPr>
      </w:pPr>
      <w:r w:rsidRPr="00E84C67">
        <w:rPr>
          <w:rFonts w:ascii="Arial Narrow" w:eastAsia="Arial Narrow" w:hAnsi="Arial Narrow" w:cs="Arial"/>
          <w:sz w:val="15"/>
          <w:szCs w:val="15"/>
        </w:rPr>
        <w:tab/>
        <w:t>Se consideran circunstancias atenuantes especiales, las siguientes:</w:t>
      </w:r>
    </w:p>
    <w:p w14:paraId="74B98BC1" w14:textId="77777777" w:rsidR="00CA59A2" w:rsidRPr="00E84C67" w:rsidRDefault="00CA59A2" w:rsidP="000153EC">
      <w:pPr>
        <w:pStyle w:val="Textonotapie"/>
        <w:tabs>
          <w:tab w:val="left" w:pos="567"/>
        </w:tabs>
        <w:jc w:val="both"/>
        <w:rPr>
          <w:rFonts w:ascii="Arial Narrow" w:eastAsia="Arial Narrow" w:hAnsi="Arial Narrow" w:cs="Arial"/>
          <w:sz w:val="15"/>
          <w:szCs w:val="15"/>
        </w:rPr>
      </w:pPr>
      <w:r w:rsidRPr="00E84C67">
        <w:rPr>
          <w:rFonts w:ascii="Arial Narrow" w:eastAsia="Arial Narrow" w:hAnsi="Arial Narrow" w:cs="Arial"/>
          <w:sz w:val="15"/>
          <w:szCs w:val="15"/>
        </w:rPr>
        <w:tab/>
        <w:t>(…)</w:t>
      </w:r>
    </w:p>
    <w:p w14:paraId="0D336D0B" w14:textId="77777777" w:rsidR="00CA59A2" w:rsidRPr="00E84C67" w:rsidRDefault="00CA59A2" w:rsidP="000153EC">
      <w:pPr>
        <w:pStyle w:val="Textonotapie"/>
        <w:tabs>
          <w:tab w:val="left" w:pos="567"/>
        </w:tabs>
        <w:ind w:left="567"/>
        <w:jc w:val="both"/>
        <w:rPr>
          <w:rFonts w:ascii="Arial Narrow" w:eastAsia="Arial Narrow" w:hAnsi="Arial Narrow" w:cs="Arial"/>
          <w:sz w:val="15"/>
          <w:szCs w:val="15"/>
        </w:rPr>
      </w:pPr>
      <w:r w:rsidRPr="00E84C67">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84C67">
        <w:rPr>
          <w:rFonts w:ascii="Arial Narrow" w:eastAsia="Arial Narrow" w:hAnsi="Arial Narrow" w:cs="Arial"/>
          <w:sz w:val="15"/>
          <w:szCs w:val="15"/>
        </w:rPr>
        <w:t>liminarmente</w:t>
      </w:r>
      <w:proofErr w:type="spellEnd"/>
      <w:r w:rsidRPr="00E84C67">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E84C67" w:rsidRDefault="00CA59A2" w:rsidP="000153EC">
      <w:pPr>
        <w:pStyle w:val="Textonotapie"/>
        <w:jc w:val="both"/>
        <w:rPr>
          <w:rFonts w:ascii="Arial Narrow" w:hAnsi="Arial Narrow" w:cs="Arial"/>
          <w:sz w:val="15"/>
          <w:szCs w:val="15"/>
        </w:rPr>
      </w:pPr>
    </w:p>
  </w:footnote>
  <w:footnote w:id="15">
    <w:p w14:paraId="3836DFB3" w14:textId="77777777" w:rsidR="00CA59A2" w:rsidRPr="00E84C67" w:rsidRDefault="00CA59A2" w:rsidP="000153EC">
      <w:pPr>
        <w:autoSpaceDE w:val="0"/>
        <w:autoSpaceDN w:val="0"/>
        <w:adjustRightInd w:val="0"/>
        <w:spacing w:after="0" w:line="240" w:lineRule="auto"/>
        <w:ind w:left="567" w:hanging="567"/>
        <w:jc w:val="both"/>
        <w:rPr>
          <w:rFonts w:ascii="Arial Narrow" w:hAnsi="Arial Narrow" w:cs="Arial"/>
          <w:b/>
          <w:bCs/>
          <w:sz w:val="15"/>
          <w:szCs w:val="15"/>
        </w:rPr>
      </w:pPr>
      <w:r w:rsidRPr="00E84C67">
        <w:rPr>
          <w:rStyle w:val="Refdenotaalpie"/>
          <w:rFonts w:ascii="Arial Narrow" w:hAnsi="Arial Narrow" w:cs="Arial"/>
          <w:b/>
          <w:bCs/>
          <w:sz w:val="15"/>
          <w:szCs w:val="15"/>
        </w:rPr>
        <w:footnoteRef/>
      </w:r>
      <w:r w:rsidRPr="00E84C67">
        <w:rPr>
          <w:rFonts w:ascii="Arial Narrow" w:hAnsi="Arial Narrow" w:cs="Arial"/>
          <w:b/>
          <w:bCs/>
          <w:sz w:val="15"/>
          <w:szCs w:val="15"/>
        </w:rPr>
        <w:t xml:space="preserve"> </w:t>
      </w:r>
      <w:r w:rsidRPr="00E84C67">
        <w:rPr>
          <w:rFonts w:ascii="Arial Narrow" w:hAnsi="Arial Narrow" w:cs="Arial"/>
          <w:b/>
          <w:bCs/>
          <w:sz w:val="15"/>
          <w:szCs w:val="15"/>
        </w:rPr>
        <w:tab/>
        <w:t xml:space="preserve">DECRETO LEGISLATIVO </w:t>
      </w:r>
      <w:proofErr w:type="spellStart"/>
      <w:r w:rsidRPr="00E84C67">
        <w:rPr>
          <w:rFonts w:ascii="Arial Narrow" w:hAnsi="Arial Narrow" w:cs="Arial"/>
          <w:b/>
          <w:bCs/>
          <w:sz w:val="15"/>
          <w:szCs w:val="15"/>
        </w:rPr>
        <w:t>Nº</w:t>
      </w:r>
      <w:proofErr w:type="spellEnd"/>
      <w:r w:rsidRPr="00E84C67">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E84C67" w:rsidRDefault="00CA59A2" w:rsidP="000153EC">
      <w:pPr>
        <w:pStyle w:val="NormalWeb"/>
        <w:spacing w:after="0" w:line="240" w:lineRule="auto"/>
        <w:ind w:left="567"/>
        <w:jc w:val="both"/>
        <w:rPr>
          <w:rFonts w:ascii="Arial Narrow" w:hAnsi="Arial Narrow" w:cs="Arial"/>
          <w:bCs/>
          <w:sz w:val="15"/>
          <w:szCs w:val="15"/>
        </w:rPr>
      </w:pPr>
      <w:r w:rsidRPr="00E84C67">
        <w:rPr>
          <w:rFonts w:ascii="Arial Narrow" w:hAnsi="Arial Narrow" w:cs="Arial"/>
          <w:b/>
          <w:sz w:val="15"/>
          <w:szCs w:val="15"/>
        </w:rPr>
        <w:t xml:space="preserve">Artículo 29.- </w:t>
      </w:r>
      <w:r w:rsidRPr="00E84C67">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84C67" w:rsidRDefault="00CA59A2" w:rsidP="000153EC">
      <w:pPr>
        <w:pStyle w:val="NormalWeb"/>
        <w:spacing w:after="0" w:line="240" w:lineRule="auto"/>
        <w:ind w:left="567"/>
        <w:jc w:val="both"/>
        <w:rPr>
          <w:rFonts w:ascii="Arial Narrow" w:hAnsi="Arial Narrow" w:cs="Arial"/>
          <w:sz w:val="15"/>
          <w:szCs w:val="15"/>
        </w:rPr>
      </w:pPr>
    </w:p>
  </w:footnote>
  <w:footnote w:id="16">
    <w:p w14:paraId="69457C94" w14:textId="77777777" w:rsidR="00CA59A2" w:rsidRPr="00E84C67" w:rsidRDefault="00CA59A2" w:rsidP="000153EC">
      <w:pPr>
        <w:pStyle w:val="Textonotapie"/>
        <w:ind w:left="567" w:hanging="567"/>
        <w:jc w:val="both"/>
        <w:rPr>
          <w:rFonts w:ascii="Arial Narrow" w:hAnsi="Arial Narrow" w:cs="Arial"/>
          <w:sz w:val="15"/>
          <w:szCs w:val="15"/>
        </w:rPr>
      </w:pPr>
      <w:r w:rsidRPr="00E84C67">
        <w:rPr>
          <w:rStyle w:val="Refdenotaalpie"/>
          <w:rFonts w:ascii="Arial Narrow" w:hAnsi="Arial Narrow" w:cs="Arial"/>
          <w:sz w:val="15"/>
          <w:szCs w:val="15"/>
        </w:rPr>
        <w:footnoteRef/>
      </w:r>
      <w:r w:rsidRPr="00E84C67">
        <w:rPr>
          <w:rFonts w:ascii="Arial Narrow" w:hAnsi="Arial Narrow" w:cs="Arial"/>
          <w:sz w:val="15"/>
          <w:szCs w:val="15"/>
        </w:rPr>
        <w:t xml:space="preserve"> </w:t>
      </w:r>
      <w:r w:rsidRPr="00E84C67">
        <w:rPr>
          <w:rFonts w:ascii="Arial Narrow" w:hAnsi="Arial Narrow" w:cs="Arial"/>
          <w:sz w:val="15"/>
          <w:szCs w:val="15"/>
        </w:rPr>
        <w:tab/>
      </w:r>
      <w:r w:rsidRPr="00E84C67">
        <w:rPr>
          <w:rFonts w:ascii="Arial Narrow" w:eastAsia="Arial" w:hAnsi="Arial Narrow" w:cs="Arial"/>
          <w:b/>
          <w:sz w:val="15"/>
          <w:szCs w:val="15"/>
        </w:rPr>
        <w:t>TEXTO ÚNICO ORDENADO DE LA LEY DEL PROCEDIMIENTO ADMINISTRATIVO GENERAL, aprobado mediante DECRETO SUPREMO N° 004-2019-JUS y publicado el 25 de enero de 2019</w:t>
      </w:r>
    </w:p>
    <w:p w14:paraId="29C91C86" w14:textId="77777777" w:rsidR="00CA59A2" w:rsidRPr="00E84C67" w:rsidRDefault="00CA59A2" w:rsidP="000153EC">
      <w:pPr>
        <w:pStyle w:val="Textonotapie"/>
        <w:ind w:left="1134" w:hanging="567"/>
        <w:jc w:val="both"/>
        <w:rPr>
          <w:rFonts w:ascii="Arial Narrow" w:hAnsi="Arial Narrow" w:cs="Arial"/>
          <w:b/>
          <w:bCs/>
          <w:sz w:val="15"/>
          <w:szCs w:val="15"/>
        </w:rPr>
      </w:pPr>
      <w:r w:rsidRPr="00E84C67">
        <w:rPr>
          <w:rFonts w:ascii="Arial Narrow" w:hAnsi="Arial Narrow" w:cs="Arial"/>
          <w:b/>
          <w:bCs/>
          <w:sz w:val="15"/>
          <w:szCs w:val="15"/>
        </w:rPr>
        <w:t>Artículo 20.- Modalidades de notificación</w:t>
      </w:r>
    </w:p>
    <w:p w14:paraId="078AE407" w14:textId="77777777" w:rsidR="00B97AB5" w:rsidRPr="00E84C67" w:rsidRDefault="00772A00" w:rsidP="00772A00">
      <w:pPr>
        <w:pStyle w:val="Textonotapie"/>
        <w:ind w:left="567"/>
        <w:jc w:val="both"/>
        <w:rPr>
          <w:rFonts w:ascii="Arial Narrow" w:hAnsi="Arial Narrow" w:cs="Arial"/>
          <w:sz w:val="15"/>
          <w:szCs w:val="15"/>
          <w:lang w:val="es-ES"/>
        </w:rPr>
      </w:pPr>
      <w:r w:rsidRPr="00E84C67">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E84C67" w:rsidRDefault="00772A00" w:rsidP="00772A00">
      <w:pPr>
        <w:pStyle w:val="Textonotapie"/>
        <w:ind w:left="567"/>
        <w:jc w:val="both"/>
        <w:rPr>
          <w:rFonts w:ascii="Arial Narrow" w:hAnsi="Arial Narrow" w:cs="Arial"/>
          <w:sz w:val="15"/>
          <w:szCs w:val="15"/>
          <w:lang w:val="es-ES"/>
        </w:rPr>
      </w:pPr>
      <w:r w:rsidRPr="00E84C67">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E84C67" w:rsidRDefault="00772A00" w:rsidP="00772A00">
      <w:pPr>
        <w:pStyle w:val="Textonotapie"/>
        <w:ind w:left="567"/>
        <w:jc w:val="both"/>
        <w:rPr>
          <w:rFonts w:ascii="Arial Narrow" w:hAnsi="Arial Narrow" w:cs="Arial"/>
          <w:sz w:val="15"/>
          <w:szCs w:val="15"/>
          <w:lang w:val="es-ES"/>
        </w:rPr>
      </w:pPr>
      <w:r w:rsidRPr="00E84C67">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1772762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32E0"/>
    <w:rsid w:val="00024498"/>
    <w:rsid w:val="000313B8"/>
    <w:rsid w:val="00034466"/>
    <w:rsid w:val="00043A1C"/>
    <w:rsid w:val="000450AA"/>
    <w:rsid w:val="00065ADA"/>
    <w:rsid w:val="00080193"/>
    <w:rsid w:val="0008134D"/>
    <w:rsid w:val="0009610B"/>
    <w:rsid w:val="000A1CD5"/>
    <w:rsid w:val="000A2C5A"/>
    <w:rsid w:val="000B4BA2"/>
    <w:rsid w:val="000C03E0"/>
    <w:rsid w:val="000C186B"/>
    <w:rsid w:val="000C4DDA"/>
    <w:rsid w:val="000D0811"/>
    <w:rsid w:val="000D6EBE"/>
    <w:rsid w:val="000E04C3"/>
    <w:rsid w:val="000E4171"/>
    <w:rsid w:val="000E5C8E"/>
    <w:rsid w:val="000E6429"/>
    <w:rsid w:val="00107A1A"/>
    <w:rsid w:val="00121544"/>
    <w:rsid w:val="00124069"/>
    <w:rsid w:val="00125968"/>
    <w:rsid w:val="00130629"/>
    <w:rsid w:val="00131702"/>
    <w:rsid w:val="00164BA4"/>
    <w:rsid w:val="00166964"/>
    <w:rsid w:val="001670D0"/>
    <w:rsid w:val="001817A1"/>
    <w:rsid w:val="0019248B"/>
    <w:rsid w:val="001973E1"/>
    <w:rsid w:val="001B51BB"/>
    <w:rsid w:val="001B5674"/>
    <w:rsid w:val="001B56A2"/>
    <w:rsid w:val="001B6FB2"/>
    <w:rsid w:val="001B6FF8"/>
    <w:rsid w:val="001D025D"/>
    <w:rsid w:val="001D095E"/>
    <w:rsid w:val="001D0C14"/>
    <w:rsid w:val="001D3F79"/>
    <w:rsid w:val="001E421F"/>
    <w:rsid w:val="001F2C32"/>
    <w:rsid w:val="001F344A"/>
    <w:rsid w:val="002017B0"/>
    <w:rsid w:val="002024D8"/>
    <w:rsid w:val="0021374A"/>
    <w:rsid w:val="00215307"/>
    <w:rsid w:val="002162CF"/>
    <w:rsid w:val="0022379C"/>
    <w:rsid w:val="00251562"/>
    <w:rsid w:val="00256646"/>
    <w:rsid w:val="00260C16"/>
    <w:rsid w:val="0027292C"/>
    <w:rsid w:val="00272F1C"/>
    <w:rsid w:val="002769D6"/>
    <w:rsid w:val="0028248F"/>
    <w:rsid w:val="0028624B"/>
    <w:rsid w:val="00290C55"/>
    <w:rsid w:val="002919C1"/>
    <w:rsid w:val="00291B98"/>
    <w:rsid w:val="00292CDC"/>
    <w:rsid w:val="00293F2F"/>
    <w:rsid w:val="002A0A1A"/>
    <w:rsid w:val="002A10BA"/>
    <w:rsid w:val="002A49A2"/>
    <w:rsid w:val="002B0771"/>
    <w:rsid w:val="002B2DF7"/>
    <w:rsid w:val="002C265E"/>
    <w:rsid w:val="002C5B03"/>
    <w:rsid w:val="002D68A3"/>
    <w:rsid w:val="002E5997"/>
    <w:rsid w:val="002E5B3A"/>
    <w:rsid w:val="002F36CE"/>
    <w:rsid w:val="002F47E6"/>
    <w:rsid w:val="0030215E"/>
    <w:rsid w:val="00312608"/>
    <w:rsid w:val="00323F65"/>
    <w:rsid w:val="003246B7"/>
    <w:rsid w:val="00327F5B"/>
    <w:rsid w:val="003304BA"/>
    <w:rsid w:val="003308D1"/>
    <w:rsid w:val="003416D0"/>
    <w:rsid w:val="00345437"/>
    <w:rsid w:val="003524B1"/>
    <w:rsid w:val="00353D90"/>
    <w:rsid w:val="00354E09"/>
    <w:rsid w:val="003569CD"/>
    <w:rsid w:val="003609C5"/>
    <w:rsid w:val="00370AF8"/>
    <w:rsid w:val="003719B7"/>
    <w:rsid w:val="003748FB"/>
    <w:rsid w:val="0038371B"/>
    <w:rsid w:val="00392544"/>
    <w:rsid w:val="0039433A"/>
    <w:rsid w:val="003A00D7"/>
    <w:rsid w:val="003A3BA5"/>
    <w:rsid w:val="003A3BA6"/>
    <w:rsid w:val="003B2261"/>
    <w:rsid w:val="003C22C4"/>
    <w:rsid w:val="003C6685"/>
    <w:rsid w:val="003D30A9"/>
    <w:rsid w:val="003F1143"/>
    <w:rsid w:val="004251B6"/>
    <w:rsid w:val="004422FA"/>
    <w:rsid w:val="00453840"/>
    <w:rsid w:val="004551D0"/>
    <w:rsid w:val="00456DE4"/>
    <w:rsid w:val="00466DFF"/>
    <w:rsid w:val="0047310F"/>
    <w:rsid w:val="004842B8"/>
    <w:rsid w:val="0048573D"/>
    <w:rsid w:val="00487837"/>
    <w:rsid w:val="004A45A4"/>
    <w:rsid w:val="004B0B44"/>
    <w:rsid w:val="004B1E5F"/>
    <w:rsid w:val="004B5500"/>
    <w:rsid w:val="004C4BF2"/>
    <w:rsid w:val="004D0925"/>
    <w:rsid w:val="004D6D10"/>
    <w:rsid w:val="004D7945"/>
    <w:rsid w:val="004F1116"/>
    <w:rsid w:val="00515328"/>
    <w:rsid w:val="00523256"/>
    <w:rsid w:val="00531C07"/>
    <w:rsid w:val="00537A7E"/>
    <w:rsid w:val="00537BD7"/>
    <w:rsid w:val="005442E6"/>
    <w:rsid w:val="00544EBE"/>
    <w:rsid w:val="00547BF9"/>
    <w:rsid w:val="005505B7"/>
    <w:rsid w:val="00551C40"/>
    <w:rsid w:val="0055380D"/>
    <w:rsid w:val="005636EE"/>
    <w:rsid w:val="00565126"/>
    <w:rsid w:val="00565BE7"/>
    <w:rsid w:val="0056777A"/>
    <w:rsid w:val="00570158"/>
    <w:rsid w:val="005800CD"/>
    <w:rsid w:val="0058044E"/>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65992"/>
    <w:rsid w:val="00673955"/>
    <w:rsid w:val="006C609F"/>
    <w:rsid w:val="006D00ED"/>
    <w:rsid w:val="006D227E"/>
    <w:rsid w:val="006E20FA"/>
    <w:rsid w:val="006E3515"/>
    <w:rsid w:val="006F0D03"/>
    <w:rsid w:val="00711750"/>
    <w:rsid w:val="007127B0"/>
    <w:rsid w:val="00714623"/>
    <w:rsid w:val="00723462"/>
    <w:rsid w:val="00731A85"/>
    <w:rsid w:val="00732D6C"/>
    <w:rsid w:val="00735F8D"/>
    <w:rsid w:val="0074378D"/>
    <w:rsid w:val="0074704C"/>
    <w:rsid w:val="007535E5"/>
    <w:rsid w:val="007573ED"/>
    <w:rsid w:val="0076125F"/>
    <w:rsid w:val="00761FEA"/>
    <w:rsid w:val="00762D3E"/>
    <w:rsid w:val="00763DFC"/>
    <w:rsid w:val="00772A00"/>
    <w:rsid w:val="00783D3F"/>
    <w:rsid w:val="00793E0A"/>
    <w:rsid w:val="00793EB7"/>
    <w:rsid w:val="007A4F99"/>
    <w:rsid w:val="007A5184"/>
    <w:rsid w:val="007A7545"/>
    <w:rsid w:val="007A7C90"/>
    <w:rsid w:val="007B50E3"/>
    <w:rsid w:val="007B6063"/>
    <w:rsid w:val="007C669A"/>
    <w:rsid w:val="007D31A8"/>
    <w:rsid w:val="007D3234"/>
    <w:rsid w:val="007E3262"/>
    <w:rsid w:val="007E409F"/>
    <w:rsid w:val="007F305F"/>
    <w:rsid w:val="007F4EFA"/>
    <w:rsid w:val="00803D7E"/>
    <w:rsid w:val="00803ED6"/>
    <w:rsid w:val="0080766B"/>
    <w:rsid w:val="00811A2B"/>
    <w:rsid w:val="008224ED"/>
    <w:rsid w:val="00826948"/>
    <w:rsid w:val="0083186C"/>
    <w:rsid w:val="008475B3"/>
    <w:rsid w:val="00851689"/>
    <w:rsid w:val="00856C2A"/>
    <w:rsid w:val="008625AB"/>
    <w:rsid w:val="00872A80"/>
    <w:rsid w:val="00873F56"/>
    <w:rsid w:val="0087599D"/>
    <w:rsid w:val="00877B92"/>
    <w:rsid w:val="008819A6"/>
    <w:rsid w:val="008834B0"/>
    <w:rsid w:val="00890B1F"/>
    <w:rsid w:val="0089579A"/>
    <w:rsid w:val="00895AB6"/>
    <w:rsid w:val="00896A8E"/>
    <w:rsid w:val="00897AD7"/>
    <w:rsid w:val="008A211A"/>
    <w:rsid w:val="008A2912"/>
    <w:rsid w:val="008A442B"/>
    <w:rsid w:val="008A4F60"/>
    <w:rsid w:val="008A6481"/>
    <w:rsid w:val="008B4811"/>
    <w:rsid w:val="008C05A7"/>
    <w:rsid w:val="008C6BCC"/>
    <w:rsid w:val="008C7DBE"/>
    <w:rsid w:val="008E2E5A"/>
    <w:rsid w:val="008E6BA0"/>
    <w:rsid w:val="008E746F"/>
    <w:rsid w:val="00915494"/>
    <w:rsid w:val="00924F24"/>
    <w:rsid w:val="00935B65"/>
    <w:rsid w:val="0094035A"/>
    <w:rsid w:val="00942AB9"/>
    <w:rsid w:val="00947FE2"/>
    <w:rsid w:val="009606E6"/>
    <w:rsid w:val="00962DAF"/>
    <w:rsid w:val="00967D93"/>
    <w:rsid w:val="00972B40"/>
    <w:rsid w:val="009805B9"/>
    <w:rsid w:val="00985114"/>
    <w:rsid w:val="00987623"/>
    <w:rsid w:val="00996DC2"/>
    <w:rsid w:val="009B0B00"/>
    <w:rsid w:val="009B1F79"/>
    <w:rsid w:val="009B2027"/>
    <w:rsid w:val="009C3228"/>
    <w:rsid w:val="009C69AF"/>
    <w:rsid w:val="009D2900"/>
    <w:rsid w:val="009D4278"/>
    <w:rsid w:val="009D66A2"/>
    <w:rsid w:val="009D7D45"/>
    <w:rsid w:val="00A0361F"/>
    <w:rsid w:val="00A17FC8"/>
    <w:rsid w:val="00A23703"/>
    <w:rsid w:val="00A2537A"/>
    <w:rsid w:val="00A34C18"/>
    <w:rsid w:val="00A37879"/>
    <w:rsid w:val="00A502F9"/>
    <w:rsid w:val="00A50683"/>
    <w:rsid w:val="00A54BBE"/>
    <w:rsid w:val="00A55319"/>
    <w:rsid w:val="00A64450"/>
    <w:rsid w:val="00A66205"/>
    <w:rsid w:val="00A66BF2"/>
    <w:rsid w:val="00A66DE0"/>
    <w:rsid w:val="00A675FC"/>
    <w:rsid w:val="00A7053E"/>
    <w:rsid w:val="00A760AA"/>
    <w:rsid w:val="00A82961"/>
    <w:rsid w:val="00A84194"/>
    <w:rsid w:val="00A8781B"/>
    <w:rsid w:val="00A87B9B"/>
    <w:rsid w:val="00A91613"/>
    <w:rsid w:val="00AA1996"/>
    <w:rsid w:val="00AA61D3"/>
    <w:rsid w:val="00AB0626"/>
    <w:rsid w:val="00AB26F4"/>
    <w:rsid w:val="00AB7BB5"/>
    <w:rsid w:val="00AC5DF4"/>
    <w:rsid w:val="00AC634C"/>
    <w:rsid w:val="00AE0F73"/>
    <w:rsid w:val="00AE2D20"/>
    <w:rsid w:val="00B01FCB"/>
    <w:rsid w:val="00B20DDF"/>
    <w:rsid w:val="00B27062"/>
    <w:rsid w:val="00B33520"/>
    <w:rsid w:val="00B3607D"/>
    <w:rsid w:val="00B37A7A"/>
    <w:rsid w:val="00B40AD7"/>
    <w:rsid w:val="00B42367"/>
    <w:rsid w:val="00B45EBC"/>
    <w:rsid w:val="00B65352"/>
    <w:rsid w:val="00B71A7D"/>
    <w:rsid w:val="00B739FB"/>
    <w:rsid w:val="00B906B1"/>
    <w:rsid w:val="00B91E42"/>
    <w:rsid w:val="00B934C3"/>
    <w:rsid w:val="00B953E7"/>
    <w:rsid w:val="00B96409"/>
    <w:rsid w:val="00B97AB5"/>
    <w:rsid w:val="00BA461D"/>
    <w:rsid w:val="00BA756E"/>
    <w:rsid w:val="00BB47E5"/>
    <w:rsid w:val="00BC42BA"/>
    <w:rsid w:val="00BC6A0D"/>
    <w:rsid w:val="00BD2086"/>
    <w:rsid w:val="00BD470D"/>
    <w:rsid w:val="00BD5B68"/>
    <w:rsid w:val="00BD7737"/>
    <w:rsid w:val="00BF1B59"/>
    <w:rsid w:val="00C04498"/>
    <w:rsid w:val="00C2093C"/>
    <w:rsid w:val="00C30CCD"/>
    <w:rsid w:val="00C424B4"/>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CF75DE"/>
    <w:rsid w:val="00D0172A"/>
    <w:rsid w:val="00D049FC"/>
    <w:rsid w:val="00D04A70"/>
    <w:rsid w:val="00D1139F"/>
    <w:rsid w:val="00D339C8"/>
    <w:rsid w:val="00D344ED"/>
    <w:rsid w:val="00D41FFF"/>
    <w:rsid w:val="00D46CD3"/>
    <w:rsid w:val="00D502EA"/>
    <w:rsid w:val="00D53538"/>
    <w:rsid w:val="00D53DDE"/>
    <w:rsid w:val="00D56261"/>
    <w:rsid w:val="00D6212C"/>
    <w:rsid w:val="00D6254A"/>
    <w:rsid w:val="00D66B2A"/>
    <w:rsid w:val="00D753B8"/>
    <w:rsid w:val="00D768D5"/>
    <w:rsid w:val="00D902BE"/>
    <w:rsid w:val="00D95607"/>
    <w:rsid w:val="00DA02A5"/>
    <w:rsid w:val="00DA5A1D"/>
    <w:rsid w:val="00DA79A0"/>
    <w:rsid w:val="00DB05E2"/>
    <w:rsid w:val="00DB24E2"/>
    <w:rsid w:val="00DB46CC"/>
    <w:rsid w:val="00DB5CCB"/>
    <w:rsid w:val="00DB6197"/>
    <w:rsid w:val="00DC00FF"/>
    <w:rsid w:val="00DC44CE"/>
    <w:rsid w:val="00DD0EE7"/>
    <w:rsid w:val="00DD39D9"/>
    <w:rsid w:val="00DE4803"/>
    <w:rsid w:val="00DE7477"/>
    <w:rsid w:val="00DE7EA8"/>
    <w:rsid w:val="00E142DD"/>
    <w:rsid w:val="00E2296F"/>
    <w:rsid w:val="00E34B19"/>
    <w:rsid w:val="00E46C99"/>
    <w:rsid w:val="00E500B6"/>
    <w:rsid w:val="00E533F5"/>
    <w:rsid w:val="00E55AB3"/>
    <w:rsid w:val="00E55D8D"/>
    <w:rsid w:val="00E6140E"/>
    <w:rsid w:val="00E67D34"/>
    <w:rsid w:val="00E83F88"/>
    <w:rsid w:val="00E84C67"/>
    <w:rsid w:val="00EA6DBF"/>
    <w:rsid w:val="00EA78F9"/>
    <w:rsid w:val="00ED4B2D"/>
    <w:rsid w:val="00ED5D86"/>
    <w:rsid w:val="00ED6393"/>
    <w:rsid w:val="00EE3204"/>
    <w:rsid w:val="00EF06D9"/>
    <w:rsid w:val="00EF478C"/>
    <w:rsid w:val="00F01410"/>
    <w:rsid w:val="00F1150F"/>
    <w:rsid w:val="00F14BCC"/>
    <w:rsid w:val="00F21DD5"/>
    <w:rsid w:val="00F3683E"/>
    <w:rsid w:val="00F37E66"/>
    <w:rsid w:val="00F54F2D"/>
    <w:rsid w:val="00F6040A"/>
    <w:rsid w:val="00F709C5"/>
    <w:rsid w:val="00F71384"/>
    <w:rsid w:val="00F754DE"/>
    <w:rsid w:val="00F85C52"/>
    <w:rsid w:val="00F92B50"/>
    <w:rsid w:val="00F954C6"/>
    <w:rsid w:val="00FB44B8"/>
    <w:rsid w:val="00FB58DC"/>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8</Pages>
  <Words>2484</Words>
  <Characters>13664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152</cp:revision>
  <cp:lastPrinted>2026-04-10T13:10:00Z</cp:lastPrinted>
  <dcterms:created xsi:type="dcterms:W3CDTF">2024-06-18T08:44:00Z</dcterms:created>
  <dcterms:modified xsi:type="dcterms:W3CDTF">2026-04-10T13:10:00Z</dcterms:modified>
</cp:coreProperties>
</file>