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7E7D" w14:textId="5E3D8E0C" w:rsidR="00364C39" w:rsidRPr="00DE1728" w:rsidRDefault="00364C39" w:rsidP="00DE1728">
      <w:pPr>
        <w:tabs>
          <w:tab w:val="left" w:pos="1701"/>
          <w:tab w:val="left" w:pos="2127"/>
        </w:tabs>
        <w:rPr>
          <w:rFonts w:ascii="Arial Narrow" w:eastAsia="Arial Narrow" w:hAnsi="Arial Narrow" w:cs="Arial Narrow"/>
          <w:b/>
          <w:sz w:val="22"/>
          <w:szCs w:val="22"/>
        </w:rPr>
      </w:pPr>
      <w:r w:rsidRPr="00DE1728">
        <w:rPr>
          <w:rFonts w:ascii="Arial Narrow" w:eastAsia="Arial Narrow" w:hAnsi="Arial Narrow" w:cs="Arial Narrow"/>
          <w:b/>
          <w:sz w:val="22"/>
          <w:szCs w:val="22"/>
        </w:rPr>
        <w:t xml:space="preserve">RESOLUCIÓN </w:t>
      </w:r>
      <w:r w:rsidRPr="00DE1728">
        <w:rPr>
          <w:rFonts w:ascii="Arial Narrow" w:eastAsia="Arial Narrow" w:hAnsi="Arial Narrow" w:cs="Arial Narrow"/>
          <w:b/>
          <w:sz w:val="22"/>
          <w:szCs w:val="22"/>
        </w:rPr>
        <w:tab/>
        <w:t>:</w:t>
      </w:r>
      <w:r w:rsidRPr="00DE1728">
        <w:rPr>
          <w:rFonts w:ascii="Arial Narrow" w:eastAsia="Arial Narrow" w:hAnsi="Arial Narrow" w:cs="Arial Narrow"/>
          <w:b/>
          <w:sz w:val="22"/>
          <w:szCs w:val="22"/>
        </w:rPr>
        <w:tab/>
      </w:r>
      <w:r w:rsidR="000C0809" w:rsidRPr="00DE1728">
        <w:rPr>
          <w:rFonts w:ascii="Arial Narrow" w:eastAsia="Arial Narrow" w:hAnsi="Arial Narrow" w:cs="Arial Narrow"/>
          <w:b/>
          <w:sz w:val="22"/>
          <w:szCs w:val="22"/>
        </w:rPr>
        <w:t>*****</w:t>
      </w:r>
      <w:r w:rsidRPr="00DE1728">
        <w:rPr>
          <w:rFonts w:ascii="Arial Narrow" w:eastAsia="Arial Narrow" w:hAnsi="Arial Narrow" w:cs="Arial Narrow"/>
          <w:b/>
          <w:sz w:val="22"/>
          <w:szCs w:val="22"/>
        </w:rPr>
        <w:t>-202</w:t>
      </w:r>
      <w:r w:rsidR="000C0809" w:rsidRPr="00DE1728">
        <w:rPr>
          <w:rFonts w:ascii="Arial Narrow" w:eastAsia="Arial Narrow" w:hAnsi="Arial Narrow" w:cs="Arial Narrow"/>
          <w:b/>
          <w:sz w:val="22"/>
          <w:szCs w:val="22"/>
        </w:rPr>
        <w:t>5</w:t>
      </w:r>
      <w:r w:rsidRPr="00DE1728">
        <w:rPr>
          <w:rFonts w:ascii="Arial Narrow" w:eastAsia="Arial Narrow" w:hAnsi="Arial Narrow" w:cs="Arial Narrow"/>
          <w:b/>
          <w:sz w:val="22"/>
          <w:szCs w:val="22"/>
        </w:rPr>
        <w:t>/</w:t>
      </w:r>
      <w:r w:rsidR="007A4FDD" w:rsidRPr="00DE1728">
        <w:rPr>
          <w:rFonts w:ascii="Arial Narrow" w:eastAsia="Arial Narrow" w:hAnsi="Arial Narrow" w:cs="Arial Narrow"/>
          <w:b/>
          <w:sz w:val="22"/>
          <w:szCs w:val="22"/>
        </w:rPr>
        <w:t>CC1-ST</w:t>
      </w:r>
    </w:p>
    <w:p w14:paraId="634049D8" w14:textId="425E6AEE" w:rsidR="008E1B6A" w:rsidRPr="00DE1728" w:rsidRDefault="008E1B6A" w:rsidP="00DE1728">
      <w:pPr>
        <w:tabs>
          <w:tab w:val="left" w:pos="1701"/>
        </w:tabs>
        <w:jc w:val="both"/>
        <w:rPr>
          <w:rFonts w:ascii="Arial Narrow" w:eastAsia="Arial Narrow" w:hAnsi="Arial Narrow" w:cs="Arial Narrow"/>
          <w:b/>
          <w:sz w:val="22"/>
          <w:szCs w:val="22"/>
        </w:rPr>
      </w:pPr>
      <w:r w:rsidRPr="00DE1728">
        <w:rPr>
          <w:rFonts w:ascii="Arial Narrow" w:eastAsia="Arial Narrow" w:hAnsi="Arial Narrow" w:cs="Arial Narrow"/>
          <w:b/>
          <w:sz w:val="22"/>
          <w:szCs w:val="22"/>
        </w:rPr>
        <w:t xml:space="preserve">EXPEDIENTE </w:t>
      </w:r>
      <w:r w:rsidRPr="00DE1728">
        <w:rPr>
          <w:rFonts w:ascii="Arial Narrow" w:eastAsia="Arial Narrow" w:hAnsi="Arial Narrow" w:cs="Arial Narrow"/>
          <w:b/>
          <w:sz w:val="22"/>
          <w:szCs w:val="22"/>
        </w:rPr>
        <w:tab/>
        <w:t>:</w:t>
      </w:r>
      <w:r w:rsidRPr="00DE1728">
        <w:rPr>
          <w:rFonts w:ascii="Arial Narrow" w:eastAsia="Arial Narrow" w:hAnsi="Arial Narrow" w:cs="Arial Narrow"/>
          <w:b/>
          <w:sz w:val="22"/>
          <w:szCs w:val="22"/>
        </w:rPr>
        <w:tab/>
      </w:r>
      <w:r w:rsidR="007043F5" w:rsidRPr="00DE1728">
        <w:rPr>
          <w:rFonts w:ascii="Arial Narrow" w:eastAsia="Arial Narrow" w:hAnsi="Arial Narrow" w:cs="Arial Narrow"/>
          <w:b/>
          <w:sz w:val="22"/>
          <w:szCs w:val="22"/>
        </w:rPr>
        <w:t>2441-2024/CC1</w:t>
      </w:r>
    </w:p>
    <w:p w14:paraId="345DC840" w14:textId="1442F5CC" w:rsidR="008E1B6A" w:rsidRPr="00DE1728" w:rsidRDefault="008E1B6A" w:rsidP="00DE1728">
      <w:pPr>
        <w:tabs>
          <w:tab w:val="left" w:pos="1701"/>
          <w:tab w:val="left" w:pos="2127"/>
        </w:tabs>
        <w:ind w:left="2127" w:hanging="2127"/>
        <w:jc w:val="both"/>
        <w:rPr>
          <w:rFonts w:ascii="Arial Narrow" w:eastAsia="Arial Narrow" w:hAnsi="Arial Narrow" w:cs="Arial Narrow"/>
          <w:b/>
          <w:sz w:val="22"/>
          <w:szCs w:val="22"/>
        </w:rPr>
      </w:pPr>
      <w:r w:rsidRPr="00DE1728">
        <w:rPr>
          <w:rFonts w:ascii="Arial Narrow" w:eastAsia="Arial Narrow" w:hAnsi="Arial Narrow" w:cs="Arial Narrow"/>
          <w:b/>
          <w:sz w:val="22"/>
          <w:szCs w:val="22"/>
        </w:rPr>
        <w:t>DENUNCIANTE</w:t>
      </w:r>
      <w:r w:rsidR="000E7C6A" w:rsidRPr="00DE1728">
        <w:rPr>
          <w:rFonts w:ascii="Arial Narrow" w:eastAsia="Arial Narrow" w:hAnsi="Arial Narrow" w:cs="Arial Narrow"/>
          <w:b/>
          <w:sz w:val="22"/>
          <w:szCs w:val="22"/>
        </w:rPr>
        <w:t>S</w:t>
      </w:r>
      <w:r w:rsidRPr="00DE1728">
        <w:rPr>
          <w:rFonts w:ascii="Arial Narrow" w:eastAsia="Arial Narrow" w:hAnsi="Arial Narrow" w:cs="Arial Narrow"/>
          <w:b/>
          <w:sz w:val="22"/>
          <w:szCs w:val="22"/>
        </w:rPr>
        <w:tab/>
        <w:t>:</w:t>
      </w:r>
      <w:r w:rsidRPr="00DE1728">
        <w:rPr>
          <w:rFonts w:ascii="Arial Narrow" w:eastAsia="Arial Narrow" w:hAnsi="Arial Narrow" w:cs="Arial Narrow"/>
          <w:b/>
          <w:sz w:val="22"/>
          <w:szCs w:val="22"/>
        </w:rPr>
        <w:tab/>
      </w:r>
      <w:r w:rsidR="007043F5" w:rsidRPr="00DE1728">
        <w:rPr>
          <w:rFonts w:ascii="Arial Narrow" w:eastAsia="Arial Narrow" w:hAnsi="Arial Narrow" w:cs="Arial Narrow"/>
          <w:b/>
          <w:sz w:val="22"/>
          <w:szCs w:val="22"/>
        </w:rPr>
        <w:t>LORENTZ VITA S.R.L. (LORENTZ VITA</w:t>
      </w:r>
      <w:r w:rsidR="00287905" w:rsidRPr="00DE1728">
        <w:rPr>
          <w:rFonts w:ascii="Arial Narrow" w:eastAsia="Arial Narrow" w:hAnsi="Arial Narrow" w:cs="Arial Narrow"/>
          <w:b/>
          <w:sz w:val="22"/>
          <w:szCs w:val="22"/>
        </w:rPr>
        <w:t>)</w:t>
      </w:r>
    </w:p>
    <w:p w14:paraId="08A978E0" w14:textId="0314CC59" w:rsidR="000E7C6A" w:rsidRPr="00DE1728" w:rsidRDefault="000E7C6A" w:rsidP="00DE1728">
      <w:pPr>
        <w:tabs>
          <w:tab w:val="left" w:pos="1701"/>
          <w:tab w:val="left" w:pos="2127"/>
        </w:tabs>
        <w:ind w:left="2127" w:hanging="2127"/>
        <w:jc w:val="both"/>
        <w:rPr>
          <w:rFonts w:ascii="Arial Narrow" w:eastAsia="Arial Narrow" w:hAnsi="Arial Narrow" w:cs="Arial Narrow"/>
          <w:b/>
          <w:sz w:val="22"/>
          <w:szCs w:val="22"/>
        </w:rPr>
      </w:pPr>
      <w:r w:rsidRPr="00DE1728">
        <w:rPr>
          <w:rFonts w:ascii="Arial Narrow" w:eastAsia="Arial Narrow" w:hAnsi="Arial Narrow" w:cs="Arial Narrow"/>
          <w:b/>
          <w:sz w:val="22"/>
          <w:szCs w:val="22"/>
        </w:rPr>
        <w:tab/>
      </w:r>
      <w:r w:rsidRPr="00DE1728">
        <w:rPr>
          <w:rFonts w:ascii="Arial Narrow" w:eastAsia="Arial Narrow" w:hAnsi="Arial Narrow" w:cs="Arial Narrow"/>
          <w:b/>
          <w:sz w:val="22"/>
          <w:szCs w:val="22"/>
        </w:rPr>
        <w:tab/>
      </w:r>
      <w:r w:rsidR="0030397E" w:rsidRPr="00DE1728">
        <w:rPr>
          <w:rFonts w:ascii="Arial Narrow" w:eastAsia="Arial Narrow" w:hAnsi="Arial Narrow" w:cs="Arial Narrow"/>
          <w:b/>
          <w:sz w:val="22"/>
          <w:szCs w:val="22"/>
        </w:rPr>
        <w:t>JOEL YSAC QUISPE PÉREZ</w:t>
      </w:r>
      <w:r w:rsidR="002E5E19" w:rsidRPr="00DE1728">
        <w:rPr>
          <w:rFonts w:ascii="Arial Narrow" w:eastAsia="Arial Narrow" w:hAnsi="Arial Narrow" w:cs="Arial Narrow"/>
          <w:b/>
          <w:sz w:val="22"/>
          <w:szCs w:val="22"/>
        </w:rPr>
        <w:t xml:space="preserve"> (SEÑOR QUISPE)</w:t>
      </w:r>
    </w:p>
    <w:p w14:paraId="0CD7FE7E" w14:textId="1D538494" w:rsidR="008E1B6A" w:rsidRPr="00DE1728" w:rsidRDefault="008E1B6A" w:rsidP="00DE1728">
      <w:pPr>
        <w:tabs>
          <w:tab w:val="left" w:pos="1701"/>
          <w:tab w:val="left" w:pos="2127"/>
        </w:tabs>
        <w:ind w:left="2127" w:hanging="2127"/>
        <w:jc w:val="both"/>
        <w:rPr>
          <w:rFonts w:ascii="Arial Narrow" w:eastAsia="Arial Narrow" w:hAnsi="Arial Narrow" w:cs="Arial Narrow"/>
          <w:b/>
          <w:sz w:val="22"/>
          <w:szCs w:val="22"/>
          <w:highlight w:val="green"/>
        </w:rPr>
      </w:pPr>
      <w:r w:rsidRPr="00DE1728">
        <w:rPr>
          <w:rFonts w:ascii="Arial Narrow" w:eastAsia="Arial Narrow" w:hAnsi="Arial Narrow" w:cs="Arial Narrow"/>
          <w:b/>
          <w:sz w:val="22"/>
          <w:szCs w:val="22"/>
        </w:rPr>
        <w:t>DENUNCIADO</w:t>
      </w:r>
      <w:r w:rsidRPr="00DE1728">
        <w:rPr>
          <w:rFonts w:ascii="Arial Narrow" w:eastAsia="Arial Narrow" w:hAnsi="Arial Narrow" w:cs="Arial Narrow"/>
          <w:b/>
          <w:sz w:val="22"/>
          <w:szCs w:val="22"/>
        </w:rPr>
        <w:tab/>
        <w:t>:</w:t>
      </w:r>
      <w:r w:rsidRPr="00DE1728">
        <w:rPr>
          <w:rFonts w:ascii="Arial Narrow" w:eastAsia="Arial Narrow" w:hAnsi="Arial Narrow" w:cs="Arial Narrow"/>
          <w:b/>
          <w:sz w:val="22"/>
          <w:szCs w:val="22"/>
        </w:rPr>
        <w:tab/>
      </w:r>
      <w:r w:rsidR="004717E6" w:rsidRPr="00DE1728">
        <w:rPr>
          <w:rFonts w:ascii="Arial Narrow" w:eastAsia="Arial Narrow" w:hAnsi="Arial Narrow" w:cs="Arial Narrow"/>
          <w:b/>
          <w:sz w:val="22"/>
          <w:szCs w:val="22"/>
        </w:rPr>
        <w:t>RÍMAC SEGUROS Y REASEGUROS S.A. (RÍMAC)</w:t>
      </w:r>
    </w:p>
    <w:p w14:paraId="2FCCE269" w14:textId="615674C7" w:rsidR="00364C39" w:rsidRPr="00DE1728" w:rsidRDefault="00DD7734" w:rsidP="00DE1728">
      <w:pPr>
        <w:tabs>
          <w:tab w:val="left" w:pos="1701"/>
          <w:tab w:val="left" w:pos="2268"/>
        </w:tabs>
        <w:ind w:left="2127" w:hanging="2127"/>
        <w:rPr>
          <w:rFonts w:ascii="Arial Narrow" w:eastAsia="Arial Narrow" w:hAnsi="Arial Narrow" w:cs="Arial Narrow"/>
          <w:b/>
          <w:sz w:val="22"/>
          <w:szCs w:val="22"/>
        </w:rPr>
      </w:pPr>
      <w:r w:rsidRPr="00DE1728">
        <w:rPr>
          <w:rFonts w:ascii="Arial Narrow" w:eastAsia="Arial Narrow" w:hAnsi="Arial Narrow" w:cs="Arial Narrow"/>
          <w:b/>
          <w:sz w:val="22"/>
          <w:szCs w:val="22"/>
        </w:rPr>
        <w:t>MATERIAS</w:t>
      </w:r>
      <w:r w:rsidRPr="00DE1728">
        <w:rPr>
          <w:rFonts w:ascii="Arial Narrow" w:eastAsia="Arial Narrow" w:hAnsi="Arial Narrow" w:cs="Arial Narrow"/>
          <w:b/>
          <w:sz w:val="22"/>
          <w:szCs w:val="22"/>
        </w:rPr>
        <w:tab/>
        <w:t>:</w:t>
      </w:r>
      <w:r w:rsidRPr="00DE1728">
        <w:rPr>
          <w:rFonts w:ascii="Arial Narrow" w:eastAsia="Arial Narrow" w:hAnsi="Arial Narrow" w:cs="Arial Narrow"/>
          <w:b/>
          <w:sz w:val="22"/>
          <w:szCs w:val="22"/>
        </w:rPr>
        <w:tab/>
      </w:r>
      <w:r w:rsidR="00364C39" w:rsidRPr="00DE1728">
        <w:rPr>
          <w:rFonts w:ascii="Arial Narrow" w:eastAsia="Arial Narrow" w:hAnsi="Arial Narrow" w:cs="Arial Narrow"/>
          <w:b/>
          <w:sz w:val="22"/>
          <w:szCs w:val="22"/>
        </w:rPr>
        <w:t>CONFIDENCIALIDAD</w:t>
      </w:r>
    </w:p>
    <w:p w14:paraId="1C9E56B7" w14:textId="1942410D" w:rsidR="00DD7734" w:rsidRPr="00DE1728" w:rsidRDefault="00364C39" w:rsidP="00DE1728">
      <w:pPr>
        <w:tabs>
          <w:tab w:val="left" w:pos="1701"/>
          <w:tab w:val="left" w:pos="2268"/>
        </w:tabs>
        <w:ind w:left="2127" w:hanging="2127"/>
        <w:rPr>
          <w:rFonts w:ascii="Arial Narrow" w:eastAsia="Arial Narrow" w:hAnsi="Arial Narrow" w:cs="Arial Narrow"/>
          <w:b/>
          <w:sz w:val="22"/>
          <w:szCs w:val="22"/>
        </w:rPr>
      </w:pPr>
      <w:r w:rsidRPr="00DE1728">
        <w:rPr>
          <w:rFonts w:ascii="Arial Narrow" w:eastAsia="Arial Narrow" w:hAnsi="Arial Narrow" w:cs="Arial Narrow"/>
          <w:b/>
          <w:sz w:val="22"/>
          <w:szCs w:val="22"/>
        </w:rPr>
        <w:tab/>
      </w:r>
      <w:r w:rsidRPr="00DE1728">
        <w:rPr>
          <w:rFonts w:ascii="Arial Narrow" w:eastAsia="Arial Narrow" w:hAnsi="Arial Narrow" w:cs="Arial Narrow"/>
          <w:b/>
          <w:sz w:val="22"/>
          <w:szCs w:val="22"/>
        </w:rPr>
        <w:tab/>
      </w:r>
      <w:r w:rsidR="00DD7734" w:rsidRPr="00DE1728">
        <w:rPr>
          <w:rFonts w:ascii="Arial Narrow" w:eastAsia="Arial Narrow" w:hAnsi="Arial Narrow" w:cs="Arial Narrow"/>
          <w:b/>
          <w:sz w:val="22"/>
          <w:szCs w:val="22"/>
        </w:rPr>
        <w:t>ADMISIÓN A TRÁMITE</w:t>
      </w:r>
    </w:p>
    <w:p w14:paraId="6441FA33" w14:textId="45D5EE2C" w:rsidR="00BD7F67" w:rsidRPr="00DE1728" w:rsidRDefault="00BD7F67" w:rsidP="00DE1728">
      <w:pPr>
        <w:tabs>
          <w:tab w:val="left" w:pos="1701"/>
          <w:tab w:val="left" w:pos="2268"/>
        </w:tabs>
        <w:ind w:left="2127" w:hanging="2127"/>
        <w:rPr>
          <w:rFonts w:ascii="Arial Narrow" w:eastAsia="Arial Narrow" w:hAnsi="Arial Narrow" w:cs="Arial Narrow"/>
          <w:b/>
          <w:sz w:val="22"/>
          <w:szCs w:val="22"/>
        </w:rPr>
      </w:pPr>
      <w:r w:rsidRPr="00DE1728">
        <w:rPr>
          <w:rFonts w:ascii="Arial Narrow" w:eastAsia="Arial Narrow" w:hAnsi="Arial Narrow" w:cs="Arial Narrow"/>
          <w:b/>
          <w:sz w:val="22"/>
          <w:szCs w:val="22"/>
        </w:rPr>
        <w:tab/>
      </w:r>
      <w:r w:rsidRPr="00DE1728">
        <w:rPr>
          <w:rFonts w:ascii="Arial Narrow" w:eastAsia="Arial Narrow" w:hAnsi="Arial Narrow" w:cs="Arial Narrow"/>
          <w:b/>
          <w:sz w:val="22"/>
          <w:szCs w:val="22"/>
        </w:rPr>
        <w:tab/>
        <w:t>INCLUSIÓN DE OFICIO</w:t>
      </w:r>
    </w:p>
    <w:p w14:paraId="01717D35" w14:textId="77777777" w:rsidR="00DD7734" w:rsidRPr="00DE1728" w:rsidRDefault="00DD7734" w:rsidP="00DE1728">
      <w:pPr>
        <w:tabs>
          <w:tab w:val="left" w:pos="1701"/>
          <w:tab w:val="left" w:pos="2127"/>
        </w:tabs>
        <w:ind w:left="2127" w:hanging="2127"/>
        <w:jc w:val="both"/>
        <w:rPr>
          <w:rFonts w:ascii="Arial Narrow" w:eastAsia="Arial Narrow" w:hAnsi="Arial Narrow" w:cs="Arial Narrow"/>
          <w:b/>
          <w:sz w:val="22"/>
          <w:szCs w:val="22"/>
        </w:rPr>
      </w:pPr>
      <w:r w:rsidRPr="00DE1728">
        <w:rPr>
          <w:rFonts w:ascii="Arial Narrow" w:eastAsia="Arial Narrow" w:hAnsi="Arial Narrow" w:cs="Arial Narrow"/>
          <w:b/>
          <w:sz w:val="22"/>
          <w:szCs w:val="22"/>
        </w:rPr>
        <w:tab/>
      </w:r>
      <w:r w:rsidRPr="00DE1728">
        <w:rPr>
          <w:rFonts w:ascii="Arial Narrow" w:eastAsia="Arial Narrow" w:hAnsi="Arial Narrow" w:cs="Arial Narrow"/>
          <w:b/>
          <w:sz w:val="22"/>
          <w:szCs w:val="22"/>
        </w:rPr>
        <w:tab/>
        <w:t>REQUERIMIENTO DE INFORMACIÓN</w:t>
      </w:r>
    </w:p>
    <w:p w14:paraId="2DFE1131" w14:textId="77777777" w:rsidR="00511B25" w:rsidRPr="00DE1728" w:rsidRDefault="00511B25" w:rsidP="00DE1728">
      <w:pPr>
        <w:jc w:val="both"/>
        <w:rPr>
          <w:rFonts w:ascii="Arial Narrow" w:eastAsia="Arial Narrow" w:hAnsi="Arial Narrow" w:cs="Arial Narrow"/>
          <w:b/>
          <w:sz w:val="22"/>
          <w:szCs w:val="22"/>
        </w:rPr>
      </w:pPr>
    </w:p>
    <w:p w14:paraId="3B09297A" w14:textId="3F45B98D" w:rsidR="00DD7734" w:rsidRPr="00DE1728" w:rsidRDefault="00DD7734" w:rsidP="00DE1728">
      <w:pPr>
        <w:jc w:val="both"/>
        <w:rPr>
          <w:rFonts w:ascii="Arial Narrow" w:eastAsia="Arial Narrow" w:hAnsi="Arial Narrow" w:cs="Arial Narrow"/>
          <w:sz w:val="22"/>
          <w:szCs w:val="22"/>
        </w:rPr>
      </w:pPr>
      <w:r w:rsidRPr="00DE1728">
        <w:rPr>
          <w:rFonts w:ascii="Arial Narrow" w:eastAsia="Arial Narrow" w:hAnsi="Arial Narrow" w:cs="Arial Narrow"/>
          <w:sz w:val="22"/>
          <w:szCs w:val="22"/>
        </w:rPr>
        <w:t xml:space="preserve">Lima, </w:t>
      </w:r>
      <w:r w:rsidR="0032424C" w:rsidRPr="00DE1728">
        <w:rPr>
          <w:rFonts w:ascii="Arial Narrow" w:eastAsia="Arial Narrow" w:hAnsi="Arial Narrow" w:cs="Arial Narrow"/>
          <w:sz w:val="22"/>
          <w:szCs w:val="22"/>
        </w:rPr>
        <w:t>**</w:t>
      </w:r>
      <w:r w:rsidR="00287905" w:rsidRPr="00DE1728">
        <w:rPr>
          <w:rFonts w:ascii="Arial Narrow" w:eastAsia="Arial Narrow" w:hAnsi="Arial Narrow" w:cs="Arial Narrow"/>
          <w:sz w:val="22"/>
          <w:szCs w:val="22"/>
        </w:rPr>
        <w:t xml:space="preserve"> de </w:t>
      </w:r>
      <w:r w:rsidR="004717E6" w:rsidRPr="00DE1728">
        <w:rPr>
          <w:rFonts w:ascii="Arial Narrow" w:eastAsia="Arial Narrow" w:hAnsi="Arial Narrow" w:cs="Arial Narrow"/>
          <w:sz w:val="22"/>
          <w:szCs w:val="22"/>
        </w:rPr>
        <w:t>octubre</w:t>
      </w:r>
      <w:r w:rsidR="00A23BA3" w:rsidRPr="00DE1728">
        <w:rPr>
          <w:rFonts w:ascii="Arial Narrow" w:eastAsia="Arial Narrow" w:hAnsi="Arial Narrow" w:cs="Arial Narrow"/>
          <w:sz w:val="22"/>
          <w:szCs w:val="22"/>
        </w:rPr>
        <w:t xml:space="preserve"> </w:t>
      </w:r>
      <w:r w:rsidR="00262B8A" w:rsidRPr="00DE1728">
        <w:rPr>
          <w:rFonts w:ascii="Arial Narrow" w:eastAsia="Arial Narrow" w:hAnsi="Arial Narrow" w:cs="Arial Narrow"/>
          <w:sz w:val="22"/>
          <w:szCs w:val="22"/>
        </w:rPr>
        <w:t>de 202</w:t>
      </w:r>
      <w:r w:rsidR="0032424C" w:rsidRPr="00DE1728">
        <w:rPr>
          <w:rFonts w:ascii="Arial Narrow" w:eastAsia="Arial Narrow" w:hAnsi="Arial Narrow" w:cs="Arial Narrow"/>
          <w:sz w:val="22"/>
          <w:szCs w:val="22"/>
        </w:rPr>
        <w:t>5</w:t>
      </w:r>
    </w:p>
    <w:p w14:paraId="698913AC" w14:textId="77777777" w:rsidR="00DD7734" w:rsidRPr="00DE1728" w:rsidRDefault="00DD7734" w:rsidP="00DE1728">
      <w:pPr>
        <w:tabs>
          <w:tab w:val="left" w:pos="1014"/>
        </w:tabs>
        <w:jc w:val="both"/>
        <w:rPr>
          <w:rFonts w:ascii="Arial Narrow" w:eastAsia="Arial Narrow" w:hAnsi="Arial Narrow" w:cs="Arial Narrow"/>
          <w:sz w:val="22"/>
          <w:szCs w:val="22"/>
        </w:rPr>
      </w:pPr>
    </w:p>
    <w:p w14:paraId="4AC48BF8" w14:textId="77777777" w:rsidR="00DD7734" w:rsidRPr="00DE1728" w:rsidRDefault="00DD7734" w:rsidP="00DE1728">
      <w:pPr>
        <w:numPr>
          <w:ilvl w:val="0"/>
          <w:numId w:val="1"/>
        </w:numPr>
        <w:ind w:left="567" w:hanging="567"/>
        <w:jc w:val="both"/>
        <w:rPr>
          <w:rFonts w:ascii="Arial Narrow" w:eastAsia="Arial Narrow" w:hAnsi="Arial Narrow" w:cs="Arial Narrow"/>
          <w:b/>
          <w:sz w:val="22"/>
          <w:szCs w:val="22"/>
        </w:rPr>
      </w:pPr>
      <w:r w:rsidRPr="00DE1728">
        <w:rPr>
          <w:rFonts w:ascii="Arial Narrow" w:eastAsia="Arial Narrow" w:hAnsi="Arial Narrow" w:cs="Arial Narrow"/>
          <w:b/>
          <w:sz w:val="22"/>
          <w:szCs w:val="22"/>
        </w:rPr>
        <w:t>HECHOS</w:t>
      </w:r>
    </w:p>
    <w:p w14:paraId="713A84CE" w14:textId="77777777" w:rsidR="00DD7734" w:rsidRPr="00DE1728" w:rsidRDefault="00DD7734" w:rsidP="00DE1728">
      <w:pPr>
        <w:jc w:val="both"/>
        <w:rPr>
          <w:rFonts w:ascii="Arial Narrow" w:eastAsia="Arial Narrow" w:hAnsi="Arial Narrow" w:cs="Arial Narrow"/>
          <w:sz w:val="22"/>
          <w:szCs w:val="22"/>
        </w:rPr>
      </w:pPr>
    </w:p>
    <w:p w14:paraId="6F9C91E9" w14:textId="31689119" w:rsidR="008E1B6A" w:rsidRPr="00BB2F0F" w:rsidRDefault="008E1B6A" w:rsidP="00DE1728">
      <w:pPr>
        <w:pStyle w:val="Prrafodelista"/>
        <w:numPr>
          <w:ilvl w:val="1"/>
          <w:numId w:val="2"/>
        </w:numPr>
        <w:ind w:left="567" w:hanging="567"/>
        <w:jc w:val="both"/>
        <w:rPr>
          <w:rFonts w:ascii="Arial Narrow" w:eastAsia="Arial Narrow" w:hAnsi="Arial Narrow" w:cs="Arial Narrow"/>
          <w:sz w:val="22"/>
          <w:szCs w:val="22"/>
        </w:rPr>
      </w:pPr>
      <w:r w:rsidRPr="00DE1728">
        <w:rPr>
          <w:rFonts w:ascii="Arial Narrow" w:eastAsia="Arial Narrow" w:hAnsi="Arial Narrow" w:cs="Arial Narrow"/>
          <w:sz w:val="22"/>
          <w:szCs w:val="22"/>
        </w:rPr>
        <w:t>Mediante escrito</w:t>
      </w:r>
      <w:r w:rsidR="003B2FA6" w:rsidRPr="00DE1728">
        <w:rPr>
          <w:rFonts w:ascii="Arial Narrow" w:eastAsia="Arial Narrow" w:hAnsi="Arial Narrow" w:cs="Arial Narrow"/>
          <w:sz w:val="22"/>
          <w:szCs w:val="22"/>
        </w:rPr>
        <w:t xml:space="preserve"> del</w:t>
      </w:r>
      <w:r w:rsidRPr="00DE1728">
        <w:rPr>
          <w:rFonts w:ascii="Arial Narrow" w:eastAsia="Arial Narrow" w:hAnsi="Arial Narrow" w:cs="Arial Narrow"/>
          <w:sz w:val="22"/>
          <w:szCs w:val="22"/>
        </w:rPr>
        <w:t xml:space="preserve"> </w:t>
      </w:r>
      <w:r w:rsidR="004717E6" w:rsidRPr="00BB2F0F">
        <w:rPr>
          <w:rFonts w:ascii="Arial Narrow" w:eastAsia="Arial Narrow" w:hAnsi="Arial Narrow" w:cs="Arial Narrow"/>
          <w:sz w:val="22"/>
          <w:szCs w:val="22"/>
        </w:rPr>
        <w:t>11 de octubre de 2024</w:t>
      </w:r>
      <w:r w:rsidR="00DB2B6A" w:rsidRPr="00BB2F0F">
        <w:rPr>
          <w:rFonts w:ascii="Arial Narrow" w:hAnsi="Arial Narrow"/>
          <w:color w:val="000000"/>
          <w:sz w:val="22"/>
          <w:szCs w:val="22"/>
          <w:vertAlign w:val="superscript"/>
          <w:lang w:val="es-ES" w:eastAsia="es-ES"/>
        </w:rPr>
        <w:footnoteReference w:id="1"/>
      </w:r>
      <w:r w:rsidR="003E4754" w:rsidRPr="00BB2F0F">
        <w:rPr>
          <w:rFonts w:ascii="Arial Narrow" w:eastAsia="Arial Narrow" w:hAnsi="Arial Narrow" w:cs="Arial Narrow"/>
          <w:sz w:val="22"/>
          <w:szCs w:val="22"/>
        </w:rPr>
        <w:t>,</w:t>
      </w:r>
      <w:r w:rsidR="003E4754" w:rsidRPr="00BB2F0F">
        <w:rPr>
          <w:rFonts w:ascii="Arial Narrow" w:hAnsi="Arial Narrow"/>
          <w:sz w:val="22"/>
          <w:szCs w:val="22"/>
        </w:rPr>
        <w:t xml:space="preserve"> </w:t>
      </w:r>
      <w:r w:rsidR="003E4754" w:rsidRPr="00BB2F0F">
        <w:rPr>
          <w:rFonts w:ascii="Arial Narrow" w:eastAsia="Arial Narrow" w:hAnsi="Arial Narrow" w:cs="Arial Narrow"/>
          <w:sz w:val="22"/>
          <w:szCs w:val="22"/>
        </w:rPr>
        <w:t xml:space="preserve">subsanado por escrito el </w:t>
      </w:r>
      <w:r w:rsidR="004717E6" w:rsidRPr="00BB2F0F">
        <w:rPr>
          <w:rFonts w:ascii="Arial Narrow" w:eastAsia="Arial Narrow" w:hAnsi="Arial Narrow" w:cs="Arial Narrow"/>
          <w:sz w:val="22"/>
          <w:szCs w:val="22"/>
        </w:rPr>
        <w:t>7 de enero de 2025</w:t>
      </w:r>
      <w:r w:rsidRPr="00BB2F0F">
        <w:rPr>
          <w:rFonts w:ascii="Arial Narrow" w:eastAsia="Arial Narrow" w:hAnsi="Arial Narrow" w:cs="Arial Narrow"/>
          <w:sz w:val="22"/>
          <w:szCs w:val="22"/>
        </w:rPr>
        <w:t xml:space="preserve">, </w:t>
      </w:r>
      <w:r w:rsidR="004717E6" w:rsidRPr="00BB2F0F">
        <w:rPr>
          <w:rFonts w:ascii="Arial Narrow" w:eastAsia="Arial Narrow" w:hAnsi="Arial Narrow" w:cs="Arial Narrow"/>
          <w:sz w:val="22"/>
          <w:szCs w:val="22"/>
        </w:rPr>
        <w:t>Lorentz Vita</w:t>
      </w:r>
      <w:r w:rsidRPr="00BB2F0F">
        <w:rPr>
          <w:rStyle w:val="Refdenotaalpie"/>
          <w:rFonts w:ascii="Arial Narrow" w:hAnsi="Arial Narrow"/>
          <w:sz w:val="22"/>
          <w:szCs w:val="22"/>
          <w:lang w:eastAsia="es-ES"/>
        </w:rPr>
        <w:footnoteReference w:id="2"/>
      </w:r>
      <w:r w:rsidRPr="00BB2F0F">
        <w:rPr>
          <w:rFonts w:ascii="Arial Narrow" w:hAnsi="Arial Narrow"/>
          <w:sz w:val="22"/>
          <w:szCs w:val="22"/>
        </w:rPr>
        <w:t xml:space="preserve"> </w:t>
      </w:r>
      <w:r w:rsidRPr="00BB2F0F">
        <w:rPr>
          <w:rFonts w:ascii="Arial Narrow" w:eastAsia="Arial Narrow" w:hAnsi="Arial Narrow" w:cs="Arial Narrow"/>
          <w:sz w:val="22"/>
          <w:szCs w:val="22"/>
        </w:rPr>
        <w:t xml:space="preserve">denunció </w:t>
      </w:r>
      <w:r w:rsidR="00D755C6" w:rsidRPr="00BB2F0F">
        <w:rPr>
          <w:rFonts w:ascii="Arial Narrow" w:eastAsia="Arial Narrow" w:hAnsi="Arial Narrow" w:cs="Arial Narrow"/>
          <w:sz w:val="22"/>
          <w:szCs w:val="22"/>
        </w:rPr>
        <w:t xml:space="preserve">a </w:t>
      </w:r>
      <w:r w:rsidR="002E5E19" w:rsidRPr="00BB2F0F">
        <w:rPr>
          <w:rFonts w:ascii="Arial Narrow" w:eastAsia="Arial Narrow" w:hAnsi="Arial Narrow" w:cs="Arial Narrow"/>
          <w:sz w:val="22"/>
          <w:szCs w:val="22"/>
        </w:rPr>
        <w:t xml:space="preserve">Rímac </w:t>
      </w:r>
      <w:r w:rsidRPr="00BB2F0F">
        <w:rPr>
          <w:rFonts w:ascii="Arial Narrow" w:eastAsia="Arial Narrow" w:hAnsi="Arial Narrow" w:cs="Arial Narrow"/>
          <w:sz w:val="22"/>
          <w:szCs w:val="22"/>
        </w:rPr>
        <w:t xml:space="preserve">por presuntas infracciones a la Ley </w:t>
      </w:r>
      <w:proofErr w:type="spellStart"/>
      <w:r w:rsidRPr="00BB2F0F">
        <w:rPr>
          <w:rFonts w:ascii="Arial Narrow" w:eastAsia="Arial Narrow" w:hAnsi="Arial Narrow" w:cs="Arial Narrow"/>
          <w:sz w:val="22"/>
          <w:szCs w:val="22"/>
        </w:rPr>
        <w:t>Nº</w:t>
      </w:r>
      <w:proofErr w:type="spellEnd"/>
      <w:r w:rsidRPr="00BB2F0F">
        <w:rPr>
          <w:rFonts w:ascii="Arial Narrow" w:eastAsia="Arial Narrow" w:hAnsi="Arial Narrow" w:cs="Arial Narrow"/>
          <w:sz w:val="22"/>
          <w:szCs w:val="22"/>
        </w:rPr>
        <w:t xml:space="preserve"> 29571, Código de Protección y Defensa del Consumidor (en adelante, Código), señalando lo siguiente:</w:t>
      </w:r>
    </w:p>
    <w:p w14:paraId="23F55310" w14:textId="77777777" w:rsidR="008E1B6A" w:rsidRPr="00BB2F0F" w:rsidRDefault="008E1B6A" w:rsidP="00DE1728">
      <w:pPr>
        <w:pBdr>
          <w:top w:val="nil"/>
          <w:left w:val="nil"/>
          <w:bottom w:val="nil"/>
          <w:right w:val="nil"/>
          <w:between w:val="nil"/>
        </w:pBdr>
        <w:jc w:val="both"/>
        <w:rPr>
          <w:rFonts w:ascii="Arial Narrow" w:eastAsia="Arial Narrow" w:hAnsi="Arial Narrow" w:cs="Arial Narrow"/>
          <w:sz w:val="22"/>
          <w:szCs w:val="22"/>
        </w:rPr>
      </w:pPr>
      <w:bookmarkStart w:id="0" w:name="_Hlk140588011"/>
    </w:p>
    <w:p w14:paraId="500FEEA8" w14:textId="28F594DE" w:rsidR="00BB2F0F" w:rsidRPr="00BB2F0F" w:rsidRDefault="00BB2F0F" w:rsidP="00DE1728">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BB2F0F">
        <w:rPr>
          <w:rFonts w:ascii="Arial Narrow" w:hAnsi="Arial Narrow"/>
          <w:sz w:val="22"/>
          <w:szCs w:val="22"/>
          <w:lang w:eastAsia="es-ES"/>
        </w:rPr>
        <w:t xml:space="preserve">El 12 de octubre de 2022, se produjo un accidente de tránsito entre dos vehículos. El primer vehículo con placa de rodaje </w:t>
      </w:r>
      <w:proofErr w:type="spellStart"/>
      <w:r w:rsidRPr="00BB2F0F">
        <w:rPr>
          <w:rFonts w:ascii="Arial Narrow" w:hAnsi="Arial Narrow"/>
          <w:sz w:val="22"/>
          <w:szCs w:val="22"/>
          <w:lang w:eastAsia="es-ES"/>
        </w:rPr>
        <w:t>N°</w:t>
      </w:r>
      <w:proofErr w:type="spellEnd"/>
      <w:r w:rsidRPr="00BB2F0F">
        <w:rPr>
          <w:rFonts w:ascii="Arial Narrow" w:hAnsi="Arial Narrow"/>
          <w:sz w:val="22"/>
          <w:szCs w:val="22"/>
          <w:lang w:eastAsia="es-ES"/>
        </w:rPr>
        <w:t xml:space="preserve"> V8A-968</w:t>
      </w:r>
      <w:r w:rsidR="008E269D">
        <w:rPr>
          <w:rFonts w:ascii="Arial Narrow" w:hAnsi="Arial Narrow"/>
          <w:sz w:val="22"/>
          <w:szCs w:val="22"/>
          <w:lang w:eastAsia="es-ES"/>
        </w:rPr>
        <w:t>,</w:t>
      </w:r>
      <w:r w:rsidR="00703B73">
        <w:rPr>
          <w:rFonts w:ascii="Arial Narrow" w:hAnsi="Arial Narrow"/>
          <w:sz w:val="22"/>
          <w:szCs w:val="22"/>
          <w:lang w:eastAsia="es-ES"/>
        </w:rPr>
        <w:t xml:space="preserve"> de su propiedad</w:t>
      </w:r>
      <w:r w:rsidRPr="00BB2F0F">
        <w:rPr>
          <w:rFonts w:ascii="Arial Narrow" w:hAnsi="Arial Narrow"/>
          <w:sz w:val="22"/>
          <w:szCs w:val="22"/>
          <w:lang w:eastAsia="es-ES"/>
        </w:rPr>
        <w:t xml:space="preserve">, conducido por su gerente general, el señor Quispe, se desplazaba por su carril con dirección hacia el distrito de Ocoña. El segundo vehículo, </w:t>
      </w:r>
      <w:r w:rsidR="008E269D">
        <w:rPr>
          <w:rFonts w:ascii="Arial Narrow" w:hAnsi="Arial Narrow"/>
          <w:sz w:val="22"/>
          <w:szCs w:val="22"/>
          <w:lang w:eastAsia="es-ES"/>
        </w:rPr>
        <w:t xml:space="preserve">de </w:t>
      </w:r>
      <w:r w:rsidRPr="00BB2F0F">
        <w:rPr>
          <w:rFonts w:ascii="Arial Narrow" w:hAnsi="Arial Narrow"/>
          <w:sz w:val="22"/>
          <w:szCs w:val="22"/>
          <w:lang w:eastAsia="es-ES"/>
        </w:rPr>
        <w:t>placa</w:t>
      </w:r>
      <w:r w:rsidR="008E269D">
        <w:rPr>
          <w:rFonts w:ascii="Arial Narrow" w:hAnsi="Arial Narrow"/>
          <w:sz w:val="22"/>
          <w:szCs w:val="22"/>
          <w:lang w:eastAsia="es-ES"/>
        </w:rPr>
        <w:t xml:space="preserve"> de rodaje</w:t>
      </w:r>
      <w:r w:rsidRPr="00BB2F0F">
        <w:rPr>
          <w:rFonts w:ascii="Arial Narrow" w:hAnsi="Arial Narrow"/>
          <w:sz w:val="22"/>
          <w:szCs w:val="22"/>
          <w:lang w:eastAsia="es-ES"/>
        </w:rPr>
        <w:t xml:space="preserve"> </w:t>
      </w:r>
      <w:proofErr w:type="spellStart"/>
      <w:r w:rsidRPr="00BB2F0F">
        <w:rPr>
          <w:rFonts w:ascii="Arial Narrow" w:hAnsi="Arial Narrow"/>
          <w:sz w:val="22"/>
          <w:szCs w:val="22"/>
          <w:lang w:eastAsia="es-ES"/>
        </w:rPr>
        <w:t>N°</w:t>
      </w:r>
      <w:proofErr w:type="spellEnd"/>
      <w:r w:rsidRPr="00BB2F0F">
        <w:rPr>
          <w:rFonts w:ascii="Arial Narrow" w:hAnsi="Arial Narrow"/>
          <w:sz w:val="22"/>
          <w:szCs w:val="22"/>
          <w:lang w:eastAsia="es-ES"/>
        </w:rPr>
        <w:t xml:space="preserve"> AXQ-935, conducido por el señor Hernán Benjamín Vílchez Espinoza (en adelante, el señor Vílchez), el cual circulaba en sentido contrario y contaba con el Seguro Vehicular - Póliza </w:t>
      </w:r>
      <w:proofErr w:type="spellStart"/>
      <w:r w:rsidRPr="00BB2F0F">
        <w:rPr>
          <w:rFonts w:ascii="Arial Narrow" w:hAnsi="Arial Narrow"/>
          <w:sz w:val="22"/>
          <w:szCs w:val="22"/>
          <w:lang w:eastAsia="es-ES"/>
        </w:rPr>
        <w:t>N°</w:t>
      </w:r>
      <w:proofErr w:type="spellEnd"/>
      <w:r w:rsidRPr="00BB2F0F">
        <w:rPr>
          <w:rFonts w:ascii="Arial Narrow" w:hAnsi="Arial Narrow"/>
          <w:sz w:val="22"/>
          <w:szCs w:val="22"/>
          <w:lang w:eastAsia="es-ES"/>
        </w:rPr>
        <w:t xml:space="preserve"> 2101-1102162 (en adelante, Seguro Vehicular) emitida por Rímac. </w:t>
      </w:r>
    </w:p>
    <w:p w14:paraId="50FD0772" w14:textId="77777777" w:rsidR="00BB2F0F" w:rsidRPr="00BB2F0F" w:rsidRDefault="00BB2F0F" w:rsidP="00BB2F0F">
      <w:pPr>
        <w:pBdr>
          <w:top w:val="nil"/>
          <w:left w:val="nil"/>
          <w:bottom w:val="nil"/>
          <w:right w:val="nil"/>
          <w:between w:val="nil"/>
        </w:pBdr>
        <w:ind w:left="1134"/>
        <w:jc w:val="both"/>
        <w:rPr>
          <w:rFonts w:ascii="Arial Narrow" w:eastAsia="Arial Narrow" w:hAnsi="Arial Narrow" w:cs="Arial Narrow"/>
          <w:sz w:val="22"/>
          <w:szCs w:val="22"/>
        </w:rPr>
      </w:pPr>
    </w:p>
    <w:p w14:paraId="06766812" w14:textId="458397C4" w:rsidR="00BB2F0F" w:rsidRPr="00BB2F0F" w:rsidRDefault="00BB2F0F" w:rsidP="00DE1728">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BB2F0F">
        <w:rPr>
          <w:rFonts w:ascii="Arial Narrow" w:hAnsi="Arial Narrow"/>
          <w:sz w:val="22"/>
          <w:szCs w:val="22"/>
          <w:lang w:eastAsia="es-ES"/>
        </w:rPr>
        <w:t xml:space="preserve">El 18 de octubre de 2022, como consecuencia del accidente, la Clínica San Pablo de Arequipa emitió un informe médico en favor del señor Quispe, diagnosticándolo con </w:t>
      </w:r>
      <w:proofErr w:type="spellStart"/>
      <w:r w:rsidRPr="00BB2F0F">
        <w:rPr>
          <w:rFonts w:ascii="Arial Narrow" w:hAnsi="Arial Narrow"/>
          <w:sz w:val="22"/>
          <w:szCs w:val="22"/>
          <w:lang w:eastAsia="es-ES"/>
        </w:rPr>
        <w:t>policontusiones</w:t>
      </w:r>
      <w:proofErr w:type="spellEnd"/>
      <w:r w:rsidRPr="00BB2F0F">
        <w:rPr>
          <w:rFonts w:ascii="Arial Narrow" w:hAnsi="Arial Narrow"/>
          <w:sz w:val="22"/>
          <w:szCs w:val="22"/>
          <w:lang w:eastAsia="es-ES"/>
        </w:rPr>
        <w:t xml:space="preserve"> derivadas del siniestro</w:t>
      </w:r>
      <w:r w:rsidR="008E269D">
        <w:rPr>
          <w:rFonts w:ascii="Arial Narrow" w:hAnsi="Arial Narrow"/>
          <w:sz w:val="22"/>
          <w:szCs w:val="22"/>
          <w:lang w:eastAsia="es-ES"/>
        </w:rPr>
        <w:t>,</w:t>
      </w:r>
      <w:r w:rsidR="00DA53DD">
        <w:rPr>
          <w:rFonts w:ascii="Arial Narrow" w:hAnsi="Arial Narrow"/>
          <w:sz w:val="22"/>
          <w:szCs w:val="22"/>
          <w:lang w:eastAsia="es-ES"/>
        </w:rPr>
        <w:t xml:space="preserve"> </w:t>
      </w:r>
      <w:r w:rsidR="008E269D">
        <w:rPr>
          <w:rFonts w:ascii="Arial Narrow" w:hAnsi="Arial Narrow"/>
          <w:sz w:val="22"/>
          <w:szCs w:val="22"/>
          <w:lang w:eastAsia="es-ES"/>
        </w:rPr>
        <w:t>en calidad de</w:t>
      </w:r>
      <w:r w:rsidR="00DA53DD">
        <w:rPr>
          <w:rFonts w:ascii="Arial Narrow" w:hAnsi="Arial Narrow"/>
          <w:sz w:val="22"/>
          <w:szCs w:val="22"/>
          <w:lang w:eastAsia="es-ES"/>
        </w:rPr>
        <w:t xml:space="preserve"> tercero civil afectado</w:t>
      </w:r>
      <w:r w:rsidRPr="00BB2F0F">
        <w:rPr>
          <w:rFonts w:ascii="Arial Narrow" w:hAnsi="Arial Narrow"/>
          <w:sz w:val="22"/>
          <w:szCs w:val="22"/>
          <w:lang w:eastAsia="es-ES"/>
        </w:rPr>
        <w:t xml:space="preserve">, incluyendo esguince cervical, contusión cefálica, fractura incompleta en las apófisis espinosas C6 y C7, y contusión costal izquierda. </w:t>
      </w:r>
    </w:p>
    <w:p w14:paraId="07832F98" w14:textId="77777777" w:rsidR="00BB2F0F" w:rsidRPr="00BB2F0F" w:rsidRDefault="00BB2F0F" w:rsidP="00BB2F0F">
      <w:pPr>
        <w:pStyle w:val="Prrafodelista"/>
        <w:rPr>
          <w:rFonts w:ascii="Arial Narrow" w:hAnsi="Arial Narrow"/>
          <w:sz w:val="22"/>
          <w:szCs w:val="22"/>
          <w:lang w:eastAsia="es-ES"/>
        </w:rPr>
      </w:pPr>
    </w:p>
    <w:p w14:paraId="098F51B9" w14:textId="6EFDE007" w:rsidR="00BB2F0F" w:rsidRPr="00BB2F0F" w:rsidRDefault="00BB2F0F" w:rsidP="00DE1728">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BB2F0F">
        <w:rPr>
          <w:rFonts w:ascii="Arial Narrow" w:hAnsi="Arial Narrow"/>
          <w:sz w:val="22"/>
          <w:szCs w:val="22"/>
          <w:lang w:eastAsia="es-ES"/>
        </w:rPr>
        <w:t xml:space="preserve">El 28 de octubre de 2022, suscribió una transacción extrajudicial en la que se reconocieron lesiones leves sufridas por el señor Quispe, y daños mayores en el vehículo con placa de rodaje </w:t>
      </w:r>
      <w:proofErr w:type="spellStart"/>
      <w:r w:rsidRPr="00BB2F0F">
        <w:rPr>
          <w:rFonts w:ascii="Arial Narrow" w:hAnsi="Arial Narrow"/>
          <w:sz w:val="22"/>
          <w:szCs w:val="22"/>
          <w:lang w:eastAsia="es-ES"/>
        </w:rPr>
        <w:t>N°</w:t>
      </w:r>
      <w:proofErr w:type="spellEnd"/>
      <w:r w:rsidRPr="00BB2F0F">
        <w:rPr>
          <w:rFonts w:ascii="Arial Narrow" w:hAnsi="Arial Narrow"/>
          <w:sz w:val="22"/>
          <w:szCs w:val="22"/>
          <w:lang w:eastAsia="es-ES"/>
        </w:rPr>
        <w:t xml:space="preserve"> V8A-968. En dicho acuerdo, el señor Vílchez se comprometió a activar la cobertura del Seguro Vehicular, para asumir la reparación total de los daños materiales sufridos por el vehículo conducido por el señor Quispe. </w:t>
      </w:r>
    </w:p>
    <w:p w14:paraId="5A3ED5EF" w14:textId="77777777" w:rsidR="00BB2F0F" w:rsidRPr="00BB2F0F" w:rsidRDefault="00BB2F0F" w:rsidP="00BB2F0F">
      <w:pPr>
        <w:pStyle w:val="Prrafodelista"/>
        <w:rPr>
          <w:rFonts w:ascii="Arial Narrow" w:hAnsi="Arial Narrow"/>
          <w:sz w:val="22"/>
          <w:szCs w:val="22"/>
          <w:lang w:eastAsia="es-ES"/>
        </w:rPr>
      </w:pPr>
    </w:p>
    <w:p w14:paraId="5160EEB2" w14:textId="77777777" w:rsidR="00BB2F0F" w:rsidRPr="00BB2F0F" w:rsidRDefault="00BB2F0F" w:rsidP="00DE1728">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BB2F0F">
        <w:rPr>
          <w:rFonts w:ascii="Arial Narrow" w:hAnsi="Arial Narrow"/>
          <w:sz w:val="22"/>
          <w:szCs w:val="22"/>
          <w:lang w:eastAsia="es-ES"/>
        </w:rPr>
        <w:t xml:space="preserve">El 25 de noviembre de 2022, el taller </w:t>
      </w:r>
      <w:proofErr w:type="spellStart"/>
      <w:r w:rsidRPr="00BB2F0F">
        <w:rPr>
          <w:rFonts w:ascii="Arial Narrow" w:hAnsi="Arial Narrow"/>
          <w:sz w:val="22"/>
          <w:szCs w:val="22"/>
          <w:lang w:eastAsia="es-ES"/>
        </w:rPr>
        <w:t>Autoexpert</w:t>
      </w:r>
      <w:proofErr w:type="spellEnd"/>
      <w:r w:rsidRPr="00BB2F0F">
        <w:rPr>
          <w:rFonts w:ascii="Arial Narrow" w:hAnsi="Arial Narrow"/>
          <w:sz w:val="22"/>
          <w:szCs w:val="22"/>
          <w:lang w:eastAsia="es-ES"/>
        </w:rPr>
        <w:t xml:space="preserve"> S&amp;S Perú S.A.C. informó que los daños presentados en el vehículo con placa de rodaje </w:t>
      </w:r>
      <w:proofErr w:type="spellStart"/>
      <w:r w:rsidRPr="00BB2F0F">
        <w:rPr>
          <w:rFonts w:ascii="Arial Narrow" w:hAnsi="Arial Narrow"/>
          <w:sz w:val="22"/>
          <w:szCs w:val="22"/>
          <w:lang w:eastAsia="es-ES"/>
        </w:rPr>
        <w:t>N°</w:t>
      </w:r>
      <w:proofErr w:type="spellEnd"/>
      <w:r w:rsidRPr="00BB2F0F">
        <w:rPr>
          <w:rFonts w:ascii="Arial Narrow" w:hAnsi="Arial Narrow"/>
          <w:sz w:val="22"/>
          <w:szCs w:val="22"/>
          <w:lang w:eastAsia="es-ES"/>
        </w:rPr>
        <w:t xml:space="preserve"> V8A-968 incluían daños en el chasis, puente delantero, cabina, carrocería, suspensión y cofre del motor, con un costo de reparación que excedía el valor comercial del vehículo, determinando así la pérdida total de la unidad. </w:t>
      </w:r>
    </w:p>
    <w:p w14:paraId="0EB1F29E" w14:textId="77777777" w:rsidR="00BB2F0F" w:rsidRPr="00BB2F0F" w:rsidRDefault="00BB2F0F" w:rsidP="00BB2F0F">
      <w:pPr>
        <w:pStyle w:val="Prrafodelista"/>
        <w:rPr>
          <w:rFonts w:ascii="Arial Narrow" w:hAnsi="Arial Narrow"/>
          <w:sz w:val="22"/>
          <w:szCs w:val="22"/>
          <w:lang w:eastAsia="es-ES"/>
        </w:rPr>
      </w:pPr>
    </w:p>
    <w:p w14:paraId="62B3FBBE" w14:textId="1855A8EC" w:rsidR="00BB2F0F" w:rsidRPr="00BB2F0F" w:rsidRDefault="00BB2F0F" w:rsidP="00DE1728">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BB2F0F">
        <w:rPr>
          <w:rFonts w:ascii="Arial Narrow" w:hAnsi="Arial Narrow"/>
          <w:sz w:val="22"/>
          <w:szCs w:val="22"/>
          <w:lang w:eastAsia="es-ES"/>
        </w:rPr>
        <w:lastRenderedPageBreak/>
        <w:t xml:space="preserve">Durante los meses siguientes, Rímac respondió </w:t>
      </w:r>
      <w:r w:rsidR="00AF4B87" w:rsidRPr="00BB2F0F">
        <w:rPr>
          <w:rFonts w:ascii="Arial Narrow" w:hAnsi="Arial Narrow"/>
          <w:sz w:val="22"/>
          <w:szCs w:val="22"/>
          <w:lang w:eastAsia="es-ES"/>
        </w:rPr>
        <w:t>el 19 y 21 de mayo de 2023</w:t>
      </w:r>
      <w:r w:rsidR="00AF4B87">
        <w:rPr>
          <w:rFonts w:ascii="Arial Narrow" w:hAnsi="Arial Narrow"/>
          <w:sz w:val="22"/>
          <w:szCs w:val="22"/>
          <w:lang w:eastAsia="es-ES"/>
        </w:rPr>
        <w:t xml:space="preserve"> </w:t>
      </w:r>
      <w:r w:rsidRPr="00BB2F0F">
        <w:rPr>
          <w:rFonts w:ascii="Arial Narrow" w:hAnsi="Arial Narrow"/>
          <w:sz w:val="22"/>
          <w:szCs w:val="22"/>
          <w:lang w:eastAsia="es-ES"/>
        </w:rPr>
        <w:t xml:space="preserve">a comunicaciones relacionadas con el reclamo de indemnización por el siniestro, </w:t>
      </w:r>
      <w:r w:rsidR="00967CFB">
        <w:rPr>
          <w:rFonts w:ascii="Arial Narrow" w:hAnsi="Arial Narrow"/>
          <w:sz w:val="22"/>
          <w:szCs w:val="22"/>
          <w:lang w:eastAsia="es-ES"/>
        </w:rPr>
        <w:t>manteniendo</w:t>
      </w:r>
      <w:r w:rsidRPr="00BB2F0F">
        <w:rPr>
          <w:rFonts w:ascii="Arial Narrow" w:hAnsi="Arial Narrow"/>
          <w:sz w:val="22"/>
          <w:szCs w:val="22"/>
          <w:lang w:eastAsia="es-ES"/>
        </w:rPr>
        <w:t xml:space="preserve"> una oferta de indemnización limitada. </w:t>
      </w:r>
    </w:p>
    <w:p w14:paraId="2DCD89E2" w14:textId="77777777" w:rsidR="00BB2F0F" w:rsidRPr="00BB2F0F" w:rsidRDefault="00BB2F0F" w:rsidP="00BB2F0F">
      <w:pPr>
        <w:pStyle w:val="Prrafodelista"/>
        <w:rPr>
          <w:rFonts w:ascii="Arial Narrow" w:hAnsi="Arial Narrow"/>
          <w:sz w:val="22"/>
          <w:szCs w:val="22"/>
          <w:lang w:eastAsia="es-ES"/>
        </w:rPr>
      </w:pPr>
    </w:p>
    <w:p w14:paraId="53EF7197" w14:textId="77777777" w:rsidR="00BB2F0F" w:rsidRPr="00BB2F0F" w:rsidRDefault="00BB2F0F" w:rsidP="00DE1728">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BB2F0F">
        <w:rPr>
          <w:rFonts w:ascii="Arial Narrow" w:hAnsi="Arial Narrow"/>
          <w:sz w:val="22"/>
          <w:szCs w:val="22"/>
          <w:lang w:eastAsia="es-ES"/>
        </w:rPr>
        <w:t xml:space="preserve">El 26 de mayo de 2023, obtuvo una cotización oficial de JAC Motors para un vehículo nuevo modelo </w:t>
      </w:r>
      <w:proofErr w:type="spellStart"/>
      <w:r w:rsidRPr="00BB2F0F">
        <w:rPr>
          <w:rFonts w:ascii="Arial Narrow" w:hAnsi="Arial Narrow"/>
          <w:sz w:val="22"/>
          <w:szCs w:val="22"/>
          <w:lang w:eastAsia="es-ES"/>
        </w:rPr>
        <w:t>Sunray</w:t>
      </w:r>
      <w:proofErr w:type="spellEnd"/>
      <w:r w:rsidRPr="00BB2F0F">
        <w:rPr>
          <w:rFonts w:ascii="Arial Narrow" w:hAnsi="Arial Narrow"/>
          <w:sz w:val="22"/>
          <w:szCs w:val="22"/>
          <w:lang w:eastAsia="es-ES"/>
        </w:rPr>
        <w:t xml:space="preserve">, con valor comercial estimado en US$ 34,720.00, utilizada para cuantificar el monto de los daños materiales. </w:t>
      </w:r>
    </w:p>
    <w:p w14:paraId="23E5975B" w14:textId="77777777" w:rsidR="00BB2F0F" w:rsidRPr="00BB2F0F" w:rsidRDefault="00BB2F0F" w:rsidP="00BB2F0F">
      <w:pPr>
        <w:pStyle w:val="Prrafodelista"/>
        <w:rPr>
          <w:rFonts w:ascii="Arial Narrow" w:hAnsi="Arial Narrow"/>
          <w:sz w:val="22"/>
          <w:szCs w:val="22"/>
          <w:lang w:eastAsia="es-ES"/>
        </w:rPr>
      </w:pPr>
    </w:p>
    <w:p w14:paraId="238C2176" w14:textId="39EC4E4F" w:rsidR="000D05DA" w:rsidRPr="00BB2F0F" w:rsidRDefault="00BB2F0F" w:rsidP="00DE1728">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BB2F0F">
        <w:rPr>
          <w:rFonts w:ascii="Arial Narrow" w:hAnsi="Arial Narrow"/>
          <w:sz w:val="22"/>
          <w:szCs w:val="22"/>
          <w:lang w:eastAsia="es-ES"/>
        </w:rPr>
        <w:t>Sin embargo, en comunicaciones del 30 de mayo, 1 y 5 de junio de 2023, Rímac propuso un pago máximo de US$ 10,000.00 por los daños materiales, condicionando cualquier pago a que se emitiera a nombre del titular registrado en la Superintendencia Nacional de los Registros Públicos, y aplicando un deducible al asegurado</w:t>
      </w:r>
      <w:r w:rsidR="00852A17" w:rsidRPr="00BB2F0F">
        <w:rPr>
          <w:rFonts w:ascii="Arial Narrow" w:eastAsia="Arial Narrow" w:hAnsi="Arial Narrow" w:cs="Arial Narrow"/>
          <w:sz w:val="22"/>
          <w:szCs w:val="22"/>
        </w:rPr>
        <w:t>.</w:t>
      </w:r>
    </w:p>
    <w:p w14:paraId="748BB242" w14:textId="2112B76A" w:rsidR="007D3FF9" w:rsidRPr="00DE1728" w:rsidRDefault="007D3FF9" w:rsidP="00DE1728">
      <w:pPr>
        <w:pBdr>
          <w:top w:val="nil"/>
          <w:left w:val="nil"/>
          <w:bottom w:val="nil"/>
          <w:right w:val="nil"/>
          <w:between w:val="nil"/>
        </w:pBdr>
        <w:jc w:val="both"/>
        <w:rPr>
          <w:rFonts w:ascii="Arial Narrow" w:eastAsia="Arial Narrow" w:hAnsi="Arial Narrow" w:cs="Arial Narrow"/>
          <w:sz w:val="22"/>
          <w:szCs w:val="22"/>
        </w:rPr>
      </w:pPr>
    </w:p>
    <w:bookmarkEnd w:id="0"/>
    <w:p w14:paraId="6289AA89" w14:textId="4ECA4E4D" w:rsidR="00242CF4" w:rsidRPr="00F46784" w:rsidRDefault="00385F84" w:rsidP="00DE1728">
      <w:pPr>
        <w:pStyle w:val="Prrafodelista"/>
        <w:numPr>
          <w:ilvl w:val="1"/>
          <w:numId w:val="2"/>
        </w:numPr>
        <w:ind w:left="567" w:hanging="567"/>
        <w:jc w:val="both"/>
        <w:rPr>
          <w:rFonts w:ascii="Arial Narrow" w:hAnsi="Arial Narrow"/>
          <w:sz w:val="22"/>
          <w:szCs w:val="22"/>
          <w:lang w:eastAsia="es-ES"/>
        </w:rPr>
      </w:pPr>
      <w:r w:rsidRPr="00D35054">
        <w:rPr>
          <w:rFonts w:ascii="Arial Narrow" w:eastAsia="Arial Narrow" w:hAnsi="Arial Narrow" w:cs="Arial Narrow"/>
          <w:sz w:val="22"/>
          <w:szCs w:val="22"/>
        </w:rPr>
        <w:t>Lorentz Vita</w:t>
      </w:r>
      <w:r w:rsidRPr="00D35054">
        <w:rPr>
          <w:rFonts w:ascii="Arial Narrow" w:hAnsi="Arial Narrow"/>
          <w:sz w:val="22"/>
          <w:szCs w:val="22"/>
          <w:lang w:eastAsia="es-ES"/>
        </w:rPr>
        <w:t xml:space="preserve"> </w:t>
      </w:r>
      <w:r w:rsidR="008E1B6A" w:rsidRPr="00D35054">
        <w:rPr>
          <w:rFonts w:ascii="Arial Narrow" w:hAnsi="Arial Narrow"/>
          <w:sz w:val="22"/>
          <w:szCs w:val="22"/>
          <w:lang w:eastAsia="es-ES"/>
        </w:rPr>
        <w:t>solicitó, en calidad de medidas correctiv</w:t>
      </w:r>
      <w:r w:rsidR="008E1B6A" w:rsidRPr="007B0EC9">
        <w:rPr>
          <w:rFonts w:ascii="Arial Narrow" w:hAnsi="Arial Narrow"/>
          <w:sz w:val="22"/>
          <w:szCs w:val="22"/>
          <w:lang w:eastAsia="es-ES"/>
        </w:rPr>
        <w:t>as, que</w:t>
      </w:r>
      <w:r w:rsidR="00834DE7" w:rsidRPr="007B0EC9">
        <w:rPr>
          <w:rFonts w:ascii="Arial Narrow" w:hAnsi="Arial Narrow"/>
          <w:sz w:val="22"/>
          <w:szCs w:val="22"/>
          <w:lang w:eastAsia="es-ES"/>
        </w:rPr>
        <w:t xml:space="preserve"> </w:t>
      </w:r>
      <w:r w:rsidR="00AD42D5" w:rsidRPr="007B0EC9">
        <w:rPr>
          <w:rFonts w:ascii="Arial Narrow" w:hAnsi="Arial Narrow"/>
          <w:sz w:val="22"/>
          <w:szCs w:val="22"/>
          <w:lang w:eastAsia="es-ES"/>
        </w:rPr>
        <w:t>Rímac</w:t>
      </w:r>
      <w:r w:rsidR="00834DE7" w:rsidRPr="007B0EC9">
        <w:rPr>
          <w:rFonts w:ascii="Arial Narrow" w:hAnsi="Arial Narrow"/>
          <w:sz w:val="22"/>
          <w:szCs w:val="22"/>
          <w:lang w:eastAsia="es-ES"/>
        </w:rPr>
        <w:t xml:space="preserve"> cumpla con: (i)</w:t>
      </w:r>
      <w:r w:rsidR="00F10C8B" w:rsidRPr="007B0EC9">
        <w:rPr>
          <w:rFonts w:ascii="Arial Narrow" w:hAnsi="Arial Narrow"/>
          <w:sz w:val="22"/>
          <w:szCs w:val="22"/>
          <w:lang w:eastAsia="es-ES"/>
        </w:rPr>
        <w:t xml:space="preserve"> </w:t>
      </w:r>
      <w:r w:rsidR="00A74FB2" w:rsidRPr="007B0EC9">
        <w:rPr>
          <w:rFonts w:ascii="Arial Narrow" w:hAnsi="Arial Narrow"/>
          <w:sz w:val="22"/>
          <w:szCs w:val="22"/>
          <w:lang w:eastAsia="es-ES"/>
        </w:rPr>
        <w:t xml:space="preserve">otorgar la suma asegurada de US$ 34 720,00 por daños materiales de la pérdida total del vehículo con placa de rodaje </w:t>
      </w:r>
      <w:proofErr w:type="spellStart"/>
      <w:r w:rsidR="00A74FB2" w:rsidRPr="007B0EC9">
        <w:rPr>
          <w:rFonts w:ascii="Arial Narrow" w:hAnsi="Arial Narrow"/>
          <w:sz w:val="22"/>
          <w:szCs w:val="22"/>
          <w:lang w:eastAsia="es-ES"/>
        </w:rPr>
        <w:t>N°</w:t>
      </w:r>
      <w:proofErr w:type="spellEnd"/>
      <w:r w:rsidR="00A74FB2" w:rsidRPr="007B0EC9">
        <w:rPr>
          <w:rFonts w:ascii="Arial Narrow" w:hAnsi="Arial Narrow"/>
          <w:sz w:val="22"/>
          <w:szCs w:val="22"/>
          <w:lang w:eastAsia="es-ES"/>
        </w:rPr>
        <w:t xml:space="preserve"> V8A-968; (</w:t>
      </w:r>
      <w:proofErr w:type="spellStart"/>
      <w:r w:rsidR="00A74FB2" w:rsidRPr="007B0EC9">
        <w:rPr>
          <w:rFonts w:ascii="Arial Narrow" w:hAnsi="Arial Narrow"/>
          <w:sz w:val="22"/>
          <w:szCs w:val="22"/>
          <w:lang w:eastAsia="es-ES"/>
        </w:rPr>
        <w:t>ii</w:t>
      </w:r>
      <w:proofErr w:type="spellEnd"/>
      <w:r w:rsidR="00A74FB2" w:rsidRPr="007B0EC9">
        <w:rPr>
          <w:rFonts w:ascii="Arial Narrow" w:hAnsi="Arial Narrow"/>
          <w:sz w:val="22"/>
          <w:szCs w:val="22"/>
          <w:lang w:eastAsia="es-ES"/>
        </w:rPr>
        <w:t>) otorgar la suma asegurada de US$ 20 000,00 por daños personales producto del accidente</w:t>
      </w:r>
      <w:r w:rsidR="00BB0F13" w:rsidRPr="007B0EC9">
        <w:rPr>
          <w:rFonts w:ascii="Arial Narrow" w:hAnsi="Arial Narrow"/>
          <w:sz w:val="22"/>
          <w:szCs w:val="22"/>
          <w:lang w:eastAsia="es-ES"/>
        </w:rPr>
        <w:t>.</w:t>
      </w:r>
      <w:r w:rsidR="000906DF" w:rsidRPr="007B0EC9">
        <w:t xml:space="preserve"> </w:t>
      </w:r>
      <w:r w:rsidR="000906DF" w:rsidRPr="007B0EC9">
        <w:rPr>
          <w:rFonts w:ascii="Arial Narrow" w:hAnsi="Arial Narrow"/>
          <w:sz w:val="22"/>
          <w:szCs w:val="22"/>
          <w:lang w:eastAsia="es-ES"/>
        </w:rPr>
        <w:t>Asimismo, requirió el reembolso de costos y costas del presente procedimiento.</w:t>
      </w:r>
      <w:bookmarkStart w:id="1" w:name="_Hlk210205006"/>
    </w:p>
    <w:p w14:paraId="56602F5F" w14:textId="77777777" w:rsidR="00242CF4" w:rsidRPr="00DE1728" w:rsidRDefault="00242CF4" w:rsidP="00DE1728">
      <w:pPr>
        <w:jc w:val="both"/>
        <w:rPr>
          <w:rFonts w:ascii="Arial Narrow" w:hAnsi="Arial Narrow"/>
          <w:sz w:val="22"/>
          <w:szCs w:val="22"/>
        </w:rPr>
      </w:pPr>
      <w:bookmarkStart w:id="2" w:name="_Hlk209028760"/>
    </w:p>
    <w:p w14:paraId="4306350A" w14:textId="0C68D5B9" w:rsidR="00242CF4" w:rsidRPr="00DE1728" w:rsidRDefault="00242CF4" w:rsidP="00DE1728">
      <w:pPr>
        <w:numPr>
          <w:ilvl w:val="0"/>
          <w:numId w:val="1"/>
        </w:numPr>
        <w:ind w:left="567" w:hanging="567"/>
        <w:jc w:val="both"/>
        <w:rPr>
          <w:rFonts w:ascii="Arial Narrow" w:eastAsia="Arial Narrow" w:hAnsi="Arial Narrow" w:cs="Arial Narrow"/>
          <w:b/>
          <w:color w:val="000000"/>
          <w:sz w:val="22"/>
          <w:szCs w:val="22"/>
        </w:rPr>
      </w:pPr>
      <w:r w:rsidRPr="00DE1728">
        <w:rPr>
          <w:rFonts w:ascii="Arial Narrow" w:eastAsia="Arial Narrow" w:hAnsi="Arial Narrow" w:cs="Arial Narrow"/>
          <w:b/>
          <w:color w:val="000000"/>
          <w:sz w:val="22"/>
          <w:szCs w:val="22"/>
        </w:rPr>
        <w:t>DE LA INCLUSIÓN DE OFICIO DE</w:t>
      </w:r>
      <w:r w:rsidR="005B47F3" w:rsidRPr="00DE1728">
        <w:rPr>
          <w:rFonts w:ascii="Arial Narrow" w:eastAsia="Arial Narrow" w:hAnsi="Arial Narrow" w:cs="Arial Narrow"/>
          <w:b/>
          <w:color w:val="000000"/>
          <w:sz w:val="22"/>
          <w:szCs w:val="22"/>
        </w:rPr>
        <w:t>L</w:t>
      </w:r>
      <w:r w:rsidRPr="00DE1728">
        <w:rPr>
          <w:rFonts w:ascii="Arial Narrow" w:eastAsia="Arial Narrow" w:hAnsi="Arial Narrow" w:cs="Arial Narrow"/>
          <w:b/>
          <w:color w:val="000000"/>
          <w:sz w:val="22"/>
          <w:szCs w:val="22"/>
        </w:rPr>
        <w:t xml:space="preserve"> </w:t>
      </w:r>
      <w:r w:rsidR="00E94CD6" w:rsidRPr="00DE1728">
        <w:rPr>
          <w:rFonts w:ascii="Arial Narrow" w:eastAsia="Arial Narrow" w:hAnsi="Arial Narrow" w:cs="Arial Narrow"/>
          <w:b/>
          <w:color w:val="000000"/>
          <w:sz w:val="22"/>
          <w:szCs w:val="22"/>
        </w:rPr>
        <w:t>SEÑOR QUISPE</w:t>
      </w:r>
    </w:p>
    <w:p w14:paraId="602D9F31" w14:textId="77777777" w:rsidR="00242CF4" w:rsidRPr="00DE1728" w:rsidRDefault="00242CF4" w:rsidP="00DE1728">
      <w:pPr>
        <w:contextualSpacing/>
        <w:jc w:val="both"/>
        <w:rPr>
          <w:rFonts w:ascii="Arial Narrow" w:eastAsia="Arial Narrow" w:hAnsi="Arial Narrow" w:cs="Arial Narrow"/>
          <w:b/>
          <w:color w:val="000000"/>
          <w:sz w:val="22"/>
          <w:szCs w:val="22"/>
        </w:rPr>
      </w:pPr>
    </w:p>
    <w:p w14:paraId="5140FD7B" w14:textId="77777777" w:rsidR="00242CF4" w:rsidRPr="002D4B8B" w:rsidRDefault="00242CF4">
      <w:pPr>
        <w:pStyle w:val="Prrafodelista"/>
        <w:numPr>
          <w:ilvl w:val="0"/>
          <w:numId w:val="7"/>
        </w:numPr>
        <w:ind w:left="567" w:hanging="567"/>
        <w:jc w:val="both"/>
        <w:rPr>
          <w:rFonts w:ascii="Arial Narrow" w:hAnsi="Arial Narrow" w:cs="Arial"/>
          <w:color w:val="000000"/>
          <w:sz w:val="22"/>
          <w:szCs w:val="22"/>
          <w:lang w:eastAsia="es-ES"/>
        </w:rPr>
      </w:pPr>
      <w:r w:rsidRPr="00DE1728">
        <w:rPr>
          <w:rFonts w:ascii="Arial Narrow" w:hAnsi="Arial Narrow" w:cs="Arial"/>
          <w:color w:val="000000"/>
          <w:sz w:val="22"/>
          <w:szCs w:val="22"/>
          <w:lang w:eastAsia="es-ES"/>
        </w:rPr>
        <w:t xml:space="preserve">El inciso 3 del artículo 86º del Texto Único Ordenado de la Ley del Procedimiento Administrativo General (en adelante, el TUO de la LPAG), establece que es deber de la autoridad administrativa encauzar de </w:t>
      </w:r>
      <w:r w:rsidRPr="002D4B8B">
        <w:rPr>
          <w:rFonts w:ascii="Arial Narrow" w:hAnsi="Arial Narrow" w:cs="Arial"/>
          <w:color w:val="000000"/>
          <w:sz w:val="22"/>
          <w:szCs w:val="22"/>
          <w:lang w:eastAsia="es-ES"/>
        </w:rPr>
        <w:t>oficio el procedimiento cuando advierta cualquier error u omisión por parte de los administrados</w:t>
      </w:r>
      <w:r w:rsidRPr="002D4B8B">
        <w:rPr>
          <w:rFonts w:ascii="Arial Narrow" w:hAnsi="Arial Narrow" w:cs="Arial"/>
          <w:color w:val="000000"/>
          <w:sz w:val="22"/>
          <w:szCs w:val="22"/>
          <w:vertAlign w:val="superscript"/>
          <w:lang w:eastAsia="es-ES"/>
        </w:rPr>
        <w:footnoteReference w:id="3"/>
      </w:r>
      <w:r w:rsidRPr="002D4B8B">
        <w:rPr>
          <w:rFonts w:ascii="Arial Narrow" w:hAnsi="Arial Narrow" w:cs="Arial"/>
          <w:color w:val="000000"/>
          <w:sz w:val="22"/>
          <w:szCs w:val="22"/>
          <w:lang w:eastAsia="es-ES"/>
        </w:rPr>
        <w:t>.</w:t>
      </w:r>
    </w:p>
    <w:p w14:paraId="454939FD" w14:textId="77777777" w:rsidR="00242CF4" w:rsidRPr="002D4B8B" w:rsidRDefault="00242CF4" w:rsidP="00DE1728">
      <w:pPr>
        <w:pStyle w:val="Prrafodelista"/>
        <w:ind w:left="567"/>
        <w:jc w:val="both"/>
        <w:rPr>
          <w:rFonts w:ascii="Arial Narrow" w:hAnsi="Arial Narrow" w:cs="Arial"/>
          <w:color w:val="000000"/>
          <w:sz w:val="22"/>
          <w:szCs w:val="22"/>
          <w:lang w:eastAsia="es-ES"/>
        </w:rPr>
      </w:pPr>
    </w:p>
    <w:p w14:paraId="254284BD" w14:textId="77777777" w:rsidR="00242CF4" w:rsidRPr="00F660B0" w:rsidRDefault="00242CF4">
      <w:pPr>
        <w:pStyle w:val="Prrafodelista"/>
        <w:numPr>
          <w:ilvl w:val="0"/>
          <w:numId w:val="7"/>
        </w:numPr>
        <w:ind w:left="567" w:hanging="567"/>
        <w:jc w:val="both"/>
        <w:rPr>
          <w:rFonts w:ascii="Arial Narrow" w:hAnsi="Arial Narrow" w:cs="Arial"/>
          <w:color w:val="000000"/>
          <w:sz w:val="22"/>
          <w:szCs w:val="22"/>
          <w:lang w:eastAsia="es-ES"/>
        </w:rPr>
      </w:pPr>
      <w:r w:rsidRPr="002D4B8B">
        <w:rPr>
          <w:rFonts w:ascii="Arial Narrow" w:eastAsia="Arial Narrow" w:hAnsi="Arial Narrow" w:cs="Arial Narrow"/>
          <w:sz w:val="22"/>
          <w:szCs w:val="22"/>
        </w:rPr>
        <w:t xml:space="preserve">Al respecto, debe considerarse además que de acuerdo con el numeral 2 del artículo 115 del TUO de la LPAG, el inicio de un procedimiento </w:t>
      </w:r>
      <w:r w:rsidRPr="002D4B8B">
        <w:rPr>
          <w:rFonts w:ascii="Arial Narrow" w:hAnsi="Arial Narrow" w:cs="Arial"/>
          <w:color w:val="000000"/>
          <w:sz w:val="22"/>
          <w:szCs w:val="22"/>
          <w:lang w:val="es-ES" w:eastAsia="es-ES"/>
        </w:rPr>
        <w:t>administrativo</w:t>
      </w:r>
      <w:r w:rsidRPr="002D4B8B">
        <w:rPr>
          <w:rFonts w:ascii="Arial Narrow" w:eastAsia="Arial Narrow" w:hAnsi="Arial Narrow" w:cs="Arial Narrow"/>
          <w:sz w:val="22"/>
          <w:szCs w:val="22"/>
        </w:rPr>
        <w:t xml:space="preserve"> </w:t>
      </w:r>
      <w:r w:rsidRPr="009F7210">
        <w:rPr>
          <w:rFonts w:ascii="Arial Narrow" w:eastAsia="Arial Narrow" w:hAnsi="Arial Narrow" w:cs="Arial Narrow"/>
          <w:sz w:val="22"/>
          <w:szCs w:val="22"/>
        </w:rPr>
        <w:t xml:space="preserve">debe ser notificado a todos los administrados cuyos intereses o derechos </w:t>
      </w:r>
      <w:r w:rsidRPr="00F660B0">
        <w:rPr>
          <w:rFonts w:ascii="Arial Narrow" w:eastAsia="Arial Narrow" w:hAnsi="Arial Narrow" w:cs="Arial Narrow"/>
          <w:sz w:val="22"/>
          <w:szCs w:val="22"/>
        </w:rPr>
        <w:t>protegidos puedan verse afectados por los actos a ejecutar</w:t>
      </w:r>
      <w:r w:rsidRPr="00F660B0">
        <w:rPr>
          <w:sz w:val="22"/>
          <w:szCs w:val="22"/>
          <w:vertAlign w:val="superscript"/>
        </w:rPr>
        <w:footnoteReference w:id="4"/>
      </w:r>
      <w:r w:rsidRPr="00F660B0">
        <w:rPr>
          <w:rFonts w:ascii="Arial Narrow" w:hAnsi="Arial Narrow"/>
          <w:sz w:val="22"/>
          <w:szCs w:val="22"/>
        </w:rPr>
        <w:t>.</w:t>
      </w:r>
    </w:p>
    <w:p w14:paraId="03EB1ABC" w14:textId="77777777" w:rsidR="00242CF4" w:rsidRPr="00F660B0" w:rsidRDefault="00242CF4" w:rsidP="00DE1728">
      <w:pPr>
        <w:pStyle w:val="Prrafodelista"/>
        <w:rPr>
          <w:rFonts w:ascii="Arial Narrow" w:eastAsia="Calibri" w:hAnsi="Arial Narrow"/>
          <w:sz w:val="22"/>
          <w:szCs w:val="22"/>
        </w:rPr>
      </w:pPr>
    </w:p>
    <w:p w14:paraId="6D6D4A21" w14:textId="2C8EAE35" w:rsidR="00242CF4" w:rsidRPr="00F660B0" w:rsidRDefault="00242CF4">
      <w:pPr>
        <w:pStyle w:val="Prrafodelista"/>
        <w:numPr>
          <w:ilvl w:val="0"/>
          <w:numId w:val="7"/>
        </w:numPr>
        <w:ind w:left="567" w:hanging="567"/>
        <w:jc w:val="both"/>
        <w:rPr>
          <w:rFonts w:ascii="Arial Narrow" w:hAnsi="Arial Narrow" w:cs="Arial"/>
          <w:color w:val="000000"/>
          <w:sz w:val="22"/>
          <w:szCs w:val="22"/>
          <w:lang w:eastAsia="es-ES"/>
        </w:rPr>
      </w:pPr>
      <w:r w:rsidRPr="00F660B0">
        <w:rPr>
          <w:rFonts w:ascii="Arial Narrow" w:eastAsia="Calibri" w:hAnsi="Arial Narrow"/>
          <w:sz w:val="22"/>
          <w:szCs w:val="22"/>
        </w:rPr>
        <w:t xml:space="preserve">En ese sentido, se verifica que, del escrito de denuncia del </w:t>
      </w:r>
      <w:r w:rsidR="009F7210" w:rsidRPr="00F660B0">
        <w:rPr>
          <w:rFonts w:ascii="Arial Narrow" w:eastAsia="Calibri" w:hAnsi="Arial Narrow"/>
          <w:sz w:val="22"/>
          <w:szCs w:val="22"/>
        </w:rPr>
        <w:t xml:space="preserve">11 de octubre de 2024 </w:t>
      </w:r>
      <w:r w:rsidR="00F660B0" w:rsidRPr="00F660B0">
        <w:rPr>
          <w:rFonts w:ascii="Arial Narrow" w:eastAsia="Calibri" w:hAnsi="Arial Narrow"/>
          <w:sz w:val="22"/>
          <w:szCs w:val="22"/>
        </w:rPr>
        <w:t xml:space="preserve">se advierte que el señor Joel </w:t>
      </w:r>
      <w:proofErr w:type="spellStart"/>
      <w:r w:rsidR="00F660B0" w:rsidRPr="00F660B0">
        <w:rPr>
          <w:rFonts w:ascii="Arial Narrow" w:eastAsia="Calibri" w:hAnsi="Arial Narrow"/>
          <w:sz w:val="22"/>
          <w:szCs w:val="22"/>
        </w:rPr>
        <w:t>Ysac</w:t>
      </w:r>
      <w:proofErr w:type="spellEnd"/>
      <w:r w:rsidR="00F660B0" w:rsidRPr="00F660B0">
        <w:rPr>
          <w:rFonts w:ascii="Arial Narrow" w:eastAsia="Calibri" w:hAnsi="Arial Narrow"/>
          <w:sz w:val="22"/>
          <w:szCs w:val="22"/>
        </w:rPr>
        <w:t xml:space="preserve"> Quispe Pérez guarda vinculación directa con los hechos materia de denuncia, en tanto fue la persona que conducía el vehículo de placa </w:t>
      </w:r>
      <w:r w:rsidR="00332503">
        <w:rPr>
          <w:rFonts w:ascii="Arial Narrow" w:eastAsia="Calibri" w:hAnsi="Arial Narrow"/>
          <w:sz w:val="22"/>
          <w:szCs w:val="22"/>
        </w:rPr>
        <w:t xml:space="preserve">de rodaje </w:t>
      </w:r>
      <w:proofErr w:type="spellStart"/>
      <w:r w:rsidR="00F660B0" w:rsidRPr="00F660B0">
        <w:rPr>
          <w:rFonts w:ascii="Arial Narrow" w:eastAsia="Calibri" w:hAnsi="Arial Narrow"/>
          <w:sz w:val="22"/>
          <w:szCs w:val="22"/>
        </w:rPr>
        <w:t>N°</w:t>
      </w:r>
      <w:proofErr w:type="spellEnd"/>
      <w:r w:rsidR="00F660B0" w:rsidRPr="00F660B0">
        <w:rPr>
          <w:rFonts w:ascii="Arial Narrow" w:eastAsia="Calibri" w:hAnsi="Arial Narrow"/>
          <w:sz w:val="22"/>
          <w:szCs w:val="22"/>
        </w:rPr>
        <w:t xml:space="preserve"> V8A-968 y quien resultó con lesiones físicas a consecuencia del accidente</w:t>
      </w:r>
      <w:r w:rsidR="00332503">
        <w:rPr>
          <w:rFonts w:ascii="Arial Narrow" w:eastAsia="Calibri" w:hAnsi="Arial Narrow"/>
          <w:sz w:val="22"/>
          <w:szCs w:val="22"/>
        </w:rPr>
        <w:t xml:space="preserve"> en el que estuvo involucrado el </w:t>
      </w:r>
      <w:r w:rsidR="00332503" w:rsidRPr="00332503">
        <w:rPr>
          <w:rFonts w:ascii="Arial Narrow" w:eastAsia="Calibri" w:hAnsi="Arial Narrow"/>
          <w:sz w:val="22"/>
          <w:szCs w:val="22"/>
        </w:rPr>
        <w:t>vehículo</w:t>
      </w:r>
      <w:r w:rsidR="00332503">
        <w:rPr>
          <w:rFonts w:ascii="Arial Narrow" w:eastAsia="Calibri" w:hAnsi="Arial Narrow"/>
          <w:sz w:val="22"/>
          <w:szCs w:val="22"/>
        </w:rPr>
        <w:t xml:space="preserve"> </w:t>
      </w:r>
      <w:r w:rsidR="00332503" w:rsidRPr="00332503">
        <w:rPr>
          <w:rFonts w:ascii="Arial Narrow" w:eastAsia="Calibri" w:hAnsi="Arial Narrow"/>
          <w:sz w:val="22"/>
          <w:szCs w:val="22"/>
        </w:rPr>
        <w:t xml:space="preserve">de placa de rodaje </w:t>
      </w:r>
      <w:proofErr w:type="spellStart"/>
      <w:r w:rsidR="00332503" w:rsidRPr="00332503">
        <w:rPr>
          <w:rFonts w:ascii="Arial Narrow" w:eastAsia="Calibri" w:hAnsi="Arial Narrow"/>
          <w:sz w:val="22"/>
          <w:szCs w:val="22"/>
        </w:rPr>
        <w:t>N°</w:t>
      </w:r>
      <w:proofErr w:type="spellEnd"/>
      <w:r w:rsidR="00332503" w:rsidRPr="00332503">
        <w:rPr>
          <w:rFonts w:ascii="Arial Narrow" w:eastAsia="Calibri" w:hAnsi="Arial Narrow"/>
          <w:sz w:val="22"/>
          <w:szCs w:val="22"/>
        </w:rPr>
        <w:t xml:space="preserve"> AXQ-935, conducido por el señor Vílchez, el cual circulaba en sentido contrario y contaba con el Seguro Vehicular - Póliza </w:t>
      </w:r>
      <w:proofErr w:type="spellStart"/>
      <w:r w:rsidR="00332503" w:rsidRPr="00332503">
        <w:rPr>
          <w:rFonts w:ascii="Arial Narrow" w:eastAsia="Calibri" w:hAnsi="Arial Narrow"/>
          <w:sz w:val="22"/>
          <w:szCs w:val="22"/>
        </w:rPr>
        <w:t>N°</w:t>
      </w:r>
      <w:proofErr w:type="spellEnd"/>
      <w:r w:rsidR="00332503" w:rsidRPr="00332503">
        <w:rPr>
          <w:rFonts w:ascii="Arial Narrow" w:eastAsia="Calibri" w:hAnsi="Arial Narrow"/>
          <w:sz w:val="22"/>
          <w:szCs w:val="22"/>
        </w:rPr>
        <w:t xml:space="preserve"> 2101-1102162</w:t>
      </w:r>
      <w:r w:rsidR="00F660B0" w:rsidRPr="00F660B0">
        <w:rPr>
          <w:rFonts w:ascii="Arial Narrow" w:eastAsia="Calibri" w:hAnsi="Arial Narrow"/>
          <w:sz w:val="22"/>
          <w:szCs w:val="22"/>
        </w:rPr>
        <w:t>.</w:t>
      </w:r>
    </w:p>
    <w:p w14:paraId="3EFC8FC9" w14:textId="77777777" w:rsidR="00242CF4" w:rsidRPr="00F660B0" w:rsidRDefault="00242CF4" w:rsidP="002D4B8B">
      <w:pPr>
        <w:rPr>
          <w:rFonts w:ascii="Arial Narrow" w:eastAsia="Calibri" w:hAnsi="Arial Narrow"/>
          <w:sz w:val="22"/>
          <w:szCs w:val="22"/>
        </w:rPr>
      </w:pPr>
    </w:p>
    <w:p w14:paraId="7A24EBB5" w14:textId="5D1C4C01" w:rsidR="00242CF4" w:rsidRPr="00487E74" w:rsidRDefault="00242CF4">
      <w:pPr>
        <w:pStyle w:val="Prrafodelista"/>
        <w:numPr>
          <w:ilvl w:val="0"/>
          <w:numId w:val="7"/>
        </w:numPr>
        <w:ind w:left="567" w:hanging="567"/>
        <w:jc w:val="both"/>
        <w:rPr>
          <w:rFonts w:ascii="Arial Narrow" w:hAnsi="Arial Narrow" w:cs="Arial"/>
          <w:color w:val="000000"/>
          <w:sz w:val="22"/>
          <w:szCs w:val="22"/>
          <w:lang w:eastAsia="es-ES"/>
        </w:rPr>
      </w:pPr>
      <w:r w:rsidRPr="00F660B0">
        <w:rPr>
          <w:rFonts w:ascii="Arial Narrow" w:eastAsia="Calibri" w:hAnsi="Arial Narrow"/>
          <w:sz w:val="22"/>
          <w:szCs w:val="22"/>
        </w:rPr>
        <w:t>En ese sentido, corresponde también tener</w:t>
      </w:r>
      <w:r w:rsidRPr="00487E74">
        <w:rPr>
          <w:rFonts w:ascii="Arial Narrow" w:eastAsia="Calibri" w:hAnsi="Arial Narrow"/>
          <w:sz w:val="22"/>
          <w:szCs w:val="22"/>
        </w:rPr>
        <w:t xml:space="preserve"> a</w:t>
      </w:r>
      <w:r w:rsidR="00487E74" w:rsidRPr="00487E74">
        <w:rPr>
          <w:rFonts w:ascii="Arial Narrow" w:eastAsia="Calibri" w:hAnsi="Arial Narrow"/>
          <w:sz w:val="22"/>
          <w:szCs w:val="22"/>
        </w:rPr>
        <w:t>l señor</w:t>
      </w:r>
      <w:r w:rsidRPr="00487E74">
        <w:rPr>
          <w:rFonts w:ascii="Arial Narrow" w:eastAsia="Calibri" w:hAnsi="Arial Narrow"/>
          <w:sz w:val="22"/>
          <w:szCs w:val="22"/>
        </w:rPr>
        <w:t xml:space="preserve"> </w:t>
      </w:r>
      <w:r w:rsidR="00487E74" w:rsidRPr="00487E74">
        <w:rPr>
          <w:rFonts w:ascii="Arial Narrow" w:eastAsia="Calibri" w:hAnsi="Arial Narrow"/>
          <w:sz w:val="22"/>
          <w:szCs w:val="22"/>
        </w:rPr>
        <w:t xml:space="preserve">Joel </w:t>
      </w:r>
      <w:proofErr w:type="spellStart"/>
      <w:r w:rsidR="00487E74" w:rsidRPr="00487E74">
        <w:rPr>
          <w:rFonts w:ascii="Arial Narrow" w:eastAsia="Calibri" w:hAnsi="Arial Narrow"/>
          <w:sz w:val="22"/>
          <w:szCs w:val="22"/>
        </w:rPr>
        <w:t>Ysac</w:t>
      </w:r>
      <w:proofErr w:type="spellEnd"/>
      <w:r w:rsidR="00487E74" w:rsidRPr="00487E74">
        <w:rPr>
          <w:rFonts w:ascii="Arial Narrow" w:eastAsia="Calibri" w:hAnsi="Arial Narrow"/>
          <w:sz w:val="22"/>
          <w:szCs w:val="22"/>
        </w:rPr>
        <w:t xml:space="preserve"> Quispe Pérez </w:t>
      </w:r>
      <w:r w:rsidRPr="00487E74">
        <w:rPr>
          <w:rFonts w:ascii="Arial Narrow" w:eastAsia="Calibri" w:hAnsi="Arial Narrow"/>
          <w:sz w:val="22"/>
          <w:szCs w:val="22"/>
        </w:rPr>
        <w:t xml:space="preserve">como parte </w:t>
      </w:r>
      <w:r w:rsidR="00487E74" w:rsidRPr="00487E74">
        <w:rPr>
          <w:rFonts w:ascii="Arial Narrow" w:eastAsia="Calibri" w:hAnsi="Arial Narrow"/>
          <w:sz w:val="22"/>
          <w:szCs w:val="22"/>
        </w:rPr>
        <w:t xml:space="preserve">denunciante </w:t>
      </w:r>
      <w:r w:rsidRPr="00487E74">
        <w:rPr>
          <w:rFonts w:ascii="Arial Narrow" w:eastAsia="Calibri" w:hAnsi="Arial Narrow"/>
          <w:sz w:val="22"/>
          <w:szCs w:val="22"/>
        </w:rPr>
        <w:t>en el presente procedimiento.</w:t>
      </w:r>
    </w:p>
    <w:bookmarkEnd w:id="1"/>
    <w:p w14:paraId="757368D9" w14:textId="77777777" w:rsidR="00242CF4" w:rsidRPr="00DE1728" w:rsidRDefault="00242CF4" w:rsidP="00DE1728">
      <w:pPr>
        <w:jc w:val="both"/>
        <w:rPr>
          <w:rFonts w:ascii="Arial Narrow" w:hAnsi="Arial Narrow"/>
          <w:sz w:val="22"/>
          <w:szCs w:val="22"/>
        </w:rPr>
      </w:pPr>
    </w:p>
    <w:bookmarkEnd w:id="2"/>
    <w:p w14:paraId="4F144C65" w14:textId="77777777" w:rsidR="00543B73" w:rsidRPr="00DE1728" w:rsidRDefault="00543B73" w:rsidP="00DE1728">
      <w:pPr>
        <w:pBdr>
          <w:top w:val="nil"/>
          <w:left w:val="nil"/>
          <w:bottom w:val="nil"/>
          <w:right w:val="nil"/>
          <w:between w:val="nil"/>
        </w:pBdr>
        <w:jc w:val="both"/>
        <w:rPr>
          <w:rFonts w:ascii="Arial Narrow" w:eastAsia="Arial Narrow" w:hAnsi="Arial Narrow" w:cs="Arial Narrow"/>
          <w:sz w:val="22"/>
          <w:szCs w:val="22"/>
        </w:rPr>
      </w:pPr>
    </w:p>
    <w:p w14:paraId="0B7725B9" w14:textId="49D9DF63" w:rsidR="00C04377" w:rsidRPr="00DE1728" w:rsidRDefault="00364C39" w:rsidP="00DE1728">
      <w:pPr>
        <w:numPr>
          <w:ilvl w:val="0"/>
          <w:numId w:val="1"/>
        </w:numPr>
        <w:ind w:left="567" w:hanging="567"/>
        <w:jc w:val="both"/>
        <w:rPr>
          <w:rFonts w:ascii="Arial Narrow" w:eastAsia="Arial" w:hAnsi="Arial Narrow" w:cs="Arial"/>
          <w:b/>
          <w:sz w:val="22"/>
          <w:szCs w:val="22"/>
        </w:rPr>
      </w:pPr>
      <w:r w:rsidRPr="00DE1728">
        <w:rPr>
          <w:rFonts w:ascii="Arial Narrow" w:eastAsia="Arial" w:hAnsi="Arial Narrow" w:cs="Arial"/>
          <w:b/>
          <w:sz w:val="22"/>
          <w:szCs w:val="22"/>
        </w:rPr>
        <w:t>DE LA CONFIDENCIALIDAD DE OFICIO</w:t>
      </w:r>
    </w:p>
    <w:p w14:paraId="65DE8720" w14:textId="77777777" w:rsidR="00543B73" w:rsidRPr="00DE1728" w:rsidRDefault="00543B73" w:rsidP="00DE1728">
      <w:pPr>
        <w:pStyle w:val="Prrafodelista"/>
        <w:ind w:left="567"/>
        <w:jc w:val="both"/>
        <w:rPr>
          <w:rFonts w:ascii="Arial Narrow" w:eastAsia="Arial" w:hAnsi="Arial Narrow" w:cs="Arial"/>
          <w:b/>
          <w:sz w:val="22"/>
          <w:szCs w:val="22"/>
        </w:rPr>
      </w:pPr>
    </w:p>
    <w:p w14:paraId="68902A3D" w14:textId="0709A52F" w:rsidR="5E6A9E2D" w:rsidRPr="00DE1728" w:rsidRDefault="00A23BA3" w:rsidP="00B4264B">
      <w:pPr>
        <w:pStyle w:val="Prrafodelista"/>
        <w:numPr>
          <w:ilvl w:val="0"/>
          <w:numId w:val="7"/>
        </w:numPr>
        <w:ind w:left="567" w:hanging="567"/>
        <w:jc w:val="both"/>
        <w:rPr>
          <w:rFonts w:ascii="Arial Narrow" w:hAnsi="Arial Narrow"/>
          <w:sz w:val="22"/>
          <w:szCs w:val="22"/>
        </w:rPr>
      </w:pPr>
      <w:r w:rsidRPr="00DE1728">
        <w:rPr>
          <w:rFonts w:ascii="Arial Narrow" w:hAnsi="Arial Narrow"/>
          <w:sz w:val="22"/>
          <w:szCs w:val="22"/>
        </w:rPr>
        <w:t xml:space="preserve">El numeral 2.1 del artículo 2° de la Directiva </w:t>
      </w:r>
      <w:proofErr w:type="spellStart"/>
      <w:r w:rsidRPr="00DE1728">
        <w:rPr>
          <w:rFonts w:ascii="Arial Narrow" w:hAnsi="Arial Narrow"/>
          <w:sz w:val="22"/>
          <w:szCs w:val="22"/>
        </w:rPr>
        <w:t>N°</w:t>
      </w:r>
      <w:proofErr w:type="spellEnd"/>
      <w:r w:rsidRPr="00DE1728">
        <w:rPr>
          <w:rFonts w:ascii="Arial Narrow" w:hAnsi="Arial Narrow"/>
          <w:sz w:val="22"/>
          <w:szCs w:val="22"/>
        </w:rPr>
        <w:t xml:space="preserve"> 001-2008-TRI-INDECOPI sobre confidencialidad de la información en los procedimientos seguidos por los órganos funcionales del Indecopi, modificada por la Directiva </w:t>
      </w:r>
      <w:proofErr w:type="spellStart"/>
      <w:r w:rsidRPr="00DE1728">
        <w:rPr>
          <w:rFonts w:ascii="Arial Narrow" w:hAnsi="Arial Narrow"/>
          <w:sz w:val="22"/>
          <w:szCs w:val="22"/>
        </w:rPr>
        <w:t>Nº</w:t>
      </w:r>
      <w:proofErr w:type="spellEnd"/>
      <w:r w:rsidRPr="00DE1728">
        <w:rPr>
          <w:rFonts w:ascii="Arial Narrow" w:hAnsi="Arial Narrow"/>
          <w:sz w:val="22"/>
          <w:szCs w:val="22"/>
        </w:rPr>
        <w:t xml:space="preserve">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DE1728">
        <w:rPr>
          <w:rFonts w:ascii="Arial Narrow" w:hAnsi="Arial Narrow"/>
          <w:sz w:val="22"/>
          <w:szCs w:val="22"/>
          <w:vertAlign w:val="superscript"/>
        </w:rPr>
        <w:footnoteReference w:id="5"/>
      </w:r>
      <w:r w:rsidRPr="00DE1728">
        <w:rPr>
          <w:rFonts w:ascii="Arial Narrow" w:hAnsi="Arial Narrow"/>
          <w:sz w:val="22"/>
          <w:szCs w:val="22"/>
        </w:rPr>
        <w:t>.</w:t>
      </w:r>
    </w:p>
    <w:p w14:paraId="1CB70F3F" w14:textId="77777777" w:rsidR="001D7531" w:rsidRPr="00DE1728" w:rsidRDefault="00A23BA3" w:rsidP="00B4264B">
      <w:pPr>
        <w:pStyle w:val="Prrafodelista"/>
        <w:numPr>
          <w:ilvl w:val="0"/>
          <w:numId w:val="7"/>
        </w:numPr>
        <w:ind w:left="567" w:hanging="567"/>
        <w:jc w:val="both"/>
        <w:rPr>
          <w:rFonts w:ascii="Arial Narrow" w:hAnsi="Arial Narrow"/>
          <w:sz w:val="22"/>
          <w:szCs w:val="22"/>
        </w:rPr>
      </w:pPr>
      <w:r w:rsidRPr="00DE1728">
        <w:rPr>
          <w:rFonts w:ascii="Arial Narrow" w:hAnsi="Arial Narrow"/>
          <w:sz w:val="22"/>
          <w:szCs w:val="22"/>
        </w:rPr>
        <w:lastRenderedPageBreak/>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35D09710" w14:textId="77777777" w:rsidR="001D7531" w:rsidRPr="00DE1728" w:rsidRDefault="001D7531" w:rsidP="00DE1728">
      <w:pPr>
        <w:pStyle w:val="Prrafodelista"/>
        <w:jc w:val="both"/>
        <w:rPr>
          <w:rFonts w:ascii="Arial Narrow" w:hAnsi="Arial Narrow"/>
          <w:sz w:val="22"/>
          <w:szCs w:val="22"/>
        </w:rPr>
      </w:pPr>
    </w:p>
    <w:p w14:paraId="717BEE00" w14:textId="1812B53F" w:rsidR="00A23BA3" w:rsidRPr="00DE1728" w:rsidRDefault="00A23BA3" w:rsidP="00B4264B">
      <w:pPr>
        <w:pStyle w:val="Prrafodelista"/>
        <w:numPr>
          <w:ilvl w:val="0"/>
          <w:numId w:val="7"/>
        </w:numPr>
        <w:ind w:left="567" w:hanging="567"/>
        <w:jc w:val="both"/>
        <w:rPr>
          <w:rFonts w:ascii="Arial Narrow" w:hAnsi="Arial Narrow"/>
          <w:sz w:val="22"/>
          <w:szCs w:val="22"/>
        </w:rPr>
      </w:pPr>
      <w:r w:rsidRPr="00DE1728">
        <w:rPr>
          <w:rFonts w:ascii="Arial Narrow" w:hAnsi="Arial Narrow"/>
          <w:sz w:val="22"/>
          <w:szCs w:val="22"/>
        </w:rPr>
        <w:t>Por otro lado, en el numeral 3.6 del artículo 3</w:t>
      </w:r>
      <w:r w:rsidR="00982687" w:rsidRPr="00DE1728">
        <w:rPr>
          <w:rFonts w:ascii="Arial Narrow" w:hAnsi="Arial Narrow"/>
          <w:sz w:val="22"/>
          <w:szCs w:val="22"/>
        </w:rPr>
        <w:t>°</w:t>
      </w:r>
      <w:r w:rsidRPr="00DE1728">
        <w:rPr>
          <w:rFonts w:ascii="Arial Narrow" w:hAnsi="Arial Narrow"/>
          <w:sz w:val="22"/>
          <w:szCs w:val="22"/>
        </w:rPr>
        <w:t xml:space="preserve"> de la Directiva establece que los órganos resolutivos del Indecopi podrán declarar la confidencialidad de la información de oficio mediante resolución debidamente motivada</w:t>
      </w:r>
      <w:r w:rsidRPr="00DE1728">
        <w:rPr>
          <w:rStyle w:val="Refdenotaalpie"/>
          <w:rFonts w:ascii="Arial Narrow" w:hAnsi="Arial Narrow"/>
          <w:sz w:val="22"/>
          <w:szCs w:val="22"/>
        </w:rPr>
        <w:footnoteReference w:id="6"/>
      </w:r>
      <w:r w:rsidRPr="00DE1728">
        <w:rPr>
          <w:rFonts w:ascii="Arial Narrow" w:hAnsi="Arial Narrow"/>
          <w:sz w:val="22"/>
          <w:szCs w:val="22"/>
        </w:rPr>
        <w:t>, considerando lo establecido en el numeral 3.3, conforme lo siguiente:</w:t>
      </w:r>
    </w:p>
    <w:p w14:paraId="3A666498" w14:textId="77777777" w:rsidR="00A23BA3" w:rsidRPr="00DE1728" w:rsidRDefault="00A23BA3" w:rsidP="00DE1728">
      <w:pPr>
        <w:pStyle w:val="NormalWeb"/>
        <w:spacing w:after="0" w:line="240" w:lineRule="auto"/>
        <w:jc w:val="both"/>
        <w:rPr>
          <w:rFonts w:ascii="Arial Narrow" w:hAnsi="Arial Narrow" w:cs="Arial"/>
          <w:sz w:val="22"/>
          <w:szCs w:val="22"/>
        </w:rPr>
      </w:pPr>
    </w:p>
    <w:p w14:paraId="052DF8F5" w14:textId="77777777" w:rsidR="00A23BA3" w:rsidRPr="00DE1728" w:rsidRDefault="00A23BA3" w:rsidP="00DE1728">
      <w:pPr>
        <w:pStyle w:val="NormalWeb"/>
        <w:spacing w:after="0" w:line="240" w:lineRule="auto"/>
        <w:ind w:left="1701" w:hanging="567"/>
        <w:jc w:val="both"/>
        <w:rPr>
          <w:rFonts w:ascii="Arial Narrow" w:hAnsi="Arial Narrow"/>
          <w:i/>
          <w:iCs/>
          <w:sz w:val="22"/>
          <w:szCs w:val="22"/>
        </w:rPr>
      </w:pPr>
      <w:r w:rsidRPr="00DE1728">
        <w:rPr>
          <w:rFonts w:ascii="Arial Narrow" w:hAnsi="Arial Narrow" w:cs="Arial"/>
          <w:i/>
          <w:iCs/>
          <w:sz w:val="22"/>
          <w:szCs w:val="22"/>
        </w:rPr>
        <w:t xml:space="preserve">“3.3. </w:t>
      </w:r>
      <w:r w:rsidRPr="00DE1728">
        <w:rPr>
          <w:rFonts w:ascii="Arial Narrow" w:hAnsi="Arial Narrow" w:cs="Arial"/>
          <w:i/>
          <w:iCs/>
          <w:sz w:val="22"/>
          <w:szCs w:val="22"/>
        </w:rPr>
        <w:tab/>
        <w:t>Al resolver respecto de la confidencialidad de la información, la autoridad competente deberá motivar su determinación al respecto, considerando:</w:t>
      </w:r>
    </w:p>
    <w:p w14:paraId="4FB48B65" w14:textId="77777777" w:rsidR="00A23BA3" w:rsidRPr="00DE1728" w:rsidRDefault="00A23BA3" w:rsidP="00DE1728">
      <w:pPr>
        <w:pStyle w:val="NormalWeb"/>
        <w:spacing w:after="0" w:line="240" w:lineRule="auto"/>
        <w:ind w:left="2268" w:hanging="567"/>
        <w:jc w:val="both"/>
        <w:rPr>
          <w:rFonts w:ascii="Arial Narrow" w:hAnsi="Arial Narrow" w:cs="Arial"/>
          <w:sz w:val="22"/>
          <w:szCs w:val="22"/>
        </w:rPr>
      </w:pPr>
      <w:r w:rsidRPr="00DE1728">
        <w:rPr>
          <w:rFonts w:ascii="Arial Narrow" w:hAnsi="Arial Narrow" w:cs="Arial"/>
          <w:sz w:val="22"/>
          <w:szCs w:val="22"/>
        </w:rPr>
        <w:t>     </w:t>
      </w:r>
    </w:p>
    <w:p w14:paraId="5C548AF7" w14:textId="77777777" w:rsidR="00A23BA3" w:rsidRPr="00DE1728" w:rsidRDefault="00A23BA3" w:rsidP="00DE1728">
      <w:pPr>
        <w:pStyle w:val="NormalWeb"/>
        <w:spacing w:after="0" w:line="240" w:lineRule="auto"/>
        <w:ind w:left="2268" w:hanging="567"/>
        <w:jc w:val="both"/>
        <w:rPr>
          <w:rFonts w:ascii="Arial Narrow" w:hAnsi="Arial Narrow"/>
          <w:i/>
          <w:iCs/>
          <w:sz w:val="22"/>
          <w:szCs w:val="22"/>
        </w:rPr>
      </w:pPr>
      <w:r w:rsidRPr="00DE1728">
        <w:rPr>
          <w:rFonts w:ascii="Arial Narrow" w:hAnsi="Arial Narrow" w:cs="Arial"/>
          <w:i/>
          <w:iCs/>
          <w:sz w:val="22"/>
          <w:szCs w:val="22"/>
        </w:rPr>
        <w:t xml:space="preserve">a) </w:t>
      </w:r>
      <w:r w:rsidRPr="00DE1728">
        <w:rPr>
          <w:rFonts w:ascii="Arial Narrow" w:hAnsi="Arial Narrow" w:cs="Arial"/>
          <w:i/>
          <w:iCs/>
          <w:sz w:val="22"/>
          <w:szCs w:val="22"/>
        </w:rPr>
        <w:tab/>
        <w:t>La pertinencia de la información para la evaluación o resolución de la materia controvertida en el procedimiento.</w:t>
      </w:r>
    </w:p>
    <w:p w14:paraId="32640770" w14:textId="77777777" w:rsidR="00A23BA3" w:rsidRPr="00DE1728" w:rsidRDefault="00A23BA3" w:rsidP="00DE1728">
      <w:pPr>
        <w:pStyle w:val="NormalWeb"/>
        <w:spacing w:after="0" w:line="240" w:lineRule="auto"/>
        <w:ind w:left="2268" w:hanging="567"/>
        <w:jc w:val="both"/>
        <w:rPr>
          <w:rFonts w:ascii="Arial Narrow" w:hAnsi="Arial Narrow" w:cs="Arial"/>
          <w:i/>
          <w:iCs/>
          <w:sz w:val="22"/>
          <w:szCs w:val="22"/>
        </w:rPr>
      </w:pPr>
    </w:p>
    <w:p w14:paraId="427E2822" w14:textId="77777777" w:rsidR="00A23BA3" w:rsidRPr="00DE1728" w:rsidRDefault="00A23BA3" w:rsidP="00DE1728">
      <w:pPr>
        <w:pStyle w:val="NormalWeb"/>
        <w:spacing w:after="0" w:line="240" w:lineRule="auto"/>
        <w:ind w:left="2268" w:hanging="567"/>
        <w:jc w:val="both"/>
        <w:rPr>
          <w:rFonts w:ascii="Arial Narrow" w:hAnsi="Arial Narrow"/>
          <w:sz w:val="22"/>
          <w:szCs w:val="22"/>
        </w:rPr>
      </w:pPr>
      <w:r w:rsidRPr="00DE1728">
        <w:rPr>
          <w:rFonts w:ascii="Arial Narrow" w:hAnsi="Arial Narrow" w:cs="Arial"/>
          <w:i/>
          <w:iCs/>
          <w:sz w:val="22"/>
          <w:szCs w:val="22"/>
        </w:rPr>
        <w:t xml:space="preserve">b) </w:t>
      </w:r>
      <w:r w:rsidRPr="00DE1728">
        <w:rPr>
          <w:rFonts w:ascii="Arial Narrow" w:hAnsi="Arial Narrow" w:cs="Arial"/>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DE1728">
        <w:rPr>
          <w:rFonts w:ascii="Arial Narrow" w:hAnsi="Arial Narrow" w:cs="Arial"/>
          <w:sz w:val="22"/>
          <w:szCs w:val="22"/>
        </w:rPr>
        <w:t>.</w:t>
      </w:r>
    </w:p>
    <w:p w14:paraId="7CD66F06" w14:textId="77777777" w:rsidR="00A23BA3" w:rsidRPr="00DE1728" w:rsidRDefault="00A23BA3" w:rsidP="00DE1728">
      <w:pPr>
        <w:pStyle w:val="NormalWeb"/>
        <w:spacing w:after="0" w:line="240" w:lineRule="auto"/>
        <w:ind w:left="2268" w:hanging="708"/>
        <w:jc w:val="both"/>
        <w:rPr>
          <w:rFonts w:ascii="Arial Narrow" w:hAnsi="Arial Narrow" w:cs="Arial"/>
          <w:sz w:val="22"/>
          <w:szCs w:val="22"/>
        </w:rPr>
      </w:pPr>
      <w:r w:rsidRPr="00DE1728">
        <w:rPr>
          <w:rFonts w:ascii="Arial Narrow" w:hAnsi="Arial Narrow" w:cs="Arial"/>
          <w:sz w:val="22"/>
          <w:szCs w:val="22"/>
        </w:rPr>
        <w:t xml:space="preserve">    </w:t>
      </w:r>
      <w:r w:rsidRPr="00DE1728">
        <w:rPr>
          <w:rFonts w:ascii="Arial Narrow" w:hAnsi="Arial Narrow" w:cs="Arial"/>
          <w:sz w:val="22"/>
          <w:szCs w:val="22"/>
        </w:rPr>
        <w:tab/>
      </w:r>
    </w:p>
    <w:p w14:paraId="496E2EBE" w14:textId="77777777" w:rsidR="00A23BA3" w:rsidRPr="00DE1728" w:rsidRDefault="00A23BA3" w:rsidP="00DE1728">
      <w:pPr>
        <w:pStyle w:val="NormalWeb"/>
        <w:spacing w:after="0" w:line="240" w:lineRule="auto"/>
        <w:ind w:left="2268"/>
        <w:jc w:val="both"/>
        <w:rPr>
          <w:rFonts w:ascii="Arial Narrow" w:hAnsi="Arial Narrow" w:cs="Arial"/>
          <w:i/>
          <w:iCs/>
          <w:sz w:val="22"/>
          <w:szCs w:val="22"/>
        </w:rPr>
      </w:pPr>
      <w:r w:rsidRPr="00DE1728">
        <w:rPr>
          <w:rFonts w:ascii="Arial Narrow" w:hAnsi="Arial Narrow" w:cs="Arial"/>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w14:paraId="230408B7" w14:textId="77777777" w:rsidR="00A23BA3" w:rsidRPr="00DE1728" w:rsidRDefault="00A23BA3" w:rsidP="00DE1728">
      <w:pPr>
        <w:pStyle w:val="NormalWeb"/>
        <w:spacing w:after="0" w:line="240" w:lineRule="auto"/>
        <w:ind w:left="2268"/>
        <w:jc w:val="both"/>
        <w:rPr>
          <w:rFonts w:ascii="Arial Narrow" w:hAnsi="Arial Narrow"/>
          <w:i/>
          <w:iCs/>
          <w:sz w:val="22"/>
          <w:szCs w:val="22"/>
        </w:rPr>
      </w:pPr>
    </w:p>
    <w:p w14:paraId="6CCF1837" w14:textId="77777777" w:rsidR="00A23BA3" w:rsidRPr="00DE1728" w:rsidRDefault="00A23BA3" w:rsidP="00DE1728">
      <w:pPr>
        <w:pStyle w:val="NormalWeb"/>
        <w:spacing w:after="0" w:line="240" w:lineRule="auto"/>
        <w:ind w:left="2268" w:hanging="567"/>
        <w:jc w:val="both"/>
        <w:rPr>
          <w:rFonts w:ascii="Arial Narrow" w:hAnsi="Arial Narrow"/>
          <w:i/>
          <w:iCs/>
          <w:sz w:val="22"/>
          <w:szCs w:val="22"/>
        </w:rPr>
      </w:pPr>
      <w:r w:rsidRPr="00DE1728">
        <w:rPr>
          <w:rFonts w:ascii="Arial Narrow" w:hAnsi="Arial Narrow" w:cs="Arial"/>
          <w:i/>
          <w:iCs/>
          <w:sz w:val="22"/>
          <w:szCs w:val="22"/>
        </w:rPr>
        <w:t xml:space="preserve">     c) </w:t>
      </w:r>
      <w:r w:rsidRPr="00DE1728">
        <w:rPr>
          <w:rFonts w:ascii="Arial Narrow" w:hAnsi="Arial Narrow" w:cs="Arial"/>
          <w:i/>
          <w:iCs/>
          <w:sz w:val="22"/>
          <w:szCs w:val="22"/>
        </w:rPr>
        <w:tab/>
        <w:t>La afectación que podría causar la divulgación de la información a su poseedor. La carga de la prueba recaerá sobre el potencial afectado.”</w:t>
      </w:r>
    </w:p>
    <w:p w14:paraId="5FE0D79C" w14:textId="77777777" w:rsidR="00A23BA3" w:rsidRPr="00DE1728" w:rsidRDefault="00A23BA3" w:rsidP="00DE1728">
      <w:pPr>
        <w:ind w:left="567" w:hanging="567"/>
        <w:jc w:val="both"/>
        <w:rPr>
          <w:rFonts w:ascii="Arial Narrow" w:hAnsi="Arial Narrow"/>
          <w:sz w:val="22"/>
          <w:szCs w:val="22"/>
        </w:rPr>
      </w:pPr>
    </w:p>
    <w:p w14:paraId="4FBC6F96" w14:textId="77777777" w:rsidR="00A23BA3" w:rsidRPr="00DE1728" w:rsidRDefault="00A23BA3" w:rsidP="00DE1728">
      <w:pPr>
        <w:ind w:left="567" w:hanging="567"/>
        <w:jc w:val="both"/>
        <w:rPr>
          <w:rFonts w:ascii="Arial Narrow" w:hAnsi="Arial Narrow"/>
          <w:sz w:val="22"/>
          <w:szCs w:val="22"/>
        </w:rPr>
      </w:pPr>
      <w:r w:rsidRPr="00DE1728">
        <w:rPr>
          <w:rFonts w:ascii="Arial Narrow" w:hAnsi="Arial Narrow"/>
          <w:sz w:val="22"/>
          <w:szCs w:val="22"/>
        </w:rPr>
        <w:t>––</w:t>
      </w:r>
      <w:r w:rsidRPr="00DE1728">
        <w:rPr>
          <w:rFonts w:ascii="Arial Narrow" w:hAnsi="Arial Narrow"/>
          <w:sz w:val="22"/>
          <w:szCs w:val="22"/>
        </w:rPr>
        <w:tab/>
      </w:r>
      <w:r w:rsidRPr="00DE1728">
        <w:rPr>
          <w:rFonts w:ascii="Arial Narrow" w:hAnsi="Arial Narrow"/>
          <w:sz w:val="22"/>
          <w:szCs w:val="22"/>
          <w:u w:val="single"/>
        </w:rPr>
        <w:t>Aplicación al caso concreto</w:t>
      </w:r>
    </w:p>
    <w:p w14:paraId="0B11A743" w14:textId="77777777" w:rsidR="00A23BA3" w:rsidRPr="00DE1728" w:rsidRDefault="00A23BA3" w:rsidP="00DE1728">
      <w:pPr>
        <w:ind w:left="567" w:hanging="567"/>
        <w:jc w:val="both"/>
        <w:rPr>
          <w:rFonts w:ascii="Arial Narrow" w:hAnsi="Arial Narrow"/>
          <w:sz w:val="22"/>
          <w:szCs w:val="22"/>
        </w:rPr>
      </w:pPr>
    </w:p>
    <w:p w14:paraId="56D5BB85" w14:textId="692ED086" w:rsidR="001D7531" w:rsidRPr="00DE1728" w:rsidRDefault="00A23BA3" w:rsidP="00B4264B">
      <w:pPr>
        <w:pStyle w:val="Prrafodelista"/>
        <w:numPr>
          <w:ilvl w:val="0"/>
          <w:numId w:val="7"/>
        </w:numPr>
        <w:ind w:left="567" w:hanging="567"/>
        <w:jc w:val="both"/>
        <w:rPr>
          <w:rFonts w:ascii="Arial Narrow" w:hAnsi="Arial Narrow"/>
          <w:sz w:val="22"/>
          <w:szCs w:val="22"/>
        </w:rPr>
      </w:pPr>
      <w:r w:rsidRPr="00DE1728">
        <w:rPr>
          <w:rFonts w:ascii="Arial Narrow" w:hAnsi="Arial Narrow"/>
          <w:sz w:val="22"/>
          <w:szCs w:val="22"/>
        </w:rPr>
        <w:t xml:space="preserve">Por escrito </w:t>
      </w:r>
      <w:r w:rsidR="000410A1" w:rsidRPr="00DE1728">
        <w:rPr>
          <w:rFonts w:ascii="Arial Narrow" w:hAnsi="Arial Narrow"/>
          <w:sz w:val="22"/>
          <w:szCs w:val="22"/>
        </w:rPr>
        <w:t>de denuncia del</w:t>
      </w:r>
      <w:r w:rsidR="001D7531" w:rsidRPr="00DE1728">
        <w:rPr>
          <w:rFonts w:ascii="Arial Narrow" w:hAnsi="Arial Narrow"/>
          <w:sz w:val="22"/>
          <w:szCs w:val="22"/>
        </w:rPr>
        <w:t xml:space="preserve"> </w:t>
      </w:r>
      <w:r w:rsidR="00366981" w:rsidRPr="00366981">
        <w:rPr>
          <w:rFonts w:ascii="Arial Narrow" w:eastAsia="Arial Narrow" w:hAnsi="Arial Narrow" w:cs="Arial Narrow"/>
          <w:sz w:val="22"/>
          <w:szCs w:val="22"/>
        </w:rPr>
        <w:t>11 de octubre de 2024, subsanado por escrito el 7 de enero de 2025</w:t>
      </w:r>
      <w:r w:rsidRPr="00DE1728">
        <w:rPr>
          <w:rFonts w:ascii="Arial Narrow" w:hAnsi="Arial Narrow"/>
          <w:sz w:val="22"/>
          <w:szCs w:val="22"/>
        </w:rPr>
        <w:t xml:space="preserve">, </w:t>
      </w:r>
      <w:r w:rsidR="002D4B8B" w:rsidRPr="002D4B8B">
        <w:rPr>
          <w:rFonts w:ascii="Arial Narrow" w:eastAsia="Arial Narrow" w:hAnsi="Arial Narrow" w:cs="Arial Narrow"/>
          <w:sz w:val="22"/>
          <w:szCs w:val="22"/>
        </w:rPr>
        <w:t xml:space="preserve">Lorentz Vita </w:t>
      </w:r>
      <w:r w:rsidR="001D7531" w:rsidRPr="00DE1728">
        <w:rPr>
          <w:rFonts w:ascii="Arial Narrow" w:hAnsi="Arial Narrow"/>
          <w:sz w:val="22"/>
          <w:szCs w:val="22"/>
        </w:rPr>
        <w:t>presentó las declaraciones mensuales (PDT-IGV Renta Mensual) del Impuesto General a las Ventas (IGV) e Impuesto a la Renta (IR) del ejercicio correspondiente al</w:t>
      </w:r>
      <w:r w:rsidR="00D32587">
        <w:rPr>
          <w:rFonts w:ascii="Arial Narrow" w:hAnsi="Arial Narrow"/>
          <w:sz w:val="22"/>
          <w:szCs w:val="22"/>
        </w:rPr>
        <w:t xml:space="preserve"> mes de enero a agosto del </w:t>
      </w:r>
      <w:r w:rsidR="001D7531" w:rsidRPr="00DE1728">
        <w:rPr>
          <w:rFonts w:ascii="Arial Narrow" w:hAnsi="Arial Narrow"/>
          <w:sz w:val="22"/>
          <w:szCs w:val="22"/>
        </w:rPr>
        <w:t xml:space="preserve">año </w:t>
      </w:r>
      <w:r w:rsidR="00B4264B">
        <w:rPr>
          <w:rFonts w:ascii="Arial Narrow" w:hAnsi="Arial Narrow"/>
          <w:sz w:val="22"/>
          <w:szCs w:val="22"/>
        </w:rPr>
        <w:t>2023</w:t>
      </w:r>
      <w:r w:rsidRPr="00DE1728">
        <w:rPr>
          <w:rFonts w:ascii="Arial Narrow" w:hAnsi="Arial Narrow"/>
          <w:sz w:val="22"/>
          <w:szCs w:val="22"/>
        </w:rPr>
        <w:t xml:space="preserve">, el cual contiene información correspondiente </w:t>
      </w:r>
      <w:r w:rsidR="001D7531" w:rsidRPr="00DE1728">
        <w:rPr>
          <w:rFonts w:ascii="Arial Narrow" w:hAnsi="Arial Narrow"/>
          <w:sz w:val="22"/>
          <w:szCs w:val="22"/>
        </w:rPr>
        <w:t>a PDT-IGV Renta mensual, IGV, e IR</w:t>
      </w:r>
      <w:r w:rsidRPr="00DE1728">
        <w:rPr>
          <w:rFonts w:ascii="Arial Narrow" w:hAnsi="Arial Narrow"/>
          <w:sz w:val="22"/>
          <w:szCs w:val="22"/>
          <w:lang w:eastAsia="en-US"/>
        </w:rPr>
        <w:t xml:space="preserve">; </w:t>
      </w:r>
      <w:r w:rsidRPr="00DE1728">
        <w:rPr>
          <w:rFonts w:ascii="Arial Narrow" w:hAnsi="Arial Narrow"/>
          <w:sz w:val="22"/>
          <w:szCs w:val="22"/>
          <w:lang w:eastAsia="en-US"/>
        </w:rPr>
        <w:lastRenderedPageBreak/>
        <w:t xml:space="preserve">por lo que corresponde que la Secretaría Técnica </w:t>
      </w:r>
      <w:r w:rsidRPr="00DE1728">
        <w:rPr>
          <w:rStyle w:val="normaltextrun"/>
          <w:rFonts w:ascii="Arial Narrow" w:hAnsi="Arial Narrow"/>
          <w:sz w:val="22"/>
          <w:szCs w:val="22"/>
        </w:rPr>
        <w:t>-por delegación de facultades</w:t>
      </w:r>
      <w:r w:rsidR="001D7531" w:rsidRPr="00DE1728">
        <w:rPr>
          <w:rStyle w:val="normaltextrun"/>
          <w:rFonts w:ascii="Arial Narrow" w:hAnsi="Arial Narrow"/>
          <w:sz w:val="22"/>
          <w:szCs w:val="22"/>
        </w:rPr>
        <w:t xml:space="preserve">- </w:t>
      </w:r>
      <w:r w:rsidR="001D7531" w:rsidRPr="00DE1728">
        <w:rPr>
          <w:rFonts w:ascii="Arial Narrow" w:hAnsi="Arial Narrow"/>
          <w:sz w:val="22"/>
          <w:szCs w:val="22"/>
          <w:lang w:eastAsia="en-US"/>
        </w:rPr>
        <w:t>evalúe</w:t>
      </w:r>
      <w:r w:rsidRPr="00DE1728">
        <w:rPr>
          <w:rFonts w:ascii="Arial Narrow" w:hAnsi="Arial Narrow"/>
          <w:sz w:val="22"/>
          <w:szCs w:val="22"/>
          <w:lang w:eastAsia="en-US"/>
        </w:rPr>
        <w:t xml:space="preserve"> su confidencialidad.</w:t>
      </w:r>
    </w:p>
    <w:p w14:paraId="3633D5E3" w14:textId="77777777" w:rsidR="00364C39" w:rsidRPr="00DE1728" w:rsidRDefault="00364C39" w:rsidP="00DE1728">
      <w:pPr>
        <w:pStyle w:val="Prrafodelista"/>
        <w:ind w:left="567"/>
        <w:jc w:val="both"/>
        <w:rPr>
          <w:rFonts w:ascii="Arial Narrow" w:hAnsi="Arial Narrow"/>
          <w:sz w:val="22"/>
          <w:szCs w:val="22"/>
        </w:rPr>
      </w:pPr>
    </w:p>
    <w:p w14:paraId="09022663" w14:textId="6486AB2D" w:rsidR="001D7531" w:rsidRPr="00DE1728" w:rsidRDefault="00364C39" w:rsidP="00B4264B">
      <w:pPr>
        <w:pStyle w:val="Prrafodelista"/>
        <w:numPr>
          <w:ilvl w:val="0"/>
          <w:numId w:val="7"/>
        </w:numPr>
        <w:ind w:left="567" w:hanging="567"/>
        <w:jc w:val="both"/>
        <w:rPr>
          <w:rStyle w:val="normaltextrun"/>
          <w:rFonts w:ascii="Arial Narrow" w:hAnsi="Arial Narrow"/>
          <w:sz w:val="22"/>
          <w:szCs w:val="22"/>
        </w:rPr>
      </w:pPr>
      <w:r w:rsidRPr="00DE1728">
        <w:rPr>
          <w:rFonts w:ascii="Arial Narrow" w:hAnsi="Arial Narrow"/>
          <w:sz w:val="22"/>
          <w:szCs w:val="22"/>
          <w:lang w:eastAsia="en-US"/>
        </w:rPr>
        <w:t xml:space="preserve">Al respecto, </w:t>
      </w:r>
      <w:r w:rsidRPr="00DE1728">
        <w:rPr>
          <w:rStyle w:val="normaltextrun"/>
          <w:rFonts w:ascii="Arial Narrow" w:hAnsi="Arial Narrow"/>
          <w:sz w:val="22"/>
          <w:szCs w:val="22"/>
        </w:rPr>
        <w:t xml:space="preserve">el artículo 85° del Texto Único Ordenado del Código Tributario (en adelante, el Código Tributario), aprobado mediante Decreto Supremo </w:t>
      </w:r>
      <w:proofErr w:type="spellStart"/>
      <w:r w:rsidRPr="00DE1728">
        <w:rPr>
          <w:rStyle w:val="normaltextrun"/>
          <w:rFonts w:ascii="Arial Narrow" w:hAnsi="Arial Narrow"/>
          <w:sz w:val="22"/>
          <w:szCs w:val="22"/>
        </w:rPr>
        <w:t>N°</w:t>
      </w:r>
      <w:proofErr w:type="spellEnd"/>
      <w:r w:rsidRPr="00DE1728">
        <w:rPr>
          <w:rStyle w:val="normaltextrun"/>
          <w:rFonts w:ascii="Arial Narrow" w:hAnsi="Arial Narrow"/>
          <w:sz w:val="22"/>
          <w:szCs w:val="22"/>
        </w:rPr>
        <w:t xml:space="preserve"> 133-2013-EF establece expresamente que la información sobre la cuantía, las fuentes de las rentas, los gastos, la base imponible o cualesquiera otros datos relativos a ellos, tiene carácter reservado.</w:t>
      </w:r>
      <w:r w:rsidRPr="00DE1728">
        <w:rPr>
          <w:rStyle w:val="normaltextrun"/>
          <w:rFonts w:ascii="Arial Narrow" w:hAnsi="Arial Narrow"/>
          <w:sz w:val="22"/>
          <w:szCs w:val="22"/>
          <w:vertAlign w:val="superscript"/>
        </w:rPr>
        <w:footnoteReference w:id="7"/>
      </w:r>
    </w:p>
    <w:p w14:paraId="7E3D5B57" w14:textId="77777777" w:rsidR="00C03F10" w:rsidRPr="00DE1728" w:rsidRDefault="00C03F10" w:rsidP="00DE1728">
      <w:pPr>
        <w:jc w:val="both"/>
        <w:rPr>
          <w:rFonts w:ascii="Arial Narrow" w:hAnsi="Arial Narrow"/>
          <w:sz w:val="22"/>
          <w:szCs w:val="22"/>
        </w:rPr>
      </w:pPr>
    </w:p>
    <w:p w14:paraId="582B533D" w14:textId="78AADC5E" w:rsidR="001D7531" w:rsidRPr="00DE1728" w:rsidRDefault="00A23BA3" w:rsidP="00B4264B">
      <w:pPr>
        <w:pStyle w:val="Prrafodelista"/>
        <w:numPr>
          <w:ilvl w:val="0"/>
          <w:numId w:val="7"/>
        </w:numPr>
        <w:ind w:left="567" w:hanging="567"/>
        <w:jc w:val="both"/>
        <w:rPr>
          <w:rFonts w:ascii="Arial Narrow" w:hAnsi="Arial Narrow"/>
          <w:sz w:val="22"/>
          <w:szCs w:val="22"/>
        </w:rPr>
      </w:pPr>
      <w:r w:rsidRPr="00DE1728">
        <w:rPr>
          <w:rFonts w:ascii="Arial Narrow" w:hAnsi="Arial Narrow"/>
          <w:sz w:val="22"/>
          <w:szCs w:val="22"/>
        </w:rPr>
        <w:t xml:space="preserve">En atención a lo expuesto, de </w:t>
      </w:r>
      <w:r w:rsidR="00C04377" w:rsidRPr="00DE1728">
        <w:rPr>
          <w:rFonts w:ascii="Arial Narrow" w:hAnsi="Arial Narrow"/>
          <w:sz w:val="22"/>
          <w:szCs w:val="22"/>
        </w:rPr>
        <w:t>conformidad</w:t>
      </w:r>
      <w:r w:rsidRPr="00DE1728">
        <w:rPr>
          <w:rFonts w:ascii="Arial Narrow" w:hAnsi="Arial Narrow"/>
          <w:sz w:val="22"/>
          <w:szCs w:val="22"/>
        </w:rPr>
        <w:t xml:space="preserve"> con lo establecido en la Directiva, la Secretaría Técnica considera que corresponde declarar de oficio la confidencialidad</w:t>
      </w:r>
      <w:r w:rsidR="00AC2394" w:rsidRPr="00DE1728">
        <w:rPr>
          <w:rFonts w:ascii="Arial Narrow" w:hAnsi="Arial Narrow"/>
          <w:sz w:val="22"/>
          <w:szCs w:val="22"/>
        </w:rPr>
        <w:t xml:space="preserve"> de las declaraciones mensuales (PDT-IGV Renta Mensual) del Impuesto General a las Ventas (IGV) e Impuesto a la Renta (IR) completas del ejercicio </w:t>
      </w:r>
      <w:r w:rsidR="00B14100" w:rsidRPr="00DE1728">
        <w:rPr>
          <w:rFonts w:ascii="Arial Narrow" w:hAnsi="Arial Narrow"/>
          <w:sz w:val="22"/>
          <w:szCs w:val="22"/>
        </w:rPr>
        <w:t>correspondiente al</w:t>
      </w:r>
      <w:r w:rsidR="00B14100">
        <w:rPr>
          <w:rFonts w:ascii="Arial Narrow" w:hAnsi="Arial Narrow"/>
          <w:sz w:val="22"/>
          <w:szCs w:val="22"/>
        </w:rPr>
        <w:t xml:space="preserve"> mes de enero a agosto del </w:t>
      </w:r>
      <w:r w:rsidR="00B14100" w:rsidRPr="00DE1728">
        <w:rPr>
          <w:rFonts w:ascii="Arial Narrow" w:hAnsi="Arial Narrow"/>
          <w:sz w:val="22"/>
          <w:szCs w:val="22"/>
        </w:rPr>
        <w:t xml:space="preserve">año </w:t>
      </w:r>
      <w:r w:rsidR="00B14100">
        <w:rPr>
          <w:rFonts w:ascii="Arial Narrow" w:hAnsi="Arial Narrow"/>
          <w:sz w:val="22"/>
          <w:szCs w:val="22"/>
        </w:rPr>
        <w:t xml:space="preserve">2023 </w:t>
      </w:r>
      <w:r w:rsidR="00AC2394" w:rsidRPr="00DE1728">
        <w:rPr>
          <w:rFonts w:ascii="Arial Narrow" w:hAnsi="Arial Narrow"/>
          <w:sz w:val="22"/>
          <w:szCs w:val="22"/>
        </w:rPr>
        <w:t xml:space="preserve">de </w:t>
      </w:r>
      <w:r w:rsidR="002D4B8B" w:rsidRPr="0045567B">
        <w:rPr>
          <w:rFonts w:ascii="Arial Narrow" w:hAnsi="Arial Narrow"/>
          <w:sz w:val="22"/>
          <w:szCs w:val="22"/>
        </w:rPr>
        <w:t xml:space="preserve">Lorentz Vita S.R.L. </w:t>
      </w:r>
      <w:r w:rsidR="00B46C78" w:rsidRPr="0045567B">
        <w:rPr>
          <w:rFonts w:ascii="Arial Narrow" w:hAnsi="Arial Narrow"/>
          <w:sz w:val="22"/>
          <w:szCs w:val="22"/>
        </w:rPr>
        <w:t xml:space="preserve">que obra en el </w:t>
      </w:r>
      <w:r w:rsidR="00B46C78" w:rsidRPr="0045567B">
        <w:rPr>
          <w:rFonts w:ascii="Arial Narrow" w:hAnsi="Arial Narrow"/>
          <w:b/>
          <w:bCs/>
          <w:sz w:val="22"/>
          <w:szCs w:val="22"/>
        </w:rPr>
        <w:t xml:space="preserve">documento </w:t>
      </w:r>
      <w:proofErr w:type="spellStart"/>
      <w:r w:rsidR="00B46C78" w:rsidRPr="0045567B">
        <w:rPr>
          <w:rFonts w:ascii="Arial Narrow" w:hAnsi="Arial Narrow"/>
          <w:b/>
          <w:bCs/>
          <w:sz w:val="22"/>
          <w:szCs w:val="22"/>
        </w:rPr>
        <w:t>N°</w:t>
      </w:r>
      <w:proofErr w:type="spellEnd"/>
      <w:r w:rsidR="00B46C78" w:rsidRPr="0045567B">
        <w:rPr>
          <w:rFonts w:ascii="Arial Narrow" w:hAnsi="Arial Narrow"/>
          <w:b/>
          <w:bCs/>
          <w:sz w:val="22"/>
          <w:szCs w:val="22"/>
        </w:rPr>
        <w:t xml:space="preserve">  1 denominado “</w:t>
      </w:r>
      <w:r w:rsidR="003A6DDF" w:rsidRPr="0045567B">
        <w:rPr>
          <w:rFonts w:ascii="Arial Narrow" w:hAnsi="Arial Narrow"/>
          <w:b/>
          <w:bCs/>
          <w:sz w:val="22"/>
          <w:szCs w:val="22"/>
        </w:rPr>
        <w:t>CUMPLO REQUERIMIENTO RESOLUCION 01.PDF</w:t>
      </w:r>
      <w:r w:rsidR="00B46C78" w:rsidRPr="0045567B">
        <w:rPr>
          <w:rFonts w:ascii="Arial Narrow" w:hAnsi="Arial Narrow"/>
          <w:b/>
          <w:bCs/>
          <w:sz w:val="22"/>
          <w:szCs w:val="22"/>
        </w:rPr>
        <w:t xml:space="preserve">” de la pieza </w:t>
      </w:r>
      <w:proofErr w:type="spellStart"/>
      <w:r w:rsidR="00B46C78" w:rsidRPr="0045567B">
        <w:rPr>
          <w:rFonts w:ascii="Arial Narrow" w:hAnsi="Arial Narrow"/>
          <w:b/>
          <w:bCs/>
          <w:sz w:val="22"/>
          <w:szCs w:val="22"/>
        </w:rPr>
        <w:t>Nº</w:t>
      </w:r>
      <w:proofErr w:type="spellEnd"/>
      <w:r w:rsidR="00B46C78" w:rsidRPr="0045567B">
        <w:rPr>
          <w:rFonts w:ascii="Arial Narrow" w:hAnsi="Arial Narrow"/>
          <w:b/>
          <w:bCs/>
          <w:sz w:val="22"/>
          <w:szCs w:val="22"/>
        </w:rPr>
        <w:t xml:space="preserve"> </w:t>
      </w:r>
      <w:r w:rsidR="003A6DDF" w:rsidRPr="0045567B">
        <w:rPr>
          <w:rFonts w:ascii="Arial Narrow" w:hAnsi="Arial Narrow"/>
          <w:b/>
          <w:bCs/>
          <w:sz w:val="22"/>
          <w:szCs w:val="22"/>
        </w:rPr>
        <w:t>4</w:t>
      </w:r>
      <w:r w:rsidR="00B46C78" w:rsidRPr="0045567B">
        <w:rPr>
          <w:rFonts w:ascii="Arial Narrow" w:hAnsi="Arial Narrow"/>
          <w:b/>
          <w:bCs/>
          <w:sz w:val="22"/>
          <w:szCs w:val="22"/>
        </w:rPr>
        <w:t xml:space="preserve"> </w:t>
      </w:r>
      <w:r w:rsidR="00B46C78" w:rsidRPr="0045567B">
        <w:rPr>
          <w:rFonts w:ascii="Arial Narrow" w:hAnsi="Arial Narrow"/>
          <w:sz w:val="22"/>
          <w:szCs w:val="22"/>
        </w:rPr>
        <w:t xml:space="preserve">presentada mediante el escrito del </w:t>
      </w:r>
      <w:r w:rsidR="003A6DDF" w:rsidRPr="0045567B">
        <w:rPr>
          <w:rFonts w:ascii="Arial Narrow" w:hAnsi="Arial Narrow"/>
          <w:sz w:val="22"/>
          <w:szCs w:val="22"/>
        </w:rPr>
        <w:t>7 de enero de 2025</w:t>
      </w:r>
      <w:r w:rsidR="003A6DDF">
        <w:rPr>
          <w:rFonts w:ascii="Arial Narrow" w:hAnsi="Arial Narrow"/>
          <w:sz w:val="22"/>
          <w:szCs w:val="22"/>
        </w:rPr>
        <w:t xml:space="preserve"> </w:t>
      </w:r>
      <w:r w:rsidR="00B46C78" w:rsidRPr="00DE1728">
        <w:rPr>
          <w:rFonts w:ascii="Arial Narrow" w:hAnsi="Arial Narrow"/>
          <w:sz w:val="22"/>
          <w:szCs w:val="22"/>
        </w:rPr>
        <w:t>del expediente</w:t>
      </w:r>
      <w:r w:rsidR="00AC2394" w:rsidRPr="00DE1728">
        <w:rPr>
          <w:rFonts w:ascii="Arial Narrow" w:hAnsi="Arial Narrow"/>
          <w:sz w:val="22"/>
          <w:szCs w:val="22"/>
        </w:rPr>
        <w:t>, precisándose que la confidencialidad declarada deberá mantenerse de forma permanente.</w:t>
      </w:r>
    </w:p>
    <w:p w14:paraId="2F68CD60" w14:textId="77777777" w:rsidR="001D7531" w:rsidRPr="00DE1728" w:rsidRDefault="001D7531" w:rsidP="00DE1728">
      <w:pPr>
        <w:pStyle w:val="Prrafodelista"/>
        <w:ind w:left="567"/>
        <w:jc w:val="both"/>
        <w:rPr>
          <w:rStyle w:val="normaltextrun"/>
          <w:rFonts w:ascii="Arial Narrow" w:hAnsi="Arial Narrow"/>
          <w:sz w:val="22"/>
          <w:szCs w:val="22"/>
        </w:rPr>
      </w:pPr>
    </w:p>
    <w:p w14:paraId="52E87485" w14:textId="101FCF85" w:rsidR="001D7531" w:rsidRPr="00DE1728" w:rsidRDefault="00A23BA3" w:rsidP="00B4264B">
      <w:pPr>
        <w:pStyle w:val="Prrafodelista"/>
        <w:numPr>
          <w:ilvl w:val="0"/>
          <w:numId w:val="7"/>
        </w:numPr>
        <w:ind w:left="567" w:hanging="567"/>
        <w:jc w:val="both"/>
        <w:rPr>
          <w:rStyle w:val="normaltextrun"/>
          <w:rFonts w:ascii="Arial Narrow" w:hAnsi="Arial Narrow"/>
          <w:sz w:val="22"/>
          <w:szCs w:val="22"/>
        </w:rPr>
      </w:pPr>
      <w:r w:rsidRPr="00DE1728">
        <w:rPr>
          <w:rStyle w:val="normaltextrun"/>
          <w:rFonts w:ascii="Arial Narrow" w:hAnsi="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DE1728">
        <w:rPr>
          <w:rStyle w:val="Refdenotaalpie"/>
          <w:rFonts w:ascii="Arial Narrow" w:hAnsi="Arial Narrow"/>
          <w:sz w:val="22"/>
          <w:szCs w:val="22"/>
          <w:shd w:val="clear" w:color="auto" w:fill="FFFFFF"/>
        </w:rPr>
        <w:footnoteReference w:id="8"/>
      </w:r>
      <w:r w:rsidRPr="00DE1728">
        <w:rPr>
          <w:rStyle w:val="normaltextrun"/>
          <w:rFonts w:ascii="Arial Narrow" w:hAnsi="Arial Narrow"/>
          <w:sz w:val="22"/>
          <w:szCs w:val="22"/>
          <w:shd w:val="clear" w:color="auto" w:fill="FFFFFF"/>
        </w:rPr>
        <w:t xml:space="preserve"> que rige los procedimientos administrativos.</w:t>
      </w:r>
    </w:p>
    <w:p w14:paraId="46B07640" w14:textId="77777777" w:rsidR="00AC2394" w:rsidRPr="00DE1728" w:rsidRDefault="00AC2394" w:rsidP="00DE1728">
      <w:pPr>
        <w:pStyle w:val="Prrafodelista"/>
        <w:ind w:left="567"/>
        <w:jc w:val="both"/>
        <w:rPr>
          <w:rStyle w:val="eop"/>
          <w:rFonts w:ascii="Arial Narrow" w:hAnsi="Arial Narrow"/>
          <w:sz w:val="22"/>
          <w:szCs w:val="22"/>
        </w:rPr>
      </w:pPr>
    </w:p>
    <w:p w14:paraId="4CA66804" w14:textId="59B6D336" w:rsidR="00812331" w:rsidRPr="00DE1728" w:rsidRDefault="00A23BA3" w:rsidP="00B4264B">
      <w:pPr>
        <w:pStyle w:val="Prrafodelista"/>
        <w:numPr>
          <w:ilvl w:val="0"/>
          <w:numId w:val="7"/>
        </w:numPr>
        <w:ind w:left="567" w:hanging="567"/>
        <w:jc w:val="both"/>
        <w:rPr>
          <w:rFonts w:ascii="Arial Narrow" w:hAnsi="Arial Narrow"/>
          <w:sz w:val="22"/>
          <w:szCs w:val="22"/>
        </w:rPr>
      </w:pPr>
      <w:r w:rsidRPr="00DE1728">
        <w:rPr>
          <w:rStyle w:val="eop"/>
          <w:rFonts w:ascii="Arial Narrow" w:hAnsi="Arial Narrow"/>
          <w:sz w:val="22"/>
          <w:szCs w:val="22"/>
        </w:rPr>
        <w:t xml:space="preserve">Finalmente, en </w:t>
      </w:r>
      <w:r w:rsidRPr="00DE1728">
        <w:rPr>
          <w:rFonts w:ascii="Arial Narrow" w:hAnsi="Arial Narrow"/>
          <w:sz w:val="22"/>
          <w:szCs w:val="22"/>
        </w:rPr>
        <w:t>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DE1728">
        <w:rPr>
          <w:rStyle w:val="Refdenotaalpie"/>
          <w:rFonts w:ascii="Arial Narrow" w:hAnsi="Arial Narrow"/>
          <w:sz w:val="22"/>
          <w:szCs w:val="22"/>
        </w:rPr>
        <w:footnoteReference w:id="9"/>
      </w:r>
      <w:r w:rsidRPr="00DE1728">
        <w:rPr>
          <w:rFonts w:ascii="Arial Narrow" w:hAnsi="Arial Narrow"/>
          <w:sz w:val="22"/>
          <w:szCs w:val="22"/>
        </w:rPr>
        <w:t>.</w:t>
      </w:r>
    </w:p>
    <w:p w14:paraId="67F67A48" w14:textId="77777777" w:rsidR="00922AED" w:rsidRPr="00DE1728" w:rsidRDefault="00922AED" w:rsidP="00DE1728">
      <w:pPr>
        <w:pStyle w:val="Prrafodelista"/>
        <w:rPr>
          <w:rFonts w:ascii="Arial Narrow" w:hAnsi="Arial Narrow"/>
          <w:sz w:val="22"/>
          <w:szCs w:val="22"/>
        </w:rPr>
      </w:pPr>
    </w:p>
    <w:p w14:paraId="5AAF5AA6" w14:textId="77777777" w:rsidR="00922AED" w:rsidRPr="00DE1728" w:rsidRDefault="00922AED" w:rsidP="00DE1728">
      <w:pPr>
        <w:jc w:val="both"/>
        <w:rPr>
          <w:rFonts w:ascii="Arial Narrow" w:hAnsi="Arial Narrow"/>
          <w:sz w:val="22"/>
          <w:szCs w:val="22"/>
        </w:rPr>
      </w:pPr>
      <w:bookmarkStart w:id="3" w:name="_Hlk214443784"/>
    </w:p>
    <w:p w14:paraId="143588B2" w14:textId="10571063" w:rsidR="00922AED" w:rsidRPr="00DE1728" w:rsidRDefault="00922AED" w:rsidP="00DE1728">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DE1728">
        <w:rPr>
          <w:rFonts w:ascii="Arial Narrow" w:eastAsia="Arial Narrow" w:hAnsi="Arial Narrow" w:cs="Arial Narrow"/>
          <w:b/>
          <w:sz w:val="22"/>
          <w:szCs w:val="22"/>
        </w:rPr>
        <w:t>DE LA CALIFICACIÓN DE CONSUMIDOR DE LORENTZ VITA</w:t>
      </w:r>
    </w:p>
    <w:p w14:paraId="3B87E8B0" w14:textId="77777777" w:rsidR="00922AED" w:rsidRPr="00DE1728" w:rsidRDefault="00922AED" w:rsidP="00DE1728">
      <w:pPr>
        <w:jc w:val="both"/>
        <w:rPr>
          <w:rFonts w:ascii="Arial Narrow" w:hAnsi="Arial Narrow"/>
          <w:sz w:val="22"/>
          <w:szCs w:val="22"/>
        </w:rPr>
      </w:pPr>
    </w:p>
    <w:p w14:paraId="38355036" w14:textId="77777777" w:rsidR="00302651" w:rsidRPr="00DE1728" w:rsidRDefault="00302651" w:rsidP="00DE1728">
      <w:pPr>
        <w:widowControl w:val="0"/>
        <w:jc w:val="both"/>
        <w:rPr>
          <w:rFonts w:ascii="Arial Narrow" w:eastAsia="Calibri" w:hAnsi="Arial Narrow" w:cs="Arial"/>
          <w:color w:val="000000"/>
          <w:sz w:val="22"/>
          <w:szCs w:val="22"/>
        </w:rPr>
      </w:pPr>
      <w:r w:rsidRPr="00DE1728">
        <w:rPr>
          <w:rFonts w:ascii="Arial Narrow" w:eastAsia="Arial" w:hAnsi="Arial Narrow" w:cs="Arial"/>
          <w:b/>
          <w:color w:val="000000"/>
          <w:sz w:val="22"/>
          <w:szCs w:val="22"/>
        </w:rPr>
        <w:t>Marco Jurídico aplicable a la Noción de Consumidor Final</w:t>
      </w:r>
    </w:p>
    <w:p w14:paraId="168EF979" w14:textId="7516D490" w:rsidR="00B14100" w:rsidRDefault="00B14100" w:rsidP="00DE1728">
      <w:pPr>
        <w:widowControl w:val="0"/>
        <w:tabs>
          <w:tab w:val="left" w:pos="567"/>
        </w:tabs>
        <w:jc w:val="both"/>
        <w:rPr>
          <w:rFonts w:ascii="Arial Narrow" w:eastAsia="Arial" w:hAnsi="Arial Narrow" w:cs="Arial"/>
          <w:b/>
          <w:color w:val="000000"/>
          <w:sz w:val="22"/>
          <w:szCs w:val="22"/>
        </w:rPr>
      </w:pPr>
    </w:p>
    <w:p w14:paraId="3AD91DC6" w14:textId="59C931F9" w:rsidR="00302651" w:rsidRPr="00DE1728" w:rsidRDefault="00302651" w:rsidP="00DE1728">
      <w:pPr>
        <w:widowControl w:val="0"/>
        <w:tabs>
          <w:tab w:val="left" w:pos="567"/>
        </w:tabs>
        <w:jc w:val="both"/>
        <w:rPr>
          <w:rFonts w:ascii="Arial Narrow" w:eastAsia="Calibri" w:hAnsi="Arial Narrow" w:cs="Arial"/>
          <w:b/>
          <w:color w:val="000000"/>
          <w:sz w:val="22"/>
          <w:szCs w:val="22"/>
        </w:rPr>
      </w:pPr>
      <w:r w:rsidRPr="00DE1728">
        <w:rPr>
          <w:rFonts w:ascii="Arial Narrow" w:eastAsia="Arial" w:hAnsi="Arial Narrow" w:cs="Arial"/>
          <w:b/>
          <w:color w:val="000000"/>
          <w:sz w:val="22"/>
          <w:szCs w:val="22"/>
        </w:rPr>
        <w:t xml:space="preserve">(i) </w:t>
      </w:r>
      <w:r w:rsidRPr="00DE1728">
        <w:rPr>
          <w:rFonts w:ascii="Arial Narrow" w:eastAsia="Arial" w:hAnsi="Arial Narrow" w:cs="Arial"/>
          <w:b/>
          <w:color w:val="000000"/>
          <w:sz w:val="22"/>
          <w:szCs w:val="22"/>
        </w:rPr>
        <w:tab/>
        <w:t>Sobre la noción de consumidor</w:t>
      </w:r>
    </w:p>
    <w:p w14:paraId="3657FA64" w14:textId="64E77183" w:rsidR="00302651" w:rsidRPr="00DE1728" w:rsidRDefault="00302651" w:rsidP="00DE1728">
      <w:pPr>
        <w:widowControl w:val="0"/>
        <w:jc w:val="both"/>
        <w:rPr>
          <w:rFonts w:ascii="Arial Narrow" w:eastAsia="Calibri" w:hAnsi="Arial Narrow" w:cs="Arial"/>
          <w:color w:val="000000"/>
          <w:sz w:val="22"/>
          <w:szCs w:val="22"/>
        </w:rPr>
      </w:pPr>
    </w:p>
    <w:p w14:paraId="682D906A" w14:textId="5DED46CF" w:rsidR="00302651" w:rsidRPr="00DE1728" w:rsidRDefault="00302651" w:rsidP="00B4264B">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El numeral 1 del artículo IV del Título Preliminar del Código define a aquellos sujetos que pueden ser considerados como consumidores o usuarios y, por consiguiente, dispone quienes pueden acceder al nivel de protección especial que brinda la normativa de protección al consumidor</w:t>
      </w:r>
      <w:r w:rsidRPr="00DE1728">
        <w:rPr>
          <w:rFonts w:ascii="Arial Narrow" w:eastAsia="Arial" w:hAnsi="Arial Narrow" w:cs="Arial"/>
          <w:color w:val="000000"/>
          <w:sz w:val="22"/>
          <w:szCs w:val="22"/>
          <w:vertAlign w:val="superscript"/>
        </w:rPr>
        <w:footnoteReference w:id="10"/>
      </w:r>
      <w:r w:rsidRPr="00DE1728">
        <w:rPr>
          <w:rFonts w:ascii="Arial Narrow" w:eastAsia="Arial" w:hAnsi="Arial Narrow" w:cs="Arial"/>
          <w:color w:val="000000"/>
          <w:sz w:val="22"/>
          <w:szCs w:val="22"/>
        </w:rPr>
        <w:t>.</w:t>
      </w:r>
    </w:p>
    <w:p w14:paraId="370A144A" w14:textId="77777777" w:rsidR="00302651" w:rsidRPr="00DE1728" w:rsidRDefault="00302651" w:rsidP="00DE1728">
      <w:pPr>
        <w:widowControl w:val="0"/>
        <w:ind w:left="567"/>
        <w:contextualSpacing/>
        <w:jc w:val="both"/>
        <w:rPr>
          <w:rFonts w:ascii="Arial Narrow" w:eastAsia="Arial" w:hAnsi="Arial Narrow" w:cs="Arial"/>
          <w:color w:val="000000"/>
          <w:sz w:val="22"/>
          <w:szCs w:val="22"/>
        </w:rPr>
      </w:pPr>
    </w:p>
    <w:p w14:paraId="18B9364C" w14:textId="2660ECC1" w:rsidR="00302651" w:rsidRPr="00DE1728" w:rsidRDefault="00302651" w:rsidP="00B4264B">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La norma señalada establece que son consumidores las personas naturales o jurídicas que adquieren, usan o disfrutan un producto o servicio en beneficio propio o de su entorno familiar o social, actuando así en un ámbito ajeno a la actividad empresarial. Asimismo, se incluye en la misma categoría a los microempresarios que evidencien una situación de asimetría informativa con el proveedor respecto de aquellos bienes que no formen parte del giro propio de su negocio.</w:t>
      </w:r>
    </w:p>
    <w:p w14:paraId="1464CC2A" w14:textId="77777777" w:rsidR="00302651" w:rsidRPr="00DE1728" w:rsidRDefault="00302651" w:rsidP="00DE1728">
      <w:pPr>
        <w:widowControl w:val="0"/>
        <w:ind w:left="567"/>
        <w:contextualSpacing/>
        <w:jc w:val="both"/>
        <w:rPr>
          <w:rFonts w:ascii="Arial Narrow" w:eastAsia="Arial" w:hAnsi="Arial Narrow" w:cs="Arial"/>
          <w:color w:val="000000"/>
          <w:sz w:val="22"/>
          <w:szCs w:val="22"/>
        </w:rPr>
      </w:pPr>
    </w:p>
    <w:p w14:paraId="68B95F78" w14:textId="2C5C9ED0" w:rsidR="00302651" w:rsidRDefault="00302651" w:rsidP="002748BF">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De acuerdo con el esquema que el legislador peruano ha previsto a partir del Código, la Comisión considera que, a efectos de evaluar la calidad de consumidor de la parte denunciante, deberá seguirse el siguiente diagrama:</w:t>
      </w:r>
    </w:p>
    <w:p w14:paraId="2A6B0DB0" w14:textId="4997672A" w:rsidR="002748BF" w:rsidRPr="002748BF" w:rsidRDefault="002748BF" w:rsidP="002748BF">
      <w:pPr>
        <w:jc w:val="both"/>
        <w:rPr>
          <w:rFonts w:ascii="Arial Narrow" w:eastAsia="Arial" w:hAnsi="Arial Narrow" w:cs="Arial"/>
          <w:color w:val="000000"/>
          <w:sz w:val="22"/>
          <w:szCs w:val="22"/>
        </w:rPr>
      </w:pPr>
    </w:p>
    <w:p w14:paraId="2A90738F" w14:textId="123219BE" w:rsidR="00302651" w:rsidRPr="002748BF" w:rsidRDefault="00302651" w:rsidP="002748BF">
      <w:pPr>
        <w:spacing w:after="200"/>
        <w:jc w:val="center"/>
        <w:rPr>
          <w:rFonts w:ascii="Arial Narrow" w:eastAsia="Calibri" w:hAnsi="Arial Narrow" w:cs="Calibri"/>
          <w:b/>
          <w:bCs/>
          <w:color w:val="000000"/>
          <w:sz w:val="22"/>
          <w:szCs w:val="22"/>
        </w:rPr>
      </w:pPr>
      <w:r w:rsidRPr="002748BF">
        <w:rPr>
          <w:rFonts w:ascii="Arial Narrow" w:eastAsia="Calibri" w:hAnsi="Arial Narrow" w:cs="Calibri"/>
          <w:b/>
          <w:bCs/>
          <w:color w:val="000000"/>
          <w:sz w:val="22"/>
          <w:szCs w:val="22"/>
        </w:rPr>
        <w:t xml:space="preserve">Diagrama </w:t>
      </w:r>
      <w:proofErr w:type="spellStart"/>
      <w:r w:rsidRPr="002748BF">
        <w:rPr>
          <w:rFonts w:ascii="Arial Narrow" w:eastAsia="Calibri" w:hAnsi="Arial Narrow" w:cs="Calibri"/>
          <w:b/>
          <w:bCs/>
          <w:color w:val="000000"/>
          <w:sz w:val="22"/>
          <w:szCs w:val="22"/>
        </w:rPr>
        <w:t>N°</w:t>
      </w:r>
      <w:proofErr w:type="spellEnd"/>
      <w:r w:rsidRPr="002748BF">
        <w:rPr>
          <w:rFonts w:ascii="Arial Narrow" w:eastAsia="Calibri" w:hAnsi="Arial Narrow" w:cs="Calibri"/>
          <w:b/>
          <w:bCs/>
          <w:color w:val="000000"/>
          <w:sz w:val="22"/>
          <w:szCs w:val="22"/>
        </w:rPr>
        <w:t xml:space="preserve"> 1: Filtros para para microempresas</w:t>
      </w:r>
    </w:p>
    <w:p w14:paraId="02ADFD2F" w14:textId="505D9245" w:rsidR="00302651" w:rsidRPr="00DE1728" w:rsidRDefault="00B14100" w:rsidP="00DE1728">
      <w:pPr>
        <w:spacing w:after="200"/>
        <w:jc w:val="both"/>
        <w:rPr>
          <w:rFonts w:ascii="Arial Narrow" w:eastAsia="Calibri" w:hAnsi="Arial Narrow" w:cs="Calibri"/>
          <w:color w:val="000000"/>
          <w:sz w:val="22"/>
          <w:szCs w:val="22"/>
        </w:rPr>
      </w:pPr>
      <w:r w:rsidRPr="00DE1728">
        <w:rPr>
          <w:rFonts w:ascii="Arial Narrow" w:hAnsi="Arial Narrow"/>
          <w:noProof/>
          <w:sz w:val="22"/>
          <w:szCs w:val="22"/>
        </w:rPr>
        <w:lastRenderedPageBreak/>
        <w:drawing>
          <wp:anchor distT="0" distB="0" distL="114300" distR="114300" simplePos="0" relativeHeight="251659264" behindDoc="0" locked="0" layoutInCell="1" allowOverlap="1" wp14:anchorId="019B87E8" wp14:editId="17C2A182">
            <wp:simplePos x="0" y="0"/>
            <wp:positionH relativeFrom="column">
              <wp:posOffset>872490</wp:posOffset>
            </wp:positionH>
            <wp:positionV relativeFrom="paragraph">
              <wp:posOffset>116840</wp:posOffset>
            </wp:positionV>
            <wp:extent cx="3924300" cy="2860675"/>
            <wp:effectExtent l="38100" t="38100" r="38100" b="34925"/>
            <wp:wrapSquare wrapText="bothSides"/>
            <wp:docPr id="1" name="image01.png" descr="Interfaz de usuario gráfica, Diagram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01.png" descr="Interfaz de usuario gráfica, Diagrama, Aplicación&#10;&#10;Descripción generada automáticamente"/>
                    <pic:cNvPicPr preferRelativeResize="0"/>
                  </pic:nvPicPr>
                  <pic:blipFill>
                    <a:blip r:embed="rId12">
                      <a:extLst>
                        <a:ext uri="{28A0092B-C50C-407E-A947-70E740481C1C}">
                          <a14:useLocalDpi xmlns:a14="http://schemas.microsoft.com/office/drawing/2010/main" val="0"/>
                        </a:ext>
                      </a:extLst>
                    </a:blip>
                    <a:srcRect l="32408" t="21678" r="27271" b="9063"/>
                    <a:stretch>
                      <a:fillRect/>
                    </a:stretch>
                  </pic:blipFill>
                  <pic:spPr>
                    <a:xfrm>
                      <a:off x="0" y="0"/>
                      <a:ext cx="3924300" cy="2860675"/>
                    </a:xfrm>
                    <a:prstGeom prst="rect">
                      <a:avLst/>
                    </a:prstGeom>
                    <a:ln w="28575">
                      <a:solidFill>
                        <a:schemeClr val="tx1"/>
                      </a:solidFill>
                    </a:ln>
                    <a:effectLst>
                      <a:softEdge rad="0"/>
                    </a:effectLst>
                  </pic:spPr>
                </pic:pic>
              </a:graphicData>
            </a:graphic>
            <wp14:sizeRelH relativeFrom="page">
              <wp14:pctWidth>0</wp14:pctWidth>
            </wp14:sizeRelH>
            <wp14:sizeRelV relativeFrom="page">
              <wp14:pctHeight>0</wp14:pctHeight>
            </wp14:sizeRelV>
          </wp:anchor>
        </w:drawing>
      </w:r>
    </w:p>
    <w:p w14:paraId="67D6AB72" w14:textId="4BF10C92" w:rsidR="00302651" w:rsidRPr="00DE1728" w:rsidRDefault="00302651" w:rsidP="00DE1728">
      <w:pPr>
        <w:spacing w:after="200"/>
        <w:jc w:val="both"/>
        <w:rPr>
          <w:rFonts w:ascii="Arial Narrow" w:eastAsia="Calibri" w:hAnsi="Arial Narrow" w:cs="Calibri"/>
          <w:color w:val="000000"/>
          <w:sz w:val="22"/>
          <w:szCs w:val="22"/>
        </w:rPr>
      </w:pPr>
    </w:p>
    <w:p w14:paraId="317C172C" w14:textId="348502E1" w:rsidR="00302651" w:rsidRPr="00DE1728" w:rsidRDefault="00302651" w:rsidP="00DE1728">
      <w:pPr>
        <w:spacing w:after="200"/>
        <w:jc w:val="both"/>
        <w:rPr>
          <w:rFonts w:ascii="Arial Narrow" w:eastAsia="Calibri" w:hAnsi="Arial Narrow" w:cs="Calibri"/>
          <w:color w:val="000000"/>
          <w:sz w:val="22"/>
          <w:szCs w:val="22"/>
        </w:rPr>
      </w:pPr>
    </w:p>
    <w:p w14:paraId="0091CCE7" w14:textId="77777777" w:rsidR="00302651" w:rsidRPr="00DE1728" w:rsidRDefault="00302651" w:rsidP="00DE1728">
      <w:pPr>
        <w:tabs>
          <w:tab w:val="left" w:pos="3375"/>
        </w:tabs>
        <w:spacing w:after="200"/>
        <w:rPr>
          <w:rFonts w:ascii="Arial Narrow" w:eastAsia="Calibri" w:hAnsi="Arial Narrow" w:cs="Calibri"/>
          <w:color w:val="000000"/>
          <w:sz w:val="22"/>
          <w:szCs w:val="22"/>
        </w:rPr>
      </w:pPr>
    </w:p>
    <w:p w14:paraId="746E6C31" w14:textId="77777777" w:rsidR="00302651" w:rsidRPr="00DE1728" w:rsidRDefault="00302651" w:rsidP="00DE1728">
      <w:pPr>
        <w:tabs>
          <w:tab w:val="left" w:pos="3375"/>
        </w:tabs>
        <w:spacing w:after="200"/>
        <w:rPr>
          <w:rFonts w:ascii="Arial Narrow" w:eastAsia="Calibri" w:hAnsi="Arial Narrow" w:cs="Calibri"/>
          <w:color w:val="000000"/>
          <w:sz w:val="22"/>
          <w:szCs w:val="22"/>
        </w:rPr>
      </w:pPr>
    </w:p>
    <w:p w14:paraId="4B398F6F" w14:textId="77777777" w:rsidR="00302651" w:rsidRPr="00DE1728" w:rsidRDefault="00302651" w:rsidP="00DE1728">
      <w:pPr>
        <w:tabs>
          <w:tab w:val="left" w:pos="3375"/>
        </w:tabs>
        <w:spacing w:after="200"/>
        <w:rPr>
          <w:rFonts w:ascii="Arial Narrow" w:eastAsia="Calibri" w:hAnsi="Arial Narrow" w:cs="Calibri"/>
          <w:color w:val="000000"/>
          <w:sz w:val="22"/>
          <w:szCs w:val="22"/>
        </w:rPr>
      </w:pPr>
    </w:p>
    <w:p w14:paraId="7A406F76" w14:textId="77777777" w:rsidR="00302651" w:rsidRDefault="00302651" w:rsidP="00DE1728">
      <w:pPr>
        <w:tabs>
          <w:tab w:val="left" w:pos="3375"/>
        </w:tabs>
        <w:spacing w:after="200"/>
        <w:rPr>
          <w:rFonts w:ascii="Arial Narrow" w:eastAsia="Calibri" w:hAnsi="Arial Narrow" w:cs="Calibri"/>
          <w:color w:val="000000"/>
          <w:sz w:val="22"/>
          <w:szCs w:val="22"/>
        </w:rPr>
      </w:pPr>
    </w:p>
    <w:p w14:paraId="09E04372" w14:textId="77777777" w:rsidR="00712207" w:rsidRDefault="00712207" w:rsidP="00DE1728">
      <w:pPr>
        <w:tabs>
          <w:tab w:val="left" w:pos="3375"/>
        </w:tabs>
        <w:spacing w:after="200"/>
        <w:rPr>
          <w:rFonts w:ascii="Arial Narrow" w:eastAsia="Calibri" w:hAnsi="Arial Narrow" w:cs="Calibri"/>
          <w:color w:val="000000"/>
          <w:sz w:val="22"/>
          <w:szCs w:val="22"/>
        </w:rPr>
      </w:pPr>
    </w:p>
    <w:p w14:paraId="47EA2FCD" w14:textId="77777777" w:rsidR="00712207" w:rsidRDefault="00712207" w:rsidP="00DE1728">
      <w:pPr>
        <w:tabs>
          <w:tab w:val="left" w:pos="3375"/>
        </w:tabs>
        <w:spacing w:after="200"/>
        <w:rPr>
          <w:rFonts w:ascii="Arial Narrow" w:eastAsia="Calibri" w:hAnsi="Arial Narrow" w:cs="Calibri"/>
          <w:color w:val="000000"/>
          <w:sz w:val="22"/>
          <w:szCs w:val="22"/>
        </w:rPr>
      </w:pPr>
    </w:p>
    <w:p w14:paraId="5EDCF7B7" w14:textId="77777777" w:rsidR="00712207" w:rsidRDefault="00712207" w:rsidP="00DE1728">
      <w:pPr>
        <w:tabs>
          <w:tab w:val="left" w:pos="3375"/>
        </w:tabs>
        <w:spacing w:after="200"/>
        <w:rPr>
          <w:rFonts w:ascii="Arial Narrow" w:eastAsia="Calibri" w:hAnsi="Arial Narrow" w:cs="Calibri"/>
          <w:color w:val="000000"/>
          <w:sz w:val="22"/>
          <w:szCs w:val="22"/>
        </w:rPr>
      </w:pPr>
    </w:p>
    <w:p w14:paraId="5BDA62BC" w14:textId="77777777" w:rsidR="00712207" w:rsidRPr="00DE1728" w:rsidRDefault="00712207" w:rsidP="00DE1728">
      <w:pPr>
        <w:tabs>
          <w:tab w:val="left" w:pos="3375"/>
        </w:tabs>
        <w:spacing w:after="200"/>
        <w:rPr>
          <w:rFonts w:ascii="Arial Narrow" w:eastAsia="Calibri" w:hAnsi="Arial Narrow" w:cs="Calibri"/>
          <w:color w:val="000000"/>
          <w:sz w:val="22"/>
          <w:szCs w:val="22"/>
        </w:rPr>
      </w:pPr>
    </w:p>
    <w:p w14:paraId="3CF9273F" w14:textId="77777777" w:rsidR="00302651" w:rsidRPr="00DE1728" w:rsidRDefault="00302651" w:rsidP="00DE1728">
      <w:pPr>
        <w:spacing w:after="200"/>
        <w:rPr>
          <w:rFonts w:ascii="Arial Narrow" w:eastAsia="Calibri" w:hAnsi="Arial Narrow" w:cs="Calibri"/>
          <w:color w:val="000000"/>
          <w:sz w:val="22"/>
          <w:szCs w:val="22"/>
        </w:rPr>
      </w:pPr>
    </w:p>
    <w:p w14:paraId="3D6362EB" w14:textId="77777777" w:rsidR="00302651" w:rsidRPr="00DE1728" w:rsidRDefault="00302651" w:rsidP="00CC5FEF">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 xml:space="preserve">En atención a ello, existe un filtro general que la presente instancia debe evaluar para determinar si la parte accionante posee la calidad de consumidor. Este filtro consiste en analizar si la adquisición, uso o disfrute que la parte denunciante realiza sobre el producto o servicio materia de controversia está vinculado a un fin personal, familiar o de su entorno social inmediato, en cuyo caso la persona natural o jurídica califica como consumidor final. </w:t>
      </w:r>
      <w:r w:rsidRPr="00DE1728">
        <w:rPr>
          <w:rFonts w:ascii="Arial Narrow" w:eastAsia="Arial" w:hAnsi="Arial Narrow" w:cs="Arial"/>
          <w:color w:val="000000"/>
          <w:sz w:val="22"/>
          <w:szCs w:val="22"/>
          <w:u w:val="single"/>
        </w:rPr>
        <w:t>Cabe precisar que en este filtro es irrelevante si la persona natural o jurídica posee calidad de microempresa, pequeña, mediana o gran empresa</w:t>
      </w:r>
      <w:r w:rsidRPr="00DE1728">
        <w:rPr>
          <w:rFonts w:ascii="Arial Narrow" w:eastAsia="Arial" w:hAnsi="Arial Narrow" w:cs="Arial"/>
          <w:color w:val="000000"/>
          <w:sz w:val="22"/>
          <w:szCs w:val="22"/>
        </w:rPr>
        <w:t>.</w:t>
      </w:r>
    </w:p>
    <w:p w14:paraId="28D6B2B4" w14:textId="77777777" w:rsidR="00302651" w:rsidRPr="00DE1728" w:rsidRDefault="00302651" w:rsidP="00DE1728">
      <w:pPr>
        <w:widowControl w:val="0"/>
        <w:ind w:left="567"/>
        <w:contextualSpacing/>
        <w:jc w:val="both"/>
        <w:rPr>
          <w:rFonts w:ascii="Arial Narrow" w:eastAsia="Arial" w:hAnsi="Arial Narrow" w:cs="Arial"/>
          <w:color w:val="000000"/>
          <w:sz w:val="22"/>
          <w:szCs w:val="22"/>
        </w:rPr>
      </w:pPr>
    </w:p>
    <w:p w14:paraId="4F927B5B" w14:textId="77777777" w:rsidR="00302651" w:rsidRPr="00DE1728" w:rsidRDefault="00302651" w:rsidP="00CC5FEF">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 xml:space="preserve">En principio, la normativa señala que ante la denuncia de una persona natural o jurídica que adquiere, usa o disfruta un producto o servicio para fines distintos a los personales, familiares o de entorno social inmediato, la Comisión no podría considerar a dicha accionante como consumidora; sin embargo, </w:t>
      </w:r>
      <w:r w:rsidRPr="00DE1728">
        <w:rPr>
          <w:rFonts w:ascii="Arial Narrow" w:eastAsia="Arial" w:hAnsi="Arial Narrow" w:cs="Arial"/>
          <w:color w:val="000000"/>
          <w:sz w:val="22"/>
          <w:szCs w:val="22"/>
          <w:u w:val="single"/>
        </w:rPr>
        <w:t>el propio Código establece un supuesto de excepción para las microempresas que se encuentren en una situación de asimetría informativa respecto de los productos que no son imprescindibles para su proceso productivo</w:t>
      </w:r>
      <w:r w:rsidRPr="00DE1728">
        <w:rPr>
          <w:rFonts w:ascii="Arial Narrow" w:eastAsia="Arial" w:hAnsi="Arial Narrow" w:cs="Arial"/>
          <w:color w:val="000000"/>
          <w:sz w:val="22"/>
          <w:szCs w:val="22"/>
        </w:rPr>
        <w:t>.</w:t>
      </w:r>
    </w:p>
    <w:p w14:paraId="41933557" w14:textId="77777777" w:rsidR="00302651" w:rsidRPr="00DE1728" w:rsidRDefault="00302651" w:rsidP="00DE1728">
      <w:pPr>
        <w:ind w:left="720"/>
        <w:contextualSpacing/>
        <w:rPr>
          <w:rFonts w:ascii="Arial Narrow" w:eastAsia="Arial" w:hAnsi="Arial Narrow" w:cs="Arial"/>
          <w:color w:val="000000"/>
          <w:sz w:val="22"/>
          <w:szCs w:val="22"/>
        </w:rPr>
      </w:pPr>
    </w:p>
    <w:p w14:paraId="477217EE" w14:textId="77777777" w:rsidR="00302651" w:rsidRPr="00DE1728" w:rsidRDefault="00302651" w:rsidP="00CC5FEF">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En el caso de las microempresas (filtro especial), el análisis de procedencia se sujetará a los siguientes parámetros:</w:t>
      </w:r>
    </w:p>
    <w:p w14:paraId="7F0CF0AE" w14:textId="77777777" w:rsidR="00302651" w:rsidRPr="00DE1728" w:rsidRDefault="00302651" w:rsidP="00DE1728">
      <w:pPr>
        <w:widowControl w:val="0"/>
        <w:ind w:left="1125"/>
        <w:contextualSpacing/>
        <w:jc w:val="both"/>
        <w:rPr>
          <w:rFonts w:ascii="Arial Narrow" w:eastAsia="Arial" w:hAnsi="Arial Narrow" w:cs="Arial"/>
          <w:color w:val="000000"/>
          <w:sz w:val="22"/>
          <w:szCs w:val="22"/>
        </w:rPr>
      </w:pPr>
    </w:p>
    <w:p w14:paraId="2E7A40A4" w14:textId="77777777" w:rsidR="00302651" w:rsidRPr="00DE1728" w:rsidRDefault="00302651">
      <w:pPr>
        <w:widowControl w:val="0"/>
        <w:numPr>
          <w:ilvl w:val="1"/>
          <w:numId w:val="9"/>
        </w:numPr>
        <w:ind w:left="1125" w:hanging="570"/>
        <w:contextualSpacing/>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 xml:space="preserve">Para determinar si se está ante una microempresa, la Comisión determinará si la parte denunciante encaja en la noción de microempresario prevista en el Texto Único Ordenado de la Ley de Impulso al Desarrollo Productivo y al Crecimiento Empresarial, aprobado por Decreto Supremo 013-2013-PRODUCE (en adelante, Ley </w:t>
      </w:r>
      <w:proofErr w:type="spellStart"/>
      <w:r w:rsidRPr="00DE1728">
        <w:rPr>
          <w:rFonts w:ascii="Arial Narrow" w:eastAsia="Arial" w:hAnsi="Arial Narrow" w:cs="Arial"/>
          <w:color w:val="000000"/>
          <w:sz w:val="22"/>
          <w:szCs w:val="22"/>
        </w:rPr>
        <w:t>Mype</w:t>
      </w:r>
      <w:proofErr w:type="spellEnd"/>
      <w:r w:rsidRPr="00DE1728">
        <w:rPr>
          <w:rFonts w:ascii="Arial Narrow" w:eastAsia="Arial" w:hAnsi="Arial Narrow" w:cs="Arial"/>
          <w:color w:val="000000"/>
          <w:sz w:val="22"/>
          <w:szCs w:val="22"/>
        </w:rPr>
        <w:t>)</w:t>
      </w:r>
      <w:r w:rsidRPr="00DE1728">
        <w:rPr>
          <w:rFonts w:ascii="Arial Narrow" w:eastAsia="Arial" w:hAnsi="Arial Narrow" w:cs="Arial"/>
          <w:color w:val="000000"/>
          <w:sz w:val="22"/>
          <w:szCs w:val="22"/>
          <w:vertAlign w:val="superscript"/>
        </w:rPr>
        <w:footnoteReference w:id="11"/>
      </w:r>
      <w:r w:rsidRPr="00DE1728">
        <w:rPr>
          <w:rFonts w:ascii="Arial Narrow" w:eastAsia="Arial" w:hAnsi="Arial Narrow" w:cs="Arial"/>
          <w:color w:val="000000"/>
          <w:sz w:val="22"/>
          <w:szCs w:val="22"/>
        </w:rPr>
        <w:t xml:space="preserve">, esto es, si no posee </w:t>
      </w:r>
      <w:r w:rsidRPr="00DE1728">
        <w:rPr>
          <w:rFonts w:ascii="Arial Narrow" w:eastAsia="Arial" w:hAnsi="Arial Narrow" w:cs="Arial"/>
          <w:color w:val="000000"/>
          <w:sz w:val="22"/>
          <w:szCs w:val="22"/>
        </w:rPr>
        <w:lastRenderedPageBreak/>
        <w:t>ventas anuales que superen las 150 UIT. Caso contrario, de superarse este monto, la denuncia será declarada improcedente.</w:t>
      </w:r>
    </w:p>
    <w:p w14:paraId="230EB01E" w14:textId="77777777" w:rsidR="00302651" w:rsidRPr="00DE1728" w:rsidRDefault="00302651" w:rsidP="00DE1728">
      <w:pPr>
        <w:widowControl w:val="0"/>
        <w:ind w:left="1134" w:hanging="567"/>
        <w:jc w:val="both"/>
        <w:rPr>
          <w:rFonts w:ascii="Arial Narrow" w:eastAsia="Calibri" w:hAnsi="Arial Narrow" w:cs="Arial"/>
          <w:color w:val="000000"/>
          <w:sz w:val="22"/>
          <w:szCs w:val="22"/>
        </w:rPr>
      </w:pPr>
    </w:p>
    <w:p w14:paraId="05872EE4" w14:textId="77777777" w:rsidR="00302651" w:rsidRPr="00DE1728" w:rsidRDefault="00302651">
      <w:pPr>
        <w:widowControl w:val="0"/>
        <w:numPr>
          <w:ilvl w:val="1"/>
          <w:numId w:val="9"/>
        </w:numPr>
        <w:ind w:left="1134" w:hanging="567"/>
        <w:contextualSpacing/>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En el supuesto que se haya acreditado el carácter de microempresario, deberá analizarse si el producto o servicio denunciado está relacionado con el giro del negocio</w:t>
      </w:r>
      <w:r w:rsidRPr="00DE1728">
        <w:rPr>
          <w:rFonts w:ascii="Arial Narrow" w:eastAsia="Arial" w:hAnsi="Arial Narrow" w:cs="Arial"/>
          <w:color w:val="000000"/>
          <w:sz w:val="22"/>
          <w:szCs w:val="22"/>
          <w:vertAlign w:val="superscript"/>
        </w:rPr>
        <w:footnoteReference w:id="12"/>
      </w:r>
      <w:r w:rsidRPr="00DE1728">
        <w:rPr>
          <w:rFonts w:ascii="Arial Narrow" w:eastAsia="Arial" w:hAnsi="Arial Narrow" w:cs="Arial"/>
          <w:color w:val="000000"/>
          <w:sz w:val="22"/>
          <w:szCs w:val="22"/>
        </w:rPr>
        <w:t>, como un elemento imprescindible para el proceso productivo que realiza la unidad productiva. En este punto, si se comprueba que el bien materia de cuestionamiento forma parte esencial del proceso productivo, la denuncia deberá ser declarada improcedente.</w:t>
      </w:r>
    </w:p>
    <w:p w14:paraId="2E1E98F3" w14:textId="77777777" w:rsidR="00302651" w:rsidRPr="00DE1728" w:rsidRDefault="00302651" w:rsidP="00DE1728">
      <w:pPr>
        <w:widowControl w:val="0"/>
        <w:ind w:left="1134" w:hanging="567"/>
        <w:jc w:val="both"/>
        <w:rPr>
          <w:rFonts w:ascii="Arial Narrow" w:eastAsia="Calibri" w:hAnsi="Arial Narrow" w:cs="Arial"/>
          <w:color w:val="000000"/>
          <w:sz w:val="22"/>
          <w:szCs w:val="22"/>
        </w:rPr>
      </w:pPr>
    </w:p>
    <w:p w14:paraId="66DE7DFD" w14:textId="77777777" w:rsidR="00302651" w:rsidRPr="00DE1728" w:rsidRDefault="00302651">
      <w:pPr>
        <w:widowControl w:val="0"/>
        <w:numPr>
          <w:ilvl w:val="1"/>
          <w:numId w:val="9"/>
        </w:numPr>
        <w:ind w:left="1134" w:hanging="567"/>
        <w:contextualSpacing/>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Finalmente, para el caso de las microempresas cuyo producto o servicio no está relacionado con el giro propio del negocio como un elemento imprescindible del proceso productivo, deberá analizarse si respecto de dicho bien la persona natural o jurídica se encuentra en situación de asimetría informativa</w:t>
      </w:r>
      <w:r w:rsidRPr="00DE1728">
        <w:rPr>
          <w:rFonts w:ascii="Arial Narrow" w:eastAsia="Arial" w:hAnsi="Arial Narrow" w:cs="Arial"/>
          <w:color w:val="000000"/>
          <w:sz w:val="22"/>
          <w:szCs w:val="22"/>
          <w:vertAlign w:val="superscript"/>
        </w:rPr>
        <w:footnoteReference w:id="13"/>
      </w:r>
      <w:r w:rsidRPr="00DE1728">
        <w:rPr>
          <w:rFonts w:ascii="Arial Narrow" w:eastAsia="Arial" w:hAnsi="Arial Narrow" w:cs="Arial"/>
          <w:color w:val="000000"/>
          <w:sz w:val="22"/>
          <w:szCs w:val="22"/>
        </w:rPr>
        <w:t>.</w:t>
      </w:r>
    </w:p>
    <w:p w14:paraId="00943957" w14:textId="77777777" w:rsidR="00302651" w:rsidRPr="00DE1728" w:rsidRDefault="00302651" w:rsidP="00DE1728">
      <w:pPr>
        <w:widowControl w:val="0"/>
        <w:contextualSpacing/>
        <w:jc w:val="both"/>
        <w:rPr>
          <w:rFonts w:ascii="Arial Narrow" w:eastAsia="Arial" w:hAnsi="Arial Narrow" w:cs="Arial"/>
          <w:color w:val="000000"/>
          <w:sz w:val="22"/>
          <w:szCs w:val="22"/>
        </w:rPr>
      </w:pPr>
    </w:p>
    <w:p w14:paraId="51687DB2" w14:textId="77777777" w:rsidR="00302651" w:rsidRPr="00DE1728" w:rsidRDefault="00302651" w:rsidP="00CC5FEF">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De verificarse la existencia de la asimetría informativa en el caso concreto, la parte denunciante encajará en la noción de consumidor. Por el contrario, si se acredita que el microempresario no se encuentra en una situación de asimetría informativa respecto del producto o servicio controvertido, la denuncia deberá ser declarada improcedente.</w:t>
      </w:r>
    </w:p>
    <w:p w14:paraId="30AAED42" w14:textId="77777777" w:rsidR="00302651" w:rsidRPr="00DE1728" w:rsidRDefault="00302651" w:rsidP="00DE1728">
      <w:pPr>
        <w:ind w:left="567"/>
        <w:contextualSpacing/>
        <w:jc w:val="both"/>
        <w:rPr>
          <w:rFonts w:ascii="Arial Narrow" w:eastAsia="Arial" w:hAnsi="Arial Narrow" w:cs="Arial"/>
          <w:color w:val="000000"/>
          <w:sz w:val="22"/>
          <w:szCs w:val="22"/>
        </w:rPr>
      </w:pPr>
    </w:p>
    <w:p w14:paraId="285CC8E1" w14:textId="77777777" w:rsidR="00302651" w:rsidRPr="00DE1728" w:rsidRDefault="00302651" w:rsidP="00DE1728">
      <w:pPr>
        <w:widowControl w:val="0"/>
        <w:tabs>
          <w:tab w:val="left" w:pos="1134"/>
        </w:tabs>
        <w:ind w:left="567" w:hanging="570"/>
        <w:jc w:val="both"/>
        <w:rPr>
          <w:rFonts w:ascii="Arial Narrow" w:eastAsia="Calibri" w:hAnsi="Arial Narrow" w:cs="Arial"/>
          <w:b/>
          <w:color w:val="000000"/>
          <w:sz w:val="22"/>
          <w:szCs w:val="22"/>
        </w:rPr>
      </w:pPr>
      <w:r w:rsidRPr="00DE1728">
        <w:rPr>
          <w:rFonts w:ascii="Arial Narrow" w:eastAsia="Arial" w:hAnsi="Arial Narrow" w:cs="Arial"/>
          <w:b/>
          <w:color w:val="000000"/>
          <w:sz w:val="22"/>
          <w:szCs w:val="22"/>
        </w:rPr>
        <w:t>(</w:t>
      </w:r>
      <w:proofErr w:type="spellStart"/>
      <w:r w:rsidRPr="00DE1728">
        <w:rPr>
          <w:rFonts w:ascii="Arial Narrow" w:eastAsia="Arial" w:hAnsi="Arial Narrow" w:cs="Arial"/>
          <w:b/>
          <w:color w:val="000000"/>
          <w:sz w:val="22"/>
          <w:szCs w:val="22"/>
        </w:rPr>
        <w:t>ii</w:t>
      </w:r>
      <w:proofErr w:type="spellEnd"/>
      <w:r w:rsidRPr="00DE1728">
        <w:rPr>
          <w:rFonts w:ascii="Arial Narrow" w:eastAsia="Arial" w:hAnsi="Arial Narrow" w:cs="Arial"/>
          <w:b/>
          <w:color w:val="000000"/>
          <w:sz w:val="22"/>
          <w:szCs w:val="22"/>
        </w:rPr>
        <w:t xml:space="preserve">) </w:t>
      </w:r>
      <w:r w:rsidRPr="00DE1728">
        <w:rPr>
          <w:rFonts w:ascii="Arial Narrow" w:eastAsia="Arial" w:hAnsi="Arial Narrow" w:cs="Arial"/>
          <w:b/>
          <w:color w:val="000000"/>
          <w:sz w:val="22"/>
          <w:szCs w:val="22"/>
        </w:rPr>
        <w:tab/>
        <w:t>Sobre la noción de microempresario</w:t>
      </w:r>
    </w:p>
    <w:p w14:paraId="0A9339A8" w14:textId="77777777" w:rsidR="00302651" w:rsidRPr="00DE1728" w:rsidRDefault="00302651" w:rsidP="00DE1728">
      <w:pPr>
        <w:widowControl w:val="0"/>
        <w:ind w:left="562" w:hanging="570"/>
        <w:jc w:val="both"/>
        <w:rPr>
          <w:rFonts w:ascii="Arial Narrow" w:eastAsia="Calibri" w:hAnsi="Arial Narrow" w:cs="Arial"/>
          <w:color w:val="000000"/>
          <w:sz w:val="22"/>
          <w:szCs w:val="22"/>
        </w:rPr>
      </w:pPr>
    </w:p>
    <w:p w14:paraId="4D17944F" w14:textId="77777777" w:rsidR="00302651" w:rsidRPr="00DE1728" w:rsidRDefault="00302651">
      <w:pPr>
        <w:widowControl w:val="0"/>
        <w:numPr>
          <w:ilvl w:val="0"/>
          <w:numId w:val="10"/>
        </w:numPr>
        <w:ind w:left="567" w:hanging="567"/>
        <w:contextualSpacing/>
        <w:jc w:val="both"/>
        <w:rPr>
          <w:rFonts w:ascii="Arial Narrow" w:eastAsia="Calibri" w:hAnsi="Arial Narrow" w:cs="Arial"/>
          <w:i/>
          <w:color w:val="000000"/>
          <w:sz w:val="22"/>
          <w:szCs w:val="22"/>
          <w:u w:val="single"/>
        </w:rPr>
      </w:pPr>
      <w:r w:rsidRPr="00DE1728">
        <w:rPr>
          <w:rFonts w:ascii="Arial Narrow" w:eastAsia="Arial" w:hAnsi="Arial Narrow" w:cs="Arial"/>
          <w:i/>
          <w:color w:val="000000"/>
          <w:sz w:val="22"/>
          <w:szCs w:val="22"/>
          <w:u w:val="single"/>
        </w:rPr>
        <w:t>De la condición de microempresario en la legislación nacional</w:t>
      </w:r>
    </w:p>
    <w:p w14:paraId="1CA16FF8" w14:textId="77777777" w:rsidR="00302651" w:rsidRPr="00DE1728" w:rsidRDefault="00302651" w:rsidP="00DE1728">
      <w:pPr>
        <w:widowControl w:val="0"/>
        <w:ind w:left="567"/>
        <w:contextualSpacing/>
        <w:jc w:val="both"/>
        <w:rPr>
          <w:rFonts w:ascii="Arial Narrow" w:eastAsia="Arial" w:hAnsi="Arial Narrow" w:cs="Arial"/>
          <w:color w:val="000000"/>
          <w:sz w:val="22"/>
          <w:szCs w:val="22"/>
        </w:rPr>
      </w:pPr>
    </w:p>
    <w:p w14:paraId="78514BB1" w14:textId="77777777" w:rsidR="00302651" w:rsidRPr="00DE1728" w:rsidRDefault="00302651" w:rsidP="00CC5FEF">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 xml:space="preserve">El Código, en forma excepcional, permite el acceso a la tutela administrativa de los microempresarios que </w:t>
      </w:r>
      <w:r w:rsidRPr="00DE1728">
        <w:rPr>
          <w:rFonts w:ascii="Arial Narrow" w:eastAsia="Arial" w:hAnsi="Arial Narrow" w:cs="Arial"/>
          <w:i/>
          <w:iCs/>
          <w:color w:val="000000"/>
          <w:sz w:val="22"/>
          <w:szCs w:val="22"/>
        </w:rPr>
        <w:t>“evidencien una situación de asimetría informativa con el proveedor respecto de aquellos productos o servicios que no formen parte del giro propio del negocio”</w:t>
      </w:r>
      <w:r w:rsidRPr="00DE1728">
        <w:rPr>
          <w:rFonts w:ascii="Arial Narrow" w:eastAsia="Arial" w:hAnsi="Arial Narrow" w:cs="Arial"/>
          <w:color w:val="000000"/>
          <w:sz w:val="22"/>
          <w:szCs w:val="22"/>
        </w:rPr>
        <w:t>; sin embargo, no establece el modo de acreditación de la condición de microempresario ante la autoridad administrativa, por lo que resulta importante establecer la modalidad de determinar dicha condición.</w:t>
      </w:r>
    </w:p>
    <w:p w14:paraId="61D1B3E5" w14:textId="77777777" w:rsidR="00302651" w:rsidRPr="00DE1728" w:rsidRDefault="00302651" w:rsidP="00DE1728">
      <w:pPr>
        <w:ind w:left="567"/>
        <w:contextualSpacing/>
        <w:jc w:val="both"/>
        <w:rPr>
          <w:rFonts w:ascii="Arial Narrow" w:eastAsia="Arial" w:hAnsi="Arial Narrow" w:cs="Arial"/>
          <w:color w:val="000000"/>
          <w:sz w:val="22"/>
          <w:szCs w:val="22"/>
        </w:rPr>
      </w:pPr>
    </w:p>
    <w:p w14:paraId="44EF35ED" w14:textId="77777777" w:rsidR="00302651" w:rsidRPr="00DE1728" w:rsidRDefault="00302651" w:rsidP="00CC5FEF">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 xml:space="preserve">La inclusión de los microempresarios tiene como sustento principal su particular posición en el mercado, en la medida que el legislador consideró que no cuentan </w:t>
      </w:r>
      <w:r w:rsidRPr="00DE1728">
        <w:rPr>
          <w:rFonts w:ascii="Arial Narrow" w:eastAsia="Arial" w:hAnsi="Arial Narrow" w:cs="Arial"/>
          <w:i/>
          <w:color w:val="000000"/>
          <w:sz w:val="22"/>
          <w:szCs w:val="22"/>
        </w:rPr>
        <w:t>con recursos suficientes</w:t>
      </w:r>
      <w:r w:rsidRPr="00DE1728">
        <w:rPr>
          <w:rFonts w:ascii="Arial Narrow" w:eastAsia="Arial" w:hAnsi="Arial Narrow" w:cs="Arial"/>
          <w:color w:val="000000"/>
          <w:sz w:val="22"/>
          <w:szCs w:val="22"/>
        </w:rPr>
        <w:t xml:space="preserve"> para equiparar la asimetría informativa frente al proveedor, por lo que requieren la tutela que brinda el Código.</w:t>
      </w:r>
    </w:p>
    <w:p w14:paraId="27F4A7DB" w14:textId="77777777" w:rsidR="00302651" w:rsidRPr="00DE1728" w:rsidRDefault="00302651" w:rsidP="00DE1728">
      <w:pPr>
        <w:ind w:left="567"/>
        <w:contextualSpacing/>
        <w:jc w:val="both"/>
        <w:rPr>
          <w:rFonts w:ascii="Arial Narrow" w:eastAsia="Arial" w:hAnsi="Arial Narrow" w:cs="Arial"/>
          <w:color w:val="000000"/>
          <w:sz w:val="22"/>
          <w:szCs w:val="22"/>
        </w:rPr>
      </w:pPr>
    </w:p>
    <w:p w14:paraId="6FD83F78" w14:textId="77777777" w:rsidR="00302651" w:rsidRPr="00DE1728" w:rsidRDefault="00302651" w:rsidP="00CC5FEF">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La Sala Especializada de Protección al Consumidor (en adelante, Sala), refiriéndose a la situación de asimetría informativa de los microempresarios, en la Resolución 3311-2018/SPC-INDECOPI del 28 de noviembre de 2018, señaló que:</w:t>
      </w:r>
    </w:p>
    <w:p w14:paraId="5607C04D" w14:textId="77777777" w:rsidR="00302651" w:rsidRPr="00DE1728" w:rsidRDefault="00302651" w:rsidP="00DE1728">
      <w:pPr>
        <w:widowControl w:val="0"/>
        <w:ind w:left="567"/>
        <w:contextualSpacing/>
        <w:jc w:val="both"/>
        <w:rPr>
          <w:rFonts w:ascii="Arial Narrow" w:eastAsia="Arial" w:hAnsi="Arial Narrow" w:cs="Arial"/>
          <w:color w:val="000000"/>
          <w:sz w:val="22"/>
          <w:szCs w:val="22"/>
        </w:rPr>
      </w:pPr>
    </w:p>
    <w:p w14:paraId="02691E6C" w14:textId="77777777" w:rsidR="00302651" w:rsidRPr="00DE1728" w:rsidRDefault="00302651" w:rsidP="00DE1728">
      <w:pPr>
        <w:widowControl w:val="0"/>
        <w:ind w:left="1140"/>
        <w:jc w:val="both"/>
        <w:rPr>
          <w:rFonts w:ascii="Arial Narrow" w:eastAsia="Calibri" w:hAnsi="Arial Narrow" w:cs="Arial"/>
          <w:color w:val="000000"/>
          <w:sz w:val="22"/>
          <w:szCs w:val="22"/>
        </w:rPr>
      </w:pPr>
      <w:r w:rsidRPr="00DE1728">
        <w:rPr>
          <w:rFonts w:ascii="Arial Narrow" w:eastAsia="Arial" w:hAnsi="Arial Narrow" w:cs="Arial"/>
          <w:i/>
          <w:color w:val="000000"/>
          <w:sz w:val="22"/>
          <w:szCs w:val="22"/>
        </w:rPr>
        <w:t>“</w:t>
      </w:r>
      <w:r w:rsidRPr="00DE1728">
        <w:rPr>
          <w:rFonts w:ascii="Arial Narrow" w:eastAsia="Arial" w:hAnsi="Arial Narrow" w:cs="Arial"/>
          <w:i/>
          <w:color w:val="000000"/>
          <w:sz w:val="22"/>
          <w:szCs w:val="22"/>
          <w:u w:val="single"/>
        </w:rPr>
        <w:t xml:space="preserve">La ley obliga a evaluar la asimetría informativa en relación con el rubro de productos o servicios materia de denuncia, esto es, considerándolos de manera genérica y abstracta. En </w:t>
      </w:r>
      <w:r w:rsidRPr="00DE1728">
        <w:rPr>
          <w:rFonts w:ascii="Arial Narrow" w:eastAsia="Arial" w:hAnsi="Arial Narrow" w:cs="Arial"/>
          <w:i/>
          <w:color w:val="000000"/>
          <w:sz w:val="22"/>
          <w:szCs w:val="22"/>
          <w:u w:val="single"/>
        </w:rPr>
        <w:lastRenderedPageBreak/>
        <w:t>tal sentido, no se analiza la asimetría informativa respecto de la presunta infracción que denuncia el microempresario en el caso concreto.</w:t>
      </w:r>
      <w:r w:rsidRPr="00DE1728">
        <w:rPr>
          <w:rFonts w:ascii="Arial Narrow" w:eastAsia="Arial" w:hAnsi="Arial Narrow" w:cs="Arial"/>
          <w:i/>
          <w:color w:val="000000"/>
          <w:sz w:val="22"/>
          <w:szCs w:val="22"/>
        </w:rPr>
        <w:t xml:space="preserve"> Cabe indicar que esta Sala ha señalado que respecto de los productos y servicios que no forman parte del giro propio del negocio del microempresario denunciante, se presume que este se encuentra en asimetría informativa frente al correspondiente proveedor; sin perjuicio de que dicho proveedor pueda acreditar lo contrario.”</w:t>
      </w:r>
    </w:p>
    <w:p w14:paraId="15C0BD8C" w14:textId="77777777" w:rsidR="00302651" w:rsidRPr="00DE1728" w:rsidRDefault="00302651" w:rsidP="00DE1728">
      <w:pPr>
        <w:widowControl w:val="0"/>
        <w:ind w:left="1140"/>
        <w:jc w:val="both"/>
        <w:rPr>
          <w:rFonts w:ascii="Arial Narrow" w:eastAsia="Calibri" w:hAnsi="Arial Narrow" w:cs="Arial"/>
          <w:color w:val="000000"/>
          <w:sz w:val="22"/>
          <w:szCs w:val="22"/>
        </w:rPr>
      </w:pPr>
      <w:r w:rsidRPr="00DE1728">
        <w:rPr>
          <w:rFonts w:ascii="Arial Narrow" w:eastAsia="Arial" w:hAnsi="Arial Narrow" w:cs="Arial"/>
          <w:color w:val="000000"/>
          <w:sz w:val="22"/>
          <w:szCs w:val="22"/>
        </w:rPr>
        <w:t xml:space="preserve">(Subrayado agregado) </w:t>
      </w:r>
    </w:p>
    <w:p w14:paraId="1E347310" w14:textId="77777777" w:rsidR="00302651" w:rsidRPr="00DE1728" w:rsidRDefault="00302651" w:rsidP="00DE1728">
      <w:pPr>
        <w:widowControl w:val="0"/>
        <w:ind w:left="567"/>
        <w:contextualSpacing/>
        <w:jc w:val="both"/>
        <w:rPr>
          <w:rFonts w:ascii="Arial Narrow" w:eastAsia="Arial" w:hAnsi="Arial Narrow" w:cs="Arial"/>
          <w:color w:val="000000"/>
          <w:sz w:val="22"/>
          <w:szCs w:val="22"/>
        </w:rPr>
      </w:pPr>
    </w:p>
    <w:p w14:paraId="5D2EF711" w14:textId="77777777" w:rsidR="00302651" w:rsidRPr="00DE1728" w:rsidRDefault="00302651" w:rsidP="00CC5FEF">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 xml:space="preserve">En ese sentido, la Comisión de Protección al Consumidor </w:t>
      </w:r>
      <w:proofErr w:type="spellStart"/>
      <w:r w:rsidRPr="00DE1728">
        <w:rPr>
          <w:rFonts w:ascii="Arial Narrow" w:eastAsia="Arial" w:hAnsi="Arial Narrow" w:cs="Arial"/>
          <w:color w:val="000000"/>
          <w:sz w:val="22"/>
          <w:szCs w:val="22"/>
        </w:rPr>
        <w:t>N°</w:t>
      </w:r>
      <w:proofErr w:type="spellEnd"/>
      <w:r w:rsidRPr="00DE1728">
        <w:rPr>
          <w:rFonts w:ascii="Arial Narrow" w:eastAsia="Arial" w:hAnsi="Arial Narrow" w:cs="Arial"/>
          <w:color w:val="000000"/>
          <w:sz w:val="22"/>
          <w:szCs w:val="22"/>
        </w:rPr>
        <w:t xml:space="preserve"> 1 (en adelante, Comisión) estima que no solo compete al denunciante acreditar la situación de asimetría informativa, sino que es necesario evidenciar que en determinados períodos no cuenta con </w:t>
      </w:r>
      <w:r w:rsidRPr="00DE1728">
        <w:rPr>
          <w:rFonts w:ascii="Arial Narrow" w:eastAsia="Arial" w:hAnsi="Arial Narrow" w:cs="Arial"/>
          <w:i/>
          <w:color w:val="000000"/>
          <w:sz w:val="22"/>
          <w:szCs w:val="22"/>
        </w:rPr>
        <w:t xml:space="preserve">la capacidad económica </w:t>
      </w:r>
      <w:r w:rsidRPr="00DE1728">
        <w:rPr>
          <w:rFonts w:ascii="Arial Narrow" w:eastAsia="Arial" w:hAnsi="Arial Narrow" w:cs="Arial"/>
          <w:color w:val="000000"/>
          <w:sz w:val="22"/>
          <w:szCs w:val="22"/>
        </w:rPr>
        <w:t>para prevenir, mitigar o corregir las conductas y prácticas que podrían afectar sus legítimos intereses, a efectos de extender de forma excepcional la aplicación del sistema de protección al consumidor.</w:t>
      </w:r>
    </w:p>
    <w:p w14:paraId="6DC9213D" w14:textId="77777777" w:rsidR="00302651" w:rsidRPr="00DE1728" w:rsidRDefault="00302651" w:rsidP="00DE1728">
      <w:pPr>
        <w:widowControl w:val="0"/>
        <w:ind w:left="567"/>
        <w:contextualSpacing/>
        <w:jc w:val="both"/>
        <w:rPr>
          <w:rFonts w:ascii="Arial Narrow" w:eastAsia="Arial" w:hAnsi="Arial Narrow" w:cs="Arial"/>
          <w:color w:val="000000"/>
          <w:sz w:val="22"/>
          <w:szCs w:val="22"/>
        </w:rPr>
      </w:pPr>
    </w:p>
    <w:p w14:paraId="580D07BC" w14:textId="77777777" w:rsidR="00302651" w:rsidRPr="00DE1728" w:rsidRDefault="00302651" w:rsidP="00CC5FEF">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 xml:space="preserve">En efecto, según los artículos 4 y 5 de la Ley </w:t>
      </w:r>
      <w:proofErr w:type="spellStart"/>
      <w:r w:rsidRPr="00DE1728">
        <w:rPr>
          <w:rFonts w:ascii="Arial Narrow" w:eastAsia="Arial" w:hAnsi="Arial Narrow" w:cs="Arial"/>
          <w:color w:val="000000"/>
          <w:sz w:val="22"/>
          <w:szCs w:val="22"/>
        </w:rPr>
        <w:t>Mype</w:t>
      </w:r>
      <w:proofErr w:type="spellEnd"/>
      <w:r w:rsidRPr="00DE1728">
        <w:rPr>
          <w:rFonts w:ascii="Arial Narrow" w:eastAsia="Arial" w:hAnsi="Arial Narrow" w:cs="Arial"/>
          <w:color w:val="000000"/>
          <w:sz w:val="22"/>
          <w:szCs w:val="22"/>
          <w:vertAlign w:val="superscript"/>
        </w:rPr>
        <w:footnoteReference w:id="14"/>
      </w:r>
      <w:r w:rsidRPr="00DE1728">
        <w:rPr>
          <w:rFonts w:ascii="Arial Narrow" w:eastAsia="Arial" w:hAnsi="Arial Narrow" w:cs="Arial"/>
          <w:color w:val="000000"/>
          <w:sz w:val="22"/>
          <w:szCs w:val="22"/>
        </w:rPr>
        <w:t xml:space="preserve">, el microempresario es definido como </w:t>
      </w:r>
      <w:r w:rsidRPr="00DE1728">
        <w:rPr>
          <w:rFonts w:ascii="Arial Narrow" w:eastAsia="Arial" w:hAnsi="Arial Narrow" w:cs="Arial"/>
          <w:i/>
          <w:iCs/>
          <w:color w:val="000000"/>
          <w:sz w:val="22"/>
          <w:szCs w:val="22"/>
        </w:rPr>
        <w:t>“la unidad económica constituida por una persona natural o jurídica, bajo cualquier forma de organización o gestión empresarial, que tiene como objeto desarrollar actividades de extracción, transformación, producción, comercialización de bienes o prestación de servicios”</w:t>
      </w:r>
      <w:r w:rsidRPr="00DE1728">
        <w:rPr>
          <w:rFonts w:ascii="Arial Narrow" w:eastAsia="Arial" w:hAnsi="Arial Narrow" w:cs="Arial"/>
          <w:color w:val="000000"/>
          <w:sz w:val="22"/>
          <w:szCs w:val="22"/>
        </w:rPr>
        <w:t>, y cuyo nivel de ventas netas anuales no supera 150 UIT.</w:t>
      </w:r>
    </w:p>
    <w:p w14:paraId="06EEAAC4" w14:textId="77777777" w:rsidR="00302651" w:rsidRPr="00DE1728" w:rsidRDefault="00302651" w:rsidP="00DE1728">
      <w:pPr>
        <w:widowControl w:val="0"/>
        <w:ind w:left="567"/>
        <w:contextualSpacing/>
        <w:jc w:val="both"/>
        <w:rPr>
          <w:rFonts w:ascii="Arial Narrow" w:eastAsia="Arial" w:hAnsi="Arial Narrow" w:cs="Arial"/>
          <w:color w:val="000000"/>
          <w:sz w:val="22"/>
          <w:szCs w:val="22"/>
        </w:rPr>
      </w:pPr>
    </w:p>
    <w:p w14:paraId="0D19D129" w14:textId="77777777" w:rsidR="00302651" w:rsidRPr="00DE1728" w:rsidRDefault="00302651" w:rsidP="00CC5FEF">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 xml:space="preserve">Así, la persona natural o jurídica que pretende acceder a la tutela del Código por su calidad de microempresario deberá acreditar que cumple con el referido requisito, esto es, no sobrepasar el parámetro de ventas anuales dispuesto por la Ley </w:t>
      </w:r>
      <w:proofErr w:type="spellStart"/>
      <w:r w:rsidRPr="00DE1728">
        <w:rPr>
          <w:rFonts w:ascii="Arial Narrow" w:eastAsia="Arial" w:hAnsi="Arial Narrow" w:cs="Arial"/>
          <w:color w:val="000000"/>
          <w:sz w:val="22"/>
          <w:szCs w:val="22"/>
        </w:rPr>
        <w:t>Mype</w:t>
      </w:r>
      <w:proofErr w:type="spellEnd"/>
      <w:r w:rsidRPr="00DE1728">
        <w:rPr>
          <w:rFonts w:ascii="Arial Narrow" w:eastAsia="Arial" w:hAnsi="Arial Narrow" w:cs="Arial"/>
          <w:color w:val="000000"/>
          <w:sz w:val="22"/>
          <w:szCs w:val="22"/>
        </w:rPr>
        <w:t>. Sin embargo, debido a que la situación o condición de microempresa puede verse modificada en cada ejercicio anual, resulta importante establecer el período relevante sobre el cual se determinará dicha condición.</w:t>
      </w:r>
    </w:p>
    <w:p w14:paraId="3279CEF6" w14:textId="77777777" w:rsidR="00302651" w:rsidRPr="00DE1728" w:rsidRDefault="00302651" w:rsidP="00DE1728">
      <w:pPr>
        <w:ind w:left="567"/>
        <w:contextualSpacing/>
        <w:jc w:val="both"/>
        <w:rPr>
          <w:rFonts w:ascii="Arial Narrow" w:eastAsia="Arial" w:hAnsi="Arial Narrow" w:cs="Arial"/>
          <w:color w:val="000000"/>
          <w:sz w:val="22"/>
          <w:szCs w:val="22"/>
        </w:rPr>
      </w:pPr>
    </w:p>
    <w:p w14:paraId="06058EA2" w14:textId="77777777" w:rsidR="00302651" w:rsidRPr="00DE1728" w:rsidRDefault="00302651" w:rsidP="00CC5FEF">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 xml:space="preserve">Al respecto, la </w:t>
      </w:r>
      <w:r w:rsidRPr="00DE1728">
        <w:rPr>
          <w:rFonts w:ascii="Arial Narrow" w:eastAsia="Arial" w:hAnsi="Arial Narrow" w:cs="Arial"/>
          <w:sz w:val="22"/>
          <w:szCs w:val="22"/>
        </w:rPr>
        <w:t xml:space="preserve">Directiva </w:t>
      </w:r>
      <w:proofErr w:type="spellStart"/>
      <w:r w:rsidRPr="00DE1728">
        <w:rPr>
          <w:rFonts w:ascii="Arial Narrow" w:eastAsia="Arial" w:hAnsi="Arial Narrow" w:cs="Arial"/>
          <w:sz w:val="22"/>
          <w:szCs w:val="22"/>
        </w:rPr>
        <w:t>N°</w:t>
      </w:r>
      <w:proofErr w:type="spellEnd"/>
      <w:r w:rsidRPr="00DE1728">
        <w:rPr>
          <w:rFonts w:ascii="Arial Narrow" w:eastAsia="Arial" w:hAnsi="Arial Narrow" w:cs="Arial"/>
          <w:sz w:val="22"/>
          <w:szCs w:val="22"/>
        </w:rPr>
        <w:t xml:space="preserve"> 001-2021/DIR-COD-INDECOPI, </w:t>
      </w:r>
      <w:r w:rsidRPr="00DE1728">
        <w:rPr>
          <w:rFonts w:ascii="Arial Narrow" w:eastAsia="Arial" w:hAnsi="Arial Narrow" w:cs="Arial"/>
          <w:bCs/>
          <w:sz w:val="22"/>
          <w:szCs w:val="22"/>
        </w:rPr>
        <w:t>Directiva Única que Regula los Procedimientos de Protección al Consumidor Previstos en el Código de Protección y Defensa del Consumidor (en adelante, Directiva Única de Protección al Consumidor)</w:t>
      </w:r>
      <w:r w:rsidRPr="00DE1728">
        <w:rPr>
          <w:rFonts w:ascii="Arial Narrow" w:eastAsia="Arial" w:hAnsi="Arial Narrow" w:cs="Arial"/>
          <w:sz w:val="22"/>
          <w:szCs w:val="22"/>
        </w:rPr>
        <w:t>, establece que el denunciante debe acreditar que ostenta la condición de microempresario a la fecha de la presentación de la denuncia</w:t>
      </w:r>
      <w:r w:rsidRPr="00DE1728">
        <w:rPr>
          <w:rFonts w:ascii="Arial Narrow" w:eastAsia="Arial" w:hAnsi="Arial Narrow" w:cs="Arial"/>
          <w:color w:val="000000"/>
          <w:sz w:val="22"/>
          <w:szCs w:val="22"/>
          <w:vertAlign w:val="superscript"/>
        </w:rPr>
        <w:footnoteReference w:id="15"/>
      </w:r>
      <w:r w:rsidRPr="00DE1728">
        <w:rPr>
          <w:rFonts w:ascii="Arial Narrow" w:eastAsia="Arial" w:hAnsi="Arial Narrow" w:cs="Arial"/>
          <w:sz w:val="22"/>
          <w:szCs w:val="22"/>
        </w:rPr>
        <w:t>.</w:t>
      </w:r>
    </w:p>
    <w:p w14:paraId="1E3D9979" w14:textId="77777777" w:rsidR="00302651" w:rsidRPr="00DE1728" w:rsidRDefault="00302651" w:rsidP="00DE1728">
      <w:pPr>
        <w:ind w:left="567"/>
        <w:contextualSpacing/>
        <w:jc w:val="both"/>
        <w:rPr>
          <w:rFonts w:ascii="Arial Narrow" w:eastAsia="Arial" w:hAnsi="Arial Narrow" w:cs="Arial"/>
          <w:color w:val="000000"/>
          <w:sz w:val="22"/>
          <w:szCs w:val="22"/>
        </w:rPr>
      </w:pPr>
    </w:p>
    <w:p w14:paraId="3C356869" w14:textId="77777777" w:rsidR="00302651" w:rsidRPr="00DE1728" w:rsidRDefault="00302651" w:rsidP="00CC5FEF">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lastRenderedPageBreak/>
        <w:t>En ese sentido, el denunciante tendrá que evidenciar la condición de microempresario cuando presenta la denuncia administrativa, lo cual realizará mediante la presentación de las declaraciones juradas mensuales de IGV y del IR del ejercicio tributario anterior, en la medida que el ejercicio gravable (periodo fiscal) comienza el 1 de enero y finaliza el 31 de diciembre de cada año, ello según lo establecido en el artículo 57 del Texto Único Ordenado de la Ley de Impuesto a la Renta, aprobado por Decreto Supremo 179-2004-EF</w:t>
      </w:r>
      <w:r w:rsidRPr="00DE1728">
        <w:rPr>
          <w:rFonts w:ascii="Arial Narrow" w:eastAsia="Arial" w:hAnsi="Arial Narrow" w:cs="Arial"/>
          <w:color w:val="000000"/>
          <w:sz w:val="22"/>
          <w:szCs w:val="22"/>
          <w:vertAlign w:val="superscript"/>
        </w:rPr>
        <w:footnoteReference w:id="16"/>
      </w:r>
      <w:r w:rsidRPr="00DE1728">
        <w:rPr>
          <w:rFonts w:ascii="Arial Narrow" w:eastAsia="Arial" w:hAnsi="Arial Narrow" w:cs="Arial"/>
          <w:color w:val="000000"/>
          <w:sz w:val="22"/>
          <w:szCs w:val="22"/>
        </w:rPr>
        <w:t>.</w:t>
      </w:r>
    </w:p>
    <w:p w14:paraId="67F3597C" w14:textId="77777777" w:rsidR="00302651" w:rsidRPr="00DE1728" w:rsidRDefault="00302651" w:rsidP="00DE1728">
      <w:pPr>
        <w:ind w:left="720"/>
        <w:contextualSpacing/>
        <w:jc w:val="both"/>
        <w:rPr>
          <w:rFonts w:ascii="Arial Narrow" w:eastAsia="Arial" w:hAnsi="Arial Narrow" w:cs="Arial"/>
          <w:color w:val="000000"/>
          <w:sz w:val="22"/>
          <w:szCs w:val="22"/>
        </w:rPr>
      </w:pPr>
    </w:p>
    <w:p w14:paraId="7DBCE5FA" w14:textId="77777777" w:rsidR="00302651" w:rsidRPr="00DE1728" w:rsidRDefault="00302651" w:rsidP="00CC5FEF">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 xml:space="preserve">Con relación a ello, el literal b) del artículo 11 de la </w:t>
      </w:r>
      <w:r w:rsidRPr="00DE1728">
        <w:rPr>
          <w:rFonts w:ascii="Arial Narrow" w:eastAsia="Arial" w:hAnsi="Arial Narrow" w:cs="Arial"/>
          <w:bCs/>
          <w:sz w:val="22"/>
          <w:szCs w:val="22"/>
        </w:rPr>
        <w:t>Directiva Única de Protección al Consumidor</w:t>
      </w:r>
      <w:r w:rsidRPr="00DE1728">
        <w:rPr>
          <w:rFonts w:ascii="Arial Narrow" w:eastAsia="Arial" w:hAnsi="Arial Narrow" w:cs="Arial"/>
          <w:sz w:val="22"/>
          <w:szCs w:val="22"/>
        </w:rPr>
        <w:t xml:space="preserve"> establece que el denunciante que ostente la condición de microempresario debe presentar, entre otros, </w:t>
      </w:r>
      <w:r w:rsidRPr="00DE1728">
        <w:rPr>
          <w:rFonts w:ascii="Arial Narrow" w:eastAsia="Arial" w:hAnsi="Arial Narrow" w:cs="Arial"/>
          <w:sz w:val="22"/>
          <w:szCs w:val="22"/>
          <w:u w:val="single"/>
        </w:rPr>
        <w:t>la c</w:t>
      </w:r>
      <w:r w:rsidRPr="00DE1728">
        <w:rPr>
          <w:rFonts w:ascii="Arial Narrow" w:eastAsia="Arial" w:hAnsi="Arial Narrow" w:cs="Arial"/>
          <w:color w:val="000000"/>
          <w:sz w:val="22"/>
          <w:szCs w:val="22"/>
          <w:u w:val="single"/>
        </w:rPr>
        <w:t>opia simple de la documentación que acredite su condición de microempresa</w:t>
      </w:r>
      <w:r w:rsidRPr="00DE1728">
        <w:rPr>
          <w:rFonts w:ascii="Arial Narrow" w:eastAsia="Arial" w:hAnsi="Arial Narrow" w:cs="Arial"/>
          <w:color w:val="000000"/>
          <w:sz w:val="22"/>
          <w:szCs w:val="22"/>
        </w:rPr>
        <w:t>, de acuerdo con los requisitos exigidos por la legislación sobre la materia</w:t>
      </w:r>
      <w:r w:rsidRPr="00DE1728">
        <w:rPr>
          <w:rFonts w:ascii="Arial Narrow" w:eastAsia="Arial" w:hAnsi="Arial Narrow" w:cs="Arial"/>
          <w:color w:val="000000"/>
          <w:sz w:val="22"/>
          <w:szCs w:val="22"/>
          <w:vertAlign w:val="superscript"/>
        </w:rPr>
        <w:footnoteReference w:id="17"/>
      </w:r>
      <w:r w:rsidRPr="00DE1728">
        <w:rPr>
          <w:rFonts w:ascii="Arial Narrow" w:eastAsia="Arial" w:hAnsi="Arial Narrow" w:cs="Arial"/>
          <w:sz w:val="22"/>
          <w:szCs w:val="22"/>
        </w:rPr>
        <w:t>.</w:t>
      </w:r>
    </w:p>
    <w:p w14:paraId="52CF924B" w14:textId="77777777" w:rsidR="00302651" w:rsidRPr="00DE1728" w:rsidRDefault="00302651" w:rsidP="00DE1728">
      <w:pPr>
        <w:widowControl w:val="0"/>
        <w:ind w:left="567"/>
        <w:contextualSpacing/>
        <w:jc w:val="both"/>
        <w:rPr>
          <w:rFonts w:ascii="Arial Narrow" w:eastAsia="Arial" w:hAnsi="Arial Narrow" w:cs="Arial"/>
          <w:color w:val="000000"/>
          <w:sz w:val="22"/>
          <w:szCs w:val="22"/>
        </w:rPr>
      </w:pPr>
    </w:p>
    <w:p w14:paraId="002C256F" w14:textId="77777777" w:rsidR="00302651" w:rsidRDefault="00302651" w:rsidP="00CC5FEF">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A efectos de explicar lo expuesto, el análisis de la calidad de microempresario se deberá entender, de acuerdo con el siguiente diagrama:</w:t>
      </w:r>
    </w:p>
    <w:p w14:paraId="5D4F4B2D" w14:textId="77777777" w:rsidR="00302651" w:rsidRPr="00366981" w:rsidRDefault="00302651" w:rsidP="00366981">
      <w:pPr>
        <w:rPr>
          <w:rFonts w:ascii="Arial Narrow" w:eastAsia="Calibri" w:hAnsi="Arial Narrow" w:cs="Calibri"/>
          <w:b/>
          <w:bCs/>
          <w:color w:val="000000"/>
          <w:sz w:val="22"/>
          <w:szCs w:val="22"/>
        </w:rPr>
      </w:pPr>
    </w:p>
    <w:p w14:paraId="4603DE3B" w14:textId="77777777" w:rsidR="00302651" w:rsidRPr="00DE1728" w:rsidRDefault="00302651" w:rsidP="00DE1728">
      <w:pPr>
        <w:pStyle w:val="Prrafodelista"/>
        <w:ind w:left="1146"/>
        <w:jc w:val="center"/>
        <w:rPr>
          <w:rFonts w:ascii="Arial Narrow" w:eastAsia="Calibri" w:hAnsi="Arial Narrow" w:cs="Calibri"/>
          <w:b/>
          <w:bCs/>
          <w:color w:val="000000"/>
          <w:sz w:val="22"/>
          <w:szCs w:val="22"/>
        </w:rPr>
      </w:pPr>
      <w:r w:rsidRPr="00DE1728">
        <w:rPr>
          <w:rFonts w:ascii="Arial Narrow" w:eastAsia="Calibri" w:hAnsi="Arial Narrow" w:cs="Calibri"/>
          <w:b/>
          <w:bCs/>
          <w:color w:val="000000"/>
          <w:sz w:val="22"/>
          <w:szCs w:val="22"/>
        </w:rPr>
        <w:t xml:space="preserve">Diagrama </w:t>
      </w:r>
      <w:proofErr w:type="spellStart"/>
      <w:r w:rsidRPr="00DE1728">
        <w:rPr>
          <w:rFonts w:ascii="Arial Narrow" w:eastAsia="Calibri" w:hAnsi="Arial Narrow" w:cs="Calibri"/>
          <w:b/>
          <w:bCs/>
          <w:color w:val="000000"/>
          <w:sz w:val="22"/>
          <w:szCs w:val="22"/>
        </w:rPr>
        <w:t>N°</w:t>
      </w:r>
      <w:proofErr w:type="spellEnd"/>
      <w:r w:rsidRPr="00DE1728">
        <w:rPr>
          <w:rFonts w:ascii="Arial Narrow" w:eastAsia="Calibri" w:hAnsi="Arial Narrow" w:cs="Calibri"/>
          <w:b/>
          <w:bCs/>
          <w:color w:val="000000"/>
          <w:sz w:val="22"/>
          <w:szCs w:val="22"/>
        </w:rPr>
        <w:t xml:space="preserve"> 2: Análisis de acreditación de microempresario</w:t>
      </w:r>
    </w:p>
    <w:p w14:paraId="1D7151F5" w14:textId="77777777" w:rsidR="00302651" w:rsidRPr="00DE1728" w:rsidRDefault="00302651" w:rsidP="00DE1728">
      <w:pPr>
        <w:pStyle w:val="Prrafodelista"/>
        <w:ind w:left="1146"/>
        <w:rPr>
          <w:rFonts w:ascii="Arial Narrow" w:eastAsia="Arial" w:hAnsi="Arial Narrow" w:cs="Arial"/>
          <w:color w:val="000000"/>
          <w:sz w:val="22"/>
          <w:szCs w:val="22"/>
        </w:rPr>
      </w:pPr>
    </w:p>
    <w:p w14:paraId="06F3629A" w14:textId="1D130A65" w:rsidR="00302651" w:rsidRPr="00DE1728" w:rsidRDefault="00302651" w:rsidP="00365FFE">
      <w:pPr>
        <w:pStyle w:val="Prrafodelista"/>
        <w:ind w:left="1146"/>
        <w:rPr>
          <w:rFonts w:ascii="Arial Narrow" w:eastAsia="Arial" w:hAnsi="Arial Narrow" w:cs="Arial"/>
          <w:color w:val="000000"/>
          <w:sz w:val="22"/>
          <w:szCs w:val="22"/>
        </w:rPr>
      </w:pPr>
      <w:r w:rsidRPr="00DE1728">
        <w:rPr>
          <w:rFonts w:ascii="Arial Narrow" w:hAnsi="Arial Narrow"/>
          <w:noProof/>
          <w:sz w:val="22"/>
          <w:szCs w:val="22"/>
        </w:rPr>
        <w:drawing>
          <wp:inline distT="0" distB="0" distL="0" distR="0" wp14:anchorId="57F685D6" wp14:editId="2779401B">
            <wp:extent cx="4714875" cy="1800300"/>
            <wp:effectExtent l="38100" t="38100" r="28575" b="47625"/>
            <wp:docPr id="1787842630" name="Imagen 1787842630" descr="Diagram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 Texto&#10;&#10;Descripción generada automáticamente"/>
                    <pic:cNvPicPr/>
                  </pic:nvPicPr>
                  <pic:blipFill>
                    <a:blip r:embed="rId13">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714875" cy="1800300"/>
                    </a:xfrm>
                    <a:prstGeom prst="rect">
                      <a:avLst/>
                    </a:prstGeom>
                    <a:ln w="28575">
                      <a:solidFill>
                        <a:schemeClr val="tx1"/>
                      </a:solidFill>
                    </a:ln>
                  </pic:spPr>
                </pic:pic>
              </a:graphicData>
            </a:graphic>
          </wp:inline>
        </w:drawing>
      </w:r>
    </w:p>
    <w:p w14:paraId="421A6192" w14:textId="77777777" w:rsidR="00302651" w:rsidRPr="00DE1728" w:rsidRDefault="00302651" w:rsidP="00DE1728">
      <w:pPr>
        <w:ind w:left="567"/>
        <w:contextualSpacing/>
        <w:jc w:val="both"/>
        <w:rPr>
          <w:rFonts w:ascii="Arial Narrow" w:eastAsia="Arial" w:hAnsi="Arial Narrow" w:cs="Arial"/>
          <w:color w:val="000000"/>
          <w:sz w:val="22"/>
          <w:szCs w:val="22"/>
        </w:rPr>
      </w:pPr>
    </w:p>
    <w:p w14:paraId="091DFDA7" w14:textId="77777777" w:rsidR="00302651" w:rsidRPr="00DE1728" w:rsidRDefault="00302651" w:rsidP="00CC5FEF">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 xml:space="preserve">Es oportuno precisar, que antes de la </w:t>
      </w:r>
      <w:proofErr w:type="gramStart"/>
      <w:r w:rsidRPr="00DE1728">
        <w:rPr>
          <w:rFonts w:ascii="Arial Narrow" w:eastAsia="Arial" w:hAnsi="Arial Narrow" w:cs="Arial"/>
          <w:color w:val="000000"/>
          <w:sz w:val="22"/>
          <w:szCs w:val="22"/>
        </w:rPr>
        <w:t>entrada en vigencia</w:t>
      </w:r>
      <w:proofErr w:type="gramEnd"/>
      <w:r w:rsidRPr="00DE1728">
        <w:rPr>
          <w:rFonts w:ascii="Arial Narrow" w:eastAsia="Arial" w:hAnsi="Arial Narrow" w:cs="Arial"/>
          <w:color w:val="000000"/>
          <w:sz w:val="22"/>
          <w:szCs w:val="22"/>
        </w:rPr>
        <w:t xml:space="preserve"> de la mencionada directiva, esta Comisión consideraba que los denunciantes tenían que evidenciar la condición de microempresario en dos (2) momentos: (i) cuando entabló la relación de consumo; y, además, (</w:t>
      </w:r>
      <w:proofErr w:type="spellStart"/>
      <w:r w:rsidRPr="00DE1728">
        <w:rPr>
          <w:rFonts w:ascii="Arial Narrow" w:eastAsia="Arial" w:hAnsi="Arial Narrow" w:cs="Arial"/>
          <w:color w:val="000000"/>
          <w:sz w:val="22"/>
          <w:szCs w:val="22"/>
        </w:rPr>
        <w:t>ii</w:t>
      </w:r>
      <w:proofErr w:type="spellEnd"/>
      <w:r w:rsidRPr="00DE1728">
        <w:rPr>
          <w:rFonts w:ascii="Arial Narrow" w:eastAsia="Arial" w:hAnsi="Arial Narrow" w:cs="Arial"/>
          <w:color w:val="000000"/>
          <w:sz w:val="22"/>
          <w:szCs w:val="22"/>
        </w:rPr>
        <w:t xml:space="preserve">) cuando presentó la denuncia administrativa para acceder a la tutela del Código. Así debía acreditar que no sobrepasaba el parámetro de ventas anuales dispuesto por la Ley </w:t>
      </w:r>
      <w:proofErr w:type="spellStart"/>
      <w:r w:rsidRPr="00DE1728">
        <w:rPr>
          <w:rFonts w:ascii="Arial Narrow" w:eastAsia="Arial" w:hAnsi="Arial Narrow" w:cs="Arial"/>
          <w:color w:val="000000"/>
          <w:sz w:val="22"/>
          <w:szCs w:val="22"/>
        </w:rPr>
        <w:t>Mype</w:t>
      </w:r>
      <w:proofErr w:type="spellEnd"/>
      <w:r w:rsidRPr="00DE1728">
        <w:rPr>
          <w:rFonts w:ascii="Arial Narrow" w:eastAsia="Arial" w:hAnsi="Arial Narrow" w:cs="Arial"/>
          <w:color w:val="000000"/>
          <w:sz w:val="22"/>
          <w:szCs w:val="22"/>
        </w:rPr>
        <w:t xml:space="preserve"> en dichos periodos.</w:t>
      </w:r>
    </w:p>
    <w:p w14:paraId="5E989A73" w14:textId="77777777" w:rsidR="00302651" w:rsidRPr="00DE1728" w:rsidRDefault="00302651" w:rsidP="00DE1728">
      <w:pPr>
        <w:ind w:left="567"/>
        <w:contextualSpacing/>
        <w:jc w:val="both"/>
        <w:rPr>
          <w:rFonts w:ascii="Arial Narrow" w:eastAsia="Arial" w:hAnsi="Arial Narrow" w:cs="Arial"/>
          <w:color w:val="000000"/>
          <w:sz w:val="22"/>
          <w:szCs w:val="22"/>
        </w:rPr>
      </w:pPr>
    </w:p>
    <w:p w14:paraId="1F6A231E" w14:textId="77777777" w:rsidR="00302651" w:rsidRPr="00DE1728" w:rsidRDefault="00302651" w:rsidP="00CC5FEF">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lastRenderedPageBreak/>
        <w:t xml:space="preserve">Sin embargo, actualmente, en cumplimiento con lo dispuesto en la </w:t>
      </w:r>
      <w:r w:rsidRPr="00DE1728">
        <w:rPr>
          <w:rFonts w:ascii="Arial Narrow" w:eastAsia="Arial" w:hAnsi="Arial Narrow" w:cs="Arial"/>
          <w:bCs/>
          <w:sz w:val="22"/>
          <w:szCs w:val="22"/>
        </w:rPr>
        <w:t>Directiva Única de Protección al Consumidor, corresponde a este órgano evidenciar la condición de microempresario de la denunciante al momento en que presentó su denuncia. Cabe precisar que, conforme lo señalado en la mencionada directiva, su aplicación es inmediata para los procedimientos en trámite</w:t>
      </w:r>
      <w:r w:rsidRPr="00DE1728">
        <w:rPr>
          <w:rFonts w:ascii="Arial Narrow" w:eastAsia="Arial" w:hAnsi="Arial Narrow" w:cs="Arial"/>
          <w:color w:val="000000"/>
          <w:sz w:val="22"/>
          <w:szCs w:val="22"/>
          <w:vertAlign w:val="superscript"/>
        </w:rPr>
        <w:footnoteReference w:id="18"/>
      </w:r>
      <w:r w:rsidRPr="00DE1728">
        <w:rPr>
          <w:rFonts w:ascii="Arial Narrow" w:eastAsia="Arial" w:hAnsi="Arial Narrow" w:cs="Arial"/>
          <w:bCs/>
          <w:sz w:val="22"/>
          <w:szCs w:val="22"/>
        </w:rPr>
        <w:t>.</w:t>
      </w:r>
    </w:p>
    <w:p w14:paraId="45D1FA9C" w14:textId="77777777" w:rsidR="00302651" w:rsidRPr="00DE1728" w:rsidRDefault="00302651" w:rsidP="00DE1728">
      <w:pPr>
        <w:ind w:left="567"/>
        <w:contextualSpacing/>
        <w:jc w:val="both"/>
        <w:rPr>
          <w:rFonts w:ascii="Arial Narrow" w:eastAsia="Arial" w:hAnsi="Arial Narrow" w:cs="Arial"/>
          <w:color w:val="000000"/>
          <w:sz w:val="22"/>
          <w:szCs w:val="22"/>
        </w:rPr>
      </w:pPr>
    </w:p>
    <w:p w14:paraId="2387FBCE" w14:textId="77777777" w:rsidR="00302651" w:rsidRPr="00DE1728" w:rsidRDefault="00302651" w:rsidP="00CC5FEF">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En consecuencia, la denunciante deberá acreditar que era microempresario al momento que interpuso la denuncia administrativa, para lo cual deberá presentar las declaraciones juradas mensuales del IGV y del IR del ejercicio tributario anual inmediato anterior al momento de la verificación.</w:t>
      </w:r>
    </w:p>
    <w:p w14:paraId="32D3CC1A" w14:textId="77777777" w:rsidR="00302651" w:rsidRPr="00DE1728" w:rsidRDefault="00302651" w:rsidP="00DE1728">
      <w:pPr>
        <w:widowControl w:val="0"/>
        <w:jc w:val="both"/>
        <w:rPr>
          <w:rFonts w:ascii="Arial Narrow" w:eastAsia="Calibri" w:hAnsi="Arial Narrow" w:cs="Arial"/>
          <w:color w:val="000000"/>
          <w:sz w:val="22"/>
          <w:szCs w:val="22"/>
        </w:rPr>
      </w:pPr>
    </w:p>
    <w:p w14:paraId="0249D91E" w14:textId="77777777" w:rsidR="00302651" w:rsidRPr="00DE1728" w:rsidRDefault="00302651">
      <w:pPr>
        <w:widowControl w:val="0"/>
        <w:numPr>
          <w:ilvl w:val="0"/>
          <w:numId w:val="11"/>
        </w:numPr>
        <w:ind w:left="573" w:hanging="573"/>
        <w:contextualSpacing/>
        <w:jc w:val="both"/>
        <w:rPr>
          <w:rFonts w:ascii="Arial Narrow" w:eastAsia="Calibri" w:hAnsi="Arial Narrow" w:cs="Arial"/>
          <w:i/>
          <w:color w:val="000000"/>
          <w:sz w:val="22"/>
          <w:szCs w:val="22"/>
          <w:u w:val="single"/>
        </w:rPr>
      </w:pPr>
      <w:r w:rsidRPr="00DE1728">
        <w:rPr>
          <w:rFonts w:ascii="Arial Narrow" w:eastAsia="Arial" w:hAnsi="Arial Narrow" w:cs="Arial"/>
          <w:i/>
          <w:color w:val="000000"/>
          <w:sz w:val="22"/>
          <w:szCs w:val="22"/>
          <w:u w:val="single"/>
        </w:rPr>
        <w:t>El requisito de ventas anuales</w:t>
      </w:r>
    </w:p>
    <w:p w14:paraId="661AF4F1" w14:textId="77777777" w:rsidR="00302651" w:rsidRPr="00DE1728" w:rsidRDefault="00302651" w:rsidP="00DE1728">
      <w:pPr>
        <w:widowControl w:val="0"/>
        <w:jc w:val="both"/>
        <w:rPr>
          <w:rFonts w:ascii="Arial Narrow" w:eastAsia="Calibri" w:hAnsi="Arial Narrow" w:cs="Arial"/>
          <w:color w:val="000000"/>
          <w:sz w:val="22"/>
          <w:szCs w:val="22"/>
        </w:rPr>
      </w:pPr>
    </w:p>
    <w:p w14:paraId="33339F5D" w14:textId="77777777" w:rsidR="00302651" w:rsidRPr="00DE1728" w:rsidRDefault="00302651" w:rsidP="00CC5FEF">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 xml:space="preserve">Para determinar si se está ante un microempresario se deberá analizar si la parte denunciante cumple con los requisitos previstos en la Ley </w:t>
      </w:r>
      <w:proofErr w:type="spellStart"/>
      <w:r w:rsidRPr="00DE1728">
        <w:rPr>
          <w:rFonts w:ascii="Arial Narrow" w:eastAsia="Arial" w:hAnsi="Arial Narrow" w:cs="Arial"/>
          <w:color w:val="000000"/>
          <w:sz w:val="22"/>
          <w:szCs w:val="22"/>
        </w:rPr>
        <w:t>Mype</w:t>
      </w:r>
      <w:proofErr w:type="spellEnd"/>
      <w:r w:rsidRPr="00DE1728">
        <w:rPr>
          <w:rFonts w:ascii="Arial Narrow" w:eastAsia="Arial" w:hAnsi="Arial Narrow" w:cs="Arial"/>
          <w:color w:val="000000"/>
          <w:sz w:val="22"/>
          <w:szCs w:val="22"/>
        </w:rPr>
        <w:t xml:space="preserve"> y su Reglamento</w:t>
      </w:r>
      <w:r w:rsidRPr="00DE1728">
        <w:rPr>
          <w:rFonts w:ascii="Arial Narrow" w:eastAsia="Arial" w:hAnsi="Arial Narrow" w:cs="Arial"/>
          <w:color w:val="000000"/>
          <w:sz w:val="22"/>
          <w:szCs w:val="22"/>
          <w:vertAlign w:val="superscript"/>
        </w:rPr>
        <w:footnoteReference w:id="19"/>
      </w:r>
      <w:r w:rsidRPr="00DE1728">
        <w:rPr>
          <w:rFonts w:ascii="Arial Narrow" w:eastAsia="Arial" w:hAnsi="Arial Narrow" w:cs="Arial"/>
          <w:color w:val="000000"/>
          <w:sz w:val="22"/>
          <w:szCs w:val="22"/>
        </w:rPr>
        <w:t>.</w:t>
      </w:r>
    </w:p>
    <w:p w14:paraId="5E758D26" w14:textId="77777777" w:rsidR="00302651" w:rsidRPr="00DE1728" w:rsidRDefault="00302651" w:rsidP="00DE1728">
      <w:pPr>
        <w:widowControl w:val="0"/>
        <w:ind w:left="567"/>
        <w:contextualSpacing/>
        <w:jc w:val="both"/>
        <w:rPr>
          <w:rFonts w:ascii="Arial Narrow" w:eastAsia="Arial" w:hAnsi="Arial Narrow" w:cs="Arial"/>
          <w:color w:val="000000"/>
          <w:sz w:val="22"/>
          <w:szCs w:val="22"/>
        </w:rPr>
      </w:pPr>
    </w:p>
    <w:p w14:paraId="5EB4C6E4" w14:textId="77777777" w:rsidR="00302651" w:rsidRPr="00DE1728" w:rsidRDefault="00302651" w:rsidP="00CC5FEF">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 xml:space="preserve">Al respecto, el artículo 5° de la Ley </w:t>
      </w:r>
      <w:proofErr w:type="spellStart"/>
      <w:r w:rsidRPr="00DE1728">
        <w:rPr>
          <w:rFonts w:ascii="Arial Narrow" w:eastAsia="Arial" w:hAnsi="Arial Narrow" w:cs="Arial"/>
          <w:color w:val="000000"/>
          <w:sz w:val="22"/>
          <w:szCs w:val="22"/>
        </w:rPr>
        <w:t>Mype</w:t>
      </w:r>
      <w:proofErr w:type="spellEnd"/>
      <w:r w:rsidRPr="00DE1728">
        <w:rPr>
          <w:rFonts w:ascii="Arial Narrow" w:eastAsia="Arial" w:hAnsi="Arial Narrow" w:cs="Arial"/>
          <w:color w:val="000000"/>
          <w:sz w:val="22"/>
          <w:szCs w:val="22"/>
        </w:rPr>
        <w:t xml:space="preserve"> establece que, una microempresa (sea persona natural o jurídica) debe cumplir con las características que establece la norma, referidas a que su nivel de ventas anuales no debe superar las 150 UIT</w:t>
      </w:r>
      <w:r w:rsidRPr="00DE1728">
        <w:rPr>
          <w:rFonts w:ascii="Arial Narrow" w:eastAsia="Arial" w:hAnsi="Arial Narrow" w:cs="Arial"/>
          <w:color w:val="000000"/>
          <w:sz w:val="22"/>
          <w:szCs w:val="22"/>
          <w:vertAlign w:val="superscript"/>
        </w:rPr>
        <w:footnoteReference w:id="20"/>
      </w:r>
      <w:r w:rsidRPr="00DE1728">
        <w:rPr>
          <w:rFonts w:ascii="Arial Narrow" w:eastAsia="Arial" w:hAnsi="Arial Narrow" w:cs="Arial"/>
          <w:color w:val="000000"/>
          <w:sz w:val="22"/>
          <w:szCs w:val="22"/>
        </w:rPr>
        <w:t>.</w:t>
      </w:r>
    </w:p>
    <w:p w14:paraId="583EFBBB" w14:textId="77777777" w:rsidR="00302651" w:rsidRPr="00DE1728" w:rsidRDefault="00302651" w:rsidP="00DE1728">
      <w:pPr>
        <w:contextualSpacing/>
        <w:jc w:val="both"/>
        <w:rPr>
          <w:rFonts w:ascii="Arial Narrow" w:eastAsia="Arial" w:hAnsi="Arial Narrow" w:cs="Arial"/>
          <w:color w:val="000000"/>
          <w:sz w:val="22"/>
          <w:szCs w:val="22"/>
        </w:rPr>
      </w:pPr>
    </w:p>
    <w:p w14:paraId="034C2C26" w14:textId="77777777" w:rsidR="00302651" w:rsidRPr="00DE1728" w:rsidRDefault="00302651" w:rsidP="00570505">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 xml:space="preserve">Asimismo, el artículo 2° del Reglamento de la Ley </w:t>
      </w:r>
      <w:proofErr w:type="spellStart"/>
      <w:r w:rsidRPr="00DE1728">
        <w:rPr>
          <w:rFonts w:ascii="Arial Narrow" w:eastAsia="Arial" w:hAnsi="Arial Narrow" w:cs="Arial"/>
          <w:color w:val="000000"/>
          <w:sz w:val="22"/>
          <w:szCs w:val="22"/>
        </w:rPr>
        <w:t>Mype</w:t>
      </w:r>
      <w:proofErr w:type="spellEnd"/>
      <w:r w:rsidRPr="00DE1728">
        <w:rPr>
          <w:rFonts w:ascii="Arial Narrow" w:eastAsia="Arial" w:hAnsi="Arial Narrow" w:cs="Arial"/>
          <w:color w:val="000000"/>
          <w:sz w:val="22"/>
          <w:szCs w:val="22"/>
          <w:vertAlign w:val="superscript"/>
        </w:rPr>
        <w:footnoteReference w:id="21"/>
      </w:r>
      <w:r w:rsidRPr="00DE1728">
        <w:rPr>
          <w:rFonts w:ascii="Arial Narrow" w:eastAsia="Arial" w:hAnsi="Arial Narrow" w:cs="Arial"/>
          <w:color w:val="000000"/>
          <w:sz w:val="22"/>
          <w:szCs w:val="22"/>
        </w:rPr>
        <w:t xml:space="preserve"> establece que, se deberá entender por niveles de ventas anuales, lo siguiente:</w:t>
      </w:r>
    </w:p>
    <w:p w14:paraId="1C4660E9" w14:textId="77777777" w:rsidR="00302651" w:rsidRPr="00DE1728" w:rsidRDefault="00302651" w:rsidP="00DE1728">
      <w:pPr>
        <w:ind w:left="567"/>
        <w:contextualSpacing/>
        <w:jc w:val="both"/>
        <w:rPr>
          <w:rFonts w:ascii="Arial Narrow" w:eastAsia="Arial" w:hAnsi="Arial Narrow" w:cs="Arial"/>
          <w:color w:val="000000"/>
          <w:sz w:val="22"/>
          <w:szCs w:val="22"/>
        </w:rPr>
      </w:pPr>
    </w:p>
    <w:p w14:paraId="5300797A" w14:textId="77777777" w:rsidR="00302651" w:rsidRPr="00DE1728" w:rsidRDefault="00302651">
      <w:pPr>
        <w:widowControl w:val="0"/>
        <w:numPr>
          <w:ilvl w:val="0"/>
          <w:numId w:val="14"/>
        </w:numPr>
        <w:ind w:left="990" w:hanging="435"/>
        <w:contextualSpacing/>
        <w:jc w:val="both"/>
        <w:rPr>
          <w:rFonts w:ascii="Arial Narrow" w:eastAsia="Calibri" w:hAnsi="Arial Narrow" w:cs="Arial"/>
          <w:color w:val="000000"/>
          <w:sz w:val="22"/>
          <w:szCs w:val="22"/>
        </w:rPr>
      </w:pPr>
      <w:r w:rsidRPr="00DE1728">
        <w:rPr>
          <w:rFonts w:ascii="Arial Narrow" w:eastAsia="Arial" w:hAnsi="Arial Narrow" w:cs="Arial"/>
          <w:color w:val="000000"/>
          <w:sz w:val="22"/>
          <w:szCs w:val="22"/>
        </w:rPr>
        <w:lastRenderedPageBreak/>
        <w:t>Los ingresos netos anuales gravados con el IR que resulten de la sumatoria de los montos de tales ingresos consignados en las declaraciones juradas mensuales de los pagos a cuenta del IR, tratándose de contribuyentes comprendidos en el Régimen General del IR.</w:t>
      </w:r>
    </w:p>
    <w:p w14:paraId="54411BF4" w14:textId="77777777" w:rsidR="00302651" w:rsidRPr="00DE1728" w:rsidRDefault="00302651">
      <w:pPr>
        <w:widowControl w:val="0"/>
        <w:numPr>
          <w:ilvl w:val="0"/>
          <w:numId w:val="14"/>
        </w:numPr>
        <w:ind w:left="990" w:hanging="435"/>
        <w:contextualSpacing/>
        <w:jc w:val="both"/>
        <w:rPr>
          <w:rFonts w:ascii="Arial Narrow" w:eastAsia="Calibri" w:hAnsi="Arial Narrow" w:cs="Arial"/>
          <w:color w:val="000000"/>
          <w:sz w:val="22"/>
          <w:szCs w:val="22"/>
        </w:rPr>
      </w:pPr>
      <w:r w:rsidRPr="00DE1728">
        <w:rPr>
          <w:rFonts w:ascii="Arial Narrow" w:eastAsia="Arial" w:hAnsi="Arial Narrow" w:cs="Arial"/>
          <w:color w:val="000000"/>
          <w:sz w:val="22"/>
          <w:szCs w:val="22"/>
        </w:rPr>
        <w:t>Los ingresos netos anuales que resulten de la sumatoria de los montos de tales ingresos consignados en las declaraciones juradas mensuales del Régimen Especial del IR, tratándose de contribuyentes de este Régimen.</w:t>
      </w:r>
    </w:p>
    <w:p w14:paraId="60DA494A" w14:textId="77777777" w:rsidR="00302651" w:rsidRPr="00DE1728" w:rsidRDefault="00302651">
      <w:pPr>
        <w:widowControl w:val="0"/>
        <w:numPr>
          <w:ilvl w:val="0"/>
          <w:numId w:val="14"/>
        </w:numPr>
        <w:ind w:left="990" w:hanging="435"/>
        <w:contextualSpacing/>
        <w:jc w:val="both"/>
        <w:rPr>
          <w:rFonts w:ascii="Arial Narrow" w:eastAsia="Calibri" w:hAnsi="Arial Narrow" w:cs="Arial"/>
          <w:color w:val="000000"/>
          <w:sz w:val="22"/>
          <w:szCs w:val="22"/>
        </w:rPr>
      </w:pPr>
      <w:r w:rsidRPr="00DE1728">
        <w:rPr>
          <w:rFonts w:ascii="Arial Narrow" w:eastAsia="Arial" w:hAnsi="Arial Narrow" w:cs="Arial"/>
          <w:color w:val="000000"/>
          <w:sz w:val="22"/>
          <w:szCs w:val="22"/>
        </w:rPr>
        <w:t>Los ingresos brutos anuales que resulten de la sumatoria de los montos de tales ingresos consignados en las declaraciones juradas del Nuevo RUS, tratándose de contribuyentes de este Régimen.</w:t>
      </w:r>
    </w:p>
    <w:p w14:paraId="313A7A12" w14:textId="77777777" w:rsidR="00302651" w:rsidRPr="00DE1728" w:rsidRDefault="00302651" w:rsidP="00DE1728">
      <w:pPr>
        <w:widowControl w:val="0"/>
        <w:ind w:left="567"/>
        <w:contextualSpacing/>
        <w:jc w:val="both"/>
        <w:rPr>
          <w:rFonts w:ascii="Arial Narrow" w:eastAsia="Arial" w:hAnsi="Arial Narrow" w:cs="Arial"/>
          <w:color w:val="000000"/>
          <w:sz w:val="22"/>
          <w:szCs w:val="22"/>
        </w:rPr>
      </w:pPr>
    </w:p>
    <w:p w14:paraId="139F8DCA" w14:textId="438B9CCA" w:rsidR="00302651" w:rsidRPr="009B2D8E" w:rsidRDefault="00302651" w:rsidP="009B2D8E">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El artículo 85° de la Ley del Impuesto a la Renta</w:t>
      </w:r>
      <w:r w:rsidRPr="00DE1728">
        <w:rPr>
          <w:rFonts w:ascii="Arial Narrow" w:eastAsia="Arial" w:hAnsi="Arial Narrow" w:cs="Arial"/>
          <w:color w:val="000000"/>
          <w:sz w:val="22"/>
          <w:szCs w:val="22"/>
          <w:vertAlign w:val="superscript"/>
        </w:rPr>
        <w:footnoteReference w:id="22"/>
      </w:r>
      <w:r w:rsidRPr="00DE1728">
        <w:rPr>
          <w:rFonts w:ascii="Arial Narrow" w:eastAsia="Arial" w:hAnsi="Arial Narrow" w:cs="Arial"/>
          <w:color w:val="000000"/>
          <w:sz w:val="22"/>
          <w:szCs w:val="22"/>
        </w:rPr>
        <w:t xml:space="preserve"> establece que se consideran ingresos netos el total de ingresos gravables de la tercera categoría, devengados en cada mes, menos las devoluciones, bonificaciones, descuentos y demás conceptos de naturaleza similar que respondan a la costumbre de la plaza.  </w:t>
      </w:r>
    </w:p>
    <w:p w14:paraId="6B0F3BF9" w14:textId="77777777" w:rsidR="00302651" w:rsidRPr="00DE1728" w:rsidRDefault="00302651" w:rsidP="00570505">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Para mayor abundamiento, el Tribunal Fiscal del Ministerio de Economía y Finanzas, mediante Resolución 02760-5-2006, precisó que la determinación de los ingresos netos devengados en cada mes debe considerar aquellos ingresos definidos como tales en las normas internacionales de contabilidad, gravados por el impuesto a la renta de tercera categoría, tales como la venta de productos, la prestación de servicios, el uso por terceros de los activos de la empresas que generen intereses, regalías y dividendos, la disposición de activos como inmuebles, maquinarias y equipos, e inversiones</w:t>
      </w:r>
      <w:r w:rsidRPr="00DE1728">
        <w:rPr>
          <w:rFonts w:ascii="Arial Narrow" w:eastAsia="Arial" w:hAnsi="Arial Narrow" w:cs="Arial"/>
          <w:color w:val="000000"/>
          <w:sz w:val="22"/>
          <w:szCs w:val="22"/>
          <w:vertAlign w:val="superscript"/>
        </w:rPr>
        <w:footnoteReference w:id="23"/>
      </w:r>
      <w:r w:rsidRPr="00DE1728">
        <w:rPr>
          <w:rFonts w:ascii="Arial Narrow" w:eastAsia="Arial" w:hAnsi="Arial Narrow" w:cs="Arial"/>
          <w:color w:val="000000"/>
          <w:sz w:val="22"/>
          <w:szCs w:val="22"/>
        </w:rPr>
        <w:t>.</w:t>
      </w:r>
    </w:p>
    <w:p w14:paraId="427CA523" w14:textId="77777777" w:rsidR="00302651" w:rsidRPr="00DE1728" w:rsidRDefault="00302651" w:rsidP="00DE1728">
      <w:pPr>
        <w:ind w:left="567"/>
        <w:contextualSpacing/>
        <w:jc w:val="both"/>
        <w:rPr>
          <w:rFonts w:ascii="Arial Narrow" w:eastAsia="Arial" w:hAnsi="Arial Narrow" w:cs="Arial"/>
          <w:color w:val="000000"/>
          <w:sz w:val="22"/>
          <w:szCs w:val="22"/>
        </w:rPr>
      </w:pPr>
    </w:p>
    <w:p w14:paraId="42D7F5EC" w14:textId="77777777" w:rsidR="00302651" w:rsidRPr="00DE1728" w:rsidRDefault="00302651" w:rsidP="00570505">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 xml:space="preserve">La definición contable de </w:t>
      </w:r>
      <w:r w:rsidRPr="00DE1728">
        <w:rPr>
          <w:rFonts w:ascii="Arial Narrow" w:eastAsia="Arial" w:hAnsi="Arial Narrow" w:cs="Arial"/>
          <w:i/>
          <w:color w:val="000000"/>
          <w:sz w:val="22"/>
          <w:szCs w:val="22"/>
        </w:rPr>
        <w:t>ingresos</w:t>
      </w:r>
      <w:r w:rsidRPr="00DE1728">
        <w:rPr>
          <w:rFonts w:ascii="Arial Narrow" w:eastAsia="Arial" w:hAnsi="Arial Narrow" w:cs="Arial"/>
          <w:color w:val="000000"/>
          <w:sz w:val="22"/>
          <w:szCs w:val="22"/>
        </w:rPr>
        <w:t xml:space="preserve"> a decir de la Norma Internacional de Contabilidad (NIC) 18 “Ingresos de Actividades Ordinarias” señala que “</w:t>
      </w:r>
      <w:r w:rsidRPr="00DE1728">
        <w:rPr>
          <w:rFonts w:ascii="Arial Narrow" w:eastAsia="Arial" w:hAnsi="Arial Narrow" w:cs="Arial"/>
          <w:i/>
          <w:iCs/>
          <w:color w:val="000000"/>
          <w:sz w:val="22"/>
          <w:szCs w:val="22"/>
        </w:rPr>
        <w:t>los ingresos son definidos como incrementos en los beneficios económicos, producidos a lo largo del periodo contable, en forma de entradas o incrementos de valor de los activos, o bien como disminuciones de los pasivos, que dan como resultado aumentos del patrimonio y no están relacionados con las aportaciones de los propietarios de la entidad. El concepto de ingreso comprende tanto los ingresos de actividades ordinarias como las ganancias</w:t>
      </w:r>
      <w:r w:rsidRPr="00DE1728">
        <w:rPr>
          <w:rFonts w:ascii="Arial Narrow" w:eastAsia="Arial" w:hAnsi="Arial Narrow" w:cs="Arial"/>
          <w:iCs/>
          <w:color w:val="000000"/>
          <w:sz w:val="22"/>
          <w:szCs w:val="22"/>
        </w:rPr>
        <w:t>”.</w:t>
      </w:r>
    </w:p>
    <w:p w14:paraId="72024023" w14:textId="77777777" w:rsidR="00302651" w:rsidRPr="00DE1728" w:rsidRDefault="00302651" w:rsidP="00DE1728">
      <w:pPr>
        <w:widowControl w:val="0"/>
        <w:ind w:left="567"/>
        <w:contextualSpacing/>
        <w:jc w:val="both"/>
        <w:rPr>
          <w:rFonts w:ascii="Arial Narrow" w:eastAsia="Arial" w:hAnsi="Arial Narrow" w:cs="Arial"/>
          <w:color w:val="000000"/>
          <w:sz w:val="22"/>
          <w:szCs w:val="22"/>
        </w:rPr>
      </w:pPr>
    </w:p>
    <w:p w14:paraId="5B638403" w14:textId="77777777" w:rsidR="00302651" w:rsidRPr="00DE1728" w:rsidRDefault="00302651" w:rsidP="00570505">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De conformidad con lo expuesto, para determinar la calidad de microempresario de la denunciante corresponde verificar que su nivel de ventas, compuesto por sus ingresos netos anuales, los cuales incluyen las ventas de bienes o prestación de servicios relacionados con su giro de negocio, así como otros ingresos gravados por el IR, no supere las ciento cincuenta (150) Unidades Impositivas Tributarias (UIT).</w:t>
      </w:r>
    </w:p>
    <w:p w14:paraId="13CC4654" w14:textId="77777777" w:rsidR="00302651" w:rsidRPr="00DE1728" w:rsidRDefault="00302651" w:rsidP="00DE1728">
      <w:pPr>
        <w:widowControl w:val="0"/>
        <w:ind w:left="567"/>
        <w:contextualSpacing/>
        <w:jc w:val="both"/>
        <w:rPr>
          <w:rFonts w:ascii="Arial Narrow" w:eastAsia="Arial" w:hAnsi="Arial Narrow" w:cs="Arial"/>
          <w:color w:val="000000"/>
          <w:sz w:val="22"/>
          <w:szCs w:val="22"/>
        </w:rPr>
      </w:pPr>
    </w:p>
    <w:p w14:paraId="1EB2B2D3" w14:textId="77777777" w:rsidR="00302651" w:rsidRPr="00DE1728" w:rsidRDefault="00302651" w:rsidP="00570505">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 xml:space="preserve">Es preciso señalar que, a los fundamentos desarrollados precedentemente, corresponde considerar como parámetro para la determinación de la calidad de microempresario de la denunciante, en los términos de la Ley </w:t>
      </w:r>
      <w:proofErr w:type="spellStart"/>
      <w:r w:rsidRPr="00DE1728">
        <w:rPr>
          <w:rFonts w:ascii="Arial Narrow" w:eastAsia="Arial" w:hAnsi="Arial Narrow" w:cs="Arial"/>
          <w:color w:val="000000"/>
          <w:sz w:val="22"/>
          <w:szCs w:val="22"/>
        </w:rPr>
        <w:t>Mype</w:t>
      </w:r>
      <w:proofErr w:type="spellEnd"/>
      <w:r w:rsidRPr="00DE1728">
        <w:rPr>
          <w:rFonts w:ascii="Arial Narrow" w:eastAsia="Arial" w:hAnsi="Arial Narrow" w:cs="Arial"/>
          <w:color w:val="000000"/>
          <w:sz w:val="22"/>
          <w:szCs w:val="22"/>
        </w:rPr>
        <w:t xml:space="preserve"> y su reglamento, la suma de todos los ingresos gravados con el IR más las ventas por bienes o prestación de servicios.</w:t>
      </w:r>
    </w:p>
    <w:p w14:paraId="488305DE" w14:textId="77777777" w:rsidR="00302651" w:rsidRPr="00DE1728" w:rsidRDefault="00302651" w:rsidP="00DE1728">
      <w:pPr>
        <w:widowControl w:val="0"/>
        <w:ind w:left="567"/>
        <w:contextualSpacing/>
        <w:jc w:val="both"/>
        <w:rPr>
          <w:rFonts w:ascii="Arial Narrow" w:eastAsia="Arial" w:hAnsi="Arial Narrow" w:cs="Arial"/>
          <w:color w:val="000000"/>
          <w:sz w:val="22"/>
          <w:szCs w:val="22"/>
        </w:rPr>
      </w:pPr>
    </w:p>
    <w:p w14:paraId="6584FED9" w14:textId="77777777" w:rsidR="00302651" w:rsidRDefault="00302651" w:rsidP="00570505">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 xml:space="preserve">En ese sentido, la Comisión procederá a verificar que la suma de los ingresos netos consignados en las declaraciones juradas mensuales del IGV y del IR (PDT IGV-Renta Mensual) en el ejercicio no superen las ciento cincuenta (150) UIT, conforme lo dispone el Reglamento de la Ley </w:t>
      </w:r>
      <w:proofErr w:type="spellStart"/>
      <w:r w:rsidRPr="00DE1728">
        <w:rPr>
          <w:rFonts w:ascii="Arial Narrow" w:eastAsia="Arial" w:hAnsi="Arial Narrow" w:cs="Arial"/>
          <w:color w:val="000000"/>
          <w:sz w:val="22"/>
          <w:szCs w:val="22"/>
        </w:rPr>
        <w:t>Mype</w:t>
      </w:r>
      <w:proofErr w:type="spellEnd"/>
      <w:r w:rsidRPr="00DE1728">
        <w:rPr>
          <w:rFonts w:ascii="Arial Narrow" w:eastAsia="Arial" w:hAnsi="Arial Narrow" w:cs="Arial"/>
          <w:color w:val="000000"/>
          <w:sz w:val="22"/>
          <w:szCs w:val="22"/>
        </w:rPr>
        <w:t>.</w:t>
      </w:r>
    </w:p>
    <w:p w14:paraId="64092CC7" w14:textId="77777777" w:rsidR="00B52EC3" w:rsidRPr="00B52EC3" w:rsidRDefault="00B52EC3" w:rsidP="00B52EC3">
      <w:pPr>
        <w:pStyle w:val="Prrafodelista"/>
        <w:rPr>
          <w:rFonts w:ascii="Arial Narrow" w:eastAsia="Arial" w:hAnsi="Arial Narrow" w:cs="Arial"/>
          <w:color w:val="000000"/>
          <w:sz w:val="22"/>
          <w:szCs w:val="22"/>
        </w:rPr>
      </w:pPr>
    </w:p>
    <w:p w14:paraId="3E4E7C73" w14:textId="1F5C09CF" w:rsidR="00B52EC3" w:rsidRPr="00DE1728" w:rsidRDefault="0044271A" w:rsidP="00570505">
      <w:pPr>
        <w:pStyle w:val="Prrafodelista"/>
        <w:numPr>
          <w:ilvl w:val="0"/>
          <w:numId w:val="7"/>
        </w:numPr>
        <w:ind w:left="567" w:hanging="567"/>
        <w:jc w:val="both"/>
        <w:rPr>
          <w:rFonts w:ascii="Arial Narrow" w:eastAsia="Arial" w:hAnsi="Arial Narrow" w:cs="Arial"/>
          <w:color w:val="000000"/>
          <w:sz w:val="22"/>
          <w:szCs w:val="22"/>
        </w:rPr>
      </w:pPr>
      <w:r>
        <w:rPr>
          <w:rFonts w:ascii="Arial Narrow" w:eastAsia="Arial" w:hAnsi="Arial Narrow" w:cs="Arial"/>
          <w:color w:val="000000"/>
          <w:sz w:val="22"/>
          <w:szCs w:val="22"/>
        </w:rPr>
        <w:t>Sin perjuicio de lo anterior</w:t>
      </w:r>
      <w:r w:rsidR="00B52EC3">
        <w:rPr>
          <w:rFonts w:ascii="Arial Narrow" w:eastAsia="Arial" w:hAnsi="Arial Narrow" w:cs="Arial"/>
          <w:color w:val="000000"/>
          <w:sz w:val="22"/>
          <w:szCs w:val="22"/>
        </w:rPr>
        <w:t xml:space="preserve">, </w:t>
      </w:r>
      <w:r w:rsidR="00B52EC3" w:rsidRPr="00DE1728">
        <w:rPr>
          <w:rFonts w:ascii="Arial Narrow" w:eastAsia="Arial" w:hAnsi="Arial Narrow" w:cs="Arial"/>
          <w:color w:val="000000"/>
          <w:sz w:val="22"/>
          <w:szCs w:val="22"/>
        </w:rPr>
        <w:t xml:space="preserve">la Comisión </w:t>
      </w:r>
      <w:r w:rsidR="00B52EC3">
        <w:rPr>
          <w:rFonts w:ascii="Arial Narrow" w:eastAsia="Arial" w:hAnsi="Arial Narrow" w:cs="Arial"/>
          <w:color w:val="000000"/>
          <w:sz w:val="22"/>
          <w:szCs w:val="22"/>
        </w:rPr>
        <w:t xml:space="preserve">también </w:t>
      </w:r>
      <w:r w:rsidR="00B52EC3" w:rsidRPr="00DE1728">
        <w:rPr>
          <w:rFonts w:ascii="Arial Narrow" w:eastAsia="Arial" w:hAnsi="Arial Narrow" w:cs="Arial"/>
          <w:color w:val="000000"/>
          <w:sz w:val="22"/>
          <w:szCs w:val="22"/>
        </w:rPr>
        <w:t xml:space="preserve">procederá a verificar </w:t>
      </w:r>
      <w:r w:rsidR="005C3B07">
        <w:rPr>
          <w:rFonts w:ascii="Arial Narrow" w:eastAsia="Arial" w:hAnsi="Arial Narrow" w:cs="Arial"/>
          <w:color w:val="000000"/>
          <w:sz w:val="22"/>
          <w:szCs w:val="22"/>
        </w:rPr>
        <w:t xml:space="preserve">la condición de microempresario de la denunciante a través de la </w:t>
      </w:r>
      <w:r w:rsidR="001C6858" w:rsidRPr="005C3B07">
        <w:rPr>
          <w:rFonts w:ascii="Arial Narrow" w:eastAsia="Arial" w:hAnsi="Arial Narrow" w:cs="Arial"/>
          <w:color w:val="000000"/>
          <w:sz w:val="22"/>
          <w:szCs w:val="22"/>
        </w:rPr>
        <w:t xml:space="preserve">Consulta </w:t>
      </w:r>
      <w:r w:rsidR="001C6858">
        <w:rPr>
          <w:rFonts w:ascii="Arial Narrow" w:eastAsia="Arial" w:hAnsi="Arial Narrow" w:cs="Arial"/>
          <w:color w:val="000000"/>
          <w:sz w:val="22"/>
          <w:szCs w:val="22"/>
        </w:rPr>
        <w:t>d</w:t>
      </w:r>
      <w:r w:rsidR="001C6858" w:rsidRPr="005C3B07">
        <w:rPr>
          <w:rFonts w:ascii="Arial Narrow" w:eastAsia="Arial" w:hAnsi="Arial Narrow" w:cs="Arial"/>
          <w:color w:val="000000"/>
          <w:sz w:val="22"/>
          <w:szCs w:val="22"/>
        </w:rPr>
        <w:t>el Registro Nacional de la Micro y Pequeña Empresa</w:t>
      </w:r>
      <w:r w:rsidR="001C6858">
        <w:rPr>
          <w:rFonts w:ascii="Arial Narrow" w:eastAsia="Arial" w:hAnsi="Arial Narrow" w:cs="Arial"/>
          <w:color w:val="000000"/>
          <w:sz w:val="22"/>
          <w:szCs w:val="22"/>
        </w:rPr>
        <w:t xml:space="preserve"> que ofrece el </w:t>
      </w:r>
      <w:r w:rsidR="00CF216E" w:rsidRPr="001C6858">
        <w:rPr>
          <w:rFonts w:ascii="Arial Narrow" w:eastAsia="Arial" w:hAnsi="Arial Narrow" w:cs="Arial"/>
          <w:color w:val="000000"/>
          <w:sz w:val="22"/>
          <w:szCs w:val="22"/>
        </w:rPr>
        <w:t xml:space="preserve">Ministerio </w:t>
      </w:r>
      <w:r w:rsidR="00CF216E">
        <w:rPr>
          <w:rFonts w:ascii="Arial Narrow" w:eastAsia="Arial" w:hAnsi="Arial Narrow" w:cs="Arial"/>
          <w:color w:val="000000"/>
          <w:sz w:val="22"/>
          <w:szCs w:val="22"/>
        </w:rPr>
        <w:t>d</w:t>
      </w:r>
      <w:r w:rsidR="00CF216E" w:rsidRPr="001C6858">
        <w:rPr>
          <w:rFonts w:ascii="Arial Narrow" w:eastAsia="Arial" w:hAnsi="Arial Narrow" w:cs="Arial"/>
          <w:color w:val="000000"/>
          <w:sz w:val="22"/>
          <w:szCs w:val="22"/>
        </w:rPr>
        <w:t xml:space="preserve">el Trabajo </w:t>
      </w:r>
      <w:r w:rsidR="00CF216E">
        <w:rPr>
          <w:rFonts w:ascii="Arial Narrow" w:eastAsia="Arial" w:hAnsi="Arial Narrow" w:cs="Arial"/>
          <w:color w:val="000000"/>
          <w:sz w:val="22"/>
          <w:szCs w:val="22"/>
        </w:rPr>
        <w:t>y</w:t>
      </w:r>
      <w:r w:rsidR="00CF216E" w:rsidRPr="001C6858">
        <w:rPr>
          <w:rFonts w:ascii="Arial Narrow" w:eastAsia="Arial" w:hAnsi="Arial Narrow" w:cs="Arial"/>
          <w:color w:val="000000"/>
          <w:sz w:val="22"/>
          <w:szCs w:val="22"/>
        </w:rPr>
        <w:t xml:space="preserve"> Promoción </w:t>
      </w:r>
      <w:r w:rsidR="00CF216E">
        <w:rPr>
          <w:rFonts w:ascii="Arial Narrow" w:eastAsia="Arial" w:hAnsi="Arial Narrow" w:cs="Arial"/>
          <w:color w:val="000000"/>
          <w:sz w:val="22"/>
          <w:szCs w:val="22"/>
        </w:rPr>
        <w:t>de</w:t>
      </w:r>
      <w:r w:rsidR="00CF216E" w:rsidRPr="001C6858">
        <w:rPr>
          <w:rFonts w:ascii="Arial Narrow" w:eastAsia="Arial" w:hAnsi="Arial Narrow" w:cs="Arial"/>
          <w:color w:val="000000"/>
          <w:sz w:val="22"/>
          <w:szCs w:val="22"/>
        </w:rPr>
        <w:t xml:space="preserve"> Empleo</w:t>
      </w:r>
      <w:r w:rsidR="005E3754">
        <w:rPr>
          <w:rFonts w:ascii="Arial Narrow" w:eastAsia="Arial" w:hAnsi="Arial Narrow" w:cs="Arial"/>
          <w:color w:val="000000"/>
          <w:sz w:val="22"/>
          <w:szCs w:val="22"/>
        </w:rPr>
        <w:t xml:space="preserve"> en su página web</w:t>
      </w:r>
      <w:r w:rsidR="005E3754" w:rsidRPr="00BB2F0F">
        <w:rPr>
          <w:rFonts w:ascii="Arial Narrow" w:hAnsi="Arial Narrow"/>
          <w:color w:val="000000"/>
          <w:sz w:val="22"/>
          <w:szCs w:val="22"/>
          <w:vertAlign w:val="superscript"/>
          <w:lang w:val="es-ES" w:eastAsia="es-ES"/>
        </w:rPr>
        <w:footnoteReference w:id="24"/>
      </w:r>
      <w:r w:rsidR="00B52EC3" w:rsidRPr="00DE1728">
        <w:rPr>
          <w:rFonts w:ascii="Arial Narrow" w:eastAsia="Arial" w:hAnsi="Arial Narrow" w:cs="Arial"/>
          <w:color w:val="000000"/>
          <w:sz w:val="22"/>
          <w:szCs w:val="22"/>
        </w:rPr>
        <w:t xml:space="preserve">, </w:t>
      </w:r>
      <w:r w:rsidR="005C3B07">
        <w:rPr>
          <w:rFonts w:ascii="Arial Narrow" w:eastAsia="Arial" w:hAnsi="Arial Narrow" w:cs="Arial"/>
          <w:color w:val="000000"/>
          <w:sz w:val="22"/>
          <w:szCs w:val="22"/>
        </w:rPr>
        <w:t>para evaluar si está acreditada como microempresa.</w:t>
      </w:r>
    </w:p>
    <w:p w14:paraId="3A31A592" w14:textId="77777777" w:rsidR="00302651" w:rsidRPr="00DE1728" w:rsidRDefault="00302651" w:rsidP="00DE1728">
      <w:pPr>
        <w:ind w:left="720"/>
        <w:contextualSpacing/>
        <w:rPr>
          <w:rFonts w:ascii="Arial Narrow" w:eastAsia="Arial" w:hAnsi="Arial Narrow" w:cs="Arial"/>
          <w:color w:val="000000"/>
          <w:sz w:val="22"/>
          <w:szCs w:val="22"/>
        </w:rPr>
      </w:pPr>
    </w:p>
    <w:p w14:paraId="1DA9AA9B" w14:textId="77777777" w:rsidR="00302651" w:rsidRPr="00DE1728" w:rsidRDefault="00302651">
      <w:pPr>
        <w:widowControl w:val="0"/>
        <w:numPr>
          <w:ilvl w:val="1"/>
          <w:numId w:val="17"/>
        </w:numPr>
        <w:ind w:left="567" w:hanging="567"/>
        <w:contextualSpacing/>
        <w:jc w:val="both"/>
        <w:rPr>
          <w:rFonts w:ascii="Arial Narrow" w:eastAsia="Arial" w:hAnsi="Arial Narrow" w:cs="Arial"/>
          <w:b/>
          <w:bCs/>
          <w:color w:val="000000"/>
          <w:sz w:val="22"/>
          <w:szCs w:val="22"/>
        </w:rPr>
      </w:pPr>
      <w:r w:rsidRPr="00DE1728">
        <w:rPr>
          <w:rFonts w:ascii="Arial Narrow" w:eastAsia="Arial" w:hAnsi="Arial Narrow" w:cs="Arial"/>
          <w:b/>
          <w:bCs/>
          <w:color w:val="000000"/>
          <w:sz w:val="22"/>
          <w:szCs w:val="22"/>
        </w:rPr>
        <w:t xml:space="preserve">Sobre la aplicación al caso concreto </w:t>
      </w:r>
    </w:p>
    <w:p w14:paraId="1102CA9D" w14:textId="77777777" w:rsidR="00302651" w:rsidRPr="00DE1728" w:rsidRDefault="00302651" w:rsidP="00DE1728">
      <w:pPr>
        <w:widowControl w:val="0"/>
        <w:jc w:val="both"/>
        <w:rPr>
          <w:rFonts w:ascii="Arial Narrow" w:eastAsia="Calibri" w:hAnsi="Arial Narrow" w:cs="Arial"/>
          <w:color w:val="000000"/>
          <w:sz w:val="22"/>
          <w:szCs w:val="22"/>
        </w:rPr>
      </w:pPr>
    </w:p>
    <w:p w14:paraId="33239565" w14:textId="6745247E" w:rsidR="00302651" w:rsidRPr="00DE1728" w:rsidRDefault="00302651" w:rsidP="00570505">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 xml:space="preserve">En atención a lo expuesto, la Comisión analizará si </w:t>
      </w:r>
      <w:r w:rsidR="002D4B8B" w:rsidRPr="002D4B8B">
        <w:rPr>
          <w:rFonts w:ascii="Arial Narrow" w:eastAsia="Arial" w:hAnsi="Arial Narrow" w:cs="Arial"/>
          <w:color w:val="000000"/>
          <w:sz w:val="22"/>
          <w:szCs w:val="22"/>
        </w:rPr>
        <w:t xml:space="preserve">Lorentz Vita </w:t>
      </w:r>
      <w:r w:rsidRPr="00DE1728">
        <w:rPr>
          <w:rFonts w:ascii="Arial Narrow" w:eastAsia="Arial" w:hAnsi="Arial Narrow" w:cs="Arial"/>
          <w:color w:val="000000"/>
          <w:sz w:val="22"/>
          <w:szCs w:val="22"/>
        </w:rPr>
        <w:t>encaja en la noción de consumidor establecida por el Código.</w:t>
      </w:r>
    </w:p>
    <w:p w14:paraId="77270B8B" w14:textId="77777777" w:rsidR="00302651" w:rsidRPr="00DE1728" w:rsidRDefault="00302651" w:rsidP="00DE1728">
      <w:pPr>
        <w:widowControl w:val="0"/>
        <w:ind w:left="426" w:hanging="426"/>
        <w:jc w:val="both"/>
        <w:rPr>
          <w:rFonts w:ascii="Arial Narrow" w:eastAsia="Calibri" w:hAnsi="Arial Narrow" w:cs="Arial"/>
          <w:color w:val="000000"/>
          <w:sz w:val="22"/>
          <w:szCs w:val="22"/>
        </w:rPr>
      </w:pPr>
    </w:p>
    <w:p w14:paraId="2FF2DB1E" w14:textId="77777777" w:rsidR="00302651" w:rsidRPr="00DE1728" w:rsidRDefault="00302651">
      <w:pPr>
        <w:widowControl w:val="0"/>
        <w:numPr>
          <w:ilvl w:val="0"/>
          <w:numId w:val="18"/>
        </w:numPr>
        <w:ind w:left="567" w:hanging="567"/>
        <w:contextualSpacing/>
        <w:jc w:val="both"/>
        <w:rPr>
          <w:rFonts w:ascii="Arial Narrow" w:eastAsia="Arial" w:hAnsi="Arial Narrow" w:cs="Arial"/>
          <w:i/>
          <w:color w:val="000000"/>
          <w:sz w:val="22"/>
          <w:szCs w:val="22"/>
        </w:rPr>
      </w:pPr>
      <w:r w:rsidRPr="00DE1728">
        <w:rPr>
          <w:rFonts w:ascii="Arial Narrow" w:eastAsia="Arial" w:hAnsi="Arial Narrow" w:cs="Arial"/>
          <w:i/>
          <w:color w:val="000000"/>
          <w:sz w:val="22"/>
          <w:szCs w:val="22"/>
        </w:rPr>
        <w:t>Filtro general</w:t>
      </w:r>
    </w:p>
    <w:p w14:paraId="12CCDF0D" w14:textId="77777777" w:rsidR="00302651" w:rsidRPr="00DE1728" w:rsidRDefault="00302651" w:rsidP="00DE1728">
      <w:pPr>
        <w:widowControl w:val="0"/>
        <w:ind w:left="567"/>
        <w:contextualSpacing/>
        <w:jc w:val="both"/>
        <w:rPr>
          <w:rFonts w:ascii="Arial Narrow" w:eastAsia="Arial" w:hAnsi="Arial Narrow" w:cs="Arial"/>
          <w:color w:val="000000"/>
          <w:sz w:val="22"/>
          <w:szCs w:val="22"/>
        </w:rPr>
      </w:pPr>
    </w:p>
    <w:p w14:paraId="58959E55" w14:textId="478E717A" w:rsidR="00302651" w:rsidRPr="0028109A" w:rsidRDefault="00302651" w:rsidP="00570505">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 xml:space="preserve">De la consulta a la información publicada en la página </w:t>
      </w:r>
      <w:r w:rsidRPr="00DE1728">
        <w:rPr>
          <w:rFonts w:ascii="Arial Narrow" w:eastAsia="Arial" w:hAnsi="Arial Narrow" w:cs="Arial"/>
          <w:i/>
          <w:iCs/>
          <w:color w:val="000000"/>
          <w:sz w:val="22"/>
          <w:szCs w:val="22"/>
        </w:rPr>
        <w:t>web</w:t>
      </w:r>
      <w:r w:rsidRPr="00DE1728">
        <w:rPr>
          <w:rFonts w:ascii="Arial Narrow" w:eastAsia="Arial" w:hAnsi="Arial Narrow" w:cs="Arial"/>
          <w:color w:val="000000"/>
          <w:sz w:val="22"/>
          <w:szCs w:val="22"/>
        </w:rPr>
        <w:t xml:space="preserve"> del Registro Único de Contribuyente (RUC) de la Superintendencia Nacional de Aduanas y de Administración Tributaria (en adelante, </w:t>
      </w:r>
      <w:proofErr w:type="spellStart"/>
      <w:r w:rsidRPr="00DE1728">
        <w:rPr>
          <w:rFonts w:ascii="Arial Narrow" w:eastAsia="Arial" w:hAnsi="Arial Narrow" w:cs="Arial"/>
          <w:color w:val="000000"/>
          <w:sz w:val="22"/>
          <w:szCs w:val="22"/>
        </w:rPr>
        <w:t>Sunat</w:t>
      </w:r>
      <w:proofErr w:type="spellEnd"/>
      <w:r w:rsidRPr="00DE1728">
        <w:rPr>
          <w:rFonts w:ascii="Arial Narrow" w:eastAsia="Arial" w:hAnsi="Arial Narrow" w:cs="Arial"/>
          <w:color w:val="000000"/>
          <w:sz w:val="22"/>
          <w:szCs w:val="22"/>
        </w:rPr>
        <w:t>)</w:t>
      </w:r>
      <w:r w:rsidRPr="00DE1728">
        <w:rPr>
          <w:rFonts w:ascii="Arial Narrow" w:eastAsia="Calibri" w:hAnsi="Arial Narrow" w:cs="Arial"/>
          <w:color w:val="000000"/>
          <w:sz w:val="22"/>
          <w:szCs w:val="22"/>
          <w:vertAlign w:val="superscript"/>
        </w:rPr>
        <w:footnoteReference w:id="25"/>
      </w:r>
      <w:r w:rsidRPr="00DE1728">
        <w:rPr>
          <w:rFonts w:ascii="Arial Narrow" w:eastAsia="Arial" w:hAnsi="Arial Narrow" w:cs="Arial"/>
          <w:color w:val="000000"/>
          <w:sz w:val="22"/>
          <w:szCs w:val="22"/>
        </w:rPr>
        <w:t xml:space="preserve">, se ha verificado que </w:t>
      </w:r>
      <w:r w:rsidR="002D4B8B" w:rsidRPr="002D4B8B">
        <w:rPr>
          <w:rFonts w:ascii="Arial Narrow" w:eastAsia="Arial" w:hAnsi="Arial Narrow" w:cs="Arial"/>
          <w:color w:val="000000"/>
          <w:sz w:val="22"/>
          <w:szCs w:val="22"/>
        </w:rPr>
        <w:t xml:space="preserve">Lorentz Vita </w:t>
      </w:r>
      <w:r w:rsidRPr="00DE1728">
        <w:rPr>
          <w:rFonts w:ascii="Arial Narrow" w:eastAsia="Arial" w:hAnsi="Arial Narrow" w:cs="Arial"/>
          <w:color w:val="000000"/>
          <w:sz w:val="22"/>
          <w:szCs w:val="22"/>
        </w:rPr>
        <w:t xml:space="preserve">es </w:t>
      </w:r>
      <w:r w:rsidR="002F094D">
        <w:rPr>
          <w:rFonts w:ascii="Arial Narrow" w:eastAsia="Arial" w:hAnsi="Arial Narrow" w:cs="Arial"/>
          <w:color w:val="000000"/>
          <w:sz w:val="22"/>
          <w:szCs w:val="22"/>
        </w:rPr>
        <w:t>una sociedad de responsabilidad limitada</w:t>
      </w:r>
      <w:r w:rsidRPr="0028109A">
        <w:rPr>
          <w:rFonts w:ascii="Arial Narrow" w:eastAsia="Arial" w:hAnsi="Arial Narrow" w:cs="Arial"/>
          <w:color w:val="000000"/>
          <w:sz w:val="22"/>
          <w:szCs w:val="22"/>
        </w:rPr>
        <w:t xml:space="preserve"> dedicada, entre otros aspectos, a </w:t>
      </w:r>
      <w:r w:rsidR="0028109A" w:rsidRPr="0028109A">
        <w:rPr>
          <w:rFonts w:ascii="Arial Narrow" w:eastAsia="Arial" w:hAnsi="Arial Narrow" w:cs="Arial"/>
          <w:color w:val="000000"/>
          <w:sz w:val="22"/>
          <w:szCs w:val="22"/>
        </w:rPr>
        <w:t>actividades de transporte por vía terrestre</w:t>
      </w:r>
      <w:r w:rsidRPr="0028109A">
        <w:rPr>
          <w:rFonts w:ascii="Arial Narrow" w:eastAsia="Arial" w:hAnsi="Arial Narrow" w:cs="Arial"/>
          <w:color w:val="000000"/>
          <w:sz w:val="22"/>
          <w:szCs w:val="22"/>
        </w:rPr>
        <w:t xml:space="preserve">. </w:t>
      </w:r>
    </w:p>
    <w:p w14:paraId="7EE80DF3" w14:textId="77777777" w:rsidR="00302651" w:rsidRPr="00DE1728" w:rsidRDefault="00302651" w:rsidP="00DE1728">
      <w:pPr>
        <w:widowControl w:val="0"/>
        <w:ind w:left="567"/>
        <w:contextualSpacing/>
        <w:jc w:val="both"/>
        <w:rPr>
          <w:rFonts w:ascii="Arial Narrow" w:eastAsia="Arial" w:hAnsi="Arial Narrow" w:cs="Arial"/>
          <w:color w:val="000000"/>
          <w:sz w:val="22"/>
          <w:szCs w:val="22"/>
        </w:rPr>
      </w:pPr>
    </w:p>
    <w:p w14:paraId="68D3906F" w14:textId="757C6A7E" w:rsidR="00C61F26" w:rsidRDefault="00C61F26" w:rsidP="00570505">
      <w:pPr>
        <w:pStyle w:val="Prrafodelista"/>
        <w:numPr>
          <w:ilvl w:val="0"/>
          <w:numId w:val="7"/>
        </w:numPr>
        <w:ind w:left="567" w:hanging="567"/>
        <w:jc w:val="both"/>
        <w:rPr>
          <w:rFonts w:ascii="Arial Narrow" w:eastAsia="Arial" w:hAnsi="Arial Narrow" w:cs="Arial"/>
          <w:color w:val="000000"/>
          <w:sz w:val="22"/>
          <w:szCs w:val="22"/>
        </w:rPr>
      </w:pPr>
      <w:r w:rsidRPr="00C61F26">
        <w:rPr>
          <w:rFonts w:ascii="Arial Narrow" w:eastAsia="Arial" w:hAnsi="Arial Narrow" w:cs="Arial"/>
          <w:color w:val="000000"/>
          <w:sz w:val="22"/>
          <w:szCs w:val="22"/>
        </w:rPr>
        <w:t xml:space="preserve">En el presente caso, se ha corroborado que el </w:t>
      </w:r>
      <w:r w:rsidR="009D224D" w:rsidRPr="00C61F26">
        <w:rPr>
          <w:rFonts w:ascii="Arial Narrow" w:eastAsia="Arial" w:hAnsi="Arial Narrow" w:cs="Arial"/>
          <w:color w:val="000000"/>
          <w:sz w:val="22"/>
          <w:szCs w:val="22"/>
        </w:rPr>
        <w:t>gerente general de Lorentz Vita</w:t>
      </w:r>
      <w:r w:rsidR="009D224D">
        <w:rPr>
          <w:rFonts w:ascii="Arial Narrow" w:eastAsia="Arial" w:hAnsi="Arial Narrow" w:cs="Arial"/>
          <w:color w:val="000000"/>
          <w:sz w:val="22"/>
          <w:szCs w:val="22"/>
        </w:rPr>
        <w:t xml:space="preserve">, el </w:t>
      </w:r>
      <w:r w:rsidRPr="00C61F26">
        <w:rPr>
          <w:rFonts w:ascii="Arial Narrow" w:eastAsia="Arial" w:hAnsi="Arial Narrow" w:cs="Arial"/>
          <w:color w:val="000000"/>
          <w:sz w:val="22"/>
          <w:szCs w:val="22"/>
        </w:rPr>
        <w:t>señor Quispe, es tercero civil afectado por el accidente de tránsito ocurrido el 12 de octubre de 2022, en el que resultaron daños personales y</w:t>
      </w:r>
      <w:r w:rsidR="009D224D">
        <w:rPr>
          <w:rFonts w:ascii="Arial Narrow" w:eastAsia="Arial" w:hAnsi="Arial Narrow" w:cs="Arial"/>
          <w:color w:val="000000"/>
          <w:sz w:val="22"/>
          <w:szCs w:val="22"/>
        </w:rPr>
        <w:t xml:space="preserve"> además en</w:t>
      </w:r>
      <w:r w:rsidRPr="00C61F26">
        <w:rPr>
          <w:rFonts w:ascii="Arial Narrow" w:eastAsia="Arial" w:hAnsi="Arial Narrow" w:cs="Arial"/>
          <w:color w:val="000000"/>
          <w:sz w:val="22"/>
          <w:szCs w:val="22"/>
        </w:rPr>
        <w:t xml:space="preserve"> </w:t>
      </w:r>
      <w:r w:rsidR="00113973">
        <w:rPr>
          <w:rFonts w:ascii="Arial Narrow" w:eastAsia="Arial" w:hAnsi="Arial Narrow" w:cs="Arial"/>
          <w:color w:val="000000"/>
          <w:sz w:val="22"/>
          <w:szCs w:val="22"/>
        </w:rPr>
        <w:t xml:space="preserve">daños </w:t>
      </w:r>
      <w:r w:rsidRPr="00C61F26">
        <w:rPr>
          <w:rFonts w:ascii="Arial Narrow" w:eastAsia="Arial" w:hAnsi="Arial Narrow" w:cs="Arial"/>
          <w:color w:val="000000"/>
          <w:sz w:val="22"/>
          <w:szCs w:val="22"/>
        </w:rPr>
        <w:t>materiales</w:t>
      </w:r>
      <w:r>
        <w:rPr>
          <w:rFonts w:ascii="Arial Narrow" w:eastAsia="Arial" w:hAnsi="Arial Narrow" w:cs="Arial"/>
          <w:color w:val="000000"/>
          <w:sz w:val="22"/>
          <w:szCs w:val="22"/>
        </w:rPr>
        <w:t xml:space="preserve"> del vehículo </w:t>
      </w:r>
      <w:r w:rsidRPr="00BB2F0F">
        <w:rPr>
          <w:rFonts w:ascii="Arial Narrow" w:hAnsi="Arial Narrow"/>
          <w:sz w:val="22"/>
          <w:szCs w:val="22"/>
          <w:lang w:eastAsia="es-ES"/>
        </w:rPr>
        <w:t xml:space="preserve">con placa de rodaje </w:t>
      </w:r>
      <w:proofErr w:type="spellStart"/>
      <w:r w:rsidRPr="00BB2F0F">
        <w:rPr>
          <w:rFonts w:ascii="Arial Narrow" w:hAnsi="Arial Narrow"/>
          <w:sz w:val="22"/>
          <w:szCs w:val="22"/>
          <w:lang w:eastAsia="es-ES"/>
        </w:rPr>
        <w:t>N°</w:t>
      </w:r>
      <w:proofErr w:type="spellEnd"/>
      <w:r w:rsidRPr="00BB2F0F">
        <w:rPr>
          <w:rFonts w:ascii="Arial Narrow" w:hAnsi="Arial Narrow"/>
          <w:sz w:val="22"/>
          <w:szCs w:val="22"/>
          <w:lang w:eastAsia="es-ES"/>
        </w:rPr>
        <w:t xml:space="preserve"> V8A-968</w:t>
      </w:r>
      <w:r w:rsidRPr="00C61F26">
        <w:rPr>
          <w:rFonts w:ascii="Arial Narrow" w:eastAsia="Arial" w:hAnsi="Arial Narrow" w:cs="Arial"/>
          <w:color w:val="000000"/>
          <w:sz w:val="22"/>
          <w:szCs w:val="22"/>
        </w:rPr>
        <w:t xml:space="preserve">. </w:t>
      </w:r>
    </w:p>
    <w:p w14:paraId="1758EC9C" w14:textId="77777777" w:rsidR="00C61F26" w:rsidRPr="00C61F26" w:rsidRDefault="00C61F26" w:rsidP="00C61F26">
      <w:pPr>
        <w:pStyle w:val="Prrafodelista"/>
        <w:rPr>
          <w:rFonts w:ascii="Arial Narrow" w:eastAsia="Arial" w:hAnsi="Arial Narrow" w:cs="Arial"/>
          <w:color w:val="000000"/>
          <w:sz w:val="22"/>
          <w:szCs w:val="22"/>
        </w:rPr>
      </w:pPr>
    </w:p>
    <w:p w14:paraId="36651276" w14:textId="77777777" w:rsidR="009D224D" w:rsidRDefault="00C61F26" w:rsidP="00570505">
      <w:pPr>
        <w:pStyle w:val="Prrafodelista"/>
        <w:numPr>
          <w:ilvl w:val="0"/>
          <w:numId w:val="7"/>
        </w:numPr>
        <w:ind w:left="567" w:hanging="567"/>
        <w:jc w:val="both"/>
        <w:rPr>
          <w:rFonts w:ascii="Arial Narrow" w:eastAsia="Arial" w:hAnsi="Arial Narrow" w:cs="Arial"/>
          <w:color w:val="000000"/>
          <w:sz w:val="22"/>
          <w:szCs w:val="22"/>
        </w:rPr>
      </w:pPr>
      <w:r w:rsidRPr="00C61F26">
        <w:rPr>
          <w:rFonts w:ascii="Arial Narrow" w:eastAsia="Arial" w:hAnsi="Arial Narrow" w:cs="Arial"/>
          <w:color w:val="000000"/>
          <w:sz w:val="22"/>
          <w:szCs w:val="22"/>
        </w:rPr>
        <w:lastRenderedPageBreak/>
        <w:t xml:space="preserve">En ese sentido, es necesario evaluar la calidad de consumidor final del denunciante desde la perspectiva de la afectación sufrida como tercero civil, lo cual implica un análisis distinto al de la contratación directa de un producto o servicio para fines empresariales. </w:t>
      </w:r>
    </w:p>
    <w:p w14:paraId="5E820BE3" w14:textId="77777777" w:rsidR="009D224D" w:rsidRPr="009D224D" w:rsidRDefault="009D224D" w:rsidP="009D224D">
      <w:pPr>
        <w:pStyle w:val="Prrafodelista"/>
        <w:rPr>
          <w:rFonts w:ascii="Arial Narrow" w:eastAsia="Arial" w:hAnsi="Arial Narrow" w:cs="Arial"/>
          <w:color w:val="000000"/>
          <w:sz w:val="22"/>
          <w:szCs w:val="22"/>
        </w:rPr>
      </w:pPr>
    </w:p>
    <w:p w14:paraId="40ADE7A5" w14:textId="1E0163F9" w:rsidR="00302651" w:rsidRPr="00DE1728" w:rsidRDefault="00C61F26" w:rsidP="00570505">
      <w:pPr>
        <w:pStyle w:val="Prrafodelista"/>
        <w:numPr>
          <w:ilvl w:val="0"/>
          <w:numId w:val="7"/>
        </w:numPr>
        <w:ind w:left="567" w:hanging="567"/>
        <w:jc w:val="both"/>
        <w:rPr>
          <w:rFonts w:ascii="Arial Narrow" w:eastAsia="Arial" w:hAnsi="Arial Narrow" w:cs="Arial"/>
          <w:color w:val="000000"/>
          <w:sz w:val="22"/>
          <w:szCs w:val="22"/>
        </w:rPr>
      </w:pPr>
      <w:r w:rsidRPr="00C61F26">
        <w:rPr>
          <w:rFonts w:ascii="Arial Narrow" w:eastAsia="Arial" w:hAnsi="Arial Narrow" w:cs="Arial"/>
          <w:color w:val="000000"/>
          <w:sz w:val="22"/>
          <w:szCs w:val="22"/>
        </w:rPr>
        <w:t>Por tanto, conforme al diagrama señalado en el numeral 7 de la presente Resolución, habiéndose determinado que el daño reclamado proviene de una relación indirecta con el producto o servicio y no de su uso directo con fines personales, familiares o de su entorno social inmediato, corresponde que este órgano colegiado continúe el análisis aplicando el filtro especial para microempresas, a fin de determinar si Lorentz Vita puede ostentar la calidad de consumidor final en este caso</w:t>
      </w:r>
      <w:r w:rsidR="00302651" w:rsidRPr="00DE1728">
        <w:rPr>
          <w:rFonts w:ascii="Arial Narrow" w:eastAsia="Arial" w:hAnsi="Arial Narrow" w:cs="Arial"/>
          <w:color w:val="000000"/>
          <w:sz w:val="22"/>
          <w:szCs w:val="22"/>
        </w:rPr>
        <w:t>.</w:t>
      </w:r>
      <w:r w:rsidR="009D224D">
        <w:rPr>
          <w:rFonts w:ascii="Arial Narrow" w:eastAsia="Arial" w:hAnsi="Arial Narrow" w:cs="Arial"/>
          <w:color w:val="000000"/>
          <w:sz w:val="22"/>
          <w:szCs w:val="22"/>
        </w:rPr>
        <w:t xml:space="preserve"> </w:t>
      </w:r>
    </w:p>
    <w:p w14:paraId="6A9C8D64" w14:textId="77777777" w:rsidR="00302651" w:rsidRPr="00DE1728" w:rsidRDefault="00302651" w:rsidP="00DE1728">
      <w:pPr>
        <w:widowControl w:val="0"/>
        <w:jc w:val="both"/>
        <w:rPr>
          <w:rFonts w:ascii="Arial Narrow" w:eastAsia="Calibri" w:hAnsi="Arial Narrow" w:cs="Arial"/>
          <w:color w:val="000000"/>
          <w:sz w:val="22"/>
          <w:szCs w:val="22"/>
        </w:rPr>
      </w:pPr>
    </w:p>
    <w:p w14:paraId="12E9171D" w14:textId="77777777" w:rsidR="00302651" w:rsidRPr="00DE1728" w:rsidRDefault="00302651">
      <w:pPr>
        <w:widowControl w:val="0"/>
        <w:numPr>
          <w:ilvl w:val="0"/>
          <w:numId w:val="16"/>
        </w:numPr>
        <w:ind w:left="558" w:hanging="570"/>
        <w:contextualSpacing/>
        <w:jc w:val="both"/>
        <w:rPr>
          <w:rFonts w:ascii="Arial Narrow" w:eastAsia="Calibri" w:hAnsi="Arial Narrow" w:cs="Arial"/>
          <w:i/>
          <w:color w:val="000000"/>
          <w:sz w:val="22"/>
          <w:szCs w:val="22"/>
        </w:rPr>
      </w:pPr>
      <w:r w:rsidRPr="00DE1728">
        <w:rPr>
          <w:rFonts w:ascii="Arial Narrow" w:eastAsia="Arial" w:hAnsi="Arial Narrow" w:cs="Arial"/>
          <w:i/>
          <w:color w:val="000000"/>
          <w:sz w:val="22"/>
          <w:szCs w:val="22"/>
        </w:rPr>
        <w:t>Filtro especial para microempresas</w:t>
      </w:r>
    </w:p>
    <w:p w14:paraId="13286896" w14:textId="77777777" w:rsidR="00302651" w:rsidRPr="00DE1728" w:rsidRDefault="00302651" w:rsidP="00DE1728">
      <w:pPr>
        <w:widowControl w:val="0"/>
        <w:ind w:left="426" w:hanging="426"/>
        <w:jc w:val="both"/>
        <w:rPr>
          <w:rFonts w:ascii="Arial Narrow" w:eastAsia="Calibri" w:hAnsi="Arial Narrow" w:cs="Arial"/>
          <w:color w:val="000000"/>
          <w:sz w:val="22"/>
          <w:szCs w:val="22"/>
        </w:rPr>
      </w:pPr>
    </w:p>
    <w:p w14:paraId="10410D0D" w14:textId="15B1568F" w:rsidR="00302651" w:rsidRPr="00C542EF" w:rsidRDefault="00302651" w:rsidP="00570505">
      <w:pPr>
        <w:pStyle w:val="Prrafodelista"/>
        <w:numPr>
          <w:ilvl w:val="0"/>
          <w:numId w:val="7"/>
        </w:numPr>
        <w:ind w:left="567" w:hanging="567"/>
        <w:jc w:val="both"/>
        <w:rPr>
          <w:rFonts w:ascii="Arial Narrow" w:eastAsia="Arial" w:hAnsi="Arial Narrow" w:cs="Arial"/>
          <w:color w:val="000000"/>
          <w:sz w:val="22"/>
          <w:szCs w:val="22"/>
        </w:rPr>
      </w:pPr>
      <w:r w:rsidRPr="00DE1728">
        <w:rPr>
          <w:rFonts w:ascii="Arial Narrow" w:eastAsia="Arial" w:hAnsi="Arial Narrow" w:cs="Arial"/>
          <w:color w:val="000000"/>
          <w:sz w:val="22"/>
          <w:szCs w:val="22"/>
        </w:rPr>
        <w:t xml:space="preserve">De acuerdo con el resultado obtenido luego de aplicar el filtro general, la Comisión debería declarar la improcedencia </w:t>
      </w:r>
      <w:r w:rsidRPr="00C542EF">
        <w:rPr>
          <w:rFonts w:ascii="Arial Narrow" w:eastAsia="Arial" w:hAnsi="Arial Narrow" w:cs="Arial"/>
          <w:color w:val="000000"/>
          <w:sz w:val="22"/>
          <w:szCs w:val="22"/>
        </w:rPr>
        <w:t xml:space="preserve">de la denuncia; sin embargo, tal como se ha expuesto previamente, debe analizarse adicionalmente si </w:t>
      </w:r>
      <w:r w:rsidR="008C1599" w:rsidRPr="00C542EF">
        <w:rPr>
          <w:rFonts w:ascii="Arial Narrow" w:eastAsia="Arial" w:hAnsi="Arial Narrow" w:cs="Arial"/>
          <w:color w:val="000000"/>
          <w:sz w:val="22"/>
          <w:szCs w:val="22"/>
        </w:rPr>
        <w:t xml:space="preserve">Lorentz Vita </w:t>
      </w:r>
      <w:r w:rsidRPr="00C542EF">
        <w:rPr>
          <w:rFonts w:ascii="Arial Narrow" w:eastAsia="Arial" w:hAnsi="Arial Narrow" w:cs="Arial"/>
          <w:color w:val="000000"/>
          <w:sz w:val="22"/>
          <w:szCs w:val="22"/>
        </w:rPr>
        <w:t>se encuentra en el supuesto de excepción previsto por el Código para las microempresas.</w:t>
      </w:r>
    </w:p>
    <w:p w14:paraId="2A9E54EF" w14:textId="77777777" w:rsidR="00302651" w:rsidRPr="00C542EF" w:rsidRDefault="00302651" w:rsidP="00DE1728">
      <w:pPr>
        <w:widowControl w:val="0"/>
        <w:ind w:left="540"/>
        <w:jc w:val="both"/>
        <w:rPr>
          <w:rFonts w:ascii="Arial Narrow" w:eastAsia="Calibri" w:hAnsi="Arial Narrow" w:cs="Arial"/>
          <w:color w:val="000000"/>
          <w:sz w:val="22"/>
          <w:szCs w:val="22"/>
        </w:rPr>
      </w:pPr>
    </w:p>
    <w:p w14:paraId="172D2AEB" w14:textId="0AE116F4" w:rsidR="00302651" w:rsidRPr="00C542EF" w:rsidRDefault="00302651">
      <w:pPr>
        <w:widowControl w:val="0"/>
        <w:numPr>
          <w:ilvl w:val="0"/>
          <w:numId w:val="15"/>
        </w:numPr>
        <w:ind w:left="843" w:hanging="285"/>
        <w:contextualSpacing/>
        <w:jc w:val="both"/>
        <w:rPr>
          <w:rFonts w:ascii="Arial Narrow" w:eastAsia="Calibri" w:hAnsi="Arial Narrow" w:cs="Arial"/>
          <w:i/>
          <w:color w:val="000000"/>
          <w:sz w:val="22"/>
          <w:szCs w:val="22"/>
        </w:rPr>
      </w:pPr>
      <w:r w:rsidRPr="00C542EF">
        <w:rPr>
          <w:rFonts w:ascii="Arial Narrow" w:eastAsia="Arial" w:hAnsi="Arial Narrow" w:cs="Arial"/>
          <w:i/>
          <w:color w:val="000000"/>
          <w:sz w:val="22"/>
          <w:szCs w:val="22"/>
        </w:rPr>
        <w:t xml:space="preserve">Sobre la condición de microempresa </w:t>
      </w:r>
      <w:r w:rsidRPr="00C542EF">
        <w:rPr>
          <w:rFonts w:ascii="Arial Narrow" w:eastAsia="Arial" w:hAnsi="Arial Narrow" w:cs="Arial"/>
          <w:i/>
          <w:iCs/>
          <w:color w:val="000000"/>
          <w:sz w:val="22"/>
          <w:szCs w:val="22"/>
        </w:rPr>
        <w:t xml:space="preserve">de </w:t>
      </w:r>
      <w:r w:rsidR="008C1599" w:rsidRPr="00C542EF">
        <w:rPr>
          <w:rFonts w:ascii="Arial Narrow" w:eastAsia="Arial" w:hAnsi="Arial Narrow" w:cs="Arial"/>
          <w:i/>
          <w:iCs/>
          <w:color w:val="000000"/>
          <w:sz w:val="22"/>
          <w:szCs w:val="22"/>
        </w:rPr>
        <w:t>Lorentz Vita</w:t>
      </w:r>
      <w:r w:rsidRPr="00C542EF">
        <w:rPr>
          <w:rFonts w:ascii="Arial Narrow" w:eastAsia="Arial" w:hAnsi="Arial Narrow" w:cs="Arial"/>
          <w:i/>
          <w:iCs/>
          <w:color w:val="000000"/>
          <w:sz w:val="22"/>
          <w:szCs w:val="22"/>
        </w:rPr>
        <w:t>:</w:t>
      </w:r>
    </w:p>
    <w:p w14:paraId="3AD447E6" w14:textId="77777777" w:rsidR="00302651" w:rsidRPr="00C542EF" w:rsidRDefault="00302651" w:rsidP="00DE1728">
      <w:pPr>
        <w:widowControl w:val="0"/>
        <w:ind w:left="567"/>
        <w:contextualSpacing/>
        <w:jc w:val="both"/>
        <w:rPr>
          <w:rFonts w:ascii="Arial Narrow" w:eastAsia="Arial" w:hAnsi="Arial Narrow" w:cs="Arial"/>
          <w:color w:val="000000"/>
          <w:sz w:val="22"/>
          <w:szCs w:val="22"/>
        </w:rPr>
      </w:pPr>
    </w:p>
    <w:p w14:paraId="7CD703D0" w14:textId="77777777" w:rsidR="00302651" w:rsidRPr="00C542EF" w:rsidRDefault="00302651" w:rsidP="00570505">
      <w:pPr>
        <w:pStyle w:val="Prrafodelista"/>
        <w:numPr>
          <w:ilvl w:val="0"/>
          <w:numId w:val="7"/>
        </w:numPr>
        <w:ind w:left="567" w:hanging="567"/>
        <w:jc w:val="both"/>
        <w:rPr>
          <w:rFonts w:ascii="Arial Narrow" w:eastAsia="Arial" w:hAnsi="Arial Narrow" w:cs="Arial"/>
          <w:color w:val="000000"/>
          <w:sz w:val="22"/>
          <w:szCs w:val="22"/>
        </w:rPr>
      </w:pPr>
      <w:r w:rsidRPr="00C542EF">
        <w:rPr>
          <w:rFonts w:ascii="Arial Narrow" w:eastAsia="Arial" w:hAnsi="Arial Narrow" w:cs="Arial"/>
          <w:color w:val="000000"/>
          <w:sz w:val="22"/>
          <w:szCs w:val="22"/>
        </w:rPr>
        <w:t>Tal como se indicó en el marco jurídico expuesto, para acceder a la tutela del Código, la denunciante debe acreditar que tenía la condición de microempresario al momento en que presentó la denuncia administrativa, de faltar dicha condición la denuncia debe ser declarada improcedente.</w:t>
      </w:r>
    </w:p>
    <w:p w14:paraId="5FBA4AC8" w14:textId="77777777" w:rsidR="00302651" w:rsidRPr="00C542EF" w:rsidRDefault="00302651" w:rsidP="00DE1728">
      <w:pPr>
        <w:widowControl w:val="0"/>
        <w:tabs>
          <w:tab w:val="left" w:pos="567"/>
        </w:tabs>
        <w:ind w:left="567"/>
        <w:contextualSpacing/>
        <w:jc w:val="both"/>
        <w:rPr>
          <w:rFonts w:ascii="Arial Narrow" w:eastAsia="Arial" w:hAnsi="Arial Narrow" w:cs="Arial"/>
          <w:color w:val="000000"/>
          <w:sz w:val="22"/>
          <w:szCs w:val="22"/>
        </w:rPr>
      </w:pPr>
    </w:p>
    <w:p w14:paraId="08D3BD31" w14:textId="77777777" w:rsidR="00302651" w:rsidRPr="00C542EF" w:rsidRDefault="00302651" w:rsidP="00570505">
      <w:pPr>
        <w:pStyle w:val="Prrafodelista"/>
        <w:numPr>
          <w:ilvl w:val="0"/>
          <w:numId w:val="7"/>
        </w:numPr>
        <w:ind w:left="567" w:hanging="567"/>
        <w:jc w:val="both"/>
        <w:rPr>
          <w:rFonts w:ascii="Arial Narrow" w:eastAsia="Arial" w:hAnsi="Arial Narrow" w:cs="Arial"/>
          <w:color w:val="000000"/>
          <w:sz w:val="22"/>
          <w:szCs w:val="22"/>
        </w:rPr>
      </w:pPr>
      <w:r w:rsidRPr="00C542EF">
        <w:rPr>
          <w:rFonts w:ascii="Arial Narrow" w:eastAsia="Arial" w:hAnsi="Arial Narrow" w:cs="Arial"/>
          <w:color w:val="000000"/>
          <w:sz w:val="22"/>
          <w:szCs w:val="22"/>
        </w:rPr>
        <w:t>Para tal efecto, se analizarán los ingresos del ejercicio anual anterior a la fecha en que interpuso la presente denuncia. Así, se deberá verificar que sus ingresos netos anuales no superen las 150 UIT, que incluyen las ventas de bienes o prestación de servicios relacionados con su giro de negocio, así como otros ingresos gravados por el IR.</w:t>
      </w:r>
    </w:p>
    <w:p w14:paraId="288F248D" w14:textId="77777777" w:rsidR="00967259" w:rsidRPr="00C542EF" w:rsidRDefault="00967259" w:rsidP="00967259">
      <w:pPr>
        <w:pStyle w:val="Prrafodelista"/>
        <w:rPr>
          <w:rFonts w:ascii="Arial Narrow" w:eastAsia="Arial" w:hAnsi="Arial Narrow" w:cs="Arial"/>
          <w:color w:val="000000"/>
          <w:sz w:val="22"/>
          <w:szCs w:val="22"/>
        </w:rPr>
      </w:pPr>
    </w:p>
    <w:p w14:paraId="37393410" w14:textId="3C921814" w:rsidR="00967259" w:rsidRPr="00C542EF" w:rsidRDefault="00967259" w:rsidP="00570505">
      <w:pPr>
        <w:pStyle w:val="Prrafodelista"/>
        <w:numPr>
          <w:ilvl w:val="0"/>
          <w:numId w:val="7"/>
        </w:numPr>
        <w:ind w:left="567" w:hanging="567"/>
        <w:jc w:val="both"/>
        <w:rPr>
          <w:rFonts w:ascii="Arial Narrow" w:eastAsia="Arial" w:hAnsi="Arial Narrow" w:cs="Arial"/>
          <w:color w:val="000000"/>
          <w:sz w:val="22"/>
          <w:szCs w:val="22"/>
        </w:rPr>
      </w:pPr>
      <w:r w:rsidRPr="00C542EF">
        <w:rPr>
          <w:rFonts w:ascii="Arial Narrow" w:eastAsia="Arial" w:hAnsi="Arial Narrow" w:cs="Arial"/>
          <w:color w:val="000000"/>
          <w:sz w:val="22"/>
          <w:szCs w:val="22"/>
        </w:rPr>
        <w:t>Al respecto, luego de evaluar l</w:t>
      </w:r>
      <w:r w:rsidRPr="00C542EF">
        <w:rPr>
          <w:rFonts w:ascii="Arial Narrow" w:hAnsi="Arial Narrow"/>
          <w:sz w:val="22"/>
          <w:szCs w:val="22"/>
        </w:rPr>
        <w:t xml:space="preserve">as declaraciones mensuales (PDT-IGV Renta Mensual) del Impuesto General a las Ventas (IGV) e Impuesto a la Renta (IR) completas del ejercicio correspondiente al mes de enero a agosto del año 2023 de Lorentz Vita S.R.L. que obra en el documento </w:t>
      </w:r>
      <w:proofErr w:type="spellStart"/>
      <w:r w:rsidRPr="00C542EF">
        <w:rPr>
          <w:rFonts w:ascii="Arial Narrow" w:hAnsi="Arial Narrow"/>
          <w:sz w:val="22"/>
          <w:szCs w:val="22"/>
        </w:rPr>
        <w:t>N°</w:t>
      </w:r>
      <w:proofErr w:type="spellEnd"/>
      <w:r w:rsidRPr="00C542EF">
        <w:rPr>
          <w:rFonts w:ascii="Arial Narrow" w:hAnsi="Arial Narrow"/>
          <w:sz w:val="22"/>
          <w:szCs w:val="22"/>
        </w:rPr>
        <w:t xml:space="preserve">  1 denominado “CUMPLO REQUERIMIENTO RESOLUCION 01.PDF” de la pieza </w:t>
      </w:r>
      <w:proofErr w:type="spellStart"/>
      <w:r w:rsidRPr="00C542EF">
        <w:rPr>
          <w:rFonts w:ascii="Arial Narrow" w:hAnsi="Arial Narrow"/>
          <w:sz w:val="22"/>
          <w:szCs w:val="22"/>
        </w:rPr>
        <w:t>Nº</w:t>
      </w:r>
      <w:proofErr w:type="spellEnd"/>
      <w:r w:rsidRPr="00C542EF">
        <w:rPr>
          <w:rFonts w:ascii="Arial Narrow" w:hAnsi="Arial Narrow"/>
          <w:sz w:val="22"/>
          <w:szCs w:val="22"/>
        </w:rPr>
        <w:t xml:space="preserve"> 4 presentada mediante el escrito del 7 de enero de 2025 del expediente</w:t>
      </w:r>
      <w:r w:rsidR="00972839" w:rsidRPr="00C542EF">
        <w:rPr>
          <w:rFonts w:ascii="Arial Narrow" w:hAnsi="Arial Narrow"/>
          <w:sz w:val="22"/>
          <w:szCs w:val="22"/>
        </w:rPr>
        <w:t xml:space="preserve">; </w:t>
      </w:r>
      <w:r w:rsidR="00C542EF" w:rsidRPr="00C542EF">
        <w:rPr>
          <w:rFonts w:ascii="Arial Narrow" w:hAnsi="Arial Narrow"/>
          <w:sz w:val="22"/>
          <w:szCs w:val="22"/>
        </w:rPr>
        <w:t>se constató que la parte denunciante no presentó la declaración completa del ejercicio 2023, por lo que no resulta posible verificar su condición de microempresa a través de esta documentación</w:t>
      </w:r>
      <w:r w:rsidR="00972839" w:rsidRPr="00C542EF">
        <w:rPr>
          <w:rFonts w:ascii="Arial Narrow" w:hAnsi="Arial Narrow"/>
          <w:sz w:val="22"/>
          <w:szCs w:val="22"/>
        </w:rPr>
        <w:t>.</w:t>
      </w:r>
    </w:p>
    <w:p w14:paraId="3E0DAECF" w14:textId="77777777" w:rsidR="00302651" w:rsidRPr="00C542EF" w:rsidRDefault="00302651" w:rsidP="00DE1728">
      <w:pPr>
        <w:ind w:left="567"/>
        <w:contextualSpacing/>
        <w:jc w:val="both"/>
        <w:rPr>
          <w:rFonts w:ascii="Arial Narrow" w:eastAsia="Arial" w:hAnsi="Arial Narrow" w:cs="Arial"/>
          <w:color w:val="000000"/>
          <w:sz w:val="22"/>
          <w:szCs w:val="22"/>
        </w:rPr>
      </w:pPr>
    </w:p>
    <w:p w14:paraId="2DF802E8" w14:textId="335CD91A" w:rsidR="00302651" w:rsidRPr="00C542EF" w:rsidRDefault="00972839" w:rsidP="000C6255">
      <w:pPr>
        <w:pStyle w:val="Prrafodelista"/>
        <w:numPr>
          <w:ilvl w:val="0"/>
          <w:numId w:val="7"/>
        </w:numPr>
        <w:ind w:left="567" w:hanging="567"/>
        <w:jc w:val="both"/>
        <w:rPr>
          <w:rFonts w:ascii="Arial Narrow" w:eastAsia="Arial" w:hAnsi="Arial Narrow" w:cs="Arial"/>
          <w:color w:val="000000"/>
          <w:sz w:val="22"/>
          <w:szCs w:val="22"/>
        </w:rPr>
      </w:pPr>
      <w:r w:rsidRPr="00C542EF">
        <w:rPr>
          <w:rFonts w:ascii="Arial Narrow" w:eastAsia="Arial" w:hAnsi="Arial Narrow" w:cs="Arial"/>
          <w:color w:val="000000"/>
          <w:sz w:val="22"/>
          <w:szCs w:val="22"/>
        </w:rPr>
        <w:t>No obstante</w:t>
      </w:r>
      <w:r w:rsidR="00302651" w:rsidRPr="00C542EF">
        <w:rPr>
          <w:rFonts w:ascii="Arial Narrow" w:eastAsia="Arial" w:hAnsi="Arial Narrow" w:cs="Arial"/>
          <w:color w:val="000000"/>
          <w:sz w:val="22"/>
          <w:szCs w:val="22"/>
        </w:rPr>
        <w:t xml:space="preserve">, </w:t>
      </w:r>
      <w:r w:rsidR="00C542EF" w:rsidRPr="00C542EF">
        <w:rPr>
          <w:rFonts w:ascii="Arial Narrow" w:eastAsia="Arial" w:hAnsi="Arial Narrow" w:cs="Arial"/>
          <w:color w:val="000000"/>
          <w:sz w:val="22"/>
          <w:szCs w:val="22"/>
        </w:rPr>
        <w:t>este Colegiado procedió a evaluar la condición de microempresa a partir del certificado expedido por el Registro Nacional de la Micro y Pequeña Empresa (</w:t>
      </w:r>
      <w:r w:rsidR="00C623D7">
        <w:rPr>
          <w:rFonts w:ascii="Arial Narrow" w:eastAsia="Arial" w:hAnsi="Arial Narrow" w:cs="Arial"/>
          <w:color w:val="000000"/>
          <w:sz w:val="22"/>
          <w:szCs w:val="22"/>
        </w:rPr>
        <w:t xml:space="preserve">en adelante, </w:t>
      </w:r>
      <w:r w:rsidR="00C542EF" w:rsidRPr="00C542EF">
        <w:rPr>
          <w:rFonts w:ascii="Arial Narrow" w:eastAsia="Arial" w:hAnsi="Arial Narrow" w:cs="Arial"/>
          <w:color w:val="000000"/>
          <w:sz w:val="22"/>
          <w:szCs w:val="22"/>
        </w:rPr>
        <w:t>REMYPE),</w:t>
      </w:r>
      <w:r w:rsidR="00F401D7" w:rsidRPr="00C542EF">
        <w:rPr>
          <w:rFonts w:ascii="Arial Narrow" w:eastAsia="Arial" w:hAnsi="Arial Narrow" w:cs="Arial"/>
          <w:color w:val="000000"/>
          <w:sz w:val="22"/>
          <w:szCs w:val="22"/>
        </w:rPr>
        <w:t xml:space="preserve"> conforme se puede verificar en el siguiente cuadro extraído de la página web de la Consulta del Registro Nacional de la Micro y Pequeña Empresa que ofrece el Ministerio del Trabajo y Promoción de Empleo</w:t>
      </w:r>
      <w:r w:rsidR="00967259" w:rsidRPr="00C542EF">
        <w:rPr>
          <w:rFonts w:ascii="Arial Narrow" w:eastAsia="Arial" w:hAnsi="Arial Narrow" w:cs="Arial"/>
          <w:color w:val="000000"/>
          <w:sz w:val="22"/>
          <w:szCs w:val="22"/>
        </w:rPr>
        <w:t>:</w:t>
      </w:r>
    </w:p>
    <w:p w14:paraId="0B08637F" w14:textId="77777777" w:rsidR="00F401D7" w:rsidRPr="00F401D7" w:rsidRDefault="00F401D7" w:rsidP="00F401D7">
      <w:pPr>
        <w:pStyle w:val="Prrafodelista"/>
        <w:rPr>
          <w:rFonts w:ascii="Arial Narrow" w:eastAsia="Arial" w:hAnsi="Arial Narrow" w:cs="Arial"/>
          <w:color w:val="000000"/>
          <w:sz w:val="22"/>
          <w:szCs w:val="22"/>
          <w:highlight w:val="magenta"/>
        </w:rPr>
      </w:pPr>
    </w:p>
    <w:p w14:paraId="60146F8D" w14:textId="5C3B0B8D" w:rsidR="00F401D7" w:rsidRPr="00DE1728" w:rsidRDefault="00F401D7" w:rsidP="00F401D7">
      <w:pPr>
        <w:pStyle w:val="Prrafodelista"/>
        <w:ind w:left="567"/>
        <w:jc w:val="both"/>
        <w:rPr>
          <w:rFonts w:ascii="Arial Narrow" w:eastAsia="Arial" w:hAnsi="Arial Narrow" w:cs="Arial"/>
          <w:color w:val="000000"/>
          <w:sz w:val="22"/>
          <w:szCs w:val="22"/>
          <w:highlight w:val="magenta"/>
        </w:rPr>
      </w:pPr>
      <w:r w:rsidRPr="00F401D7">
        <w:rPr>
          <w:rFonts w:ascii="Arial Narrow" w:eastAsia="Arial" w:hAnsi="Arial Narrow" w:cs="Arial"/>
          <w:noProof/>
          <w:color w:val="000000"/>
          <w:sz w:val="22"/>
          <w:szCs w:val="22"/>
        </w:rPr>
        <w:drawing>
          <wp:inline distT="0" distB="0" distL="0" distR="0" wp14:anchorId="60370F57" wp14:editId="43A97092">
            <wp:extent cx="5010150" cy="1110552"/>
            <wp:effectExtent l="0" t="0" r="0" b="0"/>
            <wp:docPr id="1944732742"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32742" name="Imagen 1" descr="Una captura de pantalla de una red social&#10;&#10;El contenido generado por IA puede ser incorrecto."/>
                    <pic:cNvPicPr/>
                  </pic:nvPicPr>
                  <pic:blipFill>
                    <a:blip r:embed="rId15"/>
                    <a:stretch>
                      <a:fillRect/>
                    </a:stretch>
                  </pic:blipFill>
                  <pic:spPr>
                    <a:xfrm>
                      <a:off x="0" y="0"/>
                      <a:ext cx="5100917" cy="1130671"/>
                    </a:xfrm>
                    <a:prstGeom prst="rect">
                      <a:avLst/>
                    </a:prstGeom>
                  </pic:spPr>
                </pic:pic>
              </a:graphicData>
            </a:graphic>
          </wp:inline>
        </w:drawing>
      </w:r>
    </w:p>
    <w:p w14:paraId="1E94519B" w14:textId="77777777" w:rsidR="00302651" w:rsidRPr="00DE1728" w:rsidRDefault="00302651" w:rsidP="00DE1728">
      <w:pPr>
        <w:ind w:left="720"/>
        <w:contextualSpacing/>
        <w:rPr>
          <w:rFonts w:ascii="Arial Narrow" w:eastAsia="Arial" w:hAnsi="Arial Narrow" w:cs="Arial"/>
          <w:color w:val="000000"/>
          <w:sz w:val="22"/>
          <w:szCs w:val="22"/>
          <w:highlight w:val="magenta"/>
        </w:rPr>
      </w:pPr>
    </w:p>
    <w:p w14:paraId="23B40812" w14:textId="225EDD71" w:rsidR="00812331" w:rsidRPr="00724702" w:rsidRDefault="00302651" w:rsidP="00DE1728">
      <w:pPr>
        <w:pStyle w:val="Prrafodelista"/>
        <w:numPr>
          <w:ilvl w:val="0"/>
          <w:numId w:val="7"/>
        </w:numPr>
        <w:ind w:left="567" w:hanging="567"/>
        <w:jc w:val="both"/>
        <w:rPr>
          <w:rFonts w:ascii="Arial Narrow" w:eastAsia="Arial" w:hAnsi="Arial Narrow" w:cs="Arial"/>
          <w:color w:val="000000"/>
          <w:sz w:val="22"/>
          <w:szCs w:val="22"/>
        </w:rPr>
      </w:pPr>
      <w:r w:rsidRPr="00967259">
        <w:rPr>
          <w:rFonts w:ascii="Arial Narrow" w:eastAsia="Arial" w:hAnsi="Arial Narrow" w:cs="Arial"/>
          <w:color w:val="000000"/>
          <w:sz w:val="22"/>
          <w:szCs w:val="22"/>
        </w:rPr>
        <w:lastRenderedPageBreak/>
        <w:t xml:space="preserve">En ese sentido, </w:t>
      </w:r>
      <w:r w:rsidR="003F11DF">
        <w:rPr>
          <w:rFonts w:ascii="Arial Narrow" w:eastAsia="Arial" w:hAnsi="Arial Narrow" w:cs="Arial"/>
          <w:color w:val="000000"/>
          <w:sz w:val="22"/>
          <w:szCs w:val="22"/>
        </w:rPr>
        <w:t xml:space="preserve">con la verificación en </w:t>
      </w:r>
      <w:r w:rsidR="003F11DF" w:rsidRPr="00C542EF">
        <w:rPr>
          <w:rFonts w:ascii="Arial Narrow" w:eastAsia="Arial" w:hAnsi="Arial Narrow" w:cs="Arial"/>
          <w:color w:val="000000"/>
          <w:sz w:val="22"/>
          <w:szCs w:val="22"/>
        </w:rPr>
        <w:t xml:space="preserve">la página web de la Consulta del </w:t>
      </w:r>
      <w:r w:rsidR="00C623D7" w:rsidRPr="00C542EF">
        <w:rPr>
          <w:rFonts w:ascii="Arial Narrow" w:eastAsia="Arial" w:hAnsi="Arial Narrow" w:cs="Arial"/>
          <w:color w:val="000000"/>
          <w:sz w:val="22"/>
          <w:szCs w:val="22"/>
        </w:rPr>
        <w:t>REMYPE</w:t>
      </w:r>
      <w:r w:rsidR="003F11DF" w:rsidRPr="00C542EF">
        <w:rPr>
          <w:rFonts w:ascii="Arial Narrow" w:eastAsia="Arial" w:hAnsi="Arial Narrow" w:cs="Arial"/>
          <w:color w:val="000000"/>
          <w:sz w:val="22"/>
          <w:szCs w:val="22"/>
        </w:rPr>
        <w:t xml:space="preserve"> que ofrece el Ministerio del Trabajo y Promoción de Empleo</w:t>
      </w:r>
      <w:r w:rsidRPr="00967259">
        <w:rPr>
          <w:rFonts w:ascii="Arial Narrow" w:eastAsia="Arial" w:hAnsi="Arial Narrow" w:cs="Arial"/>
          <w:color w:val="000000"/>
          <w:sz w:val="22"/>
          <w:szCs w:val="22"/>
        </w:rPr>
        <w:t xml:space="preserve">, se evidencia que </w:t>
      </w:r>
      <w:r w:rsidR="00B4264B" w:rsidRPr="00967259">
        <w:rPr>
          <w:rFonts w:ascii="Arial Narrow" w:eastAsia="Arial" w:hAnsi="Arial Narrow" w:cs="Arial"/>
          <w:color w:val="000000"/>
          <w:sz w:val="22"/>
          <w:szCs w:val="22"/>
        </w:rPr>
        <w:t xml:space="preserve">Lorentz Vita </w:t>
      </w:r>
      <w:r w:rsidRPr="00967259">
        <w:rPr>
          <w:rFonts w:ascii="Arial Narrow" w:eastAsia="Arial" w:hAnsi="Arial Narrow" w:cs="Arial"/>
          <w:color w:val="000000"/>
          <w:sz w:val="22"/>
          <w:szCs w:val="22"/>
        </w:rPr>
        <w:t xml:space="preserve">sí </w:t>
      </w:r>
      <w:r w:rsidR="003F11DF">
        <w:rPr>
          <w:rFonts w:ascii="Arial Narrow" w:eastAsia="Arial" w:hAnsi="Arial Narrow" w:cs="Arial"/>
          <w:color w:val="000000"/>
          <w:sz w:val="22"/>
          <w:szCs w:val="22"/>
        </w:rPr>
        <w:t>acredita</w:t>
      </w:r>
      <w:r w:rsidRPr="00DE1728">
        <w:rPr>
          <w:rFonts w:ascii="Arial Narrow" w:eastAsia="Arial" w:hAnsi="Arial Narrow" w:cs="Arial"/>
          <w:color w:val="000000"/>
          <w:sz w:val="22"/>
          <w:szCs w:val="22"/>
        </w:rPr>
        <w:t xml:space="preserve"> la condición de microempresa. En consecuencia, la Comisión considera que la denunciante califica como consumidor final en los términos del Código, de conformidad con lo dispuesto por el numeral </w:t>
      </w:r>
      <w:r w:rsidR="00724702" w:rsidRPr="00724702">
        <w:rPr>
          <w:rFonts w:ascii="Arial Narrow" w:eastAsia="Arial" w:hAnsi="Arial Narrow" w:cs="Arial"/>
          <w:color w:val="000000"/>
          <w:sz w:val="22"/>
          <w:szCs w:val="22"/>
        </w:rPr>
        <w:t xml:space="preserve">1.2 </w:t>
      </w:r>
      <w:r w:rsidRPr="00DE1728">
        <w:rPr>
          <w:rFonts w:ascii="Arial Narrow" w:eastAsia="Arial" w:hAnsi="Arial Narrow" w:cs="Arial"/>
          <w:color w:val="000000"/>
          <w:sz w:val="22"/>
          <w:szCs w:val="22"/>
        </w:rPr>
        <w:t>del artículo IV del Título Preliminar del Código</w:t>
      </w:r>
      <w:r w:rsidR="00C623D7" w:rsidRPr="00DE1728">
        <w:rPr>
          <w:rFonts w:ascii="Arial Narrow" w:hAnsi="Arial Narrow"/>
          <w:sz w:val="22"/>
          <w:szCs w:val="22"/>
          <w:vertAlign w:val="superscript"/>
        </w:rPr>
        <w:footnoteReference w:id="26"/>
      </w:r>
      <w:r w:rsidRPr="00DE1728">
        <w:rPr>
          <w:rFonts w:ascii="Arial Narrow" w:eastAsia="Arial" w:hAnsi="Arial Narrow" w:cs="Arial"/>
          <w:color w:val="000000"/>
          <w:sz w:val="22"/>
          <w:szCs w:val="22"/>
        </w:rPr>
        <w:t>.</w:t>
      </w:r>
      <w:r w:rsidR="00C623D7">
        <w:rPr>
          <w:rFonts w:ascii="Arial Narrow" w:eastAsia="Arial" w:hAnsi="Arial Narrow" w:cs="Arial"/>
          <w:color w:val="000000"/>
          <w:sz w:val="22"/>
          <w:szCs w:val="22"/>
        </w:rPr>
        <w:t xml:space="preserve"> </w:t>
      </w:r>
    </w:p>
    <w:p w14:paraId="0E208EA1" w14:textId="77777777" w:rsidR="00543B73" w:rsidRPr="00DE1728" w:rsidRDefault="00543B73" w:rsidP="00DE1728">
      <w:pPr>
        <w:jc w:val="both"/>
        <w:rPr>
          <w:rFonts w:ascii="Arial Narrow" w:hAnsi="Arial Narrow"/>
          <w:sz w:val="22"/>
          <w:szCs w:val="22"/>
        </w:rPr>
      </w:pPr>
    </w:p>
    <w:bookmarkEnd w:id="3"/>
    <w:p w14:paraId="0C905DA1" w14:textId="37D7F064" w:rsidR="00DD7734" w:rsidRPr="00DE1728" w:rsidRDefault="00DD7734" w:rsidP="00DE1728">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DE1728">
        <w:rPr>
          <w:rFonts w:ascii="Arial Narrow" w:eastAsia="Arial Narrow" w:hAnsi="Arial Narrow" w:cs="Arial Narrow"/>
          <w:b/>
          <w:sz w:val="22"/>
          <w:szCs w:val="22"/>
        </w:rPr>
        <w:t>DE LA ADMISIÓN A TRÁMITE DE LA DENUNCIA</w:t>
      </w:r>
    </w:p>
    <w:p w14:paraId="19649EC4" w14:textId="77777777" w:rsidR="00DD7734" w:rsidRPr="00DE1728" w:rsidRDefault="00DD7734" w:rsidP="00DE1728">
      <w:pPr>
        <w:jc w:val="both"/>
        <w:rPr>
          <w:rFonts w:ascii="Arial Narrow" w:eastAsia="Arial Narrow" w:hAnsi="Arial Narrow" w:cs="Arial Narrow"/>
          <w:sz w:val="22"/>
          <w:szCs w:val="22"/>
        </w:rPr>
      </w:pPr>
    </w:p>
    <w:p w14:paraId="443B2B98" w14:textId="79A5FFDB" w:rsidR="008E1B6A" w:rsidRPr="00933186" w:rsidRDefault="008E1B6A" w:rsidP="000C6255">
      <w:pPr>
        <w:pStyle w:val="Prrafodelista"/>
        <w:numPr>
          <w:ilvl w:val="0"/>
          <w:numId w:val="7"/>
        </w:numPr>
        <w:ind w:left="567" w:hanging="567"/>
        <w:jc w:val="both"/>
        <w:rPr>
          <w:rFonts w:ascii="Arial Narrow" w:eastAsia="Arial Narrow" w:hAnsi="Arial Narrow" w:cs="Arial Narrow"/>
          <w:sz w:val="22"/>
          <w:szCs w:val="22"/>
        </w:rPr>
      </w:pPr>
      <w:bookmarkStart w:id="4" w:name="_heading=h.gjdgxs" w:colFirst="0" w:colLast="0"/>
      <w:bookmarkStart w:id="5" w:name="_Hlk86243063"/>
      <w:bookmarkStart w:id="6" w:name="_Hlk87354553"/>
      <w:bookmarkStart w:id="7" w:name="_Hlk88726398"/>
      <w:bookmarkEnd w:id="4"/>
      <w:r w:rsidRPr="00DE1728">
        <w:rPr>
          <w:rFonts w:ascii="Arial Narrow" w:hAnsi="Arial Narrow"/>
          <w:sz w:val="22"/>
          <w:szCs w:val="22"/>
        </w:rPr>
        <w:t>La Secretaría Técnica de la Comisión de Protección al Consumidor </w:t>
      </w:r>
      <w:proofErr w:type="spellStart"/>
      <w:r w:rsidRPr="00DE1728">
        <w:rPr>
          <w:rFonts w:ascii="Arial Narrow" w:hAnsi="Arial Narrow"/>
          <w:sz w:val="22"/>
          <w:szCs w:val="22"/>
        </w:rPr>
        <w:t>N°</w:t>
      </w:r>
      <w:proofErr w:type="spellEnd"/>
      <w:r w:rsidRPr="00DE1728">
        <w:rPr>
          <w:rFonts w:ascii="Arial Narrow" w:hAnsi="Arial Narrow"/>
          <w:sz w:val="22"/>
          <w:szCs w:val="22"/>
        </w:rPr>
        <w:t> 1 (en adelante, Secretaría Técnica), en ejercicio de sus facultades</w:t>
      </w:r>
      <w:r w:rsidRPr="00DE1728">
        <w:rPr>
          <w:rFonts w:ascii="Arial Narrow" w:hAnsi="Arial Narrow"/>
          <w:sz w:val="22"/>
          <w:szCs w:val="22"/>
          <w:vertAlign w:val="superscript"/>
        </w:rPr>
        <w:footnoteReference w:id="27"/>
      </w:r>
      <w:r w:rsidRPr="00DE1728">
        <w:rPr>
          <w:rFonts w:ascii="Arial Narrow" w:hAnsi="Arial Narrow"/>
          <w:sz w:val="22"/>
          <w:szCs w:val="22"/>
          <w:vertAlign w:val="superscript"/>
        </w:rPr>
        <w:t>,</w:t>
      </w:r>
      <w:r w:rsidRPr="00DE1728">
        <w:rPr>
          <w:rFonts w:ascii="Arial Narrow" w:hAnsi="Arial Narrow"/>
          <w:sz w:val="22"/>
          <w:szCs w:val="22"/>
        </w:rPr>
        <w:t xml:space="preserve"> considera </w:t>
      </w:r>
      <w:r w:rsidRPr="00022F6A">
        <w:rPr>
          <w:rFonts w:ascii="Arial Narrow" w:hAnsi="Arial Narrow"/>
          <w:sz w:val="22"/>
          <w:szCs w:val="22"/>
        </w:rPr>
        <w:t xml:space="preserve">que el hecho </w:t>
      </w:r>
      <w:bookmarkEnd w:id="5"/>
      <w:r w:rsidRPr="00022F6A">
        <w:rPr>
          <w:rFonts w:ascii="Arial Narrow" w:hAnsi="Arial Narrow"/>
          <w:sz w:val="22"/>
          <w:szCs w:val="22"/>
        </w:rPr>
        <w:t xml:space="preserve">consistente en que </w:t>
      </w:r>
      <w:r w:rsidR="00156E86" w:rsidRPr="00156E86">
        <w:rPr>
          <w:rFonts w:ascii="Arial Narrow" w:hAnsi="Arial Narrow"/>
          <w:sz w:val="22"/>
          <w:szCs w:val="22"/>
        </w:rPr>
        <w:t xml:space="preserve">la compañía aseguradora se habría negado injustificadamente a otorgar la cobertura de responsabilidad civil frente a terceros del Seguro Vehicular – Póliza </w:t>
      </w:r>
      <w:proofErr w:type="spellStart"/>
      <w:r w:rsidR="00156E86" w:rsidRPr="00156E86">
        <w:rPr>
          <w:rFonts w:ascii="Arial Narrow" w:hAnsi="Arial Narrow"/>
          <w:sz w:val="22"/>
          <w:szCs w:val="22"/>
        </w:rPr>
        <w:t>Nº</w:t>
      </w:r>
      <w:proofErr w:type="spellEnd"/>
      <w:r w:rsidR="00156E86" w:rsidRPr="00156E86">
        <w:rPr>
          <w:rFonts w:ascii="Arial Narrow" w:hAnsi="Arial Narrow"/>
          <w:sz w:val="22"/>
          <w:szCs w:val="22"/>
        </w:rPr>
        <w:t xml:space="preserve"> 2101-1102162 a favor del señor Joel </w:t>
      </w:r>
      <w:proofErr w:type="spellStart"/>
      <w:r w:rsidR="00156E86" w:rsidRPr="00156E86">
        <w:rPr>
          <w:rFonts w:ascii="Arial Narrow" w:hAnsi="Arial Narrow"/>
          <w:sz w:val="22"/>
          <w:szCs w:val="22"/>
        </w:rPr>
        <w:t>Ysac</w:t>
      </w:r>
      <w:proofErr w:type="spellEnd"/>
      <w:r w:rsidR="00156E86" w:rsidRPr="00156E86">
        <w:rPr>
          <w:rFonts w:ascii="Arial Narrow" w:hAnsi="Arial Narrow"/>
          <w:sz w:val="22"/>
          <w:szCs w:val="22"/>
        </w:rPr>
        <w:t xml:space="preserve"> Quispe </w:t>
      </w:r>
      <w:proofErr w:type="spellStart"/>
      <w:r w:rsidR="00156E86" w:rsidRPr="00156E86">
        <w:rPr>
          <w:rFonts w:ascii="Arial Narrow" w:hAnsi="Arial Narrow"/>
          <w:sz w:val="22"/>
          <w:szCs w:val="22"/>
        </w:rPr>
        <w:t>Perez</w:t>
      </w:r>
      <w:proofErr w:type="spellEnd"/>
      <w:r w:rsidR="00156E86" w:rsidRPr="00156E86">
        <w:rPr>
          <w:rFonts w:ascii="Arial Narrow" w:hAnsi="Arial Narrow"/>
          <w:sz w:val="22"/>
          <w:szCs w:val="22"/>
        </w:rPr>
        <w:t>, para cubrir los daños personales sufridos derivados del accidente de tránsito ocurrido el 12 de octubre de 2022</w:t>
      </w:r>
      <w:r w:rsidR="007E5A55" w:rsidRPr="00022F6A">
        <w:rPr>
          <w:rFonts w:ascii="Arial Narrow" w:hAnsi="Arial Narrow"/>
          <w:sz w:val="22"/>
          <w:szCs w:val="22"/>
          <w:lang w:eastAsia="es-ES"/>
        </w:rPr>
        <w:t xml:space="preserve">; </w:t>
      </w:r>
      <w:r w:rsidRPr="00022F6A">
        <w:rPr>
          <w:rFonts w:ascii="Arial Narrow" w:eastAsia="Arial Narrow" w:hAnsi="Arial Narrow" w:cs="Arial Narrow"/>
          <w:sz w:val="22"/>
          <w:szCs w:val="22"/>
        </w:rPr>
        <w:t xml:space="preserve">involucraría una afectación a sus expectativas, al no haber encontrado una correspondencia entre lo que esperaba recibir de parte del proveedor denunciado y lo que realmente </w:t>
      </w:r>
      <w:r w:rsidRPr="00022F6A">
        <w:rPr>
          <w:rFonts w:ascii="Arial Narrow" w:eastAsia="Arial Narrow" w:hAnsi="Arial Narrow" w:cs="Arial Narrow"/>
          <w:sz w:val="22"/>
          <w:szCs w:val="22"/>
        </w:rPr>
        <w:lastRenderedPageBreak/>
        <w:t xml:space="preserve">recibió. Por consiguiente, corresponde calificar el hecho materia de denuncia como una presunta infracción al deber de idoneidad, </w:t>
      </w:r>
      <w:r w:rsidRPr="00933186">
        <w:rPr>
          <w:rFonts w:ascii="Arial Narrow" w:eastAsia="Arial Narrow" w:hAnsi="Arial Narrow" w:cs="Arial Narrow"/>
          <w:sz w:val="22"/>
          <w:szCs w:val="22"/>
        </w:rPr>
        <w:t>tipificado en los artículos 18° y 19° del Código</w:t>
      </w:r>
      <w:r w:rsidRPr="00933186">
        <w:rPr>
          <w:rFonts w:ascii="Arial Narrow" w:eastAsia="Arial Narrow" w:hAnsi="Arial Narrow"/>
          <w:sz w:val="22"/>
          <w:szCs w:val="22"/>
          <w:vertAlign w:val="superscript"/>
        </w:rPr>
        <w:footnoteReference w:id="28"/>
      </w:r>
      <w:r w:rsidRPr="00933186">
        <w:rPr>
          <w:rFonts w:ascii="Arial Narrow" w:eastAsia="Arial Narrow" w:hAnsi="Arial Narrow" w:cs="Arial Narrow"/>
          <w:sz w:val="22"/>
          <w:szCs w:val="22"/>
        </w:rPr>
        <w:t>.</w:t>
      </w:r>
      <w:bookmarkEnd w:id="6"/>
      <w:bookmarkEnd w:id="7"/>
    </w:p>
    <w:p w14:paraId="22BFBFFA" w14:textId="77777777" w:rsidR="00BF2F86" w:rsidRPr="00933186" w:rsidRDefault="00BF2F86" w:rsidP="00DE1728">
      <w:pPr>
        <w:jc w:val="both"/>
        <w:rPr>
          <w:rFonts w:ascii="Arial Narrow" w:eastAsia="Arial Narrow" w:hAnsi="Arial Narrow" w:cs="Arial Narrow"/>
          <w:sz w:val="22"/>
          <w:szCs w:val="22"/>
        </w:rPr>
      </w:pPr>
    </w:p>
    <w:p w14:paraId="33239AF7" w14:textId="27AEDF6C" w:rsidR="007E5A55" w:rsidRPr="00933186" w:rsidRDefault="00E11D67" w:rsidP="000C6255">
      <w:pPr>
        <w:pStyle w:val="Prrafodelista"/>
        <w:numPr>
          <w:ilvl w:val="0"/>
          <w:numId w:val="7"/>
        </w:numPr>
        <w:ind w:left="567" w:hanging="567"/>
        <w:jc w:val="both"/>
        <w:rPr>
          <w:rFonts w:ascii="Arial Narrow" w:eastAsia="Arial Narrow" w:hAnsi="Arial Narrow" w:cs="Arial Narrow"/>
          <w:sz w:val="22"/>
          <w:szCs w:val="22"/>
        </w:rPr>
      </w:pPr>
      <w:r w:rsidRPr="00933186">
        <w:rPr>
          <w:rFonts w:ascii="Arial Narrow" w:eastAsia="Arial Narrow" w:hAnsi="Arial Narrow" w:cs="Arial Narrow"/>
          <w:sz w:val="22"/>
          <w:szCs w:val="22"/>
        </w:rPr>
        <w:t xml:space="preserve">De igual modo, la Secretaría Técnica considera que el hecho consistente en que </w:t>
      </w:r>
      <w:r w:rsidR="00156E86" w:rsidRPr="00156E86">
        <w:rPr>
          <w:rFonts w:ascii="Arial Narrow" w:hAnsi="Arial Narrow"/>
          <w:sz w:val="22"/>
          <w:szCs w:val="22"/>
        </w:rPr>
        <w:t xml:space="preserve">la compañía aseguradora se habría negado injustificadamente a otorgar la cobertura completa de responsabilidad civil frente a terceros del Seguro Vehicular – Póliza </w:t>
      </w:r>
      <w:proofErr w:type="spellStart"/>
      <w:r w:rsidR="00156E86" w:rsidRPr="00156E86">
        <w:rPr>
          <w:rFonts w:ascii="Arial Narrow" w:hAnsi="Arial Narrow"/>
          <w:sz w:val="22"/>
          <w:szCs w:val="22"/>
        </w:rPr>
        <w:t>Nº</w:t>
      </w:r>
      <w:proofErr w:type="spellEnd"/>
      <w:r w:rsidR="00156E86" w:rsidRPr="00156E86">
        <w:rPr>
          <w:rFonts w:ascii="Arial Narrow" w:hAnsi="Arial Narrow"/>
          <w:sz w:val="22"/>
          <w:szCs w:val="22"/>
        </w:rPr>
        <w:t xml:space="preserve"> 2101-1102162 al señor Joel </w:t>
      </w:r>
      <w:proofErr w:type="spellStart"/>
      <w:r w:rsidR="00156E86" w:rsidRPr="00156E86">
        <w:rPr>
          <w:rFonts w:ascii="Arial Narrow" w:hAnsi="Arial Narrow"/>
          <w:sz w:val="22"/>
          <w:szCs w:val="22"/>
        </w:rPr>
        <w:t>Ysac</w:t>
      </w:r>
      <w:proofErr w:type="spellEnd"/>
      <w:r w:rsidR="00156E86" w:rsidRPr="00156E86">
        <w:rPr>
          <w:rFonts w:ascii="Arial Narrow" w:hAnsi="Arial Narrow"/>
          <w:sz w:val="22"/>
          <w:szCs w:val="22"/>
        </w:rPr>
        <w:t xml:space="preserve"> Quispe </w:t>
      </w:r>
      <w:proofErr w:type="spellStart"/>
      <w:r w:rsidR="00156E86" w:rsidRPr="00156E86">
        <w:rPr>
          <w:rFonts w:ascii="Arial Narrow" w:hAnsi="Arial Narrow"/>
          <w:sz w:val="22"/>
          <w:szCs w:val="22"/>
        </w:rPr>
        <w:t>Perez</w:t>
      </w:r>
      <w:proofErr w:type="spellEnd"/>
      <w:r w:rsidR="00156E86" w:rsidRPr="00156E86">
        <w:rPr>
          <w:rFonts w:ascii="Arial Narrow" w:hAnsi="Arial Narrow"/>
          <w:sz w:val="22"/>
          <w:szCs w:val="22"/>
        </w:rPr>
        <w:t xml:space="preserve">, gerente general de Lorentz Vita S.R.L., para cubrir los daños del vehículo con placa de rodaje </w:t>
      </w:r>
      <w:proofErr w:type="spellStart"/>
      <w:r w:rsidR="00156E86" w:rsidRPr="00156E86">
        <w:rPr>
          <w:rFonts w:ascii="Arial Narrow" w:hAnsi="Arial Narrow"/>
          <w:sz w:val="22"/>
          <w:szCs w:val="22"/>
        </w:rPr>
        <w:t>N°</w:t>
      </w:r>
      <w:proofErr w:type="spellEnd"/>
      <w:r w:rsidR="00156E86" w:rsidRPr="00156E86">
        <w:rPr>
          <w:rFonts w:ascii="Arial Narrow" w:hAnsi="Arial Narrow"/>
          <w:sz w:val="22"/>
          <w:szCs w:val="22"/>
        </w:rPr>
        <w:t xml:space="preserve"> V8A-968 surgidos del accidente de tránsito ocurrido el 12 de octubre de 2022, debido a que se le ofreció un monto menor</w:t>
      </w:r>
      <w:r w:rsidRPr="00933186">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933186">
        <w:rPr>
          <w:rFonts w:ascii="Arial Narrow" w:hAnsi="Arial Narrow"/>
          <w:sz w:val="22"/>
          <w:szCs w:val="22"/>
        </w:rPr>
        <w:t>.</w:t>
      </w:r>
    </w:p>
    <w:p w14:paraId="39E96FE5" w14:textId="77777777" w:rsidR="00A959DF" w:rsidRPr="00DE1728" w:rsidRDefault="00A959DF" w:rsidP="00DE1728">
      <w:pPr>
        <w:jc w:val="both"/>
        <w:rPr>
          <w:rFonts w:ascii="Arial Narrow" w:eastAsia="Arial Narrow" w:hAnsi="Arial Narrow" w:cs="Arial Narrow"/>
          <w:sz w:val="22"/>
          <w:szCs w:val="22"/>
        </w:rPr>
      </w:pPr>
    </w:p>
    <w:p w14:paraId="3281C94B" w14:textId="15A08503" w:rsidR="00DD7734" w:rsidRPr="00DE1728" w:rsidRDefault="00DD7734" w:rsidP="000C6255">
      <w:pPr>
        <w:pStyle w:val="Prrafodelista"/>
        <w:numPr>
          <w:ilvl w:val="0"/>
          <w:numId w:val="7"/>
        </w:numPr>
        <w:ind w:left="567" w:hanging="567"/>
        <w:jc w:val="both"/>
        <w:rPr>
          <w:rFonts w:ascii="Arial Narrow" w:hAnsi="Arial Narrow" w:cs="Segoe UI"/>
          <w:sz w:val="22"/>
          <w:szCs w:val="22"/>
        </w:rPr>
      </w:pPr>
      <w:r w:rsidRPr="00DE1728">
        <w:rPr>
          <w:rFonts w:ascii="Arial Narrow" w:eastAsia="Arial Narrow" w:hAnsi="Arial Narrow" w:cs="Arial Narrow"/>
          <w:sz w:val="22"/>
          <w:szCs w:val="22"/>
        </w:rPr>
        <w:t>En tanto la denuncia reúne los requisitos establecidos por la norma citada, corresponde admitirla a trámite.</w:t>
      </w:r>
    </w:p>
    <w:p w14:paraId="260996F6" w14:textId="77777777" w:rsidR="00DF284F" w:rsidRPr="00DE1728" w:rsidRDefault="00DF284F" w:rsidP="00DE1728">
      <w:pPr>
        <w:pBdr>
          <w:top w:val="nil"/>
          <w:left w:val="nil"/>
          <w:bottom w:val="nil"/>
          <w:right w:val="nil"/>
          <w:between w:val="nil"/>
        </w:pBdr>
        <w:jc w:val="both"/>
        <w:rPr>
          <w:rFonts w:ascii="Arial Narrow" w:eastAsia="Arial Narrow" w:hAnsi="Arial Narrow" w:cs="Arial Narrow"/>
          <w:sz w:val="22"/>
          <w:szCs w:val="22"/>
        </w:rPr>
      </w:pPr>
    </w:p>
    <w:p w14:paraId="01F0B2E8" w14:textId="77777777" w:rsidR="00543B73" w:rsidRPr="00DE1728" w:rsidRDefault="00543B73" w:rsidP="00DE1728">
      <w:pPr>
        <w:pBdr>
          <w:top w:val="nil"/>
          <w:left w:val="nil"/>
          <w:bottom w:val="nil"/>
          <w:right w:val="nil"/>
          <w:between w:val="nil"/>
        </w:pBdr>
        <w:jc w:val="both"/>
        <w:rPr>
          <w:rFonts w:ascii="Arial Narrow" w:eastAsia="Arial Narrow" w:hAnsi="Arial Narrow" w:cs="Arial Narrow"/>
          <w:sz w:val="22"/>
          <w:szCs w:val="22"/>
        </w:rPr>
      </w:pPr>
    </w:p>
    <w:p w14:paraId="733EEF6D" w14:textId="6C68D355" w:rsidR="00DD7734" w:rsidRPr="00DE1728" w:rsidRDefault="00DD7734" w:rsidP="00DE1728">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DE1728">
        <w:rPr>
          <w:rFonts w:ascii="Arial Narrow" w:eastAsia="Arial Narrow" w:hAnsi="Arial Narrow" w:cs="Arial Narrow"/>
          <w:b/>
          <w:sz w:val="22"/>
          <w:szCs w:val="22"/>
        </w:rPr>
        <w:t>REQUERIMIENTO DE INFORMACIÓN</w:t>
      </w:r>
    </w:p>
    <w:p w14:paraId="50741013" w14:textId="77777777" w:rsidR="00DD7734" w:rsidRPr="00DE1728" w:rsidRDefault="00DD7734" w:rsidP="00DE1728">
      <w:pPr>
        <w:pBdr>
          <w:top w:val="nil"/>
          <w:left w:val="nil"/>
          <w:bottom w:val="nil"/>
          <w:right w:val="nil"/>
          <w:between w:val="nil"/>
        </w:pBdr>
        <w:ind w:left="567"/>
        <w:jc w:val="both"/>
        <w:rPr>
          <w:rFonts w:ascii="Arial Narrow" w:eastAsia="Arial Narrow" w:hAnsi="Arial Narrow" w:cs="Arial Narrow"/>
          <w:b/>
          <w:sz w:val="22"/>
          <w:szCs w:val="22"/>
        </w:rPr>
      </w:pPr>
    </w:p>
    <w:p w14:paraId="1BCEC533" w14:textId="294FE6EF" w:rsidR="001F6E0F" w:rsidRPr="00EB2094" w:rsidRDefault="00DD7734" w:rsidP="000C6255">
      <w:pPr>
        <w:pStyle w:val="Prrafodelista"/>
        <w:numPr>
          <w:ilvl w:val="0"/>
          <w:numId w:val="7"/>
        </w:numPr>
        <w:ind w:left="567" w:hanging="567"/>
        <w:jc w:val="both"/>
        <w:rPr>
          <w:rFonts w:ascii="Arial Narrow" w:hAnsi="Arial Narrow"/>
          <w:sz w:val="22"/>
          <w:szCs w:val="22"/>
        </w:rPr>
      </w:pPr>
      <w:r w:rsidRPr="00DE1728">
        <w:rPr>
          <w:rFonts w:ascii="Arial Narrow" w:eastAsia="Arial Narrow" w:hAnsi="Arial Narrow" w:cs="Arial Narrow"/>
          <w:sz w:val="22"/>
          <w:szCs w:val="22"/>
        </w:rPr>
        <w:t>A efectos de tener mayores elementos de juicio que sirvan para la resolución definitiva del presente caso, la Secretaría Técnica, en ejercicio de las facultades que la ley le confiere</w:t>
      </w:r>
      <w:r w:rsidR="009317A3" w:rsidRPr="00DE1728">
        <w:rPr>
          <w:rStyle w:val="Refdenotaalpie"/>
          <w:rFonts w:ascii="Arial Narrow" w:eastAsia="Arial Narrow" w:hAnsi="Arial Narrow" w:cs="Arial Narrow"/>
          <w:sz w:val="22"/>
          <w:szCs w:val="22"/>
        </w:rPr>
        <w:footnoteReference w:id="29"/>
      </w:r>
      <w:r w:rsidRPr="00DE1728">
        <w:rPr>
          <w:rFonts w:ascii="Arial Narrow" w:eastAsia="Arial Narrow" w:hAnsi="Arial Narrow" w:cs="Arial Narrow"/>
          <w:sz w:val="22"/>
          <w:szCs w:val="22"/>
        </w:rPr>
        <w:t xml:space="preserve">, conviene en </w:t>
      </w:r>
      <w:r w:rsidRPr="00DE1728">
        <w:rPr>
          <w:rFonts w:ascii="Arial Narrow" w:eastAsia="Arial Narrow" w:hAnsi="Arial Narrow" w:cs="Arial Narrow"/>
          <w:sz w:val="22"/>
          <w:szCs w:val="22"/>
        </w:rPr>
        <w:lastRenderedPageBreak/>
        <w:t xml:space="preserve">requerir </w:t>
      </w:r>
      <w:r w:rsidR="00A84D46" w:rsidRPr="00DE1728">
        <w:rPr>
          <w:rFonts w:ascii="Arial Narrow" w:eastAsia="Arial Narrow" w:hAnsi="Arial Narrow" w:cs="Arial Narrow"/>
          <w:sz w:val="22"/>
          <w:szCs w:val="22"/>
        </w:rPr>
        <w:t xml:space="preserve">a </w:t>
      </w:r>
      <w:r w:rsidR="000C6255" w:rsidRPr="000C6255">
        <w:rPr>
          <w:rFonts w:ascii="Arial Narrow" w:eastAsia="Arial Narrow" w:hAnsi="Arial Narrow" w:cs="Arial Narrow"/>
          <w:sz w:val="22"/>
          <w:szCs w:val="22"/>
        </w:rPr>
        <w:t xml:space="preserve">Rímac </w:t>
      </w:r>
      <w:r w:rsidRPr="00DE1728">
        <w:rPr>
          <w:rFonts w:ascii="Arial Narrow" w:eastAsia="Arial Narrow" w:hAnsi="Arial Narrow" w:cs="Arial Narrow"/>
          <w:sz w:val="22"/>
          <w:szCs w:val="22"/>
        </w:rPr>
        <w:t xml:space="preserve">que, en un plazo no mayor de cinco (5) días hábiles contado a partir del día siguiente de la notificación de la presente resolución, </w:t>
      </w:r>
      <w:r w:rsidRPr="00EB2094">
        <w:rPr>
          <w:rFonts w:ascii="Arial Narrow" w:eastAsia="Arial Narrow" w:hAnsi="Arial Narrow" w:cs="Arial Narrow"/>
          <w:sz w:val="22"/>
          <w:szCs w:val="22"/>
        </w:rPr>
        <w:t xml:space="preserve">cumpla </w:t>
      </w:r>
      <w:r w:rsidRPr="00EB2094">
        <w:rPr>
          <w:rStyle w:val="normaltextrun"/>
          <w:rFonts w:ascii="Arial Narrow" w:hAnsi="Arial Narrow"/>
          <w:sz w:val="22"/>
          <w:szCs w:val="22"/>
          <w:shd w:val="clear" w:color="auto" w:fill="FFFFFF"/>
        </w:rPr>
        <w:t xml:space="preserve">con </w:t>
      </w:r>
      <w:r w:rsidR="00B06963" w:rsidRPr="00EB2094">
        <w:rPr>
          <w:rStyle w:val="normaltextrun"/>
          <w:rFonts w:ascii="Arial Narrow" w:hAnsi="Arial Narrow"/>
          <w:sz w:val="22"/>
          <w:szCs w:val="22"/>
          <w:shd w:val="clear" w:color="auto" w:fill="FFFFFF"/>
        </w:rPr>
        <w:t>p</w:t>
      </w:r>
      <w:r w:rsidR="00426533" w:rsidRPr="00EB2094">
        <w:rPr>
          <w:rFonts w:ascii="Arial Narrow" w:eastAsia="Arial Narrow" w:hAnsi="Arial Narrow" w:cs="Arial Narrow"/>
          <w:sz w:val="22"/>
          <w:szCs w:val="22"/>
        </w:rPr>
        <w:t xml:space="preserve">resentar </w:t>
      </w:r>
      <w:r w:rsidR="00426533" w:rsidRPr="00EB2094">
        <w:rPr>
          <w:rStyle w:val="normaltextrun"/>
          <w:rFonts w:ascii="Arial Narrow" w:hAnsi="Arial Narrow"/>
          <w:sz w:val="22"/>
          <w:szCs w:val="22"/>
        </w:rPr>
        <w:t>lo</w:t>
      </w:r>
      <w:r w:rsidR="00B30203" w:rsidRPr="00EB2094">
        <w:rPr>
          <w:rStyle w:val="normaltextrun"/>
          <w:rFonts w:ascii="Arial Narrow" w:hAnsi="Arial Narrow"/>
          <w:sz w:val="22"/>
          <w:szCs w:val="22"/>
        </w:rPr>
        <w:t xml:space="preserve"> siguiente</w:t>
      </w:r>
      <w:r w:rsidR="00543B73" w:rsidRPr="00EB2094">
        <w:rPr>
          <w:rFonts w:ascii="Arial Narrow" w:eastAsia="Arial Narrow" w:hAnsi="Arial Narrow" w:cs="Arial Narrow"/>
          <w:sz w:val="22"/>
          <w:szCs w:val="22"/>
        </w:rPr>
        <w:t xml:space="preserve">: </w:t>
      </w:r>
      <w:r w:rsidR="002B6B18" w:rsidRPr="00EB2094">
        <w:rPr>
          <w:rFonts w:ascii="Arial Narrow" w:hAnsi="Arial Narrow" w:cs="Arial"/>
          <w:sz w:val="22"/>
          <w:szCs w:val="22"/>
          <w:lang w:val="es-ES" w:eastAsia="es-ES"/>
        </w:rPr>
        <w:t xml:space="preserve">(i) </w:t>
      </w:r>
      <w:r w:rsidR="002B6B18" w:rsidRPr="00EB2094">
        <w:rPr>
          <w:rFonts w:ascii="Arial Narrow" w:eastAsia="Arial Narrow" w:hAnsi="Arial Narrow" w:cs="Arial Narrow"/>
          <w:sz w:val="22"/>
          <w:szCs w:val="22"/>
        </w:rPr>
        <w:t xml:space="preserve">presentar una copia completa, legible y debidamente suscrita de la </w:t>
      </w:r>
      <w:r w:rsidR="00443BB6" w:rsidRPr="00EB2094">
        <w:rPr>
          <w:rFonts w:ascii="Arial Narrow" w:hAnsi="Arial Narrow"/>
          <w:sz w:val="22"/>
          <w:szCs w:val="22"/>
          <w:lang w:eastAsia="es-ES"/>
        </w:rPr>
        <w:t xml:space="preserve">Póliza </w:t>
      </w:r>
      <w:proofErr w:type="spellStart"/>
      <w:r w:rsidR="00443BB6" w:rsidRPr="00EB2094">
        <w:rPr>
          <w:rFonts w:ascii="Arial Narrow" w:hAnsi="Arial Narrow"/>
          <w:sz w:val="22"/>
          <w:szCs w:val="22"/>
          <w:lang w:eastAsia="es-ES"/>
        </w:rPr>
        <w:t>N°</w:t>
      </w:r>
      <w:proofErr w:type="spellEnd"/>
      <w:r w:rsidR="00443BB6" w:rsidRPr="00EB2094">
        <w:rPr>
          <w:rFonts w:ascii="Arial Narrow" w:hAnsi="Arial Narrow"/>
          <w:sz w:val="22"/>
          <w:szCs w:val="22"/>
          <w:lang w:eastAsia="es-ES"/>
        </w:rPr>
        <w:t xml:space="preserve"> 2101-1102162 del Seguro Vehicular</w:t>
      </w:r>
      <w:r w:rsidR="002B6B18" w:rsidRPr="00EB2094">
        <w:rPr>
          <w:rFonts w:ascii="Arial Narrow" w:eastAsia="Arial Narrow" w:hAnsi="Arial Narrow" w:cs="Arial Narrow"/>
          <w:sz w:val="22"/>
          <w:szCs w:val="22"/>
        </w:rPr>
        <w:t>; (</w:t>
      </w:r>
      <w:proofErr w:type="spellStart"/>
      <w:r w:rsidR="002B6B18" w:rsidRPr="00EB2094">
        <w:rPr>
          <w:rFonts w:ascii="Arial Narrow" w:eastAsia="Arial Narrow" w:hAnsi="Arial Narrow" w:cs="Arial Narrow"/>
          <w:sz w:val="22"/>
          <w:szCs w:val="22"/>
        </w:rPr>
        <w:t>ii</w:t>
      </w:r>
      <w:proofErr w:type="spellEnd"/>
      <w:r w:rsidR="002B6B18" w:rsidRPr="00EB2094">
        <w:rPr>
          <w:rFonts w:ascii="Arial Narrow" w:eastAsia="Arial Narrow" w:hAnsi="Arial Narrow" w:cs="Arial Narrow"/>
          <w:sz w:val="22"/>
          <w:szCs w:val="22"/>
        </w:rPr>
        <w:t xml:space="preserve">) presentar </w:t>
      </w:r>
      <w:r w:rsidR="00F34C07" w:rsidRPr="00EB2094">
        <w:rPr>
          <w:rFonts w:ascii="Arial Narrow" w:eastAsia="Arial Narrow" w:hAnsi="Arial Narrow" w:cs="Arial Narrow"/>
          <w:sz w:val="22"/>
          <w:szCs w:val="22"/>
        </w:rPr>
        <w:t>los</w:t>
      </w:r>
      <w:r w:rsidR="002B6B18" w:rsidRPr="00EB2094">
        <w:rPr>
          <w:rFonts w:ascii="Arial Narrow" w:eastAsia="Arial Narrow" w:hAnsi="Arial Narrow" w:cs="Arial Narrow"/>
          <w:sz w:val="22"/>
          <w:szCs w:val="22"/>
        </w:rPr>
        <w:t xml:space="preserve"> documentos que acrediten el </w:t>
      </w:r>
      <w:r w:rsidR="00443BB6" w:rsidRPr="00EB2094">
        <w:rPr>
          <w:rFonts w:ascii="Arial Narrow" w:eastAsia="Arial Narrow" w:hAnsi="Arial Narrow" w:cs="Arial Narrow"/>
          <w:sz w:val="22"/>
          <w:szCs w:val="22"/>
        </w:rPr>
        <w:t>cálculo</w:t>
      </w:r>
      <w:r w:rsidR="002B6B18" w:rsidRPr="00EB2094">
        <w:rPr>
          <w:rFonts w:ascii="Arial Narrow" w:eastAsia="Arial Narrow" w:hAnsi="Arial Narrow" w:cs="Arial Narrow"/>
          <w:sz w:val="22"/>
          <w:szCs w:val="22"/>
        </w:rPr>
        <w:t xml:space="preserve"> de la cobertura </w:t>
      </w:r>
      <w:r w:rsidR="00EB2094" w:rsidRPr="00EB2094">
        <w:rPr>
          <w:rFonts w:ascii="Arial Narrow" w:eastAsia="Arial Narrow" w:hAnsi="Arial Narrow" w:cs="Arial Narrow"/>
          <w:sz w:val="22"/>
          <w:szCs w:val="22"/>
        </w:rPr>
        <w:t xml:space="preserve">para cubrir los daños en el vehículo con placa de rodaje </w:t>
      </w:r>
      <w:proofErr w:type="spellStart"/>
      <w:r w:rsidR="00EB2094" w:rsidRPr="00EB2094">
        <w:rPr>
          <w:rFonts w:ascii="Arial Narrow" w:eastAsia="Arial Narrow" w:hAnsi="Arial Narrow" w:cs="Arial Narrow"/>
          <w:sz w:val="22"/>
          <w:szCs w:val="22"/>
        </w:rPr>
        <w:t>N°</w:t>
      </w:r>
      <w:proofErr w:type="spellEnd"/>
      <w:r w:rsidR="00EB2094" w:rsidRPr="00EB2094">
        <w:rPr>
          <w:rFonts w:ascii="Arial Narrow" w:eastAsia="Arial Narrow" w:hAnsi="Arial Narrow" w:cs="Arial Narrow"/>
          <w:sz w:val="22"/>
          <w:szCs w:val="22"/>
        </w:rPr>
        <w:t xml:space="preserve"> V8A-968</w:t>
      </w:r>
      <w:r w:rsidR="002B6B18" w:rsidRPr="00EB2094">
        <w:rPr>
          <w:rFonts w:ascii="Arial Narrow" w:eastAsia="Arial Narrow" w:hAnsi="Arial Narrow" w:cs="Arial Narrow"/>
          <w:sz w:val="22"/>
          <w:szCs w:val="22"/>
        </w:rPr>
        <w:t>; y, (</w:t>
      </w:r>
      <w:proofErr w:type="spellStart"/>
      <w:r w:rsidR="002B6B18" w:rsidRPr="00EB2094">
        <w:rPr>
          <w:rFonts w:ascii="Arial Narrow" w:eastAsia="Arial Narrow" w:hAnsi="Arial Narrow" w:cs="Arial Narrow"/>
          <w:sz w:val="22"/>
          <w:szCs w:val="22"/>
        </w:rPr>
        <w:t>iii</w:t>
      </w:r>
      <w:proofErr w:type="spellEnd"/>
      <w:r w:rsidR="002B6B18" w:rsidRPr="00EB2094">
        <w:rPr>
          <w:rFonts w:ascii="Arial Narrow" w:eastAsia="Arial Narrow" w:hAnsi="Arial Narrow" w:cs="Arial Narrow"/>
          <w:sz w:val="22"/>
          <w:szCs w:val="22"/>
        </w:rPr>
        <w:t>)</w:t>
      </w:r>
      <w:r w:rsidR="002B6B18" w:rsidRPr="00EB2094">
        <w:rPr>
          <w:rFonts w:ascii="Arial Narrow" w:hAnsi="Arial Narrow" w:cs="Arial"/>
          <w:sz w:val="22"/>
          <w:szCs w:val="22"/>
          <w:lang w:val="es-ES" w:eastAsia="es-ES"/>
        </w:rPr>
        <w:t xml:space="preserve"> </w:t>
      </w:r>
      <w:r w:rsidR="002B6B18" w:rsidRPr="00EB2094">
        <w:rPr>
          <w:rFonts w:ascii="Arial Narrow" w:eastAsia="Arial Narrow" w:hAnsi="Arial Narrow" w:cs="Arial Narrow"/>
          <w:sz w:val="22"/>
          <w:szCs w:val="22"/>
        </w:rPr>
        <w:t>presentar todas las comunicaciones cursadas con el denunciante</w:t>
      </w:r>
      <w:r w:rsidR="00543B73" w:rsidRPr="00EB2094">
        <w:rPr>
          <w:rFonts w:ascii="Arial Narrow" w:eastAsia="Arial Narrow" w:hAnsi="Arial Narrow" w:cs="Arial Narrow"/>
          <w:sz w:val="22"/>
          <w:szCs w:val="22"/>
        </w:rPr>
        <w:t xml:space="preserve">.  </w:t>
      </w:r>
    </w:p>
    <w:p w14:paraId="0D137131" w14:textId="77777777" w:rsidR="00543B73" w:rsidRPr="00DE1728" w:rsidRDefault="00543B73" w:rsidP="00DE1728">
      <w:pPr>
        <w:jc w:val="both"/>
        <w:rPr>
          <w:rFonts w:ascii="Arial Narrow" w:hAnsi="Arial Narrow"/>
          <w:sz w:val="22"/>
          <w:szCs w:val="22"/>
        </w:rPr>
      </w:pPr>
    </w:p>
    <w:p w14:paraId="13303696" w14:textId="77777777" w:rsidR="00DD7734" w:rsidRPr="009F7210" w:rsidRDefault="00DD7734" w:rsidP="00DE1728">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DE1728">
        <w:rPr>
          <w:rFonts w:ascii="Arial Narrow" w:eastAsia="Arial Narrow" w:hAnsi="Arial Narrow" w:cs="Arial Narrow"/>
          <w:b/>
          <w:sz w:val="22"/>
          <w:szCs w:val="22"/>
        </w:rPr>
        <w:t>RESOLUCIÓN DE LA SECR</w:t>
      </w:r>
      <w:r w:rsidRPr="009F7210">
        <w:rPr>
          <w:rFonts w:ascii="Arial Narrow" w:eastAsia="Arial Narrow" w:hAnsi="Arial Narrow" w:cs="Arial Narrow"/>
          <w:b/>
          <w:sz w:val="22"/>
          <w:szCs w:val="22"/>
        </w:rPr>
        <w:t>ETARÍA TÉCNICA</w:t>
      </w:r>
    </w:p>
    <w:p w14:paraId="3BAAC97F" w14:textId="77777777" w:rsidR="00DD7734" w:rsidRPr="009F7210" w:rsidRDefault="00DD7734" w:rsidP="00DE1728">
      <w:pPr>
        <w:pBdr>
          <w:top w:val="nil"/>
          <w:left w:val="nil"/>
          <w:bottom w:val="nil"/>
          <w:right w:val="nil"/>
          <w:between w:val="nil"/>
        </w:pBdr>
        <w:ind w:left="567"/>
        <w:jc w:val="both"/>
        <w:rPr>
          <w:rFonts w:ascii="Arial Narrow" w:eastAsia="Arial Narrow" w:hAnsi="Arial Narrow" w:cs="Arial Narrow"/>
          <w:b/>
          <w:sz w:val="22"/>
          <w:szCs w:val="22"/>
        </w:rPr>
      </w:pPr>
    </w:p>
    <w:p w14:paraId="01C43517" w14:textId="3587D7BC" w:rsidR="00242CF4" w:rsidRPr="00DE1728" w:rsidRDefault="00242CF4" w:rsidP="00DE1728">
      <w:pPr>
        <w:jc w:val="both"/>
        <w:rPr>
          <w:rFonts w:ascii="Arial Narrow" w:eastAsia="Arial Narrow" w:hAnsi="Arial Narrow" w:cs="Arial Narrow"/>
          <w:b/>
          <w:color w:val="000000"/>
          <w:sz w:val="22"/>
          <w:szCs w:val="22"/>
        </w:rPr>
      </w:pPr>
      <w:bookmarkStart w:id="8" w:name="_Hlk209028803"/>
      <w:r w:rsidRPr="009F7210">
        <w:rPr>
          <w:rFonts w:ascii="Arial Narrow" w:eastAsia="Arial Narrow" w:hAnsi="Arial Narrow" w:cs="Arial Narrow"/>
          <w:b/>
          <w:color w:val="000000"/>
          <w:sz w:val="22"/>
          <w:szCs w:val="22"/>
        </w:rPr>
        <w:t xml:space="preserve">PRIMERO: </w:t>
      </w:r>
      <w:r w:rsidRPr="009F7210">
        <w:rPr>
          <w:rFonts w:ascii="Arial Narrow" w:eastAsia="Arial Narrow" w:hAnsi="Arial Narrow" w:cs="Arial Narrow"/>
          <w:color w:val="000000"/>
          <w:sz w:val="22"/>
          <w:szCs w:val="22"/>
        </w:rPr>
        <w:t>incluir de oficio a</w:t>
      </w:r>
      <w:r w:rsidR="009F7210" w:rsidRPr="009F7210">
        <w:rPr>
          <w:rFonts w:ascii="Arial Narrow" w:eastAsia="Arial Narrow" w:hAnsi="Arial Narrow" w:cs="Arial Narrow"/>
          <w:color w:val="000000"/>
          <w:sz w:val="22"/>
          <w:szCs w:val="22"/>
        </w:rPr>
        <w:t xml:space="preserve">l señor Joel </w:t>
      </w:r>
      <w:proofErr w:type="spellStart"/>
      <w:r w:rsidR="009F7210" w:rsidRPr="009F7210">
        <w:rPr>
          <w:rFonts w:ascii="Arial Narrow" w:eastAsia="Arial Narrow" w:hAnsi="Arial Narrow" w:cs="Arial Narrow"/>
          <w:color w:val="000000"/>
          <w:sz w:val="22"/>
          <w:szCs w:val="22"/>
        </w:rPr>
        <w:t>Ysac</w:t>
      </w:r>
      <w:proofErr w:type="spellEnd"/>
      <w:r w:rsidR="009F7210" w:rsidRPr="009F7210">
        <w:rPr>
          <w:rFonts w:ascii="Arial Narrow" w:eastAsia="Arial Narrow" w:hAnsi="Arial Narrow" w:cs="Arial Narrow"/>
          <w:color w:val="000000"/>
          <w:sz w:val="22"/>
          <w:szCs w:val="22"/>
        </w:rPr>
        <w:t xml:space="preserve"> Quispe Pérez como denunciante </w:t>
      </w:r>
      <w:r w:rsidRPr="009F7210">
        <w:rPr>
          <w:rFonts w:ascii="Arial Narrow" w:eastAsia="Arial Narrow" w:hAnsi="Arial Narrow" w:cs="Arial Narrow"/>
          <w:color w:val="000000"/>
          <w:sz w:val="22"/>
          <w:szCs w:val="22"/>
        </w:rPr>
        <w:t>en el presente procedimiento.</w:t>
      </w:r>
    </w:p>
    <w:bookmarkEnd w:id="8"/>
    <w:p w14:paraId="29B0E169" w14:textId="77777777" w:rsidR="00242CF4" w:rsidRPr="00DE1728" w:rsidRDefault="00242CF4" w:rsidP="00DE1728">
      <w:pPr>
        <w:jc w:val="both"/>
        <w:rPr>
          <w:rFonts w:ascii="Arial Narrow" w:eastAsia="Arial Narrow" w:hAnsi="Arial Narrow" w:cs="Arial Narrow"/>
          <w:b/>
          <w:bCs/>
          <w:sz w:val="22"/>
          <w:szCs w:val="22"/>
        </w:rPr>
      </w:pPr>
    </w:p>
    <w:p w14:paraId="4EC40022" w14:textId="366C4ACC" w:rsidR="00167A06" w:rsidRPr="00DE1728" w:rsidRDefault="00F6073E" w:rsidP="00DE1728">
      <w:pPr>
        <w:jc w:val="both"/>
        <w:rPr>
          <w:rFonts w:ascii="Arial Narrow" w:eastAsia="Arial Narrow" w:hAnsi="Arial Narrow" w:cs="Arial Narrow"/>
          <w:sz w:val="22"/>
          <w:szCs w:val="22"/>
        </w:rPr>
      </w:pPr>
      <w:r w:rsidRPr="00DE1728">
        <w:rPr>
          <w:rFonts w:ascii="Arial Narrow" w:eastAsia="Arial Narrow" w:hAnsi="Arial Narrow" w:cs="Arial Narrow"/>
          <w:b/>
          <w:sz w:val="22"/>
          <w:szCs w:val="22"/>
        </w:rPr>
        <w:t>SEGUNDO</w:t>
      </w:r>
      <w:r w:rsidR="00167A06" w:rsidRPr="00DE1728">
        <w:rPr>
          <w:rFonts w:ascii="Arial Narrow" w:eastAsia="Arial Narrow" w:hAnsi="Arial Narrow" w:cs="Arial Narrow"/>
          <w:b/>
          <w:bCs/>
          <w:sz w:val="22"/>
          <w:szCs w:val="22"/>
        </w:rPr>
        <w:t xml:space="preserve">: </w:t>
      </w:r>
      <w:r w:rsidR="00167A06" w:rsidRPr="00DE1728">
        <w:rPr>
          <w:rFonts w:ascii="Arial Narrow" w:eastAsia="Arial Narrow" w:hAnsi="Arial Narrow" w:cs="Arial Narrow"/>
          <w:sz w:val="22"/>
          <w:szCs w:val="22"/>
        </w:rPr>
        <w:t>calificar</w:t>
      </w:r>
      <w:r w:rsidR="00364C39" w:rsidRPr="00DE1728">
        <w:rPr>
          <w:rFonts w:ascii="Arial Narrow" w:eastAsia="Arial Narrow" w:hAnsi="Arial Narrow" w:cs="Arial Narrow"/>
          <w:sz w:val="22"/>
          <w:szCs w:val="22"/>
        </w:rPr>
        <w:t>, de oficio,</w:t>
      </w:r>
      <w:r w:rsidR="00167A06" w:rsidRPr="00DE1728">
        <w:rPr>
          <w:rFonts w:ascii="Arial Narrow" w:eastAsia="Arial Narrow" w:hAnsi="Arial Narrow" w:cs="Arial Narrow"/>
          <w:sz w:val="22"/>
          <w:szCs w:val="22"/>
        </w:rPr>
        <w:t xml:space="preserve"> </w:t>
      </w:r>
      <w:r w:rsidR="00364C39" w:rsidRPr="00DE1728">
        <w:rPr>
          <w:rFonts w:ascii="Arial Narrow" w:eastAsia="Arial Narrow" w:hAnsi="Arial Narrow" w:cs="Arial Narrow"/>
          <w:sz w:val="22"/>
          <w:szCs w:val="22"/>
        </w:rPr>
        <w:t>como confidencial la información presentada por</w:t>
      </w:r>
      <w:r w:rsidR="00B22444" w:rsidRPr="00DE1728">
        <w:rPr>
          <w:rFonts w:ascii="Arial Narrow" w:eastAsia="Arial Narrow" w:hAnsi="Arial Narrow" w:cs="Arial Narrow"/>
          <w:b/>
          <w:sz w:val="22"/>
          <w:szCs w:val="22"/>
        </w:rPr>
        <w:t xml:space="preserve"> </w:t>
      </w:r>
      <w:bookmarkStart w:id="9" w:name="_Hlk211257693"/>
      <w:r w:rsidR="0028109A" w:rsidRPr="0028109A">
        <w:rPr>
          <w:rFonts w:ascii="Arial Narrow" w:eastAsia="Arial Narrow" w:hAnsi="Arial Narrow" w:cs="Arial Narrow"/>
          <w:bCs/>
          <w:sz w:val="22"/>
          <w:szCs w:val="22"/>
        </w:rPr>
        <w:t>Lorentz Vita S.R.L.</w:t>
      </w:r>
      <w:r w:rsidR="0028109A">
        <w:rPr>
          <w:rFonts w:ascii="Arial Narrow" w:eastAsia="Arial Narrow" w:hAnsi="Arial Narrow" w:cs="Arial Narrow"/>
          <w:bCs/>
          <w:sz w:val="22"/>
          <w:szCs w:val="22"/>
        </w:rPr>
        <w:t xml:space="preserve"> </w:t>
      </w:r>
      <w:bookmarkEnd w:id="9"/>
      <w:r w:rsidR="00364C39" w:rsidRPr="00DE1728">
        <w:rPr>
          <w:rFonts w:ascii="Arial Narrow" w:eastAsia="Arial Narrow" w:hAnsi="Arial Narrow" w:cs="Arial Narrow"/>
          <w:sz w:val="22"/>
          <w:szCs w:val="22"/>
        </w:rPr>
        <w:t xml:space="preserve">con su escrito de denuncia del </w:t>
      </w:r>
      <w:r w:rsidR="00D97BAB" w:rsidRPr="00D97BAB">
        <w:rPr>
          <w:rFonts w:ascii="Arial Narrow" w:eastAsia="Arial Narrow" w:hAnsi="Arial Narrow" w:cs="Arial Narrow"/>
          <w:sz w:val="22"/>
          <w:szCs w:val="22"/>
        </w:rPr>
        <w:t>11 de octubre de 2024, subsanado por escrito el 7 de enero de 2025</w:t>
      </w:r>
      <w:r w:rsidR="00364C39" w:rsidRPr="00DE1728">
        <w:rPr>
          <w:rFonts w:ascii="Arial Narrow" w:eastAsia="Arial Narrow" w:hAnsi="Arial Narrow" w:cs="Arial Narrow"/>
          <w:sz w:val="22"/>
          <w:szCs w:val="22"/>
        </w:rPr>
        <w:t xml:space="preserve">, la cual </w:t>
      </w:r>
      <w:r w:rsidR="0045567B" w:rsidRPr="0045567B">
        <w:rPr>
          <w:rFonts w:ascii="Arial Narrow" w:hAnsi="Arial Narrow"/>
          <w:sz w:val="22"/>
          <w:szCs w:val="22"/>
        </w:rPr>
        <w:t xml:space="preserve">obra en el </w:t>
      </w:r>
      <w:r w:rsidR="0045567B" w:rsidRPr="0045567B">
        <w:rPr>
          <w:rFonts w:ascii="Arial Narrow" w:hAnsi="Arial Narrow"/>
          <w:b/>
          <w:bCs/>
          <w:sz w:val="22"/>
          <w:szCs w:val="22"/>
        </w:rPr>
        <w:t xml:space="preserve">documento </w:t>
      </w:r>
      <w:proofErr w:type="spellStart"/>
      <w:r w:rsidR="0045567B" w:rsidRPr="0045567B">
        <w:rPr>
          <w:rFonts w:ascii="Arial Narrow" w:hAnsi="Arial Narrow"/>
          <w:b/>
          <w:bCs/>
          <w:sz w:val="22"/>
          <w:szCs w:val="22"/>
        </w:rPr>
        <w:t>N°</w:t>
      </w:r>
      <w:proofErr w:type="spellEnd"/>
      <w:r w:rsidR="0045567B" w:rsidRPr="0045567B">
        <w:rPr>
          <w:rFonts w:ascii="Arial Narrow" w:hAnsi="Arial Narrow"/>
          <w:b/>
          <w:bCs/>
          <w:sz w:val="22"/>
          <w:szCs w:val="22"/>
        </w:rPr>
        <w:t xml:space="preserve">  1 denominado “CUMPLO REQUERIMIENTO RESOLUCION 01.PDF” de la pieza </w:t>
      </w:r>
      <w:proofErr w:type="spellStart"/>
      <w:r w:rsidR="0045567B" w:rsidRPr="0045567B">
        <w:rPr>
          <w:rFonts w:ascii="Arial Narrow" w:hAnsi="Arial Narrow"/>
          <w:b/>
          <w:bCs/>
          <w:sz w:val="22"/>
          <w:szCs w:val="22"/>
        </w:rPr>
        <w:t>Nº</w:t>
      </w:r>
      <w:proofErr w:type="spellEnd"/>
      <w:r w:rsidR="0045567B" w:rsidRPr="0045567B">
        <w:rPr>
          <w:rFonts w:ascii="Arial Narrow" w:hAnsi="Arial Narrow"/>
          <w:b/>
          <w:bCs/>
          <w:sz w:val="22"/>
          <w:szCs w:val="22"/>
        </w:rPr>
        <w:t xml:space="preserve"> 4 </w:t>
      </w:r>
      <w:r w:rsidR="0045567B" w:rsidRPr="0045567B">
        <w:rPr>
          <w:rFonts w:ascii="Arial Narrow" w:hAnsi="Arial Narrow"/>
          <w:sz w:val="22"/>
          <w:szCs w:val="22"/>
        </w:rPr>
        <w:t>presentada mediante el escrito del 7 de enero de 2025</w:t>
      </w:r>
      <w:r w:rsidR="0045567B">
        <w:rPr>
          <w:rFonts w:ascii="Arial Narrow" w:hAnsi="Arial Narrow"/>
          <w:sz w:val="22"/>
          <w:szCs w:val="22"/>
        </w:rPr>
        <w:t xml:space="preserve"> </w:t>
      </w:r>
      <w:r w:rsidR="0045567B" w:rsidRPr="00DE1728">
        <w:rPr>
          <w:rFonts w:ascii="Arial Narrow" w:hAnsi="Arial Narrow"/>
          <w:sz w:val="22"/>
          <w:szCs w:val="22"/>
        </w:rPr>
        <w:t>del expediente</w:t>
      </w:r>
      <w:r w:rsidR="00364C39" w:rsidRPr="00DE1728">
        <w:rPr>
          <w:rFonts w:ascii="Arial Narrow" w:eastAsia="Arial Narrow" w:hAnsi="Arial Narrow" w:cs="Arial Narrow"/>
          <w:sz w:val="22"/>
          <w:szCs w:val="22"/>
        </w:rPr>
        <w:t xml:space="preserve">, referida a las declaraciones juradas mensuales (PDT-IGV Renta mensual) del Impuesto General a las Ventas (IGV) e Impuesto a la Renta (IR) en el cual consten los ingresos netos mensuales del ejercicio </w:t>
      </w:r>
      <w:r w:rsidR="00B14100" w:rsidRPr="00DE1728">
        <w:rPr>
          <w:rFonts w:ascii="Arial Narrow" w:hAnsi="Arial Narrow"/>
          <w:sz w:val="22"/>
          <w:szCs w:val="22"/>
        </w:rPr>
        <w:t>correspondiente al</w:t>
      </w:r>
      <w:r w:rsidR="00B14100">
        <w:rPr>
          <w:rFonts w:ascii="Arial Narrow" w:hAnsi="Arial Narrow"/>
          <w:sz w:val="22"/>
          <w:szCs w:val="22"/>
        </w:rPr>
        <w:t xml:space="preserve"> mes de enero a agosto del </w:t>
      </w:r>
      <w:r w:rsidR="00B14100" w:rsidRPr="00DE1728">
        <w:rPr>
          <w:rFonts w:ascii="Arial Narrow" w:hAnsi="Arial Narrow"/>
          <w:sz w:val="22"/>
          <w:szCs w:val="22"/>
        </w:rPr>
        <w:t xml:space="preserve">año </w:t>
      </w:r>
      <w:r w:rsidR="00B14100">
        <w:rPr>
          <w:rFonts w:ascii="Arial Narrow" w:hAnsi="Arial Narrow"/>
          <w:sz w:val="22"/>
          <w:szCs w:val="22"/>
        </w:rPr>
        <w:t>2023</w:t>
      </w:r>
      <w:r w:rsidR="00364C39" w:rsidRPr="00DE1728">
        <w:rPr>
          <w:rFonts w:ascii="Arial Narrow" w:eastAsia="Arial Narrow" w:hAnsi="Arial Narrow" w:cs="Arial Narrow"/>
          <w:sz w:val="22"/>
          <w:szCs w:val="22"/>
        </w:rPr>
        <w:t>; precisándose que la confidencialidad declarada deberá mantenerse permanentemente.</w:t>
      </w:r>
    </w:p>
    <w:p w14:paraId="692F717C" w14:textId="77777777" w:rsidR="00167A06" w:rsidRPr="00DE1728" w:rsidRDefault="00167A06" w:rsidP="00DE1728">
      <w:pPr>
        <w:jc w:val="both"/>
        <w:rPr>
          <w:rFonts w:ascii="Arial Narrow" w:eastAsia="Arial Narrow" w:hAnsi="Arial Narrow" w:cs="Arial Narrow"/>
          <w:b/>
          <w:sz w:val="22"/>
          <w:szCs w:val="22"/>
        </w:rPr>
      </w:pPr>
    </w:p>
    <w:p w14:paraId="451933ED" w14:textId="56A24352" w:rsidR="00A84D46" w:rsidRPr="003C19DC" w:rsidRDefault="00F6073E" w:rsidP="00DE1728">
      <w:pPr>
        <w:jc w:val="both"/>
        <w:rPr>
          <w:rFonts w:ascii="Arial Narrow" w:eastAsia="Arial Narrow" w:hAnsi="Arial Narrow" w:cs="Arial Narrow"/>
          <w:bCs/>
          <w:sz w:val="22"/>
          <w:szCs w:val="22"/>
        </w:rPr>
      </w:pPr>
      <w:r>
        <w:rPr>
          <w:rFonts w:ascii="Arial Narrow" w:eastAsia="Arial Narrow" w:hAnsi="Arial Narrow" w:cs="Arial Narrow"/>
          <w:b/>
          <w:sz w:val="22"/>
          <w:szCs w:val="22"/>
        </w:rPr>
        <w:t>TERCERO</w:t>
      </w:r>
      <w:r w:rsidR="00DD7734" w:rsidRPr="00DE1728">
        <w:rPr>
          <w:rFonts w:ascii="Arial Narrow" w:eastAsia="Arial Narrow" w:hAnsi="Arial Narrow" w:cs="Arial Narrow"/>
          <w:b/>
          <w:sz w:val="22"/>
          <w:szCs w:val="22"/>
        </w:rPr>
        <w:t xml:space="preserve">: </w:t>
      </w:r>
      <w:r w:rsidR="00A84D46" w:rsidRPr="00DE1728">
        <w:rPr>
          <w:rFonts w:ascii="Arial Narrow" w:eastAsia="Arial Narrow" w:hAnsi="Arial Narrow" w:cs="Arial Narrow"/>
          <w:bCs/>
          <w:sz w:val="22"/>
          <w:szCs w:val="22"/>
        </w:rPr>
        <w:t xml:space="preserve">admitir a trámite la </w:t>
      </w:r>
      <w:r w:rsidR="00A84D46" w:rsidRPr="00BB0FC9">
        <w:rPr>
          <w:rFonts w:ascii="Arial Narrow" w:eastAsia="Arial Narrow" w:hAnsi="Arial Narrow" w:cs="Arial Narrow"/>
          <w:bCs/>
          <w:sz w:val="22"/>
          <w:szCs w:val="22"/>
        </w:rPr>
        <w:t xml:space="preserve">denuncia del </w:t>
      </w:r>
      <w:r w:rsidR="00D97BAB" w:rsidRPr="00BB0FC9">
        <w:rPr>
          <w:rFonts w:ascii="Arial Narrow" w:eastAsia="Arial Narrow" w:hAnsi="Arial Narrow" w:cs="Arial Narrow"/>
          <w:sz w:val="22"/>
          <w:szCs w:val="22"/>
        </w:rPr>
        <w:t>11 de octubre de 2024, subsanado por escrito el 7 de enero de 2025</w:t>
      </w:r>
      <w:r w:rsidR="00A84D46" w:rsidRPr="00BB0FC9">
        <w:rPr>
          <w:rFonts w:ascii="Arial Narrow" w:eastAsia="Arial Narrow" w:hAnsi="Arial Narrow" w:cs="Arial Narrow"/>
          <w:bCs/>
          <w:sz w:val="22"/>
          <w:szCs w:val="22"/>
        </w:rPr>
        <w:t>, interpuesta por</w:t>
      </w:r>
      <w:r w:rsidR="00294A2E" w:rsidRPr="00BB0FC9">
        <w:rPr>
          <w:rFonts w:ascii="Arial Narrow" w:eastAsia="Arial Narrow" w:hAnsi="Arial Narrow" w:cs="Arial Narrow"/>
          <w:bCs/>
          <w:sz w:val="22"/>
          <w:szCs w:val="22"/>
        </w:rPr>
        <w:t xml:space="preserve"> </w:t>
      </w:r>
      <w:r w:rsidR="0028109A" w:rsidRPr="00BB0FC9">
        <w:rPr>
          <w:rFonts w:ascii="Arial Narrow" w:eastAsia="Arial Narrow" w:hAnsi="Arial Narrow" w:cs="Arial Narrow"/>
          <w:bCs/>
          <w:sz w:val="22"/>
          <w:szCs w:val="22"/>
        </w:rPr>
        <w:t xml:space="preserve">Lorentz Vita S.R.L. </w:t>
      </w:r>
      <w:r w:rsidR="00A84D46" w:rsidRPr="003C19DC">
        <w:rPr>
          <w:rFonts w:ascii="Arial Narrow" w:eastAsia="Arial Narrow" w:hAnsi="Arial Narrow" w:cs="Arial Narrow"/>
          <w:bCs/>
          <w:sz w:val="22"/>
          <w:szCs w:val="22"/>
        </w:rPr>
        <w:t>contra</w:t>
      </w:r>
      <w:r w:rsidR="00294A2E" w:rsidRPr="003C19DC">
        <w:rPr>
          <w:rFonts w:ascii="Arial Narrow" w:eastAsia="Arial Narrow" w:hAnsi="Arial Narrow" w:cs="Arial Narrow"/>
          <w:bCs/>
          <w:sz w:val="22"/>
          <w:szCs w:val="22"/>
        </w:rPr>
        <w:t xml:space="preserve"> </w:t>
      </w:r>
      <w:r w:rsidR="009F7210" w:rsidRPr="003C19DC">
        <w:rPr>
          <w:rFonts w:ascii="Arial Narrow" w:eastAsia="Arial Narrow" w:hAnsi="Arial Narrow" w:cs="Arial Narrow"/>
          <w:bCs/>
          <w:sz w:val="22"/>
          <w:szCs w:val="22"/>
        </w:rPr>
        <w:t>Rímac Seguros y Reaseguros S.A.</w:t>
      </w:r>
      <w:r w:rsidR="002B6B18" w:rsidRPr="003C19DC">
        <w:rPr>
          <w:rStyle w:val="normaltextrun"/>
          <w:rFonts w:ascii="Arial Narrow" w:hAnsi="Arial Narrow"/>
          <w:sz w:val="22"/>
          <w:szCs w:val="22"/>
          <w:shd w:val="clear" w:color="auto" w:fill="FFFFFF"/>
        </w:rPr>
        <w:t xml:space="preserve">, </w:t>
      </w:r>
      <w:r w:rsidR="00A84D46" w:rsidRPr="003C19DC">
        <w:rPr>
          <w:rFonts w:ascii="Arial Narrow" w:eastAsia="Arial Narrow" w:hAnsi="Arial Narrow" w:cs="Arial Narrow"/>
          <w:bCs/>
          <w:sz w:val="22"/>
          <w:szCs w:val="22"/>
        </w:rPr>
        <w:t>por lo siguiente:</w:t>
      </w:r>
    </w:p>
    <w:p w14:paraId="356B4F8D" w14:textId="77777777" w:rsidR="00000AC5" w:rsidRPr="003C19DC" w:rsidRDefault="00000AC5" w:rsidP="003C19DC">
      <w:pPr>
        <w:rPr>
          <w:rFonts w:ascii="Arial Narrow" w:eastAsia="Arial Narrow" w:hAnsi="Arial Narrow" w:cs="Arial Narrow"/>
          <w:sz w:val="22"/>
          <w:szCs w:val="22"/>
        </w:rPr>
      </w:pPr>
    </w:p>
    <w:p w14:paraId="652887EE" w14:textId="7BBE53CE" w:rsidR="00A307E1" w:rsidRPr="003C19DC" w:rsidRDefault="00A307E1" w:rsidP="00000AC5">
      <w:pPr>
        <w:pStyle w:val="Prrafodelista"/>
        <w:numPr>
          <w:ilvl w:val="2"/>
          <w:numId w:val="1"/>
        </w:numPr>
        <w:ind w:left="567" w:hanging="567"/>
        <w:jc w:val="both"/>
        <w:rPr>
          <w:rFonts w:ascii="Arial Narrow" w:eastAsia="Arial Narrow" w:hAnsi="Arial Narrow" w:cs="Arial Narrow"/>
          <w:sz w:val="22"/>
          <w:szCs w:val="22"/>
        </w:rPr>
      </w:pPr>
      <w:r w:rsidRPr="003C19DC">
        <w:rPr>
          <w:rFonts w:ascii="Arial Narrow" w:eastAsia="Arial Narrow" w:hAnsi="Arial Narrow" w:cs="Arial Narrow"/>
          <w:sz w:val="22"/>
          <w:szCs w:val="22"/>
        </w:rPr>
        <w:t xml:space="preserve">Presunta infracción a los artículos 18° y 19° de la Ley </w:t>
      </w:r>
      <w:proofErr w:type="spellStart"/>
      <w:r w:rsidRPr="003C19DC">
        <w:rPr>
          <w:rFonts w:ascii="Arial Narrow" w:eastAsia="Arial Narrow" w:hAnsi="Arial Narrow" w:cs="Arial Narrow"/>
          <w:sz w:val="22"/>
          <w:szCs w:val="22"/>
        </w:rPr>
        <w:t>N°</w:t>
      </w:r>
      <w:proofErr w:type="spellEnd"/>
      <w:r w:rsidRPr="003C19DC">
        <w:rPr>
          <w:rFonts w:ascii="Arial Narrow" w:eastAsia="Arial Narrow" w:hAnsi="Arial Narrow" w:cs="Arial Narrow"/>
          <w:sz w:val="22"/>
          <w:szCs w:val="22"/>
        </w:rPr>
        <w:t xml:space="preserve"> 29571, Código de Protección y Defensa del Consumidor, </w:t>
      </w:r>
      <w:r w:rsidR="00D451AC" w:rsidRPr="003C19DC">
        <w:rPr>
          <w:rFonts w:ascii="Arial Narrow" w:eastAsia="Arial Narrow" w:hAnsi="Arial Narrow" w:cs="Arial Narrow"/>
          <w:sz w:val="22"/>
          <w:szCs w:val="22"/>
        </w:rPr>
        <w:t xml:space="preserve">en tanto </w:t>
      </w:r>
      <w:r w:rsidR="0004167C" w:rsidRPr="00022F6A">
        <w:rPr>
          <w:rFonts w:ascii="Arial Narrow" w:hAnsi="Arial Narrow"/>
          <w:sz w:val="22"/>
          <w:szCs w:val="22"/>
        </w:rPr>
        <w:t xml:space="preserve">la compañía aseguradora se habría negado injustificadamente a otorgar la cobertura </w:t>
      </w:r>
      <w:r w:rsidR="005D46A0">
        <w:rPr>
          <w:rFonts w:ascii="Arial Narrow" w:hAnsi="Arial Narrow"/>
          <w:sz w:val="22"/>
          <w:szCs w:val="22"/>
        </w:rPr>
        <w:t xml:space="preserve">de </w:t>
      </w:r>
      <w:r w:rsidR="005D46A0" w:rsidRPr="005D46A0">
        <w:rPr>
          <w:rFonts w:ascii="Arial Narrow" w:hAnsi="Arial Narrow"/>
          <w:sz w:val="22"/>
          <w:szCs w:val="22"/>
        </w:rPr>
        <w:t>responsabilidad civil frente a terceros</w:t>
      </w:r>
      <w:r w:rsidR="005D46A0">
        <w:rPr>
          <w:rFonts w:ascii="Arial Narrow" w:hAnsi="Arial Narrow"/>
          <w:sz w:val="22"/>
          <w:szCs w:val="22"/>
        </w:rPr>
        <w:t xml:space="preserve"> </w:t>
      </w:r>
      <w:r w:rsidR="0004167C" w:rsidRPr="00022F6A">
        <w:rPr>
          <w:rFonts w:ascii="Arial Narrow" w:hAnsi="Arial Narrow"/>
          <w:sz w:val="22"/>
          <w:szCs w:val="22"/>
        </w:rPr>
        <w:t xml:space="preserve">del Seguro Vehicular – Póliza </w:t>
      </w:r>
      <w:proofErr w:type="spellStart"/>
      <w:r w:rsidR="0004167C" w:rsidRPr="00022F6A">
        <w:rPr>
          <w:rFonts w:ascii="Arial Narrow" w:hAnsi="Arial Narrow"/>
          <w:sz w:val="22"/>
          <w:szCs w:val="22"/>
        </w:rPr>
        <w:t>Nº</w:t>
      </w:r>
      <w:proofErr w:type="spellEnd"/>
      <w:r w:rsidR="0004167C" w:rsidRPr="00022F6A">
        <w:rPr>
          <w:rFonts w:ascii="Arial Narrow" w:hAnsi="Arial Narrow"/>
          <w:sz w:val="22"/>
          <w:szCs w:val="22"/>
        </w:rPr>
        <w:t xml:space="preserve"> 2101-1102162 a favor de</w:t>
      </w:r>
      <w:r w:rsidR="00156E86">
        <w:rPr>
          <w:rFonts w:ascii="Arial Narrow" w:hAnsi="Arial Narrow"/>
          <w:sz w:val="22"/>
          <w:szCs w:val="22"/>
        </w:rPr>
        <w:t xml:space="preserve">l señor </w:t>
      </w:r>
      <w:r w:rsidR="00156E86" w:rsidRPr="00022F6A">
        <w:rPr>
          <w:rFonts w:ascii="Arial Narrow" w:hAnsi="Arial Narrow"/>
          <w:sz w:val="22"/>
          <w:szCs w:val="22"/>
        </w:rPr>
        <w:t xml:space="preserve">Joel </w:t>
      </w:r>
      <w:proofErr w:type="spellStart"/>
      <w:r w:rsidR="00156E86" w:rsidRPr="00022F6A">
        <w:rPr>
          <w:rFonts w:ascii="Arial Narrow" w:hAnsi="Arial Narrow"/>
          <w:sz w:val="22"/>
          <w:szCs w:val="22"/>
        </w:rPr>
        <w:t>Ysac</w:t>
      </w:r>
      <w:proofErr w:type="spellEnd"/>
      <w:r w:rsidR="00156E86" w:rsidRPr="00022F6A">
        <w:rPr>
          <w:rFonts w:ascii="Arial Narrow" w:hAnsi="Arial Narrow"/>
          <w:sz w:val="22"/>
          <w:szCs w:val="22"/>
        </w:rPr>
        <w:t xml:space="preserve"> Quispe </w:t>
      </w:r>
      <w:proofErr w:type="spellStart"/>
      <w:r w:rsidR="00156E86" w:rsidRPr="00022F6A">
        <w:rPr>
          <w:rFonts w:ascii="Arial Narrow" w:hAnsi="Arial Narrow"/>
          <w:sz w:val="22"/>
          <w:szCs w:val="22"/>
        </w:rPr>
        <w:t>Perez</w:t>
      </w:r>
      <w:proofErr w:type="spellEnd"/>
      <w:r w:rsidR="0004167C" w:rsidRPr="00022F6A">
        <w:rPr>
          <w:rFonts w:ascii="Arial Narrow" w:hAnsi="Arial Narrow"/>
          <w:sz w:val="22"/>
          <w:szCs w:val="22"/>
        </w:rPr>
        <w:t>, para cubrir los daños personales sufridos derivados del accidente de tránsito ocurrido el 12 de octubre de 2022</w:t>
      </w:r>
      <w:r w:rsidRPr="003C19DC">
        <w:rPr>
          <w:rFonts w:ascii="Arial Narrow" w:eastAsia="Arial Narrow" w:hAnsi="Arial Narrow" w:cs="Arial Narrow"/>
          <w:sz w:val="22"/>
          <w:szCs w:val="22"/>
        </w:rPr>
        <w:t>.</w:t>
      </w:r>
    </w:p>
    <w:p w14:paraId="5EF3A6C0" w14:textId="77777777" w:rsidR="00A307E1" w:rsidRPr="003C19DC" w:rsidRDefault="00A307E1" w:rsidP="00A307E1">
      <w:pPr>
        <w:pStyle w:val="Prrafodelista"/>
        <w:rPr>
          <w:rFonts w:ascii="Arial Narrow" w:eastAsia="Arial Narrow" w:hAnsi="Arial Narrow" w:cs="Arial Narrow"/>
          <w:sz w:val="22"/>
          <w:szCs w:val="22"/>
        </w:rPr>
      </w:pPr>
    </w:p>
    <w:p w14:paraId="1165812B" w14:textId="1AAE1305" w:rsidR="00000AC5" w:rsidRPr="003C19DC" w:rsidRDefault="00A307E1" w:rsidP="00000AC5">
      <w:pPr>
        <w:pStyle w:val="Prrafodelista"/>
        <w:numPr>
          <w:ilvl w:val="2"/>
          <w:numId w:val="1"/>
        </w:numPr>
        <w:ind w:left="567" w:hanging="567"/>
        <w:jc w:val="both"/>
        <w:rPr>
          <w:rFonts w:ascii="Arial Narrow" w:eastAsia="Arial Narrow" w:hAnsi="Arial Narrow" w:cs="Arial Narrow"/>
          <w:sz w:val="22"/>
          <w:szCs w:val="22"/>
        </w:rPr>
      </w:pPr>
      <w:r w:rsidRPr="003C19DC">
        <w:rPr>
          <w:rFonts w:ascii="Arial Narrow" w:eastAsia="Arial Narrow" w:hAnsi="Arial Narrow" w:cs="Arial Narrow"/>
          <w:sz w:val="22"/>
          <w:szCs w:val="22"/>
        </w:rPr>
        <w:t xml:space="preserve">Presunta infracción a los artículos 18° y 19° de la Ley </w:t>
      </w:r>
      <w:proofErr w:type="spellStart"/>
      <w:r w:rsidRPr="003C19DC">
        <w:rPr>
          <w:rFonts w:ascii="Arial Narrow" w:eastAsia="Arial Narrow" w:hAnsi="Arial Narrow" w:cs="Arial Narrow"/>
          <w:sz w:val="22"/>
          <w:szCs w:val="22"/>
        </w:rPr>
        <w:t>N°</w:t>
      </w:r>
      <w:proofErr w:type="spellEnd"/>
      <w:r w:rsidRPr="003C19DC">
        <w:rPr>
          <w:rFonts w:ascii="Arial Narrow" w:eastAsia="Arial Narrow" w:hAnsi="Arial Narrow" w:cs="Arial Narrow"/>
          <w:sz w:val="22"/>
          <w:szCs w:val="22"/>
        </w:rPr>
        <w:t xml:space="preserve"> 29571, Código de Protección y Defensa del Consumidor, </w:t>
      </w:r>
      <w:r w:rsidR="00BB0FC9" w:rsidRPr="003C19DC">
        <w:rPr>
          <w:rFonts w:ascii="Arial Narrow" w:eastAsia="Arial Narrow" w:hAnsi="Arial Narrow" w:cs="Arial Narrow"/>
          <w:sz w:val="22"/>
          <w:szCs w:val="22"/>
        </w:rPr>
        <w:t xml:space="preserve">en tanto </w:t>
      </w:r>
      <w:r w:rsidR="0004167C" w:rsidRPr="00933186">
        <w:rPr>
          <w:rFonts w:ascii="Arial Narrow" w:hAnsi="Arial Narrow"/>
          <w:sz w:val="22"/>
          <w:szCs w:val="22"/>
        </w:rPr>
        <w:t xml:space="preserve">la compañía aseguradora se habría negado injustificadamente a otorgar la cobertura </w:t>
      </w:r>
      <w:r w:rsidR="00365FFE">
        <w:rPr>
          <w:rFonts w:ascii="Arial Narrow" w:hAnsi="Arial Narrow"/>
          <w:sz w:val="22"/>
          <w:szCs w:val="22"/>
        </w:rPr>
        <w:t xml:space="preserve">completa </w:t>
      </w:r>
      <w:r w:rsidR="00E9738A">
        <w:rPr>
          <w:rFonts w:ascii="Arial Narrow" w:hAnsi="Arial Narrow"/>
          <w:sz w:val="22"/>
          <w:szCs w:val="22"/>
        </w:rPr>
        <w:t xml:space="preserve">de </w:t>
      </w:r>
      <w:r w:rsidR="00E9738A" w:rsidRPr="00E9738A">
        <w:rPr>
          <w:rFonts w:ascii="Arial Narrow" w:hAnsi="Arial Narrow"/>
          <w:sz w:val="22"/>
          <w:szCs w:val="22"/>
        </w:rPr>
        <w:t>responsabilidad civil frente a terceros</w:t>
      </w:r>
      <w:r w:rsidR="00E9738A">
        <w:rPr>
          <w:rFonts w:ascii="Arial Narrow" w:hAnsi="Arial Narrow"/>
          <w:sz w:val="22"/>
          <w:szCs w:val="22"/>
        </w:rPr>
        <w:t xml:space="preserve"> </w:t>
      </w:r>
      <w:r w:rsidR="0004167C" w:rsidRPr="00933186">
        <w:rPr>
          <w:rFonts w:ascii="Arial Narrow" w:hAnsi="Arial Narrow"/>
          <w:sz w:val="22"/>
          <w:szCs w:val="22"/>
        </w:rPr>
        <w:t xml:space="preserve">del Seguro Vehicular – Póliza </w:t>
      </w:r>
      <w:proofErr w:type="spellStart"/>
      <w:r w:rsidR="0004167C" w:rsidRPr="00933186">
        <w:rPr>
          <w:rFonts w:ascii="Arial Narrow" w:hAnsi="Arial Narrow"/>
          <w:sz w:val="22"/>
          <w:szCs w:val="22"/>
        </w:rPr>
        <w:t>Nº</w:t>
      </w:r>
      <w:proofErr w:type="spellEnd"/>
      <w:r w:rsidR="0004167C" w:rsidRPr="00933186">
        <w:rPr>
          <w:rFonts w:ascii="Arial Narrow" w:hAnsi="Arial Narrow"/>
          <w:sz w:val="22"/>
          <w:szCs w:val="22"/>
        </w:rPr>
        <w:t xml:space="preserve"> 2101-1102162 al </w:t>
      </w:r>
      <w:r w:rsidR="00E9738A">
        <w:rPr>
          <w:rFonts w:ascii="Arial Narrow" w:hAnsi="Arial Narrow"/>
          <w:sz w:val="22"/>
          <w:szCs w:val="22"/>
        </w:rPr>
        <w:t xml:space="preserve">señor </w:t>
      </w:r>
      <w:r w:rsidR="00E9738A" w:rsidRPr="00022F6A">
        <w:rPr>
          <w:rFonts w:ascii="Arial Narrow" w:hAnsi="Arial Narrow"/>
          <w:sz w:val="22"/>
          <w:szCs w:val="22"/>
        </w:rPr>
        <w:t xml:space="preserve">Joel </w:t>
      </w:r>
      <w:proofErr w:type="spellStart"/>
      <w:r w:rsidR="00E9738A" w:rsidRPr="00022F6A">
        <w:rPr>
          <w:rFonts w:ascii="Arial Narrow" w:hAnsi="Arial Narrow"/>
          <w:sz w:val="22"/>
          <w:szCs w:val="22"/>
        </w:rPr>
        <w:t>Ysac</w:t>
      </w:r>
      <w:proofErr w:type="spellEnd"/>
      <w:r w:rsidR="00E9738A" w:rsidRPr="00022F6A">
        <w:rPr>
          <w:rFonts w:ascii="Arial Narrow" w:hAnsi="Arial Narrow"/>
          <w:sz w:val="22"/>
          <w:szCs w:val="22"/>
        </w:rPr>
        <w:t xml:space="preserve"> Quispe </w:t>
      </w:r>
      <w:proofErr w:type="spellStart"/>
      <w:r w:rsidR="00E9738A" w:rsidRPr="00022F6A">
        <w:rPr>
          <w:rFonts w:ascii="Arial Narrow" w:hAnsi="Arial Narrow"/>
          <w:sz w:val="22"/>
          <w:szCs w:val="22"/>
        </w:rPr>
        <w:t>Perez</w:t>
      </w:r>
      <w:proofErr w:type="spellEnd"/>
      <w:r w:rsidR="00E9738A">
        <w:rPr>
          <w:rFonts w:ascii="Arial Narrow" w:hAnsi="Arial Narrow"/>
          <w:sz w:val="22"/>
          <w:szCs w:val="22"/>
        </w:rPr>
        <w:t>, gerente general de</w:t>
      </w:r>
      <w:r w:rsidR="0004167C" w:rsidRPr="00933186">
        <w:rPr>
          <w:rFonts w:ascii="Arial Narrow" w:hAnsi="Arial Narrow"/>
          <w:sz w:val="22"/>
          <w:szCs w:val="22"/>
        </w:rPr>
        <w:t xml:space="preserve"> Lorentz Vita S.R.L.</w:t>
      </w:r>
      <w:r w:rsidR="00E9738A">
        <w:rPr>
          <w:rFonts w:ascii="Arial Narrow" w:hAnsi="Arial Narrow"/>
          <w:sz w:val="22"/>
          <w:szCs w:val="22"/>
        </w:rPr>
        <w:t xml:space="preserve">, </w:t>
      </w:r>
      <w:r w:rsidR="0004167C" w:rsidRPr="00933186">
        <w:rPr>
          <w:rFonts w:ascii="Arial Narrow" w:hAnsi="Arial Narrow"/>
          <w:sz w:val="22"/>
          <w:szCs w:val="22"/>
        </w:rPr>
        <w:t>para cubrir los daños de</w:t>
      </w:r>
      <w:r w:rsidR="00365FFE">
        <w:rPr>
          <w:rFonts w:ascii="Arial Narrow" w:hAnsi="Arial Narrow"/>
          <w:sz w:val="22"/>
          <w:szCs w:val="22"/>
        </w:rPr>
        <w:t xml:space="preserve">l </w:t>
      </w:r>
      <w:r w:rsidR="0004167C" w:rsidRPr="00933186">
        <w:rPr>
          <w:rFonts w:ascii="Arial Narrow" w:hAnsi="Arial Narrow"/>
          <w:sz w:val="22"/>
          <w:szCs w:val="22"/>
        </w:rPr>
        <w:t xml:space="preserve">vehículo con placa de rodaje </w:t>
      </w:r>
      <w:proofErr w:type="spellStart"/>
      <w:r w:rsidR="0004167C" w:rsidRPr="00933186">
        <w:rPr>
          <w:rFonts w:ascii="Arial Narrow" w:hAnsi="Arial Narrow"/>
          <w:sz w:val="22"/>
          <w:szCs w:val="22"/>
        </w:rPr>
        <w:t>N°</w:t>
      </w:r>
      <w:proofErr w:type="spellEnd"/>
      <w:r w:rsidR="0004167C" w:rsidRPr="00933186">
        <w:rPr>
          <w:rFonts w:ascii="Arial Narrow" w:hAnsi="Arial Narrow"/>
          <w:sz w:val="22"/>
          <w:szCs w:val="22"/>
        </w:rPr>
        <w:t xml:space="preserve"> V8A-968</w:t>
      </w:r>
      <w:r w:rsidR="0004167C">
        <w:rPr>
          <w:rFonts w:ascii="Arial Narrow" w:hAnsi="Arial Narrow"/>
          <w:sz w:val="22"/>
          <w:szCs w:val="22"/>
        </w:rPr>
        <w:t xml:space="preserve"> surgidos </w:t>
      </w:r>
      <w:r w:rsidR="0004167C" w:rsidRPr="00022F6A">
        <w:rPr>
          <w:rFonts w:ascii="Arial Narrow" w:hAnsi="Arial Narrow"/>
          <w:sz w:val="22"/>
          <w:szCs w:val="22"/>
        </w:rPr>
        <w:t>del accidente de tránsito ocurrido el 12 de octubre de 2022</w:t>
      </w:r>
      <w:r w:rsidR="0004167C" w:rsidRPr="00933186">
        <w:rPr>
          <w:rFonts w:ascii="Arial Narrow" w:hAnsi="Arial Narrow"/>
          <w:sz w:val="22"/>
          <w:szCs w:val="22"/>
        </w:rPr>
        <w:t>, debido a que se le ofreció un monto menor</w:t>
      </w:r>
      <w:r w:rsidRPr="003C19DC">
        <w:rPr>
          <w:rFonts w:ascii="Arial Narrow" w:eastAsia="Arial Narrow" w:hAnsi="Arial Narrow" w:cs="Arial Narrow"/>
          <w:sz w:val="22"/>
          <w:szCs w:val="22"/>
        </w:rPr>
        <w:t>.</w:t>
      </w:r>
    </w:p>
    <w:p w14:paraId="4F8CBFAD" w14:textId="77777777" w:rsidR="002E38D6" w:rsidRPr="003C19DC" w:rsidRDefault="002E38D6" w:rsidP="00DE1728">
      <w:pPr>
        <w:pBdr>
          <w:top w:val="nil"/>
          <w:left w:val="nil"/>
          <w:bottom w:val="nil"/>
          <w:right w:val="nil"/>
          <w:between w:val="nil"/>
        </w:pBdr>
        <w:jc w:val="both"/>
        <w:rPr>
          <w:rFonts w:ascii="Arial Narrow" w:hAnsi="Arial Narrow" w:cs="Segoe UI"/>
          <w:sz w:val="22"/>
          <w:szCs w:val="22"/>
        </w:rPr>
      </w:pPr>
    </w:p>
    <w:p w14:paraId="29C4DA0A" w14:textId="4576D321" w:rsidR="004A02B9" w:rsidRPr="003C19DC" w:rsidRDefault="00F6073E" w:rsidP="00DE1728">
      <w:pPr>
        <w:jc w:val="both"/>
        <w:rPr>
          <w:rFonts w:ascii="Arial Narrow" w:eastAsia="Arial Narrow" w:hAnsi="Arial Narrow" w:cs="Arial Narrow"/>
          <w:sz w:val="22"/>
          <w:szCs w:val="22"/>
        </w:rPr>
      </w:pPr>
      <w:r w:rsidRPr="003C19DC">
        <w:rPr>
          <w:rFonts w:ascii="Arial Narrow" w:hAnsi="Arial Narrow"/>
          <w:b/>
          <w:bCs/>
          <w:sz w:val="22"/>
          <w:szCs w:val="22"/>
        </w:rPr>
        <w:t>CUARTO</w:t>
      </w:r>
      <w:r w:rsidR="00DD7734" w:rsidRPr="003C19DC">
        <w:rPr>
          <w:rFonts w:ascii="Arial Narrow" w:eastAsia="Arial Narrow" w:hAnsi="Arial Narrow" w:cs="Arial Narrow"/>
          <w:b/>
          <w:sz w:val="22"/>
          <w:szCs w:val="22"/>
        </w:rPr>
        <w:t xml:space="preserve">: </w:t>
      </w:r>
      <w:r w:rsidR="00A27BCD" w:rsidRPr="003C19DC">
        <w:rPr>
          <w:rFonts w:ascii="Arial Narrow" w:hAnsi="Arial Narrow"/>
          <w:sz w:val="22"/>
          <w:szCs w:val="22"/>
        </w:rPr>
        <w:t xml:space="preserve">tener por ofrecidos los medios probatorios presentados en el escrito de denuncia del </w:t>
      </w:r>
      <w:bookmarkStart w:id="10" w:name="_Hlk84970831"/>
      <w:r w:rsidR="00D97BAB" w:rsidRPr="003C19DC">
        <w:rPr>
          <w:rFonts w:ascii="Arial Narrow" w:eastAsia="Arial Narrow" w:hAnsi="Arial Narrow" w:cs="Arial Narrow"/>
          <w:sz w:val="22"/>
          <w:szCs w:val="22"/>
        </w:rPr>
        <w:t>11 de octubre de 2024, subsanado por escrito el 7 de enero de 2025</w:t>
      </w:r>
      <w:r w:rsidR="00294A2E" w:rsidRPr="003C19DC">
        <w:rPr>
          <w:rFonts w:ascii="Arial Narrow" w:eastAsia="Arial Narrow" w:hAnsi="Arial Narrow" w:cs="Arial Narrow"/>
          <w:sz w:val="22"/>
          <w:szCs w:val="22"/>
        </w:rPr>
        <w:t xml:space="preserve">. </w:t>
      </w:r>
    </w:p>
    <w:p w14:paraId="03EB0BD9" w14:textId="77777777" w:rsidR="004A02B9" w:rsidRPr="003C19DC" w:rsidRDefault="004A02B9" w:rsidP="00DE1728">
      <w:pPr>
        <w:jc w:val="both"/>
        <w:rPr>
          <w:rFonts w:ascii="Arial Narrow" w:eastAsia="Arial Narrow" w:hAnsi="Arial Narrow" w:cs="Arial Narrow"/>
          <w:sz w:val="22"/>
          <w:szCs w:val="22"/>
        </w:rPr>
      </w:pPr>
    </w:p>
    <w:p w14:paraId="2DC92C85" w14:textId="43F108A6" w:rsidR="00A67DAD" w:rsidRPr="00DE1728" w:rsidRDefault="00F6073E" w:rsidP="00DE1728">
      <w:pPr>
        <w:jc w:val="both"/>
        <w:rPr>
          <w:rFonts w:ascii="Arial Narrow" w:hAnsi="Arial Narrow"/>
          <w:sz w:val="22"/>
          <w:szCs w:val="22"/>
        </w:rPr>
      </w:pPr>
      <w:r w:rsidRPr="003C19DC">
        <w:rPr>
          <w:rFonts w:ascii="Arial Narrow" w:hAnsi="Arial Narrow"/>
          <w:b/>
          <w:bCs/>
          <w:sz w:val="22"/>
          <w:szCs w:val="22"/>
        </w:rPr>
        <w:t>QUINTO</w:t>
      </w:r>
      <w:r w:rsidR="00A67DAD" w:rsidRPr="003C19DC">
        <w:rPr>
          <w:rFonts w:ascii="Arial Narrow" w:hAnsi="Arial Narrow"/>
          <w:sz w:val="22"/>
          <w:szCs w:val="22"/>
        </w:rPr>
        <w:t>: requerir a</w:t>
      </w:r>
      <w:r w:rsidR="00294A2E" w:rsidRPr="003C19DC">
        <w:rPr>
          <w:rFonts w:ascii="Arial Narrow" w:eastAsia="Arial Narrow" w:hAnsi="Arial Narrow" w:cs="Arial Narrow"/>
          <w:bCs/>
          <w:sz w:val="22"/>
          <w:szCs w:val="22"/>
        </w:rPr>
        <w:t xml:space="preserve"> </w:t>
      </w:r>
      <w:r w:rsidR="00D77093" w:rsidRPr="003C19DC">
        <w:rPr>
          <w:rFonts w:ascii="Arial Narrow" w:eastAsia="Arial Narrow" w:hAnsi="Arial Narrow" w:cs="Arial Narrow"/>
          <w:bCs/>
          <w:sz w:val="22"/>
          <w:szCs w:val="22"/>
        </w:rPr>
        <w:t>Rímac Seguros y Reaseguros</w:t>
      </w:r>
      <w:r w:rsidR="00D77093" w:rsidRPr="00D77093">
        <w:rPr>
          <w:rFonts w:ascii="Arial Narrow" w:eastAsia="Arial Narrow" w:hAnsi="Arial Narrow" w:cs="Arial Narrow"/>
          <w:bCs/>
          <w:sz w:val="22"/>
          <w:szCs w:val="22"/>
        </w:rPr>
        <w:t xml:space="preserve"> S.A.</w:t>
      </w:r>
      <w:r w:rsidR="00A67DAD" w:rsidRPr="00DE1728">
        <w:rPr>
          <w:rStyle w:val="normaltextrun"/>
          <w:rFonts w:ascii="Arial Narrow" w:hAnsi="Arial Narrow"/>
          <w:sz w:val="22"/>
          <w:szCs w:val="22"/>
          <w:shd w:val="clear" w:color="auto" w:fill="FFFFFF"/>
        </w:rPr>
        <w:t xml:space="preserve">, </w:t>
      </w:r>
      <w:r w:rsidR="00A67DAD" w:rsidRPr="00DE1728">
        <w:rPr>
          <w:rFonts w:ascii="Arial Narrow" w:hAnsi="Arial Narrow"/>
          <w:sz w:val="22"/>
          <w:szCs w:val="22"/>
        </w:rPr>
        <w:t xml:space="preserve">que cumpla con lo siguiente: </w:t>
      </w:r>
    </w:p>
    <w:bookmarkEnd w:id="10"/>
    <w:p w14:paraId="19BDC2CF" w14:textId="77777777" w:rsidR="00A67DAD" w:rsidRPr="00DE1728" w:rsidRDefault="00A67DAD" w:rsidP="00DE1728">
      <w:pPr>
        <w:autoSpaceDE w:val="0"/>
        <w:autoSpaceDN w:val="0"/>
        <w:adjustRightInd w:val="0"/>
        <w:jc w:val="both"/>
        <w:rPr>
          <w:rFonts w:ascii="Arial Narrow" w:hAnsi="Arial Narrow"/>
          <w:sz w:val="22"/>
          <w:szCs w:val="22"/>
        </w:rPr>
      </w:pPr>
    </w:p>
    <w:p w14:paraId="1FE74689" w14:textId="77777777" w:rsidR="00A67DAD" w:rsidRPr="00DE1728" w:rsidRDefault="00A67DAD">
      <w:pPr>
        <w:widowControl w:val="0"/>
        <w:numPr>
          <w:ilvl w:val="0"/>
          <w:numId w:val="6"/>
        </w:numPr>
        <w:ind w:left="567" w:hanging="567"/>
        <w:jc w:val="both"/>
        <w:rPr>
          <w:rFonts w:ascii="Arial Narrow" w:eastAsia="Arial Narrow" w:hAnsi="Arial Narrow" w:cs="Arial Narrow"/>
          <w:sz w:val="22"/>
          <w:szCs w:val="22"/>
        </w:rPr>
      </w:pPr>
      <w:r w:rsidRPr="00DE1728">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DE1728" w:rsidRDefault="00A67DAD" w:rsidP="00DE1728">
      <w:pPr>
        <w:widowControl w:val="0"/>
        <w:ind w:left="567" w:hanging="567"/>
        <w:jc w:val="both"/>
        <w:rPr>
          <w:rFonts w:ascii="Arial Narrow" w:eastAsia="Arial Narrow" w:hAnsi="Arial Narrow" w:cs="Arial Narrow"/>
          <w:sz w:val="22"/>
          <w:szCs w:val="22"/>
        </w:rPr>
      </w:pPr>
    </w:p>
    <w:p w14:paraId="69BBACBB" w14:textId="77777777" w:rsidR="00A67DAD" w:rsidRPr="00DE1728" w:rsidRDefault="00A67DAD">
      <w:pPr>
        <w:widowControl w:val="0"/>
        <w:numPr>
          <w:ilvl w:val="0"/>
          <w:numId w:val="6"/>
        </w:numPr>
        <w:ind w:left="567" w:hanging="567"/>
        <w:jc w:val="both"/>
        <w:rPr>
          <w:rFonts w:ascii="Arial Narrow" w:eastAsia="Arial Narrow" w:hAnsi="Arial Narrow" w:cs="Arial Narrow"/>
          <w:sz w:val="22"/>
          <w:szCs w:val="22"/>
        </w:rPr>
      </w:pPr>
      <w:r w:rsidRPr="00DE1728">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11" w:name="_Hlk136949140"/>
    </w:p>
    <w:p w14:paraId="5FDE66B6" w14:textId="77777777" w:rsidR="00A67DAD" w:rsidRPr="00DE1728" w:rsidRDefault="00A67DAD" w:rsidP="00DE1728">
      <w:pPr>
        <w:widowControl w:val="0"/>
        <w:ind w:left="567"/>
        <w:jc w:val="both"/>
        <w:rPr>
          <w:rFonts w:ascii="Arial Narrow" w:eastAsia="Arial Narrow" w:hAnsi="Arial Narrow" w:cs="Arial Narrow"/>
          <w:sz w:val="22"/>
          <w:szCs w:val="22"/>
        </w:rPr>
      </w:pPr>
    </w:p>
    <w:p w14:paraId="721739B8" w14:textId="77777777" w:rsidR="00A67DAD" w:rsidRPr="00DE1728" w:rsidRDefault="00A67DAD">
      <w:pPr>
        <w:widowControl w:val="0"/>
        <w:numPr>
          <w:ilvl w:val="0"/>
          <w:numId w:val="6"/>
        </w:numPr>
        <w:ind w:left="567" w:hanging="567"/>
        <w:jc w:val="both"/>
        <w:rPr>
          <w:rFonts w:ascii="Arial Narrow" w:eastAsia="Arial Narrow" w:hAnsi="Arial Narrow" w:cs="Arial Narrow"/>
          <w:sz w:val="22"/>
          <w:szCs w:val="22"/>
        </w:rPr>
      </w:pPr>
      <w:r w:rsidRPr="00DE1728">
        <w:rPr>
          <w:rFonts w:ascii="Arial Narrow" w:eastAsia="Arial Narrow" w:hAnsi="Arial Narrow" w:cs="Arial Narrow"/>
          <w:sz w:val="22"/>
          <w:szCs w:val="22"/>
        </w:rPr>
        <w:t>consignar el Número de Registro Único de Contribuyentes (RUC);</w:t>
      </w:r>
    </w:p>
    <w:p w14:paraId="000E2D60" w14:textId="77777777" w:rsidR="00A67DAD" w:rsidRPr="00DE1728" w:rsidRDefault="00A67DAD" w:rsidP="00DE1728">
      <w:pPr>
        <w:widowControl w:val="0"/>
        <w:ind w:left="567"/>
        <w:jc w:val="both"/>
        <w:rPr>
          <w:rFonts w:ascii="Arial Narrow" w:eastAsia="Arial Narrow" w:hAnsi="Arial Narrow" w:cs="Arial Narrow"/>
          <w:sz w:val="22"/>
          <w:szCs w:val="22"/>
        </w:rPr>
      </w:pPr>
    </w:p>
    <w:p w14:paraId="3AEF7426" w14:textId="77777777" w:rsidR="00A67DAD" w:rsidRPr="00DE1728" w:rsidRDefault="00A67DAD">
      <w:pPr>
        <w:widowControl w:val="0"/>
        <w:numPr>
          <w:ilvl w:val="0"/>
          <w:numId w:val="6"/>
        </w:numPr>
        <w:ind w:left="567" w:hanging="567"/>
        <w:jc w:val="both"/>
        <w:rPr>
          <w:rFonts w:ascii="Arial Narrow" w:eastAsia="Arial Narrow" w:hAnsi="Arial Narrow" w:cs="Arial Narrow"/>
          <w:sz w:val="22"/>
          <w:szCs w:val="22"/>
        </w:rPr>
      </w:pPr>
      <w:r w:rsidRPr="00DE1728">
        <w:rPr>
          <w:rFonts w:ascii="Arial Narrow" w:eastAsia="Arial Narrow" w:hAnsi="Arial Narrow" w:cs="Arial Narrow"/>
          <w:sz w:val="22"/>
          <w:szCs w:val="22"/>
        </w:rPr>
        <w:t>fijar domicilio procesal para el procedimiento, de conformidad con el numeral 1 del artículo 442° del Código Procesal Civil; y,</w:t>
      </w:r>
      <w:bookmarkStart w:id="12" w:name="_Hlk136948279"/>
    </w:p>
    <w:p w14:paraId="0F479918" w14:textId="77777777" w:rsidR="00A67DAD" w:rsidRPr="00DE1728" w:rsidRDefault="00A67DAD" w:rsidP="00DE1728">
      <w:pPr>
        <w:widowControl w:val="0"/>
        <w:ind w:left="567"/>
        <w:jc w:val="both"/>
        <w:rPr>
          <w:rFonts w:ascii="Arial Narrow" w:eastAsia="Arial Narrow" w:hAnsi="Arial Narrow" w:cs="Arial Narrow"/>
          <w:sz w:val="22"/>
          <w:szCs w:val="22"/>
        </w:rPr>
      </w:pPr>
    </w:p>
    <w:p w14:paraId="48C8F32D" w14:textId="77777777" w:rsidR="00A67DAD" w:rsidRPr="00DE1728" w:rsidRDefault="00A67DAD">
      <w:pPr>
        <w:widowControl w:val="0"/>
        <w:numPr>
          <w:ilvl w:val="0"/>
          <w:numId w:val="6"/>
        </w:numPr>
        <w:ind w:left="567" w:hanging="567"/>
        <w:jc w:val="both"/>
        <w:rPr>
          <w:rFonts w:ascii="Arial Narrow" w:eastAsia="Arial Narrow" w:hAnsi="Arial Narrow" w:cs="Arial Narrow"/>
          <w:sz w:val="22"/>
          <w:szCs w:val="22"/>
        </w:rPr>
      </w:pPr>
      <w:r w:rsidRPr="00DE1728">
        <w:rPr>
          <w:rFonts w:ascii="Arial Narrow" w:eastAsia="Calibri" w:hAnsi="Arial Narrow" w:cs="Arial"/>
          <w:sz w:val="22"/>
          <w:szCs w:val="22"/>
        </w:rPr>
        <w:t xml:space="preserve">en caso califique como </w:t>
      </w:r>
      <w:proofErr w:type="gramStart"/>
      <w:r w:rsidRPr="00DE1728">
        <w:rPr>
          <w:rFonts w:ascii="Arial Narrow" w:eastAsia="Calibri" w:hAnsi="Arial Narrow" w:cs="Arial"/>
          <w:sz w:val="22"/>
          <w:szCs w:val="22"/>
        </w:rPr>
        <w:t>micro empresa</w:t>
      </w:r>
      <w:proofErr w:type="gramEnd"/>
      <w:r w:rsidRPr="00DE1728">
        <w:rPr>
          <w:rFonts w:ascii="Arial Narrow" w:eastAsia="Calibri" w:hAnsi="Arial Narrow" w:cs="Arial"/>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DE1728">
        <w:rPr>
          <w:rStyle w:val="Refdenotaalpie"/>
          <w:rFonts w:ascii="Arial Narrow" w:eastAsia="Calibri" w:hAnsi="Arial Narrow" w:cs="Arial"/>
          <w:sz w:val="22"/>
          <w:szCs w:val="22"/>
        </w:rPr>
        <w:footnoteReference w:id="30"/>
      </w:r>
      <w:r w:rsidRPr="00DE1728">
        <w:rPr>
          <w:rFonts w:ascii="Arial Narrow" w:eastAsia="Calibri" w:hAnsi="Arial Narrow" w:cs="Arial"/>
          <w:sz w:val="22"/>
          <w:szCs w:val="22"/>
        </w:rPr>
        <w:t xml:space="preserve">. Ello, a fin de que la Comisión pueda </w:t>
      </w:r>
      <w:proofErr w:type="spellStart"/>
      <w:r w:rsidRPr="00DE1728">
        <w:rPr>
          <w:rFonts w:ascii="Arial Narrow" w:eastAsia="Calibri" w:hAnsi="Arial Narrow" w:cs="Arial"/>
          <w:sz w:val="22"/>
          <w:szCs w:val="22"/>
        </w:rPr>
        <w:t>merituar</w:t>
      </w:r>
      <w:proofErr w:type="spellEnd"/>
      <w:r w:rsidRPr="00DE1728">
        <w:rPr>
          <w:rFonts w:ascii="Arial Narrow" w:eastAsia="Calibri" w:hAnsi="Arial Narrow" w:cs="Arial"/>
          <w:sz w:val="22"/>
          <w:szCs w:val="22"/>
        </w:rPr>
        <w:t xml:space="preserve"> dicha documentación, conforme lo establece el artículo 110º del </w:t>
      </w:r>
      <w:r w:rsidRPr="00DE1728">
        <w:rPr>
          <w:rFonts w:ascii="Arial Narrow" w:eastAsia="Calibri" w:hAnsi="Arial Narrow" w:cs="Arial"/>
          <w:spacing w:val="-2"/>
          <w:sz w:val="22"/>
          <w:szCs w:val="22"/>
        </w:rPr>
        <w:t>Código</w:t>
      </w:r>
      <w:r w:rsidRPr="00DE1728">
        <w:rPr>
          <w:rStyle w:val="Refdenotaalpie"/>
          <w:rFonts w:ascii="Arial Narrow" w:hAnsi="Arial Narrow" w:cs="Arial"/>
          <w:spacing w:val="-2"/>
          <w:sz w:val="22"/>
          <w:szCs w:val="22"/>
        </w:rPr>
        <w:footnoteReference w:id="31"/>
      </w:r>
      <w:r w:rsidRPr="00DE1728">
        <w:rPr>
          <w:rFonts w:ascii="Arial Narrow" w:eastAsia="Calibri" w:hAnsi="Arial Narrow" w:cs="Arial"/>
          <w:spacing w:val="-2"/>
          <w:sz w:val="22"/>
          <w:szCs w:val="22"/>
        </w:rPr>
        <w:t>.</w:t>
      </w:r>
      <w:bookmarkEnd w:id="12"/>
    </w:p>
    <w:bookmarkEnd w:id="11"/>
    <w:p w14:paraId="6025EDCC" w14:textId="77777777" w:rsidR="00A67DAD" w:rsidRPr="00DE1728" w:rsidRDefault="00A67DAD" w:rsidP="00DE1728">
      <w:pPr>
        <w:jc w:val="both"/>
        <w:rPr>
          <w:rFonts w:ascii="Arial Narrow" w:hAnsi="Arial Narrow" w:cs="Arial"/>
          <w:b/>
          <w:bCs/>
          <w:sz w:val="22"/>
          <w:szCs w:val="22"/>
          <w:lang w:eastAsia="es-ES"/>
        </w:rPr>
      </w:pPr>
    </w:p>
    <w:p w14:paraId="699FAF78" w14:textId="54BBAEDE" w:rsidR="00A84D46" w:rsidRPr="00DE1728" w:rsidRDefault="00F6073E" w:rsidP="00DE1728">
      <w:pPr>
        <w:jc w:val="both"/>
        <w:rPr>
          <w:rFonts w:ascii="Arial Narrow" w:eastAsia="Arial Narrow" w:hAnsi="Arial Narrow" w:cs="Arial Narrow"/>
          <w:sz w:val="22"/>
          <w:szCs w:val="22"/>
        </w:rPr>
      </w:pPr>
      <w:r w:rsidRPr="00DE1728">
        <w:rPr>
          <w:rFonts w:ascii="Arial Narrow" w:hAnsi="Arial Narrow" w:cs="Arial"/>
          <w:b/>
          <w:bCs/>
          <w:spacing w:val="-2"/>
          <w:sz w:val="22"/>
          <w:szCs w:val="22"/>
          <w:lang w:eastAsia="es-ES"/>
        </w:rPr>
        <w:t>SEXTO</w:t>
      </w:r>
      <w:r w:rsidR="00A67DAD" w:rsidRPr="00DE1728">
        <w:rPr>
          <w:rFonts w:ascii="Arial Narrow" w:hAnsi="Arial Narrow"/>
          <w:sz w:val="22"/>
          <w:szCs w:val="22"/>
        </w:rPr>
        <w:t xml:space="preserve">: </w:t>
      </w:r>
      <w:r w:rsidR="00A67DAD" w:rsidRPr="00DE1728">
        <w:rPr>
          <w:rFonts w:ascii="Arial Narrow" w:hAnsi="Arial Narrow" w:cs="Arial"/>
          <w:sz w:val="22"/>
          <w:szCs w:val="22"/>
          <w:lang w:val="es-ES" w:eastAsia="es-ES"/>
        </w:rPr>
        <w:t xml:space="preserve">correr traslado de la </w:t>
      </w:r>
      <w:r w:rsidR="00A67DAD" w:rsidRPr="00B14100">
        <w:rPr>
          <w:rFonts w:ascii="Arial Narrow" w:hAnsi="Arial Narrow" w:cs="Arial"/>
          <w:sz w:val="22"/>
          <w:szCs w:val="22"/>
          <w:lang w:val="es-ES" w:eastAsia="es-ES"/>
        </w:rPr>
        <w:t>denuncia interpuesta el</w:t>
      </w:r>
      <w:r w:rsidR="00294A2E" w:rsidRPr="00B14100">
        <w:rPr>
          <w:rFonts w:ascii="Arial Narrow" w:hAnsi="Arial Narrow" w:cs="Arial"/>
          <w:sz w:val="22"/>
          <w:szCs w:val="22"/>
          <w:lang w:val="es-ES" w:eastAsia="es-ES"/>
        </w:rPr>
        <w:t xml:space="preserve"> </w:t>
      </w:r>
      <w:r w:rsidR="00D97BAB" w:rsidRPr="00B14100">
        <w:rPr>
          <w:rFonts w:ascii="Arial Narrow" w:eastAsia="Arial Narrow" w:hAnsi="Arial Narrow" w:cs="Arial Narrow"/>
          <w:sz w:val="22"/>
          <w:szCs w:val="22"/>
        </w:rPr>
        <w:t>11 de octubre de 2024, subsanado por escrito el 7 de enero de 2025</w:t>
      </w:r>
      <w:r w:rsidR="00064607" w:rsidRPr="00B14100">
        <w:rPr>
          <w:rFonts w:ascii="Arial Narrow" w:eastAsia="Arial Narrow" w:hAnsi="Arial Narrow" w:cs="Arial Narrow"/>
          <w:sz w:val="22"/>
          <w:szCs w:val="22"/>
        </w:rPr>
        <w:t xml:space="preserve"> (parte no confidencial)</w:t>
      </w:r>
      <w:r w:rsidR="004A02B9" w:rsidRPr="00B14100">
        <w:rPr>
          <w:rFonts w:ascii="Arial Narrow" w:eastAsia="Arial Narrow" w:hAnsi="Arial Narrow" w:cs="Arial Narrow"/>
          <w:sz w:val="22"/>
          <w:szCs w:val="22"/>
        </w:rPr>
        <w:t>,</w:t>
      </w:r>
      <w:r w:rsidR="00A84D46" w:rsidRPr="00DE1728">
        <w:rPr>
          <w:rFonts w:ascii="Arial Narrow" w:hAnsi="Arial Narrow" w:cs="Arial"/>
          <w:sz w:val="22"/>
          <w:szCs w:val="22"/>
          <w:lang w:val="es-ES" w:eastAsia="es-ES"/>
        </w:rPr>
        <w:t xml:space="preserve"> </w:t>
      </w:r>
      <w:r w:rsidR="00294A2E" w:rsidRPr="00DE1728">
        <w:rPr>
          <w:rFonts w:ascii="Arial Narrow" w:hAnsi="Arial Narrow" w:cs="Arial"/>
          <w:sz w:val="22"/>
          <w:szCs w:val="22"/>
          <w:lang w:val="es-ES" w:eastAsia="es-ES"/>
        </w:rPr>
        <w:t xml:space="preserve">a </w:t>
      </w:r>
      <w:r w:rsidR="000C3DD9" w:rsidRPr="00D77093">
        <w:rPr>
          <w:rFonts w:ascii="Arial Narrow" w:eastAsia="Arial Narrow" w:hAnsi="Arial Narrow" w:cs="Arial Narrow"/>
          <w:bCs/>
          <w:sz w:val="22"/>
          <w:szCs w:val="22"/>
        </w:rPr>
        <w:t xml:space="preserve">Rímac </w:t>
      </w:r>
      <w:r w:rsidR="000C3DD9" w:rsidRPr="00B14100">
        <w:rPr>
          <w:rFonts w:ascii="Arial Narrow" w:eastAsia="Arial Narrow" w:hAnsi="Arial Narrow" w:cs="Arial Narrow"/>
          <w:bCs/>
          <w:sz w:val="22"/>
          <w:szCs w:val="22"/>
        </w:rPr>
        <w:t>Seguros y Reaseguros S.A</w:t>
      </w:r>
      <w:r w:rsidR="00B80358" w:rsidRPr="00B14100">
        <w:rPr>
          <w:rFonts w:ascii="Arial Narrow" w:eastAsia="Arial Narrow" w:hAnsi="Arial Narrow" w:cs="Arial Narrow"/>
          <w:bCs/>
          <w:sz w:val="22"/>
          <w:szCs w:val="22"/>
        </w:rPr>
        <w:t>.</w:t>
      </w:r>
      <w:r w:rsidR="007E5A55" w:rsidRPr="00B14100">
        <w:rPr>
          <w:rStyle w:val="normaltextrun"/>
          <w:rFonts w:ascii="Arial Narrow" w:hAnsi="Arial Narrow"/>
          <w:sz w:val="22"/>
          <w:szCs w:val="22"/>
          <w:shd w:val="clear" w:color="auto" w:fill="FFFFFF"/>
        </w:rPr>
        <w:t xml:space="preserve">, </w:t>
      </w:r>
      <w:r w:rsidR="00A84D46" w:rsidRPr="00B14100">
        <w:rPr>
          <w:rFonts w:ascii="Arial Narrow" w:hAnsi="Arial Narrow" w:cs="Arial"/>
          <w:sz w:val="22"/>
          <w:szCs w:val="22"/>
          <w:lang w:val="es-ES" w:eastAsia="es-ES"/>
        </w:rPr>
        <w:t xml:space="preserve">con excepción del documento denominado “las declaraciones juradas mensuales (PDT-IGV Renta mensual) del Impuesto General a las Ventas (IGV) e Impuesto a la Renta (IR) en el cual constan los ingresos netos mensuales </w:t>
      </w:r>
      <w:r w:rsidR="00B14100" w:rsidRPr="00B14100">
        <w:rPr>
          <w:rFonts w:ascii="Arial Narrow" w:hAnsi="Arial Narrow"/>
          <w:sz w:val="22"/>
          <w:szCs w:val="22"/>
        </w:rPr>
        <w:t>del ejercicio correspondiente al mes de enero a agosto del año 2023</w:t>
      </w:r>
      <w:r w:rsidR="00A84D46" w:rsidRPr="00B14100">
        <w:rPr>
          <w:rFonts w:ascii="Arial Narrow" w:hAnsi="Arial Narrow" w:cs="Arial"/>
          <w:sz w:val="22"/>
          <w:szCs w:val="22"/>
          <w:lang w:val="es-ES" w:eastAsia="es-ES"/>
        </w:rPr>
        <w:t>”. Toda vez que la confidencialidad será evaluada oportunamente. Ello, para que, de conformidad con lo dispuesto</w:t>
      </w:r>
      <w:r w:rsidR="00A84D46" w:rsidRPr="00DE1728">
        <w:rPr>
          <w:rFonts w:ascii="Arial Narrow" w:hAnsi="Arial Narrow" w:cs="Arial"/>
          <w:sz w:val="22"/>
          <w:szCs w:val="22"/>
          <w:lang w:val="es-ES" w:eastAsia="es-ES"/>
        </w:rPr>
        <w:t xml:space="preserve"> por el artículo 26° del Decreto Legislativo </w:t>
      </w:r>
      <w:proofErr w:type="spellStart"/>
      <w:r w:rsidR="00A84D46" w:rsidRPr="00DE1728">
        <w:rPr>
          <w:rFonts w:ascii="Arial Narrow" w:hAnsi="Arial Narrow" w:cs="Arial"/>
          <w:sz w:val="22"/>
          <w:szCs w:val="22"/>
          <w:lang w:val="es-ES" w:eastAsia="es-ES"/>
        </w:rPr>
        <w:t>N°</w:t>
      </w:r>
      <w:proofErr w:type="spellEnd"/>
      <w:r w:rsidR="00A84D46" w:rsidRPr="00DE1728">
        <w:rPr>
          <w:rFonts w:ascii="Arial Narrow" w:hAnsi="Arial Narrow" w:cs="Arial"/>
          <w:sz w:val="22"/>
          <w:szCs w:val="22"/>
          <w:lang w:val="es-ES" w:eastAsia="es-ES"/>
        </w:rPr>
        <w:t xml:space="preserve"> 807, presente sus descargos en un plazo no mayor de cinco (5) días hábiles contado desde el día siguiente de la notificación de la presente resolución, vencido el cual, </w:t>
      </w:r>
      <w:r w:rsidR="00AB094E" w:rsidRPr="00DE1728">
        <w:rPr>
          <w:rFonts w:ascii="Arial Narrow" w:hAnsi="Arial Narrow" w:cs="Arial"/>
          <w:sz w:val="22"/>
          <w:szCs w:val="22"/>
          <w:lang w:val="es-ES" w:eastAsia="es-ES"/>
        </w:rPr>
        <w:t>la</w:t>
      </w:r>
      <w:r w:rsidR="00A84D46" w:rsidRPr="00DE1728">
        <w:rPr>
          <w:rFonts w:ascii="Arial Narrow" w:hAnsi="Arial Narrow" w:cs="Arial"/>
          <w:sz w:val="22"/>
          <w:szCs w:val="22"/>
          <w:lang w:val="es-ES" w:eastAsia="es-ES"/>
        </w:rPr>
        <w:t xml:space="preserve"> </w:t>
      </w:r>
      <w:proofErr w:type="gramStart"/>
      <w:r w:rsidR="00A84D46" w:rsidRPr="00DE1728">
        <w:rPr>
          <w:rFonts w:ascii="Arial Narrow" w:hAnsi="Arial Narrow" w:cs="Arial"/>
          <w:sz w:val="22"/>
          <w:szCs w:val="22"/>
          <w:lang w:val="es-ES" w:eastAsia="es-ES"/>
        </w:rPr>
        <w:t>Secretari</w:t>
      </w:r>
      <w:r w:rsidR="00AB094E" w:rsidRPr="00DE1728">
        <w:rPr>
          <w:rFonts w:ascii="Arial Narrow" w:hAnsi="Arial Narrow" w:cs="Arial"/>
          <w:sz w:val="22"/>
          <w:szCs w:val="22"/>
          <w:lang w:val="es-ES" w:eastAsia="es-ES"/>
        </w:rPr>
        <w:t>a</w:t>
      </w:r>
      <w:r w:rsidR="00A84D46" w:rsidRPr="00DE1728">
        <w:rPr>
          <w:rFonts w:ascii="Arial Narrow" w:hAnsi="Arial Narrow" w:cs="Arial"/>
          <w:sz w:val="22"/>
          <w:szCs w:val="22"/>
          <w:lang w:val="es-ES" w:eastAsia="es-ES"/>
        </w:rPr>
        <w:t xml:space="preserve"> Técnic</w:t>
      </w:r>
      <w:r w:rsidR="00AB094E" w:rsidRPr="00DE1728">
        <w:rPr>
          <w:rFonts w:ascii="Arial Narrow" w:hAnsi="Arial Narrow" w:cs="Arial"/>
          <w:sz w:val="22"/>
          <w:szCs w:val="22"/>
          <w:lang w:val="es-ES" w:eastAsia="es-ES"/>
        </w:rPr>
        <w:t>a</w:t>
      </w:r>
      <w:proofErr w:type="gramEnd"/>
      <w:r w:rsidR="00A84D46" w:rsidRPr="00DE1728">
        <w:rPr>
          <w:rFonts w:ascii="Arial Narrow" w:hAnsi="Arial Narrow" w:cs="Arial"/>
          <w:sz w:val="22"/>
          <w:szCs w:val="22"/>
          <w:lang w:val="es-ES" w:eastAsia="es-ES"/>
        </w:rPr>
        <w:t xml:space="preserve"> declarará en rebeldía al denunciado que no lo hubiera presentado. Debe precisarse que de conformidad con lo establecido por el numeral 233.1 del artículo 233° del Texto Único Ordenado de la Ley </w:t>
      </w:r>
      <w:proofErr w:type="spellStart"/>
      <w:r w:rsidR="00A84D46" w:rsidRPr="00DE1728">
        <w:rPr>
          <w:rFonts w:ascii="Arial Narrow" w:hAnsi="Arial Narrow" w:cs="Arial"/>
          <w:sz w:val="22"/>
          <w:szCs w:val="22"/>
          <w:lang w:val="es-ES" w:eastAsia="es-ES"/>
        </w:rPr>
        <w:t>N°</w:t>
      </w:r>
      <w:proofErr w:type="spellEnd"/>
      <w:r w:rsidR="00A84D46" w:rsidRPr="00DE1728">
        <w:rPr>
          <w:rFonts w:ascii="Arial Narrow" w:hAnsi="Arial Narrow" w:cs="Arial"/>
          <w:sz w:val="22"/>
          <w:szCs w:val="22"/>
          <w:lang w:val="es-ES" w:eastAsia="es-ES"/>
        </w:rPr>
        <w:t xml:space="preserve"> 27444, Ley del Procedimiento Administrativo General, las alegaciones y los hechos relevantes de la reclamación, salvo que hayan sido específicamente negadas en la contestación, se tendrán por aceptadas o </w:t>
      </w:r>
      <w:r w:rsidR="000B70D3" w:rsidRPr="00DE1728">
        <w:rPr>
          <w:rFonts w:ascii="Arial Narrow" w:hAnsi="Arial Narrow" w:cs="Arial"/>
          <w:sz w:val="22"/>
          <w:szCs w:val="22"/>
          <w:lang w:val="es-ES" w:eastAsia="es-ES"/>
        </w:rPr>
        <w:t xml:space="preserve">merituadas </w:t>
      </w:r>
      <w:r w:rsidR="00A84D46" w:rsidRPr="00DE1728">
        <w:rPr>
          <w:rFonts w:ascii="Arial Narrow" w:hAnsi="Arial Narrow" w:cs="Arial"/>
          <w:sz w:val="22"/>
          <w:szCs w:val="22"/>
          <w:lang w:val="es-ES" w:eastAsia="es-ES"/>
        </w:rPr>
        <w:t>como ciertas</w:t>
      </w:r>
      <w:r w:rsidR="00A84D46" w:rsidRPr="00DE1728">
        <w:rPr>
          <w:rFonts w:ascii="Arial Narrow" w:hAnsi="Arial Narrow"/>
          <w:sz w:val="22"/>
          <w:szCs w:val="22"/>
          <w:vertAlign w:val="superscript"/>
        </w:rPr>
        <w:footnoteReference w:id="32"/>
      </w:r>
      <w:r w:rsidR="00A84D46" w:rsidRPr="00DE1728">
        <w:rPr>
          <w:rFonts w:ascii="Arial Narrow" w:hAnsi="Arial Narrow" w:cs="Arial"/>
          <w:sz w:val="22"/>
          <w:szCs w:val="22"/>
          <w:vertAlign w:val="superscript"/>
          <w:lang w:val="es-ES" w:eastAsia="es-ES"/>
        </w:rPr>
        <w:t>.</w:t>
      </w:r>
    </w:p>
    <w:p w14:paraId="2E1B770C" w14:textId="77777777" w:rsidR="00A84D46" w:rsidRPr="00DE1728" w:rsidRDefault="00A84D46" w:rsidP="00DE1728">
      <w:pPr>
        <w:jc w:val="both"/>
        <w:rPr>
          <w:rFonts w:ascii="Arial Narrow" w:hAnsi="Arial Narrow" w:cs="Arial"/>
          <w:b/>
          <w:bCs/>
          <w:spacing w:val="-2"/>
          <w:sz w:val="22"/>
          <w:szCs w:val="22"/>
          <w:lang w:eastAsia="es-ES"/>
        </w:rPr>
      </w:pPr>
    </w:p>
    <w:p w14:paraId="5D99DE99" w14:textId="6D319BCD" w:rsidR="00294A2E" w:rsidRPr="00DE1728" w:rsidRDefault="00F6073E" w:rsidP="00DE1728">
      <w:pPr>
        <w:jc w:val="both"/>
        <w:rPr>
          <w:rFonts w:ascii="Arial Narrow" w:hAnsi="Arial Narrow" w:cs="Arial"/>
          <w:sz w:val="22"/>
          <w:szCs w:val="22"/>
          <w:lang w:val="es-ES" w:eastAsia="es-ES"/>
        </w:rPr>
      </w:pPr>
      <w:r w:rsidRPr="00DE1728">
        <w:rPr>
          <w:rFonts w:ascii="Arial Narrow" w:hAnsi="Arial Narrow" w:cs="Arial"/>
          <w:b/>
          <w:bCs/>
          <w:spacing w:val="-2"/>
          <w:sz w:val="22"/>
          <w:szCs w:val="22"/>
          <w:lang w:eastAsia="es-ES"/>
        </w:rPr>
        <w:t>S</w:t>
      </w:r>
      <w:r>
        <w:rPr>
          <w:rFonts w:ascii="Arial Narrow" w:hAnsi="Arial Narrow" w:cs="Arial"/>
          <w:b/>
          <w:bCs/>
          <w:spacing w:val="-2"/>
          <w:sz w:val="22"/>
          <w:szCs w:val="22"/>
          <w:lang w:eastAsia="es-ES"/>
        </w:rPr>
        <w:t>É</w:t>
      </w:r>
      <w:r w:rsidRPr="00DE1728">
        <w:rPr>
          <w:rFonts w:ascii="Arial Narrow" w:hAnsi="Arial Narrow" w:cs="Arial"/>
          <w:b/>
          <w:bCs/>
          <w:spacing w:val="-2"/>
          <w:sz w:val="22"/>
          <w:szCs w:val="22"/>
          <w:lang w:eastAsia="es-ES"/>
        </w:rPr>
        <w:t>TIMO</w:t>
      </w:r>
      <w:r w:rsidR="00A84D46" w:rsidRPr="00DE1728">
        <w:rPr>
          <w:rFonts w:ascii="Arial Narrow" w:hAnsi="Arial Narrow" w:cs="Arial"/>
          <w:bCs/>
          <w:sz w:val="22"/>
          <w:szCs w:val="22"/>
          <w:lang w:val="es-ES" w:eastAsia="es-ES"/>
        </w:rPr>
        <w:t>:</w:t>
      </w:r>
      <w:r w:rsidR="00A84D46" w:rsidRPr="00DE1728">
        <w:rPr>
          <w:rFonts w:ascii="Arial Narrow" w:hAnsi="Arial Narrow" w:cs="Arial"/>
          <w:b/>
          <w:bCs/>
          <w:sz w:val="22"/>
          <w:szCs w:val="22"/>
          <w:lang w:val="es-ES" w:eastAsia="es-ES"/>
        </w:rPr>
        <w:t xml:space="preserve"> </w:t>
      </w:r>
      <w:r w:rsidR="00A84D46" w:rsidRPr="00DE1728">
        <w:rPr>
          <w:rFonts w:ascii="Arial Narrow" w:hAnsi="Arial Narrow" w:cs="Arial"/>
          <w:sz w:val="22"/>
          <w:szCs w:val="22"/>
          <w:lang w:val="es-ES" w:eastAsia="es-ES"/>
        </w:rPr>
        <w:t xml:space="preserve">requerir </w:t>
      </w:r>
      <w:r w:rsidR="00294A2E" w:rsidRPr="00DE1728">
        <w:rPr>
          <w:rFonts w:ascii="Arial Narrow" w:hAnsi="Arial Narrow" w:cs="Arial"/>
          <w:sz w:val="22"/>
          <w:szCs w:val="22"/>
          <w:lang w:val="es-ES" w:eastAsia="es-ES"/>
        </w:rPr>
        <w:t xml:space="preserve">a </w:t>
      </w:r>
      <w:r w:rsidR="00D77093" w:rsidRPr="00D77093">
        <w:rPr>
          <w:rFonts w:ascii="Arial Narrow" w:eastAsia="Arial Narrow" w:hAnsi="Arial Narrow" w:cs="Arial Narrow"/>
          <w:bCs/>
          <w:sz w:val="22"/>
          <w:szCs w:val="22"/>
        </w:rPr>
        <w:t xml:space="preserve">Rímac Seguros </w:t>
      </w:r>
      <w:r w:rsidR="00D77093">
        <w:rPr>
          <w:rFonts w:ascii="Arial Narrow" w:eastAsia="Arial Narrow" w:hAnsi="Arial Narrow" w:cs="Arial Narrow"/>
          <w:bCs/>
          <w:sz w:val="22"/>
          <w:szCs w:val="22"/>
        </w:rPr>
        <w:t>y</w:t>
      </w:r>
      <w:r w:rsidR="00D77093" w:rsidRPr="00D77093">
        <w:rPr>
          <w:rFonts w:ascii="Arial Narrow" w:eastAsia="Arial Narrow" w:hAnsi="Arial Narrow" w:cs="Arial Narrow"/>
          <w:bCs/>
          <w:sz w:val="22"/>
          <w:szCs w:val="22"/>
        </w:rPr>
        <w:t xml:space="preserve"> Reaseguros S.A.</w:t>
      </w:r>
      <w:r w:rsidR="007E5A55" w:rsidRPr="00DE1728">
        <w:rPr>
          <w:rStyle w:val="normaltextrun"/>
          <w:rFonts w:ascii="Arial Narrow" w:hAnsi="Arial Narrow"/>
          <w:sz w:val="22"/>
          <w:szCs w:val="22"/>
          <w:shd w:val="clear" w:color="auto" w:fill="FFFFFF"/>
        </w:rPr>
        <w:t>,</w:t>
      </w:r>
      <w:r w:rsidR="00294A2E" w:rsidRPr="00DE1728">
        <w:rPr>
          <w:rFonts w:ascii="Arial Narrow" w:hAnsi="Arial Narrow" w:cs="Arial"/>
          <w:sz w:val="22"/>
          <w:szCs w:val="22"/>
          <w:lang w:val="es-ES" w:eastAsia="es-ES"/>
        </w:rPr>
        <w:t xml:space="preserve"> </w:t>
      </w:r>
      <w:r w:rsidR="00A84D46" w:rsidRPr="00DE1728">
        <w:rPr>
          <w:rFonts w:ascii="Arial Narrow" w:hAnsi="Arial Narrow" w:cs="Arial"/>
          <w:sz w:val="22"/>
          <w:szCs w:val="22"/>
          <w:lang w:val="es-ES" w:eastAsia="es-ES"/>
        </w:rPr>
        <w:t>que, en un plazo no mayor de cinco (5) días hábiles contado a partir del día siguiente de la notificación de la presente resolución, cumpla con lo siguiente:</w:t>
      </w:r>
      <w:r w:rsidR="00D457D4" w:rsidRPr="00DE1728">
        <w:rPr>
          <w:rFonts w:ascii="Arial Narrow" w:hAnsi="Arial Narrow" w:cs="Arial"/>
          <w:sz w:val="22"/>
          <w:szCs w:val="22"/>
          <w:lang w:val="es-ES" w:eastAsia="es-ES"/>
        </w:rPr>
        <w:t xml:space="preserve"> </w:t>
      </w:r>
      <w:r w:rsidR="00D17392" w:rsidRPr="00D17392">
        <w:rPr>
          <w:rFonts w:ascii="Arial Narrow" w:hAnsi="Arial Narrow" w:cs="Arial"/>
          <w:sz w:val="22"/>
          <w:szCs w:val="22"/>
          <w:lang w:val="es-ES" w:eastAsia="es-ES"/>
        </w:rPr>
        <w:t xml:space="preserve">(i) presentar una copia completa, legible y debidamente suscrita de la Póliza </w:t>
      </w:r>
      <w:proofErr w:type="spellStart"/>
      <w:r w:rsidR="00D17392" w:rsidRPr="00D17392">
        <w:rPr>
          <w:rFonts w:ascii="Arial Narrow" w:hAnsi="Arial Narrow" w:cs="Arial"/>
          <w:sz w:val="22"/>
          <w:szCs w:val="22"/>
          <w:lang w:val="es-ES" w:eastAsia="es-ES"/>
        </w:rPr>
        <w:t>N°</w:t>
      </w:r>
      <w:proofErr w:type="spellEnd"/>
      <w:r w:rsidR="00D17392" w:rsidRPr="00D17392">
        <w:rPr>
          <w:rFonts w:ascii="Arial Narrow" w:hAnsi="Arial Narrow" w:cs="Arial"/>
          <w:sz w:val="22"/>
          <w:szCs w:val="22"/>
          <w:lang w:val="es-ES" w:eastAsia="es-ES"/>
        </w:rPr>
        <w:t xml:space="preserve"> 2101-1102162 del Seguro Vehicular; (</w:t>
      </w:r>
      <w:proofErr w:type="spellStart"/>
      <w:r w:rsidR="00D17392" w:rsidRPr="00D17392">
        <w:rPr>
          <w:rFonts w:ascii="Arial Narrow" w:hAnsi="Arial Narrow" w:cs="Arial"/>
          <w:sz w:val="22"/>
          <w:szCs w:val="22"/>
          <w:lang w:val="es-ES" w:eastAsia="es-ES"/>
        </w:rPr>
        <w:t>ii</w:t>
      </w:r>
      <w:proofErr w:type="spellEnd"/>
      <w:r w:rsidR="00D17392" w:rsidRPr="00D17392">
        <w:rPr>
          <w:rFonts w:ascii="Arial Narrow" w:hAnsi="Arial Narrow" w:cs="Arial"/>
          <w:sz w:val="22"/>
          <w:szCs w:val="22"/>
          <w:lang w:val="es-ES" w:eastAsia="es-ES"/>
        </w:rPr>
        <w:t xml:space="preserve">) presentar los documentos que acrediten el cálculo de la cobertura para cubrir los daños en el vehículo con placa de rodaje </w:t>
      </w:r>
      <w:proofErr w:type="spellStart"/>
      <w:r w:rsidR="00D17392" w:rsidRPr="00D17392">
        <w:rPr>
          <w:rFonts w:ascii="Arial Narrow" w:hAnsi="Arial Narrow" w:cs="Arial"/>
          <w:sz w:val="22"/>
          <w:szCs w:val="22"/>
          <w:lang w:val="es-ES" w:eastAsia="es-ES"/>
        </w:rPr>
        <w:t>N°</w:t>
      </w:r>
      <w:proofErr w:type="spellEnd"/>
      <w:r w:rsidR="00D17392" w:rsidRPr="00D17392">
        <w:rPr>
          <w:rFonts w:ascii="Arial Narrow" w:hAnsi="Arial Narrow" w:cs="Arial"/>
          <w:sz w:val="22"/>
          <w:szCs w:val="22"/>
          <w:lang w:val="es-ES" w:eastAsia="es-ES"/>
        </w:rPr>
        <w:t xml:space="preserve"> V8A-968; y, (</w:t>
      </w:r>
      <w:proofErr w:type="spellStart"/>
      <w:r w:rsidR="00D17392" w:rsidRPr="00D17392">
        <w:rPr>
          <w:rFonts w:ascii="Arial Narrow" w:hAnsi="Arial Narrow" w:cs="Arial"/>
          <w:sz w:val="22"/>
          <w:szCs w:val="22"/>
          <w:lang w:val="es-ES" w:eastAsia="es-ES"/>
        </w:rPr>
        <w:t>iii</w:t>
      </w:r>
      <w:proofErr w:type="spellEnd"/>
      <w:r w:rsidR="00D17392" w:rsidRPr="00D17392">
        <w:rPr>
          <w:rFonts w:ascii="Arial Narrow" w:hAnsi="Arial Narrow" w:cs="Arial"/>
          <w:sz w:val="22"/>
          <w:szCs w:val="22"/>
          <w:lang w:val="es-ES" w:eastAsia="es-ES"/>
        </w:rPr>
        <w:t>) presentar todas las comunicaciones cursadas con el denunciante</w:t>
      </w:r>
      <w:r w:rsidR="00294A2E" w:rsidRPr="00D17392">
        <w:rPr>
          <w:rFonts w:ascii="Arial Narrow" w:eastAsia="Arial Narrow" w:hAnsi="Arial Narrow" w:cs="Arial Narrow"/>
          <w:sz w:val="22"/>
          <w:szCs w:val="22"/>
        </w:rPr>
        <w:t>.</w:t>
      </w:r>
      <w:r w:rsidR="00294A2E" w:rsidRPr="00DE1728">
        <w:rPr>
          <w:rFonts w:ascii="Arial Narrow" w:eastAsia="Arial Narrow" w:hAnsi="Arial Narrow" w:cs="Arial Narrow"/>
          <w:sz w:val="22"/>
          <w:szCs w:val="22"/>
        </w:rPr>
        <w:t xml:space="preserve">  </w:t>
      </w:r>
    </w:p>
    <w:p w14:paraId="42601899" w14:textId="77777777" w:rsidR="00A67DAD" w:rsidRPr="00DE1728" w:rsidRDefault="00A67DAD" w:rsidP="00DE1728">
      <w:pPr>
        <w:pBdr>
          <w:top w:val="nil"/>
          <w:left w:val="nil"/>
          <w:bottom w:val="nil"/>
          <w:right w:val="nil"/>
          <w:between w:val="nil"/>
        </w:pBdr>
        <w:jc w:val="both"/>
        <w:rPr>
          <w:rFonts w:ascii="Arial Narrow" w:eastAsia="Arial Narrow" w:hAnsi="Arial Narrow" w:cs="Arial Narrow"/>
          <w:sz w:val="22"/>
          <w:szCs w:val="22"/>
        </w:rPr>
      </w:pPr>
      <w:bookmarkStart w:id="13" w:name="_Hlk136949693"/>
    </w:p>
    <w:p w14:paraId="7B9C8AF5" w14:textId="35067DED" w:rsidR="00A67DAD" w:rsidRPr="00DE1728" w:rsidRDefault="003F10FC" w:rsidP="00DE1728">
      <w:pPr>
        <w:pBdr>
          <w:top w:val="nil"/>
          <w:left w:val="nil"/>
          <w:bottom w:val="nil"/>
          <w:right w:val="nil"/>
          <w:between w:val="nil"/>
        </w:pBdr>
        <w:jc w:val="both"/>
        <w:rPr>
          <w:rFonts w:ascii="Arial Narrow" w:eastAsia="Arial Narrow" w:hAnsi="Arial Narrow" w:cs="Arial Narrow"/>
          <w:sz w:val="22"/>
          <w:szCs w:val="22"/>
        </w:rPr>
      </w:pPr>
      <w:r>
        <w:rPr>
          <w:rFonts w:ascii="Arial Narrow" w:eastAsia="Arial Narrow" w:hAnsi="Arial Narrow" w:cs="Arial Narrow"/>
          <w:b/>
          <w:bCs/>
          <w:sz w:val="22"/>
          <w:szCs w:val="22"/>
        </w:rPr>
        <w:t>OCTAVO</w:t>
      </w:r>
      <w:r w:rsidR="00A67DAD" w:rsidRPr="00DE1728">
        <w:rPr>
          <w:rFonts w:ascii="Arial Narrow" w:eastAsia="Arial Narrow" w:hAnsi="Arial Narrow" w:cs="Arial Narrow"/>
          <w:b/>
          <w:bCs/>
          <w:sz w:val="22"/>
          <w:szCs w:val="22"/>
        </w:rPr>
        <w:t xml:space="preserve">: </w:t>
      </w:r>
      <w:r w:rsidR="00A67DAD" w:rsidRPr="00DE1728">
        <w:rPr>
          <w:rFonts w:ascii="Arial Narrow" w:eastAsia="Arial Narrow" w:hAnsi="Arial Narrow" w:cs="Arial Narrow"/>
          <w:sz w:val="22"/>
          <w:szCs w:val="22"/>
        </w:rPr>
        <w:t>informar a las partes que el artículo 110</w:t>
      </w:r>
      <w:r w:rsidR="00982687" w:rsidRPr="00DE1728">
        <w:rPr>
          <w:rFonts w:ascii="Arial Narrow" w:hAnsi="Arial Narrow"/>
          <w:sz w:val="22"/>
          <w:szCs w:val="22"/>
        </w:rPr>
        <w:t>°</w:t>
      </w:r>
      <w:r w:rsidR="00A67DAD" w:rsidRPr="00DE1728">
        <w:rPr>
          <w:rFonts w:ascii="Arial Narrow" w:eastAsia="Arial Narrow" w:hAnsi="Arial Narrow" w:cs="Arial Narrow"/>
          <w:sz w:val="22"/>
          <w:szCs w:val="22"/>
        </w:rPr>
        <w:t xml:space="preserve"> de la Ley </w:t>
      </w:r>
      <w:proofErr w:type="spellStart"/>
      <w:r w:rsidR="00A67DAD" w:rsidRPr="00DE1728">
        <w:rPr>
          <w:rFonts w:ascii="Arial Narrow" w:eastAsia="Arial Narrow" w:hAnsi="Arial Narrow" w:cs="Arial Narrow"/>
          <w:sz w:val="22"/>
          <w:szCs w:val="22"/>
        </w:rPr>
        <w:t>Nº</w:t>
      </w:r>
      <w:proofErr w:type="spellEnd"/>
      <w:r w:rsidR="00A67DAD" w:rsidRPr="00DE1728">
        <w:rPr>
          <w:rFonts w:ascii="Arial Narrow" w:eastAsia="Arial Narrow" w:hAnsi="Arial Narrow" w:cs="Arial Narrow"/>
          <w:sz w:val="22"/>
          <w:szCs w:val="22"/>
        </w:rPr>
        <w:t xml:space="preserve"> 29571, Código de Protección y Defensa del </w:t>
      </w:r>
      <w:r w:rsidR="00A67DAD" w:rsidRPr="00DE1728">
        <w:rPr>
          <w:rFonts w:ascii="Arial Narrow" w:hAnsi="Arial Narrow" w:cs="Arial Narrow"/>
          <w:sz w:val="22"/>
          <w:szCs w:val="22"/>
        </w:rPr>
        <w:t>Consumidor</w:t>
      </w:r>
      <w:r w:rsidR="00A67DAD" w:rsidRPr="00DE1728">
        <w:rPr>
          <w:rFonts w:ascii="Arial Narrow" w:hAnsi="Arial Narrow"/>
          <w:sz w:val="22"/>
          <w:szCs w:val="22"/>
          <w:vertAlign w:val="superscript"/>
        </w:rPr>
        <w:footnoteReference w:id="33"/>
      </w:r>
      <w:r w:rsidR="00A67DAD" w:rsidRPr="00DE1728">
        <w:rPr>
          <w:rFonts w:ascii="Arial Narrow" w:eastAsia="Arial Narrow" w:hAnsi="Arial Narrow" w:cs="Arial Narrow"/>
          <w:sz w:val="22"/>
          <w:szCs w:val="22"/>
        </w:rPr>
        <w:t xml:space="preserve">, faculta a la Comisión a calificar las infracciones de la referida norma como leves, graves </w:t>
      </w:r>
      <w:r w:rsidR="00A67DAD" w:rsidRPr="00DE1728">
        <w:rPr>
          <w:rFonts w:ascii="Arial Narrow" w:eastAsia="Arial Narrow" w:hAnsi="Arial Narrow" w:cs="Arial Narrow"/>
          <w:sz w:val="22"/>
          <w:szCs w:val="22"/>
        </w:rPr>
        <w:lastRenderedPageBreak/>
        <w:t>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982687" w:rsidRPr="00DE1728">
        <w:rPr>
          <w:rFonts w:ascii="Arial Narrow" w:hAnsi="Arial Narrow"/>
          <w:sz w:val="22"/>
          <w:szCs w:val="22"/>
        </w:rPr>
        <w:t>°</w:t>
      </w:r>
      <w:r w:rsidR="00A67DAD" w:rsidRPr="00DE1728">
        <w:rPr>
          <w:rFonts w:ascii="Arial Narrow" w:eastAsia="Arial Narrow" w:hAnsi="Arial Narrow" w:cs="Arial Narrow"/>
          <w:sz w:val="22"/>
          <w:szCs w:val="22"/>
        </w:rPr>
        <w:t>, 115</w:t>
      </w:r>
      <w:r w:rsidR="00982687" w:rsidRPr="00DE1728">
        <w:rPr>
          <w:rFonts w:ascii="Arial Narrow" w:hAnsi="Arial Narrow"/>
          <w:sz w:val="22"/>
          <w:szCs w:val="22"/>
        </w:rPr>
        <w:t>°</w:t>
      </w:r>
      <w:r w:rsidR="00A67DAD" w:rsidRPr="00DE1728">
        <w:rPr>
          <w:rFonts w:ascii="Arial Narrow" w:eastAsia="Arial Narrow" w:hAnsi="Arial Narrow" w:cs="Arial Narrow"/>
          <w:sz w:val="22"/>
          <w:szCs w:val="22"/>
        </w:rPr>
        <w:t xml:space="preserve"> y 116</w:t>
      </w:r>
      <w:r w:rsidR="00982687" w:rsidRPr="00DE1728">
        <w:rPr>
          <w:rFonts w:ascii="Arial Narrow" w:hAnsi="Arial Narrow"/>
          <w:sz w:val="22"/>
          <w:szCs w:val="22"/>
        </w:rPr>
        <w:t>°</w:t>
      </w:r>
      <w:r w:rsidR="00A67DAD" w:rsidRPr="00DE1728">
        <w:rPr>
          <w:rFonts w:ascii="Arial Narrow" w:eastAsia="Arial Narrow" w:hAnsi="Arial Narrow" w:cs="Arial Narrow"/>
          <w:sz w:val="22"/>
          <w:szCs w:val="22"/>
        </w:rPr>
        <w:t xml:space="preserve"> de la referida norma</w:t>
      </w:r>
      <w:r w:rsidR="00A67DAD" w:rsidRPr="00DE1728">
        <w:rPr>
          <w:rStyle w:val="Refdenotaalpie"/>
          <w:rFonts w:ascii="Arial Narrow" w:eastAsia="Arial Narrow" w:hAnsi="Arial Narrow" w:cs="Arial Narrow"/>
          <w:sz w:val="22"/>
          <w:szCs w:val="22"/>
        </w:rPr>
        <w:footnoteReference w:id="34"/>
      </w:r>
      <w:r w:rsidR="00A67DAD" w:rsidRPr="00DE1728">
        <w:rPr>
          <w:rFonts w:ascii="Arial Narrow" w:eastAsia="Arial Narrow" w:hAnsi="Arial Narrow" w:cs="Arial Narrow"/>
          <w:sz w:val="22"/>
          <w:szCs w:val="22"/>
        </w:rPr>
        <w:t>.</w:t>
      </w:r>
    </w:p>
    <w:p w14:paraId="3F8BCFFE" w14:textId="7CC5F1D0" w:rsidR="00A67DAD" w:rsidRPr="00DE1728" w:rsidRDefault="00A67DAD" w:rsidP="00DE1728">
      <w:pPr>
        <w:jc w:val="both"/>
        <w:rPr>
          <w:rFonts w:ascii="Arial Narrow" w:hAnsi="Arial Narrow" w:cs="Arial"/>
          <w:spacing w:val="-2"/>
          <w:sz w:val="22"/>
          <w:szCs w:val="22"/>
        </w:rPr>
      </w:pPr>
      <w:bookmarkStart w:id="15" w:name="_Hlk136948310"/>
      <w:r w:rsidRPr="00DE1728">
        <w:rPr>
          <w:rFonts w:ascii="Arial Narrow" w:eastAsia="Arial Narrow" w:hAnsi="Arial Narrow" w:cs="Arial"/>
          <w:sz w:val="22"/>
          <w:szCs w:val="22"/>
        </w:rPr>
        <w:lastRenderedPageBreak/>
        <w:t xml:space="preserve">Asimismo, se considera circunstancias atenuantes para la graduación de la sanción, el allanamiento de la denuncia o el reconocimiento de las pretensiones en ella contenidas, </w:t>
      </w:r>
      <w:proofErr w:type="gramStart"/>
      <w:r w:rsidRPr="00DE1728">
        <w:rPr>
          <w:rFonts w:ascii="Arial Narrow" w:eastAsia="Arial Narrow" w:hAnsi="Arial Narrow" w:cs="Arial"/>
          <w:sz w:val="22"/>
          <w:szCs w:val="22"/>
        </w:rPr>
        <w:t>de acuerdo al</w:t>
      </w:r>
      <w:proofErr w:type="gramEnd"/>
      <w:r w:rsidRPr="00DE1728">
        <w:rPr>
          <w:rFonts w:ascii="Arial Narrow" w:eastAsia="Arial Narrow" w:hAnsi="Arial Narrow" w:cs="Arial"/>
          <w:sz w:val="22"/>
          <w:szCs w:val="22"/>
        </w:rPr>
        <w:t xml:space="preserve"> artículo 112</w:t>
      </w:r>
      <w:r w:rsidR="00982687" w:rsidRPr="00DE1728">
        <w:rPr>
          <w:rFonts w:ascii="Arial Narrow" w:hAnsi="Arial Narrow"/>
          <w:sz w:val="22"/>
          <w:szCs w:val="22"/>
        </w:rPr>
        <w:t>°</w:t>
      </w:r>
      <w:r w:rsidRPr="00DE1728">
        <w:rPr>
          <w:rFonts w:ascii="Arial Narrow" w:eastAsia="Arial Narrow" w:hAnsi="Arial Narrow" w:cs="Arial"/>
          <w:sz w:val="22"/>
          <w:szCs w:val="22"/>
        </w:rPr>
        <w:t xml:space="preserve"> del Código</w:t>
      </w:r>
      <w:r w:rsidRPr="00DE1728">
        <w:rPr>
          <w:rFonts w:ascii="Arial Narrow" w:eastAsia="Arial Narrow" w:hAnsi="Arial Narrow" w:cs="Arial"/>
          <w:sz w:val="22"/>
          <w:szCs w:val="22"/>
          <w:vertAlign w:val="superscript"/>
        </w:rPr>
        <w:footnoteReference w:id="35"/>
      </w:r>
      <w:r w:rsidRPr="00DE1728">
        <w:rPr>
          <w:rFonts w:ascii="Arial Narrow" w:eastAsia="Arial Narrow" w:hAnsi="Arial Narrow" w:cs="Arial"/>
          <w:sz w:val="22"/>
          <w:szCs w:val="22"/>
        </w:rPr>
        <w:t>.</w:t>
      </w:r>
    </w:p>
    <w:bookmarkEnd w:id="15"/>
    <w:p w14:paraId="71B707D5" w14:textId="77777777" w:rsidR="00A67DAD" w:rsidRPr="00DE1728" w:rsidRDefault="00A67DAD" w:rsidP="00DE1728">
      <w:pPr>
        <w:shd w:val="clear" w:color="auto" w:fill="FFFFFF" w:themeFill="background1"/>
        <w:jc w:val="both"/>
        <w:rPr>
          <w:rFonts w:ascii="Arial Narrow" w:eastAsia="Arial Narrow" w:hAnsi="Arial Narrow" w:cs="Arial Narrow"/>
          <w:b/>
          <w:bCs/>
          <w:sz w:val="22"/>
          <w:szCs w:val="22"/>
        </w:rPr>
      </w:pPr>
    </w:p>
    <w:p w14:paraId="15B457F0" w14:textId="5C7D8FFD" w:rsidR="00A67DAD" w:rsidRPr="00DE1728" w:rsidRDefault="003F10FC" w:rsidP="00DE1728">
      <w:pPr>
        <w:shd w:val="clear" w:color="auto" w:fill="FFFFFF" w:themeFill="background1"/>
        <w:jc w:val="both"/>
        <w:rPr>
          <w:rFonts w:ascii="Arial Narrow" w:eastAsia="Arial Narrow" w:hAnsi="Arial Narrow" w:cs="Arial Narrow"/>
          <w:sz w:val="22"/>
          <w:szCs w:val="22"/>
        </w:rPr>
      </w:pPr>
      <w:r>
        <w:rPr>
          <w:rFonts w:ascii="Arial Narrow" w:eastAsia="Arial Narrow" w:hAnsi="Arial Narrow" w:cs="Arial Narrow"/>
          <w:b/>
          <w:bCs/>
          <w:sz w:val="22"/>
          <w:szCs w:val="22"/>
        </w:rPr>
        <w:t>NOVENO</w:t>
      </w:r>
      <w:r w:rsidR="00A67DAD" w:rsidRPr="00DE1728">
        <w:rPr>
          <w:rFonts w:ascii="Arial Narrow" w:eastAsia="Arial Narrow" w:hAnsi="Arial Narrow" w:cs="Arial Narrow"/>
          <w:b/>
          <w:bCs/>
          <w:sz w:val="22"/>
          <w:szCs w:val="22"/>
        </w:rPr>
        <w:t>:</w:t>
      </w:r>
      <w:r w:rsidR="00A67DAD" w:rsidRPr="00DE1728">
        <w:rPr>
          <w:rFonts w:ascii="Arial Narrow" w:eastAsia="Arial Narrow" w:hAnsi="Arial Narrow" w:cs="Arial Narrow"/>
          <w:sz w:val="22"/>
          <w:szCs w:val="22"/>
        </w:rPr>
        <w:t xml:space="preserve"> informar a las partes que conforme a lo establecido en el artículo 39° del </w:t>
      </w:r>
      <w:r w:rsidR="00A67DAD" w:rsidRPr="00DE1728">
        <w:rPr>
          <w:rFonts w:ascii="Arial Narrow" w:hAnsi="Arial Narrow" w:cs="Arial"/>
          <w:sz w:val="22"/>
          <w:szCs w:val="22"/>
          <w:lang w:eastAsia="es-ES"/>
        </w:rPr>
        <w:t>Decreto Legislativo</w:t>
      </w:r>
      <w:r w:rsidR="002210ED">
        <w:rPr>
          <w:rFonts w:ascii="Arial Narrow" w:hAnsi="Arial Narrow" w:cs="Arial"/>
          <w:sz w:val="22"/>
          <w:szCs w:val="22"/>
          <w:lang w:eastAsia="es-ES"/>
        </w:rPr>
        <w:t xml:space="preserve"> </w:t>
      </w:r>
      <w:proofErr w:type="spellStart"/>
      <w:r w:rsidR="00A67DAD" w:rsidRPr="00DE1728">
        <w:rPr>
          <w:rFonts w:ascii="Arial Narrow" w:hAnsi="Arial Narrow" w:cs="Arial"/>
          <w:sz w:val="22"/>
          <w:szCs w:val="22"/>
          <w:lang w:eastAsia="es-ES"/>
        </w:rPr>
        <w:t>N°</w:t>
      </w:r>
      <w:proofErr w:type="spellEnd"/>
      <w:r w:rsidR="00A67DAD" w:rsidRPr="00DE1728">
        <w:rPr>
          <w:rFonts w:ascii="Arial Narrow" w:hAnsi="Arial Narrow" w:cs="Arial"/>
          <w:sz w:val="22"/>
          <w:szCs w:val="22"/>
          <w:lang w:eastAsia="es-ES"/>
        </w:rPr>
        <w:t> 807</w:t>
      </w:r>
      <w:r w:rsidR="00A67DAD" w:rsidRPr="00DE1728">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DE1728" w:rsidRDefault="00A67DAD" w:rsidP="00DE1728">
      <w:pPr>
        <w:shd w:val="clear" w:color="auto" w:fill="FFFFFF"/>
        <w:jc w:val="both"/>
        <w:rPr>
          <w:rFonts w:ascii="Arial Narrow" w:eastAsia="Arial Narrow" w:hAnsi="Arial Narrow" w:cs="Arial Narrow"/>
          <w:sz w:val="22"/>
          <w:szCs w:val="22"/>
        </w:rPr>
      </w:pPr>
    </w:p>
    <w:p w14:paraId="4FC33B52" w14:textId="695CEBE2" w:rsidR="00A67DAD" w:rsidRPr="00DE1728" w:rsidRDefault="007E5A55" w:rsidP="00DE1728">
      <w:pPr>
        <w:suppressAutoHyphens/>
        <w:jc w:val="both"/>
        <w:rPr>
          <w:rFonts w:ascii="Arial Narrow" w:hAnsi="Arial Narrow" w:cs="Arial"/>
          <w:sz w:val="22"/>
          <w:szCs w:val="22"/>
          <w:u w:val="single"/>
        </w:rPr>
      </w:pPr>
      <w:r w:rsidRPr="00DE1728">
        <w:rPr>
          <w:rFonts w:ascii="Arial Narrow" w:eastAsia="Arial Narrow" w:hAnsi="Arial Narrow" w:cs="Arial Narrow"/>
          <w:b/>
          <w:bCs/>
          <w:sz w:val="22"/>
          <w:szCs w:val="22"/>
        </w:rPr>
        <w:lastRenderedPageBreak/>
        <w:t>DÉCIMO</w:t>
      </w:r>
      <w:r w:rsidR="00A67DAD" w:rsidRPr="00DE1728">
        <w:rPr>
          <w:rFonts w:ascii="Arial Narrow" w:eastAsia="Arial Narrow" w:hAnsi="Arial Narrow" w:cs="Arial Narrow"/>
          <w:b/>
          <w:bCs/>
          <w:sz w:val="22"/>
          <w:szCs w:val="22"/>
        </w:rPr>
        <w:t xml:space="preserve">: </w:t>
      </w:r>
      <w:r w:rsidR="00A67DAD" w:rsidRPr="00DE1728">
        <w:rPr>
          <w:rFonts w:ascii="Arial Narrow" w:hAnsi="Arial Narrow" w:cs="Arial"/>
          <w:sz w:val="22"/>
          <w:szCs w:val="22"/>
        </w:rPr>
        <w:t xml:space="preserve">comunicar a las partes que, </w:t>
      </w:r>
      <w:proofErr w:type="gramStart"/>
      <w:r w:rsidR="00A67DAD" w:rsidRPr="00DE1728">
        <w:rPr>
          <w:rFonts w:ascii="Arial Narrow" w:hAnsi="Arial Narrow" w:cs="Arial"/>
          <w:sz w:val="22"/>
          <w:szCs w:val="22"/>
        </w:rPr>
        <w:t>de acuerdo a</w:t>
      </w:r>
      <w:proofErr w:type="gramEnd"/>
      <w:r w:rsidR="00A67DAD" w:rsidRPr="00DE1728">
        <w:rPr>
          <w:rFonts w:ascii="Arial Narrow" w:hAnsi="Arial Narrow" w:cs="Arial"/>
          <w:sz w:val="22"/>
          <w:szCs w:val="22"/>
        </w:rPr>
        <w:t xml:space="preserve"> lo señalado por el artículo 29° del Decreto Legislativo </w:t>
      </w:r>
      <w:proofErr w:type="spellStart"/>
      <w:r w:rsidR="00A67DAD" w:rsidRPr="00DE1728">
        <w:rPr>
          <w:rFonts w:ascii="Arial Narrow" w:hAnsi="Arial Narrow" w:cs="Arial"/>
          <w:sz w:val="22"/>
          <w:szCs w:val="22"/>
        </w:rPr>
        <w:t>N°</w:t>
      </w:r>
      <w:proofErr w:type="spellEnd"/>
      <w:r w:rsidR="00A67DAD" w:rsidRPr="00DE1728">
        <w:rPr>
          <w:rFonts w:ascii="Arial Narrow" w:hAnsi="Arial Narrow" w:cs="Arial"/>
          <w:sz w:val="22"/>
          <w:szCs w:val="22"/>
        </w:rPr>
        <w:t xml:space="preserve"> 807</w:t>
      </w:r>
      <w:r w:rsidR="00A67DAD" w:rsidRPr="00DE1728">
        <w:rPr>
          <w:rStyle w:val="Refdenotaalpie"/>
          <w:rFonts w:ascii="Arial Narrow" w:hAnsi="Arial Narrow" w:cs="Arial"/>
          <w:sz w:val="22"/>
          <w:szCs w:val="22"/>
        </w:rPr>
        <w:footnoteReference w:id="36"/>
      </w:r>
      <w:r w:rsidR="00A67DAD" w:rsidRPr="00DE1728">
        <w:rPr>
          <w:rFonts w:ascii="Arial Narrow" w:hAnsi="Arial Narrow" w:cs="Arial"/>
          <w:sz w:val="22"/>
          <w:szCs w:val="22"/>
        </w:rPr>
        <w:t xml:space="preserve">, hasta antes de la emisión de la Resolución Final tienen la posibilidad de solicitar se </w:t>
      </w:r>
      <w:proofErr w:type="gramStart"/>
      <w:r w:rsidR="00A67DAD" w:rsidRPr="00DE1728">
        <w:rPr>
          <w:rFonts w:ascii="Arial Narrow" w:hAnsi="Arial Narrow" w:cs="Arial"/>
          <w:sz w:val="22"/>
          <w:szCs w:val="22"/>
        </w:rPr>
        <w:t>les</w:t>
      </w:r>
      <w:proofErr w:type="gramEnd"/>
      <w:r w:rsidR="00A67DAD" w:rsidRPr="00DE1728">
        <w:rPr>
          <w:rFonts w:ascii="Arial Narrow" w:hAnsi="Arial Narrow" w:cs="Arial"/>
          <w:sz w:val="22"/>
          <w:szCs w:val="22"/>
        </w:rPr>
        <w:t xml:space="preserve"> cite a una audiencia de conciliación. En caso deleguen a favor de una tercera persona su actuación en la diligencia programada, ésta deberá presentar un poder especial con firma legalizada ante Notario Público, donde conste </w:t>
      </w:r>
      <w:r w:rsidR="00A67DAD" w:rsidRPr="00DE1728">
        <w:rPr>
          <w:rFonts w:ascii="Arial Narrow" w:hAnsi="Arial Narrow" w:cs="Arial"/>
          <w:sz w:val="22"/>
          <w:szCs w:val="22"/>
          <w:u w:val="single"/>
        </w:rPr>
        <w:t>expresamente su facultad para asistir y conciliar en su representación</w:t>
      </w:r>
      <w:r w:rsidR="00A67DAD" w:rsidRPr="00DE1728">
        <w:rPr>
          <w:rFonts w:ascii="Arial Narrow" w:hAnsi="Arial Narrow" w:cs="Arial"/>
          <w:bCs/>
          <w:sz w:val="22"/>
          <w:szCs w:val="22"/>
        </w:rPr>
        <w:t>.</w:t>
      </w:r>
      <w:r w:rsidR="00A67DAD" w:rsidRPr="00DE1728">
        <w:rPr>
          <w:rFonts w:ascii="Arial Narrow" w:hAnsi="Arial Narrow" w:cs="Arial"/>
          <w:b/>
          <w:bCs/>
          <w:sz w:val="22"/>
          <w:szCs w:val="22"/>
        </w:rPr>
        <w:t xml:space="preserve"> </w:t>
      </w:r>
      <w:r w:rsidR="00A67DAD" w:rsidRPr="00DE1728">
        <w:rPr>
          <w:rFonts w:ascii="Arial Narrow" w:hAnsi="Arial Narrow" w:cs="Arial"/>
          <w:sz w:val="22"/>
          <w:szCs w:val="22"/>
          <w:u w:val="single"/>
        </w:rPr>
        <w:t xml:space="preserve">Ello bajo apercibimiento de no realizar la audiencia de conciliación y levantar el acta de inasistencia correspondiente. </w:t>
      </w:r>
    </w:p>
    <w:p w14:paraId="0FC7A55D" w14:textId="77777777" w:rsidR="00A67DAD" w:rsidRPr="00DE1728" w:rsidRDefault="00A67DAD" w:rsidP="00DE1728">
      <w:pPr>
        <w:shd w:val="clear" w:color="auto" w:fill="FFFFFF" w:themeFill="background1"/>
        <w:jc w:val="both"/>
        <w:rPr>
          <w:rFonts w:ascii="Arial Narrow" w:eastAsia="Arial Narrow" w:hAnsi="Arial Narrow" w:cs="Arial Narrow"/>
          <w:b/>
          <w:bCs/>
          <w:sz w:val="22"/>
          <w:szCs w:val="22"/>
        </w:rPr>
      </w:pPr>
    </w:p>
    <w:p w14:paraId="3F3E79CD" w14:textId="43C81A8E" w:rsidR="00431C66" w:rsidRPr="00DE1728" w:rsidRDefault="00167A06" w:rsidP="00DE1728">
      <w:pPr>
        <w:shd w:val="clear" w:color="auto" w:fill="FFFFFF" w:themeFill="background1"/>
        <w:jc w:val="both"/>
        <w:rPr>
          <w:rFonts w:ascii="Arial Narrow" w:eastAsia="Arial Narrow" w:hAnsi="Arial Narrow" w:cs="Arial Narrow"/>
          <w:sz w:val="22"/>
          <w:szCs w:val="22"/>
        </w:rPr>
      </w:pPr>
      <w:r w:rsidRPr="00DE1728">
        <w:rPr>
          <w:rFonts w:ascii="Arial Narrow" w:eastAsia="Arial Narrow" w:hAnsi="Arial Narrow" w:cs="Arial Narrow"/>
          <w:b/>
          <w:bCs/>
          <w:sz w:val="22"/>
          <w:szCs w:val="22"/>
        </w:rPr>
        <w:t>DÉCIMO</w:t>
      </w:r>
      <w:r w:rsidR="007E5A55" w:rsidRPr="00DE1728">
        <w:rPr>
          <w:rFonts w:ascii="Arial Narrow" w:eastAsia="Arial Narrow" w:hAnsi="Arial Narrow" w:cs="Arial Narrow"/>
          <w:b/>
          <w:bCs/>
          <w:sz w:val="22"/>
          <w:szCs w:val="22"/>
        </w:rPr>
        <w:t xml:space="preserve"> </w:t>
      </w:r>
      <w:r w:rsidR="00366981" w:rsidRPr="00DE1728">
        <w:rPr>
          <w:rFonts w:ascii="Arial Narrow" w:eastAsia="Arial Narrow" w:hAnsi="Arial Narrow" w:cs="Arial Narrow"/>
          <w:b/>
          <w:bCs/>
          <w:sz w:val="22"/>
          <w:szCs w:val="22"/>
        </w:rPr>
        <w:t>PRIMERO</w:t>
      </w:r>
      <w:r w:rsidR="00A67DAD" w:rsidRPr="00DE1728">
        <w:rPr>
          <w:rFonts w:ascii="Arial Narrow" w:eastAsia="Arial Narrow" w:hAnsi="Arial Narrow" w:cs="Arial Narrow"/>
          <w:b/>
          <w:bCs/>
          <w:sz w:val="22"/>
          <w:szCs w:val="22"/>
        </w:rPr>
        <w:t xml:space="preserve">: </w:t>
      </w:r>
      <w:r w:rsidR="00A67DAD" w:rsidRPr="00DE1728">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DE1728" w:rsidRDefault="00431C66" w:rsidP="00DE1728">
      <w:pPr>
        <w:shd w:val="clear" w:color="auto" w:fill="FFFFFF" w:themeFill="background1"/>
        <w:jc w:val="both"/>
        <w:rPr>
          <w:rFonts w:ascii="Arial Narrow" w:eastAsia="Arial Narrow" w:hAnsi="Arial Narrow" w:cs="Arial Narrow"/>
          <w:sz w:val="22"/>
          <w:szCs w:val="22"/>
        </w:rPr>
      </w:pPr>
    </w:p>
    <w:bookmarkEnd w:id="13"/>
    <w:p w14:paraId="56C123D6" w14:textId="5A2A182E" w:rsidR="00A81E02" w:rsidRPr="00DE1728" w:rsidRDefault="00A81E02" w:rsidP="00DE1728">
      <w:pPr>
        <w:suppressAutoHyphens/>
        <w:jc w:val="both"/>
        <w:rPr>
          <w:rFonts w:ascii="Arial Narrow" w:hAnsi="Arial Narrow" w:cs="Arial"/>
          <w:sz w:val="22"/>
          <w:szCs w:val="22"/>
        </w:rPr>
      </w:pPr>
      <w:r w:rsidRPr="004E6450">
        <w:rPr>
          <w:rFonts w:ascii="Arial Narrow" w:eastAsia="Arial Narrow" w:hAnsi="Arial Narrow" w:cs="Arial Narrow"/>
          <w:b/>
          <w:bCs/>
          <w:sz w:val="22"/>
          <w:szCs w:val="22"/>
        </w:rPr>
        <w:t xml:space="preserve">DÉCIMO </w:t>
      </w:r>
      <w:r w:rsidR="00366981">
        <w:rPr>
          <w:rFonts w:ascii="Arial Narrow" w:eastAsia="Arial Narrow" w:hAnsi="Arial Narrow" w:cs="Arial Narrow"/>
          <w:b/>
          <w:bCs/>
          <w:sz w:val="22"/>
          <w:szCs w:val="22"/>
        </w:rPr>
        <w:t>SEGUNDO</w:t>
      </w:r>
      <w:r w:rsidRPr="004E6450">
        <w:rPr>
          <w:rFonts w:ascii="Arial Narrow" w:hAnsi="Arial Narrow" w:cs="Arial"/>
          <w:b/>
          <w:spacing w:val="-3"/>
          <w:sz w:val="22"/>
          <w:szCs w:val="22"/>
        </w:rPr>
        <w:t>:</w:t>
      </w:r>
      <w:r w:rsidRPr="004E6450">
        <w:rPr>
          <w:rFonts w:ascii="Arial Narrow" w:hAnsi="Arial Narrow" w:cs="Arial"/>
          <w:bCs/>
          <w:spacing w:val="-3"/>
          <w:sz w:val="22"/>
          <w:szCs w:val="22"/>
        </w:rPr>
        <w:t xml:space="preserve"> requerir a </w:t>
      </w:r>
      <w:r w:rsidR="00233DA3" w:rsidRPr="004E6450">
        <w:rPr>
          <w:rFonts w:ascii="Arial Narrow" w:hAnsi="Arial Narrow" w:cs="Arial"/>
          <w:bCs/>
          <w:spacing w:val="-3"/>
          <w:sz w:val="22"/>
          <w:szCs w:val="22"/>
        </w:rPr>
        <w:t xml:space="preserve">Lorentz Vita </w:t>
      </w:r>
      <w:r w:rsidR="00DA143D" w:rsidRPr="004E6450">
        <w:rPr>
          <w:rFonts w:ascii="Arial Narrow" w:hAnsi="Arial Narrow" w:cs="Arial"/>
          <w:bCs/>
          <w:spacing w:val="-3"/>
          <w:sz w:val="22"/>
          <w:szCs w:val="22"/>
        </w:rPr>
        <w:t xml:space="preserve">S.R.L., al señor </w:t>
      </w:r>
      <w:r w:rsidR="00233DA3" w:rsidRPr="004E6450">
        <w:rPr>
          <w:rFonts w:ascii="Arial Narrow" w:hAnsi="Arial Narrow" w:cs="Arial"/>
          <w:bCs/>
          <w:spacing w:val="-3"/>
          <w:sz w:val="22"/>
          <w:szCs w:val="22"/>
        </w:rPr>
        <w:t xml:space="preserve">Joel </w:t>
      </w:r>
      <w:proofErr w:type="spellStart"/>
      <w:r w:rsidR="00233DA3" w:rsidRPr="004E6450">
        <w:rPr>
          <w:rFonts w:ascii="Arial Narrow" w:hAnsi="Arial Narrow" w:cs="Arial"/>
          <w:bCs/>
          <w:spacing w:val="-3"/>
          <w:sz w:val="22"/>
          <w:szCs w:val="22"/>
        </w:rPr>
        <w:t>Ysac</w:t>
      </w:r>
      <w:proofErr w:type="spellEnd"/>
      <w:r w:rsidR="00233DA3" w:rsidRPr="004E6450">
        <w:rPr>
          <w:rFonts w:ascii="Arial Narrow" w:hAnsi="Arial Narrow" w:cs="Arial"/>
          <w:bCs/>
          <w:spacing w:val="-3"/>
          <w:sz w:val="22"/>
          <w:szCs w:val="22"/>
        </w:rPr>
        <w:t xml:space="preserve"> Quispe Pérez </w:t>
      </w:r>
      <w:r w:rsidR="00DA143D" w:rsidRPr="004E6450">
        <w:rPr>
          <w:rFonts w:ascii="Arial Narrow" w:hAnsi="Arial Narrow" w:cs="Arial"/>
          <w:bCs/>
          <w:spacing w:val="-3"/>
          <w:sz w:val="22"/>
          <w:szCs w:val="22"/>
        </w:rPr>
        <w:t xml:space="preserve">y a </w:t>
      </w:r>
      <w:r w:rsidR="00233DA3" w:rsidRPr="004E6450">
        <w:rPr>
          <w:rFonts w:ascii="Arial Narrow" w:hAnsi="Arial Narrow" w:cs="Arial"/>
          <w:bCs/>
          <w:spacing w:val="-3"/>
          <w:sz w:val="22"/>
          <w:szCs w:val="22"/>
        </w:rPr>
        <w:t xml:space="preserve">Rímac Seguros y Reaseguros </w:t>
      </w:r>
      <w:r w:rsidR="00DA143D" w:rsidRPr="004E6450">
        <w:rPr>
          <w:rFonts w:ascii="Arial Narrow" w:hAnsi="Arial Narrow" w:cs="Arial"/>
          <w:bCs/>
          <w:spacing w:val="-3"/>
          <w:sz w:val="22"/>
          <w:szCs w:val="22"/>
        </w:rPr>
        <w:t xml:space="preserve">S.A. </w:t>
      </w:r>
      <w:r w:rsidRPr="004E6450">
        <w:rPr>
          <w:rFonts w:ascii="Arial Narrow" w:hAnsi="Arial Narrow"/>
          <w:color w:val="000000"/>
          <w:sz w:val="22"/>
          <w:szCs w:val="22"/>
        </w:rPr>
        <w:t>para que, dentro del plazo de dos (2) días hábiles siguientes a la fecha en que reciba</w:t>
      </w:r>
      <w:r w:rsidR="00233DA3" w:rsidRPr="004E6450">
        <w:rPr>
          <w:rFonts w:ascii="Arial Narrow" w:hAnsi="Arial Narrow"/>
          <w:color w:val="000000"/>
          <w:sz w:val="22"/>
          <w:szCs w:val="22"/>
        </w:rPr>
        <w:t>n</w:t>
      </w:r>
      <w:r w:rsidRPr="004E6450">
        <w:rPr>
          <w:rFonts w:ascii="Arial Narrow" w:hAnsi="Arial Narrow"/>
          <w:color w:val="000000"/>
          <w:sz w:val="22"/>
          <w:szCs w:val="22"/>
        </w:rPr>
        <w:t xml:space="preserve"> la notificación en su</w:t>
      </w:r>
      <w:r w:rsidR="004E6450" w:rsidRPr="004E6450">
        <w:rPr>
          <w:rFonts w:ascii="Arial Narrow" w:hAnsi="Arial Narrow"/>
          <w:color w:val="000000"/>
          <w:sz w:val="22"/>
          <w:szCs w:val="22"/>
        </w:rPr>
        <w:t>s</w:t>
      </w:r>
      <w:r w:rsidRPr="004E6450">
        <w:rPr>
          <w:rFonts w:ascii="Arial Narrow" w:hAnsi="Arial Narrow"/>
          <w:color w:val="000000"/>
          <w:sz w:val="22"/>
          <w:szCs w:val="22"/>
        </w:rPr>
        <w:t xml:space="preserve"> bandeja</w:t>
      </w:r>
      <w:r w:rsidR="004E6450" w:rsidRPr="004E6450">
        <w:rPr>
          <w:rFonts w:ascii="Arial Narrow" w:hAnsi="Arial Narrow"/>
          <w:color w:val="000000"/>
          <w:sz w:val="22"/>
          <w:szCs w:val="22"/>
        </w:rPr>
        <w:t>s</w:t>
      </w:r>
      <w:r w:rsidRPr="004E6450">
        <w:rPr>
          <w:rFonts w:ascii="Arial Narrow" w:hAnsi="Arial Narrow"/>
          <w:color w:val="000000"/>
          <w:sz w:val="22"/>
          <w:szCs w:val="22"/>
        </w:rPr>
        <w:t xml:space="preserve"> de correo</w:t>
      </w:r>
      <w:r w:rsidR="004E6450" w:rsidRPr="004E6450">
        <w:rPr>
          <w:rFonts w:ascii="Arial Narrow" w:hAnsi="Arial Narrow"/>
          <w:color w:val="000000"/>
          <w:sz w:val="22"/>
          <w:szCs w:val="22"/>
        </w:rPr>
        <w:t>s</w:t>
      </w:r>
      <w:r w:rsidRPr="004E6450">
        <w:rPr>
          <w:rFonts w:ascii="Arial Narrow" w:hAnsi="Arial Narrow"/>
          <w:color w:val="000000"/>
          <w:sz w:val="22"/>
          <w:szCs w:val="22"/>
        </w:rPr>
        <w:t xml:space="preserve"> electrónico</w:t>
      </w:r>
      <w:r w:rsidR="004E6450" w:rsidRPr="004E6450">
        <w:rPr>
          <w:rFonts w:ascii="Arial Narrow" w:hAnsi="Arial Narrow"/>
          <w:color w:val="000000"/>
          <w:sz w:val="22"/>
          <w:szCs w:val="22"/>
        </w:rPr>
        <w:t>s</w:t>
      </w:r>
      <w:r w:rsidRPr="004E6450">
        <w:rPr>
          <w:rFonts w:ascii="Arial Narrow" w:hAnsi="Arial Narrow"/>
          <w:color w:val="000000"/>
          <w:sz w:val="22"/>
          <w:szCs w:val="22"/>
        </w:rPr>
        <w:t>, efectú</w:t>
      </w:r>
      <w:r w:rsidR="004E6450" w:rsidRPr="004E6450">
        <w:rPr>
          <w:rFonts w:ascii="Arial Narrow" w:hAnsi="Arial Narrow"/>
          <w:color w:val="000000"/>
          <w:sz w:val="22"/>
          <w:szCs w:val="22"/>
        </w:rPr>
        <w:t>en</w:t>
      </w:r>
      <w:r w:rsidRPr="004E6450">
        <w:rPr>
          <w:rFonts w:ascii="Arial Narrow" w:hAnsi="Arial Narrow"/>
          <w:color w:val="000000"/>
          <w:sz w:val="22"/>
          <w:szCs w:val="22"/>
        </w:rPr>
        <w:t xml:space="preserve"> la confirmación de recepción de la notificación remitida por este despacho a su</w:t>
      </w:r>
      <w:r w:rsidR="004E6450" w:rsidRPr="004E6450">
        <w:rPr>
          <w:rFonts w:ascii="Arial Narrow" w:hAnsi="Arial Narrow"/>
          <w:color w:val="000000"/>
          <w:sz w:val="22"/>
          <w:szCs w:val="22"/>
        </w:rPr>
        <w:t>s</w:t>
      </w:r>
      <w:r w:rsidRPr="004E6450">
        <w:rPr>
          <w:rFonts w:ascii="Arial Narrow" w:hAnsi="Arial Narrow"/>
          <w:color w:val="000000"/>
          <w:sz w:val="22"/>
          <w:szCs w:val="22"/>
        </w:rPr>
        <w:t xml:space="preserve"> correo</w:t>
      </w:r>
      <w:r w:rsidR="004E6450" w:rsidRPr="004E6450">
        <w:rPr>
          <w:rFonts w:ascii="Arial Narrow" w:hAnsi="Arial Narrow"/>
          <w:color w:val="000000"/>
          <w:sz w:val="22"/>
          <w:szCs w:val="22"/>
        </w:rPr>
        <w:t>s</w:t>
      </w:r>
      <w:r w:rsidRPr="004E6450">
        <w:rPr>
          <w:rFonts w:ascii="Arial Narrow" w:hAnsi="Arial Narrow"/>
          <w:color w:val="000000"/>
          <w:sz w:val="22"/>
          <w:szCs w:val="22"/>
        </w:rPr>
        <w:t xml:space="preserve"> electrónico</w:t>
      </w:r>
      <w:r w:rsidR="004E6450" w:rsidRPr="004E6450">
        <w:rPr>
          <w:rFonts w:ascii="Arial Narrow" w:hAnsi="Arial Narrow"/>
          <w:color w:val="000000"/>
          <w:sz w:val="22"/>
          <w:szCs w:val="22"/>
        </w:rPr>
        <w:t>s</w:t>
      </w:r>
      <w:r w:rsidRPr="004E6450">
        <w:rPr>
          <w:rFonts w:ascii="Arial Narrow" w:hAnsi="Arial Narrow"/>
          <w:color w:val="000000"/>
          <w:sz w:val="22"/>
          <w:szCs w:val="22"/>
        </w:rPr>
        <w:t>, de conformidad con el segundo párrafo del numeral 4 del artículo 20</w:t>
      </w:r>
      <w:r w:rsidRPr="004E6450">
        <w:rPr>
          <w:rFonts w:ascii="Arial Narrow" w:hAnsi="Arial Narrow" w:cs="Segoe UI"/>
          <w:color w:val="000000"/>
          <w:sz w:val="22"/>
          <w:szCs w:val="22"/>
        </w:rPr>
        <w:t>°</w:t>
      </w:r>
      <w:r w:rsidRPr="004E6450">
        <w:rPr>
          <w:rFonts w:ascii="Arial Narrow" w:hAnsi="Arial Narrow"/>
          <w:color w:val="000000"/>
          <w:sz w:val="22"/>
          <w:szCs w:val="22"/>
        </w:rPr>
        <w:t xml:space="preserve"> del Texto Único Ordenado de la Ley del Procedimiento Administrativo General, aprobado mediante Decreto Supremo </w:t>
      </w:r>
      <w:proofErr w:type="spellStart"/>
      <w:r w:rsidRPr="004E6450">
        <w:rPr>
          <w:rFonts w:ascii="Arial Narrow" w:hAnsi="Arial Narrow"/>
          <w:color w:val="000000"/>
          <w:sz w:val="22"/>
          <w:szCs w:val="22"/>
        </w:rPr>
        <w:t>N°</w:t>
      </w:r>
      <w:proofErr w:type="spellEnd"/>
      <w:r w:rsidRPr="004E6450">
        <w:rPr>
          <w:rFonts w:ascii="Arial Narrow" w:hAnsi="Arial Narrow"/>
          <w:color w:val="000000"/>
          <w:sz w:val="22"/>
          <w:szCs w:val="22"/>
        </w:rPr>
        <w:t xml:space="preserve"> 004</w:t>
      </w:r>
      <w:r w:rsidRPr="00DE1728">
        <w:rPr>
          <w:rFonts w:ascii="Arial Narrow" w:hAnsi="Arial Narrow"/>
          <w:color w:val="000000"/>
          <w:sz w:val="22"/>
          <w:szCs w:val="22"/>
        </w:rPr>
        <w:t>-2019-JUS, bajo apercibimiento de rehacer el acto de notificación y notificarle conforme al numeral 1 del artículo 20</w:t>
      </w:r>
      <w:r w:rsidRPr="00DE1728">
        <w:rPr>
          <w:rFonts w:ascii="Arial Narrow" w:hAnsi="Arial Narrow" w:cs="Segoe UI"/>
          <w:color w:val="000000"/>
          <w:sz w:val="22"/>
          <w:szCs w:val="22"/>
        </w:rPr>
        <w:t>°</w:t>
      </w:r>
      <w:r w:rsidRPr="00DE1728">
        <w:rPr>
          <w:rFonts w:ascii="Arial Narrow" w:hAnsi="Arial Narrow"/>
          <w:color w:val="000000"/>
          <w:sz w:val="22"/>
          <w:szCs w:val="22"/>
        </w:rPr>
        <w:t xml:space="preserve"> del citado cuerpo normativo</w:t>
      </w:r>
      <w:r w:rsidRPr="00DE1728">
        <w:rPr>
          <w:rFonts w:ascii="Arial Narrow" w:hAnsi="Arial Narrow"/>
          <w:sz w:val="22"/>
          <w:szCs w:val="22"/>
          <w:vertAlign w:val="superscript"/>
        </w:rPr>
        <w:footnoteReference w:id="37"/>
      </w:r>
      <w:r w:rsidRPr="00DE1728">
        <w:rPr>
          <w:rFonts w:ascii="Arial Narrow" w:hAnsi="Arial Narrow" w:cs="Arial"/>
          <w:sz w:val="22"/>
          <w:szCs w:val="22"/>
        </w:rPr>
        <w:t>.</w:t>
      </w:r>
    </w:p>
    <w:p w14:paraId="4A88A19B" w14:textId="77777777" w:rsidR="00A81E02" w:rsidRPr="00DE1728" w:rsidRDefault="00A81E02" w:rsidP="00DE1728">
      <w:pPr>
        <w:suppressAutoHyphens/>
        <w:jc w:val="both"/>
        <w:rPr>
          <w:rFonts w:ascii="Arial Narrow" w:hAnsi="Arial Narrow" w:cs="Arial"/>
          <w:sz w:val="22"/>
          <w:szCs w:val="22"/>
        </w:rPr>
      </w:pPr>
    </w:p>
    <w:p w14:paraId="5BCBBDDF" w14:textId="77777777" w:rsidR="00A81E02" w:rsidRPr="00DE1728" w:rsidRDefault="00A81E02" w:rsidP="00DE1728">
      <w:pPr>
        <w:suppressAutoHyphens/>
        <w:jc w:val="both"/>
        <w:rPr>
          <w:rFonts w:ascii="Arial Narrow" w:hAnsi="Arial Narrow" w:cs="Arial"/>
          <w:bCs/>
          <w:sz w:val="22"/>
          <w:szCs w:val="22"/>
        </w:rPr>
      </w:pPr>
    </w:p>
    <w:p w14:paraId="4CA9F2F3" w14:textId="77777777" w:rsidR="00A67DAD" w:rsidRPr="00DE1728" w:rsidRDefault="00A67DAD" w:rsidP="00DE1728">
      <w:pPr>
        <w:shd w:val="clear" w:color="auto" w:fill="FFFFFF"/>
        <w:rPr>
          <w:rFonts w:ascii="Arial Narrow" w:hAnsi="Arial Narrow" w:cs="Arial"/>
          <w:b/>
          <w:bCs/>
          <w:sz w:val="22"/>
          <w:szCs w:val="22"/>
        </w:rPr>
      </w:pPr>
    </w:p>
    <w:p w14:paraId="2EDA3383" w14:textId="77777777" w:rsidR="00A67DAD" w:rsidRPr="00DE1728" w:rsidRDefault="00A67DAD" w:rsidP="00DE1728">
      <w:pPr>
        <w:shd w:val="clear" w:color="auto" w:fill="FFFFFF"/>
        <w:jc w:val="center"/>
        <w:rPr>
          <w:rFonts w:ascii="Arial Narrow" w:hAnsi="Arial Narrow" w:cs="Arial"/>
          <w:b/>
          <w:bCs/>
          <w:sz w:val="22"/>
          <w:szCs w:val="22"/>
        </w:rPr>
      </w:pPr>
    </w:p>
    <w:p w14:paraId="31D96154" w14:textId="77777777" w:rsidR="00516218" w:rsidRPr="00DE1728" w:rsidRDefault="00516218" w:rsidP="007677FE">
      <w:pPr>
        <w:shd w:val="clear" w:color="auto" w:fill="FFFFFF"/>
        <w:rPr>
          <w:rFonts w:ascii="Arial Narrow" w:hAnsi="Arial Narrow" w:cs="Arial"/>
          <w:b/>
          <w:bCs/>
          <w:sz w:val="22"/>
          <w:szCs w:val="22"/>
        </w:rPr>
      </w:pPr>
    </w:p>
    <w:p w14:paraId="4294BD45" w14:textId="77777777" w:rsidR="004A02B9" w:rsidRPr="00DE1728" w:rsidRDefault="004A02B9" w:rsidP="00DE1728">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DE1728">
        <w:rPr>
          <w:rStyle w:val="normaltextrun"/>
          <w:rFonts w:ascii="Arial Narrow" w:hAnsi="Arial Narrow" w:cs="Segoe UI"/>
          <w:b/>
          <w:bCs/>
          <w:sz w:val="22"/>
          <w:szCs w:val="22"/>
        </w:rPr>
        <w:t>EVELING ROA QUISPE</w:t>
      </w:r>
      <w:r w:rsidRPr="00DE1728">
        <w:rPr>
          <w:rStyle w:val="eop"/>
          <w:rFonts w:ascii="Arial Narrow" w:hAnsi="Arial Narrow" w:cs="Segoe UI"/>
          <w:sz w:val="22"/>
          <w:szCs w:val="22"/>
        </w:rPr>
        <w:t> </w:t>
      </w:r>
    </w:p>
    <w:p w14:paraId="5F2DCA78" w14:textId="77777777" w:rsidR="004A02B9" w:rsidRPr="00DE1728" w:rsidRDefault="004A02B9" w:rsidP="00DE1728">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DE1728">
        <w:rPr>
          <w:rStyle w:val="normaltextrun"/>
          <w:rFonts w:ascii="Arial Narrow" w:hAnsi="Arial Narrow" w:cs="Segoe UI"/>
          <w:b/>
          <w:bCs/>
          <w:sz w:val="22"/>
          <w:szCs w:val="22"/>
        </w:rPr>
        <w:t>Secretaria Técnica</w:t>
      </w:r>
      <w:r w:rsidRPr="00DE1728">
        <w:rPr>
          <w:rStyle w:val="eop"/>
          <w:rFonts w:ascii="Arial Narrow" w:hAnsi="Arial Narrow" w:cs="Segoe UI"/>
          <w:sz w:val="22"/>
          <w:szCs w:val="22"/>
        </w:rPr>
        <w:t> </w:t>
      </w:r>
    </w:p>
    <w:p w14:paraId="7ABD4597" w14:textId="77777777" w:rsidR="004A02B9" w:rsidRPr="00DE1728" w:rsidRDefault="004A02B9" w:rsidP="00DE1728">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DE1728">
        <w:rPr>
          <w:rStyle w:val="normaltextrun"/>
          <w:rFonts w:ascii="Arial Narrow" w:hAnsi="Arial Narrow" w:cs="Segoe UI"/>
          <w:b/>
          <w:bCs/>
          <w:sz w:val="22"/>
          <w:szCs w:val="22"/>
        </w:rPr>
        <w:t>Comisión</w:t>
      </w:r>
      <w:r w:rsidRPr="00DE1728">
        <w:rPr>
          <w:rStyle w:val="normaltextrun"/>
          <w:rFonts w:ascii="Arial" w:hAnsi="Arial" w:cs="Arial"/>
          <w:b/>
          <w:bCs/>
          <w:sz w:val="22"/>
          <w:szCs w:val="22"/>
        </w:rPr>
        <w:t> </w:t>
      </w:r>
      <w:r w:rsidRPr="00DE1728">
        <w:rPr>
          <w:rStyle w:val="normaltextrun"/>
          <w:rFonts w:ascii="Arial Narrow" w:hAnsi="Arial Narrow" w:cs="Segoe UI"/>
          <w:b/>
          <w:bCs/>
          <w:sz w:val="22"/>
          <w:szCs w:val="22"/>
          <w:shd w:val="clear" w:color="auto" w:fill="FFFFFF"/>
        </w:rPr>
        <w:t>de</w:t>
      </w:r>
      <w:r w:rsidRPr="00DE1728">
        <w:rPr>
          <w:rStyle w:val="normaltextrun"/>
          <w:rFonts w:ascii="Arial" w:hAnsi="Arial" w:cs="Arial"/>
          <w:b/>
          <w:bCs/>
          <w:sz w:val="22"/>
          <w:szCs w:val="22"/>
        </w:rPr>
        <w:t> </w:t>
      </w:r>
      <w:r w:rsidRPr="00DE1728">
        <w:rPr>
          <w:rStyle w:val="normaltextrun"/>
          <w:rFonts w:ascii="Arial Narrow" w:hAnsi="Arial Narrow" w:cs="Segoe UI"/>
          <w:b/>
          <w:bCs/>
          <w:sz w:val="22"/>
          <w:szCs w:val="22"/>
        </w:rPr>
        <w:t>Protecci</w:t>
      </w:r>
      <w:r w:rsidRPr="00DE1728">
        <w:rPr>
          <w:rStyle w:val="normaltextrun"/>
          <w:rFonts w:ascii="Arial Narrow" w:hAnsi="Arial Narrow" w:cs="Arial Narrow"/>
          <w:b/>
          <w:bCs/>
          <w:sz w:val="22"/>
          <w:szCs w:val="22"/>
        </w:rPr>
        <w:t>ó</w:t>
      </w:r>
      <w:r w:rsidRPr="00DE1728">
        <w:rPr>
          <w:rStyle w:val="normaltextrun"/>
          <w:rFonts w:ascii="Arial Narrow" w:hAnsi="Arial Narrow" w:cs="Segoe UI"/>
          <w:b/>
          <w:bCs/>
          <w:sz w:val="22"/>
          <w:szCs w:val="22"/>
        </w:rPr>
        <w:t xml:space="preserve">n al Consumidor </w:t>
      </w:r>
      <w:proofErr w:type="spellStart"/>
      <w:r w:rsidRPr="00DE1728">
        <w:rPr>
          <w:rStyle w:val="normaltextrun"/>
          <w:rFonts w:ascii="Arial Narrow" w:hAnsi="Arial Narrow" w:cs="Segoe UI"/>
          <w:b/>
          <w:bCs/>
          <w:sz w:val="22"/>
          <w:szCs w:val="22"/>
        </w:rPr>
        <w:t>N°</w:t>
      </w:r>
      <w:proofErr w:type="spellEnd"/>
      <w:r w:rsidRPr="00DE1728">
        <w:rPr>
          <w:rStyle w:val="normaltextrun"/>
          <w:rFonts w:ascii="Arial Narrow" w:hAnsi="Arial Narrow" w:cs="Segoe UI"/>
          <w:b/>
          <w:bCs/>
          <w:sz w:val="22"/>
          <w:szCs w:val="22"/>
        </w:rPr>
        <w:t xml:space="preserve"> 1</w:t>
      </w:r>
      <w:r w:rsidRPr="00DE1728">
        <w:rPr>
          <w:rStyle w:val="eop"/>
          <w:rFonts w:ascii="Arial Narrow" w:hAnsi="Arial Narrow" w:cs="Segoe UI"/>
          <w:sz w:val="22"/>
          <w:szCs w:val="22"/>
        </w:rPr>
        <w:t> </w:t>
      </w:r>
    </w:p>
    <w:p w14:paraId="03F6FD43" w14:textId="77777777" w:rsidR="00A67DAD" w:rsidRPr="00DE1728" w:rsidRDefault="00A67DAD" w:rsidP="00DE1728">
      <w:pPr>
        <w:shd w:val="clear" w:color="auto" w:fill="FFFFFF"/>
        <w:jc w:val="center"/>
        <w:rPr>
          <w:rFonts w:ascii="Arial Narrow" w:hAnsi="Arial Narrow" w:cs="Arial"/>
          <w:b/>
          <w:bCs/>
          <w:sz w:val="22"/>
          <w:szCs w:val="22"/>
        </w:rPr>
      </w:pPr>
    </w:p>
    <w:p w14:paraId="04334BAB" w14:textId="693C37FB" w:rsidR="00DD7734" w:rsidRPr="00F6073E" w:rsidRDefault="00063D70" w:rsidP="00DE1728">
      <w:pPr>
        <w:jc w:val="both"/>
        <w:rPr>
          <w:rFonts w:ascii="Arial Narrow" w:hAnsi="Arial Narrow"/>
          <w:sz w:val="16"/>
          <w:szCs w:val="16"/>
        </w:rPr>
      </w:pPr>
      <w:r w:rsidRPr="00F6073E">
        <w:rPr>
          <w:rFonts w:ascii="Arial Narrow" w:hAnsi="Arial Narrow" w:cs="Arial"/>
          <w:iCs/>
          <w:spacing w:val="-2"/>
          <w:sz w:val="16"/>
          <w:szCs w:val="16"/>
          <w:lang w:val="es-ES" w:eastAsia="es-ES"/>
        </w:rPr>
        <w:t>LSM</w:t>
      </w:r>
      <w:r w:rsidR="00294A2E" w:rsidRPr="00F6073E">
        <w:rPr>
          <w:rFonts w:ascii="Arial Narrow" w:hAnsi="Arial Narrow" w:cs="Arial"/>
          <w:iCs/>
          <w:spacing w:val="-2"/>
          <w:sz w:val="16"/>
          <w:szCs w:val="16"/>
          <w:lang w:val="es-ES" w:eastAsia="es-ES"/>
        </w:rPr>
        <w:t>/</w:t>
      </w:r>
      <w:r w:rsidRPr="00F6073E">
        <w:rPr>
          <w:rFonts w:ascii="Arial Narrow" w:hAnsi="Arial Narrow" w:cs="Arial"/>
          <w:iCs/>
          <w:spacing w:val="-2"/>
          <w:sz w:val="16"/>
          <w:szCs w:val="16"/>
          <w:lang w:val="es-ES" w:eastAsia="es-ES"/>
        </w:rPr>
        <w:t>JCQ</w:t>
      </w:r>
    </w:p>
    <w:sectPr w:rsidR="00DD7734" w:rsidRPr="00F6073E">
      <w:headerReference w:type="default" r:id="rId16"/>
      <w:footerReference w:type="default" r:id="rId17"/>
      <w:pgSz w:w="11906" w:h="16838"/>
      <w:pgMar w:top="1985"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0EE48" w14:textId="77777777" w:rsidR="005B7D28" w:rsidRDefault="005B7D28" w:rsidP="00DD7734">
      <w:r>
        <w:separator/>
      </w:r>
    </w:p>
  </w:endnote>
  <w:endnote w:type="continuationSeparator" w:id="0">
    <w:p w14:paraId="23031807" w14:textId="77777777" w:rsidR="005B7D28" w:rsidRDefault="005B7D28"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w:eastAsia="Arial" w:hAnsi="Arial" w:cs="Arial"/>
        <w:color w:val="000000"/>
        <w:sz w:val="16"/>
        <w:szCs w:val="16"/>
      </w:rPr>
    </w:pPr>
    <w:r>
      <w:rPr>
        <w:rFonts w:ascii="Arial" w:eastAsia="Arial" w:hAnsi="Arial" w:cs="Arial"/>
        <w:color w:val="000000"/>
        <w:sz w:val="16"/>
        <w:szCs w:val="16"/>
      </w:rPr>
      <w:t>M-CPC-01/0</w:t>
    </w:r>
    <w:r w:rsidR="00A67DAD">
      <w:rPr>
        <w:rFonts w:ascii="Arial" w:eastAsia="Arial" w:hAnsi="Arial"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w:eastAsia="Arial" w:hAnsi="Arial" w:cs="Arial"/>
        <w:color w:val="000000"/>
        <w:sz w:val="16"/>
        <w:szCs w:val="16"/>
      </w:rPr>
      <w:tab/>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6</w:t>
    </w:r>
    <w:r>
      <w:rPr>
        <w:rFonts w:ascii="Arial" w:eastAsia="Arial" w:hAnsi="Arial"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F725D" w14:textId="77777777" w:rsidR="005B7D28" w:rsidRDefault="005B7D28" w:rsidP="00DD7734">
      <w:r>
        <w:separator/>
      </w:r>
    </w:p>
  </w:footnote>
  <w:footnote w:type="continuationSeparator" w:id="0">
    <w:p w14:paraId="5ABFB10F" w14:textId="77777777" w:rsidR="005B7D28" w:rsidRDefault="005B7D28" w:rsidP="00DD7734">
      <w:r>
        <w:continuationSeparator/>
      </w:r>
    </w:p>
  </w:footnote>
  <w:footnote w:id="1">
    <w:p w14:paraId="139335AA" w14:textId="50AD0B83" w:rsidR="00DB2B6A" w:rsidRPr="003406F4" w:rsidRDefault="00DB2B6A" w:rsidP="00DB2B6A">
      <w:pPr>
        <w:pStyle w:val="Textonotapie"/>
        <w:ind w:left="567" w:hanging="567"/>
        <w:jc w:val="both"/>
        <w:rPr>
          <w:rFonts w:ascii="Arial Narrow" w:hAnsi="Arial Narrow" w:cs="Arial"/>
          <w:sz w:val="16"/>
          <w:szCs w:val="16"/>
        </w:rPr>
      </w:pPr>
      <w:r w:rsidRPr="003406F4">
        <w:rPr>
          <w:rStyle w:val="Refdenotaalpie"/>
          <w:rFonts w:ascii="Arial Narrow" w:eastAsia="Arial" w:hAnsi="Arial Narrow"/>
          <w:sz w:val="16"/>
          <w:szCs w:val="16"/>
        </w:rPr>
        <w:footnoteRef/>
      </w:r>
      <w:r w:rsidRPr="003406F4">
        <w:rPr>
          <w:rFonts w:ascii="Arial Narrow" w:hAnsi="Arial Narrow" w:cs="Arial"/>
          <w:sz w:val="16"/>
          <w:szCs w:val="16"/>
        </w:rPr>
        <w:t xml:space="preserve"> </w:t>
      </w:r>
      <w:r w:rsidRPr="003406F4">
        <w:rPr>
          <w:rFonts w:ascii="Arial Narrow" w:hAnsi="Arial Narrow" w:cs="Arial"/>
          <w:sz w:val="16"/>
          <w:szCs w:val="16"/>
        </w:rPr>
        <w:tab/>
        <w:t xml:space="preserve">Denuncia remitida a esta Comisión mediante MEMORANDUM </w:t>
      </w:r>
      <w:proofErr w:type="spellStart"/>
      <w:r w:rsidRPr="003406F4">
        <w:rPr>
          <w:rFonts w:ascii="Arial Narrow" w:hAnsi="Arial Narrow" w:cs="Arial"/>
          <w:sz w:val="16"/>
          <w:szCs w:val="16"/>
        </w:rPr>
        <w:t>N°</w:t>
      </w:r>
      <w:proofErr w:type="spellEnd"/>
      <w:r w:rsidRPr="003406F4">
        <w:rPr>
          <w:rFonts w:ascii="Arial Narrow" w:hAnsi="Arial Narrow" w:cs="Arial"/>
          <w:sz w:val="16"/>
          <w:szCs w:val="16"/>
        </w:rPr>
        <w:t xml:space="preserve"> 000378-2024-MOQ/INDECOPI de fecha 16 de octubre del 2024, recibida el </w:t>
      </w:r>
      <w:r w:rsidR="00433042" w:rsidRPr="003406F4">
        <w:rPr>
          <w:rFonts w:ascii="Arial Narrow" w:hAnsi="Arial Narrow" w:cs="Arial"/>
          <w:sz w:val="16"/>
          <w:szCs w:val="16"/>
        </w:rPr>
        <w:t>30</w:t>
      </w:r>
      <w:r w:rsidRPr="003406F4">
        <w:rPr>
          <w:rFonts w:ascii="Arial Narrow" w:hAnsi="Arial Narrow" w:cs="Arial"/>
          <w:sz w:val="16"/>
          <w:szCs w:val="16"/>
        </w:rPr>
        <w:t xml:space="preserve"> de octubre del 2024.</w:t>
      </w:r>
    </w:p>
    <w:p w14:paraId="117E7C79" w14:textId="77777777" w:rsidR="00DB2B6A" w:rsidRPr="003406F4" w:rsidRDefault="00DB2B6A" w:rsidP="00DB2B6A">
      <w:pPr>
        <w:pStyle w:val="Textonotapie"/>
        <w:ind w:left="567" w:hanging="567"/>
        <w:jc w:val="both"/>
        <w:rPr>
          <w:rFonts w:ascii="Arial Narrow" w:hAnsi="Arial Narrow" w:cs="Arial"/>
          <w:sz w:val="16"/>
          <w:szCs w:val="16"/>
        </w:rPr>
      </w:pPr>
    </w:p>
  </w:footnote>
  <w:footnote w:id="2">
    <w:p w14:paraId="296DCA1C" w14:textId="429EBD36" w:rsidR="008E1B6A" w:rsidRPr="003406F4" w:rsidRDefault="008E1B6A" w:rsidP="000D05DA">
      <w:pPr>
        <w:pStyle w:val="Textonotapie"/>
        <w:ind w:left="567" w:hanging="567"/>
        <w:jc w:val="both"/>
        <w:rPr>
          <w:rFonts w:ascii="Arial Narrow" w:hAnsi="Arial Narrow"/>
          <w:color w:val="000000" w:themeColor="text1"/>
          <w:sz w:val="16"/>
          <w:szCs w:val="16"/>
        </w:rPr>
      </w:pPr>
      <w:r w:rsidRPr="003406F4">
        <w:rPr>
          <w:rStyle w:val="Refdenotaalpie"/>
          <w:rFonts w:ascii="Arial Narrow" w:hAnsi="Arial Narrow"/>
          <w:color w:val="000000" w:themeColor="text1"/>
          <w:sz w:val="16"/>
          <w:szCs w:val="16"/>
        </w:rPr>
        <w:footnoteRef/>
      </w:r>
      <w:r w:rsidRPr="003406F4">
        <w:rPr>
          <w:rFonts w:ascii="Arial Narrow" w:hAnsi="Arial Narrow"/>
          <w:color w:val="000000" w:themeColor="text1"/>
          <w:sz w:val="16"/>
          <w:szCs w:val="16"/>
        </w:rPr>
        <w:tab/>
        <w:t xml:space="preserve">Representada por el señor </w:t>
      </w:r>
      <w:r w:rsidR="002E5E19" w:rsidRPr="003406F4">
        <w:rPr>
          <w:rFonts w:ascii="Arial Narrow" w:hAnsi="Arial Narrow"/>
          <w:color w:val="000000" w:themeColor="text1"/>
          <w:sz w:val="16"/>
          <w:szCs w:val="16"/>
        </w:rPr>
        <w:t xml:space="preserve">Joel </w:t>
      </w:r>
      <w:proofErr w:type="spellStart"/>
      <w:r w:rsidR="002E5E19" w:rsidRPr="003406F4">
        <w:rPr>
          <w:rFonts w:ascii="Arial Narrow" w:hAnsi="Arial Narrow"/>
          <w:color w:val="000000" w:themeColor="text1"/>
          <w:sz w:val="16"/>
          <w:szCs w:val="16"/>
        </w:rPr>
        <w:t>Ysac</w:t>
      </w:r>
      <w:proofErr w:type="spellEnd"/>
      <w:r w:rsidR="002E5E19" w:rsidRPr="003406F4">
        <w:rPr>
          <w:rFonts w:ascii="Arial Narrow" w:hAnsi="Arial Narrow"/>
          <w:color w:val="000000" w:themeColor="text1"/>
          <w:sz w:val="16"/>
          <w:szCs w:val="16"/>
        </w:rPr>
        <w:t xml:space="preserve"> Quispe Pérez</w:t>
      </w:r>
      <w:r w:rsidR="00D755C6" w:rsidRPr="003406F4">
        <w:rPr>
          <w:rFonts w:ascii="Arial Narrow" w:hAnsi="Arial Narrow"/>
          <w:color w:val="000000" w:themeColor="text1"/>
          <w:sz w:val="16"/>
          <w:szCs w:val="16"/>
        </w:rPr>
        <w:t xml:space="preserve">. </w:t>
      </w:r>
      <w:r w:rsidR="00511B25" w:rsidRPr="003406F4">
        <w:rPr>
          <w:rFonts w:ascii="Arial Narrow" w:hAnsi="Arial Narrow"/>
          <w:color w:val="000000" w:themeColor="text1"/>
          <w:sz w:val="16"/>
          <w:szCs w:val="16"/>
        </w:rPr>
        <w:t xml:space="preserve"> </w:t>
      </w:r>
    </w:p>
  </w:footnote>
  <w:footnote w:id="3">
    <w:p w14:paraId="678A54D3" w14:textId="77777777" w:rsidR="00242CF4" w:rsidRPr="003406F4" w:rsidRDefault="00242CF4" w:rsidP="00242CF4">
      <w:pPr>
        <w:ind w:left="567" w:hanging="582"/>
        <w:jc w:val="both"/>
        <w:rPr>
          <w:rFonts w:ascii="Arial Narrow" w:hAnsi="Arial Narrow" w:cs="Arial"/>
          <w:b/>
          <w:bCs/>
          <w:sz w:val="16"/>
          <w:szCs w:val="16"/>
        </w:rPr>
      </w:pPr>
      <w:r w:rsidRPr="003406F4">
        <w:rPr>
          <w:rStyle w:val="Refdenotaalpie"/>
          <w:rFonts w:ascii="Arial Narrow" w:hAnsi="Arial Narrow"/>
          <w:sz w:val="16"/>
          <w:szCs w:val="16"/>
        </w:rPr>
        <w:footnoteRef/>
      </w:r>
      <w:r w:rsidRPr="003406F4">
        <w:rPr>
          <w:rFonts w:ascii="Arial Narrow" w:hAnsi="Arial Narrow"/>
          <w:sz w:val="16"/>
          <w:szCs w:val="16"/>
        </w:rPr>
        <w:t xml:space="preserve"> </w:t>
      </w:r>
      <w:r w:rsidRPr="003406F4">
        <w:rPr>
          <w:rFonts w:ascii="Arial Narrow" w:hAnsi="Arial Narrow"/>
          <w:sz w:val="16"/>
          <w:szCs w:val="16"/>
        </w:rPr>
        <w:tab/>
      </w:r>
      <w:r w:rsidRPr="003406F4">
        <w:rPr>
          <w:rFonts w:ascii="Arial Narrow" w:hAnsi="Arial Narrow" w:cs="Arial"/>
          <w:b/>
          <w:bCs/>
          <w:sz w:val="16"/>
          <w:szCs w:val="16"/>
        </w:rPr>
        <w:t xml:space="preserve">TEXTO ÚNICO ORDENADO DE LA LEY </w:t>
      </w:r>
      <w:proofErr w:type="spellStart"/>
      <w:r w:rsidRPr="003406F4">
        <w:rPr>
          <w:rFonts w:ascii="Arial Narrow" w:hAnsi="Arial Narrow" w:cs="Arial"/>
          <w:b/>
          <w:bCs/>
          <w:sz w:val="16"/>
          <w:szCs w:val="16"/>
        </w:rPr>
        <w:t>N°</w:t>
      </w:r>
      <w:proofErr w:type="spellEnd"/>
      <w:r w:rsidRPr="003406F4">
        <w:rPr>
          <w:rFonts w:ascii="Arial Narrow" w:hAnsi="Arial Narrow" w:cs="Arial"/>
          <w:b/>
          <w:bCs/>
          <w:sz w:val="16"/>
          <w:szCs w:val="16"/>
        </w:rPr>
        <w:t xml:space="preserve"> 27444, LEY DEL PROCEDIMIENTO ADMINISTRATIVO GENERAL, APROBADO POR DECRETO SUPREMO </w:t>
      </w:r>
      <w:proofErr w:type="spellStart"/>
      <w:r w:rsidRPr="003406F4">
        <w:rPr>
          <w:rFonts w:ascii="Arial Narrow" w:hAnsi="Arial Narrow" w:cs="Arial"/>
          <w:b/>
          <w:bCs/>
          <w:sz w:val="16"/>
          <w:szCs w:val="16"/>
        </w:rPr>
        <w:t>N°</w:t>
      </w:r>
      <w:proofErr w:type="spellEnd"/>
      <w:r w:rsidRPr="003406F4">
        <w:rPr>
          <w:rFonts w:ascii="Arial Narrow" w:hAnsi="Arial Narrow" w:cs="Arial"/>
          <w:b/>
          <w:bCs/>
          <w:sz w:val="16"/>
          <w:szCs w:val="16"/>
        </w:rPr>
        <w:t xml:space="preserve"> 004-2019-JUS y publicado el 25 de enero de 2019</w:t>
      </w:r>
    </w:p>
    <w:p w14:paraId="40E51691" w14:textId="77777777" w:rsidR="00242CF4" w:rsidRPr="003406F4" w:rsidRDefault="00242CF4" w:rsidP="00242CF4">
      <w:pPr>
        <w:ind w:left="567"/>
        <w:jc w:val="both"/>
        <w:rPr>
          <w:rFonts w:ascii="Arial Narrow" w:hAnsi="Arial Narrow"/>
          <w:b/>
          <w:bCs/>
          <w:sz w:val="16"/>
          <w:szCs w:val="16"/>
        </w:rPr>
      </w:pPr>
      <w:r w:rsidRPr="003406F4">
        <w:rPr>
          <w:rFonts w:ascii="Arial Narrow" w:hAnsi="Arial Narrow"/>
          <w:b/>
          <w:bCs/>
          <w:sz w:val="16"/>
          <w:szCs w:val="16"/>
        </w:rPr>
        <w:t>Artículo 86.- Deberes de las autoridades en los procedimientos</w:t>
      </w:r>
    </w:p>
    <w:p w14:paraId="2F9F9271" w14:textId="77777777" w:rsidR="00242CF4" w:rsidRPr="003406F4" w:rsidRDefault="00242CF4" w:rsidP="00242CF4">
      <w:pPr>
        <w:ind w:left="567"/>
        <w:jc w:val="both"/>
        <w:rPr>
          <w:rFonts w:ascii="Arial Narrow" w:hAnsi="Arial Narrow"/>
          <w:sz w:val="16"/>
          <w:szCs w:val="16"/>
        </w:rPr>
      </w:pPr>
      <w:r w:rsidRPr="003406F4">
        <w:rPr>
          <w:rFonts w:ascii="Arial Narrow" w:hAnsi="Arial Narrow"/>
          <w:sz w:val="16"/>
          <w:szCs w:val="16"/>
        </w:rPr>
        <w:t xml:space="preserve">Son deberes de las autoridades respecto del procedimiento administrativo y de sus partícipes, los siguientes: </w:t>
      </w:r>
    </w:p>
    <w:p w14:paraId="17C1C3C2" w14:textId="77777777" w:rsidR="00242CF4" w:rsidRPr="003406F4" w:rsidRDefault="00242CF4" w:rsidP="00242CF4">
      <w:pPr>
        <w:ind w:left="567"/>
        <w:jc w:val="both"/>
        <w:rPr>
          <w:rFonts w:ascii="Arial Narrow" w:hAnsi="Arial Narrow"/>
          <w:sz w:val="16"/>
          <w:szCs w:val="16"/>
        </w:rPr>
      </w:pPr>
      <w:r w:rsidRPr="003406F4">
        <w:rPr>
          <w:rFonts w:ascii="Arial Narrow" w:hAnsi="Arial Narrow"/>
          <w:sz w:val="16"/>
          <w:szCs w:val="16"/>
        </w:rPr>
        <w:t>(…)</w:t>
      </w:r>
    </w:p>
    <w:p w14:paraId="7F7FA09F" w14:textId="77777777" w:rsidR="00242CF4" w:rsidRPr="003406F4" w:rsidRDefault="00242CF4" w:rsidP="00242CF4">
      <w:pPr>
        <w:ind w:left="567"/>
        <w:jc w:val="both"/>
        <w:rPr>
          <w:rFonts w:ascii="Arial Narrow" w:hAnsi="Arial Narrow" w:cs="Arial"/>
          <w:b/>
          <w:bCs/>
          <w:sz w:val="16"/>
          <w:szCs w:val="16"/>
        </w:rPr>
      </w:pPr>
      <w:r w:rsidRPr="003406F4">
        <w:rPr>
          <w:rFonts w:ascii="Arial Narrow" w:hAnsi="Arial Narrow"/>
          <w:sz w:val="16"/>
          <w:szCs w:val="16"/>
        </w:rPr>
        <w:t>3. Encausar de oficio el procedimiento, cuando advierta cualquier error u omisión de los administrados, sin perjuicio de la actuación que les corresponda a ellos.</w:t>
      </w:r>
    </w:p>
    <w:p w14:paraId="5E41E7F9" w14:textId="77777777" w:rsidR="00242CF4" w:rsidRPr="003406F4" w:rsidRDefault="00242CF4" w:rsidP="00242CF4">
      <w:pPr>
        <w:pStyle w:val="Textonotapie"/>
        <w:ind w:left="567" w:hanging="567"/>
        <w:jc w:val="both"/>
        <w:rPr>
          <w:rFonts w:ascii="Arial Narrow" w:hAnsi="Arial Narrow"/>
          <w:sz w:val="16"/>
          <w:szCs w:val="16"/>
        </w:rPr>
      </w:pPr>
    </w:p>
  </w:footnote>
  <w:footnote w:id="4">
    <w:p w14:paraId="216D312C" w14:textId="77777777" w:rsidR="00242CF4" w:rsidRPr="003406F4" w:rsidRDefault="00242CF4" w:rsidP="00242CF4">
      <w:pPr>
        <w:pStyle w:val="Textonotapie"/>
        <w:jc w:val="both"/>
        <w:rPr>
          <w:rFonts w:ascii="Arial Narrow" w:hAnsi="Arial Narrow"/>
          <w:b/>
          <w:bCs/>
          <w:sz w:val="16"/>
          <w:szCs w:val="16"/>
        </w:rPr>
      </w:pPr>
      <w:r w:rsidRPr="003406F4">
        <w:rPr>
          <w:rStyle w:val="Refdenotaalpie"/>
          <w:rFonts w:ascii="Arial Narrow" w:hAnsi="Arial Narrow"/>
          <w:sz w:val="16"/>
          <w:szCs w:val="16"/>
        </w:rPr>
        <w:footnoteRef/>
      </w:r>
      <w:r w:rsidRPr="003406F4">
        <w:rPr>
          <w:rFonts w:ascii="Arial Narrow" w:hAnsi="Arial Narrow"/>
          <w:sz w:val="16"/>
          <w:szCs w:val="16"/>
        </w:rPr>
        <w:t xml:space="preserve">              </w:t>
      </w:r>
      <w:r w:rsidRPr="003406F4">
        <w:rPr>
          <w:rFonts w:ascii="Arial Narrow" w:hAnsi="Arial Narrow"/>
          <w:b/>
          <w:bCs/>
          <w:sz w:val="16"/>
          <w:szCs w:val="16"/>
        </w:rPr>
        <w:t xml:space="preserve">TEXTO ÚNICO ORDENADO DE LA LEY DEL PROCEDIMIENTO ADMINISTRATIVO GENERAL, aprobado por el Decreto Supremo </w:t>
      </w:r>
    </w:p>
    <w:p w14:paraId="7504262B" w14:textId="77777777" w:rsidR="00242CF4" w:rsidRPr="003406F4" w:rsidRDefault="00242CF4" w:rsidP="00242CF4">
      <w:pPr>
        <w:pStyle w:val="Textonotapie"/>
        <w:ind w:firstLine="567"/>
        <w:jc w:val="both"/>
        <w:rPr>
          <w:rFonts w:ascii="Arial Narrow" w:hAnsi="Arial Narrow"/>
          <w:b/>
          <w:bCs/>
          <w:sz w:val="16"/>
          <w:szCs w:val="16"/>
        </w:rPr>
      </w:pPr>
      <w:proofErr w:type="spellStart"/>
      <w:r w:rsidRPr="003406F4">
        <w:rPr>
          <w:rFonts w:ascii="Arial Narrow" w:hAnsi="Arial Narrow"/>
          <w:b/>
          <w:bCs/>
          <w:sz w:val="16"/>
          <w:szCs w:val="16"/>
        </w:rPr>
        <w:t>N°</w:t>
      </w:r>
      <w:proofErr w:type="spellEnd"/>
      <w:r w:rsidRPr="003406F4">
        <w:rPr>
          <w:rFonts w:ascii="Arial Narrow" w:hAnsi="Arial Narrow"/>
          <w:b/>
          <w:bCs/>
          <w:sz w:val="16"/>
          <w:szCs w:val="16"/>
        </w:rPr>
        <w:t xml:space="preserve"> 004-2019-JUS, publicado el 25 de enero de 2019 </w:t>
      </w:r>
    </w:p>
    <w:p w14:paraId="3B3940DF" w14:textId="77777777" w:rsidR="00242CF4" w:rsidRPr="003406F4" w:rsidRDefault="00242CF4" w:rsidP="00242CF4">
      <w:pPr>
        <w:pStyle w:val="Textonotapie"/>
        <w:ind w:left="567"/>
        <w:jc w:val="both"/>
        <w:rPr>
          <w:rFonts w:ascii="Arial Narrow" w:hAnsi="Arial Narrow"/>
          <w:b/>
          <w:bCs/>
          <w:sz w:val="16"/>
          <w:szCs w:val="16"/>
        </w:rPr>
      </w:pPr>
      <w:r w:rsidRPr="003406F4">
        <w:rPr>
          <w:rFonts w:ascii="Arial Narrow" w:hAnsi="Arial Narrow"/>
          <w:b/>
          <w:bCs/>
          <w:sz w:val="16"/>
          <w:szCs w:val="16"/>
        </w:rPr>
        <w:t>Artículo 115.- Inicio de oficio</w:t>
      </w:r>
    </w:p>
    <w:p w14:paraId="1E7A9197" w14:textId="77777777" w:rsidR="00242CF4" w:rsidRPr="003406F4" w:rsidRDefault="00242CF4" w:rsidP="00242CF4">
      <w:pPr>
        <w:pStyle w:val="Textonotapie"/>
        <w:ind w:left="567"/>
        <w:jc w:val="both"/>
        <w:rPr>
          <w:rFonts w:ascii="Arial Narrow" w:hAnsi="Arial Narrow"/>
          <w:sz w:val="16"/>
          <w:szCs w:val="16"/>
        </w:rPr>
      </w:pPr>
      <w:r w:rsidRPr="003406F4">
        <w:rPr>
          <w:rFonts w:ascii="Arial Narrow" w:hAnsi="Arial Narrow"/>
          <w:sz w:val="16"/>
          <w:szCs w:val="16"/>
        </w:rPr>
        <w:t xml:space="preserve"> (…) </w:t>
      </w:r>
    </w:p>
    <w:p w14:paraId="5F301AE1" w14:textId="77777777" w:rsidR="00242CF4" w:rsidRPr="003406F4" w:rsidRDefault="00242CF4" w:rsidP="00242CF4">
      <w:pPr>
        <w:pStyle w:val="Textonotapie"/>
        <w:ind w:left="567"/>
        <w:jc w:val="both"/>
        <w:rPr>
          <w:rFonts w:ascii="Arial Narrow" w:hAnsi="Arial Narrow"/>
          <w:sz w:val="16"/>
          <w:szCs w:val="16"/>
        </w:rPr>
      </w:pPr>
      <w:r w:rsidRPr="003406F4">
        <w:rPr>
          <w:rFonts w:ascii="Arial Narrow" w:hAnsi="Arial Narrow"/>
          <w:sz w:val="16"/>
          <w:szCs w:val="16"/>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14:paraId="53841F73" w14:textId="77777777" w:rsidR="00242CF4" w:rsidRPr="003406F4" w:rsidRDefault="00242CF4" w:rsidP="00242CF4">
      <w:pPr>
        <w:pStyle w:val="Textonotapie"/>
        <w:ind w:left="567"/>
        <w:jc w:val="both"/>
        <w:rPr>
          <w:rFonts w:ascii="Arial Narrow" w:hAnsi="Arial Narrow"/>
          <w:sz w:val="16"/>
          <w:szCs w:val="16"/>
        </w:rPr>
      </w:pPr>
    </w:p>
  </w:footnote>
  <w:footnote w:id="5">
    <w:p w14:paraId="1EFB42B2" w14:textId="77777777" w:rsidR="00A23BA3" w:rsidRPr="003406F4" w:rsidRDefault="00A23BA3" w:rsidP="000D05DA">
      <w:pPr>
        <w:ind w:left="570" w:hanging="570"/>
        <w:jc w:val="both"/>
        <w:rPr>
          <w:rFonts w:ascii="Arial Narrow" w:hAnsi="Arial Narrow"/>
          <w:sz w:val="16"/>
          <w:szCs w:val="16"/>
        </w:rPr>
      </w:pPr>
      <w:r w:rsidRPr="003406F4">
        <w:rPr>
          <w:rFonts w:ascii="Arial Narrow" w:hAnsi="Arial Narrow"/>
          <w:sz w:val="16"/>
          <w:szCs w:val="16"/>
          <w:vertAlign w:val="superscript"/>
        </w:rPr>
        <w:footnoteRef/>
      </w:r>
      <w:r w:rsidRPr="003406F4">
        <w:rPr>
          <w:rFonts w:ascii="Arial Narrow" w:hAnsi="Arial Narrow"/>
          <w:sz w:val="16"/>
          <w:szCs w:val="16"/>
        </w:rPr>
        <w:t xml:space="preserve"> </w:t>
      </w:r>
      <w:r w:rsidRPr="003406F4">
        <w:rPr>
          <w:rFonts w:ascii="Arial Narrow" w:hAnsi="Arial Narrow"/>
          <w:sz w:val="16"/>
          <w:szCs w:val="16"/>
        </w:rPr>
        <w:tab/>
      </w:r>
      <w:r w:rsidRPr="003406F4">
        <w:rPr>
          <w:rFonts w:ascii="Arial Narrow" w:hAnsi="Arial Narrow"/>
          <w:b/>
          <w:sz w:val="16"/>
          <w:szCs w:val="16"/>
        </w:rPr>
        <w:t xml:space="preserve">DIRECTIVA 001-2008-TRI-INDECOPI, DIRECTIVA SOBRE CONFIDENCIALIDAD DE LA INFORMACIÓN EN LOS PROCEDIMIENTOS SEGUIDOS POR LOS ÓRGANOS FUNCIONALES DEL INDECOPI, MODIFICADA POR LA DIRECTIVA </w:t>
      </w:r>
      <w:proofErr w:type="spellStart"/>
      <w:r w:rsidRPr="003406F4">
        <w:rPr>
          <w:rFonts w:ascii="Arial Narrow" w:hAnsi="Arial Narrow"/>
          <w:b/>
          <w:sz w:val="16"/>
          <w:szCs w:val="16"/>
        </w:rPr>
        <w:t>Nº</w:t>
      </w:r>
      <w:proofErr w:type="spellEnd"/>
      <w:r w:rsidRPr="003406F4">
        <w:rPr>
          <w:rFonts w:ascii="Arial Narrow" w:hAnsi="Arial Narrow"/>
          <w:b/>
          <w:sz w:val="16"/>
          <w:szCs w:val="16"/>
        </w:rPr>
        <w:t xml:space="preserve"> 002-2017-TRI-INDECOPI Y LA DIRECTIVA </w:t>
      </w:r>
      <w:proofErr w:type="spellStart"/>
      <w:r w:rsidRPr="003406F4">
        <w:rPr>
          <w:rFonts w:ascii="Arial Narrow" w:hAnsi="Arial Narrow"/>
          <w:b/>
          <w:sz w:val="16"/>
          <w:szCs w:val="16"/>
        </w:rPr>
        <w:t>Nº</w:t>
      </w:r>
      <w:proofErr w:type="spellEnd"/>
      <w:r w:rsidRPr="003406F4">
        <w:rPr>
          <w:rFonts w:ascii="Arial Narrow" w:hAnsi="Arial Narrow"/>
          <w:b/>
          <w:sz w:val="16"/>
          <w:szCs w:val="16"/>
        </w:rPr>
        <w:t xml:space="preserve"> 002-2022-TRI-INDECOPI</w:t>
      </w:r>
    </w:p>
    <w:p w14:paraId="283A7052" w14:textId="77777777" w:rsidR="00A23BA3" w:rsidRPr="003406F4" w:rsidRDefault="00A23BA3" w:rsidP="000D05DA">
      <w:pPr>
        <w:ind w:left="1134" w:hanging="570"/>
        <w:jc w:val="both"/>
        <w:rPr>
          <w:rFonts w:ascii="Arial Narrow" w:hAnsi="Arial Narrow"/>
          <w:sz w:val="16"/>
          <w:szCs w:val="16"/>
        </w:rPr>
      </w:pPr>
      <w:r w:rsidRPr="003406F4">
        <w:rPr>
          <w:rFonts w:ascii="Arial Narrow" w:hAnsi="Arial Narrow"/>
          <w:b/>
          <w:sz w:val="16"/>
          <w:szCs w:val="16"/>
        </w:rPr>
        <w:t xml:space="preserve">IV. </w:t>
      </w:r>
      <w:r w:rsidRPr="003406F4">
        <w:rPr>
          <w:rFonts w:ascii="Arial Narrow" w:hAnsi="Arial Narrow"/>
          <w:b/>
          <w:sz w:val="16"/>
          <w:szCs w:val="16"/>
        </w:rPr>
        <w:tab/>
        <w:t>DISPOSICIONES GENERALES</w:t>
      </w:r>
    </w:p>
    <w:p w14:paraId="64F3C278" w14:textId="77777777" w:rsidR="00A23BA3" w:rsidRPr="003406F4" w:rsidRDefault="00A23BA3" w:rsidP="000D05DA">
      <w:pPr>
        <w:ind w:left="1134" w:hanging="570"/>
        <w:jc w:val="both"/>
        <w:rPr>
          <w:rFonts w:ascii="Arial Narrow" w:hAnsi="Arial Narrow"/>
          <w:sz w:val="16"/>
          <w:szCs w:val="16"/>
        </w:rPr>
      </w:pPr>
      <w:r w:rsidRPr="003406F4">
        <w:rPr>
          <w:rFonts w:ascii="Arial Narrow" w:hAnsi="Arial Narrow"/>
          <w:sz w:val="16"/>
          <w:szCs w:val="16"/>
        </w:rPr>
        <w:t>(...)</w:t>
      </w:r>
    </w:p>
    <w:p w14:paraId="767856C6" w14:textId="77777777" w:rsidR="00A23BA3" w:rsidRPr="003406F4" w:rsidRDefault="00A23BA3" w:rsidP="000D05DA">
      <w:pPr>
        <w:ind w:left="1701" w:right="4" w:hanging="567"/>
        <w:jc w:val="both"/>
        <w:rPr>
          <w:rFonts w:ascii="Arial Narrow" w:hAnsi="Arial Narrow" w:cs="Arial"/>
          <w:sz w:val="16"/>
          <w:szCs w:val="16"/>
        </w:rPr>
      </w:pPr>
      <w:r w:rsidRPr="003406F4">
        <w:rPr>
          <w:rFonts w:ascii="Arial Narrow" w:hAnsi="Arial Narrow" w:cs="Arial"/>
          <w:sz w:val="16"/>
          <w:szCs w:val="16"/>
        </w:rPr>
        <w:t>“</w:t>
      </w:r>
      <w:r w:rsidRPr="003406F4">
        <w:rPr>
          <w:rFonts w:ascii="Arial Narrow" w:hAnsi="Arial Narrow" w:cs="Arial"/>
          <w:b/>
          <w:sz w:val="16"/>
          <w:szCs w:val="16"/>
        </w:rPr>
        <w:t xml:space="preserve">2. </w:t>
      </w:r>
      <w:r w:rsidRPr="003406F4">
        <w:rPr>
          <w:rFonts w:ascii="Arial Narrow" w:hAnsi="Arial Narrow" w:cs="Arial"/>
          <w:b/>
          <w:sz w:val="16"/>
          <w:szCs w:val="16"/>
        </w:rPr>
        <w:tab/>
        <w:t>INFORMACIÓN CONFIDENCIAL</w:t>
      </w:r>
    </w:p>
    <w:p w14:paraId="01A5DA54" w14:textId="77777777" w:rsidR="00A23BA3" w:rsidRPr="003406F4" w:rsidRDefault="00A23BA3" w:rsidP="000D05DA">
      <w:pPr>
        <w:ind w:right="4"/>
        <w:jc w:val="both"/>
        <w:rPr>
          <w:rFonts w:ascii="Arial Narrow" w:hAnsi="Arial Narrow" w:cs="Arial"/>
          <w:sz w:val="16"/>
          <w:szCs w:val="16"/>
        </w:rPr>
      </w:pPr>
    </w:p>
    <w:p w14:paraId="52B5674F" w14:textId="77777777" w:rsidR="00A23BA3" w:rsidRPr="003406F4" w:rsidRDefault="00A23BA3" w:rsidP="000D05DA">
      <w:pPr>
        <w:pStyle w:val="NormalWeb"/>
        <w:spacing w:after="0" w:line="240" w:lineRule="auto"/>
        <w:ind w:left="2268" w:hanging="567"/>
        <w:jc w:val="both"/>
        <w:rPr>
          <w:rFonts w:ascii="Arial Narrow" w:hAnsi="Arial Narrow"/>
          <w:sz w:val="16"/>
          <w:szCs w:val="16"/>
        </w:rPr>
      </w:pPr>
      <w:r w:rsidRPr="003406F4">
        <w:rPr>
          <w:rFonts w:ascii="Arial Narrow" w:hAnsi="Arial Narrow" w:cs="Arial"/>
          <w:sz w:val="16"/>
          <w:szCs w:val="16"/>
        </w:rPr>
        <w:t xml:space="preserve">2.1. </w:t>
      </w:r>
      <w:r w:rsidRPr="003406F4">
        <w:rPr>
          <w:rFonts w:ascii="Arial Narrow" w:hAnsi="Arial Narrow" w:cs="Arial"/>
          <w:sz w:val="16"/>
          <w:szCs w:val="16"/>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3406F4">
        <w:rPr>
          <w:rFonts w:ascii="Arial Narrow" w:hAnsi="Arial Narrow" w:cs="Arial"/>
          <w:sz w:val="16"/>
          <w:szCs w:val="16"/>
        </w:rPr>
        <w:t>la misma</w:t>
      </w:r>
      <w:proofErr w:type="gramEnd"/>
      <w:r w:rsidRPr="003406F4">
        <w:rPr>
          <w:rFonts w:ascii="Arial Narrow" w:hAnsi="Arial Narrow" w:cs="Arial"/>
          <w:sz w:val="16"/>
          <w:szCs w:val="16"/>
        </w:rPr>
        <w:t xml:space="preserve"> o un tercero del que el aportante la hubiere recibido, u otorgue una ventaja significativa para un competidor del aportante de la información.</w:t>
      </w:r>
    </w:p>
    <w:p w14:paraId="144934A5" w14:textId="77777777" w:rsidR="00A23BA3" w:rsidRPr="003406F4" w:rsidRDefault="00A23BA3" w:rsidP="000D05DA">
      <w:pPr>
        <w:pStyle w:val="NormalWeb"/>
        <w:spacing w:after="0" w:line="240" w:lineRule="auto"/>
        <w:ind w:left="1134"/>
        <w:jc w:val="both"/>
        <w:rPr>
          <w:rFonts w:ascii="Arial Narrow" w:hAnsi="Arial Narrow" w:cs="Arial"/>
          <w:sz w:val="16"/>
          <w:szCs w:val="16"/>
        </w:rPr>
      </w:pPr>
      <w:r w:rsidRPr="003406F4">
        <w:rPr>
          <w:rFonts w:ascii="Arial Narrow" w:hAnsi="Arial Narrow" w:cs="Arial"/>
          <w:sz w:val="16"/>
          <w:szCs w:val="16"/>
        </w:rPr>
        <w:t>     </w:t>
      </w:r>
    </w:p>
    <w:p w14:paraId="57754EF2" w14:textId="77777777" w:rsidR="00A23BA3" w:rsidRPr="003406F4" w:rsidRDefault="00A23BA3" w:rsidP="000D05DA">
      <w:pPr>
        <w:pStyle w:val="NormalWeb"/>
        <w:spacing w:after="0" w:line="240" w:lineRule="auto"/>
        <w:ind w:left="2268"/>
        <w:jc w:val="both"/>
        <w:rPr>
          <w:rFonts w:ascii="Arial Narrow" w:hAnsi="Arial Narrow" w:cs="Arial"/>
          <w:sz w:val="16"/>
          <w:szCs w:val="16"/>
        </w:rPr>
      </w:pPr>
      <w:r w:rsidRPr="003406F4">
        <w:rPr>
          <w:rFonts w:ascii="Arial Narrow" w:hAnsi="Arial Narrow" w:cs="Arial"/>
          <w:sz w:val="16"/>
          <w:szCs w:val="16"/>
        </w:rPr>
        <w:t>Puede también declararse confidencial aquella información que sea considerada reservada o confidencial por Ley. Entre éstas:</w:t>
      </w:r>
    </w:p>
    <w:p w14:paraId="4A626BCF" w14:textId="77777777" w:rsidR="00A23BA3" w:rsidRPr="003406F4" w:rsidRDefault="00A23BA3" w:rsidP="000D05DA">
      <w:pPr>
        <w:pStyle w:val="NormalWeb"/>
        <w:spacing w:after="0" w:line="240" w:lineRule="auto"/>
        <w:ind w:left="2268"/>
        <w:jc w:val="both"/>
        <w:rPr>
          <w:rFonts w:ascii="Arial Narrow" w:hAnsi="Arial Narrow"/>
          <w:sz w:val="16"/>
          <w:szCs w:val="16"/>
        </w:rPr>
      </w:pPr>
    </w:p>
    <w:p w14:paraId="3CCED27F" w14:textId="77777777" w:rsidR="00A23BA3" w:rsidRPr="003406F4" w:rsidRDefault="00A23BA3" w:rsidP="000D05DA">
      <w:pPr>
        <w:pStyle w:val="NormalWeb"/>
        <w:spacing w:after="0" w:line="240" w:lineRule="auto"/>
        <w:ind w:left="2835" w:hanging="567"/>
        <w:jc w:val="both"/>
        <w:rPr>
          <w:rFonts w:ascii="Arial Narrow" w:hAnsi="Arial Narrow"/>
          <w:sz w:val="16"/>
          <w:szCs w:val="16"/>
        </w:rPr>
      </w:pPr>
      <w:r w:rsidRPr="003406F4">
        <w:rPr>
          <w:rFonts w:ascii="Arial Narrow" w:hAnsi="Arial Narrow" w:cs="Arial"/>
          <w:sz w:val="16"/>
          <w:szCs w:val="16"/>
        </w:rPr>
        <w:t xml:space="preserve">a) </w:t>
      </w:r>
      <w:r w:rsidRPr="003406F4">
        <w:rPr>
          <w:rFonts w:ascii="Arial Narrow" w:hAnsi="Arial Narrow" w:cs="Arial"/>
          <w:sz w:val="16"/>
          <w:szCs w:val="16"/>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3406F4">
        <w:rPr>
          <w:rFonts w:ascii="Arial Narrow" w:hAnsi="Arial Narrow" w:cs="Arial"/>
          <w:sz w:val="16"/>
          <w:szCs w:val="16"/>
        </w:rPr>
        <w:t>personal,</w:t>
      </w:r>
      <w:proofErr w:type="gramEnd"/>
      <w:r w:rsidRPr="003406F4">
        <w:rPr>
          <w:rFonts w:ascii="Arial Narrow" w:hAnsi="Arial Narrow" w:cs="Arial"/>
          <w:sz w:val="16"/>
          <w:szCs w:val="16"/>
        </w:rPr>
        <w:t xml:space="preserve"> se considera comprendida dentro de la intimidad personal.</w:t>
      </w:r>
    </w:p>
    <w:p w14:paraId="656E13FF" w14:textId="77777777" w:rsidR="00A23BA3" w:rsidRPr="003406F4" w:rsidRDefault="00A23BA3" w:rsidP="000D05DA">
      <w:pPr>
        <w:pStyle w:val="NormalWeb"/>
        <w:spacing w:after="0" w:line="240" w:lineRule="auto"/>
        <w:ind w:left="2835" w:hanging="567"/>
        <w:jc w:val="both"/>
        <w:rPr>
          <w:rFonts w:ascii="Arial Narrow" w:hAnsi="Arial Narrow"/>
          <w:sz w:val="16"/>
          <w:szCs w:val="16"/>
        </w:rPr>
      </w:pPr>
      <w:r w:rsidRPr="003406F4">
        <w:rPr>
          <w:rFonts w:ascii="Arial Narrow" w:hAnsi="Arial Narrow" w:cs="Arial"/>
          <w:sz w:val="16"/>
          <w:szCs w:val="16"/>
        </w:rPr>
        <w:t>     </w:t>
      </w:r>
      <w:r w:rsidRPr="003406F4">
        <w:rPr>
          <w:rFonts w:ascii="Arial Narrow" w:hAnsi="Arial Narrow" w:cs="Arial"/>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B0210E0" w14:textId="77777777" w:rsidR="00A23BA3" w:rsidRPr="003406F4" w:rsidRDefault="00A23BA3" w:rsidP="000D05DA">
      <w:pPr>
        <w:pStyle w:val="NormalWeb"/>
        <w:spacing w:after="0" w:line="240" w:lineRule="auto"/>
        <w:ind w:left="2268"/>
        <w:jc w:val="both"/>
        <w:rPr>
          <w:rFonts w:ascii="Arial Narrow" w:hAnsi="Arial Narrow" w:cs="Arial"/>
          <w:sz w:val="16"/>
          <w:szCs w:val="16"/>
        </w:rPr>
      </w:pPr>
    </w:p>
    <w:p w14:paraId="294E4927" w14:textId="77777777" w:rsidR="00A23BA3" w:rsidRPr="003406F4" w:rsidRDefault="00A23BA3" w:rsidP="000D05DA">
      <w:pPr>
        <w:pStyle w:val="NormalWeb"/>
        <w:spacing w:after="0" w:line="240" w:lineRule="auto"/>
        <w:ind w:left="2835" w:hanging="567"/>
        <w:jc w:val="both"/>
        <w:rPr>
          <w:rFonts w:ascii="Arial Narrow" w:hAnsi="Arial Narrow"/>
          <w:sz w:val="16"/>
          <w:szCs w:val="16"/>
        </w:rPr>
      </w:pPr>
      <w:r w:rsidRPr="003406F4">
        <w:rPr>
          <w:rFonts w:ascii="Arial Narrow" w:hAnsi="Arial Narrow" w:cs="Arial"/>
          <w:sz w:val="16"/>
          <w:szCs w:val="16"/>
        </w:rPr>
        <w:t xml:space="preserve">b) </w:t>
      </w:r>
      <w:r w:rsidRPr="003406F4">
        <w:rPr>
          <w:rFonts w:ascii="Arial Narrow" w:hAnsi="Arial Narrow" w:cs="Arial"/>
          <w:sz w:val="16"/>
          <w:szCs w:val="16"/>
        </w:rPr>
        <w:tab/>
        <w:t>Información proveniente de terceras personas ajenas al procedimiento de investigación, cuya divulgación sin previa autorización podría ocasionar perjuicios a alguna de las partes.</w:t>
      </w:r>
    </w:p>
    <w:p w14:paraId="3B592699" w14:textId="77777777" w:rsidR="00A23BA3" w:rsidRPr="003406F4" w:rsidRDefault="00A23BA3" w:rsidP="000D05DA">
      <w:pPr>
        <w:pStyle w:val="NormalWeb"/>
        <w:spacing w:after="0" w:line="240" w:lineRule="auto"/>
        <w:ind w:left="2268"/>
        <w:jc w:val="both"/>
        <w:rPr>
          <w:rFonts w:ascii="Arial Narrow" w:hAnsi="Arial Narrow" w:cs="Arial"/>
          <w:sz w:val="16"/>
          <w:szCs w:val="16"/>
        </w:rPr>
      </w:pPr>
    </w:p>
    <w:p w14:paraId="662A95B8" w14:textId="77777777" w:rsidR="00A23BA3" w:rsidRPr="003406F4" w:rsidRDefault="00A23BA3" w:rsidP="000D05DA">
      <w:pPr>
        <w:pStyle w:val="NormalWeb"/>
        <w:spacing w:after="0" w:line="240" w:lineRule="auto"/>
        <w:ind w:left="2835" w:hanging="567"/>
        <w:jc w:val="both"/>
        <w:rPr>
          <w:rFonts w:ascii="Arial Narrow" w:hAnsi="Arial Narrow"/>
          <w:sz w:val="16"/>
          <w:szCs w:val="16"/>
        </w:rPr>
      </w:pPr>
      <w:r w:rsidRPr="003406F4">
        <w:rPr>
          <w:rFonts w:ascii="Arial Narrow" w:hAnsi="Arial Narrow" w:cs="Arial"/>
          <w:sz w:val="16"/>
          <w:szCs w:val="16"/>
        </w:rPr>
        <w:t>c)</w:t>
      </w:r>
      <w:r w:rsidRPr="003406F4">
        <w:rPr>
          <w:rFonts w:ascii="Arial Narrow" w:hAnsi="Arial Narrow" w:cs="Arial"/>
          <w:sz w:val="16"/>
          <w:szCs w:val="16"/>
        </w:rPr>
        <w:tab/>
        <w:t xml:space="preserve"> La información protegida por la respectiva regulación del secreto bancario, tributario, comercial, industrial, empresarial, tecnológico y bursátil.</w:t>
      </w:r>
    </w:p>
    <w:p w14:paraId="0ABEA164" w14:textId="77777777" w:rsidR="00A23BA3" w:rsidRPr="003406F4" w:rsidRDefault="00A23BA3" w:rsidP="000D05DA">
      <w:pPr>
        <w:pStyle w:val="NormalWeb"/>
        <w:spacing w:after="0" w:line="240" w:lineRule="auto"/>
        <w:ind w:left="2835"/>
        <w:jc w:val="both"/>
        <w:rPr>
          <w:rFonts w:ascii="Arial Narrow" w:hAnsi="Arial Narrow" w:cs="Arial"/>
          <w:sz w:val="16"/>
          <w:szCs w:val="16"/>
        </w:rPr>
      </w:pPr>
    </w:p>
    <w:p w14:paraId="4E42423C" w14:textId="77777777" w:rsidR="00A23BA3" w:rsidRPr="003406F4" w:rsidRDefault="00A23BA3" w:rsidP="000D05DA">
      <w:pPr>
        <w:pStyle w:val="NormalWeb"/>
        <w:spacing w:after="0" w:line="240" w:lineRule="auto"/>
        <w:ind w:left="2835"/>
        <w:jc w:val="both"/>
        <w:rPr>
          <w:rFonts w:ascii="Arial Narrow" w:hAnsi="Arial Narrow" w:cs="Arial"/>
          <w:sz w:val="16"/>
          <w:szCs w:val="16"/>
        </w:rPr>
      </w:pPr>
      <w:r w:rsidRPr="003406F4">
        <w:rPr>
          <w:rFonts w:ascii="Arial Narrow" w:hAnsi="Arial Narrow" w:cs="Arial"/>
          <w:sz w:val="16"/>
          <w:szCs w:val="16"/>
        </w:rPr>
        <w:t>Se considerará lo siguiente:</w:t>
      </w:r>
    </w:p>
    <w:p w14:paraId="5EF3C785" w14:textId="77777777" w:rsidR="00A23BA3" w:rsidRPr="003406F4" w:rsidRDefault="00A23BA3" w:rsidP="000D05DA">
      <w:pPr>
        <w:pStyle w:val="NormalWeb"/>
        <w:spacing w:after="0" w:line="240" w:lineRule="auto"/>
        <w:ind w:left="2835"/>
        <w:jc w:val="both"/>
        <w:rPr>
          <w:rFonts w:ascii="Arial Narrow" w:hAnsi="Arial Narrow"/>
          <w:sz w:val="16"/>
          <w:szCs w:val="16"/>
        </w:rPr>
      </w:pPr>
    </w:p>
    <w:p w14:paraId="493A1D58" w14:textId="77777777" w:rsidR="00A23BA3" w:rsidRPr="003406F4" w:rsidRDefault="00A23BA3" w:rsidP="000D05DA">
      <w:pPr>
        <w:pStyle w:val="NormalWeb"/>
        <w:spacing w:after="0" w:line="240" w:lineRule="auto"/>
        <w:ind w:left="2835"/>
        <w:jc w:val="both"/>
        <w:rPr>
          <w:rFonts w:ascii="Arial Narrow" w:hAnsi="Arial Narrow"/>
          <w:sz w:val="16"/>
          <w:szCs w:val="16"/>
        </w:rPr>
      </w:pPr>
      <w:r w:rsidRPr="003406F4">
        <w:rPr>
          <w:rFonts w:ascii="Arial Narrow" w:hAnsi="Arial Narrow" w:cs="Arial"/>
          <w:b/>
          <w:bCs/>
          <w:sz w:val="16"/>
          <w:szCs w:val="16"/>
        </w:rPr>
        <w:t>Secreto comercial:</w:t>
      </w:r>
      <w:r w:rsidRPr="003406F4">
        <w:rPr>
          <w:rFonts w:ascii="Arial Narrow" w:hAnsi="Arial Narrow" w:cs="Arial"/>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3406F4" w:rsidRDefault="00A23BA3" w:rsidP="000D05DA">
      <w:pPr>
        <w:pStyle w:val="NormalWeb"/>
        <w:spacing w:after="0" w:line="240" w:lineRule="auto"/>
        <w:ind w:left="2835"/>
        <w:jc w:val="both"/>
        <w:rPr>
          <w:rFonts w:ascii="Arial Narrow" w:hAnsi="Arial Narrow"/>
          <w:sz w:val="16"/>
          <w:szCs w:val="16"/>
        </w:rPr>
      </w:pPr>
      <w:r w:rsidRPr="003406F4">
        <w:rPr>
          <w:rFonts w:ascii="Arial Narrow" w:hAnsi="Arial Narrow" w:cs="Arial"/>
          <w:b/>
          <w:bCs/>
          <w:sz w:val="16"/>
          <w:szCs w:val="16"/>
        </w:rPr>
        <w:t>Secreto industrial:</w:t>
      </w:r>
      <w:r w:rsidRPr="003406F4">
        <w:rPr>
          <w:rFonts w:ascii="Arial Narrow" w:hAnsi="Arial Narrow" w:cs="Arial"/>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3406F4" w:rsidRDefault="00A23BA3" w:rsidP="000D05DA">
      <w:pPr>
        <w:pStyle w:val="NormalWeb"/>
        <w:spacing w:after="0" w:line="240" w:lineRule="auto"/>
        <w:ind w:left="2835"/>
        <w:jc w:val="both"/>
        <w:rPr>
          <w:rFonts w:ascii="Arial Narrow" w:hAnsi="Arial Narrow"/>
          <w:sz w:val="16"/>
          <w:szCs w:val="16"/>
        </w:rPr>
      </w:pPr>
      <w:r w:rsidRPr="003406F4">
        <w:rPr>
          <w:rFonts w:ascii="Arial Narrow" w:hAnsi="Arial Narrow" w:cs="Arial"/>
          <w:b/>
          <w:bCs/>
          <w:sz w:val="16"/>
          <w:szCs w:val="16"/>
        </w:rPr>
        <w:t>Secreto empresarial:</w:t>
      </w:r>
      <w:r w:rsidRPr="003406F4">
        <w:rPr>
          <w:rFonts w:ascii="Arial Narrow" w:hAnsi="Arial Narrow" w:cs="Arial"/>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DC976F6" w14:textId="77777777" w:rsidR="00A23BA3" w:rsidRPr="003406F4" w:rsidRDefault="00A23BA3" w:rsidP="000D05DA">
      <w:pPr>
        <w:pStyle w:val="NormalWeb"/>
        <w:spacing w:after="0" w:line="240" w:lineRule="auto"/>
        <w:ind w:left="1134"/>
        <w:jc w:val="both"/>
        <w:rPr>
          <w:rFonts w:ascii="Arial Narrow" w:hAnsi="Arial Narrow" w:cs="Arial"/>
          <w:sz w:val="16"/>
          <w:szCs w:val="16"/>
        </w:rPr>
      </w:pPr>
      <w:r w:rsidRPr="003406F4">
        <w:rPr>
          <w:rFonts w:ascii="Arial Narrow" w:hAnsi="Arial Narrow" w:cs="Arial"/>
          <w:sz w:val="16"/>
          <w:szCs w:val="16"/>
        </w:rPr>
        <w:t>   </w:t>
      </w:r>
    </w:p>
    <w:p w14:paraId="04E5748B" w14:textId="77777777" w:rsidR="00A23BA3" w:rsidRPr="003406F4" w:rsidRDefault="00A23BA3" w:rsidP="000D05DA">
      <w:pPr>
        <w:pStyle w:val="NormalWeb"/>
        <w:spacing w:after="0" w:line="240" w:lineRule="auto"/>
        <w:ind w:left="3402" w:hanging="567"/>
        <w:jc w:val="both"/>
        <w:rPr>
          <w:rFonts w:ascii="Arial Narrow" w:hAnsi="Arial Narrow"/>
          <w:sz w:val="16"/>
          <w:szCs w:val="16"/>
        </w:rPr>
      </w:pPr>
      <w:r w:rsidRPr="003406F4">
        <w:rPr>
          <w:rFonts w:ascii="Arial Narrow" w:hAnsi="Arial Narrow" w:cs="Arial"/>
          <w:sz w:val="16"/>
          <w:szCs w:val="16"/>
        </w:rPr>
        <w:t xml:space="preserve">c.1 </w:t>
      </w:r>
      <w:r w:rsidRPr="003406F4">
        <w:rPr>
          <w:rFonts w:ascii="Arial Narrow" w:hAnsi="Arial Narrow" w:cs="Arial"/>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3406F4" w:rsidRDefault="00A23BA3" w:rsidP="000D05DA">
      <w:pPr>
        <w:pStyle w:val="NormalWeb"/>
        <w:spacing w:after="0" w:line="240" w:lineRule="auto"/>
        <w:ind w:left="3402" w:hanging="567"/>
        <w:jc w:val="both"/>
        <w:rPr>
          <w:rFonts w:ascii="Arial Narrow" w:hAnsi="Arial Narrow"/>
          <w:sz w:val="16"/>
          <w:szCs w:val="16"/>
        </w:rPr>
      </w:pPr>
      <w:r w:rsidRPr="003406F4">
        <w:rPr>
          <w:rFonts w:ascii="Arial Narrow" w:hAnsi="Arial Narrow" w:cs="Arial"/>
          <w:sz w:val="16"/>
          <w:szCs w:val="16"/>
        </w:rPr>
        <w:t xml:space="preserve">c.2 </w:t>
      </w:r>
      <w:r w:rsidRPr="003406F4">
        <w:rPr>
          <w:rFonts w:ascii="Arial Narrow" w:hAnsi="Arial Narrow" w:cs="Arial"/>
          <w:sz w:val="16"/>
          <w:szCs w:val="16"/>
        </w:rPr>
        <w:tab/>
        <w:t>tenga un valor comercial por ser secreta; y</w:t>
      </w:r>
    </w:p>
    <w:p w14:paraId="38DD7C29" w14:textId="77777777" w:rsidR="00A23BA3" w:rsidRPr="003406F4" w:rsidRDefault="00A23BA3" w:rsidP="000D05DA">
      <w:pPr>
        <w:pStyle w:val="NormalWeb"/>
        <w:spacing w:after="0" w:line="240" w:lineRule="auto"/>
        <w:ind w:left="3402" w:hanging="567"/>
        <w:jc w:val="both"/>
        <w:rPr>
          <w:rFonts w:ascii="Arial Narrow" w:hAnsi="Arial Narrow" w:cs="Arial"/>
          <w:sz w:val="16"/>
          <w:szCs w:val="16"/>
        </w:rPr>
      </w:pPr>
      <w:r w:rsidRPr="003406F4">
        <w:rPr>
          <w:rFonts w:ascii="Arial Narrow" w:hAnsi="Arial Narrow" w:cs="Arial"/>
          <w:sz w:val="16"/>
          <w:szCs w:val="16"/>
        </w:rPr>
        <w:t xml:space="preserve">c.3 </w:t>
      </w:r>
      <w:r w:rsidRPr="003406F4">
        <w:rPr>
          <w:rFonts w:ascii="Arial Narrow" w:hAnsi="Arial Narrow" w:cs="Arial"/>
          <w:sz w:val="16"/>
          <w:szCs w:val="16"/>
        </w:rPr>
        <w:tab/>
        <w:t>haya sido objeto de medidas razonables tomadas por su legítimo poseedor para mantenerla secreta.</w:t>
      </w:r>
    </w:p>
    <w:p w14:paraId="23F0F54E" w14:textId="77777777" w:rsidR="00A23BA3" w:rsidRPr="003406F4" w:rsidRDefault="00A23BA3" w:rsidP="000D05DA">
      <w:pPr>
        <w:pStyle w:val="NormalWeb"/>
        <w:spacing w:after="0" w:line="240" w:lineRule="auto"/>
        <w:ind w:left="3402" w:hanging="567"/>
        <w:jc w:val="both"/>
        <w:rPr>
          <w:rFonts w:ascii="Arial Narrow" w:hAnsi="Arial Narrow"/>
          <w:sz w:val="16"/>
          <w:szCs w:val="16"/>
        </w:rPr>
      </w:pPr>
    </w:p>
    <w:p w14:paraId="7E9C79C0" w14:textId="2FC0BCFA" w:rsidR="00A23BA3" w:rsidRPr="003406F4" w:rsidRDefault="00A23BA3" w:rsidP="000D05DA">
      <w:pPr>
        <w:pStyle w:val="NormalWeb"/>
        <w:spacing w:after="0" w:line="240" w:lineRule="auto"/>
        <w:ind w:left="2835"/>
        <w:jc w:val="both"/>
        <w:rPr>
          <w:rFonts w:ascii="Arial Narrow" w:hAnsi="Arial Narrow" w:cs="Arial"/>
          <w:sz w:val="16"/>
          <w:szCs w:val="16"/>
        </w:rPr>
      </w:pPr>
      <w:r w:rsidRPr="003406F4">
        <w:rPr>
          <w:rFonts w:ascii="Arial Narrow" w:hAnsi="Arial Narrow" w:cs="Arial"/>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25F1A03B" w14:textId="77777777" w:rsidR="000D60BC" w:rsidRPr="003406F4" w:rsidRDefault="000D60BC" w:rsidP="000D05DA">
      <w:pPr>
        <w:pStyle w:val="NormalWeb"/>
        <w:spacing w:after="0" w:line="240" w:lineRule="auto"/>
        <w:ind w:left="2835"/>
        <w:jc w:val="both"/>
        <w:rPr>
          <w:rFonts w:ascii="Arial Narrow" w:hAnsi="Arial Narrow"/>
          <w:sz w:val="16"/>
          <w:szCs w:val="16"/>
        </w:rPr>
      </w:pPr>
    </w:p>
    <w:p w14:paraId="6141FA98" w14:textId="01AA65AC" w:rsidR="00A23BA3" w:rsidRPr="003406F4" w:rsidRDefault="00A23BA3" w:rsidP="000D05DA">
      <w:pPr>
        <w:ind w:left="1701" w:hanging="567"/>
        <w:jc w:val="both"/>
        <w:rPr>
          <w:rFonts w:ascii="Arial Narrow" w:hAnsi="Arial Narrow" w:cs="Arial"/>
          <w:sz w:val="16"/>
          <w:szCs w:val="16"/>
        </w:rPr>
      </w:pPr>
      <w:r w:rsidRPr="003406F4">
        <w:rPr>
          <w:rFonts w:ascii="Arial Narrow" w:hAnsi="Arial Narrow" w:cs="Arial"/>
          <w:sz w:val="16"/>
          <w:szCs w:val="16"/>
        </w:rPr>
        <w:t xml:space="preserve">2.2. </w:t>
      </w:r>
      <w:r w:rsidRPr="003406F4">
        <w:rPr>
          <w:rFonts w:ascii="Arial Narrow" w:hAnsi="Arial Narrow" w:cs="Arial"/>
          <w:sz w:val="16"/>
          <w:szCs w:val="16"/>
        </w:rPr>
        <w:tab/>
        <w:t>Cuando se declare confidencial la información, ésta será de uso exclusivo de los funcionarios encargados del trámite del procedimiento. Dicha información no podrá ser puesta en conocimiento de las demás partes del procedimiento ni de terceros.</w:t>
      </w:r>
    </w:p>
  </w:footnote>
  <w:footnote w:id="6">
    <w:p w14:paraId="3B377F92" w14:textId="77777777" w:rsidR="00A23BA3" w:rsidRPr="003406F4" w:rsidRDefault="00A23BA3" w:rsidP="000D05DA">
      <w:pPr>
        <w:pStyle w:val="Textonotapie"/>
        <w:ind w:left="567" w:hanging="567"/>
        <w:jc w:val="both"/>
        <w:rPr>
          <w:rFonts w:ascii="Arial Narrow" w:hAnsi="Arial Narrow" w:cs="Arial"/>
          <w:b/>
          <w:sz w:val="16"/>
          <w:szCs w:val="16"/>
        </w:rPr>
      </w:pPr>
      <w:r w:rsidRPr="003406F4">
        <w:rPr>
          <w:rStyle w:val="Refdenotaalpie"/>
          <w:rFonts w:ascii="Arial Narrow" w:hAnsi="Arial Narrow" w:cs="Arial"/>
          <w:sz w:val="16"/>
          <w:szCs w:val="16"/>
        </w:rPr>
        <w:footnoteRef/>
      </w:r>
      <w:r w:rsidRPr="003406F4">
        <w:rPr>
          <w:rFonts w:ascii="Arial Narrow" w:hAnsi="Arial Narrow" w:cs="Arial"/>
          <w:sz w:val="16"/>
          <w:szCs w:val="16"/>
        </w:rPr>
        <w:t xml:space="preserve"> </w:t>
      </w:r>
      <w:r w:rsidRPr="003406F4">
        <w:rPr>
          <w:rFonts w:ascii="Arial Narrow" w:hAnsi="Arial Narrow" w:cs="Arial"/>
          <w:sz w:val="16"/>
          <w:szCs w:val="16"/>
        </w:rPr>
        <w:tab/>
      </w:r>
      <w:r w:rsidRPr="003406F4">
        <w:rPr>
          <w:rFonts w:ascii="Arial Narrow" w:hAnsi="Arial Narrow"/>
          <w:b/>
          <w:sz w:val="16"/>
          <w:szCs w:val="16"/>
        </w:rPr>
        <w:t xml:space="preserve">DIRECTIVA 001-2008-TRI-INDECOPI, DIRECTIVA SOBRE CONFIDENCIALIDAD DE LA INFORMACIÓN EN LOS PROCEDIMIENTOS SEGUIDOS POR LOS ÓRGANOS FUNCIONALES DEL INDECOPI, MODIFICADA POR LA DIRECTIVA </w:t>
      </w:r>
      <w:proofErr w:type="spellStart"/>
      <w:r w:rsidRPr="003406F4">
        <w:rPr>
          <w:rFonts w:ascii="Arial Narrow" w:hAnsi="Arial Narrow"/>
          <w:b/>
          <w:sz w:val="16"/>
          <w:szCs w:val="16"/>
        </w:rPr>
        <w:t>Nº</w:t>
      </w:r>
      <w:proofErr w:type="spellEnd"/>
      <w:r w:rsidRPr="003406F4">
        <w:rPr>
          <w:rFonts w:ascii="Arial Narrow" w:hAnsi="Arial Narrow"/>
          <w:b/>
          <w:sz w:val="16"/>
          <w:szCs w:val="16"/>
        </w:rPr>
        <w:t xml:space="preserve"> 002-2017-TRI-INDECOPI Y LA DIRECTIVA </w:t>
      </w:r>
      <w:proofErr w:type="spellStart"/>
      <w:r w:rsidRPr="003406F4">
        <w:rPr>
          <w:rFonts w:ascii="Arial Narrow" w:hAnsi="Arial Narrow"/>
          <w:b/>
          <w:sz w:val="16"/>
          <w:szCs w:val="16"/>
        </w:rPr>
        <w:t>Nº</w:t>
      </w:r>
      <w:proofErr w:type="spellEnd"/>
      <w:r w:rsidRPr="003406F4">
        <w:rPr>
          <w:rFonts w:ascii="Arial Narrow" w:hAnsi="Arial Narrow"/>
          <w:b/>
          <w:sz w:val="16"/>
          <w:szCs w:val="16"/>
        </w:rPr>
        <w:t xml:space="preserve"> 002-2022-TRI-INDECOPI</w:t>
      </w:r>
    </w:p>
    <w:p w14:paraId="5B25E286" w14:textId="77777777" w:rsidR="00A23BA3" w:rsidRPr="003406F4" w:rsidRDefault="00A23BA3" w:rsidP="000D05DA">
      <w:pPr>
        <w:pStyle w:val="Textonotapie"/>
        <w:ind w:left="567" w:hanging="567"/>
        <w:jc w:val="both"/>
        <w:rPr>
          <w:rFonts w:ascii="Arial Narrow" w:hAnsi="Arial Narrow" w:cs="Arial"/>
          <w:b/>
          <w:bCs/>
          <w:sz w:val="16"/>
          <w:szCs w:val="16"/>
          <w:shd w:val="clear" w:color="auto" w:fill="FFFFFF"/>
        </w:rPr>
      </w:pPr>
      <w:r w:rsidRPr="003406F4">
        <w:rPr>
          <w:rFonts w:ascii="Arial Narrow" w:hAnsi="Arial Narrow" w:cs="Arial"/>
          <w:sz w:val="16"/>
          <w:szCs w:val="16"/>
          <w:shd w:val="clear" w:color="auto" w:fill="FFFFFF"/>
        </w:rPr>
        <w:t>  </w:t>
      </w:r>
      <w:r w:rsidRPr="003406F4">
        <w:rPr>
          <w:rFonts w:ascii="Arial Narrow" w:hAnsi="Arial Narrow" w:cs="Arial"/>
          <w:sz w:val="16"/>
          <w:szCs w:val="16"/>
          <w:shd w:val="clear" w:color="auto" w:fill="FFFFFF"/>
        </w:rPr>
        <w:tab/>
      </w:r>
      <w:r w:rsidRPr="003406F4">
        <w:rPr>
          <w:rFonts w:ascii="Arial Narrow" w:hAnsi="Arial Narrow" w:cs="Arial"/>
          <w:b/>
          <w:bCs/>
          <w:sz w:val="16"/>
          <w:szCs w:val="16"/>
          <w:shd w:val="clear" w:color="auto" w:fill="FFFFFF"/>
        </w:rPr>
        <w:t>3. Declaración de confidencialidad de la información</w:t>
      </w:r>
    </w:p>
    <w:p w14:paraId="57700A64" w14:textId="77777777" w:rsidR="00A23BA3" w:rsidRPr="003406F4" w:rsidRDefault="00A23BA3" w:rsidP="000D05DA">
      <w:pPr>
        <w:pStyle w:val="Textonotapie"/>
        <w:ind w:left="567" w:hanging="567"/>
        <w:jc w:val="both"/>
        <w:rPr>
          <w:rFonts w:ascii="Arial Narrow" w:hAnsi="Arial Narrow" w:cs="Arial"/>
          <w:bCs/>
          <w:sz w:val="16"/>
          <w:szCs w:val="16"/>
          <w:shd w:val="clear" w:color="auto" w:fill="FFFFFF"/>
        </w:rPr>
      </w:pPr>
      <w:r w:rsidRPr="003406F4">
        <w:rPr>
          <w:rFonts w:ascii="Arial Narrow" w:hAnsi="Arial Narrow" w:cs="Arial"/>
          <w:b/>
          <w:bCs/>
          <w:sz w:val="16"/>
          <w:szCs w:val="16"/>
          <w:shd w:val="clear" w:color="auto" w:fill="FFFFFF"/>
        </w:rPr>
        <w:tab/>
      </w:r>
      <w:r w:rsidRPr="003406F4">
        <w:rPr>
          <w:rFonts w:ascii="Arial Narrow" w:hAnsi="Arial Narrow" w:cs="Arial"/>
          <w:bCs/>
          <w:sz w:val="16"/>
          <w:szCs w:val="16"/>
          <w:shd w:val="clear" w:color="auto" w:fill="FFFFFF"/>
        </w:rPr>
        <w:t>(…) </w:t>
      </w:r>
    </w:p>
    <w:p w14:paraId="004B84C2" w14:textId="77777777" w:rsidR="00A23BA3" w:rsidRPr="003406F4" w:rsidRDefault="00A23BA3" w:rsidP="000D05DA">
      <w:pPr>
        <w:pStyle w:val="Textonotapie"/>
        <w:ind w:left="567"/>
        <w:jc w:val="both"/>
        <w:rPr>
          <w:rFonts w:ascii="Arial Narrow" w:hAnsi="Arial Narrow" w:cs="Arial"/>
          <w:sz w:val="16"/>
          <w:szCs w:val="16"/>
        </w:rPr>
      </w:pPr>
      <w:r w:rsidRPr="003406F4">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p w14:paraId="558732EB" w14:textId="77777777" w:rsidR="000E5B82" w:rsidRPr="003406F4" w:rsidRDefault="000E5B82" w:rsidP="000D05DA">
      <w:pPr>
        <w:pStyle w:val="Textonotapie"/>
        <w:ind w:left="567"/>
        <w:jc w:val="both"/>
        <w:rPr>
          <w:rFonts w:ascii="Arial Narrow" w:hAnsi="Arial Narrow"/>
          <w:sz w:val="16"/>
          <w:szCs w:val="16"/>
        </w:rPr>
      </w:pPr>
    </w:p>
  </w:footnote>
  <w:footnote w:id="7">
    <w:p w14:paraId="63A9BE2F" w14:textId="77777777" w:rsidR="00364C39" w:rsidRPr="003406F4" w:rsidRDefault="00364C39" w:rsidP="000D05DA">
      <w:pPr>
        <w:pStyle w:val="Sinespaciado"/>
        <w:ind w:left="567" w:hanging="567"/>
        <w:jc w:val="both"/>
        <w:rPr>
          <w:rFonts w:ascii="Arial Narrow" w:hAnsi="Arial Narrow"/>
          <w:b/>
          <w:bCs/>
          <w:sz w:val="16"/>
          <w:szCs w:val="16"/>
        </w:rPr>
      </w:pPr>
      <w:r w:rsidRPr="003406F4">
        <w:rPr>
          <w:rFonts w:ascii="Arial Narrow" w:hAnsi="Arial Narrow"/>
          <w:sz w:val="16"/>
          <w:szCs w:val="16"/>
          <w:vertAlign w:val="superscript"/>
        </w:rPr>
        <w:footnoteRef/>
      </w:r>
      <w:r w:rsidRPr="003406F4">
        <w:rPr>
          <w:rFonts w:ascii="Arial Narrow" w:hAnsi="Arial Narrow"/>
          <w:sz w:val="16"/>
          <w:szCs w:val="16"/>
        </w:rPr>
        <w:t xml:space="preserve"> </w:t>
      </w:r>
      <w:r w:rsidRPr="003406F4">
        <w:rPr>
          <w:rFonts w:ascii="Arial Narrow" w:hAnsi="Arial Narrow"/>
          <w:sz w:val="16"/>
          <w:szCs w:val="16"/>
        </w:rPr>
        <w:tab/>
      </w:r>
      <w:r w:rsidRPr="003406F4">
        <w:rPr>
          <w:rFonts w:ascii="Arial Narrow" w:hAnsi="Arial Narrow"/>
          <w:b/>
          <w:bCs/>
          <w:sz w:val="16"/>
          <w:szCs w:val="16"/>
        </w:rPr>
        <w:t xml:space="preserve">TEXTO ÚNICO ORDENADO DEL CÓDIGO TRIBUTARIO, aprobado por DECRETO SUPREMO </w:t>
      </w:r>
      <w:proofErr w:type="spellStart"/>
      <w:r w:rsidRPr="003406F4">
        <w:rPr>
          <w:rFonts w:ascii="Arial Narrow" w:hAnsi="Arial Narrow"/>
          <w:b/>
          <w:bCs/>
          <w:sz w:val="16"/>
          <w:szCs w:val="16"/>
        </w:rPr>
        <w:t>N°</w:t>
      </w:r>
      <w:proofErr w:type="spellEnd"/>
      <w:r w:rsidRPr="003406F4">
        <w:rPr>
          <w:rFonts w:ascii="Arial Narrow" w:hAnsi="Arial Narrow"/>
          <w:b/>
          <w:bCs/>
          <w:sz w:val="16"/>
          <w:szCs w:val="16"/>
        </w:rPr>
        <w:t> 133-2013-EF y publicado el 22 de junio de 2013</w:t>
      </w:r>
    </w:p>
    <w:p w14:paraId="01F1ED64" w14:textId="77777777" w:rsidR="00364C39" w:rsidRPr="003406F4" w:rsidRDefault="00364C39" w:rsidP="000D05DA">
      <w:pPr>
        <w:pStyle w:val="Sinespaciado"/>
        <w:ind w:firstLine="567"/>
        <w:jc w:val="both"/>
        <w:rPr>
          <w:rFonts w:ascii="Arial Narrow" w:hAnsi="Arial Narrow"/>
          <w:b/>
          <w:bCs/>
          <w:sz w:val="16"/>
          <w:szCs w:val="16"/>
        </w:rPr>
      </w:pPr>
      <w:r w:rsidRPr="003406F4">
        <w:rPr>
          <w:rFonts w:ascii="Arial Narrow" w:hAnsi="Arial Narrow"/>
          <w:b/>
          <w:bCs/>
          <w:sz w:val="16"/>
          <w:szCs w:val="16"/>
        </w:rPr>
        <w:t>Artículo 85.- Reserva tributaria</w:t>
      </w:r>
    </w:p>
    <w:p w14:paraId="04DE6700" w14:textId="71422CDC" w:rsidR="00364C39" w:rsidRPr="003406F4" w:rsidRDefault="00364C39" w:rsidP="000D05DA">
      <w:pPr>
        <w:pStyle w:val="Sinespaciado"/>
        <w:ind w:left="555"/>
        <w:jc w:val="both"/>
        <w:rPr>
          <w:rFonts w:ascii="Arial Narrow" w:hAnsi="Arial Narrow"/>
          <w:sz w:val="16"/>
          <w:szCs w:val="16"/>
        </w:rPr>
      </w:pPr>
      <w:r w:rsidRPr="003406F4">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footnote>
  <w:footnote w:id="8">
    <w:p w14:paraId="6C30C590" w14:textId="77777777" w:rsidR="00A23BA3" w:rsidRPr="003406F4"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3406F4">
        <w:rPr>
          <w:rStyle w:val="Refdenotaalpie"/>
          <w:rFonts w:ascii="Arial Narrow" w:hAnsi="Arial Narrow" w:cs="Arial"/>
          <w:sz w:val="16"/>
          <w:szCs w:val="16"/>
        </w:rPr>
        <w:footnoteRef/>
      </w:r>
      <w:r w:rsidRPr="003406F4">
        <w:rPr>
          <w:rFonts w:ascii="Arial Narrow" w:hAnsi="Arial Narrow" w:cs="Arial"/>
          <w:sz w:val="16"/>
          <w:szCs w:val="16"/>
        </w:rPr>
        <w:t xml:space="preserve"> </w:t>
      </w:r>
      <w:r w:rsidRPr="003406F4">
        <w:rPr>
          <w:rFonts w:ascii="Arial Narrow" w:hAnsi="Arial Narrow" w:cs="Arial"/>
          <w:sz w:val="16"/>
          <w:szCs w:val="16"/>
        </w:rPr>
        <w:tab/>
      </w:r>
      <w:r w:rsidRPr="003406F4">
        <w:rPr>
          <w:rStyle w:val="normaltextrun"/>
          <w:rFonts w:ascii="Arial Narrow" w:eastAsia="Calibri" w:hAnsi="Arial Narrow" w:cs="Arial"/>
          <w:b/>
          <w:bCs/>
          <w:sz w:val="16"/>
          <w:szCs w:val="16"/>
        </w:rPr>
        <w:t>DECRETO SUPREMO </w:t>
      </w:r>
      <w:proofErr w:type="spellStart"/>
      <w:r w:rsidRPr="003406F4">
        <w:rPr>
          <w:rStyle w:val="normaltextrun"/>
          <w:rFonts w:ascii="Arial Narrow" w:eastAsia="Calibri" w:hAnsi="Arial Narrow" w:cs="Arial"/>
          <w:b/>
          <w:bCs/>
          <w:sz w:val="16"/>
          <w:szCs w:val="16"/>
        </w:rPr>
        <w:t>N°</w:t>
      </w:r>
      <w:proofErr w:type="spellEnd"/>
      <w:r w:rsidRPr="003406F4">
        <w:rPr>
          <w:rStyle w:val="normaltextrun"/>
          <w:rFonts w:ascii="Arial Narrow" w:eastAsia="Calibri" w:hAnsi="Arial Narrow" w:cs="Arial"/>
          <w:b/>
          <w:bCs/>
          <w:sz w:val="16"/>
          <w:szCs w:val="16"/>
        </w:rPr>
        <w:t> 004-2019-JUS, TEXTO ÚNICO ORDENADO DE LA LEY DEL PROCEDIMIENTO ADMINISTRATIVO GENERAL, publicado el 25 de enero de 2019.</w:t>
      </w:r>
      <w:r w:rsidRPr="003406F4">
        <w:rPr>
          <w:rStyle w:val="eop"/>
          <w:rFonts w:ascii="Arial Narrow" w:eastAsia="Calibri" w:hAnsi="Arial Narrow" w:cs="Arial"/>
          <w:sz w:val="16"/>
          <w:szCs w:val="16"/>
        </w:rPr>
        <w:t> </w:t>
      </w:r>
    </w:p>
    <w:p w14:paraId="26182345" w14:textId="77777777" w:rsidR="00A23BA3" w:rsidRPr="003406F4"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3406F4">
        <w:rPr>
          <w:rStyle w:val="normaltextrun"/>
          <w:rFonts w:ascii="Arial Narrow" w:eastAsia="Calibri" w:hAnsi="Arial Narrow" w:cs="Arial"/>
          <w:b/>
          <w:bCs/>
          <w:sz w:val="16"/>
          <w:szCs w:val="16"/>
        </w:rPr>
        <w:t>            </w:t>
      </w:r>
      <w:r w:rsidRPr="003406F4">
        <w:rPr>
          <w:rStyle w:val="normaltextrun"/>
          <w:rFonts w:ascii="Arial Narrow" w:eastAsia="Calibri" w:hAnsi="Arial Narrow" w:cs="Arial"/>
          <w:b/>
          <w:bCs/>
          <w:sz w:val="16"/>
          <w:szCs w:val="16"/>
        </w:rPr>
        <w:tab/>
        <w:t>Artículo IV. Principios del procedimiento administrativo</w:t>
      </w:r>
      <w:r w:rsidRPr="003406F4">
        <w:rPr>
          <w:rStyle w:val="eop"/>
          <w:rFonts w:ascii="Arial Narrow" w:eastAsia="Calibri" w:hAnsi="Arial Narrow" w:cs="Arial"/>
          <w:sz w:val="16"/>
          <w:szCs w:val="16"/>
        </w:rPr>
        <w:t> </w:t>
      </w:r>
    </w:p>
    <w:p w14:paraId="070DDCF8" w14:textId="77777777" w:rsidR="00A23BA3" w:rsidRPr="003406F4"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3406F4">
        <w:rPr>
          <w:rStyle w:val="normaltextrun"/>
          <w:rFonts w:ascii="Arial Narrow" w:eastAsia="Calibri" w:hAnsi="Arial Narrow" w:cs="Arial"/>
          <w:sz w:val="16"/>
          <w:szCs w:val="16"/>
        </w:rPr>
        <w:t>1. El procedimiento administrativo se sustenta fundamentalmente en los siguientes principios, sin perjuicio de la vigencia de otros principios generales del Derecho Administrativo:</w:t>
      </w:r>
      <w:r w:rsidRPr="003406F4">
        <w:rPr>
          <w:rStyle w:val="eop"/>
          <w:rFonts w:ascii="Arial Narrow" w:eastAsia="Calibri" w:hAnsi="Arial Narrow" w:cs="Arial"/>
          <w:sz w:val="16"/>
          <w:szCs w:val="16"/>
        </w:rPr>
        <w:t> </w:t>
      </w:r>
    </w:p>
    <w:p w14:paraId="39E2D3D6" w14:textId="77777777" w:rsidR="00A23BA3" w:rsidRPr="003406F4"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3406F4">
        <w:rPr>
          <w:rStyle w:val="normaltextrun"/>
          <w:rFonts w:ascii="Arial Narrow" w:eastAsia="Calibri" w:hAnsi="Arial Narrow" w:cs="Arial"/>
          <w:sz w:val="16"/>
          <w:szCs w:val="16"/>
        </w:rPr>
        <w:t>(…)</w:t>
      </w:r>
      <w:r w:rsidRPr="003406F4">
        <w:rPr>
          <w:rStyle w:val="eop"/>
          <w:rFonts w:ascii="Arial Narrow" w:eastAsia="Calibri" w:hAnsi="Arial Narrow" w:cs="Arial"/>
          <w:sz w:val="16"/>
          <w:szCs w:val="16"/>
        </w:rPr>
        <w:t> </w:t>
      </w:r>
    </w:p>
    <w:p w14:paraId="4DE585FE" w14:textId="77777777" w:rsidR="00A23BA3" w:rsidRPr="003406F4"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3406F4">
        <w:rPr>
          <w:rStyle w:val="normaltextrun"/>
          <w:rFonts w:ascii="Arial Narrow" w:eastAsia="Calibri" w:hAnsi="Arial Narrow" w:cs="Arial"/>
          <w:b/>
          <w:bCs/>
          <w:sz w:val="16"/>
          <w:szCs w:val="16"/>
        </w:rPr>
        <w:t>1.8 Principio de buena fe </w:t>
      </w:r>
      <w:proofErr w:type="gramStart"/>
      <w:r w:rsidRPr="003406F4">
        <w:rPr>
          <w:rStyle w:val="normaltextrun"/>
          <w:rFonts w:ascii="Arial Narrow" w:eastAsia="Calibri" w:hAnsi="Arial Narrow" w:cs="Arial"/>
          <w:b/>
          <w:bCs/>
          <w:sz w:val="16"/>
          <w:szCs w:val="16"/>
        </w:rPr>
        <w:t>procedimental.-</w:t>
      </w:r>
      <w:proofErr w:type="gramEnd"/>
      <w:r w:rsidRPr="003406F4">
        <w:rPr>
          <w:rStyle w:val="normaltextrun"/>
          <w:rFonts w:ascii="Arial Narrow" w:eastAsia="Calibri" w:hAnsi="Arial Narrow" w:cs="Arial"/>
          <w:b/>
          <w:bCs/>
          <w:sz w:val="16"/>
          <w:szCs w:val="16"/>
        </w:rPr>
        <w:t> </w:t>
      </w:r>
      <w:r w:rsidRPr="003406F4">
        <w:rPr>
          <w:rStyle w:val="normaltextrun"/>
          <w:rFonts w:ascii="Arial Narrow" w:eastAsia="Calibri"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3406F4">
        <w:rPr>
          <w:rStyle w:val="eop"/>
          <w:rFonts w:ascii="Arial Narrow" w:eastAsia="Calibri" w:hAnsi="Arial Narrow" w:cs="Arial"/>
          <w:sz w:val="16"/>
          <w:szCs w:val="16"/>
        </w:rPr>
        <w:t> </w:t>
      </w:r>
    </w:p>
    <w:p w14:paraId="79524586" w14:textId="77777777" w:rsidR="00A23BA3" w:rsidRPr="003406F4"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3406F4">
        <w:rPr>
          <w:rStyle w:val="normaltextrun"/>
          <w:rFonts w:ascii="Arial Narrow" w:eastAsia="Calibri" w:hAnsi="Arial Narrow" w:cs="Arial"/>
          <w:sz w:val="16"/>
          <w:szCs w:val="16"/>
        </w:rPr>
        <w:t>Ninguna regulación del procedimiento administrativo puede interpretarse de modo tal que ampare alguna conducta contra la buena fe procedimental.</w:t>
      </w:r>
      <w:r w:rsidRPr="003406F4">
        <w:rPr>
          <w:rStyle w:val="eop"/>
          <w:rFonts w:ascii="Arial Narrow" w:eastAsia="Calibri" w:hAnsi="Arial Narrow" w:cs="Arial"/>
          <w:sz w:val="16"/>
          <w:szCs w:val="16"/>
        </w:rPr>
        <w:t> </w:t>
      </w:r>
    </w:p>
    <w:p w14:paraId="6442273B" w14:textId="77777777" w:rsidR="00A23BA3" w:rsidRPr="003406F4" w:rsidRDefault="00A23BA3" w:rsidP="000D05DA">
      <w:pPr>
        <w:pStyle w:val="Textonotapie"/>
        <w:ind w:left="567" w:hanging="567"/>
        <w:jc w:val="both"/>
        <w:rPr>
          <w:rFonts w:ascii="Arial Narrow" w:hAnsi="Arial Narrow" w:cs="Arial"/>
          <w:sz w:val="16"/>
          <w:szCs w:val="16"/>
          <w:lang w:val="es-MX"/>
        </w:rPr>
      </w:pPr>
    </w:p>
  </w:footnote>
  <w:footnote w:id="9">
    <w:p w14:paraId="58E7DE85" w14:textId="77777777" w:rsidR="00A23BA3" w:rsidRPr="003406F4" w:rsidRDefault="00A23BA3" w:rsidP="000D05DA">
      <w:pPr>
        <w:pStyle w:val="Textonotapie"/>
        <w:ind w:left="567" w:hanging="567"/>
        <w:jc w:val="both"/>
        <w:rPr>
          <w:rFonts w:ascii="Arial Narrow" w:hAnsi="Arial Narrow" w:cs="Arial"/>
          <w:b/>
          <w:bCs/>
          <w:sz w:val="16"/>
          <w:szCs w:val="16"/>
        </w:rPr>
      </w:pPr>
      <w:r w:rsidRPr="003406F4">
        <w:rPr>
          <w:rStyle w:val="Refdenotaalpie"/>
          <w:rFonts w:ascii="Arial Narrow" w:hAnsi="Arial Narrow" w:cs="Arial"/>
          <w:sz w:val="16"/>
          <w:szCs w:val="16"/>
        </w:rPr>
        <w:footnoteRef/>
      </w:r>
      <w:r w:rsidRPr="003406F4">
        <w:rPr>
          <w:rFonts w:ascii="Arial Narrow" w:hAnsi="Arial Narrow" w:cs="Arial"/>
          <w:sz w:val="16"/>
          <w:szCs w:val="16"/>
        </w:rPr>
        <w:t xml:space="preserve"> </w:t>
      </w:r>
      <w:r w:rsidRPr="003406F4">
        <w:rPr>
          <w:rFonts w:ascii="Arial Narrow" w:hAnsi="Arial Narrow" w:cs="Arial"/>
          <w:sz w:val="16"/>
          <w:szCs w:val="16"/>
        </w:rPr>
        <w:tab/>
      </w:r>
      <w:r w:rsidRPr="003406F4">
        <w:rPr>
          <w:rFonts w:ascii="Arial Narrow" w:hAnsi="Arial Narrow" w:cs="Arial"/>
          <w:b/>
          <w:bCs/>
          <w:sz w:val="16"/>
          <w:szCs w:val="16"/>
        </w:rPr>
        <w:t xml:space="preserve">DIRECTIVA </w:t>
      </w:r>
      <w:proofErr w:type="spellStart"/>
      <w:r w:rsidRPr="003406F4">
        <w:rPr>
          <w:rFonts w:ascii="Arial Narrow" w:hAnsi="Arial Narrow" w:cs="Arial"/>
          <w:b/>
          <w:bCs/>
          <w:sz w:val="16"/>
          <w:szCs w:val="16"/>
        </w:rPr>
        <w:t>N°</w:t>
      </w:r>
      <w:proofErr w:type="spellEnd"/>
      <w:r w:rsidRPr="003406F4">
        <w:rPr>
          <w:rFonts w:ascii="Arial Narrow" w:hAnsi="Arial Narrow" w:cs="Arial"/>
          <w:b/>
          <w:bCs/>
          <w:sz w:val="16"/>
          <w:szCs w:val="16"/>
        </w:rPr>
        <w:t xml:space="preserve"> 001-2008-TRI-INDECOPI, DIRECTIVA SOBRE CONFIDENCIALIDAD DE LA INFORMACIÓN EN LOS PROCEDIMIENTOS SEGUIDOS POR LOS ÓRGANOS FUNCIONALES DEL INDECOPI, modificada por la DIRECTIVA </w:t>
      </w:r>
      <w:proofErr w:type="spellStart"/>
      <w:r w:rsidRPr="003406F4">
        <w:rPr>
          <w:rFonts w:ascii="Arial Narrow" w:hAnsi="Arial Narrow" w:cs="Arial"/>
          <w:b/>
          <w:bCs/>
          <w:sz w:val="16"/>
          <w:szCs w:val="16"/>
        </w:rPr>
        <w:t>N°</w:t>
      </w:r>
      <w:proofErr w:type="spellEnd"/>
      <w:r w:rsidRPr="003406F4">
        <w:rPr>
          <w:rFonts w:ascii="Arial Narrow" w:hAnsi="Arial Narrow" w:cs="Arial"/>
          <w:b/>
          <w:bCs/>
          <w:sz w:val="16"/>
          <w:szCs w:val="16"/>
        </w:rPr>
        <w:t xml:space="preserve"> 003-2022/TRI-INDECOPI</w:t>
      </w:r>
    </w:p>
    <w:p w14:paraId="52507739" w14:textId="77777777" w:rsidR="00A23BA3" w:rsidRPr="003406F4" w:rsidRDefault="00A23BA3" w:rsidP="000D05DA">
      <w:pPr>
        <w:pStyle w:val="Textonotapie"/>
        <w:ind w:left="1134" w:hanging="567"/>
        <w:jc w:val="both"/>
        <w:rPr>
          <w:rFonts w:ascii="Arial Narrow" w:hAnsi="Arial Narrow" w:cs="Arial"/>
          <w:sz w:val="16"/>
          <w:szCs w:val="16"/>
        </w:rPr>
      </w:pPr>
      <w:r w:rsidRPr="003406F4">
        <w:rPr>
          <w:rFonts w:ascii="Arial Narrow" w:hAnsi="Arial Narrow" w:cs="Arial"/>
          <w:sz w:val="16"/>
          <w:szCs w:val="16"/>
        </w:rPr>
        <w:t xml:space="preserve">5.11 </w:t>
      </w:r>
      <w:r w:rsidRPr="003406F4">
        <w:rPr>
          <w:rFonts w:ascii="Arial Narrow" w:hAnsi="Arial Narrow" w:cs="Arial"/>
          <w:sz w:val="16"/>
          <w:szCs w:val="16"/>
        </w:rPr>
        <w:tab/>
        <w:t xml:space="preserve">En caso de que el titular de la información previamente declarada confidencial presente de manera posterior un nuevo escrito o documento que contenga la misma </w:t>
      </w:r>
      <w:proofErr w:type="gramStart"/>
      <w:r w:rsidRPr="003406F4">
        <w:rPr>
          <w:rFonts w:ascii="Arial Narrow" w:hAnsi="Arial Narrow" w:cs="Arial"/>
          <w:sz w:val="16"/>
          <w:szCs w:val="16"/>
        </w:rPr>
        <w:t>información,</w:t>
      </w:r>
      <w:proofErr w:type="gramEnd"/>
      <w:r w:rsidRPr="003406F4">
        <w:rPr>
          <w:rFonts w:ascii="Arial Narrow" w:hAnsi="Arial Narrow" w:cs="Arial"/>
          <w:sz w:val="16"/>
          <w:szCs w:val="16"/>
        </w:rPr>
        <w:t xml:space="preserve"> deberá adjuntar una “versión confidencial” que señale —de manera clara y precisa— en qué parte está incluida la información previamente declarada confidencial. </w:t>
      </w:r>
    </w:p>
    <w:p w14:paraId="73FA968D" w14:textId="77777777" w:rsidR="00A23BA3" w:rsidRPr="003406F4" w:rsidRDefault="00A23BA3" w:rsidP="000D05DA">
      <w:pPr>
        <w:pStyle w:val="Textonotapie"/>
        <w:ind w:left="1134"/>
        <w:jc w:val="both"/>
        <w:rPr>
          <w:rFonts w:ascii="Arial Narrow" w:hAnsi="Arial Narrow" w:cs="Arial"/>
          <w:sz w:val="16"/>
          <w:szCs w:val="16"/>
        </w:rPr>
      </w:pPr>
      <w:r w:rsidRPr="003406F4">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3406F4" w:rsidRDefault="00A23BA3" w:rsidP="000D05DA">
      <w:pPr>
        <w:pStyle w:val="Textonotapie"/>
        <w:ind w:left="1134"/>
        <w:jc w:val="both"/>
        <w:rPr>
          <w:rFonts w:ascii="Arial Narrow" w:hAnsi="Arial Narrow" w:cs="Arial"/>
          <w:sz w:val="16"/>
          <w:szCs w:val="16"/>
        </w:rPr>
      </w:pPr>
      <w:r w:rsidRPr="003406F4">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3406F4" w:rsidRDefault="00A23BA3" w:rsidP="000D05DA">
      <w:pPr>
        <w:pStyle w:val="Textonotapie"/>
        <w:ind w:left="1134" w:hanging="567"/>
        <w:jc w:val="both"/>
        <w:rPr>
          <w:rFonts w:ascii="Arial Narrow" w:hAnsi="Arial Narrow" w:cs="Arial"/>
          <w:sz w:val="16"/>
          <w:szCs w:val="16"/>
        </w:rPr>
      </w:pPr>
      <w:r w:rsidRPr="003406F4">
        <w:rPr>
          <w:rFonts w:ascii="Arial Narrow" w:hAnsi="Arial Narrow" w:cs="Arial"/>
          <w:sz w:val="16"/>
          <w:szCs w:val="16"/>
        </w:rPr>
        <w:t xml:space="preserve">5.12 </w:t>
      </w:r>
      <w:r w:rsidRPr="003406F4">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3ECCA35F" w14:textId="77777777" w:rsidR="00A23BA3" w:rsidRPr="003406F4" w:rsidRDefault="00A23BA3" w:rsidP="000D05DA">
      <w:pPr>
        <w:pStyle w:val="Textonotapie"/>
        <w:ind w:left="567" w:hanging="567"/>
        <w:jc w:val="both"/>
        <w:rPr>
          <w:rFonts w:ascii="Arial Narrow" w:hAnsi="Arial Narrow" w:cs="Arial"/>
          <w:sz w:val="16"/>
          <w:szCs w:val="16"/>
        </w:rPr>
      </w:pPr>
    </w:p>
  </w:footnote>
  <w:footnote w:id="10">
    <w:p w14:paraId="30D78FB9" w14:textId="77777777" w:rsidR="00302651" w:rsidRPr="003406F4" w:rsidRDefault="00302651" w:rsidP="00302651">
      <w:pPr>
        <w:widowControl w:val="0"/>
        <w:tabs>
          <w:tab w:val="left" w:pos="567"/>
        </w:tabs>
        <w:ind w:left="567" w:hanging="567"/>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hAnsi="Arial Narrow" w:cs="Arial"/>
          <w:b/>
          <w:sz w:val="16"/>
          <w:szCs w:val="16"/>
        </w:rPr>
        <w:t xml:space="preserve">LEY </w:t>
      </w:r>
      <w:proofErr w:type="spellStart"/>
      <w:r w:rsidRPr="003406F4">
        <w:rPr>
          <w:rFonts w:ascii="Arial Narrow" w:hAnsi="Arial Narrow" w:cs="Arial"/>
          <w:b/>
          <w:sz w:val="16"/>
          <w:szCs w:val="16"/>
        </w:rPr>
        <w:t>N°</w:t>
      </w:r>
      <w:proofErr w:type="spellEnd"/>
      <w:r w:rsidRPr="003406F4">
        <w:rPr>
          <w:rFonts w:ascii="Arial Narrow" w:hAnsi="Arial Narrow" w:cs="Arial"/>
          <w:b/>
          <w:sz w:val="16"/>
          <w:szCs w:val="16"/>
        </w:rPr>
        <w:t xml:space="preserve"> 29571, CÓDIGO DE PROTECCIÓN Y DEFENSA DEL CONSUMIDOR, publicada el 2 de setiembre de 2010 y modificada por el DECRETO LEGISLATIVO </w:t>
      </w:r>
      <w:proofErr w:type="spellStart"/>
      <w:r w:rsidRPr="003406F4">
        <w:rPr>
          <w:rFonts w:ascii="Arial Narrow" w:hAnsi="Arial Narrow" w:cs="Arial"/>
          <w:b/>
          <w:sz w:val="16"/>
          <w:szCs w:val="16"/>
        </w:rPr>
        <w:t>N°</w:t>
      </w:r>
      <w:proofErr w:type="spellEnd"/>
      <w:r w:rsidRPr="003406F4">
        <w:rPr>
          <w:rFonts w:ascii="Arial Narrow" w:hAnsi="Arial Narrow" w:cs="Arial"/>
          <w:b/>
          <w:sz w:val="16"/>
          <w:szCs w:val="16"/>
        </w:rPr>
        <w:t xml:space="preserve"> 1308, publicado el 30 de diciembre de 2016</w:t>
      </w:r>
    </w:p>
    <w:p w14:paraId="58B18C0A" w14:textId="77777777" w:rsidR="00302651" w:rsidRPr="003406F4" w:rsidRDefault="00302651" w:rsidP="00302651">
      <w:pPr>
        <w:widowControl w:val="0"/>
        <w:ind w:left="567"/>
        <w:jc w:val="both"/>
        <w:rPr>
          <w:rFonts w:ascii="Arial Narrow" w:hAnsi="Arial Narrow" w:cs="Arial"/>
          <w:sz w:val="16"/>
          <w:szCs w:val="16"/>
        </w:rPr>
      </w:pPr>
      <w:r w:rsidRPr="003406F4">
        <w:rPr>
          <w:rFonts w:ascii="Arial Narrow" w:eastAsia="Arial" w:hAnsi="Arial Narrow" w:cs="Arial"/>
          <w:b/>
          <w:sz w:val="16"/>
          <w:szCs w:val="16"/>
        </w:rPr>
        <w:t>TÍTULO PRELIMINAR</w:t>
      </w:r>
    </w:p>
    <w:p w14:paraId="2E5641B0" w14:textId="77777777" w:rsidR="00302651" w:rsidRPr="003406F4" w:rsidRDefault="00302651" w:rsidP="00302651">
      <w:pPr>
        <w:widowControl w:val="0"/>
        <w:ind w:left="1287" w:hanging="713"/>
        <w:jc w:val="both"/>
        <w:rPr>
          <w:rFonts w:ascii="Arial Narrow" w:hAnsi="Arial Narrow" w:cs="Arial"/>
          <w:sz w:val="16"/>
          <w:szCs w:val="16"/>
        </w:rPr>
      </w:pPr>
      <w:r w:rsidRPr="003406F4">
        <w:rPr>
          <w:rFonts w:ascii="Arial Narrow" w:eastAsia="Arial" w:hAnsi="Arial Narrow" w:cs="Arial"/>
          <w:b/>
          <w:sz w:val="16"/>
          <w:szCs w:val="16"/>
        </w:rPr>
        <w:t>Artículo IV.- Definiciones</w:t>
      </w:r>
    </w:p>
    <w:p w14:paraId="3E22BF8D" w14:textId="77777777" w:rsidR="00302651" w:rsidRPr="003406F4" w:rsidRDefault="00302651" w:rsidP="00302651">
      <w:pPr>
        <w:widowControl w:val="0"/>
        <w:ind w:left="567"/>
        <w:jc w:val="both"/>
        <w:rPr>
          <w:rFonts w:ascii="Arial Narrow" w:hAnsi="Arial Narrow" w:cs="Arial"/>
          <w:sz w:val="16"/>
          <w:szCs w:val="16"/>
        </w:rPr>
      </w:pPr>
      <w:r w:rsidRPr="003406F4">
        <w:rPr>
          <w:rFonts w:ascii="Arial Narrow" w:eastAsia="Arial" w:hAnsi="Arial Narrow" w:cs="Arial"/>
          <w:b/>
          <w:sz w:val="16"/>
          <w:szCs w:val="16"/>
        </w:rPr>
        <w:tab/>
      </w:r>
      <w:r w:rsidRPr="003406F4">
        <w:rPr>
          <w:rFonts w:ascii="Arial Narrow" w:eastAsia="Arial" w:hAnsi="Arial Narrow" w:cs="Arial"/>
          <w:sz w:val="16"/>
          <w:szCs w:val="16"/>
        </w:rPr>
        <w:t>Para los efectos del presente Código, se entiende por:</w:t>
      </w:r>
    </w:p>
    <w:p w14:paraId="561B4A0E" w14:textId="77777777" w:rsidR="00302651" w:rsidRPr="003406F4" w:rsidRDefault="00302651">
      <w:pPr>
        <w:widowControl w:val="0"/>
        <w:numPr>
          <w:ilvl w:val="0"/>
          <w:numId w:val="8"/>
        </w:numPr>
        <w:ind w:left="850" w:hanging="277"/>
        <w:contextualSpacing/>
        <w:jc w:val="both"/>
        <w:rPr>
          <w:rFonts w:ascii="Arial Narrow" w:eastAsia="Arial" w:hAnsi="Arial Narrow" w:cs="Arial"/>
          <w:b/>
          <w:sz w:val="16"/>
          <w:szCs w:val="16"/>
        </w:rPr>
      </w:pPr>
      <w:r w:rsidRPr="003406F4">
        <w:rPr>
          <w:rFonts w:ascii="Arial Narrow" w:eastAsia="Arial" w:hAnsi="Arial Narrow" w:cs="Arial"/>
          <w:b/>
          <w:sz w:val="16"/>
          <w:szCs w:val="16"/>
        </w:rPr>
        <w:t>Consumidores o usuarios</w:t>
      </w:r>
    </w:p>
    <w:p w14:paraId="6FF4E003" w14:textId="77777777" w:rsidR="00302651" w:rsidRPr="003406F4" w:rsidRDefault="00302651">
      <w:pPr>
        <w:widowControl w:val="0"/>
        <w:numPr>
          <w:ilvl w:val="1"/>
          <w:numId w:val="8"/>
        </w:numPr>
        <w:ind w:left="1134" w:hanging="283"/>
        <w:contextualSpacing/>
        <w:jc w:val="both"/>
        <w:rPr>
          <w:rFonts w:ascii="Arial Narrow" w:eastAsia="Arial" w:hAnsi="Arial Narrow" w:cs="Arial"/>
          <w:sz w:val="16"/>
          <w:szCs w:val="16"/>
        </w:rPr>
      </w:pPr>
      <w:r w:rsidRPr="003406F4">
        <w:rPr>
          <w:rFonts w:ascii="Arial Narrow" w:eastAsia="Arial" w:hAnsi="Arial Narrow" w:cs="Arial"/>
          <w:sz w:val="16"/>
          <w:szCs w:val="16"/>
        </w:rPr>
        <w:t>Las personas naturales o jurídicas que adquieren utilizan o disfrutan como destinatarios finales productos o servicios materiales e inmateriales, en beneficio propio o de su grupo familiar o social, actuando así en un ámbito ajeno a una actividad empresarial o profesional. No se considera consumidor para efectos de este Código a quien adquiere, utiliza o disfruta de un producto o servicio normalmente destinado para los fines de su actividad como proveedor.</w:t>
      </w:r>
    </w:p>
    <w:p w14:paraId="2042C6A2" w14:textId="77777777" w:rsidR="00302651" w:rsidRPr="003406F4" w:rsidRDefault="00302651">
      <w:pPr>
        <w:widowControl w:val="0"/>
        <w:numPr>
          <w:ilvl w:val="1"/>
          <w:numId w:val="8"/>
        </w:numPr>
        <w:ind w:left="1134" w:hanging="283"/>
        <w:contextualSpacing/>
        <w:jc w:val="both"/>
        <w:rPr>
          <w:rFonts w:ascii="Arial Narrow" w:eastAsia="Arial" w:hAnsi="Arial Narrow" w:cs="Arial"/>
          <w:sz w:val="16"/>
          <w:szCs w:val="16"/>
        </w:rPr>
      </w:pPr>
      <w:r w:rsidRPr="003406F4">
        <w:rPr>
          <w:rFonts w:ascii="Arial Narrow" w:eastAsia="Arial" w:hAnsi="Arial Narrow" w:cs="Arial"/>
          <w:sz w:val="16"/>
          <w:szCs w:val="16"/>
        </w:rPr>
        <w:t>Los microempresarios que evidencien una situación de asimetría informativa con el proveedor respecto de aquellos productos o servicios que no formen parte del giro propio del negocio.</w:t>
      </w:r>
    </w:p>
    <w:p w14:paraId="3CCAEBED" w14:textId="77777777" w:rsidR="00302651" w:rsidRPr="003406F4" w:rsidRDefault="00302651">
      <w:pPr>
        <w:widowControl w:val="0"/>
        <w:numPr>
          <w:ilvl w:val="1"/>
          <w:numId w:val="8"/>
        </w:numPr>
        <w:ind w:left="1134" w:hanging="283"/>
        <w:contextualSpacing/>
        <w:jc w:val="both"/>
        <w:rPr>
          <w:rFonts w:ascii="Arial Narrow" w:eastAsia="Arial" w:hAnsi="Arial Narrow" w:cs="Arial"/>
          <w:sz w:val="16"/>
          <w:szCs w:val="16"/>
        </w:rPr>
      </w:pPr>
      <w:r w:rsidRPr="003406F4">
        <w:rPr>
          <w:rFonts w:ascii="Arial Narrow" w:eastAsia="Arial" w:hAnsi="Arial Narrow" w:cs="Arial"/>
          <w:sz w:val="16"/>
          <w:szCs w:val="16"/>
        </w:rPr>
        <w:t xml:space="preserve">En caso de duda sobre el destino final de determinado producto o servicio, se califica como consumidor a quien lo adquiere, usa o disfruta. </w:t>
      </w:r>
    </w:p>
    <w:p w14:paraId="4FC9A9FB" w14:textId="77777777" w:rsidR="00302651" w:rsidRPr="003406F4" w:rsidRDefault="00302651" w:rsidP="00302651">
      <w:pPr>
        <w:widowControl w:val="0"/>
        <w:ind w:left="565" w:firstLine="285"/>
        <w:jc w:val="both"/>
        <w:rPr>
          <w:rFonts w:ascii="Arial Narrow" w:hAnsi="Arial Narrow" w:cs="Arial"/>
          <w:sz w:val="16"/>
          <w:szCs w:val="16"/>
        </w:rPr>
      </w:pPr>
      <w:r w:rsidRPr="003406F4">
        <w:rPr>
          <w:rFonts w:ascii="Arial Narrow" w:eastAsia="Arial" w:hAnsi="Arial Narrow" w:cs="Arial"/>
          <w:sz w:val="16"/>
          <w:szCs w:val="16"/>
        </w:rPr>
        <w:t>(…)</w:t>
      </w:r>
    </w:p>
  </w:footnote>
  <w:footnote w:id="11">
    <w:p w14:paraId="068AD595" w14:textId="77777777" w:rsidR="00302651" w:rsidRPr="003406F4" w:rsidRDefault="00302651" w:rsidP="00302651">
      <w:pPr>
        <w:widowControl w:val="0"/>
        <w:ind w:left="567" w:hanging="567"/>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eastAsia="Arial" w:hAnsi="Arial Narrow" w:cs="Arial"/>
          <w:b/>
          <w:sz w:val="16"/>
          <w:szCs w:val="16"/>
        </w:rPr>
        <w:t>TEXTO ÚNICO ORDENADO DE LA LEY DE IMPULSO AL DESARROLLO PRODUCTIVO Y AL CRECIMIENTO EMPRESARIAL, aprobado por DECRETO SUPREMO 013-2013-PRODUCE y publicado el 28 de diciembre de 2013</w:t>
      </w:r>
    </w:p>
    <w:p w14:paraId="17306EFA" w14:textId="77777777" w:rsidR="00302651" w:rsidRPr="003406F4" w:rsidRDefault="00302651" w:rsidP="00302651">
      <w:pPr>
        <w:widowControl w:val="0"/>
        <w:ind w:left="567"/>
        <w:jc w:val="both"/>
        <w:rPr>
          <w:rFonts w:ascii="Arial Narrow" w:hAnsi="Arial Narrow" w:cs="Arial"/>
          <w:sz w:val="16"/>
          <w:szCs w:val="16"/>
        </w:rPr>
      </w:pPr>
      <w:r w:rsidRPr="003406F4">
        <w:rPr>
          <w:rFonts w:ascii="Arial Narrow" w:eastAsia="Arial" w:hAnsi="Arial Narrow" w:cs="Arial"/>
          <w:b/>
          <w:sz w:val="16"/>
          <w:szCs w:val="16"/>
        </w:rPr>
        <w:t>Artículo 5.- Características de las micro, pequeñas y medianas empresas</w:t>
      </w:r>
    </w:p>
    <w:p w14:paraId="381E28FD" w14:textId="77777777" w:rsidR="00302651" w:rsidRPr="003406F4" w:rsidRDefault="00302651" w:rsidP="00302651">
      <w:pPr>
        <w:widowControl w:val="0"/>
        <w:ind w:left="567"/>
        <w:jc w:val="both"/>
        <w:rPr>
          <w:rFonts w:ascii="Arial Narrow" w:hAnsi="Arial Narrow" w:cs="Arial"/>
          <w:sz w:val="16"/>
          <w:szCs w:val="16"/>
        </w:rPr>
      </w:pPr>
      <w:r w:rsidRPr="003406F4">
        <w:rPr>
          <w:rFonts w:ascii="Arial Narrow" w:eastAsia="Arial" w:hAnsi="Arial Narrow" w:cs="Arial"/>
          <w:sz w:val="16"/>
          <w:szCs w:val="16"/>
        </w:rPr>
        <w:t>Las micro, pequeñas y medianas empresas deben ubicarse en alguna de las siguientes categorías empresariales, establecidas en función de sus niveles de ventas anuales:</w:t>
      </w:r>
    </w:p>
    <w:p w14:paraId="78174647" w14:textId="77777777" w:rsidR="00302651" w:rsidRPr="003406F4" w:rsidRDefault="00302651" w:rsidP="00302651">
      <w:pPr>
        <w:widowControl w:val="0"/>
        <w:ind w:left="567"/>
        <w:jc w:val="both"/>
        <w:rPr>
          <w:rFonts w:ascii="Arial Narrow" w:hAnsi="Arial Narrow" w:cs="Arial"/>
          <w:sz w:val="16"/>
          <w:szCs w:val="16"/>
        </w:rPr>
      </w:pPr>
      <w:r w:rsidRPr="003406F4">
        <w:rPr>
          <w:rFonts w:ascii="Arial Narrow" w:eastAsia="Arial" w:hAnsi="Arial Narrow" w:cs="Arial"/>
          <w:b/>
          <w:sz w:val="16"/>
          <w:szCs w:val="16"/>
        </w:rPr>
        <w:t xml:space="preserve">Microempresa: </w:t>
      </w:r>
      <w:r w:rsidRPr="003406F4">
        <w:rPr>
          <w:rFonts w:ascii="Arial Narrow" w:eastAsia="Arial" w:hAnsi="Arial Narrow" w:cs="Arial"/>
          <w:sz w:val="16"/>
          <w:szCs w:val="16"/>
        </w:rPr>
        <w:t>ventas anuales hasta el monto máximo de 150 Unidades Impositivas Tributarias (UIT).</w:t>
      </w:r>
    </w:p>
    <w:p w14:paraId="2FEFFFDD" w14:textId="77777777" w:rsidR="00302651" w:rsidRPr="003406F4" w:rsidRDefault="00302651" w:rsidP="00302651">
      <w:pPr>
        <w:widowControl w:val="0"/>
        <w:ind w:left="567"/>
        <w:jc w:val="both"/>
        <w:rPr>
          <w:rFonts w:ascii="Arial Narrow" w:hAnsi="Arial Narrow" w:cs="Arial"/>
          <w:sz w:val="16"/>
          <w:szCs w:val="16"/>
        </w:rPr>
      </w:pPr>
      <w:r w:rsidRPr="003406F4">
        <w:rPr>
          <w:rFonts w:ascii="Arial Narrow" w:eastAsia="Arial" w:hAnsi="Arial Narrow" w:cs="Arial"/>
          <w:sz w:val="16"/>
          <w:szCs w:val="16"/>
        </w:rPr>
        <w:t>(…)</w:t>
      </w:r>
    </w:p>
    <w:p w14:paraId="253794AF" w14:textId="77777777" w:rsidR="00302651" w:rsidRPr="003406F4" w:rsidRDefault="00302651" w:rsidP="00302651">
      <w:pPr>
        <w:widowControl w:val="0"/>
        <w:ind w:left="567"/>
        <w:jc w:val="both"/>
        <w:rPr>
          <w:rFonts w:ascii="Arial Narrow" w:hAnsi="Arial Narrow" w:cs="Arial"/>
          <w:sz w:val="16"/>
          <w:szCs w:val="16"/>
        </w:rPr>
      </w:pPr>
    </w:p>
  </w:footnote>
  <w:footnote w:id="12">
    <w:p w14:paraId="604FB76B" w14:textId="77777777" w:rsidR="00302651" w:rsidRPr="003406F4" w:rsidRDefault="00302651" w:rsidP="00302651">
      <w:pPr>
        <w:widowControl w:val="0"/>
        <w:ind w:left="567" w:hanging="567"/>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t>La Comisión entiende por “giro propio del negocio” aquellas actividades esenciales del proceso productivo, es decir, aquellas actividades imprescindibles sin las cuales el negocio no puede desarrollarse. De esta manera, las actividades imprescindibles sin las cuales el negocio no puede desarrollarse. De esta manera, las actividades que no forman parte del proceso productivo y respecto de las cuales cabe, en principio, la tutela administrativa de la Comisión, son aquellas de apoyo al proceso productivo.</w:t>
      </w:r>
    </w:p>
    <w:p w14:paraId="6D3C6666" w14:textId="77777777" w:rsidR="00302651" w:rsidRPr="003406F4" w:rsidRDefault="00302651" w:rsidP="00302651">
      <w:pPr>
        <w:widowControl w:val="0"/>
        <w:tabs>
          <w:tab w:val="left" w:pos="540"/>
        </w:tabs>
        <w:ind w:left="567" w:hanging="1"/>
        <w:jc w:val="both"/>
        <w:rPr>
          <w:rFonts w:ascii="Arial Narrow" w:hAnsi="Arial Narrow" w:cs="Arial"/>
          <w:sz w:val="16"/>
          <w:szCs w:val="16"/>
        </w:rPr>
      </w:pPr>
    </w:p>
  </w:footnote>
  <w:footnote w:id="13">
    <w:p w14:paraId="413151CA" w14:textId="77777777" w:rsidR="00302651" w:rsidRPr="003406F4" w:rsidRDefault="00302651" w:rsidP="00302651">
      <w:pPr>
        <w:widowControl w:val="0"/>
        <w:ind w:left="567" w:hanging="567"/>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eastAsia="Arial" w:hAnsi="Arial Narrow" w:cs="Arial"/>
          <w:b/>
          <w:sz w:val="16"/>
          <w:szCs w:val="16"/>
        </w:rPr>
        <w:t>LEY 29571, CÓDIGO DE PROTECCIÓN Y DEFENSA DEL CONSUMIDOR, publicada el 2 de setiembre de 2010</w:t>
      </w:r>
    </w:p>
    <w:p w14:paraId="1C1B7A3E" w14:textId="77777777" w:rsidR="00302651" w:rsidRPr="003406F4" w:rsidRDefault="00302651" w:rsidP="00302651">
      <w:pPr>
        <w:widowControl w:val="0"/>
        <w:ind w:left="567" w:firstLine="6"/>
        <w:jc w:val="both"/>
        <w:rPr>
          <w:rFonts w:ascii="Arial Narrow" w:hAnsi="Arial Narrow" w:cs="Arial"/>
          <w:sz w:val="16"/>
          <w:szCs w:val="16"/>
        </w:rPr>
      </w:pPr>
      <w:r w:rsidRPr="003406F4">
        <w:rPr>
          <w:rFonts w:ascii="Arial Narrow" w:eastAsia="Arial" w:hAnsi="Arial Narrow" w:cs="Arial"/>
          <w:b/>
          <w:sz w:val="16"/>
          <w:szCs w:val="16"/>
        </w:rPr>
        <w:t>TÍTULO PRELIMINAR</w:t>
      </w:r>
    </w:p>
    <w:p w14:paraId="652D576A" w14:textId="77777777" w:rsidR="00302651" w:rsidRPr="003406F4" w:rsidRDefault="00302651" w:rsidP="00302651">
      <w:pPr>
        <w:widowControl w:val="0"/>
        <w:ind w:left="573"/>
        <w:jc w:val="both"/>
        <w:rPr>
          <w:rFonts w:ascii="Arial Narrow" w:hAnsi="Arial Narrow" w:cs="Arial"/>
          <w:sz w:val="16"/>
          <w:szCs w:val="16"/>
        </w:rPr>
      </w:pPr>
      <w:r w:rsidRPr="003406F4">
        <w:rPr>
          <w:rFonts w:ascii="Arial Narrow" w:eastAsia="Arial" w:hAnsi="Arial Narrow" w:cs="Arial"/>
          <w:b/>
          <w:sz w:val="16"/>
          <w:szCs w:val="16"/>
        </w:rPr>
        <w:t>Artículo IV.- Definiciones</w:t>
      </w:r>
    </w:p>
    <w:p w14:paraId="177F74DF" w14:textId="77777777" w:rsidR="00302651" w:rsidRPr="003406F4" w:rsidRDefault="00302651" w:rsidP="00302651">
      <w:pPr>
        <w:widowControl w:val="0"/>
        <w:ind w:left="567"/>
        <w:jc w:val="both"/>
        <w:rPr>
          <w:rFonts w:ascii="Arial Narrow" w:hAnsi="Arial Narrow" w:cs="Arial"/>
          <w:sz w:val="16"/>
          <w:szCs w:val="16"/>
        </w:rPr>
      </w:pPr>
      <w:r w:rsidRPr="003406F4">
        <w:rPr>
          <w:rFonts w:ascii="Arial Narrow" w:eastAsia="Arial" w:hAnsi="Arial Narrow" w:cs="Arial"/>
          <w:sz w:val="16"/>
          <w:szCs w:val="16"/>
        </w:rPr>
        <w:t xml:space="preserve">Para los efectos del presente Código, se entiende por: </w:t>
      </w:r>
    </w:p>
    <w:p w14:paraId="0FB3500E" w14:textId="77777777" w:rsidR="00302651" w:rsidRPr="003406F4" w:rsidRDefault="00302651" w:rsidP="00302651">
      <w:pPr>
        <w:widowControl w:val="0"/>
        <w:ind w:left="567"/>
        <w:jc w:val="both"/>
        <w:rPr>
          <w:rFonts w:ascii="Arial Narrow" w:hAnsi="Arial Narrow" w:cs="Arial"/>
          <w:sz w:val="16"/>
          <w:szCs w:val="16"/>
        </w:rPr>
      </w:pPr>
      <w:r w:rsidRPr="003406F4">
        <w:rPr>
          <w:rFonts w:ascii="Arial Narrow" w:eastAsia="Arial" w:hAnsi="Arial Narrow" w:cs="Arial"/>
          <w:sz w:val="16"/>
          <w:szCs w:val="16"/>
        </w:rPr>
        <w:t>(…)</w:t>
      </w:r>
    </w:p>
    <w:p w14:paraId="6D12CFAC" w14:textId="77777777" w:rsidR="00302651" w:rsidRPr="003406F4" w:rsidRDefault="00302651" w:rsidP="00302651">
      <w:pPr>
        <w:widowControl w:val="0"/>
        <w:ind w:left="567"/>
        <w:jc w:val="both"/>
        <w:rPr>
          <w:rFonts w:ascii="Arial Narrow" w:eastAsia="Arial" w:hAnsi="Arial Narrow" w:cs="Arial"/>
          <w:sz w:val="16"/>
          <w:szCs w:val="16"/>
        </w:rPr>
      </w:pPr>
      <w:r w:rsidRPr="003406F4">
        <w:rPr>
          <w:rFonts w:ascii="Arial Narrow" w:eastAsia="Arial" w:hAnsi="Arial Narrow" w:cs="Arial"/>
          <w:b/>
          <w:sz w:val="16"/>
          <w:szCs w:val="16"/>
        </w:rPr>
        <w:t xml:space="preserve">7. Asimetría </w:t>
      </w:r>
      <w:proofErr w:type="gramStart"/>
      <w:r w:rsidRPr="003406F4">
        <w:rPr>
          <w:rFonts w:ascii="Arial Narrow" w:eastAsia="Arial" w:hAnsi="Arial Narrow" w:cs="Arial"/>
          <w:b/>
          <w:sz w:val="16"/>
          <w:szCs w:val="16"/>
        </w:rPr>
        <w:t>informativa.-</w:t>
      </w:r>
      <w:proofErr w:type="gramEnd"/>
      <w:r w:rsidRPr="003406F4">
        <w:rPr>
          <w:rFonts w:ascii="Arial Narrow" w:eastAsia="Arial" w:hAnsi="Arial Narrow" w:cs="Arial"/>
          <w:b/>
          <w:sz w:val="16"/>
          <w:szCs w:val="16"/>
        </w:rPr>
        <w:t xml:space="preserve"> </w:t>
      </w:r>
      <w:r w:rsidRPr="003406F4">
        <w:rPr>
          <w:rFonts w:ascii="Arial Narrow" w:eastAsia="Arial" w:hAnsi="Arial Narrow" w:cs="Arial"/>
          <w:sz w:val="16"/>
          <w:szCs w:val="16"/>
        </w:rPr>
        <w:t>Característica de la transacción comercial por la cual uno de los agentes, el proveedor, suele tener mayor y mejor información sobre los productos y servicios que ofrece en el mercado a los consumidores.</w:t>
      </w:r>
    </w:p>
  </w:footnote>
  <w:footnote w:id="14">
    <w:p w14:paraId="05B5E83B" w14:textId="77777777" w:rsidR="00302651" w:rsidRPr="003406F4" w:rsidRDefault="00302651" w:rsidP="00302651">
      <w:pPr>
        <w:widowControl w:val="0"/>
        <w:ind w:left="565" w:hanging="570"/>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eastAsia="Arial" w:hAnsi="Arial Narrow" w:cs="Arial"/>
          <w:b/>
          <w:sz w:val="16"/>
          <w:szCs w:val="16"/>
        </w:rPr>
        <w:t>TEXTO ÚNICO ORDENADO DE LA LEY DE IMPULSO AL DESARROLLO PRODUCTIVO Y AL CRECIMIENTO EMPRESARIAL, aprobado por DECRETO SUPREMO 013-2013-PRODUCE y publicado el 28 de diciembre de 2013</w:t>
      </w:r>
    </w:p>
    <w:p w14:paraId="2E9AE4E5" w14:textId="77777777" w:rsidR="00302651" w:rsidRPr="003406F4" w:rsidRDefault="00302651" w:rsidP="00302651">
      <w:pPr>
        <w:widowControl w:val="0"/>
        <w:ind w:left="565"/>
        <w:jc w:val="both"/>
        <w:rPr>
          <w:rFonts w:ascii="Arial Narrow" w:hAnsi="Arial Narrow" w:cs="Arial"/>
          <w:sz w:val="16"/>
          <w:szCs w:val="16"/>
        </w:rPr>
      </w:pPr>
      <w:r w:rsidRPr="003406F4">
        <w:rPr>
          <w:rFonts w:ascii="Arial Narrow" w:eastAsia="Arial" w:hAnsi="Arial Narrow" w:cs="Arial"/>
          <w:b/>
          <w:sz w:val="16"/>
          <w:szCs w:val="16"/>
        </w:rPr>
        <w:t>Artículo 4.- Definición de la Micro y Pequeña Empresa</w:t>
      </w:r>
    </w:p>
    <w:p w14:paraId="074BE748" w14:textId="77777777" w:rsidR="00302651" w:rsidRPr="003406F4" w:rsidRDefault="00302651" w:rsidP="00302651">
      <w:pPr>
        <w:widowControl w:val="0"/>
        <w:ind w:left="565"/>
        <w:jc w:val="both"/>
        <w:rPr>
          <w:rFonts w:ascii="Arial Narrow" w:hAnsi="Arial Narrow" w:cs="Arial"/>
          <w:sz w:val="16"/>
          <w:szCs w:val="16"/>
        </w:rPr>
      </w:pPr>
      <w:r w:rsidRPr="003406F4">
        <w:rPr>
          <w:rFonts w:ascii="Arial Narrow" w:eastAsia="Arial" w:hAnsi="Arial Narrow" w:cs="Arial"/>
          <w:sz w:val="16"/>
          <w:szCs w:val="16"/>
        </w:rPr>
        <w:t>La Micro y Pequeña Empresa es la unidad económica constituida por una persona natural o jurídica, bajo cualquier forma de organización o gestión empresarial contemplada en la legislación vigente, que tiene como objeto desarrollar actividades de extracción, transformación, producción, comercialización de bienes o prestación de servicios.</w:t>
      </w:r>
    </w:p>
    <w:p w14:paraId="05F47094" w14:textId="77777777" w:rsidR="00302651" w:rsidRPr="003406F4" w:rsidRDefault="00302651" w:rsidP="00302651">
      <w:pPr>
        <w:widowControl w:val="0"/>
        <w:ind w:left="565"/>
        <w:jc w:val="both"/>
        <w:rPr>
          <w:rFonts w:ascii="Arial Narrow" w:hAnsi="Arial Narrow" w:cs="Arial"/>
          <w:sz w:val="16"/>
          <w:szCs w:val="16"/>
        </w:rPr>
      </w:pPr>
      <w:r w:rsidRPr="003406F4">
        <w:rPr>
          <w:rFonts w:ascii="Arial Narrow" w:eastAsia="Arial" w:hAnsi="Arial Narrow" w:cs="Arial"/>
          <w:sz w:val="16"/>
          <w:szCs w:val="16"/>
        </w:rPr>
        <w:t>(...)</w:t>
      </w:r>
    </w:p>
    <w:p w14:paraId="0D8F92D1" w14:textId="77777777" w:rsidR="00302651" w:rsidRPr="003406F4" w:rsidRDefault="00302651" w:rsidP="00302651">
      <w:pPr>
        <w:widowControl w:val="0"/>
        <w:ind w:left="565"/>
        <w:jc w:val="both"/>
        <w:rPr>
          <w:rFonts w:ascii="Arial Narrow" w:eastAsia="Arial" w:hAnsi="Arial Narrow" w:cs="Arial"/>
          <w:b/>
          <w:sz w:val="16"/>
          <w:szCs w:val="16"/>
        </w:rPr>
      </w:pPr>
    </w:p>
    <w:p w14:paraId="5800267A" w14:textId="77777777" w:rsidR="00302651" w:rsidRPr="003406F4" w:rsidRDefault="00302651" w:rsidP="00302651">
      <w:pPr>
        <w:widowControl w:val="0"/>
        <w:ind w:left="565"/>
        <w:jc w:val="both"/>
        <w:rPr>
          <w:rFonts w:ascii="Arial Narrow" w:hAnsi="Arial Narrow" w:cs="Arial"/>
          <w:sz w:val="16"/>
          <w:szCs w:val="16"/>
        </w:rPr>
      </w:pPr>
      <w:r w:rsidRPr="003406F4">
        <w:rPr>
          <w:rFonts w:ascii="Arial Narrow" w:eastAsia="Arial" w:hAnsi="Arial Narrow" w:cs="Arial"/>
          <w:b/>
          <w:sz w:val="16"/>
          <w:szCs w:val="16"/>
        </w:rPr>
        <w:t>Artículo 5.- Características de las micro, pequeñas y medianas empresas</w:t>
      </w:r>
    </w:p>
    <w:p w14:paraId="18D10C43" w14:textId="77777777" w:rsidR="00302651" w:rsidRPr="003406F4" w:rsidRDefault="00302651" w:rsidP="00302651">
      <w:pPr>
        <w:widowControl w:val="0"/>
        <w:ind w:left="565"/>
        <w:jc w:val="both"/>
        <w:rPr>
          <w:rFonts w:ascii="Arial Narrow" w:hAnsi="Arial Narrow" w:cs="Arial"/>
          <w:sz w:val="16"/>
          <w:szCs w:val="16"/>
        </w:rPr>
      </w:pPr>
      <w:r w:rsidRPr="003406F4">
        <w:rPr>
          <w:rFonts w:ascii="Arial Narrow" w:eastAsia="Arial" w:hAnsi="Arial Narrow" w:cs="Arial"/>
          <w:sz w:val="16"/>
          <w:szCs w:val="16"/>
        </w:rPr>
        <w:t>Las micro, pequeñas y medianas empresas deben ubicarse en alguna de las siguientes categorías empresariales, establecidas en función de sus niveles de ventas anuales:</w:t>
      </w:r>
    </w:p>
    <w:p w14:paraId="26D01612" w14:textId="77777777" w:rsidR="00302651" w:rsidRPr="003406F4" w:rsidRDefault="00302651" w:rsidP="00302651">
      <w:pPr>
        <w:widowControl w:val="0"/>
        <w:ind w:left="565"/>
        <w:jc w:val="both"/>
        <w:rPr>
          <w:rFonts w:ascii="Arial Narrow" w:hAnsi="Arial Narrow" w:cs="Arial"/>
          <w:sz w:val="16"/>
          <w:szCs w:val="16"/>
        </w:rPr>
      </w:pPr>
      <w:r w:rsidRPr="003406F4">
        <w:rPr>
          <w:rFonts w:ascii="Arial Narrow" w:eastAsia="Arial" w:hAnsi="Arial Narrow" w:cs="Arial"/>
          <w:sz w:val="16"/>
          <w:szCs w:val="16"/>
        </w:rPr>
        <w:t>- Microempresa: ventas anuales hasta el monto máximo de 150 Unidades Impositivas Tributarias (UIT).</w:t>
      </w:r>
    </w:p>
    <w:p w14:paraId="17EB7F11" w14:textId="77777777" w:rsidR="00302651" w:rsidRPr="003406F4" w:rsidRDefault="00302651" w:rsidP="00302651">
      <w:pPr>
        <w:widowControl w:val="0"/>
        <w:ind w:left="565"/>
        <w:jc w:val="both"/>
        <w:rPr>
          <w:rFonts w:ascii="Arial Narrow" w:eastAsia="Arial" w:hAnsi="Arial Narrow" w:cs="Arial"/>
          <w:sz w:val="16"/>
          <w:szCs w:val="16"/>
        </w:rPr>
      </w:pPr>
      <w:r w:rsidRPr="003406F4">
        <w:rPr>
          <w:rFonts w:ascii="Arial Narrow" w:eastAsia="Arial" w:hAnsi="Arial Narrow" w:cs="Arial"/>
          <w:sz w:val="16"/>
          <w:szCs w:val="16"/>
        </w:rPr>
        <w:t>(...)</w:t>
      </w:r>
    </w:p>
    <w:p w14:paraId="40767070" w14:textId="77777777" w:rsidR="00302651" w:rsidRPr="003406F4" w:rsidRDefault="00302651" w:rsidP="00302651">
      <w:pPr>
        <w:widowControl w:val="0"/>
        <w:ind w:left="565"/>
        <w:jc w:val="both"/>
        <w:rPr>
          <w:rFonts w:ascii="Arial Narrow" w:eastAsia="Arial" w:hAnsi="Arial Narrow" w:cs="Arial"/>
          <w:sz w:val="16"/>
          <w:szCs w:val="16"/>
        </w:rPr>
      </w:pPr>
    </w:p>
  </w:footnote>
  <w:footnote w:id="15">
    <w:p w14:paraId="1AC45A8C" w14:textId="77777777" w:rsidR="00302651" w:rsidRPr="003406F4" w:rsidRDefault="00302651" w:rsidP="00302651">
      <w:pPr>
        <w:widowControl w:val="0"/>
        <w:ind w:left="555" w:hanging="570"/>
        <w:jc w:val="both"/>
        <w:rPr>
          <w:rFonts w:ascii="Arial Narrow" w:eastAsia="Arial"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eastAsia="Arial" w:hAnsi="Arial Narrow" w:cs="Arial"/>
          <w:b/>
          <w:bCs/>
          <w:sz w:val="16"/>
          <w:szCs w:val="16"/>
        </w:rPr>
        <w:t xml:space="preserve">DIRECTIVA </w:t>
      </w:r>
      <w:proofErr w:type="spellStart"/>
      <w:r w:rsidRPr="003406F4">
        <w:rPr>
          <w:rFonts w:ascii="Arial Narrow" w:eastAsia="Arial" w:hAnsi="Arial Narrow" w:cs="Arial"/>
          <w:b/>
          <w:bCs/>
          <w:sz w:val="16"/>
          <w:szCs w:val="16"/>
        </w:rPr>
        <w:t>N°</w:t>
      </w:r>
      <w:proofErr w:type="spellEnd"/>
      <w:r w:rsidRPr="003406F4">
        <w:rPr>
          <w:rFonts w:ascii="Arial Narrow" w:eastAsia="Arial" w:hAnsi="Arial Narrow" w:cs="Arial"/>
          <w:b/>
          <w:bCs/>
          <w:sz w:val="16"/>
          <w:szCs w:val="16"/>
        </w:rPr>
        <w:t xml:space="preserve"> 001-2021/DIR-COD-INDECOPI, DIRECTIVA ÚNICA QUE REGULA LOS PROCEDIMIENTOS DE PROTECCIÓN AL CONSUMIDOR PREVISTOS EN EL CÓDIGO DE PROTECCIÓN AL CONSUMIDOR, aprobada por Resolución </w:t>
      </w:r>
      <w:proofErr w:type="spellStart"/>
      <w:r w:rsidRPr="003406F4">
        <w:rPr>
          <w:rFonts w:ascii="Arial Narrow" w:eastAsia="Arial" w:hAnsi="Arial Narrow" w:cs="Arial"/>
          <w:b/>
          <w:bCs/>
          <w:sz w:val="16"/>
          <w:szCs w:val="16"/>
        </w:rPr>
        <w:t>N°</w:t>
      </w:r>
      <w:proofErr w:type="spellEnd"/>
      <w:r w:rsidRPr="003406F4">
        <w:rPr>
          <w:rFonts w:ascii="Arial Narrow" w:eastAsia="Arial" w:hAnsi="Arial Narrow" w:cs="Arial"/>
          <w:b/>
          <w:bCs/>
          <w:sz w:val="16"/>
          <w:szCs w:val="16"/>
        </w:rPr>
        <w:t xml:space="preserve"> 00044-2021/COD-INDECOPI y publicada el 30 de abril de 2021.</w:t>
      </w:r>
    </w:p>
    <w:p w14:paraId="79D268E0" w14:textId="77777777" w:rsidR="00302651" w:rsidRPr="003406F4" w:rsidRDefault="00302651" w:rsidP="00302651">
      <w:pPr>
        <w:widowControl w:val="0"/>
        <w:ind w:left="555" w:hanging="570"/>
        <w:jc w:val="both"/>
        <w:rPr>
          <w:rFonts w:ascii="Arial Narrow" w:eastAsia="Arial" w:hAnsi="Arial Narrow" w:cs="Arial"/>
          <w:b/>
          <w:bCs/>
          <w:sz w:val="16"/>
          <w:szCs w:val="16"/>
        </w:rPr>
      </w:pPr>
      <w:r w:rsidRPr="003406F4">
        <w:rPr>
          <w:rFonts w:ascii="Arial Narrow" w:eastAsia="Arial" w:hAnsi="Arial Narrow" w:cs="Arial"/>
          <w:sz w:val="16"/>
          <w:szCs w:val="16"/>
        </w:rPr>
        <w:tab/>
      </w:r>
      <w:r w:rsidRPr="003406F4">
        <w:rPr>
          <w:rFonts w:ascii="Arial Narrow" w:eastAsia="Arial" w:hAnsi="Arial Narrow" w:cs="Arial"/>
          <w:b/>
          <w:bCs/>
          <w:sz w:val="16"/>
          <w:szCs w:val="16"/>
        </w:rPr>
        <w:t>Artículo 11.- Requisitos de la denuncia</w:t>
      </w:r>
    </w:p>
    <w:p w14:paraId="180E462C" w14:textId="77777777" w:rsidR="00302651" w:rsidRPr="003406F4" w:rsidRDefault="00302651" w:rsidP="00302651">
      <w:pPr>
        <w:widowControl w:val="0"/>
        <w:ind w:left="555" w:hanging="570"/>
        <w:jc w:val="both"/>
        <w:rPr>
          <w:rFonts w:ascii="Arial Narrow" w:eastAsia="Arial" w:hAnsi="Arial Narrow" w:cs="Arial"/>
          <w:sz w:val="16"/>
          <w:szCs w:val="16"/>
        </w:rPr>
      </w:pPr>
      <w:r w:rsidRPr="003406F4">
        <w:rPr>
          <w:rFonts w:ascii="Arial Narrow" w:eastAsia="Arial" w:hAnsi="Arial Narrow" w:cs="Arial"/>
          <w:sz w:val="16"/>
          <w:szCs w:val="16"/>
        </w:rPr>
        <w:tab/>
        <w:t>(…)</w:t>
      </w:r>
    </w:p>
    <w:p w14:paraId="76A6D5EE" w14:textId="77777777" w:rsidR="00302651" w:rsidRPr="003406F4" w:rsidRDefault="00302651" w:rsidP="00302651">
      <w:pPr>
        <w:widowControl w:val="0"/>
        <w:ind w:left="555" w:hanging="570"/>
        <w:jc w:val="both"/>
        <w:rPr>
          <w:rFonts w:ascii="Arial Narrow" w:eastAsia="Arial" w:hAnsi="Arial Narrow" w:cs="Arial"/>
          <w:sz w:val="16"/>
          <w:szCs w:val="16"/>
        </w:rPr>
      </w:pPr>
      <w:r w:rsidRPr="003406F4">
        <w:rPr>
          <w:rFonts w:ascii="Arial Narrow" w:eastAsia="Arial" w:hAnsi="Arial Narrow" w:cs="Arial"/>
          <w:sz w:val="16"/>
          <w:szCs w:val="16"/>
        </w:rPr>
        <w:tab/>
        <w:t>El denunciante deberá acreditar que ostenta, a la fecha de la presentación de la denuncia, la condición de microempresario.</w:t>
      </w:r>
    </w:p>
    <w:p w14:paraId="796A0464" w14:textId="77777777" w:rsidR="00302651" w:rsidRPr="003406F4" w:rsidRDefault="00302651" w:rsidP="00302651">
      <w:pPr>
        <w:widowControl w:val="0"/>
        <w:ind w:left="555" w:hanging="570"/>
        <w:jc w:val="both"/>
        <w:rPr>
          <w:rFonts w:ascii="Arial Narrow" w:hAnsi="Arial Narrow" w:cs="Arial"/>
          <w:sz w:val="16"/>
          <w:szCs w:val="16"/>
        </w:rPr>
      </w:pPr>
    </w:p>
  </w:footnote>
  <w:footnote w:id="16">
    <w:p w14:paraId="7337771F" w14:textId="77777777" w:rsidR="00302651" w:rsidRPr="003406F4" w:rsidRDefault="00302651" w:rsidP="00302651">
      <w:pPr>
        <w:widowControl w:val="0"/>
        <w:ind w:left="565" w:hanging="560"/>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hAnsi="Arial Narrow" w:cs="Arial"/>
          <w:sz w:val="16"/>
          <w:szCs w:val="16"/>
        </w:rPr>
        <w:tab/>
        <w:t>Por tanto, los efectos constitutivos de dicho ejercicio gravable continuarán durante el siguiente año hasta la fecha en que se determine nuevamente sus ingresos. Por ejemplo, si al finalizar el ejercicio gravable el contribuyente era microempresario, entonces, dicha calificación continuará hasta la culminación del siguiente periodo, fecha en la cual se volverá a verificar su condición en función de los ingresos generados durante ese periodo.</w:t>
      </w:r>
    </w:p>
    <w:p w14:paraId="31E1D7C6" w14:textId="77777777" w:rsidR="00302651" w:rsidRPr="003406F4" w:rsidRDefault="00302651" w:rsidP="00302651">
      <w:pPr>
        <w:widowControl w:val="0"/>
        <w:ind w:left="565" w:hanging="3"/>
        <w:jc w:val="both"/>
        <w:rPr>
          <w:rFonts w:ascii="Arial Narrow" w:hAnsi="Arial Narrow" w:cs="Arial"/>
          <w:sz w:val="16"/>
          <w:szCs w:val="16"/>
        </w:rPr>
      </w:pPr>
    </w:p>
  </w:footnote>
  <w:footnote w:id="17">
    <w:p w14:paraId="401F95FB" w14:textId="77777777" w:rsidR="00302651" w:rsidRPr="003406F4" w:rsidRDefault="00302651" w:rsidP="00302651">
      <w:pPr>
        <w:widowControl w:val="0"/>
        <w:ind w:left="555" w:hanging="570"/>
        <w:jc w:val="both"/>
        <w:rPr>
          <w:rFonts w:ascii="Arial Narrow" w:eastAsia="Arial"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eastAsia="Arial" w:hAnsi="Arial Narrow" w:cs="Arial"/>
          <w:b/>
          <w:bCs/>
          <w:sz w:val="16"/>
          <w:szCs w:val="16"/>
        </w:rPr>
        <w:t xml:space="preserve">DIRECTIVA </w:t>
      </w:r>
      <w:proofErr w:type="spellStart"/>
      <w:r w:rsidRPr="003406F4">
        <w:rPr>
          <w:rFonts w:ascii="Arial Narrow" w:eastAsia="Arial" w:hAnsi="Arial Narrow" w:cs="Arial"/>
          <w:b/>
          <w:bCs/>
          <w:sz w:val="16"/>
          <w:szCs w:val="16"/>
        </w:rPr>
        <w:t>N°</w:t>
      </w:r>
      <w:proofErr w:type="spellEnd"/>
      <w:r w:rsidRPr="003406F4">
        <w:rPr>
          <w:rFonts w:ascii="Arial Narrow" w:eastAsia="Arial" w:hAnsi="Arial Narrow" w:cs="Arial"/>
          <w:b/>
          <w:bCs/>
          <w:sz w:val="16"/>
          <w:szCs w:val="16"/>
        </w:rPr>
        <w:t xml:space="preserve"> 001-2021/DIR-COD-INDECOPI, DIRECTIVA ÚNICA QUE REGULA LOS PROCEDIMIENTOS DE PROTECCIÓN AL CONSUMIDOR PREVISTOS EN EL CÓDIGO DE PROTECCIÓN AL CONSUMIDOR, aprobada por Resolución </w:t>
      </w:r>
      <w:proofErr w:type="spellStart"/>
      <w:r w:rsidRPr="003406F4">
        <w:rPr>
          <w:rFonts w:ascii="Arial Narrow" w:eastAsia="Arial" w:hAnsi="Arial Narrow" w:cs="Arial"/>
          <w:b/>
          <w:bCs/>
          <w:sz w:val="16"/>
          <w:szCs w:val="16"/>
        </w:rPr>
        <w:t>N°</w:t>
      </w:r>
      <w:proofErr w:type="spellEnd"/>
      <w:r w:rsidRPr="003406F4">
        <w:rPr>
          <w:rFonts w:ascii="Arial Narrow" w:eastAsia="Arial" w:hAnsi="Arial Narrow" w:cs="Arial"/>
          <w:b/>
          <w:bCs/>
          <w:sz w:val="16"/>
          <w:szCs w:val="16"/>
        </w:rPr>
        <w:t xml:space="preserve"> 00044-2021/COD-INDECOPI y publicada el 30 de abril de 2021.</w:t>
      </w:r>
    </w:p>
    <w:p w14:paraId="16C989DD" w14:textId="77777777" w:rsidR="00302651" w:rsidRPr="003406F4" w:rsidRDefault="00302651" w:rsidP="00302651">
      <w:pPr>
        <w:widowControl w:val="0"/>
        <w:ind w:left="555" w:hanging="570"/>
        <w:jc w:val="both"/>
        <w:rPr>
          <w:rFonts w:ascii="Arial Narrow" w:eastAsia="Arial" w:hAnsi="Arial Narrow" w:cs="Arial"/>
          <w:b/>
          <w:bCs/>
          <w:sz w:val="16"/>
          <w:szCs w:val="16"/>
        </w:rPr>
      </w:pPr>
      <w:r w:rsidRPr="003406F4">
        <w:rPr>
          <w:rFonts w:ascii="Arial Narrow" w:eastAsia="Arial" w:hAnsi="Arial Narrow" w:cs="Arial"/>
          <w:sz w:val="16"/>
          <w:szCs w:val="16"/>
        </w:rPr>
        <w:tab/>
      </w:r>
      <w:r w:rsidRPr="003406F4">
        <w:rPr>
          <w:rFonts w:ascii="Arial Narrow" w:eastAsia="Arial" w:hAnsi="Arial Narrow" w:cs="Arial"/>
          <w:b/>
          <w:bCs/>
          <w:sz w:val="16"/>
          <w:szCs w:val="16"/>
        </w:rPr>
        <w:t>Artículo 11.- Requisitos de la denuncia</w:t>
      </w:r>
    </w:p>
    <w:p w14:paraId="4CBAA84B" w14:textId="77777777" w:rsidR="00302651" w:rsidRPr="003406F4" w:rsidRDefault="00302651" w:rsidP="00302651">
      <w:pPr>
        <w:widowControl w:val="0"/>
        <w:ind w:left="555" w:hanging="570"/>
        <w:jc w:val="both"/>
        <w:rPr>
          <w:rFonts w:ascii="Arial Narrow" w:eastAsia="Arial" w:hAnsi="Arial Narrow" w:cs="Arial"/>
          <w:sz w:val="16"/>
          <w:szCs w:val="16"/>
        </w:rPr>
      </w:pPr>
      <w:r w:rsidRPr="003406F4">
        <w:rPr>
          <w:rFonts w:ascii="Arial Narrow" w:eastAsia="Arial" w:hAnsi="Arial Narrow" w:cs="Arial"/>
          <w:sz w:val="16"/>
          <w:szCs w:val="16"/>
        </w:rPr>
        <w:tab/>
        <w:t>(…)</w:t>
      </w:r>
    </w:p>
    <w:p w14:paraId="2FD72A40" w14:textId="77777777" w:rsidR="00302651" w:rsidRPr="003406F4" w:rsidRDefault="00302651" w:rsidP="00302651">
      <w:pPr>
        <w:tabs>
          <w:tab w:val="left" w:pos="567"/>
        </w:tabs>
        <w:ind w:left="567"/>
        <w:jc w:val="both"/>
        <w:rPr>
          <w:rFonts w:ascii="Arial Narrow" w:hAnsi="Arial Narrow" w:cs="Arial"/>
          <w:sz w:val="16"/>
          <w:szCs w:val="16"/>
        </w:rPr>
      </w:pPr>
      <w:r w:rsidRPr="003406F4">
        <w:rPr>
          <w:rFonts w:ascii="Arial Narrow" w:hAnsi="Arial Narrow" w:cs="Arial"/>
          <w:sz w:val="16"/>
          <w:szCs w:val="16"/>
        </w:rPr>
        <w:t>11.4. En caso de que el denunciante ostente la condición de Microempresa, debe adjuntar a su denuncia:</w:t>
      </w:r>
    </w:p>
    <w:p w14:paraId="6C7CAD64" w14:textId="77777777" w:rsidR="00302651" w:rsidRPr="003406F4" w:rsidRDefault="00302651" w:rsidP="00302651">
      <w:pPr>
        <w:tabs>
          <w:tab w:val="left" w:pos="567"/>
        </w:tabs>
        <w:ind w:left="567"/>
        <w:jc w:val="both"/>
        <w:rPr>
          <w:rFonts w:ascii="Arial Narrow" w:hAnsi="Arial Narrow" w:cs="Arial"/>
          <w:sz w:val="16"/>
          <w:szCs w:val="16"/>
        </w:rPr>
      </w:pPr>
      <w:r w:rsidRPr="003406F4">
        <w:rPr>
          <w:rFonts w:ascii="Arial Narrow" w:hAnsi="Arial Narrow" w:cs="Arial"/>
          <w:sz w:val="16"/>
          <w:szCs w:val="16"/>
        </w:rPr>
        <w:t>a) Copia simple de los documentos que acrediten su existencia y representación, o la identificación del expediente administrativo, trámite o reclamo ante el INDECOPI en el cual fueron presentados. Estos documentos pueden ser sustituidos por la declaración jurada del administrado sobre la existencia de la persona jurídica, la designación de su representante legal y la vigencia del poder, y la identificación de la partida y oficina registral donde conste su inscripción.</w:t>
      </w:r>
    </w:p>
    <w:p w14:paraId="0614D4DC" w14:textId="77777777" w:rsidR="00302651" w:rsidRPr="003406F4" w:rsidRDefault="00302651" w:rsidP="00302651">
      <w:pPr>
        <w:tabs>
          <w:tab w:val="left" w:pos="567"/>
        </w:tabs>
        <w:ind w:left="567"/>
        <w:jc w:val="both"/>
        <w:rPr>
          <w:rFonts w:ascii="Arial Narrow" w:hAnsi="Arial Narrow" w:cs="Arial"/>
          <w:sz w:val="16"/>
          <w:szCs w:val="16"/>
        </w:rPr>
      </w:pPr>
      <w:r w:rsidRPr="003406F4">
        <w:rPr>
          <w:rFonts w:ascii="Arial Narrow" w:hAnsi="Arial Narrow" w:cs="Arial"/>
          <w:sz w:val="16"/>
          <w:szCs w:val="16"/>
        </w:rPr>
        <w:t>b) Copia simple de la documentación que acredite su condición de microempresa, de acuerdo con los requisitos exigidos por la legislación sobre la materia.</w:t>
      </w:r>
    </w:p>
    <w:p w14:paraId="6836B564" w14:textId="77777777" w:rsidR="00302651" w:rsidRPr="003406F4" w:rsidRDefault="00302651" w:rsidP="00302651">
      <w:pPr>
        <w:widowControl w:val="0"/>
        <w:ind w:left="555" w:hanging="570"/>
        <w:jc w:val="both"/>
        <w:rPr>
          <w:rFonts w:ascii="Arial Narrow" w:eastAsia="Arial" w:hAnsi="Arial Narrow" w:cs="Arial"/>
          <w:sz w:val="16"/>
          <w:szCs w:val="16"/>
        </w:rPr>
      </w:pPr>
      <w:r w:rsidRPr="003406F4">
        <w:rPr>
          <w:rFonts w:ascii="Arial Narrow" w:eastAsia="Arial" w:hAnsi="Arial Narrow" w:cs="Arial"/>
          <w:sz w:val="16"/>
          <w:szCs w:val="16"/>
        </w:rPr>
        <w:tab/>
        <w:t>El denunciante deberá acreditar que ostenta, a la fecha de la presentación de la denuncia, la condición de microempresario.</w:t>
      </w:r>
    </w:p>
  </w:footnote>
  <w:footnote w:id="18">
    <w:p w14:paraId="15D9A362" w14:textId="77777777" w:rsidR="00302651" w:rsidRPr="003406F4" w:rsidRDefault="00302651" w:rsidP="00302651">
      <w:pPr>
        <w:widowControl w:val="0"/>
        <w:ind w:left="555" w:hanging="570"/>
        <w:jc w:val="both"/>
        <w:rPr>
          <w:rFonts w:ascii="Arial Narrow" w:eastAsia="Arial"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eastAsia="Arial" w:hAnsi="Arial Narrow" w:cs="Arial"/>
          <w:b/>
          <w:bCs/>
          <w:sz w:val="16"/>
          <w:szCs w:val="16"/>
        </w:rPr>
        <w:t xml:space="preserve">DIRECTIVA </w:t>
      </w:r>
      <w:proofErr w:type="spellStart"/>
      <w:r w:rsidRPr="003406F4">
        <w:rPr>
          <w:rFonts w:ascii="Arial Narrow" w:eastAsia="Arial" w:hAnsi="Arial Narrow" w:cs="Arial"/>
          <w:b/>
          <w:bCs/>
          <w:sz w:val="16"/>
          <w:szCs w:val="16"/>
        </w:rPr>
        <w:t>N°</w:t>
      </w:r>
      <w:proofErr w:type="spellEnd"/>
      <w:r w:rsidRPr="003406F4">
        <w:rPr>
          <w:rFonts w:ascii="Arial Narrow" w:eastAsia="Arial" w:hAnsi="Arial Narrow" w:cs="Arial"/>
          <w:b/>
          <w:bCs/>
          <w:sz w:val="16"/>
          <w:szCs w:val="16"/>
        </w:rPr>
        <w:t xml:space="preserve"> 001-2021/DIR-COD-INDECOPI, DIRECTIVA ÚNICA QUE REGULA LOS PROCEDIMIENTOS DE PROTECCIÓN AL CONSUMIDOR PREVISTOS EN EL CÓDIGO DE PROTECCIÓN AL CONSUMIDOR, aprobada por Resolución </w:t>
      </w:r>
      <w:proofErr w:type="spellStart"/>
      <w:r w:rsidRPr="003406F4">
        <w:rPr>
          <w:rFonts w:ascii="Arial Narrow" w:eastAsia="Arial" w:hAnsi="Arial Narrow" w:cs="Arial"/>
          <w:b/>
          <w:bCs/>
          <w:sz w:val="16"/>
          <w:szCs w:val="16"/>
        </w:rPr>
        <w:t>N°</w:t>
      </w:r>
      <w:proofErr w:type="spellEnd"/>
      <w:r w:rsidRPr="003406F4">
        <w:rPr>
          <w:rFonts w:ascii="Arial Narrow" w:eastAsia="Arial" w:hAnsi="Arial Narrow" w:cs="Arial"/>
          <w:b/>
          <w:bCs/>
          <w:sz w:val="16"/>
          <w:szCs w:val="16"/>
        </w:rPr>
        <w:t xml:space="preserve"> 00044-2021/COD-INDECOPI y publicada el 30 de abril de 2021.</w:t>
      </w:r>
    </w:p>
    <w:p w14:paraId="595DA936" w14:textId="77777777" w:rsidR="00302651" w:rsidRPr="003406F4" w:rsidRDefault="00302651" w:rsidP="00302651">
      <w:pPr>
        <w:widowControl w:val="0"/>
        <w:ind w:left="555" w:hanging="570"/>
        <w:jc w:val="both"/>
        <w:rPr>
          <w:rFonts w:ascii="Arial Narrow" w:eastAsia="Arial" w:hAnsi="Arial Narrow" w:cs="Arial"/>
          <w:b/>
          <w:bCs/>
          <w:sz w:val="16"/>
          <w:szCs w:val="16"/>
        </w:rPr>
      </w:pPr>
      <w:r w:rsidRPr="003406F4">
        <w:rPr>
          <w:rFonts w:ascii="Arial Narrow" w:eastAsia="Arial" w:hAnsi="Arial Narrow" w:cs="Arial"/>
          <w:sz w:val="16"/>
          <w:szCs w:val="16"/>
        </w:rPr>
        <w:tab/>
      </w:r>
      <w:r w:rsidRPr="003406F4">
        <w:rPr>
          <w:rFonts w:ascii="Arial Narrow" w:eastAsia="Arial" w:hAnsi="Arial Narrow" w:cs="Arial"/>
          <w:b/>
          <w:bCs/>
          <w:sz w:val="16"/>
          <w:szCs w:val="16"/>
        </w:rPr>
        <w:t xml:space="preserve">PRIMERA DISPOSICIÓN </w:t>
      </w:r>
      <w:proofErr w:type="gramStart"/>
      <w:r w:rsidRPr="003406F4">
        <w:rPr>
          <w:rFonts w:ascii="Arial Narrow" w:eastAsia="Arial" w:hAnsi="Arial Narrow" w:cs="Arial"/>
          <w:b/>
          <w:bCs/>
          <w:sz w:val="16"/>
          <w:szCs w:val="16"/>
        </w:rPr>
        <w:t>FINAL.-</w:t>
      </w:r>
      <w:proofErr w:type="gramEnd"/>
      <w:r w:rsidRPr="003406F4">
        <w:rPr>
          <w:rFonts w:ascii="Arial Narrow" w:eastAsia="Arial" w:hAnsi="Arial Narrow" w:cs="Arial"/>
          <w:b/>
          <w:bCs/>
          <w:sz w:val="16"/>
          <w:szCs w:val="16"/>
        </w:rPr>
        <w:t xml:space="preserve"> VIGENCIA</w:t>
      </w:r>
    </w:p>
    <w:p w14:paraId="793168CF" w14:textId="77777777" w:rsidR="00302651" w:rsidRPr="003406F4" w:rsidRDefault="00302651" w:rsidP="00302651">
      <w:pPr>
        <w:widowControl w:val="0"/>
        <w:ind w:left="555"/>
        <w:jc w:val="both"/>
        <w:rPr>
          <w:rFonts w:ascii="Arial Narrow" w:eastAsia="Arial" w:hAnsi="Arial Narrow" w:cs="Arial"/>
          <w:sz w:val="16"/>
          <w:szCs w:val="16"/>
        </w:rPr>
      </w:pPr>
      <w:r w:rsidRPr="003406F4">
        <w:rPr>
          <w:rFonts w:ascii="Arial Narrow" w:eastAsia="Arial" w:hAnsi="Arial Narrow" w:cs="Arial"/>
          <w:sz w:val="16"/>
          <w:szCs w:val="16"/>
        </w:rPr>
        <w:t xml:space="preserve">La presente Directiva </w:t>
      </w:r>
      <w:proofErr w:type="gramStart"/>
      <w:r w:rsidRPr="003406F4">
        <w:rPr>
          <w:rFonts w:ascii="Arial Narrow" w:eastAsia="Arial" w:hAnsi="Arial Narrow" w:cs="Arial"/>
          <w:sz w:val="16"/>
          <w:szCs w:val="16"/>
        </w:rPr>
        <w:t>entra en vigencia</w:t>
      </w:r>
      <w:proofErr w:type="gramEnd"/>
      <w:r w:rsidRPr="003406F4">
        <w:rPr>
          <w:rFonts w:ascii="Arial Narrow" w:eastAsia="Arial" w:hAnsi="Arial Narrow" w:cs="Arial"/>
          <w:sz w:val="16"/>
          <w:szCs w:val="16"/>
        </w:rPr>
        <w:t xml:space="preserve"> al día siguiente de su publicación y es de aplicación inmediata a todos los procedimientos que se encuentren en trámite.</w:t>
      </w:r>
    </w:p>
    <w:p w14:paraId="778ED87D" w14:textId="77777777" w:rsidR="00302651" w:rsidRPr="003406F4" w:rsidRDefault="00302651" w:rsidP="00302651">
      <w:pPr>
        <w:widowControl w:val="0"/>
        <w:ind w:left="555" w:hanging="570"/>
        <w:jc w:val="both"/>
        <w:rPr>
          <w:rFonts w:ascii="Arial Narrow" w:hAnsi="Arial Narrow" w:cs="Arial"/>
          <w:sz w:val="16"/>
          <w:szCs w:val="16"/>
        </w:rPr>
      </w:pPr>
    </w:p>
  </w:footnote>
  <w:footnote w:id="19">
    <w:p w14:paraId="3E142706" w14:textId="77777777" w:rsidR="00302651" w:rsidRPr="003406F4" w:rsidRDefault="00302651" w:rsidP="00302651">
      <w:pPr>
        <w:widowControl w:val="0"/>
        <w:ind w:left="555" w:hanging="570"/>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t xml:space="preserve">Reglamento del Texto Único Ordenado de la Ley de Promoción de la Competitividad, Formalización y Desarrollo de la Micro y Pequeña Empresa y del Acceso al Empleo Decente, aprobado por Decreto Supremo </w:t>
      </w:r>
      <w:proofErr w:type="spellStart"/>
      <w:r w:rsidRPr="003406F4">
        <w:rPr>
          <w:rFonts w:ascii="Arial Narrow" w:eastAsia="Arial" w:hAnsi="Arial Narrow" w:cs="Arial"/>
          <w:sz w:val="16"/>
          <w:szCs w:val="16"/>
        </w:rPr>
        <w:t>Nº</w:t>
      </w:r>
      <w:proofErr w:type="spellEnd"/>
      <w:r w:rsidRPr="003406F4">
        <w:rPr>
          <w:rFonts w:ascii="Arial Narrow" w:eastAsia="Arial" w:hAnsi="Arial Narrow" w:cs="Arial"/>
          <w:sz w:val="16"/>
          <w:szCs w:val="16"/>
        </w:rPr>
        <w:t xml:space="preserve"> 008-2008-TR.</w:t>
      </w:r>
    </w:p>
    <w:p w14:paraId="2629F583" w14:textId="77777777" w:rsidR="00302651" w:rsidRPr="003406F4" w:rsidRDefault="00302651" w:rsidP="00302651">
      <w:pPr>
        <w:widowControl w:val="0"/>
        <w:ind w:left="555" w:hanging="570"/>
        <w:jc w:val="both"/>
        <w:rPr>
          <w:rFonts w:ascii="Arial Narrow" w:hAnsi="Arial Narrow" w:cs="Arial"/>
          <w:sz w:val="16"/>
          <w:szCs w:val="16"/>
        </w:rPr>
      </w:pPr>
    </w:p>
  </w:footnote>
  <w:footnote w:id="20">
    <w:p w14:paraId="32BC5E62" w14:textId="77777777" w:rsidR="00302651" w:rsidRPr="003406F4" w:rsidRDefault="00302651" w:rsidP="00302651">
      <w:pPr>
        <w:widowControl w:val="0"/>
        <w:ind w:left="555" w:hanging="570"/>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eastAsia="Arial" w:hAnsi="Arial Narrow" w:cs="Arial"/>
          <w:b/>
          <w:sz w:val="16"/>
          <w:szCs w:val="16"/>
        </w:rPr>
        <w:t>TEXTO ÚNICO ORDENADO DE LA LEY DE IMPULSO AL DESARROLLO PRODUCTIVO Y AL CRECIMIENTO EMPRESARIAL, aprobado por DECRETO SUPREMO 013-2013-PRODUCE y publicado el 28 de diciembre de 2013</w:t>
      </w:r>
    </w:p>
    <w:p w14:paraId="7F7DAD7D" w14:textId="77777777" w:rsidR="00302651" w:rsidRPr="003406F4" w:rsidRDefault="00302651" w:rsidP="00302651">
      <w:pPr>
        <w:widowControl w:val="0"/>
        <w:ind w:left="1275" w:hanging="701"/>
        <w:jc w:val="both"/>
        <w:rPr>
          <w:rFonts w:ascii="Arial Narrow" w:hAnsi="Arial Narrow" w:cs="Arial"/>
          <w:sz w:val="16"/>
          <w:szCs w:val="16"/>
        </w:rPr>
      </w:pPr>
      <w:r w:rsidRPr="003406F4">
        <w:rPr>
          <w:rFonts w:ascii="Arial Narrow" w:eastAsia="Arial" w:hAnsi="Arial Narrow" w:cs="Arial"/>
          <w:b/>
          <w:sz w:val="16"/>
          <w:szCs w:val="16"/>
        </w:rPr>
        <w:t>Artículo 5.- Características de las micro, pequeñas y medianas empresas</w:t>
      </w:r>
    </w:p>
    <w:p w14:paraId="13759717" w14:textId="77777777" w:rsidR="00302651" w:rsidRPr="003406F4" w:rsidRDefault="00302651" w:rsidP="00302651">
      <w:pPr>
        <w:widowControl w:val="0"/>
        <w:ind w:left="555" w:hanging="570"/>
        <w:jc w:val="both"/>
        <w:rPr>
          <w:rFonts w:ascii="Arial Narrow" w:hAnsi="Arial Narrow" w:cs="Arial"/>
          <w:sz w:val="16"/>
          <w:szCs w:val="16"/>
        </w:rPr>
      </w:pPr>
      <w:r w:rsidRPr="003406F4">
        <w:rPr>
          <w:rFonts w:ascii="Arial Narrow" w:eastAsia="Arial" w:hAnsi="Arial Narrow" w:cs="Arial"/>
          <w:sz w:val="16"/>
          <w:szCs w:val="16"/>
        </w:rPr>
        <w:tab/>
        <w:t>Las micro, pequeñas y medianas empresas deben ubicarse en alguna de las siguientes categorías empresariales, establecidas en función de sus niveles de ventas anuales:</w:t>
      </w:r>
    </w:p>
    <w:p w14:paraId="2131F871" w14:textId="77777777" w:rsidR="00302651" w:rsidRPr="003406F4" w:rsidRDefault="00302651">
      <w:pPr>
        <w:widowControl w:val="0"/>
        <w:numPr>
          <w:ilvl w:val="0"/>
          <w:numId w:val="12"/>
        </w:numPr>
        <w:ind w:left="855" w:hanging="277"/>
        <w:contextualSpacing/>
        <w:jc w:val="both"/>
        <w:rPr>
          <w:rFonts w:ascii="Arial Narrow" w:hAnsi="Arial Narrow" w:cs="Arial"/>
          <w:sz w:val="16"/>
          <w:szCs w:val="16"/>
        </w:rPr>
      </w:pPr>
      <w:r w:rsidRPr="003406F4">
        <w:rPr>
          <w:rFonts w:ascii="Arial Narrow" w:eastAsia="Arial" w:hAnsi="Arial Narrow" w:cs="Arial"/>
          <w:sz w:val="16"/>
          <w:szCs w:val="16"/>
        </w:rPr>
        <w:t>Microempresa: ventas anuales hasta el monto máximo de 150 Unidades Impositivas Tributarias (UIT).</w:t>
      </w:r>
    </w:p>
    <w:p w14:paraId="1514CB8A" w14:textId="77777777" w:rsidR="00302651" w:rsidRPr="003406F4" w:rsidRDefault="00302651" w:rsidP="00302651">
      <w:pPr>
        <w:widowControl w:val="0"/>
        <w:ind w:left="1275" w:hanging="720"/>
        <w:jc w:val="both"/>
        <w:rPr>
          <w:rFonts w:ascii="Arial Narrow" w:hAnsi="Arial Narrow" w:cs="Arial"/>
          <w:sz w:val="16"/>
          <w:szCs w:val="16"/>
        </w:rPr>
      </w:pPr>
      <w:r w:rsidRPr="003406F4">
        <w:rPr>
          <w:rFonts w:ascii="Arial Narrow" w:eastAsia="Arial" w:hAnsi="Arial Narrow" w:cs="Arial"/>
          <w:sz w:val="16"/>
          <w:szCs w:val="16"/>
        </w:rPr>
        <w:t xml:space="preserve">(...)  </w:t>
      </w:r>
    </w:p>
    <w:p w14:paraId="59D1215B" w14:textId="77777777" w:rsidR="00302651" w:rsidRPr="003406F4" w:rsidRDefault="00302651" w:rsidP="00302651">
      <w:pPr>
        <w:widowControl w:val="0"/>
        <w:ind w:left="1275" w:hanging="720"/>
        <w:jc w:val="both"/>
        <w:rPr>
          <w:rFonts w:ascii="Arial Narrow" w:hAnsi="Arial Narrow" w:cs="Arial"/>
          <w:sz w:val="16"/>
          <w:szCs w:val="16"/>
        </w:rPr>
      </w:pPr>
    </w:p>
  </w:footnote>
  <w:footnote w:id="21">
    <w:p w14:paraId="46F9910D" w14:textId="77777777" w:rsidR="00302651" w:rsidRPr="003406F4" w:rsidRDefault="00302651" w:rsidP="00302651">
      <w:pPr>
        <w:widowControl w:val="0"/>
        <w:ind w:left="570" w:hanging="570"/>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eastAsia="Arial" w:hAnsi="Arial Narrow" w:cs="Arial"/>
          <w:b/>
          <w:sz w:val="16"/>
          <w:szCs w:val="16"/>
        </w:rPr>
        <w:t>REGLAMENTO DEL TEXTO ÚNICO ORDENADO DE LA LEY DE PROMOCIÓN DE LA COMPETITIVIDAD, FORMALIZACIÓN Y DESARROLLO DE LA MICRO Y PEQUEÑA EMPRESA Y DEL ACCESO AL EMPLEO DECENTE, APROBADO POR DECRETO SUPREMO 008-2008-TR y publicado el 30 de setiembre de 2008</w:t>
      </w:r>
    </w:p>
    <w:p w14:paraId="6F3E7643" w14:textId="77777777" w:rsidR="00302651" w:rsidRPr="003406F4" w:rsidRDefault="00302651" w:rsidP="00302651">
      <w:pPr>
        <w:widowControl w:val="0"/>
        <w:ind w:left="1290" w:hanging="716"/>
        <w:jc w:val="both"/>
        <w:rPr>
          <w:rFonts w:ascii="Arial Narrow" w:hAnsi="Arial Narrow" w:cs="Arial"/>
          <w:sz w:val="16"/>
          <w:szCs w:val="16"/>
        </w:rPr>
      </w:pPr>
      <w:r w:rsidRPr="003406F4">
        <w:rPr>
          <w:rFonts w:ascii="Arial Narrow" w:eastAsia="Arial" w:hAnsi="Arial Narrow" w:cs="Arial"/>
          <w:b/>
          <w:sz w:val="16"/>
          <w:szCs w:val="16"/>
        </w:rPr>
        <w:t xml:space="preserve">Artículo 2.- Características de la </w:t>
      </w:r>
      <w:proofErr w:type="spellStart"/>
      <w:r w:rsidRPr="003406F4">
        <w:rPr>
          <w:rFonts w:ascii="Arial Narrow" w:eastAsia="Arial" w:hAnsi="Arial Narrow" w:cs="Arial"/>
          <w:b/>
          <w:sz w:val="16"/>
          <w:szCs w:val="16"/>
        </w:rPr>
        <w:t>Mype</w:t>
      </w:r>
      <w:proofErr w:type="spellEnd"/>
    </w:p>
    <w:p w14:paraId="4A4BE0AD" w14:textId="77777777" w:rsidR="00302651" w:rsidRPr="003406F4" w:rsidRDefault="00302651" w:rsidP="00302651">
      <w:pPr>
        <w:widowControl w:val="0"/>
        <w:ind w:left="570"/>
        <w:jc w:val="both"/>
        <w:rPr>
          <w:rFonts w:ascii="Arial Narrow" w:hAnsi="Arial Narrow" w:cs="Arial"/>
          <w:sz w:val="16"/>
          <w:szCs w:val="16"/>
        </w:rPr>
      </w:pPr>
      <w:r w:rsidRPr="003406F4">
        <w:rPr>
          <w:rFonts w:ascii="Arial Narrow" w:eastAsia="Arial" w:hAnsi="Arial Narrow" w:cs="Arial"/>
          <w:sz w:val="16"/>
          <w:szCs w:val="16"/>
        </w:rPr>
        <w:t xml:space="preserve">Las características establecidas en el artículo 5 de la Ley definen, según corresponda, a una microempresa o a una pequeña empresa, sin perjuicio de los regímenes laborales o tributarios que les resulten aplicables por ley. </w:t>
      </w:r>
    </w:p>
    <w:p w14:paraId="5BF71BE5" w14:textId="77777777" w:rsidR="00302651" w:rsidRPr="003406F4" w:rsidRDefault="00302651" w:rsidP="00302651">
      <w:pPr>
        <w:widowControl w:val="0"/>
        <w:ind w:left="570"/>
        <w:jc w:val="both"/>
        <w:rPr>
          <w:rFonts w:ascii="Arial Narrow" w:hAnsi="Arial Narrow" w:cs="Arial"/>
          <w:sz w:val="16"/>
          <w:szCs w:val="16"/>
        </w:rPr>
      </w:pPr>
      <w:r w:rsidRPr="003406F4">
        <w:rPr>
          <w:rFonts w:ascii="Arial Narrow" w:eastAsia="Arial" w:hAnsi="Arial Narrow" w:cs="Arial"/>
          <w:sz w:val="16"/>
          <w:szCs w:val="16"/>
        </w:rPr>
        <w:t xml:space="preserve">Para los fines del artículo 5 de la Ley, entiéndase por niveles de ventas anuales lo siguiente: </w:t>
      </w:r>
    </w:p>
    <w:p w14:paraId="31F6123C" w14:textId="77777777" w:rsidR="00302651" w:rsidRPr="003406F4" w:rsidRDefault="00302651" w:rsidP="00302651">
      <w:pPr>
        <w:widowControl w:val="0"/>
        <w:ind w:left="850" w:hanging="277"/>
        <w:jc w:val="both"/>
        <w:rPr>
          <w:rFonts w:ascii="Arial Narrow" w:hAnsi="Arial Narrow" w:cs="Arial"/>
          <w:sz w:val="16"/>
          <w:szCs w:val="16"/>
        </w:rPr>
      </w:pPr>
      <w:r w:rsidRPr="003406F4">
        <w:rPr>
          <w:rFonts w:ascii="Arial Narrow" w:eastAsia="Arial" w:hAnsi="Arial Narrow" w:cs="Arial"/>
          <w:sz w:val="16"/>
          <w:szCs w:val="16"/>
        </w:rPr>
        <w:t xml:space="preserve">1. </w:t>
      </w:r>
      <w:r w:rsidRPr="003406F4">
        <w:rPr>
          <w:rFonts w:ascii="Arial Narrow" w:eastAsia="Arial" w:hAnsi="Arial Narrow" w:cs="Arial"/>
          <w:sz w:val="16"/>
          <w:szCs w:val="16"/>
        </w:rPr>
        <w:tab/>
        <w:t xml:space="preserve">Los ingresos netos anuales gravados con el Impuesto a la Renta que resultan de la sumatoria de los montos de tales ingresos consignados en las declaraciones juradas mensuales de los pagos a cuenta del Impuesto a la Renta, tratándose de contribuyentes comprendidos en el Régimen General del Impuesto a la Renta. </w:t>
      </w:r>
    </w:p>
    <w:p w14:paraId="48264CCE" w14:textId="77777777" w:rsidR="00302651" w:rsidRPr="003406F4" w:rsidRDefault="00302651" w:rsidP="00302651">
      <w:pPr>
        <w:widowControl w:val="0"/>
        <w:ind w:left="850" w:hanging="277"/>
        <w:jc w:val="both"/>
        <w:rPr>
          <w:rFonts w:ascii="Arial Narrow" w:hAnsi="Arial Narrow" w:cs="Arial"/>
          <w:sz w:val="16"/>
          <w:szCs w:val="16"/>
        </w:rPr>
      </w:pPr>
      <w:r w:rsidRPr="003406F4">
        <w:rPr>
          <w:rFonts w:ascii="Arial Narrow" w:eastAsia="Arial" w:hAnsi="Arial Narrow" w:cs="Arial"/>
          <w:sz w:val="16"/>
          <w:szCs w:val="16"/>
        </w:rPr>
        <w:t xml:space="preserve">2. </w:t>
      </w:r>
      <w:r w:rsidRPr="003406F4">
        <w:rPr>
          <w:rFonts w:ascii="Arial Narrow" w:eastAsia="Arial" w:hAnsi="Arial Narrow" w:cs="Arial"/>
          <w:sz w:val="16"/>
          <w:szCs w:val="16"/>
        </w:rPr>
        <w:tab/>
        <w:t xml:space="preserve">Los ingresos netos anuales que resultan de la sumatoria de los montos de tales ingresos consignados en las declaraciones juradas mensuales del Régimen Especial del Impuesto a la Renta, tratándose de contribuyentes de este Régimen. </w:t>
      </w:r>
    </w:p>
    <w:p w14:paraId="005D5FD8" w14:textId="77777777" w:rsidR="00302651" w:rsidRPr="003406F4" w:rsidRDefault="00302651" w:rsidP="00302651">
      <w:pPr>
        <w:widowControl w:val="0"/>
        <w:ind w:left="850" w:hanging="277"/>
        <w:jc w:val="both"/>
        <w:rPr>
          <w:rFonts w:ascii="Arial Narrow" w:hAnsi="Arial Narrow" w:cs="Arial"/>
          <w:sz w:val="16"/>
          <w:szCs w:val="16"/>
        </w:rPr>
      </w:pPr>
      <w:r w:rsidRPr="003406F4">
        <w:rPr>
          <w:rFonts w:ascii="Arial Narrow" w:eastAsia="Arial" w:hAnsi="Arial Narrow" w:cs="Arial"/>
          <w:sz w:val="16"/>
          <w:szCs w:val="16"/>
        </w:rPr>
        <w:t xml:space="preserve">3. </w:t>
      </w:r>
      <w:r w:rsidRPr="003406F4">
        <w:rPr>
          <w:rFonts w:ascii="Arial Narrow" w:eastAsia="Arial" w:hAnsi="Arial Narrow" w:cs="Arial"/>
          <w:sz w:val="16"/>
          <w:szCs w:val="16"/>
        </w:rPr>
        <w:tab/>
        <w:t xml:space="preserve">Los ingresos brutos anuales que resultan de la sumatoria de los montos de tales ingresos consignados en las declaraciones juradas mensuales del Nuevo RUS, tratándose de contribuyentes de este Régimen. </w:t>
      </w:r>
    </w:p>
    <w:p w14:paraId="19328F41" w14:textId="77777777" w:rsidR="00302651" w:rsidRPr="003406F4" w:rsidRDefault="00302651" w:rsidP="00302651">
      <w:pPr>
        <w:widowControl w:val="0"/>
        <w:ind w:left="570"/>
        <w:jc w:val="both"/>
        <w:rPr>
          <w:rFonts w:ascii="Arial Narrow" w:hAnsi="Arial Narrow" w:cs="Arial"/>
          <w:sz w:val="16"/>
          <w:szCs w:val="16"/>
        </w:rPr>
      </w:pPr>
      <w:r w:rsidRPr="003406F4">
        <w:rPr>
          <w:rFonts w:ascii="Arial Narrow" w:eastAsia="Arial" w:hAnsi="Arial Narrow" w:cs="Arial"/>
          <w:sz w:val="16"/>
          <w:szCs w:val="16"/>
        </w:rPr>
        <w:t xml:space="preserve">En caso el contribuyente o la SUNAT variara los ingresos inicialmente declarados, determinándose mayores ingresos, se considerarán estos últimos. </w:t>
      </w:r>
    </w:p>
    <w:p w14:paraId="43AE636B" w14:textId="77777777" w:rsidR="00302651" w:rsidRPr="003406F4" w:rsidRDefault="00302651" w:rsidP="00302651">
      <w:pPr>
        <w:widowControl w:val="0"/>
        <w:ind w:left="570"/>
        <w:jc w:val="both"/>
        <w:rPr>
          <w:rFonts w:ascii="Arial Narrow" w:hAnsi="Arial Narrow" w:cs="Arial"/>
          <w:sz w:val="16"/>
          <w:szCs w:val="16"/>
        </w:rPr>
      </w:pPr>
      <w:r w:rsidRPr="003406F4">
        <w:rPr>
          <w:rFonts w:ascii="Arial Narrow" w:eastAsia="Arial" w:hAnsi="Arial Narrow" w:cs="Arial"/>
          <w:sz w:val="16"/>
          <w:szCs w:val="16"/>
        </w:rPr>
        <w:t>Se considerarán las ventas de los doce (12) meses anteriores al momento en que la MYPE se registra y la UIT correspondiente al año respectivo.</w:t>
      </w:r>
    </w:p>
    <w:p w14:paraId="1428C790" w14:textId="77777777" w:rsidR="00302651" w:rsidRPr="003406F4" w:rsidRDefault="00302651" w:rsidP="00302651">
      <w:pPr>
        <w:widowControl w:val="0"/>
        <w:ind w:left="570"/>
        <w:jc w:val="both"/>
        <w:rPr>
          <w:rFonts w:ascii="Arial Narrow" w:hAnsi="Arial Narrow" w:cs="Arial"/>
          <w:sz w:val="16"/>
          <w:szCs w:val="16"/>
        </w:rPr>
      </w:pPr>
    </w:p>
  </w:footnote>
  <w:footnote w:id="22">
    <w:p w14:paraId="7B7C9422" w14:textId="77777777" w:rsidR="00302651" w:rsidRPr="003406F4" w:rsidRDefault="00302651" w:rsidP="00302651">
      <w:pPr>
        <w:widowControl w:val="0"/>
        <w:ind w:left="570" w:hanging="570"/>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eastAsia="Arial" w:hAnsi="Arial Narrow" w:cs="Arial"/>
          <w:b/>
          <w:sz w:val="16"/>
          <w:szCs w:val="16"/>
        </w:rPr>
        <w:t xml:space="preserve">TEXTO ÚNICO ORDENADO DE LA LEY DEL IMPUESTO A LA RENTA, aprobado por DECRETO SUPREMO 179-2004-EF y publicado el 8 de diciembre de 2004 </w:t>
      </w:r>
    </w:p>
    <w:p w14:paraId="754BDEB9" w14:textId="77777777" w:rsidR="00302651" w:rsidRPr="003406F4" w:rsidRDefault="00302651" w:rsidP="00302651">
      <w:pPr>
        <w:widowControl w:val="0"/>
        <w:ind w:left="570"/>
        <w:jc w:val="both"/>
        <w:rPr>
          <w:rFonts w:ascii="Arial Narrow" w:hAnsi="Arial Narrow" w:cs="Arial"/>
          <w:sz w:val="16"/>
          <w:szCs w:val="16"/>
        </w:rPr>
      </w:pPr>
      <w:r w:rsidRPr="003406F4">
        <w:rPr>
          <w:rFonts w:ascii="Arial Narrow" w:eastAsia="Arial" w:hAnsi="Arial Narrow" w:cs="Arial"/>
          <w:b/>
          <w:sz w:val="16"/>
          <w:szCs w:val="16"/>
        </w:rPr>
        <w:t xml:space="preserve">Artículo 85.- </w:t>
      </w:r>
      <w:r w:rsidRPr="003406F4">
        <w:rPr>
          <w:rFonts w:ascii="Arial Narrow" w:eastAsia="Arial" w:hAnsi="Arial Narrow" w:cs="Arial"/>
          <w:sz w:val="16"/>
          <w:szCs w:val="16"/>
        </w:rPr>
        <w:t xml:space="preserve">Los contribuyentes que obtengan de tercera categoría abonarán con carácter de pago a cuenta del Impuesto a la Renta </w:t>
      </w:r>
      <w:proofErr w:type="gramStart"/>
      <w:r w:rsidRPr="003406F4">
        <w:rPr>
          <w:rFonts w:ascii="Arial Narrow" w:eastAsia="Arial" w:hAnsi="Arial Narrow" w:cs="Arial"/>
          <w:sz w:val="16"/>
          <w:szCs w:val="16"/>
        </w:rPr>
        <w:t>que</w:t>
      </w:r>
      <w:proofErr w:type="gramEnd"/>
      <w:r w:rsidRPr="003406F4">
        <w:rPr>
          <w:rFonts w:ascii="Arial Narrow" w:eastAsia="Arial" w:hAnsi="Arial Narrow" w:cs="Arial"/>
          <w:sz w:val="16"/>
          <w:szCs w:val="16"/>
        </w:rPr>
        <w:t xml:space="preserve"> en definitiva, les corresponda por el ejercicio gravable, dentro de los plazos previstos por el Código Tributario, el monto que resulte mayor de comparar las cuotas mensuales determinadas con arreglo a lo siguiente:</w:t>
      </w:r>
    </w:p>
    <w:p w14:paraId="7AAC6181" w14:textId="77777777" w:rsidR="00302651" w:rsidRPr="003406F4" w:rsidRDefault="00302651" w:rsidP="00302651">
      <w:pPr>
        <w:widowControl w:val="0"/>
        <w:ind w:left="850" w:hanging="277"/>
        <w:jc w:val="both"/>
        <w:rPr>
          <w:rFonts w:ascii="Arial Narrow" w:hAnsi="Arial Narrow" w:cs="Arial"/>
          <w:sz w:val="16"/>
          <w:szCs w:val="16"/>
        </w:rPr>
      </w:pPr>
      <w:r w:rsidRPr="003406F4">
        <w:rPr>
          <w:rFonts w:ascii="Arial Narrow" w:eastAsia="Arial" w:hAnsi="Arial Narrow" w:cs="Arial"/>
          <w:sz w:val="16"/>
          <w:szCs w:val="16"/>
        </w:rPr>
        <w:t xml:space="preserve">a) </w:t>
      </w:r>
      <w:r w:rsidRPr="003406F4">
        <w:rPr>
          <w:rFonts w:ascii="Arial Narrow" w:eastAsia="Arial" w:hAnsi="Arial Narrow" w:cs="Arial"/>
          <w:sz w:val="16"/>
          <w:szCs w:val="16"/>
        </w:rPr>
        <w:tab/>
        <w:t>La cuota que resulte de aplicar a los ingresos netos obtenidos en el mes el coeficiente resultante de dividir el monto del impuesto calculado correspondiente al ejercicio gravable anterior entre el total de los ingresos netos del mismo ejercicio. En el caso de los pagos a cuenta de los meses de enero y febrero, se utilizará el coeficiente determinado sobre la base del impuesto calculado e ingresos netos correspondiente al ejercicio preferente al anterior.</w:t>
      </w:r>
    </w:p>
    <w:p w14:paraId="42258D45" w14:textId="77777777" w:rsidR="00302651" w:rsidRPr="003406F4" w:rsidRDefault="00302651" w:rsidP="00302651">
      <w:pPr>
        <w:widowControl w:val="0"/>
        <w:ind w:left="570"/>
        <w:jc w:val="both"/>
        <w:rPr>
          <w:rFonts w:ascii="Arial Narrow" w:hAnsi="Arial Narrow" w:cs="Arial"/>
          <w:sz w:val="16"/>
          <w:szCs w:val="16"/>
        </w:rPr>
      </w:pPr>
      <w:r w:rsidRPr="003406F4">
        <w:rPr>
          <w:rFonts w:ascii="Arial Narrow" w:eastAsia="Arial" w:hAnsi="Arial Narrow" w:cs="Arial"/>
          <w:sz w:val="16"/>
          <w:szCs w:val="16"/>
        </w:rPr>
        <w:t>(...)</w:t>
      </w:r>
    </w:p>
    <w:p w14:paraId="35A97033" w14:textId="77777777" w:rsidR="00302651" w:rsidRPr="003406F4" w:rsidRDefault="00302651" w:rsidP="00302651">
      <w:pPr>
        <w:widowControl w:val="0"/>
        <w:ind w:left="570"/>
        <w:jc w:val="both"/>
        <w:rPr>
          <w:rFonts w:ascii="Arial Narrow" w:eastAsia="Arial" w:hAnsi="Arial Narrow" w:cs="Arial"/>
          <w:sz w:val="16"/>
          <w:szCs w:val="16"/>
        </w:rPr>
      </w:pPr>
      <w:r w:rsidRPr="003406F4">
        <w:rPr>
          <w:rFonts w:ascii="Arial Narrow" w:eastAsia="Arial" w:hAnsi="Arial Narrow" w:cs="Arial"/>
          <w:sz w:val="16"/>
          <w:szCs w:val="16"/>
        </w:rPr>
        <w:t>Para efecto de lo dispuesto en este artículo, se consideran ingresos netos el total de ingresos gravables de la tercera categoría, devengados en cada mes, menos las devoluciones, bonificaciones, descuentos y demás conceptos de naturaleza similar que respondan a la costumbre de la plaza. e impuesto calculado al importe determinado aplicando la tasa a que se refiere el primer párrafo del artículo 55 de esta Ley.”</w:t>
      </w:r>
    </w:p>
    <w:p w14:paraId="40423017" w14:textId="77777777" w:rsidR="00302651" w:rsidRPr="003406F4" w:rsidRDefault="00302651" w:rsidP="00302651">
      <w:pPr>
        <w:widowControl w:val="0"/>
        <w:ind w:left="570"/>
        <w:jc w:val="both"/>
        <w:rPr>
          <w:rFonts w:ascii="Arial Narrow" w:hAnsi="Arial Narrow" w:cs="Arial"/>
          <w:sz w:val="16"/>
          <w:szCs w:val="16"/>
        </w:rPr>
      </w:pPr>
    </w:p>
  </w:footnote>
  <w:footnote w:id="23">
    <w:p w14:paraId="463BBAD9" w14:textId="77777777" w:rsidR="00302651" w:rsidRPr="003406F4" w:rsidRDefault="00302651" w:rsidP="00302651">
      <w:pPr>
        <w:widowControl w:val="0"/>
        <w:ind w:left="570" w:hanging="570"/>
        <w:jc w:val="both"/>
        <w:rPr>
          <w:rFonts w:ascii="Arial Narrow" w:hAnsi="Arial Narrow" w:cs="Arial"/>
          <w:sz w:val="16"/>
          <w:szCs w:val="16"/>
        </w:rPr>
      </w:pPr>
      <w:r w:rsidRPr="003406F4">
        <w:rPr>
          <w:rFonts w:ascii="Arial Narrow" w:hAnsi="Arial Narrow" w:cs="Arial"/>
          <w:sz w:val="16"/>
          <w:szCs w:val="16"/>
          <w:vertAlign w:val="superscript"/>
        </w:rPr>
        <w:footnoteRef/>
      </w:r>
      <w:r w:rsidRPr="003406F4">
        <w:rPr>
          <w:rFonts w:ascii="Arial Narrow" w:eastAsia="Arial" w:hAnsi="Arial Narrow" w:cs="Arial"/>
          <w:sz w:val="16"/>
          <w:szCs w:val="16"/>
        </w:rPr>
        <w:t xml:space="preserve"> </w:t>
      </w:r>
      <w:r w:rsidRPr="003406F4">
        <w:rPr>
          <w:rFonts w:ascii="Arial Narrow" w:eastAsia="Arial" w:hAnsi="Arial Narrow" w:cs="Arial"/>
          <w:sz w:val="16"/>
          <w:szCs w:val="16"/>
        </w:rPr>
        <w:tab/>
      </w:r>
      <w:r w:rsidRPr="003406F4">
        <w:rPr>
          <w:rFonts w:ascii="Arial Narrow" w:eastAsia="Arial" w:hAnsi="Arial Narrow" w:cs="Arial"/>
          <w:b/>
          <w:sz w:val="16"/>
          <w:szCs w:val="16"/>
        </w:rPr>
        <w:t>RESOLUCIÓN DEL TRIBUNAL FISCAL 02760-5-2006</w:t>
      </w:r>
    </w:p>
    <w:p w14:paraId="7C7BDE29" w14:textId="77777777" w:rsidR="00302651" w:rsidRPr="003406F4" w:rsidRDefault="00302651" w:rsidP="00302651">
      <w:pPr>
        <w:widowControl w:val="0"/>
        <w:ind w:left="570"/>
        <w:jc w:val="both"/>
        <w:rPr>
          <w:rFonts w:ascii="Arial Narrow" w:hAnsi="Arial Narrow" w:cs="Arial"/>
          <w:sz w:val="16"/>
          <w:szCs w:val="16"/>
        </w:rPr>
      </w:pPr>
      <w:r w:rsidRPr="003406F4">
        <w:rPr>
          <w:rFonts w:ascii="Arial Narrow" w:eastAsia="Arial" w:hAnsi="Arial Narrow" w:cs="Arial"/>
          <w:sz w:val="16"/>
          <w:szCs w:val="16"/>
        </w:rPr>
        <w:t>“(...)</w:t>
      </w:r>
    </w:p>
    <w:p w14:paraId="3706C81A" w14:textId="77777777" w:rsidR="00302651" w:rsidRPr="003406F4" w:rsidRDefault="00302651" w:rsidP="00302651">
      <w:pPr>
        <w:widowControl w:val="0"/>
        <w:ind w:left="570"/>
        <w:jc w:val="both"/>
        <w:rPr>
          <w:rFonts w:ascii="Arial Narrow" w:hAnsi="Arial Narrow" w:cs="Arial"/>
          <w:sz w:val="16"/>
          <w:szCs w:val="16"/>
        </w:rPr>
      </w:pPr>
      <w:r w:rsidRPr="003406F4">
        <w:rPr>
          <w:rFonts w:ascii="Arial Narrow" w:eastAsia="Arial" w:hAnsi="Arial Narrow" w:cs="Arial"/>
          <w:sz w:val="16"/>
          <w:szCs w:val="16"/>
        </w:rPr>
        <w:t>En nuestra legislación, el artículo 85 de la Ley del Impuesto a la Renta, Decreto Legislativo 774 modificado por la Ley 27034, establece que sobre la base de ingresos netos obtenidos en el mes se calcula el pago a cuenta mensual del Impuesto a la Renta de tercera categoría.</w:t>
      </w:r>
    </w:p>
    <w:p w14:paraId="1A375501" w14:textId="77777777" w:rsidR="00302651" w:rsidRPr="003406F4" w:rsidRDefault="00302651" w:rsidP="00302651">
      <w:pPr>
        <w:widowControl w:val="0"/>
        <w:ind w:left="570"/>
        <w:jc w:val="both"/>
        <w:rPr>
          <w:rFonts w:ascii="Arial Narrow" w:hAnsi="Arial Narrow" w:cs="Arial"/>
          <w:sz w:val="16"/>
          <w:szCs w:val="16"/>
        </w:rPr>
      </w:pPr>
      <w:r w:rsidRPr="003406F4">
        <w:rPr>
          <w:rFonts w:ascii="Arial Narrow" w:eastAsia="Arial" w:hAnsi="Arial Narrow" w:cs="Arial"/>
          <w:sz w:val="16"/>
          <w:szCs w:val="16"/>
        </w:rPr>
        <w:t>El tercer párrafo del citado artículo considera ingresos netos al total de los ingresos gravables de la tercera categoría, devengados en cada mes menos las devoluciones, bonificaciones, descuentos y demás conceptos de naturaleza similar que respondan a las costumbres de la plaza.</w:t>
      </w:r>
    </w:p>
    <w:p w14:paraId="57C4CCBF" w14:textId="77777777" w:rsidR="00302651" w:rsidRPr="003406F4" w:rsidRDefault="00302651" w:rsidP="00302651">
      <w:pPr>
        <w:widowControl w:val="0"/>
        <w:ind w:left="570"/>
        <w:jc w:val="both"/>
        <w:rPr>
          <w:rFonts w:ascii="Arial Narrow" w:hAnsi="Arial Narrow" w:cs="Arial"/>
          <w:sz w:val="16"/>
          <w:szCs w:val="16"/>
        </w:rPr>
      </w:pPr>
      <w:r w:rsidRPr="003406F4">
        <w:rPr>
          <w:rFonts w:ascii="Arial Narrow" w:eastAsia="Arial" w:hAnsi="Arial Narrow" w:cs="Arial"/>
          <w:sz w:val="16"/>
          <w:szCs w:val="16"/>
        </w:rPr>
        <w:t>Efectuando un análisis de la citada definición, entendemos que los ingresos netos están referidos a lo siguiente:</w:t>
      </w:r>
    </w:p>
    <w:p w14:paraId="33EF9CDF" w14:textId="77777777" w:rsidR="00302651" w:rsidRPr="003406F4" w:rsidRDefault="00302651">
      <w:pPr>
        <w:widowControl w:val="0"/>
        <w:numPr>
          <w:ilvl w:val="0"/>
          <w:numId w:val="13"/>
        </w:numPr>
        <w:ind w:left="855" w:hanging="277"/>
        <w:contextualSpacing/>
        <w:jc w:val="both"/>
        <w:rPr>
          <w:rFonts w:ascii="Arial Narrow" w:eastAsia="Arial" w:hAnsi="Arial Narrow" w:cs="Arial"/>
          <w:sz w:val="16"/>
          <w:szCs w:val="16"/>
        </w:rPr>
      </w:pPr>
      <w:r w:rsidRPr="003406F4">
        <w:rPr>
          <w:rFonts w:ascii="Arial Narrow" w:eastAsia="Arial" w:hAnsi="Arial Narrow" w:cs="Arial"/>
          <w:sz w:val="16"/>
          <w:szCs w:val="16"/>
        </w:rPr>
        <w:t>Ingresos devengados en cada mes, es decir ingresos mensuales sobre los cuales se tienen derecho a obtenerlos, es decir ingresos mensuales sobre los cuales se tienen derecho a obtenerlos, es decir una acreencia sobre ellos.</w:t>
      </w:r>
    </w:p>
    <w:p w14:paraId="0A61D68E" w14:textId="77777777" w:rsidR="00302651" w:rsidRPr="003406F4" w:rsidRDefault="00302651">
      <w:pPr>
        <w:widowControl w:val="0"/>
        <w:numPr>
          <w:ilvl w:val="0"/>
          <w:numId w:val="13"/>
        </w:numPr>
        <w:ind w:left="855" w:hanging="277"/>
        <w:contextualSpacing/>
        <w:jc w:val="both"/>
        <w:rPr>
          <w:rFonts w:ascii="Arial Narrow" w:eastAsia="Arial" w:hAnsi="Arial Narrow" w:cs="Arial"/>
          <w:sz w:val="16"/>
          <w:szCs w:val="16"/>
        </w:rPr>
      </w:pPr>
      <w:r w:rsidRPr="003406F4">
        <w:rPr>
          <w:rFonts w:ascii="Arial Narrow" w:eastAsia="Arial" w:hAnsi="Arial Narrow" w:cs="Arial"/>
          <w:sz w:val="16"/>
          <w:szCs w:val="16"/>
        </w:rPr>
        <w:t>Netos de devoluciones, bonificaciones, descuentos y demás conceptos de naturaleza similar que respondan a las costumbres de la plaza, es decir neto de aquello que responde a costumbres del mercado, propio de operaciones que realizan las empresas con terceros y por los cuales obtienen un ingreso gravable.</w:t>
      </w:r>
    </w:p>
    <w:p w14:paraId="6670BA42" w14:textId="77777777" w:rsidR="00302651" w:rsidRPr="003406F4" w:rsidRDefault="00302651" w:rsidP="00302651">
      <w:pPr>
        <w:widowControl w:val="0"/>
        <w:ind w:left="570"/>
        <w:jc w:val="both"/>
        <w:rPr>
          <w:rFonts w:ascii="Arial Narrow" w:hAnsi="Arial Narrow" w:cs="Arial"/>
          <w:sz w:val="16"/>
          <w:szCs w:val="16"/>
        </w:rPr>
      </w:pPr>
      <w:r w:rsidRPr="003406F4">
        <w:rPr>
          <w:rFonts w:ascii="Arial Narrow" w:eastAsia="Arial" w:hAnsi="Arial Narrow" w:cs="Arial"/>
          <w:sz w:val="16"/>
          <w:szCs w:val="16"/>
        </w:rPr>
        <w:t>Del análisis efectuado se aprecia que esta definición no podría comprender la ganancia por diferencia de cambio producto de las operaciones a que se refieren los incisos b) al f) del artículo 61 de la Ley del Impuesto a la Renta, en tanto constituye un ajuste contable y no un ingreso en el sentido del artículo 85º de la ley, la que resulta luego de compensarse las devaluaciones o revaluaciones de la moneda a lo largo del ejercicio, para obtener al cierre de dicho ejercicio (31 de diciembre) una diferencia neta de cambio.</w:t>
      </w:r>
    </w:p>
    <w:p w14:paraId="0DA66A6B" w14:textId="77777777" w:rsidR="00302651" w:rsidRPr="003406F4" w:rsidRDefault="00302651" w:rsidP="00302651">
      <w:pPr>
        <w:widowControl w:val="0"/>
        <w:ind w:left="570"/>
        <w:jc w:val="both"/>
        <w:rPr>
          <w:rFonts w:ascii="Arial Narrow" w:eastAsia="Arial" w:hAnsi="Arial Narrow" w:cs="Arial"/>
          <w:sz w:val="16"/>
          <w:szCs w:val="16"/>
        </w:rPr>
      </w:pPr>
      <w:r w:rsidRPr="003406F4">
        <w:rPr>
          <w:rFonts w:ascii="Arial Narrow" w:eastAsia="Arial" w:hAnsi="Arial Narrow" w:cs="Arial"/>
          <w:sz w:val="16"/>
          <w:szCs w:val="16"/>
        </w:rPr>
        <w:t>En efecto, bajo lo señalado en las Normas Internacionales de Contabilidad las diferencias de cambio no constituyen ingresos entendidos éstos como los provenientes de la venta de productos, la prestación de servicios, el uso por terceros de los activos de la empresas que generen intereses, regalías y dividendos (NIC 18: Ingresos), la disposición de activos como: inmuebles, maquinaria y equipos (NIC 16), inversiones (NIC 25), etc. y cuyo monto pueda ser usualmente determinado por un acuerdo entre la empresa y el comprador o usuario.”</w:t>
      </w:r>
    </w:p>
    <w:p w14:paraId="444D48B0" w14:textId="77777777" w:rsidR="00302651" w:rsidRPr="003406F4" w:rsidRDefault="00302651" w:rsidP="00302651">
      <w:pPr>
        <w:widowControl w:val="0"/>
        <w:ind w:left="570"/>
        <w:jc w:val="both"/>
        <w:rPr>
          <w:rFonts w:ascii="Arial Narrow" w:eastAsia="Arial" w:hAnsi="Arial Narrow" w:cs="Arial"/>
          <w:sz w:val="16"/>
          <w:szCs w:val="16"/>
        </w:rPr>
      </w:pPr>
    </w:p>
  </w:footnote>
  <w:footnote w:id="24">
    <w:p w14:paraId="20AB92CD" w14:textId="2F2877E4" w:rsidR="005E3754" w:rsidRPr="003406F4" w:rsidRDefault="005E3754" w:rsidP="005E3754">
      <w:pPr>
        <w:pStyle w:val="Textonotapie"/>
        <w:ind w:left="567" w:hanging="567"/>
        <w:jc w:val="both"/>
        <w:rPr>
          <w:rFonts w:ascii="Arial Narrow" w:hAnsi="Arial Narrow" w:cs="Arial"/>
          <w:sz w:val="16"/>
          <w:szCs w:val="16"/>
        </w:rPr>
      </w:pPr>
      <w:r w:rsidRPr="003406F4">
        <w:rPr>
          <w:rStyle w:val="Refdenotaalpie"/>
          <w:rFonts w:ascii="Arial Narrow" w:eastAsia="Arial" w:hAnsi="Arial Narrow"/>
          <w:sz w:val="16"/>
          <w:szCs w:val="16"/>
        </w:rPr>
        <w:footnoteRef/>
      </w:r>
      <w:r w:rsidRPr="003406F4">
        <w:rPr>
          <w:rFonts w:ascii="Arial Narrow" w:hAnsi="Arial Narrow" w:cs="Arial"/>
          <w:sz w:val="16"/>
          <w:szCs w:val="16"/>
        </w:rPr>
        <w:t xml:space="preserve"> </w:t>
      </w:r>
      <w:r w:rsidRPr="003406F4">
        <w:rPr>
          <w:rFonts w:ascii="Arial Narrow" w:hAnsi="Arial Narrow" w:cs="Arial"/>
          <w:sz w:val="16"/>
          <w:szCs w:val="16"/>
        </w:rPr>
        <w:tab/>
      </w:r>
      <w:r w:rsidR="003B16A9">
        <w:rPr>
          <w:rFonts w:ascii="Arial Narrow" w:hAnsi="Arial Narrow" w:cs="Arial"/>
          <w:sz w:val="16"/>
          <w:szCs w:val="16"/>
        </w:rPr>
        <w:t xml:space="preserve">Ver: </w:t>
      </w:r>
      <w:hyperlink r:id="rId1" w:history="1">
        <w:r w:rsidR="005D46A0" w:rsidRPr="0017708F">
          <w:rPr>
            <w:rStyle w:val="Hipervnculo"/>
            <w:rFonts w:ascii="Arial Narrow" w:hAnsi="Arial Narrow" w:cs="Arial"/>
            <w:sz w:val="16"/>
            <w:szCs w:val="16"/>
          </w:rPr>
          <w:t>https://apps.trabajo.gob.pe/consultas-remype/app/index.html</w:t>
        </w:r>
      </w:hyperlink>
    </w:p>
    <w:p w14:paraId="712B90EB" w14:textId="77777777" w:rsidR="005E3754" w:rsidRPr="003406F4" w:rsidRDefault="005E3754" w:rsidP="005E3754">
      <w:pPr>
        <w:pStyle w:val="Textonotapie"/>
        <w:ind w:left="567" w:hanging="567"/>
        <w:jc w:val="both"/>
        <w:rPr>
          <w:rFonts w:ascii="Arial Narrow" w:hAnsi="Arial Narrow" w:cs="Arial"/>
          <w:sz w:val="16"/>
          <w:szCs w:val="16"/>
        </w:rPr>
      </w:pPr>
    </w:p>
  </w:footnote>
  <w:footnote w:id="25">
    <w:p w14:paraId="63EA5C28" w14:textId="77777777" w:rsidR="00302651" w:rsidRPr="003406F4" w:rsidRDefault="00302651" w:rsidP="00302651">
      <w:pPr>
        <w:ind w:left="567" w:hanging="582"/>
        <w:jc w:val="both"/>
        <w:rPr>
          <w:rFonts w:ascii="Arial Narrow" w:hAnsi="Arial Narrow" w:cs="Arial"/>
          <w:sz w:val="16"/>
          <w:szCs w:val="16"/>
        </w:rPr>
      </w:pPr>
      <w:r w:rsidRPr="003406F4">
        <w:rPr>
          <w:rStyle w:val="Refdenotaalpie"/>
          <w:rFonts w:ascii="Arial Narrow" w:hAnsi="Arial Narrow" w:cs="Arial"/>
          <w:sz w:val="16"/>
          <w:szCs w:val="16"/>
        </w:rPr>
        <w:footnoteRef/>
      </w:r>
      <w:r w:rsidRPr="003406F4">
        <w:rPr>
          <w:rFonts w:ascii="Arial Narrow" w:hAnsi="Arial Narrow" w:cs="Arial"/>
          <w:sz w:val="16"/>
          <w:szCs w:val="16"/>
        </w:rPr>
        <w:t xml:space="preserve"> </w:t>
      </w:r>
      <w:r w:rsidRPr="003406F4">
        <w:rPr>
          <w:rFonts w:ascii="Arial Narrow" w:hAnsi="Arial Narrow" w:cs="Arial"/>
          <w:sz w:val="16"/>
          <w:szCs w:val="16"/>
        </w:rPr>
        <w:tab/>
      </w:r>
      <w:r w:rsidRPr="003406F4">
        <w:rPr>
          <w:rFonts w:ascii="Arial Narrow" w:hAnsi="Arial Narrow" w:cs="Arial"/>
          <w:bCs/>
          <w:sz w:val="16"/>
          <w:szCs w:val="16"/>
        </w:rPr>
        <w:t>Ver:</w:t>
      </w:r>
      <w:r w:rsidRPr="003406F4">
        <w:rPr>
          <w:rFonts w:ascii="Arial Narrow" w:hAnsi="Arial Narrow" w:cs="Arial"/>
          <w:b/>
          <w:sz w:val="16"/>
          <w:szCs w:val="16"/>
        </w:rPr>
        <w:t xml:space="preserve"> </w:t>
      </w:r>
      <w:hyperlink r:id="rId2" w:history="1">
        <w:r w:rsidRPr="003406F4">
          <w:rPr>
            <w:rStyle w:val="Hipervnculo1"/>
            <w:rFonts w:ascii="Arial Narrow" w:hAnsi="Arial Narrow" w:cs="Arial"/>
            <w:sz w:val="16"/>
            <w:szCs w:val="16"/>
          </w:rPr>
          <w:t>https://e-consultaruc.sunat.gob.pe/cl-ti-itmrconsruc/jcrS00Alias</w:t>
        </w:r>
      </w:hyperlink>
      <w:r w:rsidRPr="003406F4">
        <w:rPr>
          <w:rFonts w:ascii="Arial Narrow" w:hAnsi="Arial Narrow" w:cs="Arial"/>
          <w:sz w:val="16"/>
          <w:szCs w:val="16"/>
        </w:rPr>
        <w:t xml:space="preserve">. </w:t>
      </w:r>
    </w:p>
  </w:footnote>
  <w:footnote w:id="26">
    <w:p w14:paraId="342AD708" w14:textId="77777777" w:rsidR="00C623D7" w:rsidRPr="003406F4" w:rsidRDefault="00C623D7" w:rsidP="00C623D7">
      <w:pPr>
        <w:pStyle w:val="Textonotapie"/>
        <w:ind w:left="567" w:hanging="567"/>
        <w:jc w:val="both"/>
        <w:rPr>
          <w:rFonts w:ascii="Arial Narrow" w:eastAsia="Arial Narrow" w:hAnsi="Arial Narrow" w:cs="Arial"/>
          <w:b/>
          <w:bCs/>
          <w:sz w:val="16"/>
          <w:szCs w:val="16"/>
        </w:rPr>
      </w:pPr>
      <w:r w:rsidRPr="003406F4">
        <w:rPr>
          <w:rStyle w:val="Refdenotaalpie"/>
          <w:rFonts w:ascii="Arial Narrow" w:hAnsi="Arial Narrow" w:cs="Arial"/>
          <w:sz w:val="16"/>
          <w:szCs w:val="16"/>
        </w:rPr>
        <w:footnoteRef/>
      </w:r>
      <w:r w:rsidRPr="003406F4">
        <w:rPr>
          <w:rFonts w:ascii="Arial Narrow" w:hAnsi="Arial Narrow" w:cs="Arial"/>
          <w:sz w:val="16"/>
          <w:szCs w:val="16"/>
        </w:rPr>
        <w:t xml:space="preserve">           </w:t>
      </w:r>
      <w:r w:rsidRPr="003406F4">
        <w:rPr>
          <w:rFonts w:ascii="Arial Narrow" w:hAnsi="Arial Narrow" w:cs="Arial"/>
          <w:sz w:val="16"/>
          <w:szCs w:val="16"/>
        </w:rPr>
        <w:tab/>
      </w:r>
      <w:r w:rsidRPr="003406F4">
        <w:rPr>
          <w:rFonts w:ascii="Arial Narrow" w:eastAsia="Arial Narrow" w:hAnsi="Arial Narrow" w:cs="Arial"/>
          <w:b/>
          <w:bCs/>
          <w:sz w:val="16"/>
          <w:szCs w:val="16"/>
        </w:rPr>
        <w:t xml:space="preserve">LEY </w:t>
      </w:r>
      <w:proofErr w:type="spellStart"/>
      <w:r w:rsidRPr="003406F4">
        <w:rPr>
          <w:rFonts w:ascii="Arial Narrow" w:eastAsia="Arial Narrow" w:hAnsi="Arial Narrow" w:cs="Arial"/>
          <w:b/>
          <w:bCs/>
          <w:sz w:val="16"/>
          <w:szCs w:val="16"/>
        </w:rPr>
        <w:t>N°</w:t>
      </w:r>
      <w:proofErr w:type="spellEnd"/>
      <w:r w:rsidRPr="003406F4">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3406F4">
        <w:rPr>
          <w:rFonts w:ascii="Arial Narrow" w:eastAsia="Arial Narrow" w:hAnsi="Arial Narrow" w:cs="Arial"/>
          <w:b/>
          <w:bCs/>
          <w:sz w:val="16"/>
          <w:szCs w:val="16"/>
        </w:rPr>
        <w:t>N°</w:t>
      </w:r>
      <w:proofErr w:type="spellEnd"/>
      <w:r w:rsidRPr="003406F4">
        <w:rPr>
          <w:rFonts w:ascii="Arial Narrow" w:eastAsia="Arial Narrow" w:hAnsi="Arial Narrow" w:cs="Arial"/>
          <w:b/>
          <w:bCs/>
          <w:sz w:val="16"/>
          <w:szCs w:val="16"/>
        </w:rPr>
        <w:t xml:space="preserve"> 1308  </w:t>
      </w:r>
    </w:p>
    <w:p w14:paraId="593CBBC1" w14:textId="77777777" w:rsidR="00A20DF2" w:rsidRPr="003406F4" w:rsidRDefault="00A20DF2" w:rsidP="00C623D7">
      <w:pPr>
        <w:pStyle w:val="Textonotapie"/>
        <w:ind w:left="567"/>
        <w:jc w:val="both"/>
        <w:rPr>
          <w:rFonts w:ascii="Arial Narrow" w:eastAsia="Arial Narrow" w:hAnsi="Arial Narrow" w:cs="Arial"/>
          <w:b/>
          <w:bCs/>
          <w:sz w:val="16"/>
          <w:szCs w:val="16"/>
        </w:rPr>
      </w:pPr>
      <w:r w:rsidRPr="003406F4">
        <w:rPr>
          <w:rFonts w:ascii="Arial Narrow" w:eastAsia="Arial Narrow" w:hAnsi="Arial Narrow" w:cs="Arial"/>
          <w:b/>
          <w:bCs/>
          <w:sz w:val="16"/>
          <w:szCs w:val="16"/>
        </w:rPr>
        <w:t>TÍTULO PRELIMINAR</w:t>
      </w:r>
    </w:p>
    <w:p w14:paraId="32B52ADC" w14:textId="77777777" w:rsidR="00A20DF2" w:rsidRPr="003406F4" w:rsidRDefault="00A20DF2" w:rsidP="00C623D7">
      <w:pPr>
        <w:pStyle w:val="Textonotapie"/>
        <w:ind w:left="567"/>
        <w:jc w:val="both"/>
        <w:rPr>
          <w:rFonts w:ascii="Arial Narrow" w:eastAsia="Arial Narrow" w:hAnsi="Arial Narrow" w:cs="Arial"/>
          <w:b/>
          <w:bCs/>
          <w:sz w:val="16"/>
          <w:szCs w:val="16"/>
        </w:rPr>
      </w:pPr>
      <w:r w:rsidRPr="003406F4">
        <w:rPr>
          <w:rFonts w:ascii="Arial Narrow" w:eastAsia="Arial Narrow" w:hAnsi="Arial Narrow" w:cs="Arial"/>
          <w:b/>
          <w:bCs/>
          <w:sz w:val="16"/>
          <w:szCs w:val="16"/>
        </w:rPr>
        <w:t xml:space="preserve">Artículo IV.- Definiciones </w:t>
      </w:r>
    </w:p>
    <w:p w14:paraId="6A882FD6" w14:textId="76E5609E" w:rsidR="00C623D7" w:rsidRPr="003406F4" w:rsidRDefault="00A20DF2" w:rsidP="00C623D7">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Para los efectos del presente Código, se entiende por:</w:t>
      </w:r>
    </w:p>
    <w:p w14:paraId="3A62472D" w14:textId="6BDC8C8D" w:rsidR="00A20DF2" w:rsidRPr="003406F4" w:rsidRDefault="00A20DF2" w:rsidP="00C623D7">
      <w:pPr>
        <w:pStyle w:val="Textonotapie"/>
        <w:ind w:left="567"/>
        <w:jc w:val="both"/>
        <w:rPr>
          <w:rFonts w:ascii="Arial Narrow" w:eastAsia="Arial Narrow" w:hAnsi="Arial Narrow" w:cs="Arial"/>
          <w:b/>
          <w:bCs/>
          <w:sz w:val="16"/>
          <w:szCs w:val="16"/>
        </w:rPr>
      </w:pPr>
      <w:r w:rsidRPr="003406F4">
        <w:rPr>
          <w:rFonts w:ascii="Arial Narrow" w:eastAsia="Arial Narrow" w:hAnsi="Arial Narrow" w:cs="Arial"/>
          <w:b/>
          <w:bCs/>
          <w:sz w:val="16"/>
          <w:szCs w:val="16"/>
        </w:rPr>
        <w:t>1. Consumidores o usuarios</w:t>
      </w:r>
    </w:p>
    <w:p w14:paraId="1CE04DB7" w14:textId="388B7202" w:rsidR="00A20DF2" w:rsidRPr="003406F4" w:rsidRDefault="00E33332" w:rsidP="00C623D7">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w:t>
      </w:r>
    </w:p>
    <w:p w14:paraId="05A00E18" w14:textId="44802592" w:rsidR="00C623D7" w:rsidRPr="003406F4" w:rsidRDefault="00A20DF2" w:rsidP="00C623D7">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1.2 Los microempresarios que evidencien una situación de asimetría informativa con el proveedor respecto de aquellos productos o servicios que no formen parte del giro propio del </w:t>
      </w:r>
      <w:proofErr w:type="gramStart"/>
      <w:r w:rsidRPr="003406F4">
        <w:rPr>
          <w:rFonts w:ascii="Arial Narrow" w:eastAsia="Arial Narrow" w:hAnsi="Arial Narrow" w:cs="Arial"/>
          <w:sz w:val="16"/>
          <w:szCs w:val="16"/>
        </w:rPr>
        <w:t>negocio.</w:t>
      </w:r>
      <w:r w:rsidR="00C623D7" w:rsidRPr="003406F4">
        <w:rPr>
          <w:rFonts w:ascii="Arial Narrow" w:eastAsia="Arial Narrow" w:hAnsi="Arial Narrow" w:cs="Arial"/>
          <w:sz w:val="16"/>
          <w:szCs w:val="16"/>
        </w:rPr>
        <w:t>.</w:t>
      </w:r>
      <w:proofErr w:type="gramEnd"/>
      <w:r w:rsidR="00C623D7" w:rsidRPr="003406F4">
        <w:rPr>
          <w:rFonts w:ascii="Arial Narrow" w:eastAsia="Arial Narrow" w:hAnsi="Arial Narrow" w:cs="Arial"/>
          <w:sz w:val="16"/>
          <w:szCs w:val="16"/>
        </w:rPr>
        <w:t xml:space="preserve">  </w:t>
      </w:r>
    </w:p>
    <w:p w14:paraId="68497107" w14:textId="77777777" w:rsidR="00C623D7" w:rsidRPr="003406F4" w:rsidRDefault="00C623D7" w:rsidP="00C623D7">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  </w:t>
      </w:r>
    </w:p>
    <w:p w14:paraId="6482103A" w14:textId="77777777" w:rsidR="00C623D7" w:rsidRPr="003406F4" w:rsidRDefault="00C623D7" w:rsidP="00C623D7">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 </w:t>
      </w:r>
    </w:p>
    <w:p w14:paraId="6CB5767B" w14:textId="77777777" w:rsidR="00C623D7" w:rsidRPr="003406F4" w:rsidRDefault="00C623D7" w:rsidP="00C623D7">
      <w:pPr>
        <w:pStyle w:val="Textonotapie"/>
        <w:ind w:left="567"/>
        <w:jc w:val="both"/>
        <w:rPr>
          <w:rFonts w:ascii="Arial Narrow" w:eastAsia="Arial Narrow" w:hAnsi="Arial Narrow" w:cs="Arial"/>
          <w:b/>
          <w:bCs/>
          <w:sz w:val="16"/>
          <w:szCs w:val="16"/>
        </w:rPr>
      </w:pPr>
      <w:r w:rsidRPr="003406F4">
        <w:rPr>
          <w:rFonts w:ascii="Arial Narrow" w:eastAsia="Arial Narrow" w:hAnsi="Arial Narrow" w:cs="Arial"/>
          <w:b/>
          <w:bCs/>
          <w:sz w:val="16"/>
          <w:szCs w:val="16"/>
        </w:rPr>
        <w:t xml:space="preserve">LEY DE ORGANIZACIÓN Y FUNCIONES DEL INDECOPI, APROBADA POR DECRETO LEGISLATIVO </w:t>
      </w:r>
      <w:proofErr w:type="spellStart"/>
      <w:r w:rsidRPr="003406F4">
        <w:rPr>
          <w:rFonts w:ascii="Arial Narrow" w:eastAsia="Arial Narrow" w:hAnsi="Arial Narrow" w:cs="Arial"/>
          <w:b/>
          <w:bCs/>
          <w:sz w:val="16"/>
          <w:szCs w:val="16"/>
        </w:rPr>
        <w:t>N°</w:t>
      </w:r>
      <w:proofErr w:type="spellEnd"/>
      <w:r w:rsidRPr="003406F4">
        <w:rPr>
          <w:rFonts w:ascii="Arial Narrow" w:eastAsia="Arial Narrow" w:hAnsi="Arial Narrow" w:cs="Arial"/>
          <w:b/>
          <w:bCs/>
          <w:sz w:val="16"/>
          <w:szCs w:val="16"/>
        </w:rPr>
        <w:t xml:space="preserve"> 1033  </w:t>
      </w:r>
    </w:p>
    <w:p w14:paraId="088F3EBA" w14:textId="77777777" w:rsidR="00C623D7" w:rsidRPr="003406F4" w:rsidRDefault="00C623D7" w:rsidP="00C623D7">
      <w:pPr>
        <w:pStyle w:val="Textonotapie"/>
        <w:ind w:left="567"/>
        <w:jc w:val="both"/>
        <w:rPr>
          <w:rFonts w:ascii="Arial Narrow" w:eastAsia="Arial Narrow" w:hAnsi="Arial Narrow" w:cs="Arial"/>
          <w:sz w:val="16"/>
          <w:szCs w:val="16"/>
        </w:rPr>
      </w:pPr>
      <w:r w:rsidRPr="003406F4">
        <w:rPr>
          <w:rFonts w:ascii="Arial Narrow" w:eastAsia="Arial Narrow" w:hAnsi="Arial Narrow" w:cs="Arial"/>
          <w:b/>
          <w:bCs/>
          <w:sz w:val="16"/>
          <w:szCs w:val="16"/>
        </w:rPr>
        <w:t>Artículo 27.-</w:t>
      </w:r>
      <w:r w:rsidRPr="003406F4">
        <w:rPr>
          <w:rFonts w:ascii="Arial Narrow" w:eastAsia="Arial Narrow" w:hAnsi="Arial Narrow" w:cs="Arial"/>
          <w:sz w:val="16"/>
          <w:szCs w:val="16"/>
        </w:rPr>
        <w:t xml:space="preserve"> De la Comisión de Protección al </w:t>
      </w:r>
      <w:proofErr w:type="gramStart"/>
      <w:r w:rsidRPr="003406F4">
        <w:rPr>
          <w:rFonts w:ascii="Arial Narrow" w:eastAsia="Arial Narrow" w:hAnsi="Arial Narrow" w:cs="Arial"/>
          <w:sz w:val="16"/>
          <w:szCs w:val="16"/>
        </w:rPr>
        <w:t>Consumidor.-</w:t>
      </w:r>
      <w:proofErr w:type="gramEnd"/>
      <w:r w:rsidRPr="003406F4">
        <w:rPr>
          <w:rFonts w:ascii="Arial Narrow" w:eastAsia="Arial Narrow" w:hAnsi="Arial Narrow" w:cs="Arial"/>
          <w:sz w:val="16"/>
          <w:szCs w:val="16"/>
        </w:rPr>
        <w:t xml:space="preserve">  </w:t>
      </w:r>
    </w:p>
    <w:p w14:paraId="7A662ABA" w14:textId="77777777" w:rsidR="00C623D7" w:rsidRPr="003406F4" w:rsidRDefault="00C623D7" w:rsidP="00C623D7">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3C821483" w14:textId="77777777" w:rsidR="00C623D7" w:rsidRPr="003406F4" w:rsidRDefault="00C623D7" w:rsidP="00C623D7">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 </w:t>
      </w:r>
    </w:p>
    <w:p w14:paraId="6559B1A4" w14:textId="77777777" w:rsidR="00C623D7" w:rsidRPr="003406F4" w:rsidRDefault="00C623D7" w:rsidP="00C623D7">
      <w:pPr>
        <w:pStyle w:val="Textonotapie"/>
        <w:ind w:left="567"/>
        <w:jc w:val="both"/>
        <w:rPr>
          <w:rFonts w:ascii="Arial Narrow" w:eastAsia="Arial Narrow" w:hAnsi="Arial Narrow" w:cs="Arial"/>
          <w:b/>
          <w:bCs/>
          <w:sz w:val="16"/>
          <w:szCs w:val="16"/>
        </w:rPr>
      </w:pPr>
      <w:r w:rsidRPr="003406F4">
        <w:rPr>
          <w:rFonts w:ascii="Arial Narrow" w:eastAsia="Arial Narrow" w:hAnsi="Arial Narrow" w:cs="Arial"/>
          <w:b/>
          <w:bCs/>
          <w:sz w:val="16"/>
          <w:szCs w:val="16"/>
        </w:rPr>
        <w:t xml:space="preserve">LEY SOBRE FACULTADES, NORMAS Y ORGANIZACIÓN DEL INDECOPI, APROBADA POR DECRETO LEGISLATIVO </w:t>
      </w:r>
      <w:proofErr w:type="spellStart"/>
      <w:r w:rsidRPr="003406F4">
        <w:rPr>
          <w:rFonts w:ascii="Arial Narrow" w:eastAsia="Arial Narrow" w:hAnsi="Arial Narrow" w:cs="Arial"/>
          <w:b/>
          <w:bCs/>
          <w:sz w:val="16"/>
          <w:szCs w:val="16"/>
        </w:rPr>
        <w:t>N°</w:t>
      </w:r>
      <w:proofErr w:type="spellEnd"/>
      <w:r w:rsidRPr="003406F4">
        <w:rPr>
          <w:rFonts w:ascii="Arial Narrow" w:eastAsia="Arial Narrow" w:hAnsi="Arial Narrow" w:cs="Arial"/>
          <w:b/>
          <w:bCs/>
          <w:sz w:val="16"/>
          <w:szCs w:val="16"/>
        </w:rPr>
        <w:t xml:space="preserve"> 807  </w:t>
      </w:r>
    </w:p>
    <w:p w14:paraId="3D00C86E" w14:textId="77777777" w:rsidR="00C623D7" w:rsidRPr="003406F4" w:rsidRDefault="00C623D7" w:rsidP="00C623D7">
      <w:pPr>
        <w:pStyle w:val="Textonotapie"/>
        <w:ind w:left="567"/>
        <w:jc w:val="both"/>
        <w:rPr>
          <w:rFonts w:ascii="Arial Narrow" w:eastAsia="Arial Narrow" w:hAnsi="Arial Narrow" w:cs="Arial"/>
          <w:sz w:val="16"/>
          <w:szCs w:val="16"/>
        </w:rPr>
      </w:pPr>
      <w:r w:rsidRPr="003406F4">
        <w:rPr>
          <w:rFonts w:ascii="Arial Narrow" w:eastAsia="Arial Narrow" w:hAnsi="Arial Narrow" w:cs="Arial"/>
          <w:b/>
          <w:bCs/>
          <w:sz w:val="16"/>
          <w:szCs w:val="16"/>
        </w:rPr>
        <w:t>Artículo 24.</w:t>
      </w:r>
      <w:r w:rsidRPr="003406F4">
        <w:rPr>
          <w:rFonts w:ascii="Arial Narrow" w:eastAsia="Arial Narrow" w:hAnsi="Arial Narrow" w:cs="Arial"/>
          <w:sz w:val="16"/>
          <w:szCs w:val="16"/>
        </w:rPr>
        <w:t xml:space="preserve">- El </w:t>
      </w:r>
      <w:proofErr w:type="gramStart"/>
      <w:r w:rsidRPr="003406F4">
        <w:rPr>
          <w:rFonts w:ascii="Arial Narrow" w:eastAsia="Arial Narrow" w:hAnsi="Arial Narrow" w:cs="Arial"/>
          <w:sz w:val="16"/>
          <w:szCs w:val="16"/>
        </w:rPr>
        <w:t>Secretario Técnico</w:t>
      </w:r>
      <w:proofErr w:type="gramEnd"/>
      <w:r w:rsidRPr="003406F4">
        <w:rPr>
          <w:rFonts w:ascii="Arial Narrow" w:eastAsia="Arial Narrow" w:hAnsi="Arial Narrow" w:cs="Arial"/>
          <w:sz w:val="16"/>
          <w:szCs w:val="16"/>
        </w:rPr>
        <w:t xml:space="preserve"> se encargará de la tramitación del procedimiento. Para ello, cuenta con las siguientes facultades:  </w:t>
      </w:r>
    </w:p>
    <w:p w14:paraId="6215F45B" w14:textId="77777777" w:rsidR="00C623D7" w:rsidRPr="003406F4" w:rsidRDefault="00C623D7" w:rsidP="00C623D7">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  </w:t>
      </w:r>
    </w:p>
    <w:p w14:paraId="7F4C4370" w14:textId="77777777" w:rsidR="00C623D7" w:rsidRPr="003406F4" w:rsidRDefault="00C623D7" w:rsidP="00C623D7">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c) Admitir denuncias a trámite, en aquellos casos en que la Comisión le haya delegado esta facultad.  </w:t>
      </w:r>
    </w:p>
    <w:p w14:paraId="2BC40D9C" w14:textId="77777777" w:rsidR="00C623D7" w:rsidRPr="003406F4" w:rsidRDefault="00C623D7" w:rsidP="00C623D7">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 </w:t>
      </w:r>
    </w:p>
    <w:p w14:paraId="1B4ADF22" w14:textId="77777777" w:rsidR="00C623D7" w:rsidRPr="003406F4" w:rsidRDefault="00C623D7" w:rsidP="00C623D7">
      <w:pPr>
        <w:pStyle w:val="Textonotapie"/>
        <w:ind w:left="567"/>
        <w:jc w:val="both"/>
        <w:rPr>
          <w:rFonts w:ascii="Arial Narrow" w:eastAsia="Arial Narrow" w:hAnsi="Arial Narrow" w:cs="Arial"/>
          <w:sz w:val="16"/>
          <w:szCs w:val="16"/>
        </w:rPr>
      </w:pPr>
    </w:p>
  </w:footnote>
  <w:footnote w:id="27">
    <w:p w14:paraId="2D0441EF" w14:textId="77777777" w:rsidR="008E1B6A" w:rsidRPr="003406F4" w:rsidRDefault="008E1B6A" w:rsidP="000D05DA">
      <w:pPr>
        <w:pStyle w:val="Textonotapie"/>
        <w:ind w:left="567" w:hanging="567"/>
        <w:jc w:val="both"/>
        <w:rPr>
          <w:rFonts w:ascii="Arial Narrow" w:eastAsia="Arial Narrow" w:hAnsi="Arial Narrow" w:cs="Arial"/>
          <w:b/>
          <w:bCs/>
          <w:sz w:val="16"/>
          <w:szCs w:val="16"/>
        </w:rPr>
      </w:pPr>
      <w:r w:rsidRPr="003406F4">
        <w:rPr>
          <w:rStyle w:val="Refdenotaalpie"/>
          <w:rFonts w:ascii="Arial Narrow" w:hAnsi="Arial Narrow" w:cs="Arial"/>
          <w:sz w:val="16"/>
          <w:szCs w:val="16"/>
        </w:rPr>
        <w:footnoteRef/>
      </w:r>
      <w:r w:rsidRPr="003406F4">
        <w:rPr>
          <w:rFonts w:ascii="Arial Narrow" w:hAnsi="Arial Narrow" w:cs="Arial"/>
          <w:sz w:val="16"/>
          <w:szCs w:val="16"/>
        </w:rPr>
        <w:t xml:space="preserve">           </w:t>
      </w:r>
      <w:r w:rsidRPr="003406F4">
        <w:rPr>
          <w:rFonts w:ascii="Arial Narrow" w:hAnsi="Arial Narrow" w:cs="Arial"/>
          <w:sz w:val="16"/>
          <w:szCs w:val="16"/>
        </w:rPr>
        <w:tab/>
      </w:r>
      <w:r w:rsidRPr="003406F4">
        <w:rPr>
          <w:rFonts w:ascii="Arial Narrow" w:eastAsia="Arial Narrow" w:hAnsi="Arial Narrow" w:cs="Arial"/>
          <w:b/>
          <w:bCs/>
          <w:sz w:val="16"/>
          <w:szCs w:val="16"/>
        </w:rPr>
        <w:t xml:space="preserve">LEY </w:t>
      </w:r>
      <w:proofErr w:type="spellStart"/>
      <w:r w:rsidRPr="003406F4">
        <w:rPr>
          <w:rFonts w:ascii="Arial Narrow" w:eastAsia="Arial Narrow" w:hAnsi="Arial Narrow" w:cs="Arial"/>
          <w:b/>
          <w:bCs/>
          <w:sz w:val="16"/>
          <w:szCs w:val="16"/>
        </w:rPr>
        <w:t>N°</w:t>
      </w:r>
      <w:proofErr w:type="spellEnd"/>
      <w:r w:rsidRPr="003406F4">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3406F4">
        <w:rPr>
          <w:rFonts w:ascii="Arial Narrow" w:eastAsia="Arial Narrow" w:hAnsi="Arial Narrow" w:cs="Arial"/>
          <w:b/>
          <w:bCs/>
          <w:sz w:val="16"/>
          <w:szCs w:val="16"/>
        </w:rPr>
        <w:t>N°</w:t>
      </w:r>
      <w:proofErr w:type="spellEnd"/>
      <w:r w:rsidRPr="003406F4">
        <w:rPr>
          <w:rFonts w:ascii="Arial Narrow" w:eastAsia="Arial Narrow" w:hAnsi="Arial Narrow" w:cs="Arial"/>
          <w:b/>
          <w:bCs/>
          <w:sz w:val="16"/>
          <w:szCs w:val="16"/>
        </w:rPr>
        <w:t xml:space="preserve"> 1308  </w:t>
      </w:r>
    </w:p>
    <w:p w14:paraId="17622DE4" w14:textId="77777777" w:rsidR="008E1B6A" w:rsidRPr="003406F4" w:rsidRDefault="008E1B6A" w:rsidP="000D05DA">
      <w:pPr>
        <w:pStyle w:val="Textonotapie"/>
        <w:ind w:left="567"/>
        <w:jc w:val="both"/>
        <w:rPr>
          <w:rFonts w:ascii="Arial Narrow" w:eastAsia="Arial Narrow" w:hAnsi="Arial Narrow" w:cs="Arial"/>
          <w:sz w:val="16"/>
          <w:szCs w:val="16"/>
        </w:rPr>
      </w:pPr>
      <w:r w:rsidRPr="003406F4">
        <w:rPr>
          <w:rFonts w:ascii="Arial Narrow" w:eastAsia="Arial Narrow" w:hAnsi="Arial Narrow" w:cs="Arial"/>
          <w:b/>
          <w:bCs/>
          <w:sz w:val="16"/>
          <w:szCs w:val="16"/>
        </w:rPr>
        <w:t>Artículo 105.- Autoridad competente.</w:t>
      </w:r>
      <w:r w:rsidRPr="003406F4">
        <w:rPr>
          <w:rFonts w:ascii="Arial Narrow" w:eastAsia="Arial Narrow" w:hAnsi="Arial Narrow" w:cs="Arial"/>
          <w:sz w:val="16"/>
          <w:szCs w:val="16"/>
        </w:rPr>
        <w:t xml:space="preserve">  </w:t>
      </w:r>
    </w:p>
    <w:p w14:paraId="2C8742EB" w14:textId="77777777" w:rsidR="008E1B6A" w:rsidRPr="003406F4" w:rsidRDefault="008E1B6A" w:rsidP="000D05DA">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3406F4">
        <w:rPr>
          <w:rFonts w:ascii="Arial Narrow" w:eastAsia="Arial Narrow" w:hAnsi="Arial Narrow" w:cs="Arial"/>
          <w:sz w:val="16"/>
          <w:szCs w:val="16"/>
        </w:rPr>
        <w:t>N°</w:t>
      </w:r>
      <w:proofErr w:type="spellEnd"/>
      <w:r w:rsidRPr="003406F4">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5C1F08F6" w14:textId="77777777" w:rsidR="008E1B6A" w:rsidRPr="003406F4" w:rsidRDefault="008E1B6A" w:rsidP="000D05DA">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  </w:t>
      </w:r>
    </w:p>
    <w:p w14:paraId="2DA7AC2C" w14:textId="77777777" w:rsidR="008E1B6A" w:rsidRPr="003406F4" w:rsidRDefault="008E1B6A" w:rsidP="000D05DA">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 </w:t>
      </w:r>
    </w:p>
    <w:p w14:paraId="1484CF8E" w14:textId="77777777" w:rsidR="008E1B6A" w:rsidRPr="003406F4" w:rsidRDefault="008E1B6A" w:rsidP="000D05DA">
      <w:pPr>
        <w:pStyle w:val="Textonotapie"/>
        <w:ind w:left="567"/>
        <w:jc w:val="both"/>
        <w:rPr>
          <w:rFonts w:ascii="Arial Narrow" w:eastAsia="Arial Narrow" w:hAnsi="Arial Narrow" w:cs="Arial"/>
          <w:b/>
          <w:bCs/>
          <w:sz w:val="16"/>
          <w:szCs w:val="16"/>
        </w:rPr>
      </w:pPr>
      <w:r w:rsidRPr="003406F4">
        <w:rPr>
          <w:rFonts w:ascii="Arial Narrow" w:eastAsia="Arial Narrow" w:hAnsi="Arial Narrow" w:cs="Arial"/>
          <w:b/>
          <w:bCs/>
          <w:sz w:val="16"/>
          <w:szCs w:val="16"/>
        </w:rPr>
        <w:t xml:space="preserve">LEY DE ORGANIZACIÓN Y FUNCIONES DEL INDECOPI, APROBADA POR DECRETO LEGISLATIVO </w:t>
      </w:r>
      <w:proofErr w:type="spellStart"/>
      <w:r w:rsidRPr="003406F4">
        <w:rPr>
          <w:rFonts w:ascii="Arial Narrow" w:eastAsia="Arial Narrow" w:hAnsi="Arial Narrow" w:cs="Arial"/>
          <w:b/>
          <w:bCs/>
          <w:sz w:val="16"/>
          <w:szCs w:val="16"/>
        </w:rPr>
        <w:t>N°</w:t>
      </w:r>
      <w:proofErr w:type="spellEnd"/>
      <w:r w:rsidRPr="003406F4">
        <w:rPr>
          <w:rFonts w:ascii="Arial Narrow" w:eastAsia="Arial Narrow" w:hAnsi="Arial Narrow" w:cs="Arial"/>
          <w:b/>
          <w:bCs/>
          <w:sz w:val="16"/>
          <w:szCs w:val="16"/>
        </w:rPr>
        <w:t xml:space="preserve"> 1033  </w:t>
      </w:r>
    </w:p>
    <w:p w14:paraId="461B3D92" w14:textId="77777777" w:rsidR="008E1B6A" w:rsidRPr="003406F4" w:rsidRDefault="008E1B6A" w:rsidP="000D05DA">
      <w:pPr>
        <w:pStyle w:val="Textonotapie"/>
        <w:ind w:left="567"/>
        <w:jc w:val="both"/>
        <w:rPr>
          <w:rFonts w:ascii="Arial Narrow" w:eastAsia="Arial Narrow" w:hAnsi="Arial Narrow" w:cs="Arial"/>
          <w:sz w:val="16"/>
          <w:szCs w:val="16"/>
        </w:rPr>
      </w:pPr>
      <w:r w:rsidRPr="003406F4">
        <w:rPr>
          <w:rFonts w:ascii="Arial Narrow" w:eastAsia="Arial Narrow" w:hAnsi="Arial Narrow" w:cs="Arial"/>
          <w:b/>
          <w:bCs/>
          <w:sz w:val="16"/>
          <w:szCs w:val="16"/>
        </w:rPr>
        <w:t>Artículo 27.-</w:t>
      </w:r>
      <w:r w:rsidRPr="003406F4">
        <w:rPr>
          <w:rFonts w:ascii="Arial Narrow" w:eastAsia="Arial Narrow" w:hAnsi="Arial Narrow" w:cs="Arial"/>
          <w:sz w:val="16"/>
          <w:szCs w:val="16"/>
        </w:rPr>
        <w:t xml:space="preserve"> De la Comisión de Protección al </w:t>
      </w:r>
      <w:proofErr w:type="gramStart"/>
      <w:r w:rsidRPr="003406F4">
        <w:rPr>
          <w:rFonts w:ascii="Arial Narrow" w:eastAsia="Arial Narrow" w:hAnsi="Arial Narrow" w:cs="Arial"/>
          <w:sz w:val="16"/>
          <w:szCs w:val="16"/>
        </w:rPr>
        <w:t>Consumidor.-</w:t>
      </w:r>
      <w:proofErr w:type="gramEnd"/>
      <w:r w:rsidRPr="003406F4">
        <w:rPr>
          <w:rFonts w:ascii="Arial Narrow" w:eastAsia="Arial Narrow" w:hAnsi="Arial Narrow" w:cs="Arial"/>
          <w:sz w:val="16"/>
          <w:szCs w:val="16"/>
        </w:rPr>
        <w:t xml:space="preserve">  </w:t>
      </w:r>
    </w:p>
    <w:p w14:paraId="1E15F2B7" w14:textId="77777777" w:rsidR="008E1B6A" w:rsidRPr="003406F4" w:rsidRDefault="008E1B6A" w:rsidP="000D05DA">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B0D26CE" w14:textId="77777777" w:rsidR="008E1B6A" w:rsidRPr="003406F4" w:rsidRDefault="008E1B6A" w:rsidP="000D05DA">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 </w:t>
      </w:r>
    </w:p>
    <w:p w14:paraId="52967BE2" w14:textId="77777777" w:rsidR="008E1B6A" w:rsidRPr="003406F4" w:rsidRDefault="008E1B6A" w:rsidP="000D05DA">
      <w:pPr>
        <w:pStyle w:val="Textonotapie"/>
        <w:ind w:left="567"/>
        <w:jc w:val="both"/>
        <w:rPr>
          <w:rFonts w:ascii="Arial Narrow" w:eastAsia="Arial Narrow" w:hAnsi="Arial Narrow" w:cs="Arial"/>
          <w:b/>
          <w:bCs/>
          <w:sz w:val="16"/>
          <w:szCs w:val="16"/>
        </w:rPr>
      </w:pPr>
      <w:r w:rsidRPr="003406F4">
        <w:rPr>
          <w:rFonts w:ascii="Arial Narrow" w:eastAsia="Arial Narrow" w:hAnsi="Arial Narrow" w:cs="Arial"/>
          <w:b/>
          <w:bCs/>
          <w:sz w:val="16"/>
          <w:szCs w:val="16"/>
        </w:rPr>
        <w:t xml:space="preserve">LEY SOBRE FACULTADES, NORMAS Y ORGANIZACIÓN DEL INDECOPI, APROBADA POR DECRETO LEGISLATIVO </w:t>
      </w:r>
      <w:proofErr w:type="spellStart"/>
      <w:r w:rsidRPr="003406F4">
        <w:rPr>
          <w:rFonts w:ascii="Arial Narrow" w:eastAsia="Arial Narrow" w:hAnsi="Arial Narrow" w:cs="Arial"/>
          <w:b/>
          <w:bCs/>
          <w:sz w:val="16"/>
          <w:szCs w:val="16"/>
        </w:rPr>
        <w:t>N°</w:t>
      </w:r>
      <w:proofErr w:type="spellEnd"/>
      <w:r w:rsidRPr="003406F4">
        <w:rPr>
          <w:rFonts w:ascii="Arial Narrow" w:eastAsia="Arial Narrow" w:hAnsi="Arial Narrow" w:cs="Arial"/>
          <w:b/>
          <w:bCs/>
          <w:sz w:val="16"/>
          <w:szCs w:val="16"/>
        </w:rPr>
        <w:t xml:space="preserve"> 807  </w:t>
      </w:r>
    </w:p>
    <w:p w14:paraId="721B7F24" w14:textId="77777777" w:rsidR="008E1B6A" w:rsidRPr="003406F4" w:rsidRDefault="008E1B6A" w:rsidP="000D05DA">
      <w:pPr>
        <w:pStyle w:val="Textonotapie"/>
        <w:ind w:left="567"/>
        <w:jc w:val="both"/>
        <w:rPr>
          <w:rFonts w:ascii="Arial Narrow" w:eastAsia="Arial Narrow" w:hAnsi="Arial Narrow" w:cs="Arial"/>
          <w:sz w:val="16"/>
          <w:szCs w:val="16"/>
        </w:rPr>
      </w:pPr>
      <w:r w:rsidRPr="003406F4">
        <w:rPr>
          <w:rFonts w:ascii="Arial Narrow" w:eastAsia="Arial Narrow" w:hAnsi="Arial Narrow" w:cs="Arial"/>
          <w:b/>
          <w:bCs/>
          <w:sz w:val="16"/>
          <w:szCs w:val="16"/>
        </w:rPr>
        <w:t>Artículo 24.</w:t>
      </w:r>
      <w:r w:rsidRPr="003406F4">
        <w:rPr>
          <w:rFonts w:ascii="Arial Narrow" w:eastAsia="Arial Narrow" w:hAnsi="Arial Narrow" w:cs="Arial"/>
          <w:sz w:val="16"/>
          <w:szCs w:val="16"/>
        </w:rPr>
        <w:t xml:space="preserve">- El </w:t>
      </w:r>
      <w:proofErr w:type="gramStart"/>
      <w:r w:rsidRPr="003406F4">
        <w:rPr>
          <w:rFonts w:ascii="Arial Narrow" w:eastAsia="Arial Narrow" w:hAnsi="Arial Narrow" w:cs="Arial"/>
          <w:sz w:val="16"/>
          <w:szCs w:val="16"/>
        </w:rPr>
        <w:t>Secretario Técnico</w:t>
      </w:r>
      <w:proofErr w:type="gramEnd"/>
      <w:r w:rsidRPr="003406F4">
        <w:rPr>
          <w:rFonts w:ascii="Arial Narrow" w:eastAsia="Arial Narrow" w:hAnsi="Arial Narrow" w:cs="Arial"/>
          <w:sz w:val="16"/>
          <w:szCs w:val="16"/>
        </w:rPr>
        <w:t xml:space="preserve"> se encargará de la tramitación del procedimiento. Para ello, cuenta con las siguientes facultades:  </w:t>
      </w:r>
    </w:p>
    <w:p w14:paraId="23E97374" w14:textId="77777777" w:rsidR="008E1B6A" w:rsidRPr="003406F4" w:rsidRDefault="008E1B6A" w:rsidP="000D05DA">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  </w:t>
      </w:r>
    </w:p>
    <w:p w14:paraId="4DFEE7DB" w14:textId="77777777" w:rsidR="008E1B6A" w:rsidRPr="003406F4" w:rsidRDefault="008E1B6A" w:rsidP="000D05DA">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c) Admitir denuncias a trámite, en aquellos casos en que la Comisión le haya delegado esta facultad.  </w:t>
      </w:r>
    </w:p>
    <w:p w14:paraId="471197AC" w14:textId="77777777" w:rsidR="008E1B6A" w:rsidRPr="003406F4" w:rsidRDefault="008E1B6A" w:rsidP="000D05DA">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 </w:t>
      </w:r>
    </w:p>
    <w:p w14:paraId="6522AE1E" w14:textId="77777777" w:rsidR="000E5B82" w:rsidRPr="003406F4" w:rsidRDefault="000E5B82" w:rsidP="000D05DA">
      <w:pPr>
        <w:pStyle w:val="Textonotapie"/>
        <w:ind w:left="567"/>
        <w:jc w:val="both"/>
        <w:rPr>
          <w:rFonts w:ascii="Arial Narrow" w:eastAsia="Arial Narrow" w:hAnsi="Arial Narrow" w:cs="Arial"/>
          <w:sz w:val="16"/>
          <w:szCs w:val="16"/>
        </w:rPr>
      </w:pPr>
    </w:p>
  </w:footnote>
  <w:footnote w:id="28">
    <w:p w14:paraId="08F47688" w14:textId="77777777" w:rsidR="008E1B6A" w:rsidRPr="003406F4"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b/>
          <w:bCs/>
          <w:sz w:val="16"/>
          <w:szCs w:val="16"/>
          <w:lang w:eastAsia="en-US"/>
        </w:rPr>
      </w:pPr>
      <w:r w:rsidRPr="003406F4">
        <w:rPr>
          <w:rStyle w:val="Refdenotaalpie"/>
          <w:rFonts w:ascii="Arial Narrow" w:eastAsiaTheme="minorHAnsi" w:hAnsi="Arial Narrow" w:cstheme="minorBidi"/>
          <w:sz w:val="16"/>
          <w:szCs w:val="16"/>
          <w:lang w:eastAsia="en-US"/>
        </w:rPr>
        <w:footnoteRef/>
      </w:r>
      <w:r w:rsidRPr="003406F4">
        <w:rPr>
          <w:rStyle w:val="Refdenotaalpie"/>
          <w:rFonts w:ascii="Arial Narrow" w:eastAsiaTheme="minorHAnsi" w:hAnsi="Arial Narrow" w:cstheme="minorBidi"/>
          <w:sz w:val="16"/>
          <w:szCs w:val="16"/>
          <w:lang w:eastAsia="en-US"/>
        </w:rPr>
        <w:t xml:space="preserve"> </w:t>
      </w:r>
      <w:r w:rsidRPr="003406F4">
        <w:rPr>
          <w:rFonts w:ascii="Arial Narrow" w:hAnsi="Arial Narrow"/>
          <w:sz w:val="16"/>
          <w:szCs w:val="16"/>
          <w:lang w:val="es-ES"/>
        </w:rPr>
        <w:tab/>
      </w:r>
      <w:r w:rsidRPr="003406F4">
        <w:rPr>
          <w:rFonts w:ascii="Arial Narrow" w:eastAsiaTheme="minorHAnsi" w:hAnsi="Arial Narrow" w:cs="Arial"/>
          <w:b/>
          <w:bCs/>
          <w:sz w:val="16"/>
          <w:szCs w:val="16"/>
          <w:lang w:eastAsia="en-US"/>
        </w:rPr>
        <w:t xml:space="preserve">LEY 29571, CÓDIGO DE PROTECCIÓN Y DEFENSA DEL CONSUMIDOR, publicado el 2 de setiembre de 2010 y modificado por Decreto Legislativo </w:t>
      </w:r>
      <w:proofErr w:type="spellStart"/>
      <w:r w:rsidRPr="003406F4">
        <w:rPr>
          <w:rFonts w:ascii="Arial Narrow" w:eastAsiaTheme="minorHAnsi" w:hAnsi="Arial Narrow" w:cs="Arial"/>
          <w:b/>
          <w:bCs/>
          <w:sz w:val="16"/>
          <w:szCs w:val="16"/>
          <w:lang w:eastAsia="en-US"/>
        </w:rPr>
        <w:t>N°</w:t>
      </w:r>
      <w:proofErr w:type="spellEnd"/>
      <w:r w:rsidRPr="003406F4">
        <w:rPr>
          <w:rFonts w:ascii="Arial Narrow" w:eastAsiaTheme="minorHAnsi" w:hAnsi="Arial Narrow" w:cs="Arial"/>
          <w:b/>
          <w:bCs/>
          <w:sz w:val="16"/>
          <w:szCs w:val="16"/>
          <w:lang w:eastAsia="en-US"/>
        </w:rPr>
        <w:t xml:space="preserve"> 1308</w:t>
      </w:r>
      <w:r w:rsidRPr="003406F4">
        <w:rPr>
          <w:rFonts w:ascii="Arial Narrow" w:eastAsiaTheme="minorHAnsi" w:hAnsi="Arial Narrow" w:cs="Arial"/>
          <w:b/>
          <w:bCs/>
          <w:sz w:val="16"/>
          <w:szCs w:val="16"/>
          <w:lang w:eastAsia="en-US"/>
        </w:rPr>
        <w:tab/>
      </w:r>
      <w:r w:rsidRPr="003406F4">
        <w:rPr>
          <w:rFonts w:ascii="Arial Narrow" w:eastAsiaTheme="minorHAnsi" w:hAnsi="Arial Narrow" w:cs="Arial"/>
          <w:b/>
          <w:bCs/>
          <w:sz w:val="16"/>
          <w:szCs w:val="16"/>
          <w:lang w:eastAsia="en-US"/>
        </w:rPr>
        <w:tab/>
      </w:r>
    </w:p>
    <w:p w14:paraId="2573F91A" w14:textId="77777777" w:rsidR="008E1B6A" w:rsidRPr="003406F4" w:rsidRDefault="008E1B6A" w:rsidP="000D05DA">
      <w:pPr>
        <w:pStyle w:val="paragraph"/>
        <w:spacing w:before="0" w:beforeAutospacing="0" w:after="0" w:afterAutospacing="0"/>
        <w:ind w:left="567"/>
        <w:jc w:val="both"/>
        <w:textAlignment w:val="baseline"/>
        <w:rPr>
          <w:rFonts w:ascii="Arial Narrow" w:eastAsiaTheme="minorHAnsi" w:hAnsi="Arial Narrow" w:cs="Arial"/>
          <w:b/>
          <w:bCs/>
          <w:sz w:val="16"/>
          <w:szCs w:val="16"/>
          <w:lang w:eastAsia="en-US"/>
        </w:rPr>
      </w:pPr>
      <w:r w:rsidRPr="003406F4">
        <w:rPr>
          <w:rFonts w:ascii="Arial Narrow" w:eastAsiaTheme="minorHAnsi" w:hAnsi="Arial Narrow" w:cs="Arial"/>
          <w:b/>
          <w:bCs/>
          <w:sz w:val="16"/>
          <w:szCs w:val="16"/>
          <w:lang w:eastAsia="en-US"/>
        </w:rPr>
        <w:t>Artículo 18</w:t>
      </w:r>
      <w:proofErr w:type="gramStart"/>
      <w:r w:rsidRPr="003406F4">
        <w:rPr>
          <w:rFonts w:ascii="Arial Narrow" w:eastAsiaTheme="minorHAnsi" w:hAnsi="Arial Narrow" w:cs="Arial"/>
          <w:b/>
          <w:bCs/>
          <w:sz w:val="16"/>
          <w:szCs w:val="16"/>
          <w:lang w:eastAsia="en-US"/>
        </w:rPr>
        <w:t>°.-</w:t>
      </w:r>
      <w:proofErr w:type="gramEnd"/>
      <w:r w:rsidRPr="003406F4">
        <w:rPr>
          <w:rFonts w:ascii="Arial Narrow" w:eastAsiaTheme="minorHAnsi" w:hAnsi="Arial Narrow" w:cs="Arial"/>
          <w:b/>
          <w:bCs/>
          <w:sz w:val="16"/>
          <w:szCs w:val="16"/>
          <w:lang w:eastAsia="en-US"/>
        </w:rPr>
        <w:t xml:space="preserve"> Idoneidad</w:t>
      </w:r>
    </w:p>
    <w:p w14:paraId="6D282F09" w14:textId="77777777" w:rsidR="008E1B6A" w:rsidRPr="003406F4"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3406F4">
        <w:rPr>
          <w:rFonts w:ascii="Arial Narrow" w:eastAsiaTheme="minorHAnsi" w:hAnsi="Arial Narrow" w:cs="Arial"/>
          <w:sz w:val="16"/>
          <w:szCs w:val="16"/>
          <w:lang w:eastAsia="en-US"/>
        </w:rPr>
        <w:tab/>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39A16F3F" w14:textId="77777777" w:rsidR="008E1B6A" w:rsidRPr="003406F4"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3406F4">
        <w:rPr>
          <w:rFonts w:ascii="Arial Narrow" w:eastAsiaTheme="minorHAnsi" w:hAnsi="Arial Narrow" w:cs="Arial"/>
          <w:sz w:val="16"/>
          <w:szCs w:val="16"/>
          <w:lang w:eastAsia="en-US"/>
        </w:rPr>
        <w:tab/>
        <w:t>La idoneidad es evaluada en función a la propia naturaleza del producto o servicio y a su aptitud para satisfacer la finalidad para la cual ha sido puesto en el mercado.</w:t>
      </w:r>
    </w:p>
    <w:p w14:paraId="01358AD9" w14:textId="77777777" w:rsidR="008E1B6A" w:rsidRPr="003406F4"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3406F4">
        <w:rPr>
          <w:rFonts w:ascii="Arial Narrow" w:eastAsiaTheme="minorHAnsi" w:hAnsi="Arial Narrow" w:cs="Arial"/>
          <w:sz w:val="16"/>
          <w:szCs w:val="16"/>
          <w:lang w:eastAsia="en-US"/>
        </w:rPr>
        <w:tab/>
        <w:t>Las autorizaciones por parte de los organismos del Estado para la fabricación de un producto o la prestación de un servicio, en los casos que sea necesario, no eximen de responsabilidad al proveedor frente al consumidor.</w:t>
      </w:r>
    </w:p>
    <w:p w14:paraId="7E1C5AD4" w14:textId="77777777" w:rsidR="008E1B6A" w:rsidRPr="003406F4"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3406F4">
        <w:rPr>
          <w:rFonts w:ascii="Arial Narrow" w:eastAsiaTheme="minorHAnsi" w:hAnsi="Arial Narrow" w:cs="Arial"/>
          <w:sz w:val="16"/>
          <w:szCs w:val="16"/>
          <w:lang w:eastAsia="en-US"/>
        </w:rPr>
        <w:tab/>
      </w:r>
    </w:p>
    <w:p w14:paraId="20D57978" w14:textId="77777777" w:rsidR="008E1B6A" w:rsidRPr="003406F4" w:rsidRDefault="008E1B6A" w:rsidP="000D05DA">
      <w:pPr>
        <w:pStyle w:val="paragraph"/>
        <w:spacing w:before="0" w:beforeAutospacing="0" w:after="0" w:afterAutospacing="0"/>
        <w:ind w:firstLine="555"/>
        <w:jc w:val="both"/>
        <w:textAlignment w:val="baseline"/>
        <w:rPr>
          <w:rFonts w:ascii="Arial Narrow" w:eastAsiaTheme="minorHAnsi" w:hAnsi="Arial Narrow" w:cs="Arial"/>
          <w:b/>
          <w:bCs/>
          <w:sz w:val="16"/>
          <w:szCs w:val="16"/>
          <w:lang w:eastAsia="en-US"/>
        </w:rPr>
      </w:pPr>
      <w:r w:rsidRPr="003406F4">
        <w:rPr>
          <w:rFonts w:ascii="Arial Narrow" w:eastAsiaTheme="minorHAnsi" w:hAnsi="Arial Narrow" w:cs="Arial"/>
          <w:b/>
          <w:bCs/>
          <w:sz w:val="16"/>
          <w:szCs w:val="16"/>
          <w:lang w:eastAsia="en-US"/>
        </w:rPr>
        <w:t>Artículo 19</w:t>
      </w:r>
      <w:proofErr w:type="gramStart"/>
      <w:r w:rsidRPr="003406F4">
        <w:rPr>
          <w:rFonts w:ascii="Arial Narrow" w:eastAsiaTheme="minorHAnsi" w:hAnsi="Arial Narrow" w:cs="Arial"/>
          <w:b/>
          <w:bCs/>
          <w:sz w:val="16"/>
          <w:szCs w:val="16"/>
          <w:lang w:eastAsia="en-US"/>
        </w:rPr>
        <w:t>°.-</w:t>
      </w:r>
      <w:proofErr w:type="gramEnd"/>
      <w:r w:rsidRPr="003406F4">
        <w:rPr>
          <w:rFonts w:ascii="Arial Narrow" w:eastAsiaTheme="minorHAnsi" w:hAnsi="Arial Narrow" w:cs="Arial"/>
          <w:b/>
          <w:bCs/>
          <w:sz w:val="16"/>
          <w:szCs w:val="16"/>
          <w:lang w:eastAsia="en-US"/>
        </w:rPr>
        <w:t xml:space="preserve"> Obligación de los proveedores</w:t>
      </w:r>
    </w:p>
    <w:p w14:paraId="38A1B8C0" w14:textId="77777777" w:rsidR="008E1B6A" w:rsidRPr="003406F4" w:rsidRDefault="008E1B6A" w:rsidP="000D05DA">
      <w:pPr>
        <w:pStyle w:val="Textonotapie"/>
        <w:ind w:left="567" w:hanging="567"/>
        <w:jc w:val="both"/>
        <w:rPr>
          <w:rFonts w:ascii="Arial Narrow" w:hAnsi="Arial Narrow"/>
          <w:sz w:val="16"/>
          <w:szCs w:val="16"/>
        </w:rPr>
      </w:pPr>
      <w:r w:rsidRPr="003406F4">
        <w:rPr>
          <w:rFonts w:ascii="Arial Narrow" w:hAnsi="Arial Narrow"/>
          <w:sz w:val="16"/>
          <w:szCs w:val="16"/>
        </w:rPr>
        <w:tab/>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2F397485" w14:textId="77777777" w:rsidR="008E1B6A" w:rsidRPr="003406F4" w:rsidRDefault="008E1B6A" w:rsidP="000D05DA">
      <w:pPr>
        <w:pStyle w:val="Textonotapie"/>
        <w:ind w:left="567" w:hanging="567"/>
        <w:jc w:val="both"/>
        <w:rPr>
          <w:rFonts w:ascii="Arial Narrow" w:hAnsi="Arial Narrow"/>
          <w:sz w:val="16"/>
          <w:szCs w:val="16"/>
        </w:rPr>
      </w:pPr>
    </w:p>
  </w:footnote>
  <w:footnote w:id="29">
    <w:p w14:paraId="40C24910" w14:textId="77777777" w:rsidR="009317A3" w:rsidRPr="003406F4" w:rsidRDefault="009317A3" w:rsidP="000D05DA">
      <w:pPr>
        <w:ind w:left="567" w:hanging="567"/>
        <w:jc w:val="both"/>
        <w:rPr>
          <w:rFonts w:ascii="Arial Narrow" w:hAnsi="Arial Narrow"/>
          <w:sz w:val="16"/>
          <w:szCs w:val="16"/>
        </w:rPr>
      </w:pPr>
      <w:r w:rsidRPr="003406F4">
        <w:rPr>
          <w:rStyle w:val="Refdenotaalpie"/>
          <w:rFonts w:ascii="Arial Narrow" w:hAnsi="Arial Narrow"/>
          <w:sz w:val="16"/>
          <w:szCs w:val="16"/>
        </w:rPr>
        <w:footnoteRef/>
      </w:r>
      <w:r w:rsidRPr="003406F4">
        <w:rPr>
          <w:rFonts w:ascii="Arial Narrow" w:hAnsi="Arial Narrow"/>
          <w:sz w:val="16"/>
          <w:szCs w:val="16"/>
        </w:rPr>
        <w:t xml:space="preserve"> </w:t>
      </w:r>
      <w:r w:rsidRPr="003406F4">
        <w:rPr>
          <w:rFonts w:ascii="Arial Narrow" w:hAnsi="Arial Narrow"/>
          <w:sz w:val="16"/>
          <w:szCs w:val="16"/>
        </w:rPr>
        <w:tab/>
      </w:r>
      <w:r w:rsidRPr="003406F4">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3406F4">
        <w:rPr>
          <w:rFonts w:ascii="Arial Narrow" w:eastAsia="Arial Narrow" w:hAnsi="Arial Narrow" w:cs="Arial Narrow"/>
          <w:b/>
          <w:bCs/>
          <w:sz w:val="16"/>
          <w:szCs w:val="16"/>
        </w:rPr>
        <w:t>N°</w:t>
      </w:r>
      <w:proofErr w:type="spellEnd"/>
      <w:r w:rsidRPr="003406F4">
        <w:rPr>
          <w:rFonts w:ascii="Arial Narrow" w:eastAsia="Arial Narrow" w:hAnsi="Arial Narrow" w:cs="Arial Narrow"/>
          <w:b/>
          <w:bCs/>
          <w:sz w:val="16"/>
          <w:szCs w:val="16"/>
        </w:rPr>
        <w:t xml:space="preserve"> 807, publicado el 18 de abril de 1996</w:t>
      </w:r>
    </w:p>
    <w:p w14:paraId="7879C4CC" w14:textId="77777777" w:rsidR="009317A3" w:rsidRPr="003406F4" w:rsidRDefault="009317A3" w:rsidP="000D05DA">
      <w:pPr>
        <w:ind w:left="567"/>
        <w:jc w:val="both"/>
        <w:rPr>
          <w:rFonts w:ascii="Arial Narrow" w:hAnsi="Arial Narrow"/>
          <w:sz w:val="16"/>
          <w:szCs w:val="16"/>
        </w:rPr>
      </w:pPr>
      <w:r w:rsidRPr="003406F4">
        <w:rPr>
          <w:rFonts w:ascii="Arial Narrow" w:eastAsia="Arial Narrow" w:hAnsi="Arial Narrow" w:cs="Arial Narrow"/>
          <w:b/>
          <w:bCs/>
          <w:sz w:val="16"/>
          <w:szCs w:val="16"/>
        </w:rPr>
        <w:t>Artículo 1.</w:t>
      </w:r>
      <w:r w:rsidRPr="003406F4">
        <w:rPr>
          <w:rFonts w:ascii="Arial Narrow" w:eastAsia="Arial Narrow" w:hAnsi="Arial Narrow" w:cs="Arial Narrow"/>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3406F4">
        <w:rPr>
          <w:rFonts w:ascii="Arial Narrow" w:eastAsia="Arial Narrow" w:hAnsi="Arial Narrow" w:cs="Arial Narrow"/>
          <w:sz w:val="16"/>
          <w:szCs w:val="16"/>
        </w:rPr>
        <w:t>Jefes</w:t>
      </w:r>
      <w:proofErr w:type="gramEnd"/>
      <w:r w:rsidRPr="003406F4">
        <w:rPr>
          <w:rFonts w:ascii="Arial Narrow" w:eastAsia="Arial Narrow" w:hAnsi="Arial Narrow" w:cs="Arial Narrow"/>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3406F4" w:rsidRDefault="009317A3" w:rsidP="000D05DA">
      <w:pPr>
        <w:ind w:left="567"/>
        <w:jc w:val="both"/>
        <w:rPr>
          <w:rFonts w:ascii="Arial Narrow" w:hAnsi="Arial Narrow"/>
          <w:sz w:val="16"/>
          <w:szCs w:val="16"/>
        </w:rPr>
      </w:pPr>
      <w:r w:rsidRPr="003406F4">
        <w:rPr>
          <w:rFonts w:ascii="Arial Narrow" w:eastAsia="Arial Narrow" w:hAnsi="Arial Narrow" w:cs="Arial Narrow"/>
          <w:sz w:val="16"/>
          <w:szCs w:val="16"/>
        </w:rPr>
        <w:t xml:space="preserve"> </w:t>
      </w:r>
    </w:p>
    <w:p w14:paraId="2BC512C7" w14:textId="77777777" w:rsidR="009317A3" w:rsidRPr="003406F4" w:rsidRDefault="009317A3" w:rsidP="000D05DA">
      <w:pPr>
        <w:ind w:left="567"/>
        <w:jc w:val="both"/>
        <w:rPr>
          <w:rFonts w:ascii="Arial Narrow" w:hAnsi="Arial Narrow"/>
          <w:sz w:val="16"/>
          <w:szCs w:val="16"/>
        </w:rPr>
      </w:pPr>
      <w:r w:rsidRPr="003406F4">
        <w:rPr>
          <w:rFonts w:ascii="Arial Narrow" w:eastAsia="Arial Narrow" w:hAnsi="Arial Narrow" w:cs="Arial Narrow"/>
          <w:b/>
          <w:bCs/>
          <w:sz w:val="16"/>
          <w:szCs w:val="16"/>
        </w:rPr>
        <w:t xml:space="preserve">Artículo 2.- </w:t>
      </w:r>
      <w:r w:rsidRPr="003406F4">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3406F4" w:rsidRDefault="009317A3" w:rsidP="000D05DA">
      <w:pPr>
        <w:ind w:left="567"/>
        <w:jc w:val="both"/>
        <w:rPr>
          <w:rFonts w:ascii="Arial Narrow" w:hAnsi="Arial Narrow"/>
          <w:sz w:val="16"/>
          <w:szCs w:val="16"/>
        </w:rPr>
      </w:pPr>
      <w:r w:rsidRPr="003406F4">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3406F4" w:rsidRDefault="009317A3" w:rsidP="000D05DA">
      <w:pPr>
        <w:ind w:left="567"/>
        <w:jc w:val="both"/>
        <w:rPr>
          <w:rFonts w:ascii="Arial Narrow" w:hAnsi="Arial Narrow"/>
          <w:sz w:val="16"/>
          <w:szCs w:val="16"/>
        </w:rPr>
      </w:pPr>
      <w:r w:rsidRPr="003406F4">
        <w:rPr>
          <w:rFonts w:ascii="Arial Narrow" w:eastAsia="Arial Narrow" w:hAnsi="Arial Narrow" w:cs="Arial Narrow"/>
          <w:sz w:val="16"/>
          <w:szCs w:val="16"/>
        </w:rPr>
        <w:t>(...).</w:t>
      </w:r>
    </w:p>
    <w:p w14:paraId="62169750" w14:textId="77777777" w:rsidR="009317A3" w:rsidRPr="003406F4" w:rsidRDefault="009317A3" w:rsidP="000D05DA">
      <w:pPr>
        <w:jc w:val="both"/>
        <w:rPr>
          <w:rFonts w:ascii="Arial Narrow" w:hAnsi="Arial Narrow"/>
          <w:sz w:val="16"/>
          <w:szCs w:val="16"/>
        </w:rPr>
      </w:pPr>
      <w:r w:rsidRPr="003406F4">
        <w:rPr>
          <w:rFonts w:ascii="Arial Narrow" w:eastAsia="Arial Narrow" w:hAnsi="Arial Narrow" w:cs="Arial Narrow"/>
          <w:sz w:val="16"/>
          <w:szCs w:val="16"/>
        </w:rPr>
        <w:t xml:space="preserve"> </w:t>
      </w:r>
    </w:p>
    <w:p w14:paraId="17B7BD12" w14:textId="77777777" w:rsidR="009317A3" w:rsidRPr="003406F4" w:rsidRDefault="009317A3" w:rsidP="000D05DA">
      <w:pPr>
        <w:ind w:firstLine="567"/>
        <w:jc w:val="both"/>
        <w:rPr>
          <w:rFonts w:ascii="Arial Narrow" w:hAnsi="Arial Narrow"/>
          <w:sz w:val="16"/>
          <w:szCs w:val="16"/>
        </w:rPr>
      </w:pPr>
      <w:r w:rsidRPr="003406F4">
        <w:rPr>
          <w:rFonts w:ascii="Arial Narrow" w:eastAsia="Arial Narrow" w:hAnsi="Arial Narrow" w:cs="Arial Narrow"/>
          <w:b/>
          <w:bCs/>
          <w:sz w:val="16"/>
          <w:szCs w:val="16"/>
        </w:rPr>
        <w:t>Artículo 24.-</w:t>
      </w:r>
      <w:r w:rsidRPr="003406F4">
        <w:rPr>
          <w:rFonts w:ascii="Arial Narrow" w:eastAsia="Arial Narrow" w:hAnsi="Arial Narrow" w:cs="Arial Narrow"/>
          <w:sz w:val="16"/>
          <w:szCs w:val="16"/>
        </w:rPr>
        <w:t xml:space="preserve"> El </w:t>
      </w:r>
      <w:proofErr w:type="gramStart"/>
      <w:r w:rsidRPr="003406F4">
        <w:rPr>
          <w:rFonts w:ascii="Arial Narrow" w:eastAsia="Arial Narrow" w:hAnsi="Arial Narrow" w:cs="Arial Narrow"/>
          <w:sz w:val="16"/>
          <w:szCs w:val="16"/>
        </w:rPr>
        <w:t>Secretario Técnico</w:t>
      </w:r>
      <w:proofErr w:type="gramEnd"/>
      <w:r w:rsidRPr="003406F4">
        <w:rPr>
          <w:rFonts w:ascii="Arial Narrow" w:eastAsia="Arial Narrow" w:hAnsi="Arial Narrow" w:cs="Arial Narrow"/>
          <w:sz w:val="16"/>
          <w:szCs w:val="16"/>
        </w:rPr>
        <w:t xml:space="preserve"> se encargará de la tramitación del procedimiento. Para ello, cuenta con las siguientes facultades:</w:t>
      </w:r>
    </w:p>
    <w:p w14:paraId="7EDD0951" w14:textId="77777777" w:rsidR="009317A3" w:rsidRPr="003406F4" w:rsidRDefault="009317A3" w:rsidP="000D05DA">
      <w:pPr>
        <w:ind w:firstLine="567"/>
        <w:jc w:val="both"/>
        <w:rPr>
          <w:rFonts w:ascii="Arial Narrow" w:hAnsi="Arial Narrow"/>
          <w:sz w:val="16"/>
          <w:szCs w:val="16"/>
        </w:rPr>
      </w:pPr>
      <w:r w:rsidRPr="003406F4">
        <w:rPr>
          <w:rFonts w:ascii="Arial Narrow" w:eastAsia="Arial Narrow" w:hAnsi="Arial Narrow" w:cs="Arial Narrow"/>
          <w:sz w:val="16"/>
          <w:szCs w:val="16"/>
        </w:rPr>
        <w:t>(...)</w:t>
      </w:r>
    </w:p>
    <w:p w14:paraId="00BB67F5" w14:textId="77777777" w:rsidR="009317A3" w:rsidRPr="003406F4" w:rsidRDefault="009317A3" w:rsidP="000D05DA">
      <w:pPr>
        <w:ind w:left="567"/>
        <w:jc w:val="both"/>
        <w:rPr>
          <w:rFonts w:ascii="Arial Narrow" w:hAnsi="Arial Narrow"/>
          <w:sz w:val="16"/>
          <w:szCs w:val="16"/>
        </w:rPr>
      </w:pPr>
      <w:r w:rsidRPr="003406F4">
        <w:rPr>
          <w:rFonts w:ascii="Arial Narrow" w:eastAsia="Arial Narrow" w:hAnsi="Arial Narrow" w:cs="Arial Narrow"/>
          <w:sz w:val="16"/>
          <w:szCs w:val="16"/>
        </w:rPr>
        <w:t>f)</w:t>
      </w:r>
      <w:r w:rsidRPr="003406F4">
        <w:rPr>
          <w:rFonts w:ascii="Arial Narrow" w:hAnsi="Arial Narrow"/>
          <w:sz w:val="16"/>
          <w:szCs w:val="16"/>
        </w:rPr>
        <w:tab/>
      </w:r>
      <w:r w:rsidRPr="003406F4">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3406F4" w:rsidRDefault="009317A3" w:rsidP="000D05DA">
      <w:pPr>
        <w:pStyle w:val="Textonotapie"/>
        <w:tabs>
          <w:tab w:val="left" w:pos="567"/>
        </w:tabs>
        <w:ind w:left="567"/>
        <w:jc w:val="both"/>
        <w:rPr>
          <w:rFonts w:ascii="Arial Narrow" w:hAnsi="Arial Narrow"/>
          <w:sz w:val="16"/>
          <w:szCs w:val="16"/>
        </w:rPr>
      </w:pPr>
      <w:r w:rsidRPr="003406F4">
        <w:rPr>
          <w:rFonts w:ascii="Arial Narrow" w:eastAsia="Arial Narrow" w:hAnsi="Arial Narrow" w:cs="Arial Narrow"/>
          <w:sz w:val="16"/>
          <w:szCs w:val="16"/>
        </w:rPr>
        <w:t>(...).</w:t>
      </w:r>
    </w:p>
  </w:footnote>
  <w:footnote w:id="30">
    <w:p w14:paraId="7F79DA54" w14:textId="77777777" w:rsidR="00A67DAD" w:rsidRPr="003406F4" w:rsidRDefault="00A67DAD" w:rsidP="000D05DA">
      <w:pPr>
        <w:pStyle w:val="Textonotapie"/>
        <w:ind w:left="567" w:hanging="567"/>
        <w:jc w:val="both"/>
        <w:rPr>
          <w:rFonts w:ascii="Arial Narrow" w:hAnsi="Arial Narrow" w:cs="Arial"/>
          <w:sz w:val="16"/>
          <w:szCs w:val="16"/>
        </w:rPr>
      </w:pPr>
      <w:r w:rsidRPr="003406F4">
        <w:rPr>
          <w:rStyle w:val="Refdenotaalpie"/>
          <w:rFonts w:ascii="Arial Narrow" w:hAnsi="Arial Narrow" w:cs="Arial"/>
          <w:sz w:val="16"/>
          <w:szCs w:val="16"/>
        </w:rPr>
        <w:footnoteRef/>
      </w:r>
      <w:r w:rsidRPr="003406F4">
        <w:rPr>
          <w:rFonts w:ascii="Arial Narrow" w:hAnsi="Arial Narrow" w:cs="Arial"/>
          <w:sz w:val="16"/>
          <w:szCs w:val="16"/>
        </w:rPr>
        <w:t xml:space="preserve"> </w:t>
      </w:r>
      <w:r w:rsidRPr="003406F4">
        <w:rPr>
          <w:rFonts w:ascii="Arial Narrow" w:hAnsi="Arial Narrow" w:cs="Arial"/>
          <w:sz w:val="16"/>
          <w:szCs w:val="16"/>
        </w:rPr>
        <w:tab/>
      </w:r>
      <w:r w:rsidRPr="003406F4">
        <w:rPr>
          <w:rFonts w:ascii="Arial Narrow" w:hAnsi="Arial Narrow" w:cs="Arial"/>
          <w:sz w:val="16"/>
          <w:szCs w:val="16"/>
          <w:lang w:eastAsia="es-PE"/>
        </w:rPr>
        <w:t xml:space="preserve">El número de trabajadores se atenderá siempre que la empresa haya sido constituida antes de la vigencia de la Ley </w:t>
      </w:r>
      <w:proofErr w:type="spellStart"/>
      <w:r w:rsidRPr="003406F4">
        <w:rPr>
          <w:rFonts w:ascii="Arial Narrow" w:hAnsi="Arial Narrow" w:cs="Arial"/>
          <w:sz w:val="16"/>
          <w:szCs w:val="16"/>
          <w:lang w:eastAsia="es-PE"/>
        </w:rPr>
        <w:t>Nº</w:t>
      </w:r>
      <w:proofErr w:type="spellEnd"/>
      <w:r w:rsidRPr="003406F4">
        <w:rPr>
          <w:rFonts w:ascii="Arial Narrow" w:hAnsi="Arial Narrow" w:cs="Arial"/>
          <w:sz w:val="16"/>
          <w:szCs w:val="16"/>
          <w:lang w:eastAsia="es-PE"/>
        </w:rPr>
        <w:t xml:space="preserve">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3406F4">
        <w:rPr>
          <w:rFonts w:ascii="Arial Narrow" w:hAnsi="Arial Narrow" w:cs="Arial"/>
          <w:sz w:val="16"/>
          <w:szCs w:val="16"/>
          <w:lang w:eastAsia="es-PE"/>
        </w:rPr>
        <w:t>entrada en vigencia</w:t>
      </w:r>
      <w:proofErr w:type="gramEnd"/>
      <w:r w:rsidRPr="003406F4">
        <w:rPr>
          <w:rFonts w:ascii="Arial Narrow" w:hAnsi="Arial Narrow" w:cs="Arial"/>
          <w:sz w:val="16"/>
          <w:szCs w:val="16"/>
          <w:lang w:eastAsia="es-PE"/>
        </w:rPr>
        <w:t xml:space="preserve"> de dicha Ley se rigen por los requisitos de acogimiento al régimen de las micro y pequeñas empresas regulados en el Decreto Legislativo 1086.</w:t>
      </w:r>
    </w:p>
    <w:p w14:paraId="00B9B6BE" w14:textId="77777777" w:rsidR="00A67DAD" w:rsidRPr="003406F4" w:rsidRDefault="00A67DAD" w:rsidP="000D05DA">
      <w:pPr>
        <w:pStyle w:val="Textonotapie"/>
        <w:ind w:left="567" w:hanging="567"/>
        <w:jc w:val="both"/>
        <w:rPr>
          <w:rFonts w:ascii="Arial Narrow" w:hAnsi="Arial Narrow" w:cs="Arial"/>
          <w:sz w:val="16"/>
          <w:szCs w:val="16"/>
        </w:rPr>
      </w:pPr>
    </w:p>
  </w:footnote>
  <w:footnote w:id="31">
    <w:p w14:paraId="6FA4396A" w14:textId="77777777" w:rsidR="00A67DAD" w:rsidRPr="003406F4" w:rsidRDefault="00A67DAD" w:rsidP="000D05DA">
      <w:pPr>
        <w:pStyle w:val="Textonotapie"/>
        <w:ind w:left="567" w:hanging="567"/>
        <w:jc w:val="both"/>
        <w:rPr>
          <w:rFonts w:ascii="Arial Narrow" w:hAnsi="Arial Narrow" w:cs="Arial"/>
          <w:sz w:val="16"/>
          <w:szCs w:val="16"/>
        </w:rPr>
      </w:pPr>
      <w:r w:rsidRPr="003406F4">
        <w:rPr>
          <w:rStyle w:val="Refdenotaalpie"/>
          <w:rFonts w:ascii="Arial Narrow" w:hAnsi="Arial Narrow" w:cs="Arial"/>
          <w:sz w:val="16"/>
          <w:szCs w:val="16"/>
        </w:rPr>
        <w:footnoteRef/>
      </w:r>
      <w:r w:rsidRPr="003406F4">
        <w:rPr>
          <w:rFonts w:ascii="Arial Narrow" w:hAnsi="Arial Narrow" w:cs="Arial"/>
          <w:sz w:val="16"/>
          <w:szCs w:val="16"/>
        </w:rPr>
        <w:t xml:space="preserve"> </w:t>
      </w:r>
      <w:r w:rsidRPr="003406F4">
        <w:rPr>
          <w:rFonts w:ascii="Arial Narrow" w:hAnsi="Arial Narrow" w:cs="Arial"/>
          <w:sz w:val="16"/>
          <w:szCs w:val="16"/>
        </w:rPr>
        <w:tab/>
      </w:r>
      <w:r w:rsidRPr="003406F4">
        <w:rPr>
          <w:rFonts w:ascii="Arial Narrow" w:hAnsi="Arial Narrow" w:cs="Arial"/>
          <w:b/>
          <w:sz w:val="16"/>
          <w:szCs w:val="16"/>
        </w:rPr>
        <w:t xml:space="preserve">LEY </w:t>
      </w:r>
      <w:proofErr w:type="spellStart"/>
      <w:r w:rsidRPr="003406F4">
        <w:rPr>
          <w:rFonts w:ascii="Arial Narrow" w:hAnsi="Arial Narrow" w:cs="Arial"/>
          <w:b/>
          <w:sz w:val="16"/>
          <w:szCs w:val="16"/>
        </w:rPr>
        <w:t>N</w:t>
      </w:r>
      <w:r w:rsidRPr="003406F4">
        <w:rPr>
          <w:rFonts w:ascii="Arial Narrow" w:hAnsi="Arial Narrow" w:cs="Arial"/>
          <w:b/>
          <w:bCs/>
          <w:sz w:val="16"/>
          <w:szCs w:val="16"/>
        </w:rPr>
        <w:t>°</w:t>
      </w:r>
      <w:proofErr w:type="spellEnd"/>
      <w:r w:rsidRPr="003406F4">
        <w:rPr>
          <w:rFonts w:ascii="Arial Narrow" w:hAnsi="Arial Narrow" w:cs="Arial"/>
          <w:b/>
          <w:bCs/>
          <w:sz w:val="16"/>
          <w:szCs w:val="16"/>
        </w:rPr>
        <w:t xml:space="preserve"> 29571, CÓDIGO DE PROTECCIÓN Y DEFENSA DEL CONSUMIDOR.</w:t>
      </w:r>
    </w:p>
    <w:p w14:paraId="0A3B7FAA" w14:textId="77777777" w:rsidR="00A67DAD" w:rsidRPr="003406F4" w:rsidRDefault="00A67DAD" w:rsidP="000D05DA">
      <w:pPr>
        <w:pStyle w:val="Textonotapie"/>
        <w:ind w:left="567" w:hanging="567"/>
        <w:jc w:val="both"/>
        <w:rPr>
          <w:rFonts w:ascii="Arial Narrow" w:hAnsi="Arial Narrow" w:cs="Arial"/>
          <w:b/>
          <w:bCs/>
          <w:sz w:val="16"/>
          <w:szCs w:val="16"/>
        </w:rPr>
      </w:pPr>
      <w:r w:rsidRPr="003406F4">
        <w:rPr>
          <w:rFonts w:ascii="Arial Narrow" w:hAnsi="Arial Narrow" w:cs="Arial"/>
          <w:sz w:val="16"/>
          <w:szCs w:val="16"/>
        </w:rPr>
        <w:tab/>
      </w:r>
      <w:r w:rsidRPr="003406F4">
        <w:rPr>
          <w:rFonts w:ascii="Arial Narrow" w:hAnsi="Arial Narrow" w:cs="Arial"/>
          <w:b/>
          <w:bCs/>
          <w:sz w:val="16"/>
          <w:szCs w:val="16"/>
        </w:rPr>
        <w:t>Artículo 110º.- Sanciones Administrativas</w:t>
      </w:r>
    </w:p>
    <w:p w14:paraId="279D47D8" w14:textId="77777777" w:rsidR="00A67DAD" w:rsidRPr="003406F4" w:rsidRDefault="00A67DAD" w:rsidP="000D05DA">
      <w:pPr>
        <w:autoSpaceDE w:val="0"/>
        <w:autoSpaceDN w:val="0"/>
        <w:adjustRightInd w:val="0"/>
        <w:ind w:left="567"/>
        <w:jc w:val="both"/>
        <w:rPr>
          <w:rFonts w:ascii="Arial Narrow" w:hAnsi="Arial Narrow" w:cs="Arial"/>
          <w:sz w:val="16"/>
          <w:szCs w:val="16"/>
        </w:rPr>
      </w:pPr>
      <w:r w:rsidRPr="003406F4">
        <w:rPr>
          <w:rFonts w:ascii="Arial Narrow" w:hAnsi="Arial Narrow" w:cs="Arial"/>
          <w:sz w:val="16"/>
          <w:szCs w:val="16"/>
        </w:rPr>
        <w:t>(…)</w:t>
      </w:r>
    </w:p>
    <w:p w14:paraId="57D9EDF4" w14:textId="77777777" w:rsidR="00A67DAD" w:rsidRPr="003406F4" w:rsidRDefault="00A67DAD" w:rsidP="000D05DA">
      <w:pPr>
        <w:autoSpaceDE w:val="0"/>
        <w:autoSpaceDN w:val="0"/>
        <w:adjustRightInd w:val="0"/>
        <w:ind w:left="567"/>
        <w:jc w:val="both"/>
        <w:rPr>
          <w:rFonts w:ascii="Arial Narrow" w:hAnsi="Arial Narrow" w:cs="Arial"/>
          <w:b/>
          <w:bCs/>
          <w:sz w:val="16"/>
          <w:szCs w:val="16"/>
        </w:rPr>
      </w:pPr>
      <w:r w:rsidRPr="003406F4">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3406F4" w:rsidRDefault="00A67DAD" w:rsidP="00E6053D">
      <w:pPr>
        <w:pStyle w:val="Textonotapie"/>
        <w:ind w:left="567"/>
        <w:jc w:val="both"/>
        <w:rPr>
          <w:rFonts w:ascii="Arial Narrow" w:hAnsi="Arial Narrow" w:cs="Arial"/>
          <w:bCs/>
          <w:sz w:val="16"/>
          <w:szCs w:val="16"/>
        </w:rPr>
      </w:pPr>
      <w:r w:rsidRPr="003406F4">
        <w:rPr>
          <w:rFonts w:ascii="Arial Narrow" w:hAnsi="Arial Narrow" w:cs="Arial"/>
          <w:bCs/>
          <w:sz w:val="16"/>
          <w:szCs w:val="16"/>
        </w:rPr>
        <w:t>[…]</w:t>
      </w:r>
    </w:p>
  </w:footnote>
  <w:footnote w:id="32">
    <w:p w14:paraId="06E8A657" w14:textId="77777777" w:rsidR="00A84D46" w:rsidRPr="003406F4" w:rsidRDefault="00A84D46" w:rsidP="000D05DA">
      <w:pPr>
        <w:pStyle w:val="Textonotapie"/>
        <w:ind w:left="567" w:hanging="567"/>
        <w:jc w:val="both"/>
        <w:rPr>
          <w:rFonts w:ascii="Arial Narrow" w:eastAsia="Arial Narrow" w:hAnsi="Arial Narrow" w:cs="Arial"/>
          <w:b/>
          <w:bCs/>
          <w:sz w:val="16"/>
          <w:szCs w:val="16"/>
        </w:rPr>
      </w:pPr>
      <w:r w:rsidRPr="003406F4">
        <w:rPr>
          <w:rStyle w:val="Refdenotaalpie"/>
          <w:rFonts w:ascii="Arial Narrow" w:eastAsia="Arial Narrow" w:hAnsi="Arial Narrow" w:cs="Arial"/>
          <w:sz w:val="16"/>
          <w:szCs w:val="16"/>
        </w:rPr>
        <w:footnoteRef/>
      </w:r>
      <w:r w:rsidRPr="003406F4">
        <w:rPr>
          <w:rFonts w:ascii="Arial Narrow" w:eastAsia="Arial Narrow" w:hAnsi="Arial Narrow" w:cs="Arial"/>
          <w:b/>
          <w:bCs/>
          <w:sz w:val="16"/>
          <w:szCs w:val="16"/>
        </w:rPr>
        <w:t xml:space="preserve"> </w:t>
      </w:r>
      <w:r w:rsidRPr="003406F4">
        <w:rPr>
          <w:rFonts w:ascii="Arial Narrow" w:hAnsi="Arial Narrow" w:cs="Arial"/>
          <w:sz w:val="16"/>
          <w:szCs w:val="16"/>
        </w:rPr>
        <w:t xml:space="preserve">            </w:t>
      </w:r>
      <w:r w:rsidRPr="003406F4">
        <w:rPr>
          <w:rFonts w:ascii="Arial Narrow" w:hAnsi="Arial Narrow" w:cs="Arial"/>
          <w:sz w:val="16"/>
          <w:szCs w:val="16"/>
        </w:rPr>
        <w:tab/>
      </w:r>
      <w:r w:rsidRPr="003406F4">
        <w:rPr>
          <w:rFonts w:ascii="Arial Narrow" w:eastAsia="Arial Narrow" w:hAnsi="Arial Narrow" w:cs="Arial"/>
          <w:b/>
          <w:bCs/>
          <w:sz w:val="16"/>
          <w:szCs w:val="16"/>
        </w:rPr>
        <w:t xml:space="preserve">TEXTO ÚNICO ORDENADO DE LA LEY </w:t>
      </w:r>
      <w:proofErr w:type="spellStart"/>
      <w:r w:rsidRPr="003406F4">
        <w:rPr>
          <w:rFonts w:ascii="Arial Narrow" w:eastAsia="Arial Narrow" w:hAnsi="Arial Narrow" w:cs="Arial"/>
          <w:b/>
          <w:bCs/>
          <w:sz w:val="16"/>
          <w:szCs w:val="16"/>
        </w:rPr>
        <w:t>N°</w:t>
      </w:r>
      <w:proofErr w:type="spellEnd"/>
      <w:r w:rsidRPr="003406F4">
        <w:rPr>
          <w:rFonts w:ascii="Arial Narrow" w:eastAsia="Arial Narrow" w:hAnsi="Arial Narrow" w:cs="Arial"/>
          <w:b/>
          <w:bCs/>
          <w:sz w:val="16"/>
          <w:szCs w:val="16"/>
        </w:rPr>
        <w:t xml:space="preserve"> 27444, LEY DE PROCEDIMIENTO ADMINISTRATIVO GENERAL, aprobado por el Decreto Supremo </w:t>
      </w:r>
      <w:proofErr w:type="spellStart"/>
      <w:r w:rsidRPr="003406F4">
        <w:rPr>
          <w:rFonts w:ascii="Arial Narrow" w:eastAsia="Arial Narrow" w:hAnsi="Arial Narrow" w:cs="Arial"/>
          <w:b/>
          <w:bCs/>
          <w:sz w:val="16"/>
          <w:szCs w:val="16"/>
        </w:rPr>
        <w:t>N°</w:t>
      </w:r>
      <w:proofErr w:type="spellEnd"/>
      <w:r w:rsidRPr="003406F4">
        <w:rPr>
          <w:rFonts w:ascii="Arial Narrow" w:eastAsia="Arial Narrow" w:hAnsi="Arial Narrow" w:cs="Arial"/>
          <w:b/>
          <w:bCs/>
          <w:sz w:val="16"/>
          <w:szCs w:val="16"/>
        </w:rPr>
        <w:t xml:space="preserve"> 004-2019-JUS</w:t>
      </w:r>
    </w:p>
    <w:p w14:paraId="2641F940" w14:textId="77777777" w:rsidR="00A84D46" w:rsidRPr="003406F4" w:rsidRDefault="00A84D46" w:rsidP="000D05DA">
      <w:pPr>
        <w:pStyle w:val="Textonotapie"/>
        <w:ind w:firstLine="567"/>
        <w:jc w:val="both"/>
        <w:rPr>
          <w:rFonts w:ascii="Arial Narrow" w:hAnsi="Arial Narrow" w:cs="Arial"/>
          <w:b/>
          <w:bCs/>
          <w:sz w:val="16"/>
          <w:szCs w:val="16"/>
        </w:rPr>
      </w:pPr>
      <w:r w:rsidRPr="003406F4">
        <w:rPr>
          <w:rFonts w:ascii="Arial Narrow" w:eastAsia="Arial Narrow" w:hAnsi="Arial Narrow" w:cs="Arial"/>
          <w:b/>
          <w:bCs/>
          <w:sz w:val="16"/>
          <w:szCs w:val="16"/>
        </w:rPr>
        <w:t>233.- Contestación de la reclamación</w:t>
      </w:r>
    </w:p>
    <w:p w14:paraId="4C03D514" w14:textId="77777777" w:rsidR="00A84D46" w:rsidRPr="003406F4" w:rsidRDefault="00A84D46" w:rsidP="000D05DA">
      <w:pPr>
        <w:pStyle w:val="Textonotapie"/>
        <w:ind w:firstLine="567"/>
        <w:jc w:val="both"/>
        <w:rPr>
          <w:rFonts w:ascii="Arial Narrow" w:eastAsia="Arial Narrow" w:hAnsi="Arial Narrow" w:cs="Arial"/>
          <w:sz w:val="16"/>
          <w:szCs w:val="16"/>
        </w:rPr>
      </w:pPr>
      <w:r w:rsidRPr="003406F4">
        <w:rPr>
          <w:rFonts w:ascii="Arial Narrow" w:eastAsia="Arial Narrow" w:hAnsi="Arial Narrow" w:cs="Arial"/>
          <w:sz w:val="16"/>
          <w:szCs w:val="16"/>
        </w:rPr>
        <w:t>233.1 “(…) Las alegaciones y los hechos relevantes de la reclamación, salvo que hayan sido específicamente negadas en la contestación,</w:t>
      </w:r>
    </w:p>
    <w:p w14:paraId="4A124F62" w14:textId="77777777" w:rsidR="00A84D46" w:rsidRPr="003406F4" w:rsidRDefault="00A84D46" w:rsidP="000D05DA">
      <w:pPr>
        <w:pStyle w:val="Textonotapie"/>
        <w:ind w:firstLine="567"/>
        <w:jc w:val="both"/>
        <w:rPr>
          <w:rFonts w:ascii="Arial Narrow" w:eastAsia="Arial Narrow" w:hAnsi="Arial Narrow" w:cs="Arial"/>
          <w:sz w:val="16"/>
          <w:szCs w:val="16"/>
        </w:rPr>
      </w:pPr>
      <w:r w:rsidRPr="003406F4">
        <w:rPr>
          <w:rFonts w:ascii="Arial Narrow" w:eastAsia="Arial Narrow" w:hAnsi="Arial Narrow" w:cs="Arial"/>
          <w:sz w:val="16"/>
          <w:szCs w:val="16"/>
        </w:rPr>
        <w:t>se tendrán por aceptadas o merituadas como ciertas”.</w:t>
      </w:r>
    </w:p>
    <w:p w14:paraId="7B9E8021" w14:textId="77777777" w:rsidR="00F87E55" w:rsidRPr="003406F4" w:rsidRDefault="00F87E55" w:rsidP="000D05DA">
      <w:pPr>
        <w:pStyle w:val="Textonotapie"/>
        <w:ind w:firstLine="567"/>
        <w:jc w:val="both"/>
        <w:rPr>
          <w:rFonts w:ascii="Arial Narrow" w:hAnsi="Arial Narrow" w:cs="Arial"/>
          <w:sz w:val="16"/>
          <w:szCs w:val="16"/>
        </w:rPr>
      </w:pPr>
    </w:p>
  </w:footnote>
  <w:footnote w:id="33">
    <w:p w14:paraId="2D80E67B" w14:textId="77777777" w:rsidR="00A67DAD" w:rsidRPr="003406F4" w:rsidRDefault="00A67DAD" w:rsidP="000D05DA">
      <w:pPr>
        <w:ind w:left="567" w:hanging="567"/>
        <w:jc w:val="both"/>
        <w:rPr>
          <w:rFonts w:ascii="Arial Narrow" w:hAnsi="Arial Narrow"/>
          <w:b/>
          <w:bCs/>
          <w:sz w:val="16"/>
          <w:szCs w:val="16"/>
        </w:rPr>
      </w:pPr>
      <w:r w:rsidRPr="003406F4">
        <w:rPr>
          <w:rStyle w:val="Refdenotaalpie"/>
          <w:rFonts w:ascii="Arial Narrow" w:hAnsi="Arial Narrow"/>
          <w:sz w:val="16"/>
          <w:szCs w:val="16"/>
        </w:rPr>
        <w:footnoteRef/>
      </w:r>
      <w:r w:rsidRPr="003406F4">
        <w:rPr>
          <w:rFonts w:ascii="Arial Narrow" w:hAnsi="Arial Narrow"/>
          <w:sz w:val="16"/>
          <w:szCs w:val="16"/>
        </w:rPr>
        <w:t xml:space="preserve">            </w:t>
      </w:r>
      <w:r w:rsidRPr="003406F4">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3406F4">
        <w:rPr>
          <w:rFonts w:ascii="Arial Narrow" w:hAnsi="Arial Narrow"/>
          <w:b/>
          <w:bCs/>
          <w:sz w:val="16"/>
          <w:szCs w:val="16"/>
        </w:rPr>
        <w:t>N°</w:t>
      </w:r>
      <w:proofErr w:type="spellEnd"/>
      <w:r w:rsidRPr="003406F4">
        <w:rPr>
          <w:rFonts w:ascii="Arial Narrow" w:hAnsi="Arial Narrow"/>
          <w:b/>
          <w:bCs/>
          <w:sz w:val="16"/>
          <w:szCs w:val="16"/>
        </w:rPr>
        <w:t xml:space="preserve"> 1308</w:t>
      </w:r>
    </w:p>
    <w:p w14:paraId="4516B93A" w14:textId="77777777" w:rsidR="00A67DAD" w:rsidRPr="003406F4" w:rsidRDefault="00A67DAD" w:rsidP="000D05DA">
      <w:pPr>
        <w:ind w:left="567" w:hanging="567"/>
        <w:jc w:val="both"/>
        <w:rPr>
          <w:rFonts w:ascii="Arial Narrow" w:eastAsia="Arial Narrow" w:hAnsi="Arial Narrow" w:cs="Arial Narrow"/>
          <w:b/>
          <w:sz w:val="16"/>
          <w:szCs w:val="16"/>
        </w:rPr>
      </w:pPr>
      <w:r w:rsidRPr="003406F4">
        <w:rPr>
          <w:rFonts w:ascii="Arial Narrow" w:eastAsia="Arial Narrow" w:hAnsi="Arial Narrow" w:cs="Arial Narrow"/>
          <w:b/>
          <w:sz w:val="16"/>
          <w:szCs w:val="16"/>
        </w:rPr>
        <w:tab/>
        <w:t>Artículo 110.- Sanciones administrativas</w:t>
      </w:r>
    </w:p>
    <w:p w14:paraId="13CCB6EC" w14:textId="77777777" w:rsidR="00A67DAD" w:rsidRPr="003406F4" w:rsidRDefault="00A67DAD" w:rsidP="000D05DA">
      <w:pPr>
        <w:ind w:left="566" w:hanging="566"/>
        <w:jc w:val="both"/>
        <w:rPr>
          <w:rFonts w:ascii="Arial Narrow" w:eastAsia="Arial Narrow" w:hAnsi="Arial Narrow" w:cs="Arial Narrow"/>
          <w:sz w:val="16"/>
          <w:szCs w:val="16"/>
        </w:rPr>
      </w:pPr>
      <w:r w:rsidRPr="003406F4">
        <w:rPr>
          <w:rFonts w:ascii="Arial Narrow" w:eastAsia="Arial Narrow" w:hAnsi="Arial Narrow" w:cs="Arial Narrow"/>
          <w:sz w:val="16"/>
          <w:szCs w:val="16"/>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922ED6" w14:textId="77777777" w:rsidR="00A67DAD" w:rsidRPr="003406F4" w:rsidRDefault="00A67DAD" w:rsidP="000D05DA">
      <w:pPr>
        <w:numPr>
          <w:ilvl w:val="0"/>
          <w:numId w:val="3"/>
        </w:numPr>
        <w:ind w:left="426" w:firstLine="141"/>
        <w:jc w:val="both"/>
        <w:rPr>
          <w:rFonts w:ascii="Arial Narrow" w:eastAsia="Arial Narrow" w:hAnsi="Arial Narrow" w:cs="Arial Narrow"/>
          <w:sz w:val="16"/>
          <w:szCs w:val="16"/>
        </w:rPr>
      </w:pPr>
      <w:r w:rsidRPr="003406F4">
        <w:rPr>
          <w:rFonts w:ascii="Arial Narrow" w:eastAsia="Arial Narrow" w:hAnsi="Arial Narrow" w:cs="Arial Narrow"/>
          <w:sz w:val="16"/>
          <w:szCs w:val="16"/>
        </w:rPr>
        <w:t>Infracciones leves, con una amonestación o con una multa de hasta cincuenta (50) UIT.</w:t>
      </w:r>
    </w:p>
    <w:p w14:paraId="161B9CF0" w14:textId="77777777" w:rsidR="00A67DAD" w:rsidRPr="003406F4" w:rsidRDefault="00A67DAD" w:rsidP="000D05DA">
      <w:pPr>
        <w:numPr>
          <w:ilvl w:val="0"/>
          <w:numId w:val="3"/>
        </w:numPr>
        <w:ind w:left="426" w:firstLine="141"/>
        <w:jc w:val="both"/>
        <w:rPr>
          <w:rFonts w:ascii="Arial Narrow" w:eastAsia="Arial Narrow" w:hAnsi="Arial Narrow" w:cs="Arial Narrow"/>
          <w:sz w:val="16"/>
          <w:szCs w:val="16"/>
        </w:rPr>
      </w:pPr>
      <w:r w:rsidRPr="003406F4">
        <w:rPr>
          <w:rFonts w:ascii="Arial Narrow" w:eastAsia="Arial Narrow" w:hAnsi="Arial Narrow" w:cs="Arial Narrow"/>
          <w:sz w:val="16"/>
          <w:szCs w:val="16"/>
        </w:rPr>
        <w:t>Infracciones graves, con una multa de hasta ciento cincuenta (150) UIT.</w:t>
      </w:r>
    </w:p>
    <w:p w14:paraId="3C606AD2" w14:textId="77777777" w:rsidR="00A67DAD" w:rsidRPr="003406F4" w:rsidRDefault="00A67DAD" w:rsidP="000D05DA">
      <w:pPr>
        <w:numPr>
          <w:ilvl w:val="0"/>
          <w:numId w:val="3"/>
        </w:numPr>
        <w:ind w:left="426" w:firstLine="141"/>
        <w:jc w:val="both"/>
        <w:rPr>
          <w:rFonts w:ascii="Arial Narrow" w:eastAsia="Arial Narrow" w:hAnsi="Arial Narrow" w:cs="Arial Narrow"/>
          <w:sz w:val="16"/>
          <w:szCs w:val="16"/>
        </w:rPr>
      </w:pPr>
      <w:r w:rsidRPr="003406F4">
        <w:rPr>
          <w:rFonts w:ascii="Arial Narrow" w:eastAsia="Arial Narrow" w:hAnsi="Arial Narrow" w:cs="Arial Narrow"/>
          <w:sz w:val="16"/>
          <w:szCs w:val="16"/>
        </w:rPr>
        <w:t>Infracciones muy graves, con una multa de hasta cuatrocientos cincuenta (450) UIT.</w:t>
      </w:r>
    </w:p>
    <w:p w14:paraId="59EEC6A4" w14:textId="77777777" w:rsidR="00A67DAD" w:rsidRPr="003406F4" w:rsidRDefault="00A67DAD" w:rsidP="000D05DA">
      <w:pPr>
        <w:ind w:left="426"/>
        <w:jc w:val="both"/>
        <w:rPr>
          <w:rFonts w:ascii="Arial Narrow" w:eastAsia="Arial Narrow" w:hAnsi="Arial Narrow" w:cs="Arial Narrow"/>
          <w:sz w:val="16"/>
          <w:szCs w:val="16"/>
        </w:rPr>
      </w:pPr>
    </w:p>
    <w:p w14:paraId="38475EF1" w14:textId="77777777" w:rsidR="00A67DAD" w:rsidRPr="003406F4" w:rsidRDefault="00A67DAD" w:rsidP="000D05DA">
      <w:pPr>
        <w:ind w:left="567" w:hanging="426"/>
        <w:jc w:val="both"/>
        <w:rPr>
          <w:rFonts w:ascii="Arial Narrow" w:eastAsia="Arial Narrow" w:hAnsi="Arial Narrow" w:cs="Arial Narrow"/>
          <w:sz w:val="16"/>
          <w:szCs w:val="16"/>
        </w:rPr>
      </w:pPr>
      <w:r w:rsidRPr="003406F4">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3406F4" w:rsidRDefault="00A67DAD" w:rsidP="000D05DA">
      <w:pPr>
        <w:ind w:left="567" w:hanging="426"/>
        <w:jc w:val="both"/>
        <w:rPr>
          <w:rFonts w:ascii="Arial Narrow" w:eastAsia="Arial Narrow" w:hAnsi="Arial Narrow" w:cs="Arial Narrow"/>
          <w:sz w:val="16"/>
          <w:szCs w:val="16"/>
        </w:rPr>
      </w:pPr>
    </w:p>
    <w:p w14:paraId="3F1BC3BF" w14:textId="77777777" w:rsidR="00A67DAD" w:rsidRPr="003406F4" w:rsidRDefault="00A67DAD" w:rsidP="000D05DA">
      <w:pPr>
        <w:ind w:left="567"/>
        <w:jc w:val="both"/>
        <w:rPr>
          <w:rFonts w:ascii="Arial Narrow" w:eastAsia="Arial Narrow" w:hAnsi="Arial Narrow" w:cs="Arial Narrow"/>
          <w:sz w:val="16"/>
          <w:szCs w:val="16"/>
        </w:rPr>
      </w:pPr>
      <w:r w:rsidRPr="003406F4">
        <w:rPr>
          <w:rFonts w:ascii="Arial Narrow" w:eastAsia="Arial Narrow" w:hAnsi="Arial Narrow" w:cs="Arial Narrow"/>
          <w:sz w:val="16"/>
          <w:szCs w:val="16"/>
        </w:rPr>
        <w:t xml:space="preserve"> </w:t>
      </w:r>
      <w:bookmarkStart w:id="14" w:name="_Int_GRbm5as9"/>
      <w:proofErr w:type="gramStart"/>
      <w:r w:rsidRPr="003406F4">
        <w:rPr>
          <w:rFonts w:ascii="Arial Narrow" w:eastAsia="Arial Narrow" w:hAnsi="Arial Narrow" w:cs="Arial Narrow"/>
          <w:sz w:val="16"/>
          <w:szCs w:val="16"/>
        </w:rPr>
        <w:t>En caso que</w:t>
      </w:r>
      <w:bookmarkEnd w:id="14"/>
      <w:proofErr w:type="gramEnd"/>
      <w:r w:rsidRPr="003406F4">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3406F4">
        <w:rPr>
          <w:rFonts w:ascii="Arial Narrow" w:eastAsia="Arial Narrow" w:hAnsi="Arial Narrow" w:cs="Arial Narrow"/>
          <w:sz w:val="16"/>
          <w:szCs w:val="16"/>
        </w:rPr>
        <w:t>N°</w:t>
      </w:r>
      <w:proofErr w:type="spellEnd"/>
      <w:r w:rsidRPr="003406F4">
        <w:rPr>
          <w:rFonts w:ascii="Arial Narrow" w:eastAsia="Arial Narrow" w:hAnsi="Arial Narrow" w:cs="Arial Narrow"/>
          <w:sz w:val="16"/>
          <w:szCs w:val="16"/>
        </w:rPr>
        <w:t xml:space="preserve"> 27444, Ley del Procedimiento Administrativo General o la norma que la sustituya o complemente.</w:t>
      </w:r>
    </w:p>
    <w:p w14:paraId="27315639" w14:textId="77777777" w:rsidR="00A67DAD" w:rsidRPr="003406F4"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3406F4">
        <w:rPr>
          <w:rFonts w:ascii="Arial Narrow" w:eastAsia="Arial Narrow" w:hAnsi="Arial Narrow" w:cs="Arial Narrow"/>
          <w:sz w:val="16"/>
          <w:szCs w:val="16"/>
        </w:rPr>
        <w:t>(…)</w:t>
      </w:r>
    </w:p>
    <w:p w14:paraId="2AC58866" w14:textId="77777777" w:rsidR="00A67DAD" w:rsidRPr="003406F4" w:rsidRDefault="00A67DAD" w:rsidP="000D05DA">
      <w:pPr>
        <w:pStyle w:val="Textonotapie"/>
        <w:ind w:left="567" w:hanging="567"/>
        <w:jc w:val="both"/>
        <w:rPr>
          <w:rFonts w:ascii="Arial Narrow" w:hAnsi="Arial Narrow"/>
          <w:sz w:val="16"/>
          <w:szCs w:val="16"/>
        </w:rPr>
      </w:pPr>
    </w:p>
  </w:footnote>
  <w:footnote w:id="34">
    <w:p w14:paraId="770E73AA" w14:textId="77777777" w:rsidR="00A67DAD" w:rsidRPr="003406F4" w:rsidRDefault="00A67DAD" w:rsidP="000D05DA">
      <w:pPr>
        <w:ind w:left="567" w:hanging="567"/>
        <w:jc w:val="both"/>
        <w:rPr>
          <w:rFonts w:ascii="Arial Narrow" w:hAnsi="Arial Narrow"/>
          <w:b/>
          <w:bCs/>
          <w:sz w:val="16"/>
          <w:szCs w:val="16"/>
        </w:rPr>
      </w:pPr>
      <w:r w:rsidRPr="003406F4">
        <w:rPr>
          <w:rStyle w:val="Refdenotaalpie"/>
          <w:rFonts w:ascii="Arial Narrow" w:hAnsi="Arial Narrow"/>
          <w:sz w:val="16"/>
          <w:szCs w:val="16"/>
        </w:rPr>
        <w:t>7</w:t>
      </w:r>
      <w:r w:rsidRPr="003406F4">
        <w:rPr>
          <w:rFonts w:ascii="Arial Narrow" w:hAnsi="Arial Narrow"/>
          <w:sz w:val="16"/>
          <w:szCs w:val="16"/>
        </w:rPr>
        <w:tab/>
      </w:r>
      <w:r w:rsidRPr="003406F4">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3406F4">
        <w:rPr>
          <w:rFonts w:ascii="Arial Narrow" w:hAnsi="Arial Narrow"/>
          <w:b/>
          <w:bCs/>
          <w:sz w:val="16"/>
          <w:szCs w:val="16"/>
        </w:rPr>
        <w:t>N°</w:t>
      </w:r>
      <w:proofErr w:type="spellEnd"/>
      <w:r w:rsidRPr="003406F4">
        <w:rPr>
          <w:rFonts w:ascii="Arial Narrow" w:hAnsi="Arial Narrow"/>
          <w:b/>
          <w:bCs/>
          <w:sz w:val="16"/>
          <w:szCs w:val="16"/>
        </w:rPr>
        <w:t xml:space="preserve"> 1308</w:t>
      </w:r>
    </w:p>
    <w:p w14:paraId="00782CF5" w14:textId="77777777" w:rsidR="00A67DAD" w:rsidRPr="003406F4" w:rsidRDefault="00A67DAD" w:rsidP="000D05DA">
      <w:pPr>
        <w:ind w:left="567" w:hanging="567"/>
        <w:jc w:val="both"/>
        <w:rPr>
          <w:rFonts w:ascii="Arial Narrow" w:eastAsia="Arial Narrow" w:hAnsi="Arial Narrow" w:cs="Arial Narrow"/>
          <w:sz w:val="16"/>
          <w:szCs w:val="16"/>
        </w:rPr>
      </w:pPr>
      <w:r w:rsidRPr="003406F4">
        <w:rPr>
          <w:rFonts w:ascii="Arial Narrow" w:eastAsia="Arial Narrow" w:hAnsi="Arial Narrow" w:cs="Arial Narrow"/>
          <w:b/>
          <w:sz w:val="16"/>
          <w:szCs w:val="16"/>
        </w:rPr>
        <w:tab/>
        <w:t>Artículo 114.- Medidas correctivas</w:t>
      </w:r>
    </w:p>
    <w:p w14:paraId="1D617192" w14:textId="77777777" w:rsidR="00A67DAD" w:rsidRPr="003406F4" w:rsidRDefault="00A67DAD" w:rsidP="000D05DA">
      <w:pPr>
        <w:ind w:left="567"/>
        <w:jc w:val="both"/>
        <w:rPr>
          <w:rFonts w:ascii="Arial Narrow" w:eastAsia="Arial Narrow" w:hAnsi="Arial Narrow" w:cs="Arial Narrow"/>
          <w:sz w:val="16"/>
          <w:szCs w:val="16"/>
        </w:rPr>
      </w:pPr>
      <w:r w:rsidRPr="003406F4">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3406F4" w:rsidRDefault="00A67DAD" w:rsidP="000D05DA">
      <w:pPr>
        <w:ind w:left="567" w:hanging="567"/>
        <w:jc w:val="both"/>
        <w:rPr>
          <w:rFonts w:ascii="Arial Narrow" w:eastAsia="Arial Narrow" w:hAnsi="Arial Narrow" w:cs="Arial Narrow"/>
          <w:sz w:val="16"/>
          <w:szCs w:val="16"/>
        </w:rPr>
      </w:pPr>
      <w:r w:rsidRPr="003406F4">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3406F4" w:rsidRDefault="00A67DAD" w:rsidP="000D05DA">
      <w:pPr>
        <w:ind w:left="567" w:hanging="567"/>
        <w:jc w:val="both"/>
        <w:rPr>
          <w:rFonts w:ascii="Arial Narrow" w:eastAsia="Arial Narrow" w:hAnsi="Arial Narrow" w:cs="Arial Narrow"/>
          <w:sz w:val="16"/>
          <w:szCs w:val="16"/>
        </w:rPr>
      </w:pPr>
      <w:r w:rsidRPr="003406F4">
        <w:rPr>
          <w:rFonts w:ascii="Arial Narrow" w:eastAsia="Arial Narrow" w:hAnsi="Arial Narrow" w:cs="Arial Narrow"/>
          <w:sz w:val="16"/>
          <w:szCs w:val="16"/>
        </w:rPr>
        <w:tab/>
        <w:t>Las medidas correctivas complementarias pueden dictarse de oficio o a pedido de parte.</w:t>
      </w:r>
    </w:p>
    <w:p w14:paraId="265CEE33" w14:textId="77777777" w:rsidR="00A67DAD" w:rsidRPr="003406F4" w:rsidRDefault="00A67DAD" w:rsidP="000D05DA">
      <w:pPr>
        <w:ind w:left="567" w:hanging="567"/>
        <w:jc w:val="both"/>
        <w:rPr>
          <w:rFonts w:ascii="Arial Narrow" w:eastAsia="Arial Narrow" w:hAnsi="Arial Narrow" w:cs="Arial Narrow"/>
          <w:sz w:val="16"/>
          <w:szCs w:val="16"/>
        </w:rPr>
      </w:pPr>
    </w:p>
    <w:p w14:paraId="562AE6E1" w14:textId="77777777" w:rsidR="00A67DAD" w:rsidRPr="003406F4" w:rsidRDefault="00A67DAD" w:rsidP="000D05DA">
      <w:pPr>
        <w:ind w:left="567" w:hanging="567"/>
        <w:jc w:val="both"/>
        <w:rPr>
          <w:rFonts w:ascii="Arial Narrow" w:eastAsia="Arial Narrow" w:hAnsi="Arial Narrow" w:cs="Arial Narrow"/>
          <w:sz w:val="16"/>
          <w:szCs w:val="16"/>
        </w:rPr>
      </w:pPr>
      <w:r w:rsidRPr="003406F4">
        <w:rPr>
          <w:rFonts w:ascii="Arial Narrow" w:eastAsia="Arial Narrow" w:hAnsi="Arial Narrow" w:cs="Arial Narrow"/>
          <w:b/>
          <w:sz w:val="16"/>
          <w:szCs w:val="16"/>
        </w:rPr>
        <w:tab/>
        <w:t>Artículo 115.- Medidas correctivas reparadoras</w:t>
      </w:r>
    </w:p>
    <w:p w14:paraId="46E82319" w14:textId="77777777" w:rsidR="00A67DAD" w:rsidRPr="003406F4" w:rsidRDefault="00A67DAD" w:rsidP="000D05DA">
      <w:pPr>
        <w:tabs>
          <w:tab w:val="left" w:pos="568"/>
        </w:tabs>
        <w:ind w:left="1134" w:hanging="566"/>
        <w:jc w:val="both"/>
        <w:rPr>
          <w:rFonts w:ascii="Arial Narrow" w:eastAsia="Arial Narrow" w:hAnsi="Arial Narrow" w:cs="Arial Narrow"/>
          <w:sz w:val="16"/>
          <w:szCs w:val="16"/>
        </w:rPr>
      </w:pPr>
      <w:r w:rsidRPr="003406F4">
        <w:rPr>
          <w:rFonts w:ascii="Arial Narrow" w:eastAsia="Arial Narrow" w:hAnsi="Arial Narrow" w:cs="Arial Narrow"/>
          <w:sz w:val="16"/>
          <w:szCs w:val="16"/>
        </w:rPr>
        <w:t xml:space="preserve">115.1 </w:t>
      </w:r>
      <w:r w:rsidRPr="003406F4">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3406F4" w:rsidRDefault="00A67DAD">
      <w:pPr>
        <w:numPr>
          <w:ilvl w:val="0"/>
          <w:numId w:val="5"/>
        </w:numPr>
        <w:ind w:left="1418" w:hanging="284"/>
        <w:jc w:val="both"/>
        <w:rPr>
          <w:rFonts w:ascii="Arial Narrow" w:eastAsia="Arial Narrow" w:hAnsi="Arial Narrow" w:cs="Arial Narrow"/>
          <w:sz w:val="16"/>
          <w:szCs w:val="16"/>
        </w:rPr>
      </w:pPr>
      <w:r w:rsidRPr="003406F4">
        <w:rPr>
          <w:rFonts w:ascii="Arial Narrow" w:eastAsia="Arial Narrow" w:hAnsi="Arial Narrow" w:cs="Arial Narrow"/>
          <w:sz w:val="16"/>
          <w:szCs w:val="16"/>
        </w:rPr>
        <w:t>Reparar productos.</w:t>
      </w:r>
    </w:p>
    <w:p w14:paraId="13BF0CF1" w14:textId="77777777" w:rsidR="00A67DAD" w:rsidRPr="003406F4" w:rsidRDefault="00A67DAD">
      <w:pPr>
        <w:numPr>
          <w:ilvl w:val="0"/>
          <w:numId w:val="5"/>
        </w:numPr>
        <w:ind w:left="1418" w:hanging="284"/>
        <w:jc w:val="both"/>
        <w:rPr>
          <w:rFonts w:ascii="Arial Narrow" w:eastAsia="Arial Narrow" w:hAnsi="Arial Narrow" w:cs="Arial Narrow"/>
          <w:sz w:val="16"/>
          <w:szCs w:val="16"/>
        </w:rPr>
      </w:pPr>
      <w:r w:rsidRPr="003406F4">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3406F4" w:rsidRDefault="00A67DAD">
      <w:pPr>
        <w:numPr>
          <w:ilvl w:val="0"/>
          <w:numId w:val="5"/>
        </w:numPr>
        <w:ind w:left="1418" w:hanging="284"/>
        <w:jc w:val="both"/>
        <w:rPr>
          <w:rFonts w:ascii="Arial Narrow" w:eastAsia="Arial Narrow" w:hAnsi="Arial Narrow" w:cs="Arial Narrow"/>
          <w:sz w:val="16"/>
          <w:szCs w:val="16"/>
        </w:rPr>
      </w:pPr>
      <w:r w:rsidRPr="003406F4">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3406F4" w:rsidRDefault="00A67DAD">
      <w:pPr>
        <w:numPr>
          <w:ilvl w:val="0"/>
          <w:numId w:val="5"/>
        </w:numPr>
        <w:ind w:left="1418" w:hanging="284"/>
        <w:jc w:val="both"/>
        <w:rPr>
          <w:rFonts w:ascii="Arial Narrow" w:eastAsia="Arial Narrow" w:hAnsi="Arial Narrow" w:cs="Arial Narrow"/>
          <w:sz w:val="16"/>
          <w:szCs w:val="16"/>
        </w:rPr>
      </w:pPr>
      <w:r w:rsidRPr="003406F4">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3406F4" w:rsidRDefault="00A67DAD">
      <w:pPr>
        <w:numPr>
          <w:ilvl w:val="0"/>
          <w:numId w:val="5"/>
        </w:numPr>
        <w:ind w:left="1418" w:hanging="284"/>
        <w:jc w:val="both"/>
        <w:rPr>
          <w:rFonts w:ascii="Arial Narrow" w:eastAsia="Arial Narrow" w:hAnsi="Arial Narrow" w:cs="Arial Narrow"/>
          <w:sz w:val="16"/>
          <w:szCs w:val="16"/>
        </w:rPr>
      </w:pPr>
      <w:r w:rsidRPr="003406F4">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3406F4" w:rsidRDefault="00A67DAD">
      <w:pPr>
        <w:numPr>
          <w:ilvl w:val="0"/>
          <w:numId w:val="5"/>
        </w:numPr>
        <w:ind w:left="1418" w:hanging="284"/>
        <w:jc w:val="both"/>
        <w:rPr>
          <w:rFonts w:ascii="Arial Narrow" w:eastAsia="Arial Narrow" w:hAnsi="Arial Narrow" w:cs="Arial Narrow"/>
          <w:sz w:val="16"/>
          <w:szCs w:val="16"/>
        </w:rPr>
      </w:pPr>
      <w:r w:rsidRPr="003406F4">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3406F4" w:rsidRDefault="00A67DAD">
      <w:pPr>
        <w:numPr>
          <w:ilvl w:val="0"/>
          <w:numId w:val="5"/>
        </w:numPr>
        <w:ind w:left="1418" w:hanging="284"/>
        <w:jc w:val="both"/>
        <w:rPr>
          <w:rFonts w:ascii="Arial Narrow" w:eastAsia="Arial Narrow" w:hAnsi="Arial Narrow" w:cs="Arial Narrow"/>
          <w:sz w:val="16"/>
          <w:szCs w:val="16"/>
        </w:rPr>
      </w:pPr>
      <w:r w:rsidRPr="003406F4">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3406F4" w:rsidRDefault="00A67DAD">
      <w:pPr>
        <w:numPr>
          <w:ilvl w:val="0"/>
          <w:numId w:val="5"/>
        </w:numPr>
        <w:ind w:left="1418" w:hanging="284"/>
        <w:jc w:val="both"/>
        <w:rPr>
          <w:rFonts w:ascii="Arial Narrow" w:eastAsia="Arial Narrow" w:hAnsi="Arial Narrow" w:cs="Arial Narrow"/>
          <w:sz w:val="16"/>
          <w:szCs w:val="16"/>
        </w:rPr>
      </w:pPr>
      <w:r w:rsidRPr="003406F4">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3406F4" w:rsidRDefault="00A67DAD">
      <w:pPr>
        <w:numPr>
          <w:ilvl w:val="0"/>
          <w:numId w:val="5"/>
        </w:numPr>
        <w:ind w:left="1418" w:hanging="284"/>
        <w:jc w:val="both"/>
        <w:rPr>
          <w:rFonts w:ascii="Arial Narrow" w:eastAsia="Arial Narrow" w:hAnsi="Arial Narrow" w:cs="Arial Narrow"/>
          <w:sz w:val="16"/>
          <w:szCs w:val="16"/>
        </w:rPr>
      </w:pPr>
      <w:r w:rsidRPr="003406F4">
        <w:rPr>
          <w:rFonts w:ascii="Arial Narrow" w:eastAsia="Arial Narrow" w:hAnsi="Arial Narrow" w:cs="Arial Narrow"/>
          <w:sz w:val="16"/>
          <w:szCs w:val="16"/>
        </w:rPr>
        <w:t>Otras medidas reparadoras análogas de efectos equivalentes a las anteriores.</w:t>
      </w:r>
    </w:p>
    <w:p w14:paraId="061F11D5" w14:textId="77777777" w:rsidR="00A67DAD" w:rsidRPr="003406F4" w:rsidRDefault="00A67DAD" w:rsidP="000D05DA">
      <w:pPr>
        <w:ind w:left="567"/>
        <w:jc w:val="both"/>
        <w:rPr>
          <w:rFonts w:ascii="Arial Narrow" w:eastAsia="Arial Narrow" w:hAnsi="Arial Narrow" w:cs="Arial Narrow"/>
          <w:sz w:val="16"/>
          <w:szCs w:val="16"/>
        </w:rPr>
      </w:pPr>
    </w:p>
    <w:p w14:paraId="70FBCDA6" w14:textId="77777777" w:rsidR="00A67DAD" w:rsidRPr="003406F4" w:rsidRDefault="00A67DAD" w:rsidP="000D05DA">
      <w:pPr>
        <w:tabs>
          <w:tab w:val="left" w:pos="568"/>
        </w:tabs>
        <w:ind w:left="1134" w:hanging="566"/>
        <w:jc w:val="both"/>
        <w:rPr>
          <w:rFonts w:ascii="Arial Narrow" w:eastAsia="Arial Narrow" w:hAnsi="Arial Narrow" w:cs="Arial Narrow"/>
          <w:sz w:val="16"/>
          <w:szCs w:val="16"/>
        </w:rPr>
      </w:pPr>
      <w:r w:rsidRPr="003406F4">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3406F4">
        <w:rPr>
          <w:rFonts w:ascii="Arial Narrow" w:eastAsia="Arial Narrow" w:hAnsi="Arial Narrow" w:cs="Arial Narrow"/>
          <w:sz w:val="16"/>
          <w:szCs w:val="16"/>
        </w:rPr>
        <w:t>conjuntamente con</w:t>
      </w:r>
      <w:proofErr w:type="gramEnd"/>
      <w:r w:rsidRPr="003406F4">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070D5F21" w14:textId="77777777" w:rsidR="00A67DAD" w:rsidRPr="003406F4" w:rsidRDefault="00A67DAD" w:rsidP="000D05DA">
      <w:pPr>
        <w:ind w:left="567" w:hanging="567"/>
        <w:jc w:val="both"/>
        <w:rPr>
          <w:rFonts w:ascii="Arial Narrow" w:eastAsia="Arial Narrow" w:hAnsi="Arial Narrow" w:cs="Arial Narrow"/>
          <w:sz w:val="16"/>
          <w:szCs w:val="16"/>
        </w:rPr>
      </w:pPr>
    </w:p>
    <w:p w14:paraId="2707385A" w14:textId="77777777" w:rsidR="00A67DAD" w:rsidRPr="003406F4" w:rsidRDefault="00A67DAD" w:rsidP="000D05DA">
      <w:pPr>
        <w:ind w:left="1134" w:hanging="567"/>
        <w:jc w:val="both"/>
        <w:rPr>
          <w:rFonts w:ascii="Arial Narrow" w:eastAsia="Arial Narrow" w:hAnsi="Arial Narrow" w:cs="Arial Narrow"/>
          <w:sz w:val="16"/>
          <w:szCs w:val="16"/>
        </w:rPr>
      </w:pPr>
      <w:r w:rsidRPr="003406F4">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3406F4" w:rsidRDefault="00A67DAD" w:rsidP="000D05DA">
      <w:pPr>
        <w:ind w:left="1134" w:hanging="567"/>
        <w:jc w:val="both"/>
        <w:rPr>
          <w:rFonts w:ascii="Arial Narrow" w:eastAsia="Arial Narrow" w:hAnsi="Arial Narrow" w:cs="Arial Narrow"/>
          <w:sz w:val="16"/>
          <w:szCs w:val="16"/>
        </w:rPr>
      </w:pPr>
    </w:p>
    <w:p w14:paraId="196BDE21" w14:textId="77777777" w:rsidR="00A67DAD" w:rsidRPr="003406F4" w:rsidRDefault="00A67DAD" w:rsidP="000D05DA">
      <w:pPr>
        <w:ind w:left="1134" w:hanging="567"/>
        <w:jc w:val="both"/>
        <w:rPr>
          <w:rFonts w:ascii="Arial Narrow" w:eastAsia="Arial Narrow" w:hAnsi="Arial Narrow" w:cs="Arial Narrow"/>
          <w:sz w:val="16"/>
          <w:szCs w:val="16"/>
        </w:rPr>
      </w:pPr>
      <w:r w:rsidRPr="003406F4">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3406F4" w:rsidRDefault="00A67DAD" w:rsidP="000D05DA">
      <w:pPr>
        <w:ind w:left="1134" w:hanging="567"/>
        <w:jc w:val="both"/>
        <w:rPr>
          <w:rFonts w:ascii="Arial Narrow" w:eastAsia="Arial Narrow" w:hAnsi="Arial Narrow" w:cs="Arial Narrow"/>
          <w:sz w:val="16"/>
          <w:szCs w:val="16"/>
        </w:rPr>
      </w:pPr>
    </w:p>
    <w:p w14:paraId="4E069314" w14:textId="77777777" w:rsidR="00A67DAD" w:rsidRPr="003406F4" w:rsidRDefault="00A67DAD" w:rsidP="000D05DA">
      <w:pPr>
        <w:ind w:left="1134" w:hanging="567"/>
        <w:jc w:val="both"/>
        <w:rPr>
          <w:rFonts w:ascii="Arial Narrow" w:eastAsia="Arial Narrow" w:hAnsi="Arial Narrow" w:cs="Arial Narrow"/>
          <w:sz w:val="16"/>
          <w:szCs w:val="16"/>
        </w:rPr>
      </w:pPr>
      <w:r w:rsidRPr="003406F4">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3406F4" w:rsidRDefault="00A67DAD" w:rsidP="000D05DA">
      <w:pPr>
        <w:ind w:left="1134" w:hanging="567"/>
        <w:jc w:val="both"/>
        <w:rPr>
          <w:rFonts w:ascii="Arial Narrow" w:eastAsia="Arial Narrow" w:hAnsi="Arial Narrow" w:cs="Arial Narrow"/>
          <w:sz w:val="16"/>
          <w:szCs w:val="16"/>
        </w:rPr>
      </w:pPr>
    </w:p>
    <w:p w14:paraId="1368CC9D" w14:textId="77777777" w:rsidR="00A67DAD" w:rsidRPr="003406F4" w:rsidRDefault="00A67DAD" w:rsidP="000D05DA">
      <w:pPr>
        <w:ind w:left="1134" w:hanging="567"/>
        <w:jc w:val="both"/>
        <w:rPr>
          <w:rFonts w:ascii="Arial Narrow" w:eastAsia="Arial Narrow" w:hAnsi="Arial Narrow" w:cs="Arial Narrow"/>
          <w:sz w:val="16"/>
          <w:szCs w:val="16"/>
        </w:rPr>
      </w:pPr>
      <w:r w:rsidRPr="003406F4">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3406F4" w:rsidRDefault="00A67DAD" w:rsidP="000D05DA">
      <w:pPr>
        <w:ind w:left="1134" w:hanging="567"/>
        <w:jc w:val="both"/>
        <w:rPr>
          <w:rFonts w:ascii="Arial Narrow" w:eastAsia="Arial Narrow" w:hAnsi="Arial Narrow" w:cs="Arial Narrow"/>
          <w:sz w:val="16"/>
          <w:szCs w:val="16"/>
        </w:rPr>
      </w:pPr>
    </w:p>
    <w:p w14:paraId="2AFFCC47" w14:textId="77777777" w:rsidR="00A67DAD" w:rsidRPr="003406F4" w:rsidRDefault="00A67DAD" w:rsidP="000D05DA">
      <w:pPr>
        <w:ind w:left="1134" w:hanging="567"/>
        <w:jc w:val="both"/>
        <w:rPr>
          <w:rFonts w:ascii="Arial Narrow" w:eastAsia="Arial Narrow" w:hAnsi="Arial Narrow" w:cs="Arial Narrow"/>
          <w:sz w:val="16"/>
          <w:szCs w:val="16"/>
        </w:rPr>
      </w:pPr>
      <w:r w:rsidRPr="003406F4">
        <w:rPr>
          <w:rFonts w:ascii="Arial Narrow" w:eastAsia="Arial Narrow" w:hAnsi="Arial Narrow" w:cs="Arial Narrow"/>
          <w:sz w:val="16"/>
          <w:szCs w:val="16"/>
        </w:rPr>
        <w:t xml:space="preserve">115.7    </w:t>
      </w:r>
      <w:r w:rsidRPr="003406F4">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3406F4" w:rsidRDefault="00A67DAD" w:rsidP="000D05DA">
      <w:pPr>
        <w:ind w:left="567"/>
        <w:jc w:val="both"/>
        <w:rPr>
          <w:rFonts w:ascii="Arial Narrow" w:eastAsia="Arial Narrow" w:hAnsi="Arial Narrow" w:cs="Arial Narrow"/>
          <w:sz w:val="16"/>
          <w:szCs w:val="16"/>
        </w:rPr>
      </w:pPr>
    </w:p>
    <w:p w14:paraId="3B75DE27" w14:textId="77777777" w:rsidR="00A67DAD" w:rsidRPr="003406F4"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3406F4">
        <w:rPr>
          <w:rFonts w:ascii="Arial Narrow" w:eastAsia="Arial Narrow" w:hAnsi="Arial Narrow" w:cs="Arial Narrow"/>
          <w:b/>
          <w:sz w:val="16"/>
          <w:szCs w:val="16"/>
        </w:rPr>
        <w:t>Artículo 116.- Medidas correctivas complementarias</w:t>
      </w:r>
    </w:p>
    <w:p w14:paraId="33D8402E" w14:textId="77777777" w:rsidR="00A67DAD" w:rsidRPr="003406F4"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3406F4">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3406F4" w:rsidRDefault="00A67DAD">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3406F4">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3406F4" w:rsidRDefault="00A67DAD">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3406F4">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3406F4" w:rsidRDefault="00A67DAD">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3406F4">
        <w:rPr>
          <w:rFonts w:ascii="Arial Narrow" w:eastAsia="Arial Narrow" w:hAnsi="Arial Narrow" w:cs="Arial Narrow"/>
          <w:sz w:val="16"/>
          <w:szCs w:val="16"/>
        </w:rPr>
        <w:t>El decomiso y destrucción de la mercadería, envases, envolturas o etiquetas.</w:t>
      </w:r>
    </w:p>
    <w:p w14:paraId="74D16F23" w14:textId="77777777" w:rsidR="00A67DAD" w:rsidRPr="003406F4" w:rsidRDefault="00A67DAD">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3406F4">
        <w:rPr>
          <w:rFonts w:ascii="Arial Narrow" w:eastAsia="Arial Narrow" w:hAnsi="Arial Narrow" w:cs="Arial Narrow"/>
          <w:sz w:val="16"/>
          <w:szCs w:val="16"/>
        </w:rPr>
        <w:t xml:space="preserve">En caso de infracciones muy graves y de reincidencia o </w:t>
      </w:r>
      <w:proofErr w:type="spellStart"/>
      <w:r w:rsidRPr="003406F4">
        <w:rPr>
          <w:rFonts w:ascii="Arial Narrow" w:eastAsia="Arial Narrow" w:hAnsi="Arial Narrow" w:cs="Arial Narrow"/>
          <w:sz w:val="16"/>
          <w:szCs w:val="16"/>
        </w:rPr>
        <w:t>reiterancia</w:t>
      </w:r>
      <w:proofErr w:type="spellEnd"/>
      <w:r w:rsidRPr="003406F4">
        <w:rPr>
          <w:rFonts w:ascii="Arial Narrow" w:eastAsia="Arial Narrow" w:hAnsi="Arial Narrow" w:cs="Arial Narrow"/>
          <w:sz w:val="16"/>
          <w:szCs w:val="16"/>
        </w:rPr>
        <w:t>:</w:t>
      </w:r>
    </w:p>
    <w:p w14:paraId="21A18A5A" w14:textId="77777777" w:rsidR="00A67DAD" w:rsidRPr="003406F4"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3406F4">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3406F4"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3406F4">
        <w:rPr>
          <w:rFonts w:ascii="Arial Narrow" w:eastAsia="Arial Narrow" w:hAnsi="Arial Narrow" w:cs="Arial Narrow"/>
          <w:sz w:val="16"/>
          <w:szCs w:val="16"/>
        </w:rPr>
        <w:t>(</w:t>
      </w:r>
      <w:proofErr w:type="spellStart"/>
      <w:r w:rsidRPr="003406F4">
        <w:rPr>
          <w:rFonts w:ascii="Arial Narrow" w:eastAsia="Arial Narrow" w:hAnsi="Arial Narrow" w:cs="Arial Narrow"/>
          <w:sz w:val="16"/>
          <w:szCs w:val="16"/>
        </w:rPr>
        <w:t>ii</w:t>
      </w:r>
      <w:proofErr w:type="spellEnd"/>
      <w:r w:rsidRPr="003406F4">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79FD962B" w14:textId="77777777" w:rsidR="00A67DAD" w:rsidRPr="003406F4"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1076DC7F" w14:textId="77777777" w:rsidR="00A67DAD" w:rsidRPr="003406F4" w:rsidRDefault="00A67DAD">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3406F4">
        <w:rPr>
          <w:rFonts w:ascii="Arial Narrow" w:eastAsia="Arial Narrow" w:hAnsi="Arial Narrow" w:cs="Arial Narrow"/>
          <w:sz w:val="16"/>
          <w:szCs w:val="16"/>
        </w:rPr>
        <w:t xml:space="preserve">Publicación de avisos </w:t>
      </w:r>
      <w:proofErr w:type="spellStart"/>
      <w:r w:rsidRPr="003406F4">
        <w:rPr>
          <w:rFonts w:ascii="Arial Narrow" w:eastAsia="Arial Narrow" w:hAnsi="Arial Narrow" w:cs="Arial Narrow"/>
          <w:sz w:val="16"/>
          <w:szCs w:val="16"/>
        </w:rPr>
        <w:t>rectificatorios</w:t>
      </w:r>
      <w:proofErr w:type="spellEnd"/>
      <w:r w:rsidRPr="003406F4">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3406F4" w:rsidRDefault="00A67DAD">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3406F4">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7CBEC89E" w14:textId="77777777" w:rsidR="00A67DAD" w:rsidRPr="003406F4"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3E23584C" w14:textId="77777777" w:rsidR="00A67DAD" w:rsidRPr="003406F4"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3406F4">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3406F4" w:rsidRDefault="00A67DAD" w:rsidP="000D05DA">
      <w:pPr>
        <w:ind w:left="567" w:hanging="567"/>
        <w:jc w:val="both"/>
        <w:rPr>
          <w:rFonts w:ascii="Arial Narrow" w:hAnsi="Arial Narrow"/>
          <w:sz w:val="16"/>
          <w:szCs w:val="16"/>
        </w:rPr>
      </w:pPr>
    </w:p>
  </w:footnote>
  <w:footnote w:id="35">
    <w:p w14:paraId="179538BA" w14:textId="77777777" w:rsidR="00A67DAD" w:rsidRPr="003406F4" w:rsidRDefault="00A67DAD" w:rsidP="000D05DA">
      <w:pPr>
        <w:pStyle w:val="Textonotapie"/>
        <w:ind w:left="567" w:hanging="567"/>
        <w:jc w:val="both"/>
        <w:rPr>
          <w:rFonts w:ascii="Arial Narrow" w:eastAsia="Arial Narrow" w:hAnsi="Arial Narrow" w:cs="Arial"/>
          <w:b/>
          <w:sz w:val="16"/>
          <w:szCs w:val="16"/>
        </w:rPr>
      </w:pPr>
      <w:r w:rsidRPr="003406F4">
        <w:rPr>
          <w:rStyle w:val="Refdenotaalpie"/>
          <w:rFonts w:ascii="Arial Narrow" w:hAnsi="Arial Narrow" w:cs="Arial"/>
          <w:sz w:val="16"/>
          <w:szCs w:val="16"/>
        </w:rPr>
        <w:footnoteRef/>
      </w:r>
      <w:r w:rsidRPr="003406F4">
        <w:rPr>
          <w:rFonts w:ascii="Arial Narrow" w:hAnsi="Arial Narrow" w:cs="Arial"/>
          <w:sz w:val="16"/>
          <w:szCs w:val="16"/>
        </w:rPr>
        <w:t xml:space="preserve"> </w:t>
      </w:r>
      <w:r w:rsidRPr="003406F4">
        <w:rPr>
          <w:rFonts w:ascii="Arial Narrow" w:hAnsi="Arial Narrow" w:cs="Arial"/>
          <w:sz w:val="16"/>
          <w:szCs w:val="16"/>
        </w:rPr>
        <w:tab/>
      </w:r>
      <w:r w:rsidRPr="003406F4">
        <w:rPr>
          <w:rFonts w:ascii="Arial Narrow" w:eastAsia="Arial Narrow" w:hAnsi="Arial Narrow" w:cs="Arial"/>
          <w:b/>
          <w:sz w:val="16"/>
          <w:szCs w:val="16"/>
        </w:rPr>
        <w:t>LEY 29571, CÓDIGO DE PROTECCIÓN Y DEFENSA DEL CONSUMIDOR</w:t>
      </w:r>
    </w:p>
    <w:p w14:paraId="52ADE8F2" w14:textId="77777777" w:rsidR="00A67DAD" w:rsidRPr="003406F4" w:rsidRDefault="00A67DAD" w:rsidP="000D05DA">
      <w:pPr>
        <w:pStyle w:val="Textonotapie"/>
        <w:ind w:left="567" w:hanging="567"/>
        <w:jc w:val="both"/>
        <w:rPr>
          <w:rFonts w:ascii="Arial Narrow" w:eastAsia="Arial Narrow" w:hAnsi="Arial Narrow" w:cs="Arial"/>
          <w:b/>
          <w:sz w:val="16"/>
          <w:szCs w:val="16"/>
        </w:rPr>
      </w:pPr>
      <w:r w:rsidRPr="003406F4">
        <w:rPr>
          <w:rFonts w:ascii="Arial Narrow" w:eastAsia="Arial Narrow" w:hAnsi="Arial Narrow" w:cs="Arial"/>
          <w:b/>
          <w:sz w:val="16"/>
          <w:szCs w:val="16"/>
        </w:rPr>
        <w:tab/>
        <w:t>Artículo 112.- Criterios de graduación de las sanciones administrativas</w:t>
      </w:r>
    </w:p>
    <w:p w14:paraId="74CE80A6" w14:textId="77777777" w:rsidR="00A67DAD" w:rsidRPr="003406F4" w:rsidRDefault="00A67DAD" w:rsidP="000D05DA">
      <w:pPr>
        <w:pStyle w:val="Textonotapie"/>
        <w:ind w:left="567" w:hanging="567"/>
        <w:jc w:val="both"/>
        <w:rPr>
          <w:rFonts w:ascii="Arial Narrow" w:eastAsia="Arial Narrow" w:hAnsi="Arial Narrow" w:cs="Arial"/>
          <w:sz w:val="16"/>
          <w:szCs w:val="16"/>
        </w:rPr>
      </w:pPr>
      <w:r w:rsidRPr="003406F4">
        <w:rPr>
          <w:rFonts w:ascii="Arial Narrow" w:eastAsia="Arial Narrow" w:hAnsi="Arial Narrow" w:cs="Arial"/>
          <w:sz w:val="16"/>
          <w:szCs w:val="16"/>
        </w:rPr>
        <w:tab/>
        <w:t>[…]</w:t>
      </w:r>
    </w:p>
    <w:p w14:paraId="312A605C" w14:textId="77777777" w:rsidR="00A67DAD" w:rsidRPr="003406F4" w:rsidRDefault="00A67DAD" w:rsidP="000D05DA">
      <w:pPr>
        <w:pStyle w:val="Textonotapie"/>
        <w:ind w:left="567" w:hanging="567"/>
        <w:jc w:val="both"/>
        <w:rPr>
          <w:rFonts w:ascii="Arial Narrow" w:eastAsia="Arial Narrow" w:hAnsi="Arial Narrow" w:cs="Arial"/>
          <w:sz w:val="16"/>
          <w:szCs w:val="16"/>
        </w:rPr>
      </w:pPr>
      <w:r w:rsidRPr="003406F4">
        <w:rPr>
          <w:rFonts w:ascii="Arial Narrow" w:eastAsia="Arial Narrow" w:hAnsi="Arial Narrow" w:cs="Arial"/>
          <w:sz w:val="16"/>
          <w:szCs w:val="16"/>
        </w:rPr>
        <w:tab/>
        <w:t>Se consideran circunstancias atenuantes especiales, las siguientes:</w:t>
      </w:r>
    </w:p>
    <w:p w14:paraId="41BF6D3B" w14:textId="77777777" w:rsidR="00A67DAD" w:rsidRPr="003406F4" w:rsidRDefault="00A67DAD" w:rsidP="000D05DA">
      <w:pPr>
        <w:pStyle w:val="Textonotapie"/>
        <w:ind w:left="567" w:hanging="567"/>
        <w:jc w:val="both"/>
        <w:rPr>
          <w:rFonts w:ascii="Arial Narrow" w:eastAsia="Arial Narrow" w:hAnsi="Arial Narrow" w:cs="Arial"/>
          <w:sz w:val="16"/>
          <w:szCs w:val="16"/>
        </w:rPr>
      </w:pPr>
      <w:r w:rsidRPr="003406F4">
        <w:rPr>
          <w:rFonts w:ascii="Arial Narrow" w:eastAsia="Arial Narrow" w:hAnsi="Arial Narrow" w:cs="Arial"/>
          <w:sz w:val="16"/>
          <w:szCs w:val="16"/>
        </w:rPr>
        <w:tab/>
        <w:t>[…]</w:t>
      </w:r>
    </w:p>
    <w:p w14:paraId="67CE5908" w14:textId="77777777" w:rsidR="00A67DAD" w:rsidRPr="003406F4" w:rsidRDefault="00A67DAD" w:rsidP="000D05DA">
      <w:pPr>
        <w:pStyle w:val="Textonotapie"/>
        <w:ind w:left="567"/>
        <w:jc w:val="both"/>
        <w:rPr>
          <w:rFonts w:ascii="Arial Narrow" w:eastAsia="Arial Narrow" w:hAnsi="Arial Narrow" w:cs="Arial"/>
          <w:sz w:val="16"/>
          <w:szCs w:val="16"/>
        </w:rPr>
      </w:pPr>
      <w:r w:rsidRPr="003406F4">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3406F4">
        <w:rPr>
          <w:rFonts w:ascii="Arial Narrow" w:eastAsia="Arial Narrow" w:hAnsi="Arial Narrow" w:cs="Arial"/>
          <w:sz w:val="16"/>
          <w:szCs w:val="16"/>
        </w:rPr>
        <w:t>liminarmente</w:t>
      </w:r>
      <w:proofErr w:type="spellEnd"/>
      <w:r w:rsidRPr="003406F4">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3406F4" w:rsidRDefault="00A67DAD" w:rsidP="000D05DA">
      <w:pPr>
        <w:pStyle w:val="Textonotapie"/>
        <w:ind w:left="567" w:hanging="567"/>
        <w:jc w:val="both"/>
        <w:rPr>
          <w:rFonts w:ascii="Arial Narrow" w:hAnsi="Arial Narrow" w:cs="Arial"/>
          <w:sz w:val="16"/>
          <w:szCs w:val="16"/>
        </w:rPr>
      </w:pPr>
    </w:p>
  </w:footnote>
  <w:footnote w:id="36">
    <w:p w14:paraId="480C084C" w14:textId="77777777" w:rsidR="00A67DAD" w:rsidRPr="003406F4" w:rsidRDefault="00A67DAD" w:rsidP="000D05DA">
      <w:pPr>
        <w:autoSpaceDE w:val="0"/>
        <w:autoSpaceDN w:val="0"/>
        <w:adjustRightInd w:val="0"/>
        <w:ind w:left="567" w:hanging="567"/>
        <w:jc w:val="both"/>
        <w:rPr>
          <w:rFonts w:ascii="Arial Narrow" w:hAnsi="Arial Narrow" w:cs="Arial"/>
          <w:b/>
          <w:bCs/>
          <w:sz w:val="16"/>
          <w:szCs w:val="16"/>
        </w:rPr>
      </w:pPr>
      <w:r w:rsidRPr="003406F4">
        <w:rPr>
          <w:rStyle w:val="Refdenotaalpie"/>
          <w:rFonts w:ascii="Arial Narrow" w:hAnsi="Arial Narrow" w:cs="Arial"/>
          <w:b/>
          <w:bCs/>
          <w:sz w:val="16"/>
          <w:szCs w:val="16"/>
        </w:rPr>
        <w:footnoteRef/>
      </w:r>
      <w:r w:rsidRPr="003406F4">
        <w:rPr>
          <w:rFonts w:ascii="Arial Narrow" w:hAnsi="Arial Narrow" w:cs="Arial"/>
          <w:b/>
          <w:bCs/>
          <w:sz w:val="16"/>
          <w:szCs w:val="16"/>
        </w:rPr>
        <w:t xml:space="preserve"> </w:t>
      </w:r>
      <w:r w:rsidRPr="003406F4">
        <w:rPr>
          <w:rFonts w:ascii="Arial Narrow" w:hAnsi="Arial Narrow" w:cs="Arial"/>
          <w:b/>
          <w:bCs/>
          <w:sz w:val="16"/>
          <w:szCs w:val="16"/>
        </w:rPr>
        <w:tab/>
        <w:t xml:space="preserve">DECRETO LEGISLATIVO </w:t>
      </w:r>
      <w:proofErr w:type="spellStart"/>
      <w:r w:rsidRPr="003406F4">
        <w:rPr>
          <w:rFonts w:ascii="Arial Narrow" w:hAnsi="Arial Narrow" w:cs="Arial"/>
          <w:b/>
          <w:bCs/>
          <w:sz w:val="16"/>
          <w:szCs w:val="16"/>
        </w:rPr>
        <w:t>Nº</w:t>
      </w:r>
      <w:proofErr w:type="spellEnd"/>
      <w:r w:rsidRPr="003406F4">
        <w:rPr>
          <w:rFonts w:ascii="Arial Narrow" w:hAnsi="Arial Narrow" w:cs="Arial"/>
          <w:b/>
          <w:bCs/>
          <w:sz w:val="16"/>
          <w:szCs w:val="16"/>
        </w:rPr>
        <w:t xml:space="preserve"> 807, LEY SOBRE FACULTADES, NORMAS Y ORGANIZACIÓN DEL INDECOPI FACULTADES DE LAS COMISIONES Y OFICINAS DEL INDECOPI.</w:t>
      </w:r>
    </w:p>
    <w:p w14:paraId="10A71711" w14:textId="77777777" w:rsidR="00A67DAD" w:rsidRPr="003406F4" w:rsidRDefault="00A67DAD" w:rsidP="000D05DA">
      <w:pPr>
        <w:pStyle w:val="NormalWeb"/>
        <w:spacing w:after="0" w:line="240" w:lineRule="auto"/>
        <w:ind w:left="567"/>
        <w:jc w:val="both"/>
        <w:rPr>
          <w:rFonts w:ascii="Arial Narrow" w:hAnsi="Arial Narrow"/>
          <w:sz w:val="16"/>
          <w:szCs w:val="16"/>
        </w:rPr>
      </w:pPr>
      <w:r w:rsidRPr="003406F4">
        <w:rPr>
          <w:rFonts w:ascii="Arial Narrow" w:hAnsi="Arial Narrow"/>
          <w:b/>
          <w:sz w:val="16"/>
          <w:szCs w:val="16"/>
        </w:rPr>
        <w:t xml:space="preserve">Artículo 29º.- </w:t>
      </w:r>
      <w:r w:rsidRPr="003406F4">
        <w:rPr>
          <w:rFonts w:ascii="Arial Narrow" w:hAnsi="Arial Narrow"/>
          <w:bCs/>
          <w:sz w:val="16"/>
          <w:szCs w:val="16"/>
        </w:rPr>
        <w:t xml:space="preserve">En cualquier estado del procedimiento, e incluso antes de admitirse a trámite la denuncia, el </w:t>
      </w:r>
      <w:proofErr w:type="gramStart"/>
      <w:r w:rsidRPr="003406F4">
        <w:rPr>
          <w:rFonts w:ascii="Arial Narrow" w:hAnsi="Arial Narrow"/>
          <w:bCs/>
          <w:sz w:val="16"/>
          <w:szCs w:val="16"/>
        </w:rPr>
        <w:t>Secretario Técnico</w:t>
      </w:r>
      <w:proofErr w:type="gramEnd"/>
      <w:r w:rsidRPr="003406F4">
        <w:rPr>
          <w:rFonts w:ascii="Arial Narrow" w:hAnsi="Arial Narrow"/>
          <w:bCs/>
          <w:sz w:val="16"/>
          <w:szCs w:val="16"/>
        </w:rPr>
        <w:t xml:space="preserve"> podrá citar a las partes a audiencia de conciliación. La audiencia se desarrollará ante el </w:t>
      </w:r>
      <w:proofErr w:type="gramStart"/>
      <w:r w:rsidRPr="003406F4">
        <w:rPr>
          <w:rFonts w:ascii="Arial Narrow" w:hAnsi="Arial Narrow"/>
          <w:bCs/>
          <w:sz w:val="16"/>
          <w:szCs w:val="16"/>
        </w:rPr>
        <w:t>Secretario Técnico</w:t>
      </w:r>
      <w:proofErr w:type="gramEnd"/>
      <w:r w:rsidRPr="003406F4">
        <w:rPr>
          <w:rFonts w:ascii="Arial Narrow" w:hAnsi="Arial Narrow"/>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37">
    <w:p w14:paraId="5E547F29" w14:textId="77777777" w:rsidR="00A81E02" w:rsidRPr="003406F4" w:rsidRDefault="00A81E02" w:rsidP="00A81E02">
      <w:pPr>
        <w:pStyle w:val="Textonotapie"/>
        <w:ind w:left="567" w:hanging="567"/>
        <w:jc w:val="both"/>
        <w:rPr>
          <w:rFonts w:ascii="Arial Narrow" w:hAnsi="Arial Narrow" w:cs="Arial"/>
          <w:sz w:val="16"/>
          <w:szCs w:val="16"/>
        </w:rPr>
      </w:pPr>
      <w:r w:rsidRPr="003406F4">
        <w:rPr>
          <w:rStyle w:val="Refdenotaalpie"/>
          <w:rFonts w:ascii="Arial Narrow" w:hAnsi="Arial Narrow" w:cs="Arial"/>
          <w:sz w:val="16"/>
          <w:szCs w:val="16"/>
        </w:rPr>
        <w:footnoteRef/>
      </w:r>
      <w:r w:rsidRPr="003406F4">
        <w:rPr>
          <w:rFonts w:ascii="Arial Narrow" w:hAnsi="Arial Narrow" w:cs="Arial"/>
          <w:sz w:val="16"/>
          <w:szCs w:val="16"/>
        </w:rPr>
        <w:t xml:space="preserve"> </w:t>
      </w:r>
      <w:r w:rsidRPr="003406F4">
        <w:rPr>
          <w:rFonts w:ascii="Arial Narrow" w:hAnsi="Arial Narrow" w:cs="Arial"/>
          <w:sz w:val="16"/>
          <w:szCs w:val="16"/>
        </w:rPr>
        <w:tab/>
      </w:r>
      <w:r w:rsidRPr="003406F4">
        <w:rPr>
          <w:rFonts w:ascii="Arial Narrow" w:eastAsia="Arial" w:hAnsi="Arial Narrow" w:cs="Arial"/>
          <w:b/>
          <w:sz w:val="16"/>
          <w:szCs w:val="16"/>
        </w:rPr>
        <w:t xml:space="preserve">TEXTO ÚNICO ORDENADO DE LA LEY DEL PROCEDIMIENTO ADMINISTRATIVO GENERAL, aprobado mediante DECRETO SUPREMO </w:t>
      </w:r>
      <w:proofErr w:type="spellStart"/>
      <w:r w:rsidRPr="003406F4">
        <w:rPr>
          <w:rFonts w:ascii="Arial Narrow" w:eastAsia="Arial" w:hAnsi="Arial Narrow" w:cs="Arial"/>
          <w:b/>
          <w:sz w:val="16"/>
          <w:szCs w:val="16"/>
        </w:rPr>
        <w:t>N°</w:t>
      </w:r>
      <w:proofErr w:type="spellEnd"/>
      <w:r w:rsidRPr="003406F4">
        <w:rPr>
          <w:rFonts w:ascii="Arial Narrow" w:eastAsia="Arial" w:hAnsi="Arial Narrow" w:cs="Arial"/>
          <w:b/>
          <w:sz w:val="16"/>
          <w:szCs w:val="16"/>
        </w:rPr>
        <w:t xml:space="preserve"> 004-2019-JUS y publicado el 25 de enero de 2019</w:t>
      </w:r>
    </w:p>
    <w:p w14:paraId="6A9F36C9" w14:textId="77777777" w:rsidR="00A81E02" w:rsidRPr="003406F4" w:rsidRDefault="00A81E02" w:rsidP="00A81E02">
      <w:pPr>
        <w:pStyle w:val="Textonotapie"/>
        <w:ind w:left="1134" w:hanging="567"/>
        <w:jc w:val="both"/>
        <w:rPr>
          <w:rFonts w:ascii="Arial Narrow" w:hAnsi="Arial Narrow" w:cs="Arial"/>
          <w:b/>
          <w:bCs/>
          <w:sz w:val="16"/>
          <w:szCs w:val="16"/>
        </w:rPr>
      </w:pPr>
      <w:r w:rsidRPr="003406F4">
        <w:rPr>
          <w:rFonts w:ascii="Arial Narrow" w:hAnsi="Arial Narrow" w:cs="Arial"/>
          <w:b/>
          <w:bCs/>
          <w:sz w:val="16"/>
          <w:szCs w:val="16"/>
        </w:rPr>
        <w:t>Artículo 20.- Modalidades de notificación</w:t>
      </w:r>
    </w:p>
    <w:p w14:paraId="7905B6A0" w14:textId="77777777" w:rsidR="00A81E02" w:rsidRPr="003406F4" w:rsidRDefault="00A81E02" w:rsidP="00A81E02">
      <w:pPr>
        <w:pStyle w:val="Textonotapie"/>
        <w:ind w:left="1134" w:hanging="567"/>
        <w:jc w:val="both"/>
        <w:rPr>
          <w:rFonts w:ascii="Arial Narrow" w:hAnsi="Arial Narrow" w:cs="Arial"/>
          <w:sz w:val="16"/>
          <w:szCs w:val="16"/>
        </w:rPr>
      </w:pPr>
      <w:r w:rsidRPr="003406F4">
        <w:rPr>
          <w:rFonts w:ascii="Arial Narrow" w:hAnsi="Arial Narrow" w:cs="Arial"/>
          <w:sz w:val="16"/>
          <w:szCs w:val="16"/>
        </w:rPr>
        <w:t xml:space="preserve">20.4. </w:t>
      </w:r>
      <w:r w:rsidRPr="003406F4">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3406F4" w:rsidRDefault="00A81E02" w:rsidP="00A81E02">
      <w:pPr>
        <w:pStyle w:val="Textonotapie"/>
        <w:ind w:left="1134"/>
        <w:jc w:val="both"/>
        <w:rPr>
          <w:rFonts w:ascii="Arial Narrow" w:hAnsi="Arial Narrow" w:cs="Arial"/>
          <w:sz w:val="16"/>
          <w:szCs w:val="16"/>
        </w:rPr>
      </w:pPr>
      <w:r w:rsidRPr="003406F4">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A5BCD65" w14:textId="77777777" w:rsidR="00A81E02" w:rsidRPr="003406F4" w:rsidRDefault="00A81E02" w:rsidP="00A81E02">
      <w:pPr>
        <w:pStyle w:val="Textonotapie"/>
        <w:ind w:left="1134"/>
        <w:jc w:val="both"/>
        <w:rPr>
          <w:rFonts w:ascii="Arial Narrow" w:hAnsi="Arial Narrow" w:cs="Arial"/>
          <w:sz w:val="16"/>
          <w:szCs w:val="16"/>
        </w:rPr>
      </w:pPr>
      <w:r w:rsidRPr="003406F4">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2EE3A3B0" w14:textId="77777777" w:rsidR="00A81E02" w:rsidRPr="003406F4" w:rsidRDefault="00A81E02" w:rsidP="00A81E02">
      <w:pPr>
        <w:pStyle w:val="Textonotapie"/>
        <w:ind w:left="1134"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3476800D"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2996498"/>
    <w:multiLevelType w:val="multilevel"/>
    <w:tmpl w:val="D6DEA580"/>
    <w:lvl w:ilvl="0">
      <w:start w:val="1"/>
      <w:numFmt w:val="lowerLetter"/>
      <w:lvlText w:val="%1."/>
      <w:lvlJc w:val="left"/>
      <w:pPr>
        <w:ind w:left="720" w:firstLine="1080"/>
      </w:pPr>
      <w:rPr>
        <w:u w:val="none"/>
      </w:rPr>
    </w:lvl>
    <w:lvl w:ilvl="1">
      <w:start w:val="1"/>
      <w:numFmt w:val="lowerRoman"/>
      <w:lvlText w:val="%2."/>
      <w:lvlJc w:val="left"/>
      <w:pPr>
        <w:ind w:left="1440" w:firstLine="2520"/>
      </w:pPr>
      <w:rPr>
        <w:u w:val="none"/>
      </w:rPr>
    </w:lvl>
    <w:lvl w:ilvl="2">
      <w:start w:val="1"/>
      <w:numFmt w:val="decimal"/>
      <w:lvlText w:val="%3."/>
      <w:lvlJc w:val="right"/>
      <w:pPr>
        <w:ind w:left="2160" w:firstLine="3960"/>
      </w:pPr>
      <w:rPr>
        <w:u w:val="none"/>
      </w:rPr>
    </w:lvl>
    <w:lvl w:ilvl="3">
      <w:start w:val="1"/>
      <w:numFmt w:val="lowerLetter"/>
      <w:lvlText w:val="%4."/>
      <w:lvlJc w:val="left"/>
      <w:pPr>
        <w:ind w:left="2880" w:firstLine="5400"/>
      </w:pPr>
      <w:rPr>
        <w:u w:val="none"/>
      </w:rPr>
    </w:lvl>
    <w:lvl w:ilvl="4">
      <w:start w:val="1"/>
      <w:numFmt w:val="lowerRoman"/>
      <w:lvlText w:val="%5."/>
      <w:lvlJc w:val="left"/>
      <w:pPr>
        <w:ind w:left="3600" w:firstLine="6840"/>
      </w:pPr>
      <w:rPr>
        <w:u w:val="none"/>
      </w:rPr>
    </w:lvl>
    <w:lvl w:ilvl="5">
      <w:start w:val="1"/>
      <w:numFmt w:val="decimal"/>
      <w:lvlText w:val="%6."/>
      <w:lvlJc w:val="right"/>
      <w:pPr>
        <w:ind w:left="4320" w:firstLine="8280"/>
      </w:pPr>
      <w:rPr>
        <w:u w:val="none"/>
      </w:rPr>
    </w:lvl>
    <w:lvl w:ilvl="6">
      <w:start w:val="1"/>
      <w:numFmt w:val="lowerLetter"/>
      <w:lvlText w:val="%7."/>
      <w:lvlJc w:val="left"/>
      <w:pPr>
        <w:ind w:left="5040" w:firstLine="9720"/>
      </w:pPr>
      <w:rPr>
        <w:u w:val="none"/>
      </w:rPr>
    </w:lvl>
    <w:lvl w:ilvl="7">
      <w:start w:val="1"/>
      <w:numFmt w:val="lowerRoman"/>
      <w:lvlText w:val="%8."/>
      <w:lvlJc w:val="left"/>
      <w:pPr>
        <w:ind w:left="5760" w:firstLine="11160"/>
      </w:pPr>
      <w:rPr>
        <w:u w:val="none"/>
      </w:rPr>
    </w:lvl>
    <w:lvl w:ilvl="8">
      <w:start w:val="1"/>
      <w:numFmt w:val="decimal"/>
      <w:lvlText w:val="%9."/>
      <w:lvlJc w:val="right"/>
      <w:pPr>
        <w:ind w:left="6480" w:firstLine="12600"/>
      </w:pPr>
      <w:rPr>
        <w:u w:val="none"/>
      </w:rPr>
    </w:lvl>
  </w:abstractNum>
  <w:abstractNum w:abstractNumId="2"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446701A"/>
    <w:multiLevelType w:val="multilevel"/>
    <w:tmpl w:val="A53C6636"/>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5"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6" w15:restartNumberingAfterBreak="0">
    <w:nsid w:val="45115A6F"/>
    <w:multiLevelType w:val="multilevel"/>
    <w:tmpl w:val="1D7A3A1C"/>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7" w15:restartNumberingAfterBreak="0">
    <w:nsid w:val="481F1E53"/>
    <w:multiLevelType w:val="multilevel"/>
    <w:tmpl w:val="00CE1BFA"/>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8" w15:restartNumberingAfterBreak="0">
    <w:nsid w:val="4D7F33EA"/>
    <w:multiLevelType w:val="multilevel"/>
    <w:tmpl w:val="B94AF8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9" w15:restartNumberingAfterBreak="0">
    <w:nsid w:val="546B5846"/>
    <w:multiLevelType w:val="multilevel"/>
    <w:tmpl w:val="7BBC771A"/>
    <w:lvl w:ilvl="0">
      <w:start w:val="1"/>
      <w:numFmt w:val="decimal"/>
      <w:lvlText w:val="%1."/>
      <w:lvlJc w:val="left"/>
      <w:pPr>
        <w:ind w:left="720" w:firstLine="1080"/>
      </w:pPr>
    </w:lvl>
    <w:lvl w:ilvl="1">
      <w:start w:val="1"/>
      <w:numFmt w:val="lowerRoman"/>
      <w:lvlText w:val="(%2)"/>
      <w:lvlJc w:val="left"/>
      <w:pPr>
        <w:ind w:left="1800" w:firstLine="288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0" w15:restartNumberingAfterBreak="0">
    <w:nsid w:val="5AA82DD3"/>
    <w:multiLevelType w:val="multilevel"/>
    <w:tmpl w:val="6F2EBDEC"/>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1"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12" w15:restartNumberingAfterBreak="0">
    <w:nsid w:val="621502B3"/>
    <w:multiLevelType w:val="multilevel"/>
    <w:tmpl w:val="6E10E7AE"/>
    <w:lvl w:ilvl="0">
      <w:start w:val="1"/>
      <w:numFmt w:val="decimal"/>
      <w:lvlText w:val="%1."/>
      <w:lvlJc w:val="left"/>
      <w:pPr>
        <w:ind w:left="900" w:firstLine="1440"/>
      </w:pPr>
    </w:lvl>
    <w:lvl w:ilvl="1">
      <w:start w:val="1"/>
      <w:numFmt w:val="decimal"/>
      <w:lvlText w:val="%1.%2"/>
      <w:lvlJc w:val="left"/>
      <w:pPr>
        <w:ind w:left="900" w:firstLine="1440"/>
      </w:pPr>
    </w:lvl>
    <w:lvl w:ilvl="2">
      <w:start w:val="1"/>
      <w:numFmt w:val="decimal"/>
      <w:lvlText w:val="%1.%2.%3"/>
      <w:lvlJc w:val="left"/>
      <w:pPr>
        <w:ind w:left="900" w:firstLine="1440"/>
      </w:pPr>
    </w:lvl>
    <w:lvl w:ilvl="3">
      <w:start w:val="1"/>
      <w:numFmt w:val="decimal"/>
      <w:lvlText w:val="%1.%2.%3.%4"/>
      <w:lvlJc w:val="left"/>
      <w:pPr>
        <w:ind w:left="1260" w:firstLine="1800"/>
      </w:pPr>
    </w:lvl>
    <w:lvl w:ilvl="4">
      <w:start w:val="1"/>
      <w:numFmt w:val="decimal"/>
      <w:lvlText w:val="%1.%2.%3.%4.%5"/>
      <w:lvlJc w:val="left"/>
      <w:pPr>
        <w:ind w:left="1260" w:firstLine="1800"/>
      </w:pPr>
    </w:lvl>
    <w:lvl w:ilvl="5">
      <w:start w:val="1"/>
      <w:numFmt w:val="decimal"/>
      <w:lvlText w:val="%1.%2.%3.%4.%5.%6"/>
      <w:lvlJc w:val="left"/>
      <w:pPr>
        <w:ind w:left="1620" w:firstLine="2160"/>
      </w:pPr>
    </w:lvl>
    <w:lvl w:ilvl="6">
      <w:start w:val="1"/>
      <w:numFmt w:val="decimal"/>
      <w:lvlText w:val="%1.%2.%3.%4.%5.%6.%7"/>
      <w:lvlJc w:val="left"/>
      <w:pPr>
        <w:ind w:left="1620" w:firstLine="2160"/>
      </w:pPr>
    </w:lvl>
    <w:lvl w:ilvl="7">
      <w:start w:val="1"/>
      <w:numFmt w:val="decimal"/>
      <w:lvlText w:val="%1.%2.%3.%4.%5.%6.%7.%8"/>
      <w:lvlJc w:val="left"/>
      <w:pPr>
        <w:ind w:left="1620" w:firstLine="2160"/>
      </w:pPr>
    </w:lvl>
    <w:lvl w:ilvl="8">
      <w:start w:val="1"/>
      <w:numFmt w:val="decimal"/>
      <w:lvlText w:val="%1.%2.%3.%4.%5.%6.%7.%8.%9"/>
      <w:lvlJc w:val="left"/>
      <w:pPr>
        <w:ind w:left="1980" w:firstLine="2520"/>
      </w:pPr>
    </w:lvl>
  </w:abstractNum>
  <w:abstractNum w:abstractNumId="13" w15:restartNumberingAfterBreak="0">
    <w:nsid w:val="669B12E7"/>
    <w:multiLevelType w:val="multilevel"/>
    <w:tmpl w:val="BA4C6C9C"/>
    <w:lvl w:ilvl="0">
      <w:start w:val="1"/>
      <w:numFmt w:val="bullet"/>
      <w:lvlText w:val="-"/>
      <w:lvlJc w:val="left"/>
      <w:pPr>
        <w:ind w:left="1440" w:firstLine="2520"/>
      </w:pPr>
      <w:rPr>
        <w:rFonts w:ascii="Arial" w:eastAsia="Arial" w:hAnsi="Arial" w:cs="Arial"/>
        <w:u w:val="none"/>
      </w:rPr>
    </w:lvl>
    <w:lvl w:ilvl="1">
      <w:start w:val="1"/>
      <w:numFmt w:val="bullet"/>
      <w:lvlText w:val="-"/>
      <w:lvlJc w:val="left"/>
      <w:pPr>
        <w:ind w:left="2160" w:firstLine="3960"/>
      </w:pPr>
      <w:rPr>
        <w:rFonts w:ascii="Arial" w:eastAsia="Arial" w:hAnsi="Arial" w:cs="Arial"/>
        <w:u w:val="none"/>
      </w:rPr>
    </w:lvl>
    <w:lvl w:ilvl="2">
      <w:start w:val="1"/>
      <w:numFmt w:val="bullet"/>
      <w:lvlText w:val="-"/>
      <w:lvlJc w:val="left"/>
      <w:pPr>
        <w:ind w:left="2880" w:firstLine="5400"/>
      </w:pPr>
      <w:rPr>
        <w:rFonts w:ascii="Arial" w:eastAsia="Arial" w:hAnsi="Arial" w:cs="Arial"/>
        <w:u w:val="none"/>
      </w:rPr>
    </w:lvl>
    <w:lvl w:ilvl="3">
      <w:start w:val="1"/>
      <w:numFmt w:val="bullet"/>
      <w:lvlText w:val="-"/>
      <w:lvlJc w:val="left"/>
      <w:pPr>
        <w:ind w:left="3600" w:firstLine="6840"/>
      </w:pPr>
      <w:rPr>
        <w:rFonts w:ascii="Arial" w:eastAsia="Arial" w:hAnsi="Arial" w:cs="Arial"/>
        <w:u w:val="none"/>
      </w:rPr>
    </w:lvl>
    <w:lvl w:ilvl="4">
      <w:start w:val="1"/>
      <w:numFmt w:val="bullet"/>
      <w:lvlText w:val="-"/>
      <w:lvlJc w:val="left"/>
      <w:pPr>
        <w:ind w:left="4320" w:firstLine="8280"/>
      </w:pPr>
      <w:rPr>
        <w:rFonts w:ascii="Arial" w:eastAsia="Arial" w:hAnsi="Arial" w:cs="Arial"/>
        <w:u w:val="none"/>
      </w:rPr>
    </w:lvl>
    <w:lvl w:ilvl="5">
      <w:start w:val="1"/>
      <w:numFmt w:val="bullet"/>
      <w:lvlText w:val="-"/>
      <w:lvlJc w:val="left"/>
      <w:pPr>
        <w:ind w:left="5040" w:firstLine="9720"/>
      </w:pPr>
      <w:rPr>
        <w:rFonts w:ascii="Arial" w:eastAsia="Arial" w:hAnsi="Arial" w:cs="Arial"/>
        <w:u w:val="none"/>
      </w:rPr>
    </w:lvl>
    <w:lvl w:ilvl="6">
      <w:start w:val="1"/>
      <w:numFmt w:val="bullet"/>
      <w:lvlText w:val="-"/>
      <w:lvlJc w:val="left"/>
      <w:pPr>
        <w:ind w:left="5760" w:firstLine="11160"/>
      </w:pPr>
      <w:rPr>
        <w:rFonts w:ascii="Arial" w:eastAsia="Arial" w:hAnsi="Arial" w:cs="Arial"/>
        <w:u w:val="none"/>
      </w:rPr>
    </w:lvl>
    <w:lvl w:ilvl="7">
      <w:start w:val="1"/>
      <w:numFmt w:val="bullet"/>
      <w:lvlText w:val="-"/>
      <w:lvlJc w:val="left"/>
      <w:pPr>
        <w:ind w:left="6480" w:firstLine="12600"/>
      </w:pPr>
      <w:rPr>
        <w:rFonts w:ascii="Arial" w:eastAsia="Arial" w:hAnsi="Arial" w:cs="Arial"/>
        <w:u w:val="none"/>
      </w:rPr>
    </w:lvl>
    <w:lvl w:ilvl="8">
      <w:start w:val="1"/>
      <w:numFmt w:val="bullet"/>
      <w:lvlText w:val="-"/>
      <w:lvlJc w:val="left"/>
      <w:pPr>
        <w:ind w:left="7200" w:firstLine="14040"/>
      </w:pPr>
      <w:rPr>
        <w:rFonts w:ascii="Arial" w:eastAsia="Arial" w:hAnsi="Arial" w:cs="Arial"/>
        <w:u w:val="none"/>
      </w:rPr>
    </w:lvl>
  </w:abstractNum>
  <w:abstractNum w:abstractNumId="14" w15:restartNumberingAfterBreak="0">
    <w:nsid w:val="68A42048"/>
    <w:multiLevelType w:val="hybridMultilevel"/>
    <w:tmpl w:val="DBBA05BE"/>
    <w:lvl w:ilvl="0" w:tplc="10481EDA">
      <w:start w:val="33"/>
      <w:numFmt w:val="bullet"/>
      <w:lvlText w:val=""/>
      <w:lvlJc w:val="left"/>
      <w:pPr>
        <w:ind w:left="720" w:hanging="360"/>
      </w:pPr>
      <w:rPr>
        <w:rFonts w:ascii="Symbol" w:eastAsia="Calibri" w:hAnsi="Symbol"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BE45011"/>
    <w:multiLevelType w:val="multilevel"/>
    <w:tmpl w:val="9B324D60"/>
    <w:lvl w:ilvl="0">
      <w:start w:val="1"/>
      <w:numFmt w:val="decimal"/>
      <w:lvlText w:val="%1."/>
      <w:lvlJc w:val="left"/>
      <w:pPr>
        <w:ind w:left="720" w:firstLine="1080"/>
      </w:pPr>
      <w:rPr>
        <w:rFonts w:hint="default"/>
      </w:rPr>
    </w:lvl>
    <w:lvl w:ilvl="1">
      <w:start w:val="3"/>
      <w:numFmt w:val="lowerRoman"/>
      <w:lvlText w:val="(%2)"/>
      <w:lvlJc w:val="left"/>
      <w:pPr>
        <w:ind w:left="1800" w:firstLine="2880"/>
      </w:pPr>
      <w:rPr>
        <w:rFonts w:hint="default"/>
      </w:rPr>
    </w:lvl>
    <w:lvl w:ilvl="2">
      <w:start w:val="1"/>
      <w:numFmt w:val="lowerRoman"/>
      <w:lvlText w:val="%3."/>
      <w:lvlJc w:val="right"/>
      <w:pPr>
        <w:ind w:left="2160" w:firstLine="4140"/>
      </w:pPr>
      <w:rPr>
        <w:rFonts w:hint="default"/>
      </w:rPr>
    </w:lvl>
    <w:lvl w:ilvl="3">
      <w:start w:val="1"/>
      <w:numFmt w:val="decimal"/>
      <w:lvlText w:val="%4."/>
      <w:lvlJc w:val="left"/>
      <w:pPr>
        <w:ind w:left="2880" w:firstLine="5400"/>
      </w:pPr>
      <w:rPr>
        <w:rFonts w:hint="default"/>
      </w:rPr>
    </w:lvl>
    <w:lvl w:ilvl="4">
      <w:start w:val="1"/>
      <w:numFmt w:val="lowerLetter"/>
      <w:lvlText w:val="%5."/>
      <w:lvlJc w:val="left"/>
      <w:pPr>
        <w:ind w:left="3600" w:firstLine="6840"/>
      </w:pPr>
      <w:rPr>
        <w:rFonts w:hint="default"/>
      </w:rPr>
    </w:lvl>
    <w:lvl w:ilvl="5">
      <w:start w:val="1"/>
      <w:numFmt w:val="lowerRoman"/>
      <w:lvlText w:val="%6."/>
      <w:lvlJc w:val="right"/>
      <w:pPr>
        <w:ind w:left="4320" w:firstLine="8460"/>
      </w:pPr>
      <w:rPr>
        <w:rFonts w:hint="default"/>
      </w:rPr>
    </w:lvl>
    <w:lvl w:ilvl="6">
      <w:start w:val="1"/>
      <w:numFmt w:val="decimal"/>
      <w:lvlText w:val="%7."/>
      <w:lvlJc w:val="left"/>
      <w:pPr>
        <w:ind w:left="5040" w:firstLine="9720"/>
      </w:pPr>
      <w:rPr>
        <w:rFonts w:hint="default"/>
      </w:rPr>
    </w:lvl>
    <w:lvl w:ilvl="7">
      <w:start w:val="1"/>
      <w:numFmt w:val="lowerLetter"/>
      <w:lvlText w:val="%8."/>
      <w:lvlJc w:val="left"/>
      <w:pPr>
        <w:ind w:left="5760" w:firstLine="11160"/>
      </w:pPr>
      <w:rPr>
        <w:rFonts w:hint="default"/>
      </w:rPr>
    </w:lvl>
    <w:lvl w:ilvl="8">
      <w:start w:val="1"/>
      <w:numFmt w:val="lowerRoman"/>
      <w:lvlText w:val="%9."/>
      <w:lvlJc w:val="right"/>
      <w:pPr>
        <w:ind w:left="6480" w:firstLine="12780"/>
      </w:pPr>
      <w:rPr>
        <w:rFonts w:hint="default"/>
      </w:rPr>
    </w:lvl>
  </w:abstractNum>
  <w:abstractNum w:abstractNumId="16"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7"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835030996">
    <w:abstractNumId w:val="2"/>
  </w:num>
  <w:num w:numId="2" w16cid:durableId="1697269182">
    <w:abstractNumId w:val="3"/>
  </w:num>
  <w:num w:numId="3" w16cid:durableId="447430383">
    <w:abstractNumId w:val="5"/>
  </w:num>
  <w:num w:numId="4" w16cid:durableId="2026444446">
    <w:abstractNumId w:val="16"/>
  </w:num>
  <w:num w:numId="5" w16cid:durableId="226570501">
    <w:abstractNumId w:val="17"/>
  </w:num>
  <w:num w:numId="6" w16cid:durableId="1185754369">
    <w:abstractNumId w:val="11"/>
  </w:num>
  <w:num w:numId="7" w16cid:durableId="563219865">
    <w:abstractNumId w:val="0"/>
  </w:num>
  <w:num w:numId="8" w16cid:durableId="735012625">
    <w:abstractNumId w:val="12"/>
  </w:num>
  <w:num w:numId="9" w16cid:durableId="489642157">
    <w:abstractNumId w:val="9"/>
  </w:num>
  <w:num w:numId="10" w16cid:durableId="1349871669">
    <w:abstractNumId w:val="4"/>
  </w:num>
  <w:num w:numId="11" w16cid:durableId="1004475783">
    <w:abstractNumId w:val="6"/>
  </w:num>
  <w:num w:numId="12" w16cid:durableId="189031116">
    <w:abstractNumId w:val="13"/>
  </w:num>
  <w:num w:numId="13" w16cid:durableId="1106196949">
    <w:abstractNumId w:val="1"/>
  </w:num>
  <w:num w:numId="14" w16cid:durableId="515730892">
    <w:abstractNumId w:val="8"/>
  </w:num>
  <w:num w:numId="15" w16cid:durableId="1433089435">
    <w:abstractNumId w:val="10"/>
  </w:num>
  <w:num w:numId="16" w16cid:durableId="1661544382">
    <w:abstractNumId w:val="7"/>
  </w:num>
  <w:num w:numId="17" w16cid:durableId="16932661">
    <w:abstractNumId w:val="15"/>
  </w:num>
  <w:num w:numId="18" w16cid:durableId="745498567">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0AC5"/>
    <w:rsid w:val="00002DFF"/>
    <w:rsid w:val="00006FED"/>
    <w:rsid w:val="00022F6A"/>
    <w:rsid w:val="000234F0"/>
    <w:rsid w:val="00023EA3"/>
    <w:rsid w:val="0002516A"/>
    <w:rsid w:val="0003646E"/>
    <w:rsid w:val="000410A1"/>
    <w:rsid w:val="0004167C"/>
    <w:rsid w:val="00043EB1"/>
    <w:rsid w:val="00046B1E"/>
    <w:rsid w:val="0005087C"/>
    <w:rsid w:val="000534C4"/>
    <w:rsid w:val="00053790"/>
    <w:rsid w:val="00057CD6"/>
    <w:rsid w:val="00063D70"/>
    <w:rsid w:val="00064607"/>
    <w:rsid w:val="00065780"/>
    <w:rsid w:val="00074CFC"/>
    <w:rsid w:val="00074FDB"/>
    <w:rsid w:val="000752C0"/>
    <w:rsid w:val="00075DD0"/>
    <w:rsid w:val="00081B5E"/>
    <w:rsid w:val="00082D1C"/>
    <w:rsid w:val="00084372"/>
    <w:rsid w:val="000872D2"/>
    <w:rsid w:val="000906DF"/>
    <w:rsid w:val="00097100"/>
    <w:rsid w:val="000A722F"/>
    <w:rsid w:val="000B3CA4"/>
    <w:rsid w:val="000B6701"/>
    <w:rsid w:val="000B70D3"/>
    <w:rsid w:val="000C0809"/>
    <w:rsid w:val="000C3DD9"/>
    <w:rsid w:val="000C6255"/>
    <w:rsid w:val="000D05DA"/>
    <w:rsid w:val="000D4872"/>
    <w:rsid w:val="000D60BC"/>
    <w:rsid w:val="000D7F06"/>
    <w:rsid w:val="000E5B82"/>
    <w:rsid w:val="000E7549"/>
    <w:rsid w:val="000E7C6A"/>
    <w:rsid w:val="000F2B3C"/>
    <w:rsid w:val="001026BA"/>
    <w:rsid w:val="001057E0"/>
    <w:rsid w:val="00107680"/>
    <w:rsid w:val="00107F0E"/>
    <w:rsid w:val="00113973"/>
    <w:rsid w:val="00115282"/>
    <w:rsid w:val="00116092"/>
    <w:rsid w:val="0012370C"/>
    <w:rsid w:val="00123B1A"/>
    <w:rsid w:val="0012411C"/>
    <w:rsid w:val="00125056"/>
    <w:rsid w:val="00134394"/>
    <w:rsid w:val="00141480"/>
    <w:rsid w:val="00144AFA"/>
    <w:rsid w:val="00147C32"/>
    <w:rsid w:val="001519A2"/>
    <w:rsid w:val="00151F4E"/>
    <w:rsid w:val="00152A7A"/>
    <w:rsid w:val="001568CF"/>
    <w:rsid w:val="00156E86"/>
    <w:rsid w:val="00160180"/>
    <w:rsid w:val="0016082A"/>
    <w:rsid w:val="001613B0"/>
    <w:rsid w:val="0016560A"/>
    <w:rsid w:val="00167A06"/>
    <w:rsid w:val="001708A1"/>
    <w:rsid w:val="0017234C"/>
    <w:rsid w:val="0017365A"/>
    <w:rsid w:val="001923FC"/>
    <w:rsid w:val="00195017"/>
    <w:rsid w:val="0019585D"/>
    <w:rsid w:val="00196146"/>
    <w:rsid w:val="00197AA0"/>
    <w:rsid w:val="00197DAA"/>
    <w:rsid w:val="001A4DE6"/>
    <w:rsid w:val="001A65A2"/>
    <w:rsid w:val="001B2C39"/>
    <w:rsid w:val="001B4DF6"/>
    <w:rsid w:val="001B5DF9"/>
    <w:rsid w:val="001B7F49"/>
    <w:rsid w:val="001C6858"/>
    <w:rsid w:val="001D47D4"/>
    <w:rsid w:val="001D7531"/>
    <w:rsid w:val="001E095E"/>
    <w:rsid w:val="001E4481"/>
    <w:rsid w:val="001E48B9"/>
    <w:rsid w:val="001F0F0F"/>
    <w:rsid w:val="001F118A"/>
    <w:rsid w:val="001F6E0F"/>
    <w:rsid w:val="002210ED"/>
    <w:rsid w:val="00226F0C"/>
    <w:rsid w:val="002314BB"/>
    <w:rsid w:val="00233DA3"/>
    <w:rsid w:val="00237896"/>
    <w:rsid w:val="00242CF4"/>
    <w:rsid w:val="00262B8A"/>
    <w:rsid w:val="00274295"/>
    <w:rsid w:val="002748BF"/>
    <w:rsid w:val="00280603"/>
    <w:rsid w:val="0028109A"/>
    <w:rsid w:val="00284755"/>
    <w:rsid w:val="002877B9"/>
    <w:rsid w:val="00287905"/>
    <w:rsid w:val="00291AD7"/>
    <w:rsid w:val="00292C8C"/>
    <w:rsid w:val="00294A2E"/>
    <w:rsid w:val="002A45CC"/>
    <w:rsid w:val="002B4A4F"/>
    <w:rsid w:val="002B6B18"/>
    <w:rsid w:val="002C165E"/>
    <w:rsid w:val="002C17A5"/>
    <w:rsid w:val="002C7295"/>
    <w:rsid w:val="002C7D7A"/>
    <w:rsid w:val="002D4B8B"/>
    <w:rsid w:val="002D4ED8"/>
    <w:rsid w:val="002D6A44"/>
    <w:rsid w:val="002E38D6"/>
    <w:rsid w:val="002E4BC9"/>
    <w:rsid w:val="002E5E19"/>
    <w:rsid w:val="002E5FC2"/>
    <w:rsid w:val="002F094D"/>
    <w:rsid w:val="002F17D8"/>
    <w:rsid w:val="00301B68"/>
    <w:rsid w:val="00302651"/>
    <w:rsid w:val="0030397E"/>
    <w:rsid w:val="00321A33"/>
    <w:rsid w:val="00322B17"/>
    <w:rsid w:val="00324236"/>
    <w:rsid w:val="0032424C"/>
    <w:rsid w:val="00326232"/>
    <w:rsid w:val="003304B1"/>
    <w:rsid w:val="00332503"/>
    <w:rsid w:val="003405EA"/>
    <w:rsid w:val="003406F4"/>
    <w:rsid w:val="003457BF"/>
    <w:rsid w:val="00347936"/>
    <w:rsid w:val="00356C53"/>
    <w:rsid w:val="00360B63"/>
    <w:rsid w:val="003610A2"/>
    <w:rsid w:val="00364C39"/>
    <w:rsid w:val="00365FFE"/>
    <w:rsid w:val="003664A2"/>
    <w:rsid w:val="00366981"/>
    <w:rsid w:val="00366F95"/>
    <w:rsid w:val="0037643B"/>
    <w:rsid w:val="00376786"/>
    <w:rsid w:val="00380361"/>
    <w:rsid w:val="0038344E"/>
    <w:rsid w:val="00384B4D"/>
    <w:rsid w:val="00385921"/>
    <w:rsid w:val="00385F84"/>
    <w:rsid w:val="00392726"/>
    <w:rsid w:val="003A3D90"/>
    <w:rsid w:val="003A61CF"/>
    <w:rsid w:val="003A6DDF"/>
    <w:rsid w:val="003B16A9"/>
    <w:rsid w:val="003B2ABF"/>
    <w:rsid w:val="003B2FA6"/>
    <w:rsid w:val="003B3B4D"/>
    <w:rsid w:val="003B4556"/>
    <w:rsid w:val="003B55D7"/>
    <w:rsid w:val="003C19DC"/>
    <w:rsid w:val="003C696C"/>
    <w:rsid w:val="003D42B3"/>
    <w:rsid w:val="003E4754"/>
    <w:rsid w:val="003F10FC"/>
    <w:rsid w:val="003F11DF"/>
    <w:rsid w:val="003F424D"/>
    <w:rsid w:val="003F5352"/>
    <w:rsid w:val="004025B4"/>
    <w:rsid w:val="00404816"/>
    <w:rsid w:val="00415E47"/>
    <w:rsid w:val="00426533"/>
    <w:rsid w:val="00431BDE"/>
    <w:rsid w:val="00431C66"/>
    <w:rsid w:val="00433042"/>
    <w:rsid w:val="0044271A"/>
    <w:rsid w:val="00443BB6"/>
    <w:rsid w:val="00446AE1"/>
    <w:rsid w:val="0045047C"/>
    <w:rsid w:val="00450925"/>
    <w:rsid w:val="0045567B"/>
    <w:rsid w:val="00465219"/>
    <w:rsid w:val="004659CD"/>
    <w:rsid w:val="004712E9"/>
    <w:rsid w:val="004717E6"/>
    <w:rsid w:val="00482336"/>
    <w:rsid w:val="004861C2"/>
    <w:rsid w:val="00487E74"/>
    <w:rsid w:val="004932DA"/>
    <w:rsid w:val="0049594D"/>
    <w:rsid w:val="004A02B9"/>
    <w:rsid w:val="004B6EC1"/>
    <w:rsid w:val="004B7AB0"/>
    <w:rsid w:val="004C1F80"/>
    <w:rsid w:val="004C3EE6"/>
    <w:rsid w:val="004C79D1"/>
    <w:rsid w:val="004D3AF8"/>
    <w:rsid w:val="004D40A6"/>
    <w:rsid w:val="004E20C2"/>
    <w:rsid w:val="004E6450"/>
    <w:rsid w:val="004E754E"/>
    <w:rsid w:val="004E75EE"/>
    <w:rsid w:val="004F64B1"/>
    <w:rsid w:val="004F7E49"/>
    <w:rsid w:val="00501BE6"/>
    <w:rsid w:val="00511B25"/>
    <w:rsid w:val="00513381"/>
    <w:rsid w:val="0051434C"/>
    <w:rsid w:val="00516218"/>
    <w:rsid w:val="00524F96"/>
    <w:rsid w:val="00530E1B"/>
    <w:rsid w:val="005328EF"/>
    <w:rsid w:val="00532DD7"/>
    <w:rsid w:val="005336F6"/>
    <w:rsid w:val="00543B73"/>
    <w:rsid w:val="0055500D"/>
    <w:rsid w:val="005572DC"/>
    <w:rsid w:val="0056109F"/>
    <w:rsid w:val="00562A3F"/>
    <w:rsid w:val="00570505"/>
    <w:rsid w:val="005761C7"/>
    <w:rsid w:val="0057715C"/>
    <w:rsid w:val="0058484C"/>
    <w:rsid w:val="00595C71"/>
    <w:rsid w:val="00595EDA"/>
    <w:rsid w:val="00596952"/>
    <w:rsid w:val="005B065B"/>
    <w:rsid w:val="005B47F3"/>
    <w:rsid w:val="005B7D28"/>
    <w:rsid w:val="005C358B"/>
    <w:rsid w:val="005C3B07"/>
    <w:rsid w:val="005D46A0"/>
    <w:rsid w:val="005E0EBF"/>
    <w:rsid w:val="005E3754"/>
    <w:rsid w:val="005F30FB"/>
    <w:rsid w:val="005F6CDB"/>
    <w:rsid w:val="005F7FBE"/>
    <w:rsid w:val="00611C6C"/>
    <w:rsid w:val="006135C4"/>
    <w:rsid w:val="0061563A"/>
    <w:rsid w:val="00615836"/>
    <w:rsid w:val="006177E8"/>
    <w:rsid w:val="006216F2"/>
    <w:rsid w:val="00623319"/>
    <w:rsid w:val="0063071A"/>
    <w:rsid w:val="0063423D"/>
    <w:rsid w:val="00635CF3"/>
    <w:rsid w:val="00647B7F"/>
    <w:rsid w:val="006539E1"/>
    <w:rsid w:val="0066497D"/>
    <w:rsid w:val="00670488"/>
    <w:rsid w:val="00671334"/>
    <w:rsid w:val="00676B14"/>
    <w:rsid w:val="00683EBE"/>
    <w:rsid w:val="00685AAF"/>
    <w:rsid w:val="00692F05"/>
    <w:rsid w:val="00694CDC"/>
    <w:rsid w:val="006A1BC5"/>
    <w:rsid w:val="006A2C13"/>
    <w:rsid w:val="006B002D"/>
    <w:rsid w:val="006B1661"/>
    <w:rsid w:val="006D2C36"/>
    <w:rsid w:val="006D5052"/>
    <w:rsid w:val="006F60F9"/>
    <w:rsid w:val="00703B73"/>
    <w:rsid w:val="007043F5"/>
    <w:rsid w:val="00712207"/>
    <w:rsid w:val="00712F18"/>
    <w:rsid w:val="00723F91"/>
    <w:rsid w:val="00724702"/>
    <w:rsid w:val="00730BE9"/>
    <w:rsid w:val="00734C61"/>
    <w:rsid w:val="0074034C"/>
    <w:rsid w:val="00740D77"/>
    <w:rsid w:val="00742B8D"/>
    <w:rsid w:val="00743E26"/>
    <w:rsid w:val="00747D69"/>
    <w:rsid w:val="00762935"/>
    <w:rsid w:val="007677FE"/>
    <w:rsid w:val="007725A9"/>
    <w:rsid w:val="00772960"/>
    <w:rsid w:val="007755BC"/>
    <w:rsid w:val="007765F3"/>
    <w:rsid w:val="007804D1"/>
    <w:rsid w:val="00783759"/>
    <w:rsid w:val="00783941"/>
    <w:rsid w:val="00787338"/>
    <w:rsid w:val="007A16EE"/>
    <w:rsid w:val="007A4FDD"/>
    <w:rsid w:val="007A6C83"/>
    <w:rsid w:val="007B0EC9"/>
    <w:rsid w:val="007B356B"/>
    <w:rsid w:val="007B67F9"/>
    <w:rsid w:val="007D3FF9"/>
    <w:rsid w:val="007D4AA8"/>
    <w:rsid w:val="007D72D6"/>
    <w:rsid w:val="007E5A55"/>
    <w:rsid w:val="007E72EC"/>
    <w:rsid w:val="007F3C91"/>
    <w:rsid w:val="00801989"/>
    <w:rsid w:val="00803DFC"/>
    <w:rsid w:val="00812331"/>
    <w:rsid w:val="0082557C"/>
    <w:rsid w:val="00833C50"/>
    <w:rsid w:val="00834DE7"/>
    <w:rsid w:val="00844B09"/>
    <w:rsid w:val="00850497"/>
    <w:rsid w:val="008508C1"/>
    <w:rsid w:val="00851CFC"/>
    <w:rsid w:val="00852A17"/>
    <w:rsid w:val="008564AE"/>
    <w:rsid w:val="008607E5"/>
    <w:rsid w:val="00860B8C"/>
    <w:rsid w:val="008666C3"/>
    <w:rsid w:val="00873388"/>
    <w:rsid w:val="008909AD"/>
    <w:rsid w:val="008A2F99"/>
    <w:rsid w:val="008A48CB"/>
    <w:rsid w:val="008B468B"/>
    <w:rsid w:val="008C1599"/>
    <w:rsid w:val="008D5F00"/>
    <w:rsid w:val="008E1B6A"/>
    <w:rsid w:val="008E20CE"/>
    <w:rsid w:val="008E269D"/>
    <w:rsid w:val="008E37F9"/>
    <w:rsid w:val="008E5131"/>
    <w:rsid w:val="008E5DF6"/>
    <w:rsid w:val="008E752F"/>
    <w:rsid w:val="008F345D"/>
    <w:rsid w:val="008F635D"/>
    <w:rsid w:val="00900884"/>
    <w:rsid w:val="00902CFB"/>
    <w:rsid w:val="00902E15"/>
    <w:rsid w:val="0090564A"/>
    <w:rsid w:val="00906E02"/>
    <w:rsid w:val="00920266"/>
    <w:rsid w:val="00922AED"/>
    <w:rsid w:val="00925C08"/>
    <w:rsid w:val="00926640"/>
    <w:rsid w:val="00927778"/>
    <w:rsid w:val="009306E6"/>
    <w:rsid w:val="009317A3"/>
    <w:rsid w:val="00933186"/>
    <w:rsid w:val="009472DD"/>
    <w:rsid w:val="00954AAB"/>
    <w:rsid w:val="00955713"/>
    <w:rsid w:val="00967259"/>
    <w:rsid w:val="00967CFB"/>
    <w:rsid w:val="00972839"/>
    <w:rsid w:val="00975BA2"/>
    <w:rsid w:val="00982687"/>
    <w:rsid w:val="009828AC"/>
    <w:rsid w:val="00990762"/>
    <w:rsid w:val="009A18DB"/>
    <w:rsid w:val="009B2D8E"/>
    <w:rsid w:val="009C4EE6"/>
    <w:rsid w:val="009D224D"/>
    <w:rsid w:val="009D68D5"/>
    <w:rsid w:val="009E3E92"/>
    <w:rsid w:val="009E4036"/>
    <w:rsid w:val="009F7210"/>
    <w:rsid w:val="00A01569"/>
    <w:rsid w:val="00A065F5"/>
    <w:rsid w:val="00A103A9"/>
    <w:rsid w:val="00A20DF2"/>
    <w:rsid w:val="00A20E46"/>
    <w:rsid w:val="00A23BA3"/>
    <w:rsid w:val="00A27BCD"/>
    <w:rsid w:val="00A307E1"/>
    <w:rsid w:val="00A44E9B"/>
    <w:rsid w:val="00A47FD5"/>
    <w:rsid w:val="00A54410"/>
    <w:rsid w:val="00A67DAD"/>
    <w:rsid w:val="00A74FB2"/>
    <w:rsid w:val="00A81E02"/>
    <w:rsid w:val="00A84D46"/>
    <w:rsid w:val="00A92D46"/>
    <w:rsid w:val="00A93CC4"/>
    <w:rsid w:val="00A9480F"/>
    <w:rsid w:val="00A959DF"/>
    <w:rsid w:val="00A95CA2"/>
    <w:rsid w:val="00A97C0F"/>
    <w:rsid w:val="00AA5ACB"/>
    <w:rsid w:val="00AB07C7"/>
    <w:rsid w:val="00AB094E"/>
    <w:rsid w:val="00AB26F8"/>
    <w:rsid w:val="00AB2EE2"/>
    <w:rsid w:val="00AB5F95"/>
    <w:rsid w:val="00AC2394"/>
    <w:rsid w:val="00AD42D5"/>
    <w:rsid w:val="00AE1F6A"/>
    <w:rsid w:val="00AF3AAD"/>
    <w:rsid w:val="00AF4B87"/>
    <w:rsid w:val="00B00067"/>
    <w:rsid w:val="00B06963"/>
    <w:rsid w:val="00B14100"/>
    <w:rsid w:val="00B1624F"/>
    <w:rsid w:val="00B22444"/>
    <w:rsid w:val="00B22D95"/>
    <w:rsid w:val="00B30203"/>
    <w:rsid w:val="00B378B4"/>
    <w:rsid w:val="00B42439"/>
    <w:rsid w:val="00B4264B"/>
    <w:rsid w:val="00B46C78"/>
    <w:rsid w:val="00B52D66"/>
    <w:rsid w:val="00B52EC3"/>
    <w:rsid w:val="00B60400"/>
    <w:rsid w:val="00B65709"/>
    <w:rsid w:val="00B80358"/>
    <w:rsid w:val="00B835C7"/>
    <w:rsid w:val="00B83C2A"/>
    <w:rsid w:val="00B83FD2"/>
    <w:rsid w:val="00B84E1B"/>
    <w:rsid w:val="00B934B7"/>
    <w:rsid w:val="00B95E6F"/>
    <w:rsid w:val="00BA04CF"/>
    <w:rsid w:val="00BA13A1"/>
    <w:rsid w:val="00BA5216"/>
    <w:rsid w:val="00BA5787"/>
    <w:rsid w:val="00BB0F13"/>
    <w:rsid w:val="00BB0FC9"/>
    <w:rsid w:val="00BB13FC"/>
    <w:rsid w:val="00BB193E"/>
    <w:rsid w:val="00BB2F0F"/>
    <w:rsid w:val="00BC0999"/>
    <w:rsid w:val="00BC2128"/>
    <w:rsid w:val="00BC460A"/>
    <w:rsid w:val="00BC5A56"/>
    <w:rsid w:val="00BD7F67"/>
    <w:rsid w:val="00BE2091"/>
    <w:rsid w:val="00BE5776"/>
    <w:rsid w:val="00BF1AEA"/>
    <w:rsid w:val="00BF2F86"/>
    <w:rsid w:val="00BF4466"/>
    <w:rsid w:val="00C03F10"/>
    <w:rsid w:val="00C04377"/>
    <w:rsid w:val="00C04582"/>
    <w:rsid w:val="00C13676"/>
    <w:rsid w:val="00C27D2E"/>
    <w:rsid w:val="00C31B84"/>
    <w:rsid w:val="00C4341D"/>
    <w:rsid w:val="00C436E8"/>
    <w:rsid w:val="00C44F05"/>
    <w:rsid w:val="00C451C4"/>
    <w:rsid w:val="00C47FD0"/>
    <w:rsid w:val="00C505C2"/>
    <w:rsid w:val="00C50C11"/>
    <w:rsid w:val="00C542EF"/>
    <w:rsid w:val="00C61F26"/>
    <w:rsid w:val="00C623D7"/>
    <w:rsid w:val="00C645A5"/>
    <w:rsid w:val="00C67673"/>
    <w:rsid w:val="00C70C36"/>
    <w:rsid w:val="00C727C5"/>
    <w:rsid w:val="00C74312"/>
    <w:rsid w:val="00C820B3"/>
    <w:rsid w:val="00C90FE7"/>
    <w:rsid w:val="00CA7790"/>
    <w:rsid w:val="00CB110E"/>
    <w:rsid w:val="00CC3E58"/>
    <w:rsid w:val="00CC5F7F"/>
    <w:rsid w:val="00CC5FEF"/>
    <w:rsid w:val="00CD0320"/>
    <w:rsid w:val="00CD3CE9"/>
    <w:rsid w:val="00CD5F9D"/>
    <w:rsid w:val="00CE0BA9"/>
    <w:rsid w:val="00CE1384"/>
    <w:rsid w:val="00CF216E"/>
    <w:rsid w:val="00D07740"/>
    <w:rsid w:val="00D07FA9"/>
    <w:rsid w:val="00D11E30"/>
    <w:rsid w:val="00D124F6"/>
    <w:rsid w:val="00D17392"/>
    <w:rsid w:val="00D23B66"/>
    <w:rsid w:val="00D26941"/>
    <w:rsid w:val="00D304D8"/>
    <w:rsid w:val="00D32587"/>
    <w:rsid w:val="00D35054"/>
    <w:rsid w:val="00D447B6"/>
    <w:rsid w:val="00D451AC"/>
    <w:rsid w:val="00D457D4"/>
    <w:rsid w:val="00D63584"/>
    <w:rsid w:val="00D63E38"/>
    <w:rsid w:val="00D719D9"/>
    <w:rsid w:val="00D755C6"/>
    <w:rsid w:val="00D77093"/>
    <w:rsid w:val="00D8154B"/>
    <w:rsid w:val="00D84940"/>
    <w:rsid w:val="00D87B3B"/>
    <w:rsid w:val="00D87C74"/>
    <w:rsid w:val="00D96C00"/>
    <w:rsid w:val="00D97BAB"/>
    <w:rsid w:val="00DA143D"/>
    <w:rsid w:val="00DA24E9"/>
    <w:rsid w:val="00DA53DD"/>
    <w:rsid w:val="00DA5AFC"/>
    <w:rsid w:val="00DB182C"/>
    <w:rsid w:val="00DB22A3"/>
    <w:rsid w:val="00DB2B6A"/>
    <w:rsid w:val="00DB2D64"/>
    <w:rsid w:val="00DB532B"/>
    <w:rsid w:val="00DB55AA"/>
    <w:rsid w:val="00DB6854"/>
    <w:rsid w:val="00DC1C7B"/>
    <w:rsid w:val="00DC3373"/>
    <w:rsid w:val="00DC59EB"/>
    <w:rsid w:val="00DC7028"/>
    <w:rsid w:val="00DD3597"/>
    <w:rsid w:val="00DD6360"/>
    <w:rsid w:val="00DD7734"/>
    <w:rsid w:val="00DE03A1"/>
    <w:rsid w:val="00DE1728"/>
    <w:rsid w:val="00DE3DCB"/>
    <w:rsid w:val="00DF284F"/>
    <w:rsid w:val="00DF370D"/>
    <w:rsid w:val="00E0374A"/>
    <w:rsid w:val="00E11D67"/>
    <w:rsid w:val="00E15285"/>
    <w:rsid w:val="00E17990"/>
    <w:rsid w:val="00E210CF"/>
    <w:rsid w:val="00E212D5"/>
    <w:rsid w:val="00E33332"/>
    <w:rsid w:val="00E36524"/>
    <w:rsid w:val="00E367C9"/>
    <w:rsid w:val="00E37886"/>
    <w:rsid w:val="00E6053D"/>
    <w:rsid w:val="00E650E5"/>
    <w:rsid w:val="00E716B3"/>
    <w:rsid w:val="00E902D0"/>
    <w:rsid w:val="00E94CD6"/>
    <w:rsid w:val="00E9738A"/>
    <w:rsid w:val="00EA0DB3"/>
    <w:rsid w:val="00EA19AE"/>
    <w:rsid w:val="00EB2094"/>
    <w:rsid w:val="00EC1E45"/>
    <w:rsid w:val="00ED6BAE"/>
    <w:rsid w:val="00EE1B15"/>
    <w:rsid w:val="00EF2986"/>
    <w:rsid w:val="00EF2DBA"/>
    <w:rsid w:val="00EF52F8"/>
    <w:rsid w:val="00F072B1"/>
    <w:rsid w:val="00F10C8B"/>
    <w:rsid w:val="00F1119F"/>
    <w:rsid w:val="00F14D76"/>
    <w:rsid w:val="00F224F7"/>
    <w:rsid w:val="00F25E1B"/>
    <w:rsid w:val="00F34C07"/>
    <w:rsid w:val="00F401D7"/>
    <w:rsid w:val="00F46784"/>
    <w:rsid w:val="00F510F0"/>
    <w:rsid w:val="00F52977"/>
    <w:rsid w:val="00F60391"/>
    <w:rsid w:val="00F60688"/>
    <w:rsid w:val="00F6073E"/>
    <w:rsid w:val="00F611CE"/>
    <w:rsid w:val="00F64B23"/>
    <w:rsid w:val="00F660B0"/>
    <w:rsid w:val="00F71563"/>
    <w:rsid w:val="00F75D3A"/>
    <w:rsid w:val="00F76653"/>
    <w:rsid w:val="00F767CC"/>
    <w:rsid w:val="00F76F84"/>
    <w:rsid w:val="00F8235C"/>
    <w:rsid w:val="00F84952"/>
    <w:rsid w:val="00F85617"/>
    <w:rsid w:val="00F85734"/>
    <w:rsid w:val="00F87C3B"/>
    <w:rsid w:val="00F87E55"/>
    <w:rsid w:val="00F96C89"/>
    <w:rsid w:val="00FB1BFE"/>
    <w:rsid w:val="00FC2559"/>
    <w:rsid w:val="00FC5D1C"/>
    <w:rsid w:val="00FC6288"/>
    <w:rsid w:val="00FD0BB6"/>
    <w:rsid w:val="00FD1283"/>
    <w:rsid w:val="00FD3932"/>
    <w:rsid w:val="00FD6513"/>
    <w:rsid w:val="00FE4DAC"/>
    <w:rsid w:val="00FF0259"/>
    <w:rsid w:val="00FF60F2"/>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character" w:customStyle="1" w:styleId="Hipervnculo1">
    <w:name w:val="Hipervínculo1"/>
    <w:basedOn w:val="Fuentedeprrafopredeter"/>
    <w:uiPriority w:val="99"/>
    <w:unhideWhenUsed/>
    <w:rsid w:val="0030265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07/relationships/hdphoto" Target="media/hdphoto1.wdp"/></Relationships>
</file>

<file path=word/_rels/footnotes.xml.rels><?xml version="1.0" encoding="UTF-8" standalone="yes"?>
<Relationships xmlns="http://schemas.openxmlformats.org/package/2006/relationships"><Relationship Id="rId2" Type="http://schemas.openxmlformats.org/officeDocument/2006/relationships/hyperlink" Target="https://e-consultaruc.sunat.gob.pe/cl-ti-itmrconsruc/jcrS00Alias" TargetMode="External"/><Relationship Id="rId1" Type="http://schemas.openxmlformats.org/officeDocument/2006/relationships/hyperlink" Target="https://apps.trabajo.gob.pe/consultas-remype/app/index.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3.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5.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21</Pages>
  <Words>5980</Words>
  <Characters>31994</Characters>
  <Application>Microsoft Office Word</Application>
  <DocSecurity>0</DocSecurity>
  <Lines>603</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45</cp:revision>
  <cp:lastPrinted>2023-09-08T15:34:00Z</cp:lastPrinted>
  <dcterms:created xsi:type="dcterms:W3CDTF">2023-09-06T17:33:00Z</dcterms:created>
  <dcterms:modified xsi:type="dcterms:W3CDTF">2025-11-19T16:50:00Z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