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95E02" w14:textId="2E0F0864" w:rsidR="00E322B8" w:rsidRPr="0058178E" w:rsidRDefault="00E322B8" w:rsidP="00E322B8">
      <w:pPr>
        <w:pStyle w:val="paragraph"/>
        <w:spacing w:before="0" w:beforeAutospacing="0" w:after="0" w:afterAutospacing="0"/>
        <w:textAlignment w:val="baseline"/>
        <w:rPr>
          <w:rFonts w:ascii="Arial" w:hAnsi="Arial" w:cs="Arial"/>
          <w:color w:val="000000"/>
          <w:sz w:val="18"/>
          <w:szCs w:val="18"/>
          <w:lang w:val="pt-PT"/>
        </w:rPr>
      </w:pPr>
      <w:r w:rsidRPr="0058178E">
        <w:rPr>
          <w:rStyle w:val="normaltextrun"/>
          <w:rFonts w:ascii="Arial" w:eastAsia="Arial" w:hAnsi="Arial" w:cs="Arial"/>
          <w:i/>
          <w:iCs/>
          <w:sz w:val="16"/>
          <w:szCs w:val="16"/>
          <w:lang w:val="pt-PT"/>
        </w:rPr>
        <w:t xml:space="preserve">Elaborado por </w:t>
      </w:r>
      <w:r w:rsidR="00A239EC" w:rsidRPr="0058178E">
        <w:rPr>
          <w:rStyle w:val="normaltextrun"/>
          <w:rFonts w:ascii="Arial" w:eastAsia="Arial" w:hAnsi="Arial" w:cs="Arial"/>
          <w:i/>
          <w:iCs/>
          <w:sz w:val="16"/>
          <w:szCs w:val="16"/>
          <w:lang w:val="pt-PT"/>
        </w:rPr>
        <w:t>David Chávez</w:t>
      </w:r>
      <w:r w:rsidRPr="0058178E">
        <w:rPr>
          <w:rStyle w:val="eop"/>
          <w:rFonts w:ascii="Arial" w:hAnsi="Arial" w:cs="Arial"/>
          <w:sz w:val="16"/>
          <w:szCs w:val="16"/>
          <w:lang w:val="pt-PT"/>
        </w:rPr>
        <w:t> </w:t>
      </w:r>
    </w:p>
    <w:p w14:paraId="72486C08" w14:textId="27BB25BC" w:rsidR="00E322B8" w:rsidRPr="0058178E" w:rsidRDefault="00E322B8" w:rsidP="00E322B8">
      <w:pPr>
        <w:pStyle w:val="paragraph"/>
        <w:spacing w:before="0" w:beforeAutospacing="0" w:after="0" w:afterAutospacing="0"/>
        <w:textAlignment w:val="baseline"/>
        <w:rPr>
          <w:rFonts w:ascii="Arial" w:hAnsi="Arial" w:cs="Arial"/>
          <w:color w:val="000000"/>
          <w:sz w:val="18"/>
          <w:szCs w:val="18"/>
          <w:lang w:val="pt-PT"/>
        </w:rPr>
      </w:pPr>
      <w:r w:rsidRPr="0058178E">
        <w:rPr>
          <w:rStyle w:val="normaltextrun"/>
          <w:rFonts w:ascii="Arial" w:eastAsia="Arial" w:hAnsi="Arial" w:cs="Arial"/>
          <w:i/>
          <w:iCs/>
          <w:sz w:val="16"/>
          <w:szCs w:val="16"/>
          <w:lang w:val="pt-PT"/>
        </w:rPr>
        <w:t xml:space="preserve">Revisado por </w:t>
      </w:r>
      <w:r w:rsidR="001D3F26" w:rsidRPr="001D3F26">
        <w:rPr>
          <w:rStyle w:val="normaltextrun"/>
          <w:rFonts w:ascii="Arial" w:eastAsia="Arial" w:hAnsi="Arial" w:cs="Arial"/>
          <w:i/>
          <w:iCs/>
          <w:sz w:val="16"/>
          <w:szCs w:val="16"/>
          <w:lang w:val="pt-PT"/>
        </w:rPr>
        <w:t>Luis Gamonal</w:t>
      </w:r>
    </w:p>
    <w:p w14:paraId="5F65721B" w14:textId="5512C92F" w:rsidR="00E322B8" w:rsidRDefault="00E322B8" w:rsidP="00E322B8">
      <w:pPr>
        <w:pStyle w:val="paragraph"/>
        <w:spacing w:before="0" w:beforeAutospacing="0" w:after="0" w:afterAutospacing="0"/>
        <w:textAlignment w:val="baseline"/>
        <w:rPr>
          <w:rStyle w:val="normaltextrun"/>
          <w:rFonts w:ascii="Arial" w:eastAsia="Arial" w:hAnsi="Arial" w:cs="Arial"/>
          <w:i/>
          <w:iCs/>
          <w:sz w:val="16"/>
          <w:szCs w:val="16"/>
        </w:rPr>
      </w:pPr>
      <w:r w:rsidRPr="00D415FE">
        <w:rPr>
          <w:rStyle w:val="normaltextrun"/>
          <w:rFonts w:ascii="Arial" w:eastAsia="Arial" w:hAnsi="Arial" w:cs="Arial"/>
          <w:i/>
          <w:iCs/>
          <w:sz w:val="16"/>
          <w:szCs w:val="16"/>
        </w:rPr>
        <w:t xml:space="preserve">Equipo: </w:t>
      </w:r>
      <w:r w:rsidR="00A239EC" w:rsidRPr="00A239EC">
        <w:rPr>
          <w:rStyle w:val="normaltextrun"/>
          <w:rFonts w:ascii="Arial" w:eastAsia="Arial" w:hAnsi="Arial" w:cs="Arial"/>
          <w:i/>
          <w:iCs/>
          <w:sz w:val="16"/>
          <w:szCs w:val="16"/>
        </w:rPr>
        <w:t>Seguros</w:t>
      </w:r>
    </w:p>
    <w:p w14:paraId="2BEE3375" w14:textId="5DEE0CB3" w:rsidR="001E7BC0" w:rsidRPr="001F2561" w:rsidRDefault="001E7BC0" w:rsidP="00E322B8">
      <w:pPr>
        <w:pStyle w:val="paragraph"/>
        <w:spacing w:before="0" w:beforeAutospacing="0" w:after="0" w:afterAutospacing="0"/>
        <w:textAlignment w:val="baseline"/>
        <w:rPr>
          <w:rFonts w:ascii="Arial" w:hAnsi="Arial" w:cs="Arial"/>
          <w:color w:val="000000"/>
          <w:sz w:val="18"/>
          <w:szCs w:val="18"/>
        </w:rPr>
      </w:pPr>
      <w:r>
        <w:rPr>
          <w:rStyle w:val="normaltextrun"/>
          <w:rFonts w:ascii="Arial" w:eastAsia="Arial" w:hAnsi="Arial" w:cs="Arial"/>
          <w:i/>
          <w:iCs/>
          <w:sz w:val="16"/>
          <w:szCs w:val="16"/>
        </w:rPr>
        <w:t xml:space="preserve">Vencimiento </w:t>
      </w:r>
      <w:r w:rsidR="002D7A93" w:rsidRPr="00E4778A">
        <w:rPr>
          <w:rStyle w:val="normaltextrun"/>
          <w:rFonts w:ascii="Arial" w:eastAsia="Arial" w:hAnsi="Arial" w:cs="Arial"/>
          <w:i/>
          <w:iCs/>
          <w:sz w:val="16"/>
          <w:szCs w:val="16"/>
          <w:highlight w:val="green"/>
        </w:rPr>
        <w:t>30/10/2025</w:t>
      </w:r>
    </w:p>
    <w:p w14:paraId="7D52AB68" w14:textId="77777777" w:rsidR="0089640F" w:rsidRDefault="0089640F" w:rsidP="00F14480">
      <w:pPr>
        <w:pStyle w:val="Ttulo"/>
        <w:spacing w:before="0"/>
        <w:ind w:left="0" w:right="-46"/>
      </w:pPr>
    </w:p>
    <w:p w14:paraId="5BDA3B56" w14:textId="3A77BAAD" w:rsidR="00C41427" w:rsidRPr="00AA469D" w:rsidRDefault="00C41427" w:rsidP="00F14480">
      <w:pPr>
        <w:pStyle w:val="Ttulo"/>
        <w:spacing w:before="0"/>
        <w:ind w:left="0" w:right="-46"/>
      </w:pPr>
      <w:r w:rsidRPr="00AA469D">
        <w:t xml:space="preserve">RESOLUCIÓN FINAL Nº </w:t>
      </w:r>
      <w:r w:rsidR="000F5911">
        <w:t>XXXX</w:t>
      </w:r>
      <w:r w:rsidR="005068D0">
        <w:t>-202</w:t>
      </w:r>
      <w:r w:rsidR="00671B1A">
        <w:t>5</w:t>
      </w:r>
      <w:r w:rsidRPr="00AA469D">
        <w:t>/CC1</w:t>
      </w:r>
    </w:p>
    <w:p w14:paraId="5E233E36" w14:textId="77777777" w:rsidR="00C41427" w:rsidRPr="001E7BC0" w:rsidRDefault="00C41427" w:rsidP="00F14480">
      <w:pPr>
        <w:pStyle w:val="Ttulo"/>
        <w:spacing w:before="0"/>
        <w:ind w:left="2160" w:hanging="494"/>
        <w:rPr>
          <w:sz w:val="22"/>
          <w:szCs w:val="22"/>
        </w:rPr>
      </w:pPr>
    </w:p>
    <w:p w14:paraId="4238C3E7" w14:textId="4DBC2128" w:rsidR="00C41427" w:rsidRPr="00405E3E" w:rsidRDefault="00C41427" w:rsidP="007B612B">
      <w:pPr>
        <w:tabs>
          <w:tab w:val="left" w:pos="2268"/>
          <w:tab w:val="left" w:pos="2956"/>
        </w:tabs>
        <w:ind w:left="2835" w:hanging="2835"/>
        <w:jc w:val="both"/>
        <w:rPr>
          <w:b/>
        </w:rPr>
      </w:pPr>
      <w:r w:rsidRPr="001E7BC0">
        <w:rPr>
          <w:b/>
        </w:rPr>
        <w:t>DENUNCIANTE</w:t>
      </w:r>
      <w:r w:rsidRPr="001E7BC0">
        <w:rPr>
          <w:b/>
        </w:rPr>
        <w:tab/>
        <w:t>:</w:t>
      </w:r>
      <w:r w:rsidRPr="001E7BC0">
        <w:rPr>
          <w:b/>
        </w:rPr>
        <w:tab/>
      </w:r>
      <w:bookmarkStart w:id="0" w:name="_Hlk145733773"/>
      <w:r w:rsidR="004160D0" w:rsidRPr="004160D0">
        <w:rPr>
          <w:b/>
        </w:rPr>
        <w:t xml:space="preserve">MUNICIPALIDAD DISTRITAL DE MUQUIYAUYO </w:t>
      </w:r>
      <w:r w:rsidR="00464F07">
        <w:rPr>
          <w:b/>
        </w:rPr>
        <w:t>(</w:t>
      </w:r>
      <w:r w:rsidR="00464F07" w:rsidRPr="004160D0">
        <w:rPr>
          <w:b/>
        </w:rPr>
        <w:t>MUNICIPALIDAD DE MUQUIYAUYO</w:t>
      </w:r>
      <w:r w:rsidR="00464F07">
        <w:rPr>
          <w:b/>
        </w:rPr>
        <w:t>)</w:t>
      </w:r>
    </w:p>
    <w:p w14:paraId="16C05115" w14:textId="59BA3E71" w:rsidR="00C41427" w:rsidRPr="001E7BC0" w:rsidRDefault="00C41427" w:rsidP="00905003">
      <w:pPr>
        <w:tabs>
          <w:tab w:val="left" w:pos="2268"/>
          <w:tab w:val="left" w:pos="2956"/>
        </w:tabs>
        <w:ind w:left="2835" w:hanging="2835"/>
        <w:jc w:val="both"/>
        <w:rPr>
          <w:b/>
        </w:rPr>
      </w:pPr>
      <w:r w:rsidRPr="00405E3E">
        <w:rPr>
          <w:b/>
        </w:rPr>
        <w:t>DENUNCIADO</w:t>
      </w:r>
      <w:r w:rsidRPr="00405E3E">
        <w:rPr>
          <w:b/>
        </w:rPr>
        <w:tab/>
        <w:t>:</w:t>
      </w:r>
      <w:r w:rsidRPr="00405E3E">
        <w:rPr>
          <w:b/>
        </w:rPr>
        <w:tab/>
      </w:r>
      <w:r w:rsidR="00905003" w:rsidRPr="00405E3E">
        <w:rPr>
          <w:b/>
        </w:rPr>
        <w:t>AVLA PERÚ COMPAÑÍA DE S</w:t>
      </w:r>
      <w:r w:rsidR="00905003" w:rsidRPr="00905003">
        <w:rPr>
          <w:b/>
        </w:rPr>
        <w:t>EGUROS S.A.</w:t>
      </w:r>
      <w:r w:rsidR="00905003">
        <w:rPr>
          <w:b/>
        </w:rPr>
        <w:t xml:space="preserve"> (AVLA)</w:t>
      </w:r>
      <w:r w:rsidR="00905003" w:rsidRPr="001E7BC0">
        <w:rPr>
          <w:b/>
        </w:rPr>
        <w:t xml:space="preserve"> </w:t>
      </w:r>
    </w:p>
    <w:bookmarkEnd w:id="0"/>
    <w:p w14:paraId="6AF35623" w14:textId="77777777" w:rsidR="00C41427" w:rsidRPr="001E7BC0" w:rsidRDefault="00C41427" w:rsidP="00F14480">
      <w:pPr>
        <w:tabs>
          <w:tab w:val="left" w:pos="993"/>
          <w:tab w:val="left" w:pos="2268"/>
          <w:tab w:val="left" w:pos="2956"/>
        </w:tabs>
        <w:ind w:left="2835" w:hanging="2835"/>
        <w:jc w:val="both"/>
        <w:rPr>
          <w:b/>
        </w:rPr>
      </w:pPr>
      <w:r w:rsidRPr="001E7BC0">
        <w:rPr>
          <w:b/>
        </w:rPr>
        <w:t>MATERIAS</w:t>
      </w:r>
      <w:r w:rsidRPr="001E7BC0">
        <w:rPr>
          <w:b/>
        </w:rPr>
        <w:tab/>
        <w:t>:</w:t>
      </w:r>
      <w:r w:rsidRPr="001E7BC0">
        <w:rPr>
          <w:b/>
        </w:rPr>
        <w:tab/>
        <w:t>PROTECCIÓN AL</w:t>
      </w:r>
      <w:r w:rsidRPr="001E7BC0">
        <w:rPr>
          <w:b/>
          <w:spacing w:val="-2"/>
        </w:rPr>
        <w:t xml:space="preserve"> </w:t>
      </w:r>
      <w:r w:rsidRPr="001E7BC0">
        <w:rPr>
          <w:b/>
        </w:rPr>
        <w:t>CONSUMIDOR</w:t>
      </w:r>
    </w:p>
    <w:p w14:paraId="143C6FCF" w14:textId="0D3BF172" w:rsidR="00C41427" w:rsidRDefault="00C41427" w:rsidP="00F14480">
      <w:pPr>
        <w:tabs>
          <w:tab w:val="left" w:pos="2268"/>
          <w:tab w:val="left" w:pos="2956"/>
        </w:tabs>
        <w:ind w:left="2835" w:hanging="2835"/>
        <w:jc w:val="both"/>
        <w:rPr>
          <w:b/>
        </w:rPr>
      </w:pPr>
      <w:r w:rsidRPr="001E7BC0">
        <w:rPr>
          <w:b/>
        </w:rPr>
        <w:tab/>
      </w:r>
      <w:r w:rsidRPr="001E7BC0">
        <w:rPr>
          <w:b/>
        </w:rPr>
        <w:tab/>
      </w:r>
      <w:r w:rsidR="0045230B" w:rsidRPr="001E7BC0">
        <w:rPr>
          <w:b/>
        </w:rPr>
        <w:t>IMPROCEDENCIA</w:t>
      </w:r>
    </w:p>
    <w:p w14:paraId="1DA612E5" w14:textId="1A3205D2" w:rsidR="00561625" w:rsidRDefault="00561625" w:rsidP="00F14480">
      <w:pPr>
        <w:tabs>
          <w:tab w:val="left" w:pos="2268"/>
          <w:tab w:val="left" w:pos="2956"/>
        </w:tabs>
        <w:ind w:left="2835" w:hanging="2835"/>
        <w:jc w:val="both"/>
        <w:rPr>
          <w:b/>
        </w:rPr>
      </w:pPr>
      <w:r>
        <w:rPr>
          <w:b/>
        </w:rPr>
        <w:tab/>
      </w:r>
      <w:r>
        <w:rPr>
          <w:b/>
        </w:rPr>
        <w:tab/>
        <w:t>COMPETENCIA</w:t>
      </w:r>
    </w:p>
    <w:p w14:paraId="3EEDB344" w14:textId="702109F5" w:rsidR="002228AD" w:rsidRPr="001E7BC0" w:rsidRDefault="002228AD" w:rsidP="00F14480">
      <w:pPr>
        <w:tabs>
          <w:tab w:val="left" w:pos="2268"/>
          <w:tab w:val="left" w:pos="2956"/>
        </w:tabs>
        <w:ind w:left="2835" w:hanging="2835"/>
        <w:jc w:val="both"/>
        <w:rPr>
          <w:b/>
        </w:rPr>
      </w:pPr>
      <w:r>
        <w:rPr>
          <w:b/>
        </w:rPr>
        <w:tab/>
      </w:r>
      <w:r>
        <w:rPr>
          <w:b/>
        </w:rPr>
        <w:tab/>
        <w:t>RELACIÓN DE CONSUMO</w:t>
      </w:r>
    </w:p>
    <w:p w14:paraId="6D9A0BAC" w14:textId="56F8A0BA" w:rsidR="00C41427" w:rsidRPr="001E7BC0" w:rsidRDefault="00C41427" w:rsidP="00F14480">
      <w:pPr>
        <w:tabs>
          <w:tab w:val="left" w:pos="2268"/>
          <w:tab w:val="left" w:pos="2836"/>
          <w:tab w:val="left" w:pos="2956"/>
        </w:tabs>
        <w:jc w:val="both"/>
        <w:rPr>
          <w:b/>
        </w:rPr>
      </w:pPr>
      <w:r w:rsidRPr="001E7BC0">
        <w:rPr>
          <w:b/>
        </w:rPr>
        <w:t>ACTIVIDAD</w:t>
      </w:r>
      <w:r w:rsidRPr="001E7BC0">
        <w:rPr>
          <w:b/>
        </w:rPr>
        <w:tab/>
        <w:t>:</w:t>
      </w:r>
      <w:r w:rsidRPr="001E7BC0">
        <w:rPr>
          <w:b/>
        </w:rPr>
        <w:tab/>
      </w:r>
      <w:r w:rsidR="00143E94" w:rsidRPr="00143E94">
        <w:rPr>
          <w:b/>
        </w:rPr>
        <w:t>SEGUROS</w:t>
      </w:r>
      <w:r w:rsidR="0058178E">
        <w:rPr>
          <w:b/>
        </w:rPr>
        <w:t xml:space="preserve"> Y PENSIONES</w:t>
      </w:r>
    </w:p>
    <w:p w14:paraId="0EEB5DB9" w14:textId="77777777" w:rsidR="00C41427" w:rsidRPr="001E7BC0" w:rsidRDefault="00C41427" w:rsidP="00F14480">
      <w:pPr>
        <w:pStyle w:val="Textoindependiente"/>
        <w:rPr>
          <w:b/>
        </w:rPr>
      </w:pPr>
    </w:p>
    <w:p w14:paraId="767745B7" w14:textId="328372FF" w:rsidR="00C41427" w:rsidRPr="001E7BC0" w:rsidRDefault="00C41427" w:rsidP="00F14480">
      <w:pPr>
        <w:pStyle w:val="Textoindependiente"/>
      </w:pPr>
      <w:r w:rsidRPr="001E7BC0">
        <w:t xml:space="preserve">Lima, </w:t>
      </w:r>
      <w:r w:rsidR="000F5911" w:rsidRPr="00514F38">
        <w:rPr>
          <w:highlight w:val="magenta"/>
        </w:rPr>
        <w:t xml:space="preserve">XX de </w:t>
      </w:r>
      <w:r w:rsidR="002228AD" w:rsidRPr="00514F38">
        <w:rPr>
          <w:highlight w:val="magenta"/>
        </w:rPr>
        <w:t>junio</w:t>
      </w:r>
      <w:r w:rsidR="00396F92" w:rsidRPr="00514F38">
        <w:rPr>
          <w:highlight w:val="magenta"/>
        </w:rPr>
        <w:t xml:space="preserve"> de </w:t>
      </w:r>
      <w:r w:rsidR="00514F38" w:rsidRPr="00514F38">
        <w:rPr>
          <w:highlight w:val="magenta"/>
        </w:rPr>
        <w:t>2026</w:t>
      </w:r>
    </w:p>
    <w:p w14:paraId="58BA7092" w14:textId="77777777" w:rsidR="00C41427" w:rsidRPr="001E7BC0" w:rsidRDefault="00C41427" w:rsidP="00F14480">
      <w:pPr>
        <w:pStyle w:val="Textoindependiente"/>
      </w:pPr>
    </w:p>
    <w:p w14:paraId="037D6AE2" w14:textId="77777777" w:rsidR="00C41427" w:rsidRPr="001E7BC0" w:rsidRDefault="00C41427" w:rsidP="00F14480">
      <w:pPr>
        <w:pStyle w:val="Ttulo1"/>
        <w:ind w:left="0"/>
      </w:pPr>
      <w:r w:rsidRPr="001E7BC0">
        <w:t>ANTECEDENTES</w:t>
      </w:r>
    </w:p>
    <w:p w14:paraId="7D7A0B68" w14:textId="77777777" w:rsidR="00C41427" w:rsidRPr="005A23DC" w:rsidRDefault="00C41427" w:rsidP="00F14480">
      <w:pPr>
        <w:pStyle w:val="Textoindependiente"/>
        <w:rPr>
          <w:b/>
        </w:rPr>
      </w:pPr>
    </w:p>
    <w:p w14:paraId="3BC2314A" w14:textId="5427FC62" w:rsidR="005A23DC" w:rsidRPr="00526DF5" w:rsidRDefault="005A23DC" w:rsidP="005A23DC">
      <w:pPr>
        <w:pStyle w:val="Prrafodelista"/>
        <w:widowControl/>
        <w:numPr>
          <w:ilvl w:val="0"/>
          <w:numId w:val="34"/>
        </w:numPr>
        <w:autoSpaceDE/>
        <w:autoSpaceDN/>
        <w:ind w:left="567" w:right="0" w:hanging="567"/>
        <w:contextualSpacing/>
      </w:pPr>
      <w:bookmarkStart w:id="1" w:name="_Hlk160126697"/>
      <w:r w:rsidRPr="005A23DC">
        <w:t xml:space="preserve">Mediante escrito del </w:t>
      </w:r>
      <w:r w:rsidR="002C39E1" w:rsidRPr="002C39E1">
        <w:t>8 de mayo</w:t>
      </w:r>
      <w:r w:rsidRPr="002C39E1">
        <w:t xml:space="preserve">, </w:t>
      </w:r>
      <w:r w:rsidR="002C39E1" w:rsidRPr="002C39E1">
        <w:t>la</w:t>
      </w:r>
      <w:r w:rsidRPr="002C39E1">
        <w:t xml:space="preserve"> señor</w:t>
      </w:r>
      <w:r w:rsidR="002C39E1" w:rsidRPr="002C39E1">
        <w:t>a</w:t>
      </w:r>
      <w:r w:rsidRPr="002C39E1">
        <w:t xml:space="preserve"> </w:t>
      </w:r>
      <w:r w:rsidR="002C39E1" w:rsidRPr="002C39E1">
        <w:t>Valencia</w:t>
      </w:r>
      <w:r w:rsidR="00464F07">
        <w:t>,</w:t>
      </w:r>
      <w:r w:rsidR="004160D0">
        <w:t xml:space="preserve"> </w:t>
      </w:r>
      <w:r w:rsidR="004160D0" w:rsidRPr="004160D0">
        <w:rPr>
          <w:bCs/>
        </w:rPr>
        <w:t>en representación de</w:t>
      </w:r>
      <w:r w:rsidR="004160D0">
        <w:rPr>
          <w:bCs/>
        </w:rPr>
        <w:t xml:space="preserve"> la </w:t>
      </w:r>
      <w:bookmarkStart w:id="2" w:name="_Hlk200382166"/>
      <w:r w:rsidR="004160D0" w:rsidRPr="004160D0">
        <w:rPr>
          <w:bCs/>
        </w:rPr>
        <w:t xml:space="preserve">Municipalidad Distrital </w:t>
      </w:r>
      <w:r w:rsidR="004160D0">
        <w:rPr>
          <w:bCs/>
        </w:rPr>
        <w:t>d</w:t>
      </w:r>
      <w:r w:rsidR="004160D0" w:rsidRPr="004160D0">
        <w:rPr>
          <w:bCs/>
        </w:rPr>
        <w:t>e Muquiyauyo</w:t>
      </w:r>
      <w:r w:rsidR="004160D0" w:rsidRPr="002C39E1">
        <w:t xml:space="preserve"> </w:t>
      </w:r>
      <w:bookmarkEnd w:id="2"/>
      <w:r w:rsidRPr="002C39E1">
        <w:t>interpuso</w:t>
      </w:r>
      <w:r w:rsidRPr="005A23DC">
        <w:t xml:space="preserve"> una denuncia contra </w:t>
      </w:r>
      <w:r w:rsidR="002C39E1" w:rsidRPr="002C39E1">
        <w:rPr>
          <w:rFonts w:eastAsia="Arial Narrow"/>
          <w:lang w:eastAsia="es-PE"/>
        </w:rPr>
        <w:t>Avla</w:t>
      </w:r>
      <w:r w:rsidR="00A10A8E">
        <w:rPr>
          <w:rFonts w:eastAsia="Arial Narrow"/>
          <w:lang w:eastAsia="es-PE"/>
        </w:rPr>
        <w:t>,</w:t>
      </w:r>
      <w:r w:rsidRPr="005A23DC">
        <w:rPr>
          <w:rFonts w:eastAsia="Arial Narrow"/>
          <w:lang w:eastAsia="es-PE"/>
        </w:rPr>
        <w:t xml:space="preserve"> </w:t>
      </w:r>
      <w:r w:rsidRPr="005A23DC">
        <w:t>por presuntas infracciones a la Ley N° 29571, Código de Protección y Defensa del Consumidor (en adelante</w:t>
      </w:r>
      <w:r w:rsidRPr="00526DF5">
        <w:t>, Código)</w:t>
      </w:r>
      <w:r w:rsidRPr="00526DF5">
        <w:rPr>
          <w:rStyle w:val="Refdenotaalpie"/>
        </w:rPr>
        <w:footnoteReference w:id="2"/>
      </w:r>
      <w:r w:rsidRPr="00526DF5">
        <w:t>, señalando lo siguiente: </w:t>
      </w:r>
    </w:p>
    <w:p w14:paraId="6D4EF0F6" w14:textId="77777777" w:rsidR="00396F92" w:rsidRPr="00526DF5" w:rsidRDefault="00396F92" w:rsidP="00396F92">
      <w:pPr>
        <w:jc w:val="both"/>
      </w:pPr>
    </w:p>
    <w:bookmarkEnd w:id="1"/>
    <w:p w14:paraId="14923C83" w14:textId="1D0A2EFE" w:rsidR="007822C2" w:rsidRPr="00526DF5" w:rsidRDefault="007822C2" w:rsidP="007822C2">
      <w:pPr>
        <w:pStyle w:val="Prrafodelista"/>
        <w:numPr>
          <w:ilvl w:val="0"/>
          <w:numId w:val="37"/>
        </w:numPr>
        <w:ind w:left="1134" w:hanging="567"/>
        <w:contextualSpacing/>
      </w:pPr>
      <w:r w:rsidRPr="00526DF5">
        <w:t xml:space="preserve">El 24 de mayo de 2019, suscribió un contrato de ejecución de obra con el Consorcio Muquiyauyo III, integrado por </w:t>
      </w:r>
      <w:r w:rsidR="00C8608B" w:rsidRPr="00526DF5">
        <w:t xml:space="preserve">Carboz Constructora </w:t>
      </w:r>
      <w:r w:rsidRPr="00526DF5">
        <w:t xml:space="preserve">&amp; </w:t>
      </w:r>
      <w:r w:rsidR="00C8608B" w:rsidRPr="00526DF5">
        <w:t xml:space="preserve">Minería </w:t>
      </w:r>
      <w:r w:rsidRPr="00526DF5">
        <w:t xml:space="preserve">E.I.R.L., H&amp;O </w:t>
      </w:r>
      <w:r w:rsidR="00C8608B" w:rsidRPr="00526DF5">
        <w:t xml:space="preserve">Consultores </w:t>
      </w:r>
      <w:r w:rsidRPr="00526DF5">
        <w:t xml:space="preserve">Y </w:t>
      </w:r>
      <w:r w:rsidR="00C8608B" w:rsidRPr="00526DF5">
        <w:t xml:space="preserve">Contratistas Generales </w:t>
      </w:r>
      <w:r w:rsidRPr="00526DF5">
        <w:t xml:space="preserve">S.R.L. y </w:t>
      </w:r>
      <w:r w:rsidR="00C8608B" w:rsidRPr="00526DF5">
        <w:t xml:space="preserve">Geominge </w:t>
      </w:r>
      <w:r w:rsidRPr="00526DF5">
        <w:t>S.A.C.</w:t>
      </w:r>
      <w:r w:rsidR="000D4408" w:rsidRPr="00526DF5">
        <w:t xml:space="preserve"> (en adelante, Consorcio)</w:t>
      </w:r>
      <w:r w:rsidRPr="00526DF5">
        <w:t>, para el mejoramiento y ampliación del sistema de abastecimiento de agua potable y alcantarillado, por un monto de S/ 8 673 602,74 y un plazo de ejecución de 210 días calendarios.</w:t>
      </w:r>
    </w:p>
    <w:p w14:paraId="5740F3AF" w14:textId="77777777" w:rsidR="00C8608B" w:rsidRPr="00526DF5" w:rsidRDefault="00C8608B" w:rsidP="00C8608B">
      <w:pPr>
        <w:pStyle w:val="Prrafodelista"/>
        <w:ind w:left="1134" w:firstLine="0"/>
        <w:contextualSpacing/>
      </w:pPr>
    </w:p>
    <w:p w14:paraId="49283093" w14:textId="370F27C8" w:rsidR="007822C2" w:rsidRPr="00526DF5" w:rsidRDefault="007822C2" w:rsidP="007822C2">
      <w:pPr>
        <w:pStyle w:val="Prrafodelista"/>
        <w:numPr>
          <w:ilvl w:val="0"/>
          <w:numId w:val="37"/>
        </w:numPr>
        <w:ind w:left="1134" w:hanging="567"/>
        <w:contextualSpacing/>
        <w:rPr>
          <w:lang w:val="es-PE"/>
        </w:rPr>
      </w:pPr>
      <w:r w:rsidRPr="007822C2">
        <w:rPr>
          <w:lang w:val="es-PE"/>
        </w:rPr>
        <w:t>El 10 de diciembre de 2021, mediante resolución de alcaldía</w:t>
      </w:r>
      <w:r w:rsidR="00C8608B" w:rsidRPr="00526DF5">
        <w:rPr>
          <w:lang w:val="es-PE"/>
        </w:rPr>
        <w:t xml:space="preserve"> N° 178-2021-A/MDM</w:t>
      </w:r>
      <w:r w:rsidRPr="007822C2">
        <w:rPr>
          <w:lang w:val="es-PE"/>
        </w:rPr>
        <w:t xml:space="preserve">, resolvió el contrato por retrasos injustificados en el cumplimiento de las obligaciones contractuales. </w:t>
      </w:r>
    </w:p>
    <w:p w14:paraId="1BF24B90" w14:textId="77777777" w:rsidR="005D3359" w:rsidRPr="000C48E1" w:rsidRDefault="005D3359" w:rsidP="000C48E1">
      <w:pPr>
        <w:rPr>
          <w:lang w:val="es-PE"/>
        </w:rPr>
      </w:pPr>
    </w:p>
    <w:p w14:paraId="2B3872E1" w14:textId="583DFADD" w:rsidR="007822C2" w:rsidRPr="000C48E1" w:rsidRDefault="000C48E1" w:rsidP="000C48E1">
      <w:pPr>
        <w:pStyle w:val="Prrafodelista"/>
        <w:numPr>
          <w:ilvl w:val="0"/>
          <w:numId w:val="37"/>
        </w:numPr>
        <w:ind w:left="1134" w:hanging="567"/>
        <w:contextualSpacing/>
        <w:rPr>
          <w:lang w:val="es-PE"/>
        </w:rPr>
      </w:pPr>
      <w:r>
        <w:rPr>
          <w:lang w:val="es-PE"/>
        </w:rPr>
        <w:t>El</w:t>
      </w:r>
      <w:r w:rsidR="007822C2" w:rsidRPr="00526DF5">
        <w:rPr>
          <w:lang w:val="es-PE"/>
        </w:rPr>
        <w:t xml:space="preserve"> 16 de septiembre de 2024, requirió a </w:t>
      </w:r>
      <w:r w:rsidR="00B37D7B" w:rsidRPr="00526DF5">
        <w:rPr>
          <w:lang w:val="es-PE"/>
        </w:rPr>
        <w:t xml:space="preserve">Avla </w:t>
      </w:r>
      <w:r w:rsidR="007822C2" w:rsidRPr="00526DF5">
        <w:rPr>
          <w:lang w:val="es-PE"/>
        </w:rPr>
        <w:t>la ejecución de las cartas fianzas mencionadas, en atención a la resolución de contrato.</w:t>
      </w:r>
      <w:r>
        <w:rPr>
          <w:lang w:val="es-PE"/>
        </w:rPr>
        <w:t xml:space="preserve"> </w:t>
      </w:r>
      <w:r w:rsidR="007822C2" w:rsidRPr="000C48E1">
        <w:rPr>
          <w:lang w:val="es-PE"/>
        </w:rPr>
        <w:t xml:space="preserve">El 24 de septiembre de 2024, </w:t>
      </w:r>
      <w:r>
        <w:rPr>
          <w:lang w:val="es-PE"/>
        </w:rPr>
        <w:t xml:space="preserve">la compañía aseguradora </w:t>
      </w:r>
      <w:r w:rsidR="00101C1B" w:rsidRPr="000C48E1">
        <w:rPr>
          <w:lang w:val="es-PE"/>
        </w:rPr>
        <w:t xml:space="preserve">le </w:t>
      </w:r>
      <w:r w:rsidR="007822C2" w:rsidRPr="000C48E1">
        <w:rPr>
          <w:lang w:val="es-PE"/>
        </w:rPr>
        <w:t>comunicó que no podía ejecutar las cartas fianzas debido a la medida cautelar vigente.</w:t>
      </w:r>
    </w:p>
    <w:p w14:paraId="0889CD1D" w14:textId="77777777" w:rsidR="009C5C96" w:rsidRPr="00526DF5" w:rsidRDefault="009C5C96" w:rsidP="009C5C96">
      <w:pPr>
        <w:pStyle w:val="Prrafodelista"/>
        <w:rPr>
          <w:lang w:val="es-PE"/>
        </w:rPr>
      </w:pPr>
    </w:p>
    <w:p w14:paraId="2F9BF5E2" w14:textId="678A3A88" w:rsidR="007822C2" w:rsidRPr="000C48E1" w:rsidRDefault="009C5C96" w:rsidP="000C48E1">
      <w:pPr>
        <w:pStyle w:val="Prrafodelista"/>
        <w:numPr>
          <w:ilvl w:val="0"/>
          <w:numId w:val="37"/>
        </w:numPr>
        <w:ind w:left="1134" w:hanging="567"/>
        <w:contextualSpacing/>
        <w:rPr>
          <w:lang w:val="es-PE"/>
        </w:rPr>
      </w:pPr>
      <w:r w:rsidRPr="007822C2">
        <w:rPr>
          <w:lang w:val="es-PE"/>
        </w:rPr>
        <w:t>El 19 de noviembre de 2024, la medida cautelar fue dejada sin efecto, declarando el cese de competencia del árbitro y el archivo del expediente cautelar.</w:t>
      </w:r>
      <w:r w:rsidR="000C48E1">
        <w:rPr>
          <w:lang w:val="es-PE"/>
        </w:rPr>
        <w:t xml:space="preserve"> </w:t>
      </w:r>
      <w:r w:rsidR="007822C2" w:rsidRPr="000C48E1">
        <w:rPr>
          <w:lang w:val="es-PE"/>
        </w:rPr>
        <w:t xml:space="preserve">El 5 de diciembre de 2024, </w:t>
      </w:r>
      <w:r w:rsidRPr="000C48E1">
        <w:rPr>
          <w:lang w:val="es-PE"/>
        </w:rPr>
        <w:t>le</w:t>
      </w:r>
      <w:r w:rsidR="007822C2" w:rsidRPr="000C48E1">
        <w:rPr>
          <w:lang w:val="es-PE"/>
        </w:rPr>
        <w:t xml:space="preserve"> notificó a </w:t>
      </w:r>
      <w:r w:rsidRPr="000C48E1">
        <w:rPr>
          <w:lang w:val="es-PE"/>
        </w:rPr>
        <w:t xml:space="preserve">Avla </w:t>
      </w:r>
      <w:r w:rsidR="007822C2" w:rsidRPr="000C48E1">
        <w:rPr>
          <w:lang w:val="es-PE"/>
        </w:rPr>
        <w:t xml:space="preserve">el levantamiento de la medida cautelar e instó a ejecutar las </w:t>
      </w:r>
      <w:r w:rsidRPr="000C48E1">
        <w:rPr>
          <w:lang w:val="es-PE"/>
        </w:rPr>
        <w:t xml:space="preserve">Cartas Fianzas </w:t>
      </w:r>
      <w:r w:rsidR="007822C2" w:rsidRPr="000C48E1">
        <w:rPr>
          <w:lang w:val="es-PE"/>
        </w:rPr>
        <w:t>conforme a lo establecido.</w:t>
      </w:r>
    </w:p>
    <w:p w14:paraId="6770332E" w14:textId="77777777" w:rsidR="009C5C96" w:rsidRPr="00526DF5" w:rsidRDefault="009C5C96" w:rsidP="009C5C96">
      <w:pPr>
        <w:contextualSpacing/>
        <w:rPr>
          <w:lang w:val="es-PE"/>
        </w:rPr>
      </w:pPr>
    </w:p>
    <w:p w14:paraId="0D34B845" w14:textId="33A12718" w:rsidR="007822C2" w:rsidRPr="00526DF5" w:rsidRDefault="007822C2" w:rsidP="007822C2">
      <w:pPr>
        <w:pStyle w:val="Prrafodelista"/>
        <w:numPr>
          <w:ilvl w:val="0"/>
          <w:numId w:val="37"/>
        </w:numPr>
        <w:ind w:left="1134" w:hanging="567"/>
        <w:contextualSpacing/>
        <w:rPr>
          <w:lang w:val="es-PE"/>
        </w:rPr>
      </w:pPr>
      <w:r w:rsidRPr="007822C2">
        <w:rPr>
          <w:lang w:val="es-PE"/>
        </w:rPr>
        <w:t xml:space="preserve">El 19 de marzo y el 4 de abril de 2025, reiteró la solicitud de ejecución, recibiendo respuesta el 10 de abril de 2025, en la que </w:t>
      </w:r>
      <w:r w:rsidR="009C5C96" w:rsidRPr="00526DF5">
        <w:rPr>
          <w:lang w:val="es-PE"/>
        </w:rPr>
        <w:t xml:space="preserve">Avla </w:t>
      </w:r>
      <w:r w:rsidRPr="007822C2">
        <w:rPr>
          <w:lang w:val="es-PE"/>
        </w:rPr>
        <w:t>indicó que no podía ejecutar las cartas fianzas por estar vencidas.</w:t>
      </w:r>
    </w:p>
    <w:p w14:paraId="6FF33CBA" w14:textId="77777777" w:rsidR="00A10F53" w:rsidRPr="00396F92" w:rsidRDefault="00A10F53" w:rsidP="00A10F53">
      <w:pPr>
        <w:pStyle w:val="Prrafodelista"/>
        <w:widowControl/>
        <w:autoSpaceDE/>
        <w:autoSpaceDN/>
        <w:ind w:left="1134" w:right="0" w:firstLine="0"/>
        <w:contextualSpacing/>
      </w:pPr>
    </w:p>
    <w:p w14:paraId="4007F257" w14:textId="49EE6162" w:rsidR="00330566" w:rsidRDefault="002C39E1" w:rsidP="00F10335">
      <w:pPr>
        <w:pStyle w:val="Prrafodelista"/>
        <w:widowControl/>
        <w:numPr>
          <w:ilvl w:val="0"/>
          <w:numId w:val="34"/>
        </w:numPr>
        <w:autoSpaceDE/>
        <w:autoSpaceDN/>
        <w:ind w:left="567" w:right="0" w:hanging="567"/>
        <w:contextualSpacing/>
      </w:pPr>
      <w:r>
        <w:t>L</w:t>
      </w:r>
      <w:r w:rsidRPr="002C39E1">
        <w:t xml:space="preserve">a </w:t>
      </w:r>
      <w:r w:rsidR="00464F07" w:rsidRPr="00464F07">
        <w:t xml:space="preserve">Municipalidad </w:t>
      </w:r>
      <w:r w:rsidR="00464F07">
        <w:t>d</w:t>
      </w:r>
      <w:r w:rsidR="00464F07" w:rsidRPr="00464F07">
        <w:t>e Muquiyauyo</w:t>
      </w:r>
      <w:r w:rsidR="00464F07">
        <w:t xml:space="preserve"> </w:t>
      </w:r>
      <w:r w:rsidR="00A10F53">
        <w:t>solicitó</w:t>
      </w:r>
      <w:r w:rsidR="00396F92" w:rsidRPr="00396F92">
        <w:t xml:space="preserve">, en calidad de medida correctiva, </w:t>
      </w:r>
      <w:r w:rsidR="00396F92" w:rsidRPr="000D7922">
        <w:t xml:space="preserve">que </w:t>
      </w:r>
      <w:r w:rsidR="000D7922" w:rsidRPr="000D7922">
        <w:t xml:space="preserve">Avla </w:t>
      </w:r>
      <w:r w:rsidR="00573E94" w:rsidRPr="000D7922">
        <w:t>cumpla</w:t>
      </w:r>
      <w:r w:rsidR="00526DF5" w:rsidRPr="000D7922">
        <w:t xml:space="preserve"> </w:t>
      </w:r>
      <w:r w:rsidR="00573E94" w:rsidRPr="000D7922">
        <w:t>con ejecutar las Cartas Fianzas</w:t>
      </w:r>
      <w:r w:rsidR="00396F92" w:rsidRPr="000D7922">
        <w:t xml:space="preserve">. </w:t>
      </w:r>
      <w:r w:rsidR="00573E94" w:rsidRPr="000D7922">
        <w:t>Asimismo, no precisó su requerim</w:t>
      </w:r>
      <w:r w:rsidR="00573E94" w:rsidRPr="00573E94">
        <w:t>iento del pago de las costas y costos del procedimiento.</w:t>
      </w:r>
    </w:p>
    <w:p w14:paraId="4436EFF3" w14:textId="77777777" w:rsidR="000D7922" w:rsidRPr="001E7BC0" w:rsidRDefault="000D7922" w:rsidP="000D7922">
      <w:pPr>
        <w:pStyle w:val="Prrafodelista"/>
        <w:widowControl/>
        <w:autoSpaceDE/>
        <w:autoSpaceDN/>
        <w:ind w:left="567" w:right="0" w:firstLine="0"/>
        <w:contextualSpacing/>
        <w:rPr>
          <w:rStyle w:val="normaltextrun"/>
        </w:rPr>
      </w:pPr>
    </w:p>
    <w:p w14:paraId="3C42309E" w14:textId="77777777" w:rsidR="00C41427" w:rsidRPr="001E7BC0" w:rsidRDefault="00C41427" w:rsidP="00F14480">
      <w:pPr>
        <w:pStyle w:val="Ttulo1"/>
        <w:ind w:left="0"/>
      </w:pPr>
      <w:r w:rsidRPr="001E7BC0">
        <w:t>ANÁLISIS</w:t>
      </w:r>
    </w:p>
    <w:p w14:paraId="78C40903" w14:textId="77777777" w:rsidR="00A10A8E" w:rsidRDefault="00A10A8E" w:rsidP="00A10A8E">
      <w:pPr>
        <w:tabs>
          <w:tab w:val="left" w:pos="567"/>
        </w:tabs>
        <w:jc w:val="both"/>
      </w:pPr>
    </w:p>
    <w:p w14:paraId="30B32DAE" w14:textId="77777777" w:rsidR="00A10A8E" w:rsidRPr="001E7BC0" w:rsidRDefault="00A10A8E" w:rsidP="00A10A8E">
      <w:pPr>
        <w:jc w:val="both"/>
        <w:textAlignment w:val="baseline"/>
        <w:rPr>
          <w:b/>
          <w:bCs/>
        </w:rPr>
      </w:pPr>
      <w:r w:rsidRPr="00315731">
        <w:rPr>
          <w:b/>
        </w:rPr>
        <w:t xml:space="preserve">Sobre </w:t>
      </w:r>
      <w:r>
        <w:rPr>
          <w:b/>
        </w:rPr>
        <w:t>l</w:t>
      </w:r>
      <w:r w:rsidRPr="00315731">
        <w:rPr>
          <w:b/>
        </w:rPr>
        <w:t xml:space="preserve">a Competencia </w:t>
      </w:r>
      <w:r>
        <w:rPr>
          <w:b/>
        </w:rPr>
        <w:t>d</w:t>
      </w:r>
      <w:r w:rsidRPr="00315731">
        <w:rPr>
          <w:b/>
        </w:rPr>
        <w:t xml:space="preserve">e </w:t>
      </w:r>
      <w:r>
        <w:rPr>
          <w:b/>
        </w:rPr>
        <w:t>l</w:t>
      </w:r>
      <w:r w:rsidRPr="00315731">
        <w:rPr>
          <w:b/>
        </w:rPr>
        <w:t xml:space="preserve">a Comisión </w:t>
      </w:r>
      <w:r>
        <w:rPr>
          <w:b/>
        </w:rPr>
        <w:t xml:space="preserve">para </w:t>
      </w:r>
      <w:r w:rsidRPr="001E7BC0">
        <w:rPr>
          <w:b/>
          <w:bCs/>
        </w:rPr>
        <w:t>determinar la existencia de infracciones administrativas</w:t>
      </w:r>
    </w:p>
    <w:p w14:paraId="5C5151EE" w14:textId="77777777" w:rsidR="00A10A8E" w:rsidRDefault="00A10A8E" w:rsidP="00A10A8E">
      <w:pPr>
        <w:widowControl/>
        <w:adjustRightInd w:val="0"/>
        <w:contextualSpacing/>
        <w:jc w:val="both"/>
      </w:pPr>
    </w:p>
    <w:p w14:paraId="53DFE02B" w14:textId="77777777" w:rsidR="00A10A8E" w:rsidRDefault="00A10A8E" w:rsidP="000C48E1">
      <w:pPr>
        <w:widowControl/>
        <w:numPr>
          <w:ilvl w:val="0"/>
          <w:numId w:val="39"/>
        </w:numPr>
        <w:adjustRightInd w:val="0"/>
        <w:ind w:left="567" w:hanging="566"/>
        <w:contextualSpacing/>
        <w:jc w:val="both"/>
      </w:pPr>
      <w:r w:rsidRPr="002A3293">
        <w:t xml:space="preserve">El numeral 2 </w:t>
      </w:r>
      <w:r>
        <w:t xml:space="preserve">del </w:t>
      </w:r>
      <w:r w:rsidRPr="002A3293">
        <w:t>artículo III del Título Preliminar del Código señala que sus disposiciones son aplicables a las relaciones de consumo que se celebran en territorio nacional</w:t>
      </w:r>
      <w:r>
        <w:t xml:space="preserve"> o que sus efectos se produzcan en este</w:t>
      </w:r>
      <w:r w:rsidRPr="002A3293">
        <w:rPr>
          <w:rStyle w:val="Refdenotaalpie"/>
        </w:rPr>
        <w:footnoteReference w:id="3"/>
      </w:r>
      <w:r w:rsidRPr="002A3293">
        <w:t>.</w:t>
      </w:r>
    </w:p>
    <w:p w14:paraId="138EA6D7" w14:textId="77777777" w:rsidR="00A10A8E" w:rsidRDefault="00A10A8E" w:rsidP="00A10A8E">
      <w:pPr>
        <w:widowControl/>
        <w:adjustRightInd w:val="0"/>
        <w:ind w:left="567"/>
        <w:contextualSpacing/>
        <w:jc w:val="both"/>
      </w:pPr>
    </w:p>
    <w:p w14:paraId="290B0D9E" w14:textId="4EA7B9C5" w:rsidR="00A10A8E" w:rsidRDefault="00A10A8E" w:rsidP="00A10A8E">
      <w:pPr>
        <w:widowControl/>
        <w:numPr>
          <w:ilvl w:val="0"/>
          <w:numId w:val="39"/>
        </w:numPr>
        <w:adjustRightInd w:val="0"/>
        <w:ind w:left="567" w:hanging="566"/>
        <w:contextualSpacing/>
        <w:jc w:val="both"/>
      </w:pPr>
      <w:r w:rsidRPr="00644EFC">
        <w:t>El numeral 1 del artículo IV del Título Preliminar del Código define a aquellos sujetos que pueden ser considerados como consumidores o usuarios y, por consiguiente, dispone quienes pueden acceder al nivel de protección especial que brinda la normativa de protección al consumidor</w:t>
      </w:r>
      <w:r w:rsidRPr="00644EFC">
        <w:rPr>
          <w:vertAlign w:val="superscript"/>
        </w:rPr>
        <w:footnoteReference w:id="4"/>
      </w:r>
      <w:r>
        <w:t>.</w:t>
      </w:r>
    </w:p>
    <w:p w14:paraId="1A84B1B0" w14:textId="77777777" w:rsidR="00A10A8E" w:rsidRDefault="00A10A8E" w:rsidP="00A10A8E">
      <w:pPr>
        <w:widowControl/>
        <w:adjustRightInd w:val="0"/>
        <w:ind w:left="567"/>
        <w:contextualSpacing/>
        <w:jc w:val="both"/>
      </w:pPr>
    </w:p>
    <w:p w14:paraId="675C5FBA" w14:textId="313A4C04" w:rsidR="00A10F53" w:rsidRDefault="00A10A8E" w:rsidP="00A10F53">
      <w:pPr>
        <w:widowControl/>
        <w:numPr>
          <w:ilvl w:val="0"/>
          <w:numId w:val="39"/>
        </w:numPr>
        <w:adjustRightInd w:val="0"/>
        <w:ind w:left="567" w:hanging="566"/>
        <w:contextualSpacing/>
        <w:jc w:val="both"/>
      </w:pPr>
      <w:r w:rsidRPr="007923E4">
        <w:t xml:space="preserve">Por otra parte, el artículo IV del Título Preliminar del Código establece que se entiende por proveedor a las personas naturales o jurídicas, de derecho público o privado, que de manera habitual fabrican, elaboran, suministran productos o prestan servicios de cualquier naturaleza a los consumidores, y, define como servicio a cualquier actividad de prestación de servicios que se ofrece en el mercado. Asimismo, establece como relación </w:t>
      </w:r>
      <w:r w:rsidRPr="007923E4">
        <w:lastRenderedPageBreak/>
        <w:t>de consumo a aquella por la cual un consumidor adquiere un producto o contrata un servicio con un proveedor a cambio de una contraprestación económica</w:t>
      </w:r>
      <w:r w:rsidRPr="002A3293">
        <w:rPr>
          <w:rStyle w:val="Refdenotaalpie"/>
        </w:rPr>
        <w:footnoteReference w:id="5"/>
      </w:r>
      <w:r w:rsidRPr="007923E4">
        <w:t xml:space="preserve">. </w:t>
      </w:r>
    </w:p>
    <w:p w14:paraId="6B6D9E3C" w14:textId="77777777" w:rsidR="00A10F53" w:rsidRPr="000D3EA6" w:rsidRDefault="00A10F53" w:rsidP="00A10F53">
      <w:pPr>
        <w:widowControl/>
        <w:adjustRightInd w:val="0"/>
        <w:ind w:left="567"/>
        <w:contextualSpacing/>
        <w:jc w:val="both"/>
      </w:pPr>
    </w:p>
    <w:p w14:paraId="1D27B23E" w14:textId="77777777" w:rsidR="00A10A8E" w:rsidRDefault="00A10A8E" w:rsidP="00A10A8E">
      <w:pPr>
        <w:widowControl/>
        <w:numPr>
          <w:ilvl w:val="0"/>
          <w:numId w:val="39"/>
        </w:numPr>
        <w:adjustRightInd w:val="0"/>
        <w:ind w:left="567" w:hanging="566"/>
        <w:contextualSpacing/>
        <w:jc w:val="both"/>
      </w:pPr>
      <w:r>
        <w:t xml:space="preserve">En ese contexto, para </w:t>
      </w:r>
      <w:r w:rsidRPr="00515FDA">
        <w:t xml:space="preserve">la aplicación de la normativa de protección al consumidor, debe configurarse una relación de consumo entre el proveedor de un bien o el prestador de un servicio y el usuario del mismo, a cambio de una retribución económica. </w:t>
      </w:r>
    </w:p>
    <w:p w14:paraId="16EDB68A" w14:textId="77777777" w:rsidR="00A10A8E" w:rsidRDefault="00A10A8E" w:rsidP="00A10A8E">
      <w:pPr>
        <w:pStyle w:val="Prrafodelista"/>
        <w:ind w:left="567"/>
      </w:pPr>
    </w:p>
    <w:p w14:paraId="38808095" w14:textId="77777777" w:rsidR="00A10A8E" w:rsidRDefault="00A10A8E" w:rsidP="00A10A8E">
      <w:pPr>
        <w:widowControl/>
        <w:numPr>
          <w:ilvl w:val="0"/>
          <w:numId w:val="39"/>
        </w:numPr>
        <w:adjustRightInd w:val="0"/>
        <w:ind w:left="567" w:hanging="566"/>
        <w:contextualSpacing/>
        <w:jc w:val="both"/>
      </w:pPr>
      <w:r>
        <w:t xml:space="preserve">En efecto, </w:t>
      </w:r>
      <w:r w:rsidRPr="00515FDA">
        <w:t>las normas de protección al consumidor también son aplicables a aquellos casos en los que el denunciante se encuentra directa o indirectamente expuesto a una relación de consumo o en una etapa preliminar a ésta. Siendo así, tenemos que entre estos supuestos se encuentran la discriminación en locales abiertos al público, los métodos comerciales coercitivos, métodos abusivos de cobranza en donde por error se envían requerimientos de pago a personas que no tienen relación alguna con el proveedor o la publicidad relativa a ofertas comerciales, casos en donde si bien no se configura una relación de consumo, no dejan de producirse infracciones a la normativa de protección al consumidor.</w:t>
      </w:r>
    </w:p>
    <w:p w14:paraId="34D1B3AA" w14:textId="77777777" w:rsidR="00A10A8E" w:rsidRDefault="00A10A8E" w:rsidP="00A10A8E">
      <w:pPr>
        <w:pStyle w:val="Prrafodelista"/>
        <w:ind w:left="567"/>
      </w:pPr>
    </w:p>
    <w:p w14:paraId="6BE64AEF" w14:textId="77777777" w:rsidR="00A10A8E" w:rsidRPr="00B57C08" w:rsidRDefault="00A10A8E" w:rsidP="00A10A8E">
      <w:pPr>
        <w:widowControl/>
        <w:numPr>
          <w:ilvl w:val="0"/>
          <w:numId w:val="39"/>
        </w:numPr>
        <w:adjustRightInd w:val="0"/>
        <w:ind w:left="567" w:hanging="566"/>
        <w:contextualSpacing/>
        <w:jc w:val="both"/>
      </w:pPr>
      <w:r w:rsidRPr="00515FDA">
        <w:t xml:space="preserve">Bajo esa óptica, la relación de consumo se encuentra determinada por la concurrencia de tres componentes íntimamente ligados y cuyo análisis debe efectuarse de manera integral, </w:t>
      </w:r>
      <w:r w:rsidRPr="005D31EC">
        <w:rPr>
          <w:u w:val="single"/>
        </w:rPr>
        <w:t>siendo que la ausencia de uno de ellos determinaría que no nos encontremos frente a una relación de consumo</w:t>
      </w:r>
      <w:r w:rsidRPr="00515FDA">
        <w:t xml:space="preserve">. Dichos componentes son los siguientes: (i) un consumidor o usuario; (ii) un proveedor; </w:t>
      </w:r>
      <w:r w:rsidRPr="00B57C08">
        <w:t>y (iii) un producto o servicio materia de transacción comercial.</w:t>
      </w:r>
    </w:p>
    <w:p w14:paraId="7CD5AC48" w14:textId="77777777" w:rsidR="00A10A8E" w:rsidRPr="00B57C08" w:rsidRDefault="00A10A8E" w:rsidP="00A10A8E">
      <w:pPr>
        <w:pStyle w:val="Prrafodelista"/>
        <w:ind w:left="567"/>
      </w:pPr>
    </w:p>
    <w:p w14:paraId="0F44EE29" w14:textId="626FADD1" w:rsidR="00A10A8E" w:rsidRPr="00AB13CA" w:rsidRDefault="00A10A8E" w:rsidP="000C48E1">
      <w:pPr>
        <w:widowControl/>
        <w:numPr>
          <w:ilvl w:val="0"/>
          <w:numId w:val="39"/>
        </w:numPr>
        <w:adjustRightInd w:val="0"/>
        <w:ind w:left="567" w:hanging="566"/>
        <w:contextualSpacing/>
        <w:jc w:val="both"/>
      </w:pPr>
      <w:r w:rsidRPr="00B57C08">
        <w:t>En el presente caso</w:t>
      </w:r>
      <w:r w:rsidR="005D31EC" w:rsidRPr="00B57C08">
        <w:t>,</w:t>
      </w:r>
      <w:r w:rsidRPr="00B57C08">
        <w:t xml:space="preserve"> </w:t>
      </w:r>
      <w:r w:rsidR="005D3359" w:rsidRPr="00B57C08">
        <w:t xml:space="preserve">la </w:t>
      </w:r>
      <w:r w:rsidR="00D40104" w:rsidRPr="00B57C08">
        <w:t xml:space="preserve">Municipalidad de Muquiyauyo </w:t>
      </w:r>
      <w:r w:rsidRPr="00B57C08">
        <w:t xml:space="preserve">en su escrito de denuncia señaló que </w:t>
      </w:r>
      <w:r w:rsidR="008173F1" w:rsidRPr="00B57C08">
        <w:t xml:space="preserve">Avla </w:t>
      </w:r>
      <w:r w:rsidRPr="00B57C08">
        <w:t xml:space="preserve">no habría cumplido con </w:t>
      </w:r>
      <w:r w:rsidR="008173F1" w:rsidRPr="00B57C08">
        <w:t>ejecutar las Cartas Fianza N°</w:t>
      </w:r>
      <w:r w:rsidR="000C48E1">
        <w:t xml:space="preserve"> </w:t>
      </w:r>
      <w:r w:rsidR="008173F1" w:rsidRPr="00B57C08">
        <w:t xml:space="preserve">3002019010269-18, </w:t>
      </w:r>
      <w:r w:rsidR="000C48E1">
        <w:t xml:space="preserve">N° </w:t>
      </w:r>
      <w:r w:rsidR="008173F1" w:rsidRPr="00B57C08">
        <w:t xml:space="preserve">3002019010270 y </w:t>
      </w:r>
      <w:r w:rsidR="000C48E1">
        <w:t xml:space="preserve">N° </w:t>
      </w:r>
      <w:r w:rsidR="008173F1" w:rsidRPr="00B57C08">
        <w:t xml:space="preserve">3002019010271-20 de Garantía de Fiel Cumplimiento, Adelanto Directo y Adelanto por </w:t>
      </w:r>
      <w:r w:rsidR="008173F1" w:rsidRPr="00AB13CA">
        <w:t>Materiales, respectivamente</w:t>
      </w:r>
      <w:r w:rsidR="005D31EC" w:rsidRPr="00AB13CA">
        <w:t>.</w:t>
      </w:r>
    </w:p>
    <w:p w14:paraId="62714A3F" w14:textId="77EAC9F5" w:rsidR="00A10A8E" w:rsidRPr="00AB13CA" w:rsidRDefault="00A10A8E" w:rsidP="00A10A8E">
      <w:pPr>
        <w:widowControl/>
        <w:numPr>
          <w:ilvl w:val="0"/>
          <w:numId w:val="39"/>
        </w:numPr>
        <w:adjustRightInd w:val="0"/>
        <w:ind w:left="567" w:hanging="566"/>
        <w:contextualSpacing/>
        <w:jc w:val="both"/>
      </w:pPr>
      <w:r w:rsidRPr="00AB13CA">
        <w:lastRenderedPageBreak/>
        <w:t xml:space="preserve">Cabe precisar que </w:t>
      </w:r>
      <w:r w:rsidR="00B57C08" w:rsidRPr="00AB13CA">
        <w:t>la Municipalidad de Muquiyauyo</w:t>
      </w:r>
      <w:r w:rsidRPr="00AB13CA">
        <w:t xml:space="preserve">, fue creada mediante </w:t>
      </w:r>
      <w:r w:rsidR="00FB238A" w:rsidRPr="00AB13CA">
        <w:t>Ley del 26 de octubre de 1886</w:t>
      </w:r>
      <w:r w:rsidR="00AF1663" w:rsidRPr="00AB13CA">
        <w:rPr>
          <w:rStyle w:val="Refdenotaalpie"/>
        </w:rPr>
        <w:footnoteReference w:id="6"/>
      </w:r>
      <w:r w:rsidRPr="00AB13CA">
        <w:t xml:space="preserve">. Entre sus funciones se encuentra </w:t>
      </w:r>
      <w:r w:rsidR="00110C4F" w:rsidRPr="00AB13CA">
        <w:t>organizar la administración municipal de acuerdo con sus necesidades y presupuesto</w:t>
      </w:r>
      <w:r w:rsidR="00110C4F" w:rsidRPr="00AB13CA">
        <w:rPr>
          <w:rStyle w:val="Refdenotaalpie"/>
        </w:rPr>
        <w:footnoteReference w:id="7"/>
      </w:r>
      <w:r w:rsidRPr="00AB13CA">
        <w:t xml:space="preserve">.  </w:t>
      </w:r>
    </w:p>
    <w:p w14:paraId="2F3A4B4C" w14:textId="77777777" w:rsidR="00A10A8E" w:rsidRDefault="00A10A8E" w:rsidP="00A10A8E">
      <w:pPr>
        <w:pStyle w:val="Prrafodelista"/>
        <w:ind w:left="567"/>
        <w:rPr>
          <w:color w:val="010202"/>
        </w:rPr>
      </w:pPr>
    </w:p>
    <w:p w14:paraId="6A67787A" w14:textId="5379D1CA" w:rsidR="00A10A8E" w:rsidRPr="00E740E6" w:rsidRDefault="00A10A8E" w:rsidP="00A10A8E">
      <w:pPr>
        <w:widowControl/>
        <w:numPr>
          <w:ilvl w:val="0"/>
          <w:numId w:val="39"/>
        </w:numPr>
        <w:adjustRightInd w:val="0"/>
        <w:ind w:left="567" w:hanging="566"/>
        <w:contextualSpacing/>
        <w:jc w:val="both"/>
      </w:pPr>
      <w:r w:rsidRPr="00F2673B">
        <w:rPr>
          <w:color w:val="010202"/>
        </w:rPr>
        <w:t xml:space="preserve">En ese contexto, es posible concluir que los hechos denunciados por </w:t>
      </w:r>
      <w:r w:rsidR="0064043C" w:rsidRPr="00F2673B">
        <w:t xml:space="preserve">la </w:t>
      </w:r>
      <w:r w:rsidR="00D40104" w:rsidRPr="00D40104">
        <w:t xml:space="preserve">Municipalidad Distrital </w:t>
      </w:r>
      <w:r w:rsidR="00D40104">
        <w:t>d</w:t>
      </w:r>
      <w:r w:rsidR="00D40104" w:rsidRPr="00D40104">
        <w:t xml:space="preserve">e Muquiyauyo </w:t>
      </w:r>
      <w:r w:rsidRPr="00F2673B">
        <w:rPr>
          <w:color w:val="010202"/>
        </w:rPr>
        <w:t xml:space="preserve">no nacen como producto de una relación de intercambio libre entre el consumidor </w:t>
      </w:r>
      <w:r w:rsidRPr="00E740E6">
        <w:rPr>
          <w:color w:val="010202"/>
        </w:rPr>
        <w:t>y el denunciado, que es el tipo de relaciones que se protegen a través de las normas de protección al consumidor, sino que</w:t>
      </w:r>
      <w:r w:rsidR="000C48E1">
        <w:rPr>
          <w:color w:val="010202"/>
        </w:rPr>
        <w:t xml:space="preserve"> el producto sirve como garantía de cumplimiento de una obligación contractual, en virtud </w:t>
      </w:r>
      <w:r w:rsidRPr="00E740E6">
        <w:rPr>
          <w:color w:val="010202"/>
        </w:rPr>
        <w:t xml:space="preserve">del ejercicio de las facultades </w:t>
      </w:r>
      <w:r w:rsidR="000C48E1">
        <w:rPr>
          <w:color w:val="010202"/>
        </w:rPr>
        <w:t>del</w:t>
      </w:r>
      <w:r w:rsidRPr="00E740E6">
        <w:rPr>
          <w:color w:val="010202"/>
        </w:rPr>
        <w:t xml:space="preserve"> Estado. </w:t>
      </w:r>
    </w:p>
    <w:p w14:paraId="5B50A37B" w14:textId="77777777" w:rsidR="000C48E1" w:rsidRDefault="000C48E1" w:rsidP="000C48E1">
      <w:pPr>
        <w:widowControl/>
        <w:adjustRightInd w:val="0"/>
        <w:ind w:left="567"/>
        <w:contextualSpacing/>
        <w:jc w:val="both"/>
      </w:pPr>
    </w:p>
    <w:p w14:paraId="0B68E71A" w14:textId="2687B747" w:rsidR="00A10A8E" w:rsidRPr="004A19A4" w:rsidRDefault="00A10A8E" w:rsidP="0057390A">
      <w:pPr>
        <w:widowControl/>
        <w:numPr>
          <w:ilvl w:val="0"/>
          <w:numId w:val="39"/>
        </w:numPr>
        <w:adjustRightInd w:val="0"/>
        <w:ind w:left="567" w:hanging="566"/>
        <w:contextualSpacing/>
        <w:jc w:val="both"/>
        <w:rPr>
          <w:color w:val="010202"/>
        </w:rPr>
      </w:pPr>
      <w:r w:rsidRPr="00E740E6">
        <w:t>En efecto, de los medios probatorios que obran en el expediente</w:t>
      </w:r>
      <w:r w:rsidR="004A19A4">
        <w:t xml:space="preserve">, se establece </w:t>
      </w:r>
      <w:r w:rsidRPr="00E740E6">
        <w:t xml:space="preserve">que el vínculo establecido entre este y </w:t>
      </w:r>
      <w:r w:rsidR="00F2673B" w:rsidRPr="004A19A4">
        <w:rPr>
          <w:color w:val="010202"/>
        </w:rPr>
        <w:t xml:space="preserve">Alva </w:t>
      </w:r>
      <w:r w:rsidRPr="00E740E6">
        <w:t xml:space="preserve">no implicaba una relación de consumo en virtud a una transacción comercial, sino un vínculo legal generado por </w:t>
      </w:r>
      <w:r w:rsidR="00D9576B" w:rsidRPr="00E740E6">
        <w:t>el</w:t>
      </w:r>
      <w:r w:rsidRPr="00E740E6">
        <w:t xml:space="preserve"> </w:t>
      </w:r>
      <w:r w:rsidR="00E228EE" w:rsidRPr="00E740E6">
        <w:t>denunciante</w:t>
      </w:r>
      <w:r w:rsidRPr="00E740E6">
        <w:t xml:space="preserve"> (en su calidad de entidad pública) de </w:t>
      </w:r>
      <w:r w:rsidR="00E740E6" w:rsidRPr="00E740E6">
        <w:t>organizar la administración municipal de acuerdo con sus necesidades y presupuesto</w:t>
      </w:r>
      <w:r w:rsidR="004A19A4">
        <w:t>.</w:t>
      </w:r>
    </w:p>
    <w:p w14:paraId="66E5DE90" w14:textId="77777777" w:rsidR="004A19A4" w:rsidRPr="004A19A4" w:rsidRDefault="004A19A4" w:rsidP="004A19A4">
      <w:pPr>
        <w:widowControl/>
        <w:adjustRightInd w:val="0"/>
        <w:contextualSpacing/>
        <w:jc w:val="both"/>
        <w:rPr>
          <w:color w:val="010202"/>
        </w:rPr>
      </w:pPr>
    </w:p>
    <w:p w14:paraId="2AD6DDF4" w14:textId="77777777" w:rsidR="00F073C0" w:rsidRPr="00976AC6" w:rsidRDefault="00A10A8E" w:rsidP="00F073C0">
      <w:pPr>
        <w:widowControl/>
        <w:numPr>
          <w:ilvl w:val="0"/>
          <w:numId w:val="39"/>
        </w:numPr>
        <w:tabs>
          <w:tab w:val="num" w:pos="1134"/>
        </w:tabs>
        <w:adjustRightInd w:val="0"/>
        <w:ind w:left="567" w:hanging="566"/>
        <w:contextualSpacing/>
        <w:jc w:val="both"/>
        <w:rPr>
          <w:rFonts w:eastAsia="Calibri"/>
          <w:color w:val="000000"/>
          <w:lang w:eastAsia="es-PE"/>
        </w:rPr>
      </w:pPr>
      <w:r w:rsidRPr="00E740E6">
        <w:rPr>
          <w:color w:val="010202"/>
        </w:rPr>
        <w:t xml:space="preserve">Por lo expuesto, corresponde declarar improcedente </w:t>
      </w:r>
      <w:r w:rsidRPr="00E740E6">
        <w:t xml:space="preserve">la denuncia presentada por </w:t>
      </w:r>
      <w:r w:rsidR="009F108A" w:rsidRPr="00E740E6">
        <w:t>la</w:t>
      </w:r>
      <w:r w:rsidRPr="00E740E6">
        <w:t xml:space="preserve"> </w:t>
      </w:r>
      <w:r w:rsidR="00D40104" w:rsidRPr="00E740E6">
        <w:t>Municipalidad de Muquiyauyo</w:t>
      </w:r>
      <w:r w:rsidR="00D40104" w:rsidRPr="00D40104">
        <w:t xml:space="preserve"> </w:t>
      </w:r>
      <w:r w:rsidRPr="009F108A">
        <w:t xml:space="preserve">contra </w:t>
      </w:r>
      <w:r w:rsidR="009F108A" w:rsidRPr="009F108A">
        <w:t xml:space="preserve">Avla </w:t>
      </w:r>
      <w:r w:rsidRPr="009F108A">
        <w:t xml:space="preserve">por presunta infracción al Código, toda vez que los hechos objeto de cuestionamiento no se enmarcan dentro de una relación de consumo, sino a un vínculo derivado de las obligaciones legales que tiene </w:t>
      </w:r>
      <w:r w:rsidR="0064043C">
        <w:t>la denunciante</w:t>
      </w:r>
      <w:r w:rsidRPr="009F108A">
        <w:t xml:space="preserve"> como parte de la Administración Pública.</w:t>
      </w:r>
    </w:p>
    <w:p w14:paraId="100D92F7" w14:textId="77777777" w:rsidR="00F073C0" w:rsidRDefault="00F073C0" w:rsidP="00F073C0">
      <w:pPr>
        <w:ind w:left="567"/>
        <w:contextualSpacing/>
        <w:jc w:val="both"/>
        <w:rPr>
          <w:rFonts w:eastAsia="Calibri"/>
          <w:color w:val="000000"/>
          <w:lang w:eastAsia="es-PE"/>
        </w:rPr>
      </w:pPr>
    </w:p>
    <w:p w14:paraId="73CBBF7B" w14:textId="77777777" w:rsidR="00F073C0" w:rsidRPr="006B087A" w:rsidRDefault="00F073C0" w:rsidP="00F073C0">
      <w:pPr>
        <w:widowControl/>
        <w:numPr>
          <w:ilvl w:val="0"/>
          <w:numId w:val="39"/>
        </w:numPr>
        <w:tabs>
          <w:tab w:val="num" w:pos="1134"/>
        </w:tabs>
        <w:adjustRightInd w:val="0"/>
        <w:ind w:left="567" w:hanging="566"/>
        <w:contextualSpacing/>
        <w:jc w:val="both"/>
        <w:rPr>
          <w:rFonts w:eastAsia="Calibri"/>
          <w:color w:val="000000"/>
          <w:lang w:eastAsia="es-PE"/>
        </w:rPr>
      </w:pPr>
      <w:r w:rsidRPr="00976AC6">
        <w:rPr>
          <w:rFonts w:eastAsia="Calibri"/>
          <w:color w:val="000000"/>
          <w:highlight w:val="red"/>
          <w:lang w:eastAsia="es-PE"/>
        </w:rPr>
        <w:t xml:space="preserve">Finalmente, este órgano colegiado considera que no corresponde pronunciarse sobre la solicitud de la </w:t>
      </w:r>
      <w:r w:rsidRPr="00976AC6">
        <w:rPr>
          <w:rFonts w:eastAsia="Calibri"/>
          <w:color w:val="000000"/>
          <w:highlight w:val="cyan"/>
          <w:lang w:eastAsia="es-PE"/>
        </w:rPr>
        <w:t xml:space="preserve">medida cautelar </w:t>
      </w:r>
      <w:r w:rsidRPr="00976AC6">
        <w:rPr>
          <w:color w:val="000000"/>
          <w:highlight w:val="red"/>
          <w:lang w:eastAsia="es-PE"/>
        </w:rPr>
        <w:t xml:space="preserve">presentada por </w:t>
      </w:r>
      <w:r w:rsidRPr="008D41AF">
        <w:rPr>
          <w:color w:val="000000"/>
          <w:highlight w:val="cyan"/>
          <w:lang w:eastAsia="es-PE"/>
        </w:rPr>
        <w:t>el señor Duran</w:t>
      </w:r>
      <w:r w:rsidRPr="008D41AF">
        <w:rPr>
          <w:rFonts w:eastAsia="Calibri"/>
          <w:color w:val="000000"/>
          <w:highlight w:val="cyan"/>
          <w:lang w:eastAsia="es-PE"/>
        </w:rPr>
        <w:t xml:space="preserve"> </w:t>
      </w:r>
      <w:r w:rsidRPr="00976AC6">
        <w:rPr>
          <w:rFonts w:eastAsia="Calibri"/>
          <w:color w:val="000000"/>
          <w:highlight w:val="red"/>
          <w:lang w:eastAsia="es-PE"/>
        </w:rPr>
        <w:t>en la medida que la presente denuncia fue declarada improcedente</w:t>
      </w:r>
      <w:r>
        <w:rPr>
          <w:rFonts w:eastAsia="Calibri"/>
          <w:color w:val="000000"/>
          <w:lang w:eastAsia="es-PE"/>
        </w:rPr>
        <w:t>.</w:t>
      </w:r>
    </w:p>
    <w:p w14:paraId="52769707" w14:textId="6A7DC2E6" w:rsidR="00A10A8E" w:rsidRPr="009F108A" w:rsidRDefault="00A10A8E" w:rsidP="00F073C0">
      <w:pPr>
        <w:widowControl/>
        <w:adjustRightInd w:val="0"/>
        <w:contextualSpacing/>
        <w:jc w:val="both"/>
      </w:pPr>
    </w:p>
    <w:p w14:paraId="2A8CC56E" w14:textId="77777777" w:rsidR="00A10A8E" w:rsidRDefault="00A10A8E" w:rsidP="00A10A8E">
      <w:pPr>
        <w:jc w:val="both"/>
        <w:rPr>
          <w:b/>
        </w:rPr>
      </w:pPr>
    </w:p>
    <w:p w14:paraId="343CF126" w14:textId="4072C913" w:rsidR="00C41427" w:rsidRPr="001E7BC0" w:rsidRDefault="00C41427" w:rsidP="00F14480">
      <w:pPr>
        <w:pStyle w:val="Ttulo1"/>
        <w:ind w:left="0"/>
      </w:pPr>
      <w:r w:rsidRPr="001E7BC0">
        <w:t>RESUELVE</w:t>
      </w:r>
    </w:p>
    <w:p w14:paraId="20FC0803" w14:textId="355451DB" w:rsidR="00C41427" w:rsidRPr="001E7BC0" w:rsidRDefault="00C41427" w:rsidP="00F14480">
      <w:pPr>
        <w:pStyle w:val="Textoindependiente"/>
        <w:rPr>
          <w:b/>
        </w:rPr>
      </w:pPr>
    </w:p>
    <w:p w14:paraId="414B2435" w14:textId="3002B5D8" w:rsidR="00A10A8E" w:rsidRPr="005D3359" w:rsidRDefault="00A10A8E" w:rsidP="00A10A8E">
      <w:pPr>
        <w:tabs>
          <w:tab w:val="left" w:pos="1134"/>
        </w:tabs>
        <w:jc w:val="both"/>
      </w:pPr>
      <w:r w:rsidRPr="00EE1D25">
        <w:rPr>
          <w:b/>
        </w:rPr>
        <w:t>PRIMERO:</w:t>
      </w:r>
      <w:r w:rsidRPr="00EE1D25">
        <w:t xml:space="preserve"> Declarar </w:t>
      </w:r>
      <w:r w:rsidRPr="005D3359">
        <w:t xml:space="preserve">improcedente la denuncia presentada por </w:t>
      </w:r>
      <w:r w:rsidR="00EE1D25" w:rsidRPr="005D3359">
        <w:t xml:space="preserve">la </w:t>
      </w:r>
      <w:r w:rsidR="00D40104" w:rsidRPr="00D40104">
        <w:t xml:space="preserve">Municipalidad Distrital </w:t>
      </w:r>
      <w:r w:rsidR="00D40104">
        <w:t>d</w:t>
      </w:r>
      <w:r w:rsidR="00D40104" w:rsidRPr="00D40104">
        <w:t>e Muquiyauyo</w:t>
      </w:r>
      <w:r w:rsidR="00D40104" w:rsidRPr="005D3359">
        <w:t xml:space="preserve"> </w:t>
      </w:r>
      <w:r w:rsidRPr="005D3359">
        <w:t xml:space="preserve">contra </w:t>
      </w:r>
      <w:r w:rsidR="005D3359" w:rsidRPr="005D3359">
        <w:t xml:space="preserve">Avla Perú Compañía de Seguros S.A. </w:t>
      </w:r>
      <w:r w:rsidRPr="005D3359">
        <w:t>por presuntas infracciones de la Ley N° 29571, Código de Protección y Defensa del Consumidor, en tanto no se ha configurado entre las partes una relación de consumo.</w:t>
      </w:r>
    </w:p>
    <w:p w14:paraId="3F853715" w14:textId="77777777" w:rsidR="00BF04A8" w:rsidRPr="001E7BC0" w:rsidRDefault="00BF04A8" w:rsidP="00F14480">
      <w:pPr>
        <w:jc w:val="both"/>
      </w:pPr>
    </w:p>
    <w:p w14:paraId="5FA5C7B6" w14:textId="388AE14B" w:rsidR="000F5911" w:rsidRPr="001E7BC0" w:rsidRDefault="00A91DC3" w:rsidP="000F5911">
      <w:pPr>
        <w:tabs>
          <w:tab w:val="left" w:pos="0"/>
          <w:tab w:val="left" w:pos="142"/>
          <w:tab w:val="left" w:pos="2127"/>
        </w:tabs>
        <w:jc w:val="both"/>
      </w:pPr>
      <w:r w:rsidRPr="001E7BC0">
        <w:rPr>
          <w:b/>
          <w:bCs/>
        </w:rPr>
        <w:t>SEGUNDO</w:t>
      </w:r>
      <w:r w:rsidR="00AB6EDD" w:rsidRPr="001E7BC0">
        <w:rPr>
          <w:rFonts w:eastAsia="Arial Narrow"/>
          <w:b/>
        </w:rPr>
        <w:t>:</w:t>
      </w:r>
      <w:r w:rsidR="000F5911" w:rsidRPr="001E7BC0">
        <w:t xml:space="preserve"> </w:t>
      </w:r>
      <w:r w:rsidR="000F5911" w:rsidRPr="00660701">
        <w:t xml:space="preserve">informar </w:t>
      </w:r>
      <w:r w:rsidR="00FB4BFB" w:rsidRPr="00660701">
        <w:t>a</w:t>
      </w:r>
      <w:r w:rsidR="00660701" w:rsidRPr="00660701">
        <w:t xml:space="preserve"> la</w:t>
      </w:r>
      <w:r w:rsidR="00FB4BFB" w:rsidRPr="00660701">
        <w:t xml:space="preserve"> </w:t>
      </w:r>
      <w:r w:rsidR="00AB13CA" w:rsidRPr="00AB13CA">
        <w:t xml:space="preserve">Municipalidad Distrital de Muquiyauyo </w:t>
      </w:r>
      <w:r w:rsidR="000F5911" w:rsidRPr="00660701">
        <w:rPr>
          <w:rFonts w:eastAsia="Times New Roman"/>
        </w:rPr>
        <w:t>que la presente resolución tiene vigencia desde el día de su notificación</w:t>
      </w:r>
      <w:r w:rsidR="000F5911" w:rsidRPr="001E7BC0">
        <w:rPr>
          <w:rFonts w:eastAsia="Times New Roman"/>
        </w:rPr>
        <w:t xml:space="preserve"> y no agota la vía administrativa. En tal sentido, se informa que, de conformidad con lo dispuesto por el artículo 38 del Decreto Legislativo Nº 807, </w:t>
      </w:r>
      <w:r w:rsidR="000F5911" w:rsidRPr="001E7BC0">
        <w:rPr>
          <w:rFonts w:eastAsia="Times New Roman"/>
        </w:rPr>
        <w:lastRenderedPageBreak/>
        <w:t>el único recurso impugnativo que puede interponerse contra lo dispuesto por la Comisión de Protección al Consumidor N° 1 es el de apelación</w:t>
      </w:r>
      <w:r w:rsidR="000F5911" w:rsidRPr="001E7BC0">
        <w:rPr>
          <w:rStyle w:val="Refdenotaalpie"/>
          <w:rFonts w:eastAsia="Times New Roman"/>
        </w:rPr>
        <w:footnoteReference w:id="8"/>
      </w:r>
      <w:r w:rsidR="000F5911" w:rsidRPr="001E7BC0">
        <w:rPr>
          <w:rFonts w:eastAsia="Times New Roman"/>
        </w:rPr>
        <w:t>, el cual debe ser presentado ante dicho órgano colegiado en un plazo no mayor de quince (15) días hábiles contado a partir del día siguiente de su notificación</w:t>
      </w:r>
      <w:r w:rsidR="000F5911" w:rsidRPr="001E7BC0">
        <w:rPr>
          <w:rStyle w:val="Refdenotaalpie"/>
          <w:rFonts w:eastAsia="Times New Roman"/>
        </w:rPr>
        <w:footnoteReference w:id="9"/>
      </w:r>
      <w:r w:rsidR="000F5911" w:rsidRPr="001E7BC0">
        <w:rPr>
          <w:rFonts w:eastAsia="Times New Roman"/>
        </w:rPr>
        <w:t>, ello de acuerdo a lo establecido en el artículo 222 del Texto Único Ordenado de la Ley del Procedimiento Administrativo General; caso contrario, la resolución quedará consentida</w:t>
      </w:r>
      <w:r w:rsidR="000F5911" w:rsidRPr="001E7BC0">
        <w:rPr>
          <w:rStyle w:val="Refdenotaalpie"/>
          <w:rFonts w:eastAsia="Times New Roman"/>
        </w:rPr>
        <w:footnoteReference w:id="10"/>
      </w:r>
      <w:r w:rsidR="000F5911" w:rsidRPr="001E7BC0">
        <w:rPr>
          <w:rFonts w:eastAsia="Times New Roman"/>
        </w:rPr>
        <w:t>.</w:t>
      </w:r>
    </w:p>
    <w:p w14:paraId="7E0D8E3A" w14:textId="75EB6BC7" w:rsidR="000F0543" w:rsidRPr="001E7BC0" w:rsidRDefault="000F0543" w:rsidP="00F14480">
      <w:pPr>
        <w:jc w:val="both"/>
      </w:pPr>
    </w:p>
    <w:p w14:paraId="189644B6" w14:textId="77777777" w:rsidR="000F0543" w:rsidRPr="001E7BC0" w:rsidRDefault="000F0543" w:rsidP="000F0543">
      <w:pPr>
        <w:jc w:val="center"/>
      </w:pPr>
    </w:p>
    <w:p w14:paraId="5B5BAB16" w14:textId="77777777" w:rsidR="005068D0" w:rsidRDefault="005068D0" w:rsidP="000F0543">
      <w:pPr>
        <w:jc w:val="center"/>
      </w:pPr>
    </w:p>
    <w:sectPr w:rsidR="005068D0" w:rsidSect="00CF037A">
      <w:headerReference w:type="default" r:id="rId12"/>
      <w:footerReference w:type="default" r:id="rId13"/>
      <w:pgSz w:w="11910" w:h="16840"/>
      <w:pgMar w:top="1985" w:right="1300" w:bottom="2127" w:left="1418" w:header="567" w:footer="106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A7777" w14:textId="77777777" w:rsidR="000D2D29" w:rsidRDefault="000D2D29" w:rsidP="00C41427">
      <w:r>
        <w:separator/>
      </w:r>
    </w:p>
  </w:endnote>
  <w:endnote w:type="continuationSeparator" w:id="0">
    <w:p w14:paraId="4D910E15" w14:textId="77777777" w:rsidR="000D2D29" w:rsidRDefault="000D2D29" w:rsidP="00C41427">
      <w:r>
        <w:continuationSeparator/>
      </w:r>
    </w:p>
  </w:endnote>
  <w:endnote w:type="continuationNotice" w:id="1">
    <w:p w14:paraId="421ED5F4" w14:textId="77777777" w:rsidR="000D2D29" w:rsidRDefault="000D2D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A263A" w14:textId="583EDBB6" w:rsidR="00A3464F" w:rsidRDefault="00A3464F">
    <w:pPr>
      <w:pStyle w:val="Piedepgina"/>
      <w:jc w:val="center"/>
      <w:rPr>
        <w:caps/>
        <w:sz w:val="16"/>
        <w:szCs w:val="16"/>
      </w:rPr>
    </w:pPr>
    <w:r w:rsidRPr="00017F2D">
      <w:rPr>
        <w:caps/>
        <w:sz w:val="16"/>
        <w:szCs w:val="16"/>
      </w:rPr>
      <w:fldChar w:fldCharType="begin"/>
    </w:r>
    <w:r w:rsidRPr="00017F2D">
      <w:rPr>
        <w:caps/>
        <w:sz w:val="16"/>
        <w:szCs w:val="16"/>
      </w:rPr>
      <w:instrText>PAGE   \* MERGEFORMAT</w:instrText>
    </w:r>
    <w:r w:rsidRPr="00017F2D">
      <w:rPr>
        <w:caps/>
        <w:sz w:val="16"/>
        <w:szCs w:val="16"/>
      </w:rPr>
      <w:fldChar w:fldCharType="separate"/>
    </w:r>
    <w:r w:rsidR="00F134DA">
      <w:rPr>
        <w:caps/>
        <w:noProof/>
        <w:sz w:val="16"/>
        <w:szCs w:val="16"/>
      </w:rPr>
      <w:t>7</w:t>
    </w:r>
    <w:r w:rsidRPr="00017F2D">
      <w:rPr>
        <w:caps/>
        <w:sz w:val="16"/>
        <w:szCs w:val="16"/>
      </w:rPr>
      <w:fldChar w:fldCharType="end"/>
    </w:r>
  </w:p>
  <w:p w14:paraId="70B97BF9" w14:textId="77777777" w:rsidR="00A3464F" w:rsidRDefault="00A3464F">
    <w:pPr>
      <w:pStyle w:val="Piedepgina"/>
      <w:jc w:val="center"/>
      <w:rPr>
        <w:caps/>
        <w:sz w:val="16"/>
        <w:szCs w:val="16"/>
      </w:rPr>
    </w:pPr>
  </w:p>
  <w:p w14:paraId="16D5F7DF" w14:textId="77777777" w:rsidR="00A3464F" w:rsidRPr="00E54E8F" w:rsidRDefault="00A3464F" w:rsidP="00A3464F">
    <w:pPr>
      <w:pStyle w:val="Sinespaciado"/>
      <w:jc w:val="center"/>
      <w:rPr>
        <w:b/>
        <w:i/>
        <w:sz w:val="14"/>
        <w:szCs w:val="14"/>
      </w:rPr>
    </w:pPr>
    <w:r w:rsidRPr="00E54E8F">
      <w:rPr>
        <w:b/>
        <w:i/>
        <w:sz w:val="14"/>
        <w:szCs w:val="14"/>
      </w:rPr>
      <w:t>INSTITUTO NACIONAL DE DEFENSA DE LA COMPETENCIA Y DE LA PROTECCIÓN DE LA PROPIEDAD INTELECTUAL</w:t>
    </w:r>
  </w:p>
  <w:p w14:paraId="2992D598" w14:textId="77777777" w:rsidR="00A3464F" w:rsidRPr="00E54E8F" w:rsidRDefault="00A3464F" w:rsidP="00A3464F">
    <w:pPr>
      <w:pStyle w:val="Sinespaciado"/>
      <w:jc w:val="center"/>
      <w:rPr>
        <w:sz w:val="14"/>
        <w:szCs w:val="14"/>
      </w:rPr>
    </w:pPr>
    <w:r w:rsidRPr="00E54E8F">
      <w:rPr>
        <w:sz w:val="14"/>
        <w:szCs w:val="14"/>
      </w:rPr>
      <w:t>Calle De la Prosa 104, San Borja, Lima 41 - Perú Telf: 224 7800 / Fax: 224 0348</w:t>
    </w:r>
  </w:p>
  <w:p w14:paraId="0118E8D0" w14:textId="77777777" w:rsidR="00A3464F" w:rsidRPr="00871812" w:rsidRDefault="00A3464F" w:rsidP="00A3464F">
    <w:pPr>
      <w:pStyle w:val="Sinespaciado"/>
      <w:jc w:val="center"/>
      <w:rPr>
        <w:sz w:val="14"/>
        <w:szCs w:val="14"/>
        <w:lang w:val="en-US"/>
      </w:rPr>
    </w:pPr>
    <w:r w:rsidRPr="00E54E8F">
      <w:rPr>
        <w:sz w:val="14"/>
        <w:szCs w:val="14"/>
        <w:lang w:val="en-US"/>
      </w:rPr>
      <w:t>E-mail: postmaster@indecopi.gob.pe / Web: www.indecopi.gob.pe</w:t>
    </w:r>
  </w:p>
  <w:p w14:paraId="33A816B4" w14:textId="77777777" w:rsidR="00A3464F" w:rsidRDefault="00A3464F">
    <w:pPr>
      <w:pStyle w:val="Piedepgina"/>
      <w:jc w:val="center"/>
      <w:rPr>
        <w:caps/>
        <w:sz w:val="20"/>
        <w:szCs w:val="20"/>
        <w:lang w:val="en-US"/>
      </w:rPr>
    </w:pPr>
  </w:p>
  <w:p w14:paraId="527BD880" w14:textId="086066A0" w:rsidR="00A3464F" w:rsidRPr="00961BED" w:rsidRDefault="00A3464F" w:rsidP="00CF037A">
    <w:pPr>
      <w:pStyle w:val="Piedepgina"/>
      <w:tabs>
        <w:tab w:val="clear" w:pos="4419"/>
        <w:tab w:val="clear" w:pos="8838"/>
        <w:tab w:val="left" w:pos="2865"/>
      </w:tabs>
      <w:rPr>
        <w:caps/>
        <w:sz w:val="20"/>
        <w:szCs w:val="20"/>
        <w:lang w:val="en-US"/>
      </w:rPr>
    </w:pPr>
    <w:r w:rsidRPr="00405DDA">
      <w:rPr>
        <w:sz w:val="16"/>
        <w:szCs w:val="16"/>
      </w:rPr>
      <w:t>M-CPC-05/0</w:t>
    </w:r>
    <w:r w:rsidR="00873B2B">
      <w:rPr>
        <w:sz w:val="16"/>
        <w:szCs w:val="16"/>
      </w:rPr>
      <w:t>2</w:t>
    </w:r>
    <w:r w:rsidR="00CF037A">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68EC0" w14:textId="77777777" w:rsidR="000D2D29" w:rsidRDefault="000D2D29" w:rsidP="00C41427">
      <w:r>
        <w:separator/>
      </w:r>
    </w:p>
  </w:footnote>
  <w:footnote w:type="continuationSeparator" w:id="0">
    <w:p w14:paraId="29B9542D" w14:textId="77777777" w:rsidR="000D2D29" w:rsidRDefault="000D2D29" w:rsidP="00C41427">
      <w:r>
        <w:continuationSeparator/>
      </w:r>
    </w:p>
  </w:footnote>
  <w:footnote w:type="continuationNotice" w:id="1">
    <w:p w14:paraId="18918E69" w14:textId="77777777" w:rsidR="000D2D29" w:rsidRDefault="000D2D29"/>
  </w:footnote>
  <w:footnote w:id="2">
    <w:p w14:paraId="23E9AE10" w14:textId="77777777" w:rsidR="005A23DC" w:rsidRPr="00561625" w:rsidRDefault="005A23DC" w:rsidP="005A23DC">
      <w:pPr>
        <w:pStyle w:val="Textonotapie"/>
        <w:ind w:left="426" w:hanging="426"/>
        <w:jc w:val="both"/>
        <w:rPr>
          <w:rFonts w:eastAsia="Arial Narrow"/>
          <w:sz w:val="16"/>
          <w:szCs w:val="16"/>
        </w:rPr>
      </w:pPr>
      <w:r w:rsidRPr="00561625">
        <w:rPr>
          <w:rStyle w:val="Refdenotaalpie"/>
          <w:sz w:val="16"/>
          <w:szCs w:val="16"/>
        </w:rPr>
        <w:footnoteRef/>
      </w:r>
      <w:r w:rsidRPr="00561625">
        <w:rPr>
          <w:sz w:val="16"/>
          <w:szCs w:val="16"/>
        </w:rPr>
        <w:t xml:space="preserve">        </w:t>
      </w:r>
      <w:r w:rsidRPr="00561625">
        <w:rPr>
          <w:sz w:val="16"/>
          <w:szCs w:val="16"/>
        </w:rPr>
        <w:tab/>
      </w:r>
      <w:r w:rsidRPr="00561625">
        <w:rPr>
          <w:rFonts w:eastAsia="Arial Narrow"/>
          <w:sz w:val="16"/>
          <w:szCs w:val="16"/>
        </w:rPr>
        <w:t>Publicado el 2 de setiembre de 2010 en el Diario Oficial El Peruano, vigente desde el 2 de octubre de 2010 y modificado por Decreto Legislativo N° 1308.</w:t>
      </w:r>
    </w:p>
    <w:p w14:paraId="56C76EE8" w14:textId="77777777" w:rsidR="005A23DC" w:rsidRDefault="005A23DC" w:rsidP="005A23DC">
      <w:pPr>
        <w:pStyle w:val="Textonotapie"/>
        <w:jc w:val="both"/>
        <w:rPr>
          <w:rFonts w:ascii="Arial Narrow" w:hAnsi="Arial Narrow"/>
          <w:sz w:val="16"/>
          <w:szCs w:val="16"/>
        </w:rPr>
      </w:pPr>
    </w:p>
    <w:p w14:paraId="3BF6A4FB" w14:textId="77777777" w:rsidR="005A23DC" w:rsidRPr="00C72700" w:rsidRDefault="005A23DC" w:rsidP="005A23DC">
      <w:pPr>
        <w:pStyle w:val="Textonotapie"/>
        <w:jc w:val="both"/>
        <w:rPr>
          <w:rFonts w:ascii="Arial Narrow" w:hAnsi="Arial Narrow"/>
          <w:sz w:val="16"/>
          <w:szCs w:val="16"/>
        </w:rPr>
      </w:pPr>
    </w:p>
  </w:footnote>
  <w:footnote w:id="3">
    <w:p w14:paraId="3A48636F" w14:textId="77777777" w:rsidR="00A10A8E" w:rsidRPr="00A10F53" w:rsidRDefault="00A10A8E" w:rsidP="00A10A8E">
      <w:pPr>
        <w:pStyle w:val="Textonotapie"/>
        <w:ind w:left="425" w:hanging="425"/>
        <w:jc w:val="both"/>
        <w:rPr>
          <w:b/>
          <w:sz w:val="16"/>
          <w:szCs w:val="16"/>
        </w:rPr>
      </w:pPr>
      <w:r w:rsidRPr="00AF6E1A">
        <w:rPr>
          <w:rStyle w:val="Refdenotaalpie"/>
          <w:sz w:val="16"/>
          <w:szCs w:val="16"/>
        </w:rPr>
        <w:footnoteRef/>
      </w:r>
      <w:r w:rsidRPr="00AF6E1A">
        <w:rPr>
          <w:sz w:val="16"/>
          <w:szCs w:val="16"/>
        </w:rPr>
        <w:t xml:space="preserve"> </w:t>
      </w:r>
      <w:r w:rsidRPr="00AF6E1A">
        <w:rPr>
          <w:sz w:val="16"/>
          <w:szCs w:val="16"/>
        </w:rPr>
        <w:tab/>
      </w:r>
      <w:r w:rsidRPr="00A10F53">
        <w:rPr>
          <w:b/>
          <w:bCs/>
          <w:sz w:val="16"/>
          <w:szCs w:val="16"/>
        </w:rPr>
        <w:t xml:space="preserve">LEY N° 29571, CÓDIGO DE PROTECCIÓN Y DEFENSA DEL CONSUMIDOR, </w:t>
      </w:r>
      <w:r w:rsidRPr="00A10F53">
        <w:rPr>
          <w:b/>
          <w:sz w:val="16"/>
          <w:szCs w:val="16"/>
        </w:rPr>
        <w:t xml:space="preserve">publicado el 2 de setiembre de 2010 y modificado por Decreto Legislativo N° 1308. </w:t>
      </w:r>
    </w:p>
    <w:p w14:paraId="061B7989" w14:textId="77777777" w:rsidR="00A10A8E" w:rsidRPr="00A10F53" w:rsidRDefault="00A10A8E" w:rsidP="00A10A8E">
      <w:pPr>
        <w:pStyle w:val="Textonotapie"/>
        <w:ind w:left="425"/>
        <w:jc w:val="both"/>
        <w:rPr>
          <w:b/>
          <w:sz w:val="16"/>
          <w:szCs w:val="16"/>
        </w:rPr>
      </w:pPr>
      <w:r w:rsidRPr="00A10F53">
        <w:rPr>
          <w:b/>
          <w:sz w:val="16"/>
          <w:szCs w:val="16"/>
        </w:rPr>
        <w:t xml:space="preserve">Título Preliminar. </w:t>
      </w:r>
    </w:p>
    <w:p w14:paraId="671238EF" w14:textId="24A6FC4D" w:rsidR="00A10A8E" w:rsidRPr="00A10F53" w:rsidRDefault="00A10A8E" w:rsidP="00A10A8E">
      <w:pPr>
        <w:pStyle w:val="Textonotapie"/>
        <w:ind w:left="425"/>
        <w:jc w:val="both"/>
        <w:rPr>
          <w:b/>
          <w:bCs/>
          <w:sz w:val="16"/>
          <w:szCs w:val="16"/>
        </w:rPr>
      </w:pPr>
      <w:r w:rsidRPr="00A10F53">
        <w:rPr>
          <w:b/>
          <w:bCs/>
          <w:sz w:val="16"/>
          <w:szCs w:val="16"/>
        </w:rPr>
        <w:t xml:space="preserve">Artículo III.- </w:t>
      </w:r>
    </w:p>
    <w:p w14:paraId="411F238F" w14:textId="77777777" w:rsidR="00A10A8E" w:rsidRPr="00A10F53" w:rsidRDefault="00A10A8E" w:rsidP="00A10A8E">
      <w:pPr>
        <w:pStyle w:val="NormalWeb"/>
        <w:spacing w:before="0" w:beforeAutospacing="0" w:after="0" w:afterAutospacing="0"/>
        <w:ind w:left="709" w:hanging="283"/>
        <w:jc w:val="both"/>
        <w:rPr>
          <w:rFonts w:ascii="Arial" w:hAnsi="Arial" w:cs="Arial"/>
          <w:color w:val="000000"/>
          <w:sz w:val="16"/>
          <w:szCs w:val="16"/>
        </w:rPr>
      </w:pPr>
      <w:r w:rsidRPr="00A10F53">
        <w:rPr>
          <w:rFonts w:ascii="Arial" w:hAnsi="Arial" w:cs="Arial"/>
          <w:color w:val="000000"/>
          <w:sz w:val="16"/>
          <w:szCs w:val="16"/>
        </w:rPr>
        <w:t xml:space="preserve">1. </w:t>
      </w:r>
      <w:r w:rsidRPr="00A10F53">
        <w:rPr>
          <w:rFonts w:ascii="Arial" w:hAnsi="Arial" w:cs="Arial"/>
          <w:color w:val="000000"/>
          <w:sz w:val="16"/>
          <w:szCs w:val="16"/>
        </w:rPr>
        <w:tab/>
        <w:t>El presente Código protege al consumidor, se encuentre directa o indirectamente expuesto o comprendido por una relación de consumo o en una etapa preliminar a ésta.</w:t>
      </w:r>
    </w:p>
    <w:p w14:paraId="62A3ECA7" w14:textId="77777777" w:rsidR="00A10A8E" w:rsidRPr="00A10F53" w:rsidRDefault="00A10A8E" w:rsidP="00A10A8E">
      <w:pPr>
        <w:pStyle w:val="NormalWeb"/>
        <w:spacing w:before="0" w:beforeAutospacing="0" w:after="0" w:afterAutospacing="0"/>
        <w:ind w:left="709" w:hanging="283"/>
        <w:jc w:val="both"/>
        <w:rPr>
          <w:rFonts w:ascii="Arial" w:hAnsi="Arial" w:cs="Arial"/>
          <w:color w:val="000000"/>
          <w:sz w:val="16"/>
          <w:szCs w:val="16"/>
          <w:u w:val="single"/>
        </w:rPr>
      </w:pPr>
      <w:r w:rsidRPr="00A10F53">
        <w:rPr>
          <w:rFonts w:ascii="Arial" w:hAnsi="Arial" w:cs="Arial"/>
          <w:color w:val="000000"/>
          <w:sz w:val="16"/>
          <w:szCs w:val="16"/>
        </w:rPr>
        <w:t xml:space="preserve">2. </w:t>
      </w:r>
      <w:r w:rsidRPr="00A10F53">
        <w:rPr>
          <w:rFonts w:ascii="Arial" w:hAnsi="Arial" w:cs="Arial"/>
          <w:color w:val="000000"/>
          <w:sz w:val="16"/>
          <w:szCs w:val="16"/>
        </w:rPr>
        <w:tab/>
      </w:r>
      <w:r w:rsidRPr="00A10F53">
        <w:rPr>
          <w:rFonts w:ascii="Arial" w:hAnsi="Arial" w:cs="Arial"/>
          <w:color w:val="000000"/>
          <w:sz w:val="16"/>
          <w:szCs w:val="16"/>
          <w:u w:val="single"/>
        </w:rPr>
        <w:t>Las disposiciones del presente Código se aplican a las relaciones de consumo que se celebran en el territorio nacional o cuando sus efectos se producen en éste.</w:t>
      </w:r>
    </w:p>
    <w:p w14:paraId="45BABC5A" w14:textId="77777777" w:rsidR="00A10A8E" w:rsidRPr="00A10F53" w:rsidRDefault="00A10A8E" w:rsidP="00A10A8E">
      <w:pPr>
        <w:pStyle w:val="NormalWeb"/>
        <w:spacing w:before="0" w:beforeAutospacing="0" w:after="0" w:afterAutospacing="0"/>
        <w:ind w:left="709" w:hanging="283"/>
        <w:jc w:val="both"/>
        <w:rPr>
          <w:rFonts w:ascii="Arial" w:hAnsi="Arial" w:cs="Arial"/>
          <w:b/>
          <w:bCs/>
          <w:color w:val="000000"/>
          <w:sz w:val="16"/>
          <w:szCs w:val="16"/>
        </w:rPr>
      </w:pPr>
      <w:r w:rsidRPr="00A10F53">
        <w:rPr>
          <w:rFonts w:ascii="Arial" w:hAnsi="Arial" w:cs="Arial"/>
          <w:color w:val="000000"/>
          <w:sz w:val="16"/>
          <w:szCs w:val="16"/>
        </w:rPr>
        <w:t>3.</w:t>
      </w:r>
      <w:r w:rsidRPr="00A10F53">
        <w:rPr>
          <w:rFonts w:ascii="Arial" w:hAnsi="Arial" w:cs="Arial"/>
          <w:color w:val="000000"/>
          <w:sz w:val="16"/>
          <w:szCs w:val="16"/>
        </w:rPr>
        <w:tab/>
        <w:t>Están también comprendidas en el presente Código las operaciones a título gratuito cuando tengan un propósito comercial dirigido a motivar o fomentar el consumo. (Subrayado nuestro)</w:t>
      </w:r>
    </w:p>
    <w:p w14:paraId="27D8A1F0" w14:textId="77777777" w:rsidR="00A10A8E" w:rsidRPr="00A10F53" w:rsidRDefault="00A10A8E" w:rsidP="00A10A8E">
      <w:pPr>
        <w:pStyle w:val="Textonotapie"/>
        <w:ind w:left="426" w:hanging="426"/>
        <w:jc w:val="both"/>
        <w:rPr>
          <w:b/>
          <w:bCs/>
          <w:sz w:val="16"/>
          <w:szCs w:val="16"/>
        </w:rPr>
      </w:pPr>
    </w:p>
  </w:footnote>
  <w:footnote w:id="4">
    <w:p w14:paraId="28162C88" w14:textId="77777777" w:rsidR="00A10A8E" w:rsidRPr="00A10F53" w:rsidRDefault="00A10A8E" w:rsidP="00A10A8E">
      <w:pPr>
        <w:tabs>
          <w:tab w:val="left" w:pos="567"/>
        </w:tabs>
        <w:ind w:left="567" w:hanging="567"/>
        <w:jc w:val="both"/>
        <w:rPr>
          <w:sz w:val="16"/>
          <w:szCs w:val="16"/>
        </w:rPr>
      </w:pPr>
      <w:r w:rsidRPr="00A10F53">
        <w:rPr>
          <w:sz w:val="16"/>
          <w:szCs w:val="16"/>
          <w:vertAlign w:val="superscript"/>
        </w:rPr>
        <w:footnoteRef/>
      </w:r>
      <w:r w:rsidRPr="00A10F53">
        <w:rPr>
          <w:sz w:val="16"/>
          <w:szCs w:val="16"/>
        </w:rPr>
        <w:t xml:space="preserve"> </w:t>
      </w:r>
      <w:r w:rsidRPr="00A10F53">
        <w:rPr>
          <w:sz w:val="16"/>
          <w:szCs w:val="16"/>
        </w:rPr>
        <w:tab/>
      </w:r>
      <w:r w:rsidRPr="00A10F53">
        <w:rPr>
          <w:b/>
          <w:sz w:val="16"/>
          <w:szCs w:val="16"/>
        </w:rPr>
        <w:t>LEY N° 29571, CÓDIGO DE PROTECCIÓN Y DEFENSA DEL CONSUMIDOR, publicada el 2 de setiembre de 2010 y modificada por el DECRETO LEGISLATIVO N° 1308, publicado el 30 de diciembre de 2016</w:t>
      </w:r>
    </w:p>
    <w:p w14:paraId="75B737D7" w14:textId="77777777" w:rsidR="00A10A8E" w:rsidRPr="00A10F53" w:rsidRDefault="00A10A8E" w:rsidP="00A10A8E">
      <w:pPr>
        <w:ind w:left="567"/>
        <w:jc w:val="both"/>
        <w:rPr>
          <w:sz w:val="16"/>
          <w:szCs w:val="16"/>
        </w:rPr>
      </w:pPr>
      <w:r w:rsidRPr="00A10F53">
        <w:rPr>
          <w:b/>
          <w:sz w:val="16"/>
          <w:szCs w:val="16"/>
        </w:rPr>
        <w:t>TÍTULO PRELIMINAR</w:t>
      </w:r>
    </w:p>
    <w:p w14:paraId="10E63C87" w14:textId="77777777" w:rsidR="00A10A8E" w:rsidRPr="00A10F53" w:rsidRDefault="00A10A8E" w:rsidP="00A10A8E">
      <w:pPr>
        <w:ind w:left="1287" w:hanging="713"/>
        <w:jc w:val="both"/>
        <w:rPr>
          <w:sz w:val="16"/>
          <w:szCs w:val="16"/>
        </w:rPr>
      </w:pPr>
      <w:r w:rsidRPr="00A10F53">
        <w:rPr>
          <w:b/>
          <w:sz w:val="16"/>
          <w:szCs w:val="16"/>
        </w:rPr>
        <w:t>Artículo IV.- Definiciones</w:t>
      </w:r>
    </w:p>
    <w:p w14:paraId="6BACBF9D" w14:textId="77777777" w:rsidR="00A10A8E" w:rsidRPr="00A10F53" w:rsidRDefault="00A10A8E" w:rsidP="00A10A8E">
      <w:pPr>
        <w:ind w:left="567"/>
        <w:jc w:val="both"/>
        <w:rPr>
          <w:sz w:val="16"/>
          <w:szCs w:val="16"/>
        </w:rPr>
      </w:pPr>
      <w:r w:rsidRPr="00A10F53">
        <w:rPr>
          <w:b/>
          <w:sz w:val="16"/>
          <w:szCs w:val="16"/>
        </w:rPr>
        <w:tab/>
      </w:r>
      <w:r w:rsidRPr="00A10F53">
        <w:rPr>
          <w:sz w:val="16"/>
          <w:szCs w:val="16"/>
        </w:rPr>
        <w:t>Para los efectos del presente Código, se entiende por:</w:t>
      </w:r>
    </w:p>
    <w:p w14:paraId="5D3FC931" w14:textId="77777777" w:rsidR="00A10A8E" w:rsidRPr="00A10F53" w:rsidRDefault="00A10A8E" w:rsidP="00A10A8E">
      <w:pPr>
        <w:numPr>
          <w:ilvl w:val="0"/>
          <w:numId w:val="41"/>
        </w:numPr>
        <w:autoSpaceDE/>
        <w:autoSpaceDN/>
        <w:ind w:left="1134" w:hanging="425"/>
        <w:contextualSpacing/>
        <w:jc w:val="both"/>
        <w:rPr>
          <w:b/>
          <w:sz w:val="16"/>
          <w:szCs w:val="16"/>
        </w:rPr>
      </w:pPr>
      <w:r w:rsidRPr="00A10F53">
        <w:rPr>
          <w:b/>
          <w:sz w:val="16"/>
          <w:szCs w:val="16"/>
        </w:rPr>
        <w:t>Consumidores o usuarios</w:t>
      </w:r>
    </w:p>
    <w:p w14:paraId="73165103" w14:textId="77777777" w:rsidR="00A10A8E" w:rsidRPr="00A10F53" w:rsidRDefault="00A10A8E" w:rsidP="00A10A8E">
      <w:pPr>
        <w:numPr>
          <w:ilvl w:val="1"/>
          <w:numId w:val="41"/>
        </w:numPr>
        <w:autoSpaceDE/>
        <w:autoSpaceDN/>
        <w:ind w:left="1276" w:hanging="425"/>
        <w:contextualSpacing/>
        <w:jc w:val="both"/>
        <w:rPr>
          <w:sz w:val="16"/>
          <w:szCs w:val="16"/>
        </w:rPr>
      </w:pPr>
      <w:r w:rsidRPr="00A10F53">
        <w:rPr>
          <w:sz w:val="16"/>
          <w:szCs w:val="16"/>
        </w:rPr>
        <w:t>Las personas naturales o jurídicas que adquieren utilizan o disfrutan como destinatarios finales productos o servicios materiales e inmateriales, en beneficio propio o de su grupo familiar o social, actuando así en un ámbito ajeno a una actividad empresarial o profesional. No se considera consumidor para efectos de este Código a quien adquiere, utiliza o disfruta de un producto o servicio normalmente destinado para los fines de su actividad como proveedor.</w:t>
      </w:r>
    </w:p>
    <w:p w14:paraId="3A2ED5BA" w14:textId="77777777" w:rsidR="00A10A8E" w:rsidRPr="00A10F53" w:rsidRDefault="00A10A8E" w:rsidP="00A10A8E">
      <w:pPr>
        <w:numPr>
          <w:ilvl w:val="1"/>
          <w:numId w:val="41"/>
        </w:numPr>
        <w:autoSpaceDE/>
        <w:autoSpaceDN/>
        <w:ind w:left="1276" w:hanging="425"/>
        <w:contextualSpacing/>
        <w:jc w:val="both"/>
        <w:rPr>
          <w:sz w:val="16"/>
          <w:szCs w:val="16"/>
        </w:rPr>
      </w:pPr>
      <w:r w:rsidRPr="00A10F53">
        <w:rPr>
          <w:sz w:val="16"/>
          <w:szCs w:val="16"/>
        </w:rPr>
        <w:t>Los microempresarios que evidencien una situación de asimetría informativa con el proveedor respecto de aquellos productos o servicios que no formen parte del giro propio del negocio.</w:t>
      </w:r>
    </w:p>
    <w:p w14:paraId="31CA214E" w14:textId="77777777" w:rsidR="00A10A8E" w:rsidRPr="00A10F53" w:rsidRDefault="00A10A8E" w:rsidP="00A10A8E">
      <w:pPr>
        <w:numPr>
          <w:ilvl w:val="1"/>
          <w:numId w:val="41"/>
        </w:numPr>
        <w:autoSpaceDE/>
        <w:autoSpaceDN/>
        <w:ind w:left="1276" w:hanging="425"/>
        <w:contextualSpacing/>
        <w:jc w:val="both"/>
        <w:rPr>
          <w:sz w:val="16"/>
          <w:szCs w:val="16"/>
        </w:rPr>
      </w:pPr>
      <w:r w:rsidRPr="00A10F53">
        <w:rPr>
          <w:sz w:val="16"/>
          <w:szCs w:val="16"/>
        </w:rPr>
        <w:t xml:space="preserve">En caso de duda sobre el destino final de determinado producto o servicio, se califica como consumidor a quien lo adquiere, usa o disfruta. </w:t>
      </w:r>
    </w:p>
    <w:p w14:paraId="326C73EB" w14:textId="77777777" w:rsidR="00A10A8E" w:rsidRPr="00A10F53" w:rsidRDefault="00A10A8E" w:rsidP="00A10A8E">
      <w:pPr>
        <w:ind w:left="1276"/>
        <w:jc w:val="both"/>
        <w:rPr>
          <w:sz w:val="16"/>
          <w:szCs w:val="16"/>
        </w:rPr>
      </w:pPr>
      <w:r w:rsidRPr="00A10F53">
        <w:rPr>
          <w:sz w:val="16"/>
          <w:szCs w:val="16"/>
        </w:rPr>
        <w:t>(…)</w:t>
      </w:r>
    </w:p>
  </w:footnote>
  <w:footnote w:id="5">
    <w:p w14:paraId="3CC9347A" w14:textId="77777777" w:rsidR="00A10A8E" w:rsidRPr="00A10F53" w:rsidRDefault="00A10A8E" w:rsidP="00A10A8E">
      <w:pPr>
        <w:pStyle w:val="Textonotapie"/>
        <w:ind w:left="426" w:hanging="426"/>
        <w:jc w:val="both"/>
        <w:rPr>
          <w:b/>
          <w:sz w:val="16"/>
          <w:szCs w:val="16"/>
        </w:rPr>
      </w:pPr>
      <w:r w:rsidRPr="00A10F53">
        <w:rPr>
          <w:rStyle w:val="Refdenotaalpie"/>
          <w:sz w:val="16"/>
          <w:szCs w:val="16"/>
        </w:rPr>
        <w:footnoteRef/>
      </w:r>
      <w:r w:rsidRPr="00A10F53">
        <w:rPr>
          <w:sz w:val="16"/>
          <w:szCs w:val="16"/>
        </w:rPr>
        <w:tab/>
      </w:r>
      <w:r w:rsidRPr="00A10F53">
        <w:rPr>
          <w:b/>
          <w:bCs/>
          <w:sz w:val="16"/>
          <w:szCs w:val="16"/>
        </w:rPr>
        <w:t xml:space="preserve">LEY N° 29571, CÓDIGO DE PROTECCIÓN Y DEFENSA DEL CONSUMIDOR, </w:t>
      </w:r>
      <w:r w:rsidRPr="00A10F53">
        <w:rPr>
          <w:b/>
          <w:sz w:val="16"/>
          <w:szCs w:val="16"/>
        </w:rPr>
        <w:t xml:space="preserve">publicado el 2 de setiembre de 2010 y modificado por Decreto Legislativo N° 1308. </w:t>
      </w:r>
    </w:p>
    <w:p w14:paraId="0DEF0051" w14:textId="77777777" w:rsidR="00A10A8E" w:rsidRPr="00A10F53" w:rsidRDefault="00A10A8E" w:rsidP="00A10A8E">
      <w:pPr>
        <w:pStyle w:val="Textonotapie"/>
        <w:ind w:left="426"/>
        <w:jc w:val="both"/>
        <w:rPr>
          <w:bCs/>
          <w:sz w:val="16"/>
          <w:szCs w:val="16"/>
        </w:rPr>
      </w:pPr>
      <w:r w:rsidRPr="00A10F53">
        <w:rPr>
          <w:b/>
          <w:bCs/>
          <w:sz w:val="16"/>
          <w:szCs w:val="16"/>
        </w:rPr>
        <w:t xml:space="preserve">Artículo IV.- Definiciones.- </w:t>
      </w:r>
      <w:r w:rsidRPr="00A10F53">
        <w:rPr>
          <w:bCs/>
          <w:sz w:val="16"/>
          <w:szCs w:val="16"/>
        </w:rPr>
        <w:t>Para los efectos del presente Código, se entiende por:</w:t>
      </w:r>
    </w:p>
    <w:p w14:paraId="24EBEEA8" w14:textId="77777777" w:rsidR="00A10A8E" w:rsidRPr="00A10F53" w:rsidRDefault="00A10A8E" w:rsidP="00A10A8E">
      <w:pPr>
        <w:pStyle w:val="Textonotapie"/>
        <w:ind w:left="426" w:hanging="426"/>
        <w:jc w:val="both"/>
        <w:rPr>
          <w:sz w:val="16"/>
          <w:szCs w:val="16"/>
        </w:rPr>
      </w:pPr>
      <w:r w:rsidRPr="00A10F53">
        <w:rPr>
          <w:bCs/>
          <w:sz w:val="16"/>
          <w:szCs w:val="16"/>
        </w:rPr>
        <w:tab/>
        <w:t xml:space="preserve">(…) </w:t>
      </w:r>
    </w:p>
    <w:p w14:paraId="0A2F6499" w14:textId="77777777" w:rsidR="00A10A8E" w:rsidRPr="00A10F53" w:rsidRDefault="00A10A8E" w:rsidP="00A10A8E">
      <w:pPr>
        <w:ind w:left="709" w:hanging="283"/>
        <w:jc w:val="both"/>
        <w:rPr>
          <w:sz w:val="16"/>
          <w:szCs w:val="16"/>
        </w:rPr>
      </w:pPr>
      <w:r w:rsidRPr="00A10F53">
        <w:rPr>
          <w:sz w:val="16"/>
          <w:szCs w:val="16"/>
        </w:rPr>
        <w:t xml:space="preserve">2. </w:t>
      </w:r>
      <w:r w:rsidRPr="00A10F53">
        <w:rPr>
          <w:sz w:val="16"/>
          <w:szCs w:val="16"/>
        </w:rPr>
        <w:tab/>
        <w:t>Proveedores.- Las personas naturales o jurídicas, de derecho público o privado, que de manera habitual fabrican, elaboran, manipulan, acondicionan, mezclan, envasan, almacenan, preparan, expenden, suministran productos o prestan servicios de cualquier naturaleza a los consumidores. (…)</w:t>
      </w:r>
    </w:p>
    <w:p w14:paraId="5732F296" w14:textId="77777777" w:rsidR="00A10A8E" w:rsidRPr="00A10F53" w:rsidRDefault="00A10A8E" w:rsidP="00A10A8E">
      <w:pPr>
        <w:ind w:left="709" w:hanging="283"/>
        <w:jc w:val="both"/>
        <w:rPr>
          <w:sz w:val="16"/>
          <w:szCs w:val="16"/>
        </w:rPr>
      </w:pPr>
      <w:r w:rsidRPr="00A10F53">
        <w:rPr>
          <w:sz w:val="16"/>
          <w:szCs w:val="16"/>
        </w:rPr>
        <w:t xml:space="preserve">3. </w:t>
      </w:r>
      <w:r w:rsidRPr="00A10F53">
        <w:rPr>
          <w:sz w:val="16"/>
          <w:szCs w:val="16"/>
        </w:rPr>
        <w:tab/>
        <w:t>Producto.- Es cualquier bien mueble o inmueble, material o inmaterial, de origen nacional o no.</w:t>
      </w:r>
    </w:p>
    <w:p w14:paraId="58913663" w14:textId="77777777" w:rsidR="00A10A8E" w:rsidRPr="00A10F53" w:rsidRDefault="00A10A8E" w:rsidP="00A10A8E">
      <w:pPr>
        <w:ind w:left="709" w:hanging="283"/>
        <w:jc w:val="both"/>
        <w:rPr>
          <w:sz w:val="16"/>
          <w:szCs w:val="16"/>
        </w:rPr>
      </w:pPr>
      <w:r w:rsidRPr="00A10F53">
        <w:rPr>
          <w:sz w:val="16"/>
          <w:szCs w:val="16"/>
        </w:rPr>
        <w:t xml:space="preserve">4. </w:t>
      </w:r>
      <w:r w:rsidRPr="00A10F53">
        <w:rPr>
          <w:sz w:val="16"/>
          <w:szCs w:val="16"/>
        </w:rPr>
        <w:tab/>
        <w:t>Servicio.- Es cualquier actividad de prestación de servicios que se ofrece en el mercado, inclusive las de naturaleza bancaria, financiera, de crédito, de seguros, previsionales y los servicios técnicos y profesionales. No están incluidos los servicios que prestan las personas bajo relación de dependencia.</w:t>
      </w:r>
    </w:p>
    <w:p w14:paraId="55E06242" w14:textId="77777777" w:rsidR="00A10A8E" w:rsidRPr="00A10F53" w:rsidRDefault="00A10A8E" w:rsidP="00A10A8E">
      <w:pPr>
        <w:ind w:left="709" w:hanging="283"/>
        <w:jc w:val="both"/>
        <w:rPr>
          <w:sz w:val="16"/>
          <w:szCs w:val="16"/>
        </w:rPr>
      </w:pPr>
      <w:r w:rsidRPr="00A10F53">
        <w:rPr>
          <w:sz w:val="16"/>
          <w:szCs w:val="16"/>
        </w:rPr>
        <w:t xml:space="preserve">5. </w:t>
      </w:r>
      <w:r w:rsidRPr="00A10F53">
        <w:rPr>
          <w:sz w:val="16"/>
          <w:szCs w:val="16"/>
        </w:rPr>
        <w:tab/>
        <w:t>Relación de consumo.- Es la relación por la cual un consumidor adquiere un producto o contrata un servicio con un proveedor a cambio de una contraprestación económica. Esto sin perjuicio de los supuestos contemplados en el artículo III.</w:t>
      </w:r>
    </w:p>
    <w:p w14:paraId="1C266634" w14:textId="77777777" w:rsidR="00A10A8E" w:rsidRPr="00A10F53" w:rsidRDefault="00A10A8E" w:rsidP="00A10A8E">
      <w:pPr>
        <w:pStyle w:val="Textonotapie"/>
        <w:jc w:val="both"/>
        <w:rPr>
          <w:sz w:val="16"/>
          <w:szCs w:val="16"/>
        </w:rPr>
      </w:pPr>
    </w:p>
  </w:footnote>
  <w:footnote w:id="6">
    <w:p w14:paraId="3922A9E4" w14:textId="3CDA3181" w:rsidR="00AF1663" w:rsidRDefault="00AF1663" w:rsidP="00AF1663">
      <w:pPr>
        <w:pStyle w:val="Textonotapie"/>
        <w:ind w:left="567" w:hanging="567"/>
        <w:jc w:val="both"/>
      </w:pPr>
      <w:r>
        <w:rPr>
          <w:rStyle w:val="Refdenotaalpie"/>
        </w:rPr>
        <w:footnoteRef/>
      </w:r>
      <w:r>
        <w:t xml:space="preserve"> </w:t>
      </w:r>
      <w:r>
        <w:tab/>
      </w:r>
      <w:r w:rsidRPr="00AF1663">
        <w:rPr>
          <w:b/>
          <w:bCs/>
          <w:sz w:val="16"/>
          <w:szCs w:val="16"/>
        </w:rPr>
        <w:t>L</w:t>
      </w:r>
      <w:r>
        <w:rPr>
          <w:b/>
          <w:bCs/>
          <w:sz w:val="16"/>
          <w:szCs w:val="16"/>
        </w:rPr>
        <w:t>ey del</w:t>
      </w:r>
      <w:r w:rsidRPr="00AF1663">
        <w:rPr>
          <w:b/>
          <w:bCs/>
          <w:sz w:val="16"/>
          <w:szCs w:val="16"/>
        </w:rPr>
        <w:t xml:space="preserve"> 26 de </w:t>
      </w:r>
      <w:r>
        <w:rPr>
          <w:b/>
          <w:bCs/>
          <w:sz w:val="16"/>
          <w:szCs w:val="16"/>
        </w:rPr>
        <w:t>o</w:t>
      </w:r>
      <w:r w:rsidRPr="00AF1663">
        <w:rPr>
          <w:b/>
          <w:bCs/>
          <w:sz w:val="16"/>
          <w:szCs w:val="16"/>
        </w:rPr>
        <w:t>ctubre de 1886. Dividiendo en dos el distrito de Huaripampa de la Provincia de Jauja.</w:t>
      </w:r>
    </w:p>
    <w:p w14:paraId="7DAF4F3B" w14:textId="6D6521AA" w:rsidR="00AF1663" w:rsidRDefault="00325180" w:rsidP="00AF1663">
      <w:pPr>
        <w:pStyle w:val="Textonotapie"/>
        <w:ind w:left="567"/>
        <w:jc w:val="both"/>
      </w:pPr>
      <w:r w:rsidRPr="00325180">
        <w:rPr>
          <w:sz w:val="16"/>
          <w:szCs w:val="16"/>
        </w:rPr>
        <w:t>Artículo único. - Divídese en dos el distrito de Huaripampa de la Provincia de Jauja; conservará el nombre de Huaripampa, que se compondrá del pueblo de este nombre, que será la capital y de los pueblos y caseríos de Parco, Llocllapampa, Mata</w:t>
      </w:r>
      <w:r>
        <w:rPr>
          <w:sz w:val="16"/>
          <w:szCs w:val="16"/>
        </w:rPr>
        <w:t xml:space="preserve"> </w:t>
      </w:r>
      <w:r w:rsidRPr="00325180">
        <w:rPr>
          <w:sz w:val="16"/>
          <w:szCs w:val="16"/>
        </w:rPr>
        <w:t>Grande, Mata Chico, Yanama, Pachacayo, Ullusca, Miraflores y Ciera-Chacray; y el otro que tomará el nombre de Muquiyauyo, comprenderá los pueblos y caseríos de Paccha, Canchapunco, Čanchaylio y Viscas del pueblo de Muqui perteneciente hasta hoy al distrito de Cincos y el pueblo de Muquiyauyo que será su capital</w:t>
      </w:r>
      <w:r>
        <w:rPr>
          <w:sz w:val="16"/>
          <w:szCs w:val="16"/>
        </w:rPr>
        <w:t xml:space="preserve"> (…)</w:t>
      </w:r>
      <w:r w:rsidRPr="00325180">
        <w:rPr>
          <w:sz w:val="16"/>
          <w:szCs w:val="16"/>
        </w:rPr>
        <w:t>.</w:t>
      </w:r>
    </w:p>
    <w:p w14:paraId="497F95CD" w14:textId="77777777" w:rsidR="00AF1663" w:rsidRDefault="00AF1663" w:rsidP="00AF1663">
      <w:pPr>
        <w:pStyle w:val="Textonotapie"/>
      </w:pPr>
    </w:p>
  </w:footnote>
  <w:footnote w:id="7">
    <w:p w14:paraId="0552B085" w14:textId="77777777" w:rsidR="00110C4F" w:rsidRDefault="00110C4F" w:rsidP="00110C4F">
      <w:pPr>
        <w:pStyle w:val="Textonotapie"/>
        <w:ind w:left="567" w:hanging="567"/>
        <w:jc w:val="both"/>
      </w:pPr>
      <w:r w:rsidRPr="008861C8">
        <w:rPr>
          <w:rStyle w:val="Refdenotaalpie"/>
          <w:sz w:val="16"/>
          <w:szCs w:val="16"/>
        </w:rPr>
        <w:footnoteRef/>
      </w:r>
      <w:r w:rsidRPr="008861C8">
        <w:rPr>
          <w:sz w:val="16"/>
          <w:szCs w:val="16"/>
        </w:rPr>
        <w:t xml:space="preserve"> </w:t>
      </w:r>
      <w:r>
        <w:tab/>
      </w:r>
      <w:r w:rsidRPr="008861C8">
        <w:rPr>
          <w:b/>
          <w:sz w:val="16"/>
          <w:szCs w:val="16"/>
        </w:rPr>
        <w:t xml:space="preserve">Ley Orgánica de Municipalidades - </w:t>
      </w:r>
      <w:r>
        <w:rPr>
          <w:b/>
          <w:sz w:val="16"/>
          <w:szCs w:val="16"/>
        </w:rPr>
        <w:t>Ley</w:t>
      </w:r>
      <w:r w:rsidRPr="008861C8">
        <w:rPr>
          <w:b/>
          <w:sz w:val="16"/>
          <w:szCs w:val="16"/>
        </w:rPr>
        <w:t xml:space="preserve"> Nº 27972</w:t>
      </w:r>
      <w:r>
        <w:rPr>
          <w:b/>
          <w:bCs/>
          <w:sz w:val="16"/>
          <w:szCs w:val="16"/>
        </w:rPr>
        <w:t>.</w:t>
      </w:r>
    </w:p>
    <w:p w14:paraId="504AA32D" w14:textId="77777777" w:rsidR="00110C4F" w:rsidRPr="009C431C" w:rsidRDefault="00110C4F" w:rsidP="00110C4F">
      <w:pPr>
        <w:pStyle w:val="Textonotapie"/>
        <w:ind w:left="567"/>
        <w:jc w:val="both"/>
        <w:rPr>
          <w:b/>
          <w:bCs/>
          <w:sz w:val="16"/>
          <w:szCs w:val="16"/>
        </w:rPr>
      </w:pPr>
      <w:r w:rsidRPr="008861C8">
        <w:rPr>
          <w:b/>
          <w:bCs/>
          <w:sz w:val="16"/>
          <w:szCs w:val="16"/>
        </w:rPr>
        <w:t>Artículo 8.- Administración Municipal</w:t>
      </w:r>
      <w:r w:rsidRPr="009C431C">
        <w:rPr>
          <w:b/>
          <w:bCs/>
          <w:sz w:val="16"/>
          <w:szCs w:val="16"/>
        </w:rPr>
        <w:t>.-</w:t>
      </w:r>
    </w:p>
    <w:p w14:paraId="5A62CC6A" w14:textId="77777777" w:rsidR="00110C4F" w:rsidRDefault="00110C4F" w:rsidP="00110C4F">
      <w:pPr>
        <w:pStyle w:val="Textonotapie"/>
        <w:ind w:left="567"/>
        <w:jc w:val="both"/>
      </w:pPr>
      <w:r w:rsidRPr="008861C8">
        <w:rPr>
          <w:sz w:val="16"/>
          <w:szCs w:val="16"/>
        </w:rPr>
        <w:t>La administración municipal está integrada por los funcionarios y servidores públicos, empleados y obreros, que prestan servicios para la municipalidad. Corresponde a cada municipalidad organizar la administración de acuerdo con sus necesidades y presupuesto</w:t>
      </w:r>
      <w:r w:rsidRPr="005D31EC">
        <w:rPr>
          <w:sz w:val="16"/>
          <w:szCs w:val="16"/>
        </w:rPr>
        <w:t>.</w:t>
      </w:r>
    </w:p>
    <w:p w14:paraId="1B48DAE6" w14:textId="77777777" w:rsidR="00110C4F" w:rsidRDefault="00110C4F" w:rsidP="00110C4F">
      <w:pPr>
        <w:pStyle w:val="Textonotapie"/>
      </w:pPr>
    </w:p>
  </w:footnote>
  <w:footnote w:id="8">
    <w:p w14:paraId="6392A940" w14:textId="77777777" w:rsidR="000F5911" w:rsidRPr="00A10F53" w:rsidRDefault="000F5911" w:rsidP="000F5911">
      <w:pPr>
        <w:pStyle w:val="Sinespaciado"/>
        <w:ind w:left="567" w:hanging="567"/>
        <w:jc w:val="both"/>
        <w:rPr>
          <w:b/>
          <w:sz w:val="16"/>
          <w:szCs w:val="16"/>
        </w:rPr>
      </w:pPr>
      <w:r w:rsidRPr="00A10F53">
        <w:rPr>
          <w:rStyle w:val="Refdenotaalpie"/>
          <w:sz w:val="16"/>
          <w:szCs w:val="16"/>
        </w:rPr>
        <w:footnoteRef/>
      </w:r>
      <w:r w:rsidRPr="00A10F53">
        <w:rPr>
          <w:sz w:val="16"/>
          <w:szCs w:val="16"/>
        </w:rPr>
        <w:t xml:space="preserve"> </w:t>
      </w:r>
      <w:r w:rsidRPr="00A10F53">
        <w:rPr>
          <w:sz w:val="16"/>
          <w:szCs w:val="16"/>
        </w:rPr>
        <w:tab/>
      </w:r>
      <w:r w:rsidRPr="00A10F53">
        <w:rPr>
          <w:b/>
          <w:sz w:val="16"/>
          <w:szCs w:val="16"/>
        </w:rPr>
        <w:t>LEY Nº 29571, CÓDIGO DE PROTECCIÓN Y DEFENSA DEL CONSUMIDOR, publicada el 2 de setiembre de 2010</w:t>
      </w:r>
    </w:p>
    <w:p w14:paraId="0C73F51D" w14:textId="77777777" w:rsidR="000F5911" w:rsidRPr="00A10F53" w:rsidRDefault="000F5911" w:rsidP="000F5911">
      <w:pPr>
        <w:pStyle w:val="Sinespaciado"/>
        <w:ind w:left="567"/>
        <w:jc w:val="both"/>
        <w:rPr>
          <w:b/>
          <w:sz w:val="16"/>
          <w:szCs w:val="16"/>
        </w:rPr>
      </w:pPr>
      <w:r w:rsidRPr="00A10F53">
        <w:rPr>
          <w:b/>
          <w:sz w:val="16"/>
          <w:szCs w:val="16"/>
        </w:rPr>
        <w:t>DISPOSICIONES COMPLEMENTARIAS MODIFICATORIAS</w:t>
      </w:r>
    </w:p>
    <w:p w14:paraId="578F0C7C" w14:textId="77777777" w:rsidR="000F5911" w:rsidRPr="00A10F53" w:rsidRDefault="000F5911" w:rsidP="000F5911">
      <w:pPr>
        <w:pStyle w:val="Sinespaciado"/>
        <w:ind w:left="567"/>
        <w:jc w:val="both"/>
        <w:rPr>
          <w:b/>
          <w:sz w:val="16"/>
          <w:szCs w:val="16"/>
        </w:rPr>
      </w:pPr>
      <w:r w:rsidRPr="00A10F53">
        <w:rPr>
          <w:b/>
          <w:sz w:val="16"/>
          <w:szCs w:val="16"/>
        </w:rPr>
        <w:t>PRIMERA.- Modificación del artículo 38º del Decreto Legislativo núm. 807</w:t>
      </w:r>
    </w:p>
    <w:p w14:paraId="25DEDEAB" w14:textId="77777777" w:rsidR="000F5911" w:rsidRPr="00A10F53" w:rsidRDefault="000F5911" w:rsidP="000F5911">
      <w:pPr>
        <w:pStyle w:val="Sinespaciado"/>
        <w:ind w:left="567"/>
        <w:jc w:val="both"/>
        <w:rPr>
          <w:sz w:val="16"/>
          <w:szCs w:val="16"/>
        </w:rPr>
      </w:pPr>
      <w:r w:rsidRPr="00A10F53">
        <w:rPr>
          <w:sz w:val="16"/>
          <w:szCs w:val="16"/>
        </w:rPr>
        <w:t>Modificase el artículo 38º del Decreto Legislativo núm. 807, Ley sobre Facultades, Normas y Organización del Indecopi, con el siguiente texto:</w:t>
      </w:r>
    </w:p>
    <w:p w14:paraId="721115FE" w14:textId="77777777" w:rsidR="000F5911" w:rsidRPr="00A10F53" w:rsidRDefault="000F5911" w:rsidP="000F5911">
      <w:pPr>
        <w:pStyle w:val="Sinespaciado"/>
        <w:ind w:left="567"/>
        <w:jc w:val="both"/>
        <w:rPr>
          <w:sz w:val="16"/>
          <w:szCs w:val="16"/>
        </w:rPr>
      </w:pPr>
      <w:r w:rsidRPr="00A10F53">
        <w:rPr>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 (…)”.</w:t>
      </w:r>
    </w:p>
    <w:p w14:paraId="1485A33E" w14:textId="77777777" w:rsidR="000F5911" w:rsidRPr="00A10F53" w:rsidRDefault="000F5911" w:rsidP="000F5911">
      <w:pPr>
        <w:pStyle w:val="Textonotapie"/>
        <w:rPr>
          <w:sz w:val="16"/>
          <w:szCs w:val="16"/>
        </w:rPr>
      </w:pPr>
    </w:p>
  </w:footnote>
  <w:footnote w:id="9">
    <w:p w14:paraId="65D43FA3" w14:textId="77777777" w:rsidR="000F5911" w:rsidRPr="00A10F53" w:rsidRDefault="000F5911" w:rsidP="000F5911">
      <w:pPr>
        <w:pStyle w:val="Sinespaciado"/>
        <w:ind w:left="567" w:hanging="567"/>
        <w:jc w:val="both"/>
        <w:rPr>
          <w:b/>
          <w:sz w:val="16"/>
          <w:szCs w:val="16"/>
        </w:rPr>
      </w:pPr>
      <w:r w:rsidRPr="00A10F53">
        <w:rPr>
          <w:rStyle w:val="Refdenotaalpie"/>
          <w:sz w:val="16"/>
          <w:szCs w:val="16"/>
        </w:rPr>
        <w:footnoteRef/>
      </w:r>
      <w:r w:rsidRPr="00A10F53">
        <w:rPr>
          <w:sz w:val="16"/>
          <w:szCs w:val="16"/>
        </w:rPr>
        <w:t xml:space="preserve"> </w:t>
      </w:r>
      <w:r w:rsidRPr="00A10F53">
        <w:rPr>
          <w:sz w:val="16"/>
          <w:szCs w:val="16"/>
        </w:rPr>
        <w:tab/>
      </w:r>
      <w:r w:rsidRPr="00A10F53">
        <w:rPr>
          <w:b/>
          <w:sz w:val="16"/>
          <w:szCs w:val="16"/>
        </w:rPr>
        <w:t>TEXTO ÚNICO ORDENADO DE LA LEY DEL PROCEDIMIENTO ADMINISTRATIVO GENERAL, APROBADO POR DECRETO SUPREMO N° 004-2019, publicado el 25 de enero de 2019</w:t>
      </w:r>
    </w:p>
    <w:p w14:paraId="1A9A404F" w14:textId="77777777" w:rsidR="000F5911" w:rsidRPr="00A10F53" w:rsidRDefault="000F5911" w:rsidP="000F5911">
      <w:pPr>
        <w:pStyle w:val="Sinespaciado"/>
        <w:ind w:left="567"/>
        <w:jc w:val="both"/>
        <w:rPr>
          <w:b/>
          <w:sz w:val="16"/>
          <w:szCs w:val="16"/>
        </w:rPr>
      </w:pPr>
      <w:r w:rsidRPr="00A10F53">
        <w:rPr>
          <w:b/>
          <w:sz w:val="16"/>
          <w:szCs w:val="16"/>
        </w:rPr>
        <w:t>Artículo 218.- Recursos administrativos</w:t>
      </w:r>
    </w:p>
    <w:p w14:paraId="2AA1E65A" w14:textId="77777777" w:rsidR="000F5911" w:rsidRPr="00A10F53" w:rsidRDefault="000F5911" w:rsidP="000F5911">
      <w:pPr>
        <w:pStyle w:val="Sinespaciado"/>
        <w:ind w:left="567"/>
        <w:jc w:val="both"/>
        <w:rPr>
          <w:sz w:val="16"/>
          <w:szCs w:val="16"/>
        </w:rPr>
      </w:pPr>
      <w:r w:rsidRPr="00A10F53">
        <w:rPr>
          <w:sz w:val="16"/>
          <w:szCs w:val="16"/>
        </w:rPr>
        <w:t>218.1 Los recursos administrativos son:</w:t>
      </w:r>
    </w:p>
    <w:p w14:paraId="200EC165" w14:textId="77777777" w:rsidR="000F5911" w:rsidRPr="00A10F53" w:rsidRDefault="000F5911" w:rsidP="000F5911">
      <w:pPr>
        <w:pStyle w:val="Sinespaciado"/>
        <w:ind w:left="567"/>
        <w:jc w:val="both"/>
        <w:rPr>
          <w:sz w:val="16"/>
          <w:szCs w:val="16"/>
        </w:rPr>
      </w:pPr>
      <w:r w:rsidRPr="00A10F53">
        <w:rPr>
          <w:sz w:val="16"/>
          <w:szCs w:val="16"/>
        </w:rPr>
        <w:t>(…)</w:t>
      </w:r>
    </w:p>
    <w:p w14:paraId="711E0A18" w14:textId="77777777" w:rsidR="000F5911" w:rsidRPr="00A10F53" w:rsidRDefault="000F5911" w:rsidP="000F5911">
      <w:pPr>
        <w:pStyle w:val="Sinespaciado"/>
        <w:ind w:left="567"/>
        <w:jc w:val="both"/>
        <w:rPr>
          <w:sz w:val="16"/>
          <w:szCs w:val="16"/>
        </w:rPr>
      </w:pPr>
      <w:r w:rsidRPr="00A10F53">
        <w:rPr>
          <w:sz w:val="16"/>
          <w:szCs w:val="16"/>
        </w:rPr>
        <w:t>b) Recurso de apelación</w:t>
      </w:r>
    </w:p>
    <w:p w14:paraId="287622B9" w14:textId="77777777" w:rsidR="000F5911" w:rsidRPr="00A10F53" w:rsidRDefault="000F5911" w:rsidP="000F5911">
      <w:pPr>
        <w:pStyle w:val="Sinespaciado"/>
        <w:ind w:left="567"/>
        <w:jc w:val="both"/>
        <w:rPr>
          <w:sz w:val="16"/>
          <w:szCs w:val="16"/>
        </w:rPr>
      </w:pPr>
      <w:r w:rsidRPr="00A10F53">
        <w:rPr>
          <w:sz w:val="16"/>
          <w:szCs w:val="16"/>
        </w:rPr>
        <w:t>(…)</w:t>
      </w:r>
    </w:p>
    <w:p w14:paraId="571ECB2D" w14:textId="77777777" w:rsidR="000F5911" w:rsidRPr="00A10F53" w:rsidRDefault="000F5911" w:rsidP="000F5911">
      <w:pPr>
        <w:pStyle w:val="Sinespaciado"/>
        <w:ind w:left="567"/>
        <w:jc w:val="both"/>
        <w:rPr>
          <w:sz w:val="16"/>
          <w:szCs w:val="16"/>
        </w:rPr>
      </w:pPr>
      <w:r w:rsidRPr="00A10F53">
        <w:rPr>
          <w:sz w:val="16"/>
          <w:szCs w:val="16"/>
        </w:rPr>
        <w:t>218.2 El término para la interposición de los recursos es de quince (15) días perentorios (…).</w:t>
      </w:r>
    </w:p>
    <w:p w14:paraId="5365717C" w14:textId="77777777" w:rsidR="000F5911" w:rsidRPr="00A10F53" w:rsidRDefault="000F5911" w:rsidP="000F5911">
      <w:pPr>
        <w:pStyle w:val="Textonotapie"/>
        <w:rPr>
          <w:sz w:val="16"/>
          <w:szCs w:val="16"/>
        </w:rPr>
      </w:pPr>
    </w:p>
  </w:footnote>
  <w:footnote w:id="10">
    <w:p w14:paraId="75BF90B7" w14:textId="77777777" w:rsidR="000F5911" w:rsidRPr="00A10F53" w:rsidRDefault="000F5911" w:rsidP="000F5911">
      <w:pPr>
        <w:pStyle w:val="Sinespaciado"/>
        <w:ind w:left="567" w:hanging="567"/>
        <w:jc w:val="both"/>
        <w:rPr>
          <w:b/>
          <w:bCs/>
          <w:sz w:val="16"/>
          <w:szCs w:val="16"/>
        </w:rPr>
      </w:pPr>
      <w:r w:rsidRPr="00A10F53">
        <w:rPr>
          <w:rStyle w:val="Refdenotaalpie"/>
          <w:sz w:val="16"/>
          <w:szCs w:val="16"/>
        </w:rPr>
        <w:footnoteRef/>
      </w:r>
      <w:r w:rsidRPr="00A10F53">
        <w:rPr>
          <w:sz w:val="16"/>
          <w:szCs w:val="16"/>
        </w:rPr>
        <w:t xml:space="preserve"> </w:t>
      </w:r>
      <w:r w:rsidRPr="00A10F53">
        <w:rPr>
          <w:sz w:val="16"/>
          <w:szCs w:val="16"/>
        </w:rPr>
        <w:tab/>
      </w:r>
      <w:r w:rsidRPr="00A10F53">
        <w:rPr>
          <w:b/>
          <w:bCs/>
          <w:sz w:val="16"/>
          <w:szCs w:val="16"/>
        </w:rPr>
        <w:t>TEXTO ÚNICO ORDENADO DE LA LEY DEL PROCEDIMIENTO ADMINISTRATIVO GENERAL</w:t>
      </w:r>
      <w:r w:rsidRPr="00A10F53">
        <w:rPr>
          <w:b/>
          <w:sz w:val="16"/>
          <w:szCs w:val="16"/>
        </w:rPr>
        <w:t>, APROBADO POR DECRETO SUPREMO N° 004-2019, publicado el 25 de enero de 2019</w:t>
      </w:r>
    </w:p>
    <w:p w14:paraId="511FA12F" w14:textId="77777777" w:rsidR="000F5911" w:rsidRPr="00A10F53" w:rsidRDefault="000F5911" w:rsidP="000F5911">
      <w:pPr>
        <w:pStyle w:val="Sinespaciado"/>
        <w:ind w:left="567"/>
        <w:jc w:val="both"/>
        <w:rPr>
          <w:b/>
          <w:bCs/>
          <w:sz w:val="16"/>
          <w:szCs w:val="16"/>
        </w:rPr>
      </w:pPr>
      <w:r w:rsidRPr="00A10F53">
        <w:rPr>
          <w:b/>
          <w:bCs/>
          <w:sz w:val="16"/>
          <w:szCs w:val="16"/>
        </w:rPr>
        <w:t>Artículo 222.- Acto firme</w:t>
      </w:r>
    </w:p>
    <w:p w14:paraId="457766B5" w14:textId="77777777" w:rsidR="000F5911" w:rsidRPr="00A10F53" w:rsidRDefault="000F5911" w:rsidP="000F5911">
      <w:pPr>
        <w:pStyle w:val="Textonotapie"/>
        <w:ind w:left="567"/>
        <w:rPr>
          <w:sz w:val="16"/>
          <w:szCs w:val="16"/>
        </w:rPr>
      </w:pPr>
      <w:r w:rsidRPr="00A10F53">
        <w:rPr>
          <w:sz w:val="16"/>
          <w:szCs w:val="16"/>
        </w:rPr>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9A775" w14:textId="6C710946" w:rsidR="00A3464F" w:rsidRDefault="0089640F" w:rsidP="00A3464F">
    <w:pPr>
      <w:keepNext/>
      <w:rPr>
        <w:rFonts w:ascii="Arial Narrow" w:eastAsia="Arial Narrow" w:hAnsi="Arial Narrow" w:cs="Arial Narrow"/>
        <w:b/>
        <w:bCs/>
        <w:i/>
        <w:iCs/>
        <w:sz w:val="15"/>
        <w:szCs w:val="15"/>
      </w:rPr>
    </w:pPr>
    <w:r>
      <w:rPr>
        <w:rFonts w:ascii="Arial Narrow" w:eastAsia="Arial Narrow" w:hAnsi="Arial Narrow" w:cs="Arial Narrow"/>
        <w:b/>
        <w:i/>
        <w:noProof/>
        <w:sz w:val="15"/>
        <w:szCs w:val="15"/>
        <w:lang w:val="es-PE" w:eastAsia="es-PE"/>
      </w:rPr>
      <w:drawing>
        <wp:anchor distT="0" distB="0" distL="114300" distR="114300" simplePos="0" relativeHeight="251658240" behindDoc="0" locked="0" layoutInCell="1" allowOverlap="1" wp14:anchorId="0EF0BEC8" wp14:editId="19E3A8CD">
          <wp:simplePos x="0" y="0"/>
          <wp:positionH relativeFrom="margin">
            <wp:posOffset>-351790</wp:posOffset>
          </wp:positionH>
          <wp:positionV relativeFrom="paragraph">
            <wp:posOffset>114197</wp:posOffset>
          </wp:positionV>
          <wp:extent cx="3429000" cy="514350"/>
          <wp:effectExtent l="0" t="0" r="0" b="0"/>
          <wp:wrapSquare wrapText="bothSides"/>
          <wp:docPr id="550083129" name="Picture 5"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00A3464F">
      <w:rPr>
        <w:rFonts w:ascii="Arial Narrow" w:eastAsia="Arial Narrow" w:hAnsi="Arial Narrow" w:cs="Arial Narrow"/>
        <w:b/>
        <w:bCs/>
        <w:i/>
        <w:iCs/>
        <w:sz w:val="15"/>
        <w:szCs w:val="15"/>
      </w:rPr>
      <w:t xml:space="preserve">                                                                                                                                                                                          </w:t>
    </w:r>
  </w:p>
  <w:p w14:paraId="4C89F178" w14:textId="052B6291" w:rsidR="00A3464F" w:rsidRPr="00775713" w:rsidRDefault="00A3464F" w:rsidP="00A3464F">
    <w:pPr>
      <w:keepNext/>
      <w:jc w:val="right"/>
      <w:rPr>
        <w:sz w:val="15"/>
        <w:szCs w:val="15"/>
      </w:rPr>
    </w:pPr>
    <w:r w:rsidRPr="0346ACB3">
      <w:rPr>
        <w:rFonts w:ascii="Arial Narrow" w:eastAsia="Arial Narrow" w:hAnsi="Arial Narrow" w:cs="Arial Narrow"/>
        <w:b/>
        <w:bCs/>
        <w:i/>
        <w:iCs/>
        <w:sz w:val="15"/>
        <w:szCs w:val="15"/>
      </w:rPr>
      <w:t xml:space="preserve">                                                                                                                                                                                        COMISIÓN DE PROTECCIÓN AL CONSUMIDOR</w:t>
    </w:r>
    <w:r w:rsidR="0089640F">
      <w:rPr>
        <w:rFonts w:ascii="Arial Narrow" w:eastAsia="Arial Narrow" w:hAnsi="Arial Narrow" w:cs="Arial Narrow"/>
        <w:b/>
        <w:bCs/>
        <w:i/>
        <w:iCs/>
        <w:sz w:val="15"/>
        <w:szCs w:val="15"/>
      </w:rPr>
      <w:t xml:space="preserve"> </w:t>
    </w:r>
    <w:r>
      <w:rPr>
        <w:rFonts w:ascii="Arial Narrow" w:eastAsia="Arial Narrow" w:hAnsi="Arial Narrow" w:cs="Arial Narrow"/>
        <w:b/>
        <w:bCs/>
        <w:i/>
        <w:iCs/>
        <w:sz w:val="15"/>
        <w:szCs w:val="15"/>
      </w:rPr>
      <w:t xml:space="preserve">N° </w:t>
    </w:r>
    <w:r w:rsidRPr="0346ACB3">
      <w:rPr>
        <w:rFonts w:ascii="Arial Narrow" w:eastAsia="Arial Narrow" w:hAnsi="Arial Narrow" w:cs="Arial Narrow"/>
        <w:b/>
        <w:bCs/>
        <w:i/>
        <w:iCs/>
        <w:sz w:val="15"/>
        <w:szCs w:val="15"/>
      </w:rPr>
      <w:t>1</w:t>
    </w:r>
  </w:p>
  <w:p w14:paraId="63016ABF" w14:textId="6CD33791" w:rsidR="00A3464F" w:rsidRPr="00775713" w:rsidRDefault="00A3464F" w:rsidP="00A3464F">
    <w:pPr>
      <w:jc w:val="right"/>
      <w:rPr>
        <w:sz w:val="15"/>
        <w:szCs w:val="15"/>
      </w:rPr>
    </w:pPr>
    <w:r>
      <w:rPr>
        <w:rFonts w:ascii="Arial Narrow" w:eastAsia="Arial Narrow" w:hAnsi="Arial Narrow" w:cs="Arial Narrow"/>
        <w:b/>
        <w:bCs/>
        <w:i/>
        <w:iCs/>
        <w:sz w:val="15"/>
        <w:szCs w:val="15"/>
      </w:rPr>
      <w:t xml:space="preserve">      </w:t>
    </w:r>
    <w:r w:rsidRPr="00775713">
      <w:rPr>
        <w:rFonts w:ascii="Arial Narrow" w:eastAsia="Arial Narrow" w:hAnsi="Arial Narrow" w:cs="Arial Narrow"/>
        <w:b/>
        <w:bCs/>
        <w:i/>
        <w:iCs/>
        <w:sz w:val="15"/>
        <w:szCs w:val="15"/>
      </w:rPr>
      <w:t>SEDE CENTRAL</w:t>
    </w:r>
  </w:p>
  <w:p w14:paraId="48691FA4" w14:textId="77777777" w:rsidR="00A3464F" w:rsidRDefault="00A3464F" w:rsidP="00A3464F">
    <w:pPr>
      <w:tabs>
        <w:tab w:val="center" w:pos="4252"/>
        <w:tab w:val="right" w:pos="8504"/>
      </w:tabs>
      <w:jc w:val="right"/>
      <w:rPr>
        <w:rFonts w:ascii="Arial Narrow" w:eastAsia="Arial Narrow" w:hAnsi="Arial Narrow" w:cs="Arial Narrow"/>
        <w:b/>
        <w:i/>
        <w:sz w:val="15"/>
        <w:szCs w:val="15"/>
      </w:rPr>
    </w:pPr>
    <w:r w:rsidRPr="00775713">
      <w:rPr>
        <w:rFonts w:ascii="Arial Narrow" w:eastAsia="Arial Narrow" w:hAnsi="Arial Narrow" w:cs="Arial Narrow"/>
        <w:b/>
        <w:i/>
        <w:sz w:val="15"/>
        <w:szCs w:val="15"/>
      </w:rPr>
      <w:tab/>
    </w:r>
  </w:p>
  <w:p w14:paraId="1248F742" w14:textId="6BCFD6A2" w:rsidR="001E7BC0" w:rsidRDefault="00A3464F" w:rsidP="001E7BC0">
    <w:pPr>
      <w:tabs>
        <w:tab w:val="center" w:pos="4252"/>
        <w:tab w:val="right" w:pos="8504"/>
      </w:tabs>
      <w:jc w:val="right"/>
      <w:rPr>
        <w:rFonts w:ascii="Arial Narrow" w:eastAsia="Arial Narrow" w:hAnsi="Arial Narrow" w:cs="Arial Narrow"/>
        <w:b/>
        <w:bCs/>
        <w:i/>
        <w:iCs/>
        <w:sz w:val="15"/>
        <w:szCs w:val="15"/>
      </w:rPr>
    </w:pPr>
    <w:r w:rsidRPr="00775713">
      <w:rPr>
        <w:rFonts w:ascii="Arial Narrow" w:eastAsia="Arial Narrow" w:hAnsi="Arial Narrow" w:cs="Arial Narrow"/>
        <w:b/>
        <w:i/>
        <w:sz w:val="15"/>
        <w:szCs w:val="15"/>
      </w:rPr>
      <w:tab/>
    </w:r>
    <w:r>
      <w:rPr>
        <w:rFonts w:ascii="Arial Narrow" w:eastAsia="Arial Narrow" w:hAnsi="Arial Narrow" w:cs="Arial Narrow"/>
        <w:b/>
        <w:bCs/>
        <w:i/>
        <w:iCs/>
        <w:sz w:val="15"/>
        <w:szCs w:val="15"/>
      </w:rPr>
      <w:t xml:space="preserve">EXPEDIENTE N° </w:t>
    </w:r>
    <w:r w:rsidR="002D7A93" w:rsidRPr="00E4778A">
      <w:rPr>
        <w:rFonts w:ascii="Arial Narrow" w:eastAsia="Arial Narrow" w:hAnsi="Arial Narrow" w:cs="Arial Narrow"/>
        <w:b/>
        <w:bCs/>
        <w:i/>
        <w:iCs/>
        <w:sz w:val="15"/>
        <w:szCs w:val="15"/>
        <w:highlight w:val="green"/>
      </w:rPr>
      <w:t>1071-2025/CC1</w:t>
    </w:r>
  </w:p>
  <w:p w14:paraId="1D8AF9A1" w14:textId="77777777" w:rsidR="0089640F" w:rsidRDefault="0089640F" w:rsidP="0089640F">
    <w:pPr>
      <w:tabs>
        <w:tab w:val="center" w:pos="4252"/>
        <w:tab w:val="right" w:pos="8504"/>
      </w:tabs>
      <w:rPr>
        <w:rFonts w:ascii="Arial Narrow" w:eastAsia="Arial Narrow" w:hAnsi="Arial Narrow" w:cs="Arial Narrow"/>
        <w:b/>
        <w:bCs/>
        <w:i/>
        <w:iCs/>
        <w:sz w:val="15"/>
        <w:szCs w:val="15"/>
      </w:rPr>
    </w:pPr>
  </w:p>
  <w:p w14:paraId="70084588" w14:textId="77777777" w:rsidR="00CF037A" w:rsidRPr="001619A1" w:rsidRDefault="00CF037A" w:rsidP="0089640F">
    <w:pPr>
      <w:tabs>
        <w:tab w:val="center" w:pos="4252"/>
        <w:tab w:val="right" w:pos="8504"/>
      </w:tabs>
      <w:rPr>
        <w:rFonts w:ascii="Arial Narrow" w:eastAsia="Arial Narrow" w:hAnsi="Arial Narrow" w:cs="Arial Narrow"/>
        <w:b/>
        <w:bCs/>
        <w:i/>
        <w:iCs/>
        <w:sz w:val="9"/>
        <w:szCs w:val="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53337"/>
    <w:multiLevelType w:val="multilevel"/>
    <w:tmpl w:val="CE2AAF70"/>
    <w:lvl w:ilvl="0">
      <w:start w:val="39"/>
      <w:numFmt w:val="decimal"/>
      <w:lvlText w:val="%1."/>
      <w:lvlJc w:val="left"/>
      <w:pPr>
        <w:ind w:left="633" w:firstLine="1211"/>
      </w:pPr>
      <w:rPr>
        <w:rFonts w:ascii="Arial" w:eastAsia="Arial" w:hAnsi="Arial" w:cs="Arial" w:hint="default"/>
        <w:b w:val="0"/>
        <w:i w:val="0"/>
        <w:color w:val="auto"/>
        <w:sz w:val="22"/>
        <w:szCs w:val="22"/>
      </w:rPr>
    </w:lvl>
    <w:lvl w:ilvl="1">
      <w:start w:val="1"/>
      <w:numFmt w:val="lowerLetter"/>
      <w:lvlText w:val="%2."/>
      <w:lvlJc w:val="left"/>
      <w:pPr>
        <w:ind w:left="1440" w:firstLine="2520"/>
      </w:pPr>
      <w:rPr>
        <w:rFonts w:hint="default"/>
      </w:rPr>
    </w:lvl>
    <w:lvl w:ilvl="2">
      <w:start w:val="1"/>
      <w:numFmt w:val="lowerRoman"/>
      <w:lvlText w:val="%3)"/>
      <w:lvlJc w:val="left"/>
      <w:pPr>
        <w:ind w:left="2700" w:firstLine="4680"/>
      </w:pPr>
      <w:rPr>
        <w:rFonts w:hint="default"/>
      </w:rPr>
    </w:lvl>
    <w:lvl w:ilvl="3">
      <w:start w:val="2"/>
      <w:numFmt w:val="lowerRoman"/>
      <w:lvlText w:val="(%4)"/>
      <w:lvlJc w:val="left"/>
      <w:pPr>
        <w:ind w:left="-5192" w:firstLine="5760"/>
      </w:pPr>
      <w:rPr>
        <w:rFonts w:hint="default"/>
      </w:rPr>
    </w:lvl>
    <w:lvl w:ilvl="4">
      <w:start w:val="2"/>
      <w:numFmt w:val="lowerRoman"/>
      <w:lvlText w:val="(%5)"/>
      <w:lvlJc w:val="left"/>
      <w:pPr>
        <w:ind w:left="1260" w:firstLine="1800"/>
      </w:pPr>
      <w:rPr>
        <w:rFonts w:hint="default"/>
        <w:i w:val="0"/>
      </w:rPr>
    </w:lvl>
    <w:lvl w:ilvl="5">
      <w:start w:val="1"/>
      <w:numFmt w:val="upperRoman"/>
      <w:lvlText w:val="(%6)"/>
      <w:lvlJc w:val="left"/>
      <w:pPr>
        <w:ind w:left="4860" w:firstLine="9000"/>
      </w:pPr>
      <w:rPr>
        <w:rFonts w:hint="default"/>
      </w:rPr>
    </w:lvl>
    <w:lvl w:ilvl="6">
      <w:start w:val="1"/>
      <w:numFmt w:val="decimal"/>
      <w:lvlText w:val="%7."/>
      <w:lvlJc w:val="left"/>
      <w:pPr>
        <w:ind w:left="5040" w:firstLine="9720"/>
      </w:pPr>
      <w:rPr>
        <w:rFonts w:hint="default"/>
      </w:rPr>
    </w:lvl>
    <w:lvl w:ilvl="7">
      <w:start w:val="1"/>
      <w:numFmt w:val="lowerLetter"/>
      <w:lvlText w:val="%8."/>
      <w:lvlJc w:val="left"/>
      <w:pPr>
        <w:ind w:left="5760" w:firstLine="11160"/>
      </w:pPr>
      <w:rPr>
        <w:rFonts w:hint="default"/>
      </w:rPr>
    </w:lvl>
    <w:lvl w:ilvl="8">
      <w:start w:val="1"/>
      <w:numFmt w:val="lowerRoman"/>
      <w:lvlText w:val="%9."/>
      <w:lvlJc w:val="right"/>
      <w:pPr>
        <w:ind w:left="6480" w:firstLine="12780"/>
      </w:pPr>
      <w:rPr>
        <w:rFonts w:hint="default"/>
      </w:rPr>
    </w:lvl>
  </w:abstractNum>
  <w:abstractNum w:abstractNumId="1" w15:restartNumberingAfterBreak="0">
    <w:nsid w:val="04182F32"/>
    <w:multiLevelType w:val="hybridMultilevel"/>
    <w:tmpl w:val="A48ADBB0"/>
    <w:lvl w:ilvl="0" w:tplc="373ECB66">
      <w:start w:val="1"/>
      <w:numFmt w:val="lowerRoman"/>
      <w:lvlText w:val="(%1)"/>
      <w:lvlJc w:val="left"/>
      <w:pPr>
        <w:ind w:left="2019" w:hanging="720"/>
      </w:pPr>
      <w:rPr>
        <w:rFonts w:hint="default"/>
      </w:rPr>
    </w:lvl>
    <w:lvl w:ilvl="1" w:tplc="280A0019" w:tentative="1">
      <w:start w:val="1"/>
      <w:numFmt w:val="lowerLetter"/>
      <w:lvlText w:val="%2."/>
      <w:lvlJc w:val="left"/>
      <w:pPr>
        <w:ind w:left="2379" w:hanging="360"/>
      </w:pPr>
    </w:lvl>
    <w:lvl w:ilvl="2" w:tplc="280A001B" w:tentative="1">
      <w:start w:val="1"/>
      <w:numFmt w:val="lowerRoman"/>
      <w:lvlText w:val="%3."/>
      <w:lvlJc w:val="right"/>
      <w:pPr>
        <w:ind w:left="3099" w:hanging="180"/>
      </w:pPr>
    </w:lvl>
    <w:lvl w:ilvl="3" w:tplc="280A000F" w:tentative="1">
      <w:start w:val="1"/>
      <w:numFmt w:val="decimal"/>
      <w:lvlText w:val="%4."/>
      <w:lvlJc w:val="left"/>
      <w:pPr>
        <w:ind w:left="3819" w:hanging="360"/>
      </w:pPr>
    </w:lvl>
    <w:lvl w:ilvl="4" w:tplc="280A0019" w:tentative="1">
      <w:start w:val="1"/>
      <w:numFmt w:val="lowerLetter"/>
      <w:lvlText w:val="%5."/>
      <w:lvlJc w:val="left"/>
      <w:pPr>
        <w:ind w:left="4539" w:hanging="360"/>
      </w:pPr>
    </w:lvl>
    <w:lvl w:ilvl="5" w:tplc="280A001B" w:tentative="1">
      <w:start w:val="1"/>
      <w:numFmt w:val="lowerRoman"/>
      <w:lvlText w:val="%6."/>
      <w:lvlJc w:val="right"/>
      <w:pPr>
        <w:ind w:left="5259" w:hanging="180"/>
      </w:pPr>
    </w:lvl>
    <w:lvl w:ilvl="6" w:tplc="280A000F" w:tentative="1">
      <w:start w:val="1"/>
      <w:numFmt w:val="decimal"/>
      <w:lvlText w:val="%7."/>
      <w:lvlJc w:val="left"/>
      <w:pPr>
        <w:ind w:left="5979" w:hanging="360"/>
      </w:pPr>
    </w:lvl>
    <w:lvl w:ilvl="7" w:tplc="280A0019" w:tentative="1">
      <w:start w:val="1"/>
      <w:numFmt w:val="lowerLetter"/>
      <w:lvlText w:val="%8."/>
      <w:lvlJc w:val="left"/>
      <w:pPr>
        <w:ind w:left="6699" w:hanging="360"/>
      </w:pPr>
    </w:lvl>
    <w:lvl w:ilvl="8" w:tplc="280A001B" w:tentative="1">
      <w:start w:val="1"/>
      <w:numFmt w:val="lowerRoman"/>
      <w:lvlText w:val="%9."/>
      <w:lvlJc w:val="right"/>
      <w:pPr>
        <w:ind w:left="7419" w:hanging="180"/>
      </w:pPr>
    </w:lvl>
  </w:abstractNum>
  <w:abstractNum w:abstractNumId="2" w15:restartNumberingAfterBreak="0">
    <w:nsid w:val="09FA68A6"/>
    <w:multiLevelType w:val="hybridMultilevel"/>
    <w:tmpl w:val="A678E794"/>
    <w:lvl w:ilvl="0" w:tplc="33524A64">
      <w:start w:val="1"/>
      <w:numFmt w:val="decimal"/>
      <w:lvlText w:val="%1."/>
      <w:lvlJc w:val="left"/>
      <w:pPr>
        <w:ind w:left="686" w:hanging="566"/>
      </w:pPr>
      <w:rPr>
        <w:b w:val="0"/>
        <w:bCs w:val="0"/>
        <w:i w:val="0"/>
        <w:sz w:val="22"/>
        <w:szCs w:val="22"/>
        <w:lang w:val="es-ES" w:eastAsia="en-US" w:bidi="ar-SA"/>
      </w:rPr>
    </w:lvl>
    <w:lvl w:ilvl="1" w:tplc="B7305242">
      <w:start w:val="1"/>
      <w:numFmt w:val="lowerRoman"/>
      <w:lvlText w:val="(%2)"/>
      <w:lvlJc w:val="left"/>
      <w:pPr>
        <w:ind w:left="1256" w:hanging="570"/>
      </w:pPr>
      <w:rPr>
        <w:rFonts w:ascii="Arial" w:eastAsia="Arial" w:hAnsi="Arial" w:cs="Arial" w:hint="default"/>
        <w:b w:val="0"/>
        <w:bCs/>
        <w:i w:val="0"/>
        <w:iCs w:val="0"/>
        <w:spacing w:val="-7"/>
        <w:w w:val="99"/>
        <w:sz w:val="22"/>
        <w:szCs w:val="22"/>
        <w:lang w:val="es-ES" w:eastAsia="en-US" w:bidi="ar-SA"/>
      </w:rPr>
    </w:lvl>
    <w:lvl w:ilvl="2" w:tplc="7728DC2C">
      <w:numFmt w:val="bullet"/>
      <w:lvlText w:val="•"/>
      <w:lvlJc w:val="left"/>
      <w:pPr>
        <w:ind w:left="2153" w:hanging="570"/>
      </w:pPr>
      <w:rPr>
        <w:rFonts w:hint="default"/>
        <w:lang w:val="es-ES" w:eastAsia="en-US" w:bidi="ar-SA"/>
      </w:rPr>
    </w:lvl>
    <w:lvl w:ilvl="3" w:tplc="2FCE382E">
      <w:numFmt w:val="bullet"/>
      <w:lvlText w:val="•"/>
      <w:lvlJc w:val="left"/>
      <w:pPr>
        <w:ind w:left="3047" w:hanging="570"/>
      </w:pPr>
      <w:rPr>
        <w:rFonts w:hint="default"/>
        <w:lang w:val="es-ES" w:eastAsia="en-US" w:bidi="ar-SA"/>
      </w:rPr>
    </w:lvl>
    <w:lvl w:ilvl="4" w:tplc="C5527D40">
      <w:numFmt w:val="bullet"/>
      <w:lvlText w:val="•"/>
      <w:lvlJc w:val="left"/>
      <w:pPr>
        <w:ind w:left="3941" w:hanging="570"/>
      </w:pPr>
      <w:rPr>
        <w:rFonts w:hint="default"/>
        <w:lang w:val="es-ES" w:eastAsia="en-US" w:bidi="ar-SA"/>
      </w:rPr>
    </w:lvl>
    <w:lvl w:ilvl="5" w:tplc="61987A60">
      <w:numFmt w:val="bullet"/>
      <w:lvlText w:val="•"/>
      <w:lvlJc w:val="left"/>
      <w:pPr>
        <w:ind w:left="4835" w:hanging="570"/>
      </w:pPr>
      <w:rPr>
        <w:rFonts w:hint="default"/>
        <w:lang w:val="es-ES" w:eastAsia="en-US" w:bidi="ar-SA"/>
      </w:rPr>
    </w:lvl>
    <w:lvl w:ilvl="6" w:tplc="442E0242">
      <w:numFmt w:val="bullet"/>
      <w:lvlText w:val="•"/>
      <w:lvlJc w:val="left"/>
      <w:pPr>
        <w:ind w:left="5729" w:hanging="570"/>
      </w:pPr>
      <w:rPr>
        <w:rFonts w:hint="default"/>
        <w:lang w:val="es-ES" w:eastAsia="en-US" w:bidi="ar-SA"/>
      </w:rPr>
    </w:lvl>
    <w:lvl w:ilvl="7" w:tplc="E0D0067E">
      <w:numFmt w:val="bullet"/>
      <w:lvlText w:val="•"/>
      <w:lvlJc w:val="left"/>
      <w:pPr>
        <w:ind w:left="6623" w:hanging="570"/>
      </w:pPr>
      <w:rPr>
        <w:rFonts w:hint="default"/>
        <w:lang w:val="es-ES" w:eastAsia="en-US" w:bidi="ar-SA"/>
      </w:rPr>
    </w:lvl>
    <w:lvl w:ilvl="8" w:tplc="71622564">
      <w:numFmt w:val="bullet"/>
      <w:lvlText w:val="•"/>
      <w:lvlJc w:val="left"/>
      <w:pPr>
        <w:ind w:left="7517" w:hanging="570"/>
      </w:pPr>
      <w:rPr>
        <w:rFonts w:hint="default"/>
        <w:lang w:val="es-ES" w:eastAsia="en-US" w:bidi="ar-SA"/>
      </w:rPr>
    </w:lvl>
  </w:abstractNum>
  <w:abstractNum w:abstractNumId="3" w15:restartNumberingAfterBreak="0">
    <w:nsid w:val="0C346043"/>
    <w:multiLevelType w:val="hybridMultilevel"/>
    <w:tmpl w:val="2E8AE4C2"/>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4" w15:restartNumberingAfterBreak="0">
    <w:nsid w:val="0F8A513E"/>
    <w:multiLevelType w:val="hybridMultilevel"/>
    <w:tmpl w:val="51EC314C"/>
    <w:lvl w:ilvl="0" w:tplc="A3F8D93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3060CB4"/>
    <w:multiLevelType w:val="hybridMultilevel"/>
    <w:tmpl w:val="11DC9F82"/>
    <w:lvl w:ilvl="0" w:tplc="7E7E0598">
      <w:start w:val="1"/>
      <w:numFmt w:val="lowerRoman"/>
      <w:lvlText w:val="(%1)"/>
      <w:lvlJc w:val="left"/>
      <w:pPr>
        <w:ind w:left="1440" w:hanging="360"/>
      </w:pPr>
      <w:rPr>
        <w:rFonts w:hint="default"/>
        <w:sz w:val="22"/>
        <w:szCs w:val="22"/>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6" w15:restartNumberingAfterBreak="0">
    <w:nsid w:val="1C68052C"/>
    <w:multiLevelType w:val="hybridMultilevel"/>
    <w:tmpl w:val="83D2B15C"/>
    <w:lvl w:ilvl="0" w:tplc="B0D43600">
      <w:start w:val="1"/>
      <w:numFmt w:val="decimal"/>
      <w:lvlText w:val="%1."/>
      <w:lvlJc w:val="left"/>
      <w:pPr>
        <w:ind w:left="720" w:hanging="360"/>
      </w:pPr>
      <w:rPr>
        <w:rFonts w:hint="default"/>
        <w:b w:val="0"/>
        <w:bCs w:val="0"/>
        <w:i w:val="0"/>
        <w:i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E4B6348"/>
    <w:multiLevelType w:val="hybridMultilevel"/>
    <w:tmpl w:val="5D5C2A56"/>
    <w:lvl w:ilvl="0" w:tplc="ACCC7976">
      <w:start w:val="1"/>
      <w:numFmt w:val="decimal"/>
      <w:lvlText w:val="%1."/>
      <w:lvlJc w:val="left"/>
      <w:pPr>
        <w:ind w:left="-142" w:firstLine="142"/>
      </w:pPr>
      <w:rPr>
        <w:rFonts w:ascii="Arial" w:hAnsi="Arial" w:cs="Arial" w:hint="default"/>
        <w:b w:val="0"/>
        <w:i w:val="0"/>
        <w:color w:val="auto"/>
        <w:sz w:val="22"/>
        <w:szCs w:val="22"/>
        <w:vertAlign w:val="baseline"/>
      </w:rPr>
    </w:lvl>
    <w:lvl w:ilvl="1" w:tplc="79CC22E2">
      <w:start w:val="1"/>
      <w:numFmt w:val="lowerLetter"/>
      <w:lvlText w:val="%2."/>
      <w:lvlJc w:val="left"/>
      <w:pPr>
        <w:ind w:left="1902" w:firstLine="7247"/>
      </w:pPr>
    </w:lvl>
    <w:lvl w:ilvl="2" w:tplc="ABDA7CCC">
      <w:start w:val="1"/>
      <w:numFmt w:val="lowerRoman"/>
      <w:lvlText w:val="%3."/>
      <w:lvlJc w:val="right"/>
      <w:pPr>
        <w:ind w:left="2622" w:firstLine="10307"/>
      </w:pPr>
    </w:lvl>
    <w:lvl w:ilvl="3" w:tplc="2938A4F8">
      <w:start w:val="1"/>
      <w:numFmt w:val="decimal"/>
      <w:lvlText w:val="%4."/>
      <w:lvlJc w:val="left"/>
      <w:pPr>
        <w:ind w:left="3342" w:firstLine="13008"/>
      </w:pPr>
    </w:lvl>
    <w:lvl w:ilvl="4" w:tplc="47B682F2">
      <w:start w:val="1"/>
      <w:numFmt w:val="lowerLetter"/>
      <w:lvlText w:val="%5."/>
      <w:lvlJc w:val="left"/>
      <w:pPr>
        <w:ind w:left="4062" w:firstLine="15888"/>
      </w:pPr>
    </w:lvl>
    <w:lvl w:ilvl="5" w:tplc="01101740">
      <w:start w:val="1"/>
      <w:numFmt w:val="lowerRoman"/>
      <w:lvlText w:val="%6."/>
      <w:lvlJc w:val="right"/>
      <w:pPr>
        <w:ind w:left="4782" w:firstLine="18948"/>
      </w:pPr>
    </w:lvl>
    <w:lvl w:ilvl="6" w:tplc="51BE73BA">
      <w:start w:val="1"/>
      <w:numFmt w:val="decimal"/>
      <w:lvlText w:val="%7."/>
      <w:lvlJc w:val="left"/>
      <w:pPr>
        <w:ind w:left="5502" w:firstLine="21648"/>
      </w:pPr>
    </w:lvl>
    <w:lvl w:ilvl="7" w:tplc="022E0E0C">
      <w:start w:val="1"/>
      <w:numFmt w:val="lowerLetter"/>
      <w:lvlText w:val="%8."/>
      <w:lvlJc w:val="left"/>
      <w:pPr>
        <w:ind w:left="6222" w:firstLine="24528"/>
      </w:pPr>
    </w:lvl>
    <w:lvl w:ilvl="8" w:tplc="52B2FC3E">
      <w:start w:val="1"/>
      <w:numFmt w:val="lowerRoman"/>
      <w:lvlText w:val="%9."/>
      <w:lvlJc w:val="right"/>
      <w:pPr>
        <w:ind w:left="6942" w:firstLine="27588"/>
      </w:pPr>
    </w:lvl>
  </w:abstractNum>
  <w:abstractNum w:abstractNumId="8" w15:restartNumberingAfterBreak="0">
    <w:nsid w:val="1FD02612"/>
    <w:multiLevelType w:val="hybridMultilevel"/>
    <w:tmpl w:val="A678E794"/>
    <w:lvl w:ilvl="0" w:tplc="33524A64">
      <w:start w:val="1"/>
      <w:numFmt w:val="decimal"/>
      <w:lvlText w:val="%1."/>
      <w:lvlJc w:val="left"/>
      <w:pPr>
        <w:ind w:left="686" w:hanging="566"/>
      </w:pPr>
      <w:rPr>
        <w:b w:val="0"/>
        <w:bCs w:val="0"/>
        <w:i w:val="0"/>
        <w:sz w:val="22"/>
        <w:szCs w:val="22"/>
        <w:lang w:val="es-ES" w:eastAsia="en-US" w:bidi="ar-SA"/>
      </w:rPr>
    </w:lvl>
    <w:lvl w:ilvl="1" w:tplc="B7305242">
      <w:start w:val="1"/>
      <w:numFmt w:val="lowerRoman"/>
      <w:lvlText w:val="(%2)"/>
      <w:lvlJc w:val="left"/>
      <w:pPr>
        <w:ind w:left="1256" w:hanging="570"/>
      </w:pPr>
      <w:rPr>
        <w:rFonts w:ascii="Arial" w:eastAsia="Arial" w:hAnsi="Arial" w:cs="Arial" w:hint="default"/>
        <w:b w:val="0"/>
        <w:bCs/>
        <w:i w:val="0"/>
        <w:iCs w:val="0"/>
        <w:spacing w:val="-7"/>
        <w:w w:val="99"/>
        <w:sz w:val="22"/>
        <w:szCs w:val="22"/>
        <w:lang w:val="es-ES" w:eastAsia="en-US" w:bidi="ar-SA"/>
      </w:rPr>
    </w:lvl>
    <w:lvl w:ilvl="2" w:tplc="7728DC2C">
      <w:numFmt w:val="bullet"/>
      <w:lvlText w:val="•"/>
      <w:lvlJc w:val="left"/>
      <w:pPr>
        <w:ind w:left="2153" w:hanging="570"/>
      </w:pPr>
      <w:rPr>
        <w:rFonts w:hint="default"/>
        <w:lang w:val="es-ES" w:eastAsia="en-US" w:bidi="ar-SA"/>
      </w:rPr>
    </w:lvl>
    <w:lvl w:ilvl="3" w:tplc="2FCE382E">
      <w:numFmt w:val="bullet"/>
      <w:lvlText w:val="•"/>
      <w:lvlJc w:val="left"/>
      <w:pPr>
        <w:ind w:left="3047" w:hanging="570"/>
      </w:pPr>
      <w:rPr>
        <w:rFonts w:hint="default"/>
        <w:lang w:val="es-ES" w:eastAsia="en-US" w:bidi="ar-SA"/>
      </w:rPr>
    </w:lvl>
    <w:lvl w:ilvl="4" w:tplc="C5527D40">
      <w:numFmt w:val="bullet"/>
      <w:lvlText w:val="•"/>
      <w:lvlJc w:val="left"/>
      <w:pPr>
        <w:ind w:left="3941" w:hanging="570"/>
      </w:pPr>
      <w:rPr>
        <w:rFonts w:hint="default"/>
        <w:lang w:val="es-ES" w:eastAsia="en-US" w:bidi="ar-SA"/>
      </w:rPr>
    </w:lvl>
    <w:lvl w:ilvl="5" w:tplc="61987A60">
      <w:numFmt w:val="bullet"/>
      <w:lvlText w:val="•"/>
      <w:lvlJc w:val="left"/>
      <w:pPr>
        <w:ind w:left="4835" w:hanging="570"/>
      </w:pPr>
      <w:rPr>
        <w:rFonts w:hint="default"/>
        <w:lang w:val="es-ES" w:eastAsia="en-US" w:bidi="ar-SA"/>
      </w:rPr>
    </w:lvl>
    <w:lvl w:ilvl="6" w:tplc="442E0242">
      <w:numFmt w:val="bullet"/>
      <w:lvlText w:val="•"/>
      <w:lvlJc w:val="left"/>
      <w:pPr>
        <w:ind w:left="5729" w:hanging="570"/>
      </w:pPr>
      <w:rPr>
        <w:rFonts w:hint="default"/>
        <w:lang w:val="es-ES" w:eastAsia="en-US" w:bidi="ar-SA"/>
      </w:rPr>
    </w:lvl>
    <w:lvl w:ilvl="7" w:tplc="E0D0067E">
      <w:numFmt w:val="bullet"/>
      <w:lvlText w:val="•"/>
      <w:lvlJc w:val="left"/>
      <w:pPr>
        <w:ind w:left="6623" w:hanging="570"/>
      </w:pPr>
      <w:rPr>
        <w:rFonts w:hint="default"/>
        <w:lang w:val="es-ES" w:eastAsia="en-US" w:bidi="ar-SA"/>
      </w:rPr>
    </w:lvl>
    <w:lvl w:ilvl="8" w:tplc="71622564">
      <w:numFmt w:val="bullet"/>
      <w:lvlText w:val="•"/>
      <w:lvlJc w:val="left"/>
      <w:pPr>
        <w:ind w:left="7517" w:hanging="570"/>
      </w:pPr>
      <w:rPr>
        <w:rFonts w:hint="default"/>
        <w:lang w:val="es-ES" w:eastAsia="en-US" w:bidi="ar-SA"/>
      </w:rPr>
    </w:lvl>
  </w:abstractNum>
  <w:abstractNum w:abstractNumId="9" w15:restartNumberingAfterBreak="0">
    <w:nsid w:val="22EB5040"/>
    <w:multiLevelType w:val="hybridMultilevel"/>
    <w:tmpl w:val="E8C0D188"/>
    <w:lvl w:ilvl="0" w:tplc="5BC032B0">
      <w:start w:val="3"/>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0" w15:restartNumberingAfterBreak="0">
    <w:nsid w:val="265A72FC"/>
    <w:multiLevelType w:val="multilevel"/>
    <w:tmpl w:val="28AE0A26"/>
    <w:lvl w:ilvl="0">
      <w:start w:val="1"/>
      <w:numFmt w:val="upperRoman"/>
      <w:lvlText w:val="%1."/>
      <w:lvlJc w:val="left"/>
      <w:pPr>
        <w:ind w:left="720" w:firstLine="0"/>
      </w:pPr>
      <w:rPr>
        <w:rFonts w:hint="default"/>
      </w:rPr>
    </w:lvl>
    <w:lvl w:ilvl="1">
      <w:start w:val="73"/>
      <w:numFmt w:val="decimal"/>
      <w:lvlText w:val="%2."/>
      <w:lvlJc w:val="left"/>
      <w:pPr>
        <w:ind w:left="3146" w:firstLine="540"/>
      </w:pPr>
      <w:rPr>
        <w:rFonts w:ascii="Arial" w:eastAsia="Arial" w:hAnsi="Arial" w:cs="Arial" w:hint="default"/>
        <w:b w:val="0"/>
        <w:i w:val="0"/>
        <w:iCs w:val="0"/>
        <w:sz w:val="22"/>
        <w:szCs w:val="22"/>
      </w:rPr>
    </w:lvl>
    <w:lvl w:ilvl="2">
      <w:start w:val="1"/>
      <w:numFmt w:val="lowerRoman"/>
      <w:lvlText w:val="%3."/>
      <w:lvlJc w:val="right"/>
      <w:pPr>
        <w:ind w:left="2160" w:firstLine="1980"/>
      </w:pPr>
      <w:rPr>
        <w:rFonts w:hint="default"/>
      </w:rPr>
    </w:lvl>
    <w:lvl w:ilvl="3">
      <w:start w:val="1"/>
      <w:numFmt w:val="lowerRoman"/>
      <w:lvlText w:val="(%4)"/>
      <w:lvlJc w:val="left"/>
      <w:pPr>
        <w:ind w:left="2880" w:firstLine="2520"/>
      </w:pPr>
      <w:rPr>
        <w:rFonts w:hint="default"/>
        <w:b w:val="0"/>
        <w:bCs w:val="0"/>
        <w:i w:val="0"/>
        <w:iCs/>
        <w:sz w:val="22"/>
        <w:szCs w:val="22"/>
      </w:rPr>
    </w:lvl>
    <w:lvl w:ilvl="4">
      <w:start w:val="1"/>
      <w:numFmt w:val="lowerLetter"/>
      <w:lvlText w:val="%5."/>
      <w:lvlJc w:val="left"/>
      <w:pPr>
        <w:ind w:left="3600" w:firstLine="3240"/>
      </w:pPr>
      <w:rPr>
        <w:rFonts w:hint="default"/>
        <w:b/>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11" w15:restartNumberingAfterBreak="0">
    <w:nsid w:val="2D5F513E"/>
    <w:multiLevelType w:val="multilevel"/>
    <w:tmpl w:val="14729E0E"/>
    <w:lvl w:ilvl="0">
      <w:start w:val="20"/>
      <w:numFmt w:val="decimal"/>
      <w:lvlText w:val="%1."/>
      <w:lvlJc w:val="left"/>
      <w:pPr>
        <w:ind w:left="633" w:firstLine="1211"/>
      </w:pPr>
      <w:rPr>
        <w:rFonts w:ascii="Arial" w:eastAsia="Arial" w:hAnsi="Arial" w:cs="Arial" w:hint="default"/>
        <w:b w:val="0"/>
        <w:i w:val="0"/>
        <w:color w:val="auto"/>
        <w:sz w:val="22"/>
        <w:szCs w:val="22"/>
      </w:rPr>
    </w:lvl>
    <w:lvl w:ilvl="1">
      <w:start w:val="1"/>
      <w:numFmt w:val="lowerLetter"/>
      <w:lvlText w:val="%2."/>
      <w:lvlJc w:val="left"/>
      <w:pPr>
        <w:ind w:left="1440" w:firstLine="2520"/>
      </w:pPr>
      <w:rPr>
        <w:rFonts w:hint="default"/>
      </w:rPr>
    </w:lvl>
    <w:lvl w:ilvl="2">
      <w:start w:val="1"/>
      <w:numFmt w:val="lowerRoman"/>
      <w:lvlText w:val="%3)"/>
      <w:lvlJc w:val="left"/>
      <w:pPr>
        <w:ind w:left="2700" w:firstLine="4680"/>
      </w:pPr>
      <w:rPr>
        <w:rFonts w:hint="default"/>
      </w:rPr>
    </w:lvl>
    <w:lvl w:ilvl="3">
      <w:start w:val="1"/>
      <w:numFmt w:val="lowerRoman"/>
      <w:lvlText w:val="(%4)"/>
      <w:lvlJc w:val="left"/>
      <w:pPr>
        <w:ind w:left="-5192" w:firstLine="5760"/>
      </w:pPr>
      <w:rPr>
        <w:rFonts w:hint="default"/>
      </w:rPr>
    </w:lvl>
    <w:lvl w:ilvl="4">
      <w:start w:val="2"/>
      <w:numFmt w:val="lowerRoman"/>
      <w:lvlText w:val="(%5)"/>
      <w:lvlJc w:val="left"/>
      <w:pPr>
        <w:ind w:left="1260" w:firstLine="1800"/>
      </w:pPr>
      <w:rPr>
        <w:rFonts w:hint="default"/>
        <w:i w:val="0"/>
      </w:rPr>
    </w:lvl>
    <w:lvl w:ilvl="5">
      <w:start w:val="1"/>
      <w:numFmt w:val="upperRoman"/>
      <w:lvlText w:val="(%6)"/>
      <w:lvlJc w:val="left"/>
      <w:pPr>
        <w:ind w:left="4860" w:firstLine="9000"/>
      </w:pPr>
      <w:rPr>
        <w:rFonts w:hint="default"/>
      </w:rPr>
    </w:lvl>
    <w:lvl w:ilvl="6">
      <w:start w:val="1"/>
      <w:numFmt w:val="decimal"/>
      <w:lvlText w:val="%7."/>
      <w:lvlJc w:val="left"/>
      <w:pPr>
        <w:ind w:left="5040" w:firstLine="9720"/>
      </w:pPr>
      <w:rPr>
        <w:rFonts w:hint="default"/>
      </w:rPr>
    </w:lvl>
    <w:lvl w:ilvl="7">
      <w:start w:val="1"/>
      <w:numFmt w:val="lowerLetter"/>
      <w:lvlText w:val="%8."/>
      <w:lvlJc w:val="left"/>
      <w:pPr>
        <w:ind w:left="5760" w:firstLine="11160"/>
      </w:pPr>
      <w:rPr>
        <w:rFonts w:hint="default"/>
      </w:rPr>
    </w:lvl>
    <w:lvl w:ilvl="8">
      <w:start w:val="1"/>
      <w:numFmt w:val="lowerRoman"/>
      <w:lvlText w:val="%9."/>
      <w:lvlJc w:val="right"/>
      <w:pPr>
        <w:ind w:left="6480" w:firstLine="12780"/>
      </w:pPr>
      <w:rPr>
        <w:rFonts w:hint="default"/>
      </w:rPr>
    </w:lvl>
  </w:abstractNum>
  <w:abstractNum w:abstractNumId="12" w15:restartNumberingAfterBreak="0">
    <w:nsid w:val="31583201"/>
    <w:multiLevelType w:val="hybridMultilevel"/>
    <w:tmpl w:val="5C5A5B36"/>
    <w:lvl w:ilvl="0" w:tplc="D0FA7D40">
      <w:start w:val="12"/>
      <w:numFmt w:val="bullet"/>
      <w:lvlText w:val="-"/>
      <w:lvlJc w:val="left"/>
      <w:pPr>
        <w:ind w:left="1494" w:hanging="360"/>
      </w:pPr>
      <w:rPr>
        <w:rFonts w:ascii="Arial" w:eastAsia="Times New Roman" w:hAnsi="Arial" w:cs="Arial"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13" w15:restartNumberingAfterBreak="0">
    <w:nsid w:val="338B0BD2"/>
    <w:multiLevelType w:val="hybridMultilevel"/>
    <w:tmpl w:val="6E5059C2"/>
    <w:lvl w:ilvl="0" w:tplc="EBEA27A0">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34AF54CB"/>
    <w:multiLevelType w:val="hybridMultilevel"/>
    <w:tmpl w:val="FE602FA8"/>
    <w:lvl w:ilvl="0" w:tplc="960EFF12">
      <w:start w:val="39"/>
      <w:numFmt w:val="decimal"/>
      <w:lvlText w:val="%1."/>
      <w:lvlJc w:val="left"/>
      <w:pPr>
        <w:ind w:left="1920" w:hanging="360"/>
      </w:pPr>
      <w:rPr>
        <w:rFonts w:hint="default"/>
      </w:rPr>
    </w:lvl>
    <w:lvl w:ilvl="1" w:tplc="280A0019" w:tentative="1">
      <w:start w:val="1"/>
      <w:numFmt w:val="lowerLetter"/>
      <w:lvlText w:val="%2."/>
      <w:lvlJc w:val="left"/>
      <w:pPr>
        <w:ind w:left="2640" w:hanging="360"/>
      </w:pPr>
    </w:lvl>
    <w:lvl w:ilvl="2" w:tplc="280A001B" w:tentative="1">
      <w:start w:val="1"/>
      <w:numFmt w:val="lowerRoman"/>
      <w:lvlText w:val="%3."/>
      <w:lvlJc w:val="right"/>
      <w:pPr>
        <w:ind w:left="3360" w:hanging="180"/>
      </w:pPr>
    </w:lvl>
    <w:lvl w:ilvl="3" w:tplc="280A000F" w:tentative="1">
      <w:start w:val="1"/>
      <w:numFmt w:val="decimal"/>
      <w:lvlText w:val="%4."/>
      <w:lvlJc w:val="left"/>
      <w:pPr>
        <w:ind w:left="4080" w:hanging="360"/>
      </w:pPr>
    </w:lvl>
    <w:lvl w:ilvl="4" w:tplc="280A0019" w:tentative="1">
      <w:start w:val="1"/>
      <w:numFmt w:val="lowerLetter"/>
      <w:lvlText w:val="%5."/>
      <w:lvlJc w:val="left"/>
      <w:pPr>
        <w:ind w:left="4800" w:hanging="360"/>
      </w:pPr>
    </w:lvl>
    <w:lvl w:ilvl="5" w:tplc="280A001B" w:tentative="1">
      <w:start w:val="1"/>
      <w:numFmt w:val="lowerRoman"/>
      <w:lvlText w:val="%6."/>
      <w:lvlJc w:val="right"/>
      <w:pPr>
        <w:ind w:left="5520" w:hanging="180"/>
      </w:pPr>
    </w:lvl>
    <w:lvl w:ilvl="6" w:tplc="280A000F" w:tentative="1">
      <w:start w:val="1"/>
      <w:numFmt w:val="decimal"/>
      <w:lvlText w:val="%7."/>
      <w:lvlJc w:val="left"/>
      <w:pPr>
        <w:ind w:left="6240" w:hanging="360"/>
      </w:pPr>
    </w:lvl>
    <w:lvl w:ilvl="7" w:tplc="280A0019" w:tentative="1">
      <w:start w:val="1"/>
      <w:numFmt w:val="lowerLetter"/>
      <w:lvlText w:val="%8."/>
      <w:lvlJc w:val="left"/>
      <w:pPr>
        <w:ind w:left="6960" w:hanging="360"/>
      </w:pPr>
    </w:lvl>
    <w:lvl w:ilvl="8" w:tplc="280A001B" w:tentative="1">
      <w:start w:val="1"/>
      <w:numFmt w:val="lowerRoman"/>
      <w:lvlText w:val="%9."/>
      <w:lvlJc w:val="right"/>
      <w:pPr>
        <w:ind w:left="7680" w:hanging="180"/>
      </w:pPr>
    </w:lvl>
  </w:abstractNum>
  <w:abstractNum w:abstractNumId="15" w15:restartNumberingAfterBreak="0">
    <w:nsid w:val="35AB2003"/>
    <w:multiLevelType w:val="hybridMultilevel"/>
    <w:tmpl w:val="3A46E3AA"/>
    <w:lvl w:ilvl="0" w:tplc="178A8DAC">
      <w:start w:val="18"/>
      <w:numFmt w:val="decimal"/>
      <w:lvlText w:val="%1."/>
      <w:lvlJc w:val="left"/>
      <w:pPr>
        <w:tabs>
          <w:tab w:val="num" w:pos="720"/>
        </w:tabs>
        <w:ind w:left="720" w:hanging="360"/>
      </w:pPr>
      <w:rPr>
        <w:rFonts w:hint="default"/>
        <w:b w:val="0"/>
        <w:i w:val="0"/>
        <w:iCs w:val="0"/>
        <w:color w:val="auto"/>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37B83CAF"/>
    <w:multiLevelType w:val="hybridMultilevel"/>
    <w:tmpl w:val="F6E8A4E6"/>
    <w:lvl w:ilvl="0" w:tplc="8AB259B4">
      <w:start w:val="1"/>
      <w:numFmt w:val="upperRoman"/>
      <w:lvlText w:val="%1."/>
      <w:lvlJc w:val="left"/>
      <w:pPr>
        <w:tabs>
          <w:tab w:val="num" w:pos="1080"/>
        </w:tabs>
        <w:ind w:left="1080" w:hanging="720"/>
      </w:pPr>
      <w:rPr>
        <w:rFonts w:hint="default"/>
        <w:b/>
        <w:sz w:val="19"/>
        <w:szCs w:val="19"/>
      </w:rPr>
    </w:lvl>
    <w:lvl w:ilvl="1" w:tplc="8DDEE3C2">
      <w:start w:val="1"/>
      <w:numFmt w:val="decimal"/>
      <w:lvlText w:val="%2."/>
      <w:lvlJc w:val="left"/>
      <w:pPr>
        <w:tabs>
          <w:tab w:val="num" w:pos="1440"/>
        </w:tabs>
        <w:ind w:left="1440" w:hanging="360"/>
      </w:pPr>
      <w:rPr>
        <w:rFonts w:hint="default"/>
        <w:b w:val="0"/>
        <w:color w:val="auto"/>
      </w:rPr>
    </w:lvl>
    <w:lvl w:ilvl="2" w:tplc="28501070">
      <w:start w:val="1"/>
      <w:numFmt w:val="lowerRoman"/>
      <w:lvlText w:val="(%3)"/>
      <w:lvlJc w:val="left"/>
      <w:pPr>
        <w:ind w:left="2700" w:hanging="720"/>
      </w:pPr>
      <w:rPr>
        <w:rFonts w:ascii="Arial" w:hAnsi="Arial" w:cs="Arial" w:hint="default"/>
        <w:strike w:val="0"/>
        <w:sz w:val="22"/>
        <w:szCs w:val="22"/>
      </w:rPr>
    </w:lvl>
    <w:lvl w:ilvl="3" w:tplc="F21CA4C0">
      <w:start w:val="4"/>
      <w:numFmt w:val="decimal"/>
      <w:lvlText w:val="%4"/>
      <w:lvlJc w:val="left"/>
      <w:pPr>
        <w:ind w:left="2880" w:hanging="360"/>
      </w:pPr>
      <w:rPr>
        <w:rFonts w:hint="default"/>
      </w:r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37C53D6B"/>
    <w:multiLevelType w:val="hybridMultilevel"/>
    <w:tmpl w:val="81AC4100"/>
    <w:lvl w:ilvl="0" w:tplc="5DD87B44">
      <w:start w:val="3"/>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8" w15:restartNumberingAfterBreak="0">
    <w:nsid w:val="385305E5"/>
    <w:multiLevelType w:val="hybridMultilevel"/>
    <w:tmpl w:val="9F6EAB46"/>
    <w:lvl w:ilvl="0" w:tplc="4D9CC29A">
      <w:start w:val="82"/>
      <w:numFmt w:val="bullet"/>
      <w:lvlText w:val="—"/>
      <w:lvlJc w:val="left"/>
      <w:pPr>
        <w:ind w:left="720" w:hanging="360"/>
      </w:pPr>
      <w:rPr>
        <w:rFonts w:ascii="Arial" w:eastAsia="Arial" w:hAnsi="Arial" w:cs="Aria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053051"/>
    <w:multiLevelType w:val="hybridMultilevel"/>
    <w:tmpl w:val="A678E794"/>
    <w:lvl w:ilvl="0" w:tplc="33524A64">
      <w:start w:val="1"/>
      <w:numFmt w:val="decimal"/>
      <w:lvlText w:val="%1."/>
      <w:lvlJc w:val="left"/>
      <w:pPr>
        <w:ind w:left="686" w:hanging="566"/>
      </w:pPr>
      <w:rPr>
        <w:b w:val="0"/>
        <w:bCs w:val="0"/>
        <w:i w:val="0"/>
        <w:sz w:val="22"/>
        <w:szCs w:val="22"/>
        <w:lang w:val="es-ES" w:eastAsia="en-US" w:bidi="ar-SA"/>
      </w:rPr>
    </w:lvl>
    <w:lvl w:ilvl="1" w:tplc="B7305242">
      <w:start w:val="1"/>
      <w:numFmt w:val="lowerRoman"/>
      <w:lvlText w:val="(%2)"/>
      <w:lvlJc w:val="left"/>
      <w:pPr>
        <w:ind w:left="1256" w:hanging="570"/>
      </w:pPr>
      <w:rPr>
        <w:rFonts w:ascii="Arial" w:eastAsia="Arial" w:hAnsi="Arial" w:cs="Arial" w:hint="default"/>
        <w:b w:val="0"/>
        <w:bCs/>
        <w:i w:val="0"/>
        <w:iCs w:val="0"/>
        <w:spacing w:val="-7"/>
        <w:w w:val="99"/>
        <w:sz w:val="22"/>
        <w:szCs w:val="22"/>
        <w:lang w:val="es-ES" w:eastAsia="en-US" w:bidi="ar-SA"/>
      </w:rPr>
    </w:lvl>
    <w:lvl w:ilvl="2" w:tplc="7728DC2C">
      <w:numFmt w:val="bullet"/>
      <w:lvlText w:val="•"/>
      <w:lvlJc w:val="left"/>
      <w:pPr>
        <w:ind w:left="2153" w:hanging="570"/>
      </w:pPr>
      <w:rPr>
        <w:rFonts w:hint="default"/>
        <w:lang w:val="es-ES" w:eastAsia="en-US" w:bidi="ar-SA"/>
      </w:rPr>
    </w:lvl>
    <w:lvl w:ilvl="3" w:tplc="2FCE382E">
      <w:numFmt w:val="bullet"/>
      <w:lvlText w:val="•"/>
      <w:lvlJc w:val="left"/>
      <w:pPr>
        <w:ind w:left="3047" w:hanging="570"/>
      </w:pPr>
      <w:rPr>
        <w:rFonts w:hint="default"/>
        <w:lang w:val="es-ES" w:eastAsia="en-US" w:bidi="ar-SA"/>
      </w:rPr>
    </w:lvl>
    <w:lvl w:ilvl="4" w:tplc="C5527D40">
      <w:numFmt w:val="bullet"/>
      <w:lvlText w:val="•"/>
      <w:lvlJc w:val="left"/>
      <w:pPr>
        <w:ind w:left="3941" w:hanging="570"/>
      </w:pPr>
      <w:rPr>
        <w:rFonts w:hint="default"/>
        <w:lang w:val="es-ES" w:eastAsia="en-US" w:bidi="ar-SA"/>
      </w:rPr>
    </w:lvl>
    <w:lvl w:ilvl="5" w:tplc="61987A60">
      <w:numFmt w:val="bullet"/>
      <w:lvlText w:val="•"/>
      <w:lvlJc w:val="left"/>
      <w:pPr>
        <w:ind w:left="4835" w:hanging="570"/>
      </w:pPr>
      <w:rPr>
        <w:rFonts w:hint="default"/>
        <w:lang w:val="es-ES" w:eastAsia="en-US" w:bidi="ar-SA"/>
      </w:rPr>
    </w:lvl>
    <w:lvl w:ilvl="6" w:tplc="442E0242">
      <w:numFmt w:val="bullet"/>
      <w:lvlText w:val="•"/>
      <w:lvlJc w:val="left"/>
      <w:pPr>
        <w:ind w:left="5729" w:hanging="570"/>
      </w:pPr>
      <w:rPr>
        <w:rFonts w:hint="default"/>
        <w:lang w:val="es-ES" w:eastAsia="en-US" w:bidi="ar-SA"/>
      </w:rPr>
    </w:lvl>
    <w:lvl w:ilvl="7" w:tplc="E0D0067E">
      <w:numFmt w:val="bullet"/>
      <w:lvlText w:val="•"/>
      <w:lvlJc w:val="left"/>
      <w:pPr>
        <w:ind w:left="6623" w:hanging="570"/>
      </w:pPr>
      <w:rPr>
        <w:rFonts w:hint="default"/>
        <w:lang w:val="es-ES" w:eastAsia="en-US" w:bidi="ar-SA"/>
      </w:rPr>
    </w:lvl>
    <w:lvl w:ilvl="8" w:tplc="71622564">
      <w:numFmt w:val="bullet"/>
      <w:lvlText w:val="•"/>
      <w:lvlJc w:val="left"/>
      <w:pPr>
        <w:ind w:left="7517" w:hanging="570"/>
      </w:pPr>
      <w:rPr>
        <w:rFonts w:hint="default"/>
        <w:lang w:val="es-ES" w:eastAsia="en-US" w:bidi="ar-SA"/>
      </w:rPr>
    </w:lvl>
  </w:abstractNum>
  <w:abstractNum w:abstractNumId="20" w15:restartNumberingAfterBreak="0">
    <w:nsid w:val="44CC16D8"/>
    <w:multiLevelType w:val="hybridMultilevel"/>
    <w:tmpl w:val="C2E8C79E"/>
    <w:lvl w:ilvl="0" w:tplc="59EE8D28">
      <w:start w:val="4"/>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45F91F2C"/>
    <w:multiLevelType w:val="hybridMultilevel"/>
    <w:tmpl w:val="B0DEB4D2"/>
    <w:lvl w:ilvl="0" w:tplc="33524A64">
      <w:start w:val="1"/>
      <w:numFmt w:val="decimal"/>
      <w:lvlText w:val="%1."/>
      <w:lvlJc w:val="left"/>
      <w:pPr>
        <w:ind w:left="686" w:hanging="566"/>
      </w:pPr>
      <w:rPr>
        <w:b w:val="0"/>
        <w:bCs w:val="0"/>
        <w:i w:val="0"/>
        <w:sz w:val="22"/>
        <w:szCs w:val="22"/>
        <w:lang w:val="es-ES" w:eastAsia="en-US" w:bidi="ar-SA"/>
      </w:rPr>
    </w:lvl>
    <w:lvl w:ilvl="1" w:tplc="7D86DD4C">
      <w:start w:val="1"/>
      <w:numFmt w:val="lowerRoman"/>
      <w:lvlText w:val="(%2)"/>
      <w:lvlJc w:val="left"/>
      <w:pPr>
        <w:ind w:left="1256" w:hanging="570"/>
      </w:pPr>
      <w:rPr>
        <w:rFonts w:ascii="Arial" w:eastAsia="Arial" w:hAnsi="Arial" w:cs="Arial" w:hint="default"/>
        <w:b/>
        <w:bCs/>
        <w:i w:val="0"/>
        <w:iCs w:val="0"/>
        <w:spacing w:val="-7"/>
        <w:w w:val="99"/>
        <w:sz w:val="22"/>
        <w:szCs w:val="22"/>
        <w:lang w:val="es-ES" w:eastAsia="en-US" w:bidi="ar-SA"/>
      </w:rPr>
    </w:lvl>
    <w:lvl w:ilvl="2" w:tplc="7728DC2C">
      <w:numFmt w:val="bullet"/>
      <w:lvlText w:val="•"/>
      <w:lvlJc w:val="left"/>
      <w:pPr>
        <w:ind w:left="2153" w:hanging="570"/>
      </w:pPr>
      <w:rPr>
        <w:rFonts w:hint="default"/>
        <w:lang w:val="es-ES" w:eastAsia="en-US" w:bidi="ar-SA"/>
      </w:rPr>
    </w:lvl>
    <w:lvl w:ilvl="3" w:tplc="2FCE382E">
      <w:numFmt w:val="bullet"/>
      <w:lvlText w:val="•"/>
      <w:lvlJc w:val="left"/>
      <w:pPr>
        <w:ind w:left="3047" w:hanging="570"/>
      </w:pPr>
      <w:rPr>
        <w:rFonts w:hint="default"/>
        <w:lang w:val="es-ES" w:eastAsia="en-US" w:bidi="ar-SA"/>
      </w:rPr>
    </w:lvl>
    <w:lvl w:ilvl="4" w:tplc="C5527D40">
      <w:numFmt w:val="bullet"/>
      <w:lvlText w:val="•"/>
      <w:lvlJc w:val="left"/>
      <w:pPr>
        <w:ind w:left="3941" w:hanging="570"/>
      </w:pPr>
      <w:rPr>
        <w:rFonts w:hint="default"/>
        <w:lang w:val="es-ES" w:eastAsia="en-US" w:bidi="ar-SA"/>
      </w:rPr>
    </w:lvl>
    <w:lvl w:ilvl="5" w:tplc="61987A60">
      <w:numFmt w:val="bullet"/>
      <w:lvlText w:val="•"/>
      <w:lvlJc w:val="left"/>
      <w:pPr>
        <w:ind w:left="4835" w:hanging="570"/>
      </w:pPr>
      <w:rPr>
        <w:rFonts w:hint="default"/>
        <w:lang w:val="es-ES" w:eastAsia="en-US" w:bidi="ar-SA"/>
      </w:rPr>
    </w:lvl>
    <w:lvl w:ilvl="6" w:tplc="442E0242">
      <w:numFmt w:val="bullet"/>
      <w:lvlText w:val="•"/>
      <w:lvlJc w:val="left"/>
      <w:pPr>
        <w:ind w:left="5729" w:hanging="570"/>
      </w:pPr>
      <w:rPr>
        <w:rFonts w:hint="default"/>
        <w:lang w:val="es-ES" w:eastAsia="en-US" w:bidi="ar-SA"/>
      </w:rPr>
    </w:lvl>
    <w:lvl w:ilvl="7" w:tplc="E0D0067E">
      <w:numFmt w:val="bullet"/>
      <w:lvlText w:val="•"/>
      <w:lvlJc w:val="left"/>
      <w:pPr>
        <w:ind w:left="6623" w:hanging="570"/>
      </w:pPr>
      <w:rPr>
        <w:rFonts w:hint="default"/>
        <w:lang w:val="es-ES" w:eastAsia="en-US" w:bidi="ar-SA"/>
      </w:rPr>
    </w:lvl>
    <w:lvl w:ilvl="8" w:tplc="71622564">
      <w:numFmt w:val="bullet"/>
      <w:lvlText w:val="•"/>
      <w:lvlJc w:val="left"/>
      <w:pPr>
        <w:ind w:left="7517" w:hanging="570"/>
      </w:pPr>
      <w:rPr>
        <w:rFonts w:hint="default"/>
        <w:lang w:val="es-ES" w:eastAsia="en-US" w:bidi="ar-SA"/>
      </w:rPr>
    </w:lvl>
  </w:abstractNum>
  <w:abstractNum w:abstractNumId="22" w15:restartNumberingAfterBreak="0">
    <w:nsid w:val="47055E27"/>
    <w:multiLevelType w:val="hybridMultilevel"/>
    <w:tmpl w:val="B0DEB4D2"/>
    <w:lvl w:ilvl="0" w:tplc="33524A64">
      <w:start w:val="1"/>
      <w:numFmt w:val="decimal"/>
      <w:lvlText w:val="%1."/>
      <w:lvlJc w:val="left"/>
      <w:pPr>
        <w:ind w:left="686" w:hanging="566"/>
      </w:pPr>
      <w:rPr>
        <w:b w:val="0"/>
        <w:bCs w:val="0"/>
        <w:i w:val="0"/>
        <w:sz w:val="22"/>
        <w:szCs w:val="22"/>
        <w:lang w:val="es-ES" w:eastAsia="en-US" w:bidi="ar-SA"/>
      </w:rPr>
    </w:lvl>
    <w:lvl w:ilvl="1" w:tplc="7D86DD4C">
      <w:start w:val="1"/>
      <w:numFmt w:val="lowerRoman"/>
      <w:lvlText w:val="(%2)"/>
      <w:lvlJc w:val="left"/>
      <w:pPr>
        <w:ind w:left="1256" w:hanging="570"/>
      </w:pPr>
      <w:rPr>
        <w:rFonts w:ascii="Arial" w:eastAsia="Arial" w:hAnsi="Arial" w:cs="Arial" w:hint="default"/>
        <w:b/>
        <w:bCs/>
        <w:i w:val="0"/>
        <w:iCs w:val="0"/>
        <w:spacing w:val="-7"/>
        <w:w w:val="99"/>
        <w:sz w:val="22"/>
        <w:szCs w:val="22"/>
        <w:lang w:val="es-ES" w:eastAsia="en-US" w:bidi="ar-SA"/>
      </w:rPr>
    </w:lvl>
    <w:lvl w:ilvl="2" w:tplc="7728DC2C">
      <w:numFmt w:val="bullet"/>
      <w:lvlText w:val="•"/>
      <w:lvlJc w:val="left"/>
      <w:pPr>
        <w:ind w:left="2153" w:hanging="570"/>
      </w:pPr>
      <w:rPr>
        <w:rFonts w:hint="default"/>
        <w:lang w:val="es-ES" w:eastAsia="en-US" w:bidi="ar-SA"/>
      </w:rPr>
    </w:lvl>
    <w:lvl w:ilvl="3" w:tplc="2FCE382E">
      <w:numFmt w:val="bullet"/>
      <w:lvlText w:val="•"/>
      <w:lvlJc w:val="left"/>
      <w:pPr>
        <w:ind w:left="3047" w:hanging="570"/>
      </w:pPr>
      <w:rPr>
        <w:rFonts w:hint="default"/>
        <w:lang w:val="es-ES" w:eastAsia="en-US" w:bidi="ar-SA"/>
      </w:rPr>
    </w:lvl>
    <w:lvl w:ilvl="4" w:tplc="C5527D40">
      <w:numFmt w:val="bullet"/>
      <w:lvlText w:val="•"/>
      <w:lvlJc w:val="left"/>
      <w:pPr>
        <w:ind w:left="3941" w:hanging="570"/>
      </w:pPr>
      <w:rPr>
        <w:rFonts w:hint="default"/>
        <w:lang w:val="es-ES" w:eastAsia="en-US" w:bidi="ar-SA"/>
      </w:rPr>
    </w:lvl>
    <w:lvl w:ilvl="5" w:tplc="61987A60">
      <w:numFmt w:val="bullet"/>
      <w:lvlText w:val="•"/>
      <w:lvlJc w:val="left"/>
      <w:pPr>
        <w:ind w:left="4835" w:hanging="570"/>
      </w:pPr>
      <w:rPr>
        <w:rFonts w:hint="default"/>
        <w:lang w:val="es-ES" w:eastAsia="en-US" w:bidi="ar-SA"/>
      </w:rPr>
    </w:lvl>
    <w:lvl w:ilvl="6" w:tplc="442E0242">
      <w:numFmt w:val="bullet"/>
      <w:lvlText w:val="•"/>
      <w:lvlJc w:val="left"/>
      <w:pPr>
        <w:ind w:left="5729" w:hanging="570"/>
      </w:pPr>
      <w:rPr>
        <w:rFonts w:hint="default"/>
        <w:lang w:val="es-ES" w:eastAsia="en-US" w:bidi="ar-SA"/>
      </w:rPr>
    </w:lvl>
    <w:lvl w:ilvl="7" w:tplc="E0D0067E">
      <w:numFmt w:val="bullet"/>
      <w:lvlText w:val="•"/>
      <w:lvlJc w:val="left"/>
      <w:pPr>
        <w:ind w:left="6623" w:hanging="570"/>
      </w:pPr>
      <w:rPr>
        <w:rFonts w:hint="default"/>
        <w:lang w:val="es-ES" w:eastAsia="en-US" w:bidi="ar-SA"/>
      </w:rPr>
    </w:lvl>
    <w:lvl w:ilvl="8" w:tplc="71622564">
      <w:numFmt w:val="bullet"/>
      <w:lvlText w:val="•"/>
      <w:lvlJc w:val="left"/>
      <w:pPr>
        <w:ind w:left="7517" w:hanging="570"/>
      </w:pPr>
      <w:rPr>
        <w:rFonts w:hint="default"/>
        <w:lang w:val="es-ES" w:eastAsia="en-US" w:bidi="ar-SA"/>
      </w:rPr>
    </w:lvl>
  </w:abstractNum>
  <w:abstractNum w:abstractNumId="23" w15:restartNumberingAfterBreak="0">
    <w:nsid w:val="47ED1944"/>
    <w:multiLevelType w:val="hybridMultilevel"/>
    <w:tmpl w:val="A782B6CC"/>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E560587"/>
    <w:multiLevelType w:val="hybridMultilevel"/>
    <w:tmpl w:val="89146AFC"/>
    <w:lvl w:ilvl="0" w:tplc="DD96716E">
      <w:start w:val="20"/>
      <w:numFmt w:val="decimal"/>
      <w:lvlText w:val="%1."/>
      <w:lvlJc w:val="left"/>
      <w:pPr>
        <w:ind w:left="686" w:hanging="566"/>
      </w:pPr>
      <w:rPr>
        <w:rFonts w:ascii="Arial" w:eastAsia="Arial" w:hAnsi="Arial" w:cs="Arial" w:hint="default"/>
        <w:spacing w:val="0"/>
        <w:w w:val="99"/>
        <w:sz w:val="22"/>
        <w:szCs w:val="22"/>
        <w:lang w:val="es-ES" w:eastAsia="en-US" w:bidi="ar-SA"/>
      </w:rPr>
    </w:lvl>
    <w:lvl w:ilvl="1" w:tplc="25D8230A">
      <w:start w:val="1"/>
      <w:numFmt w:val="decimal"/>
      <w:lvlText w:val="%2."/>
      <w:lvlJc w:val="left"/>
      <w:pPr>
        <w:ind w:left="1046" w:hanging="360"/>
      </w:pPr>
      <w:rPr>
        <w:rFonts w:ascii="Arial" w:eastAsia="Arial" w:hAnsi="Arial" w:cs="Arial" w:hint="default"/>
        <w:spacing w:val="-20"/>
        <w:w w:val="99"/>
        <w:sz w:val="16"/>
        <w:szCs w:val="16"/>
        <w:lang w:val="es-ES" w:eastAsia="en-US" w:bidi="ar-SA"/>
      </w:rPr>
    </w:lvl>
    <w:lvl w:ilvl="2" w:tplc="A6B05590">
      <w:numFmt w:val="bullet"/>
      <w:lvlText w:val="•"/>
      <w:lvlJc w:val="left"/>
      <w:pPr>
        <w:ind w:left="1958" w:hanging="360"/>
      </w:pPr>
      <w:rPr>
        <w:rFonts w:hint="default"/>
        <w:lang w:val="es-ES" w:eastAsia="en-US" w:bidi="ar-SA"/>
      </w:rPr>
    </w:lvl>
    <w:lvl w:ilvl="3" w:tplc="C83E6DC6">
      <w:numFmt w:val="bullet"/>
      <w:lvlText w:val="•"/>
      <w:lvlJc w:val="left"/>
      <w:pPr>
        <w:ind w:left="2876" w:hanging="360"/>
      </w:pPr>
      <w:rPr>
        <w:rFonts w:hint="default"/>
        <w:lang w:val="es-ES" w:eastAsia="en-US" w:bidi="ar-SA"/>
      </w:rPr>
    </w:lvl>
    <w:lvl w:ilvl="4" w:tplc="ABB6DD0C">
      <w:numFmt w:val="bullet"/>
      <w:lvlText w:val="•"/>
      <w:lvlJc w:val="left"/>
      <w:pPr>
        <w:ind w:left="3795" w:hanging="360"/>
      </w:pPr>
      <w:rPr>
        <w:rFonts w:hint="default"/>
        <w:lang w:val="es-ES" w:eastAsia="en-US" w:bidi="ar-SA"/>
      </w:rPr>
    </w:lvl>
    <w:lvl w:ilvl="5" w:tplc="CE44A134">
      <w:numFmt w:val="bullet"/>
      <w:lvlText w:val="•"/>
      <w:lvlJc w:val="left"/>
      <w:pPr>
        <w:ind w:left="4713" w:hanging="360"/>
      </w:pPr>
      <w:rPr>
        <w:rFonts w:hint="default"/>
        <w:lang w:val="es-ES" w:eastAsia="en-US" w:bidi="ar-SA"/>
      </w:rPr>
    </w:lvl>
    <w:lvl w:ilvl="6" w:tplc="CBDA1AB2">
      <w:numFmt w:val="bullet"/>
      <w:lvlText w:val="•"/>
      <w:lvlJc w:val="left"/>
      <w:pPr>
        <w:ind w:left="5631" w:hanging="360"/>
      </w:pPr>
      <w:rPr>
        <w:rFonts w:hint="default"/>
        <w:lang w:val="es-ES" w:eastAsia="en-US" w:bidi="ar-SA"/>
      </w:rPr>
    </w:lvl>
    <w:lvl w:ilvl="7" w:tplc="8B9ED284">
      <w:numFmt w:val="bullet"/>
      <w:lvlText w:val="•"/>
      <w:lvlJc w:val="left"/>
      <w:pPr>
        <w:ind w:left="6550" w:hanging="360"/>
      </w:pPr>
      <w:rPr>
        <w:rFonts w:hint="default"/>
        <w:lang w:val="es-ES" w:eastAsia="en-US" w:bidi="ar-SA"/>
      </w:rPr>
    </w:lvl>
    <w:lvl w:ilvl="8" w:tplc="CEAC3388">
      <w:numFmt w:val="bullet"/>
      <w:lvlText w:val="•"/>
      <w:lvlJc w:val="left"/>
      <w:pPr>
        <w:ind w:left="7468" w:hanging="360"/>
      </w:pPr>
      <w:rPr>
        <w:rFonts w:hint="default"/>
        <w:lang w:val="es-ES" w:eastAsia="en-US" w:bidi="ar-SA"/>
      </w:rPr>
    </w:lvl>
  </w:abstractNum>
  <w:abstractNum w:abstractNumId="25" w15:restartNumberingAfterBreak="0">
    <w:nsid w:val="5E2E5EA7"/>
    <w:multiLevelType w:val="hybridMultilevel"/>
    <w:tmpl w:val="AD563624"/>
    <w:lvl w:ilvl="0" w:tplc="71F674C8">
      <w:start w:val="1"/>
      <w:numFmt w:val="lowerLetter"/>
      <w:lvlText w:val="%1)"/>
      <w:lvlJc w:val="left"/>
      <w:pPr>
        <w:ind w:left="930" w:hanging="57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609A4C5C"/>
    <w:multiLevelType w:val="hybridMultilevel"/>
    <w:tmpl w:val="06C653A2"/>
    <w:lvl w:ilvl="0" w:tplc="FA764658">
      <w:start w:val="5"/>
      <w:numFmt w:val="bullet"/>
      <w:lvlText w:val="-"/>
      <w:lvlJc w:val="left"/>
      <w:pPr>
        <w:ind w:left="1080" w:hanging="360"/>
      </w:pPr>
      <w:rPr>
        <w:rFonts w:ascii="Calibri" w:eastAsiaTheme="minorHAnsi" w:hAnsi="Calibri" w:cs="Calibri"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7" w15:restartNumberingAfterBreak="0">
    <w:nsid w:val="620939B7"/>
    <w:multiLevelType w:val="hybridMultilevel"/>
    <w:tmpl w:val="A1E07B32"/>
    <w:lvl w:ilvl="0" w:tplc="7E7E0598">
      <w:start w:val="1"/>
      <w:numFmt w:val="lowerRoman"/>
      <w:lvlText w:val="(%1)"/>
      <w:lvlJc w:val="left"/>
      <w:pPr>
        <w:ind w:left="720" w:hanging="360"/>
      </w:pPr>
      <w:rPr>
        <w:rFonts w:hint="default"/>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21502B3"/>
    <w:multiLevelType w:val="multilevel"/>
    <w:tmpl w:val="6E10E7AE"/>
    <w:lvl w:ilvl="0">
      <w:start w:val="1"/>
      <w:numFmt w:val="decimal"/>
      <w:lvlText w:val="%1."/>
      <w:lvlJc w:val="left"/>
      <w:pPr>
        <w:ind w:left="1035" w:firstLine="1440"/>
      </w:pPr>
    </w:lvl>
    <w:lvl w:ilvl="1">
      <w:start w:val="1"/>
      <w:numFmt w:val="decimal"/>
      <w:lvlText w:val="%1.%2"/>
      <w:lvlJc w:val="left"/>
      <w:pPr>
        <w:ind w:left="1035" w:firstLine="1440"/>
      </w:pPr>
    </w:lvl>
    <w:lvl w:ilvl="2">
      <w:start w:val="1"/>
      <w:numFmt w:val="decimal"/>
      <w:lvlText w:val="%1.%2.%3"/>
      <w:lvlJc w:val="left"/>
      <w:pPr>
        <w:ind w:left="1035" w:firstLine="1440"/>
      </w:pPr>
    </w:lvl>
    <w:lvl w:ilvl="3">
      <w:start w:val="1"/>
      <w:numFmt w:val="decimal"/>
      <w:lvlText w:val="%1.%2.%3.%4"/>
      <w:lvlJc w:val="left"/>
      <w:pPr>
        <w:ind w:left="1395" w:firstLine="1800"/>
      </w:pPr>
    </w:lvl>
    <w:lvl w:ilvl="4">
      <w:start w:val="1"/>
      <w:numFmt w:val="decimal"/>
      <w:lvlText w:val="%1.%2.%3.%4.%5"/>
      <w:lvlJc w:val="left"/>
      <w:pPr>
        <w:ind w:left="1395" w:firstLine="1800"/>
      </w:pPr>
    </w:lvl>
    <w:lvl w:ilvl="5">
      <w:start w:val="1"/>
      <w:numFmt w:val="decimal"/>
      <w:lvlText w:val="%1.%2.%3.%4.%5.%6"/>
      <w:lvlJc w:val="left"/>
      <w:pPr>
        <w:ind w:left="1755" w:firstLine="2160"/>
      </w:pPr>
    </w:lvl>
    <w:lvl w:ilvl="6">
      <w:start w:val="1"/>
      <w:numFmt w:val="decimal"/>
      <w:lvlText w:val="%1.%2.%3.%4.%5.%6.%7"/>
      <w:lvlJc w:val="left"/>
      <w:pPr>
        <w:ind w:left="1755" w:firstLine="2160"/>
      </w:pPr>
    </w:lvl>
    <w:lvl w:ilvl="7">
      <w:start w:val="1"/>
      <w:numFmt w:val="decimal"/>
      <w:lvlText w:val="%1.%2.%3.%4.%5.%6.%7.%8"/>
      <w:lvlJc w:val="left"/>
      <w:pPr>
        <w:ind w:left="1755" w:firstLine="2160"/>
      </w:pPr>
    </w:lvl>
    <w:lvl w:ilvl="8">
      <w:start w:val="1"/>
      <w:numFmt w:val="decimal"/>
      <w:lvlText w:val="%1.%2.%3.%4.%5.%6.%7.%8.%9"/>
      <w:lvlJc w:val="left"/>
      <w:pPr>
        <w:ind w:left="2115" w:firstLine="2520"/>
      </w:pPr>
    </w:lvl>
  </w:abstractNum>
  <w:abstractNum w:abstractNumId="29" w15:restartNumberingAfterBreak="0">
    <w:nsid w:val="63BC6390"/>
    <w:multiLevelType w:val="multilevel"/>
    <w:tmpl w:val="8C0C3A10"/>
    <w:lvl w:ilvl="0">
      <w:start w:val="3"/>
      <w:numFmt w:val="decimal"/>
      <w:lvlText w:val="%1."/>
      <w:lvlJc w:val="left"/>
      <w:pPr>
        <w:ind w:left="720" w:firstLine="1080"/>
      </w:pPr>
      <w:rPr>
        <w:rFonts w:ascii="Arial" w:eastAsia="Arial" w:hAnsi="Arial" w:cs="Arial" w:hint="default"/>
        <w:b w:val="0"/>
        <w:i w:val="0"/>
        <w:vertAlign w:val="baseline"/>
      </w:rPr>
    </w:lvl>
    <w:lvl w:ilvl="1">
      <w:start w:val="1"/>
      <w:numFmt w:val="lowerLetter"/>
      <w:lvlText w:val="%2."/>
      <w:lvlJc w:val="left"/>
      <w:pPr>
        <w:ind w:left="1440" w:firstLine="2520"/>
      </w:pPr>
      <w:rPr>
        <w:rFonts w:hint="default"/>
        <w:vertAlign w:val="baseline"/>
      </w:rPr>
    </w:lvl>
    <w:lvl w:ilvl="2">
      <w:start w:val="3"/>
      <w:numFmt w:val="bullet"/>
      <w:lvlText w:val="-"/>
      <w:lvlJc w:val="left"/>
      <w:pPr>
        <w:ind w:left="2340" w:firstLine="4320"/>
      </w:pPr>
      <w:rPr>
        <w:rFonts w:ascii="Arial" w:eastAsia="Arial" w:hAnsi="Arial" w:cs="Arial" w:hint="default"/>
        <w:vertAlign w:val="baseline"/>
      </w:rPr>
    </w:lvl>
    <w:lvl w:ilvl="3">
      <w:start w:val="1"/>
      <w:numFmt w:val="lowerRoman"/>
      <w:lvlText w:val="(%4)"/>
      <w:lvlJc w:val="left"/>
      <w:pPr>
        <w:ind w:left="3240" w:firstLine="5760"/>
      </w:pPr>
      <w:rPr>
        <w:rFonts w:hint="default"/>
        <w:i w:val="0"/>
        <w:vertAlign w:val="baseline"/>
      </w:rPr>
    </w:lvl>
    <w:lvl w:ilvl="4">
      <w:start w:val="1"/>
      <w:numFmt w:val="lowerLetter"/>
      <w:lvlText w:val="%5."/>
      <w:lvlJc w:val="left"/>
      <w:pPr>
        <w:ind w:left="3600" w:firstLine="6840"/>
      </w:pPr>
      <w:rPr>
        <w:rFonts w:hint="default"/>
        <w:vertAlign w:val="baseline"/>
      </w:rPr>
    </w:lvl>
    <w:lvl w:ilvl="5">
      <w:start w:val="1"/>
      <w:numFmt w:val="lowerRoman"/>
      <w:lvlText w:val="%6."/>
      <w:lvlJc w:val="right"/>
      <w:pPr>
        <w:ind w:left="4320" w:firstLine="8460"/>
      </w:pPr>
      <w:rPr>
        <w:rFonts w:hint="default"/>
        <w:vertAlign w:val="baseline"/>
      </w:rPr>
    </w:lvl>
    <w:lvl w:ilvl="6">
      <w:start w:val="1"/>
      <w:numFmt w:val="decimal"/>
      <w:lvlText w:val="%7."/>
      <w:lvlJc w:val="left"/>
      <w:pPr>
        <w:ind w:left="5040" w:firstLine="9720"/>
      </w:pPr>
      <w:rPr>
        <w:rFonts w:hint="default"/>
        <w:vertAlign w:val="baseline"/>
      </w:rPr>
    </w:lvl>
    <w:lvl w:ilvl="7">
      <w:start w:val="1"/>
      <w:numFmt w:val="lowerLetter"/>
      <w:lvlText w:val="%8."/>
      <w:lvlJc w:val="left"/>
      <w:pPr>
        <w:ind w:left="5760" w:firstLine="11160"/>
      </w:pPr>
      <w:rPr>
        <w:rFonts w:hint="default"/>
        <w:vertAlign w:val="baseline"/>
      </w:rPr>
    </w:lvl>
    <w:lvl w:ilvl="8">
      <w:start w:val="1"/>
      <w:numFmt w:val="lowerRoman"/>
      <w:lvlText w:val="%9."/>
      <w:lvlJc w:val="right"/>
      <w:pPr>
        <w:ind w:left="6480" w:firstLine="12780"/>
      </w:pPr>
      <w:rPr>
        <w:rFonts w:hint="default"/>
        <w:vertAlign w:val="baseline"/>
      </w:rPr>
    </w:lvl>
  </w:abstractNum>
  <w:abstractNum w:abstractNumId="30" w15:restartNumberingAfterBreak="0">
    <w:nsid w:val="6483308F"/>
    <w:multiLevelType w:val="hybridMultilevel"/>
    <w:tmpl w:val="C29C965E"/>
    <w:lvl w:ilvl="0" w:tplc="26D03ECE">
      <w:start w:val="1"/>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67E34D77"/>
    <w:multiLevelType w:val="multilevel"/>
    <w:tmpl w:val="36D60E00"/>
    <w:lvl w:ilvl="0">
      <w:start w:val="1"/>
      <w:numFmt w:val="decimal"/>
      <w:lvlText w:val="%1"/>
      <w:lvlJc w:val="left"/>
      <w:pPr>
        <w:ind w:left="360" w:hanging="360"/>
      </w:pPr>
    </w:lvl>
    <w:lvl w:ilvl="1">
      <w:start w:val="1"/>
      <w:numFmt w:val="decimal"/>
      <w:lvlText w:val="%1.%2"/>
      <w:lvlJc w:val="left"/>
      <w:pPr>
        <w:ind w:left="927" w:hanging="360"/>
      </w:pPr>
    </w:lvl>
    <w:lvl w:ilvl="2">
      <w:start w:val="1"/>
      <w:numFmt w:val="decimal"/>
      <w:lvlText w:val="%1.%2.%3"/>
      <w:lvlJc w:val="left"/>
      <w:pPr>
        <w:ind w:left="1494" w:hanging="360"/>
      </w:pPr>
    </w:lvl>
    <w:lvl w:ilvl="3">
      <w:start w:val="1"/>
      <w:numFmt w:val="decimal"/>
      <w:lvlText w:val="%1.%2.%3.%4"/>
      <w:lvlJc w:val="left"/>
      <w:pPr>
        <w:ind w:left="2421" w:hanging="720"/>
      </w:pPr>
    </w:lvl>
    <w:lvl w:ilvl="4">
      <w:start w:val="1"/>
      <w:numFmt w:val="decimal"/>
      <w:lvlText w:val="%1.%2.%3.%4.%5"/>
      <w:lvlJc w:val="left"/>
      <w:pPr>
        <w:ind w:left="2988" w:hanging="720"/>
      </w:pPr>
    </w:lvl>
    <w:lvl w:ilvl="5">
      <w:start w:val="1"/>
      <w:numFmt w:val="decimal"/>
      <w:lvlText w:val="%1.%2.%3.%4.%5.%6"/>
      <w:lvlJc w:val="left"/>
      <w:pPr>
        <w:ind w:left="3915" w:hanging="1080"/>
      </w:pPr>
    </w:lvl>
    <w:lvl w:ilvl="6">
      <w:start w:val="1"/>
      <w:numFmt w:val="decimal"/>
      <w:lvlText w:val="%1.%2.%3.%4.%5.%6.%7"/>
      <w:lvlJc w:val="left"/>
      <w:pPr>
        <w:ind w:left="4482" w:hanging="1080"/>
      </w:pPr>
    </w:lvl>
    <w:lvl w:ilvl="7">
      <w:start w:val="1"/>
      <w:numFmt w:val="decimal"/>
      <w:lvlText w:val="%1.%2.%3.%4.%5.%6.%7.%8"/>
      <w:lvlJc w:val="left"/>
      <w:pPr>
        <w:ind w:left="5049" w:hanging="1080"/>
      </w:pPr>
    </w:lvl>
    <w:lvl w:ilvl="8">
      <w:start w:val="1"/>
      <w:numFmt w:val="decimal"/>
      <w:lvlText w:val="%1.%2.%3.%4.%5.%6.%7.%8.%9"/>
      <w:lvlJc w:val="left"/>
      <w:pPr>
        <w:ind w:left="5976" w:hanging="1440"/>
      </w:pPr>
    </w:lvl>
  </w:abstractNum>
  <w:abstractNum w:abstractNumId="32" w15:restartNumberingAfterBreak="0">
    <w:nsid w:val="68566972"/>
    <w:multiLevelType w:val="hybridMultilevel"/>
    <w:tmpl w:val="B48866D6"/>
    <w:lvl w:ilvl="0" w:tplc="FAA6675C">
      <w:start w:val="1"/>
      <w:numFmt w:val="upperRoman"/>
      <w:lvlText w:val="(%1)"/>
      <w:lvlJc w:val="left"/>
      <w:pPr>
        <w:ind w:left="1976" w:hanging="720"/>
      </w:pPr>
      <w:rPr>
        <w:rFonts w:hint="default"/>
      </w:rPr>
    </w:lvl>
    <w:lvl w:ilvl="1" w:tplc="280A0019" w:tentative="1">
      <w:start w:val="1"/>
      <w:numFmt w:val="lowerLetter"/>
      <w:lvlText w:val="%2."/>
      <w:lvlJc w:val="left"/>
      <w:pPr>
        <w:ind w:left="2336" w:hanging="360"/>
      </w:pPr>
    </w:lvl>
    <w:lvl w:ilvl="2" w:tplc="280A001B" w:tentative="1">
      <w:start w:val="1"/>
      <w:numFmt w:val="lowerRoman"/>
      <w:lvlText w:val="%3."/>
      <w:lvlJc w:val="right"/>
      <w:pPr>
        <w:ind w:left="3056" w:hanging="180"/>
      </w:pPr>
    </w:lvl>
    <w:lvl w:ilvl="3" w:tplc="280A000F" w:tentative="1">
      <w:start w:val="1"/>
      <w:numFmt w:val="decimal"/>
      <w:lvlText w:val="%4."/>
      <w:lvlJc w:val="left"/>
      <w:pPr>
        <w:ind w:left="3776" w:hanging="360"/>
      </w:pPr>
    </w:lvl>
    <w:lvl w:ilvl="4" w:tplc="280A0019" w:tentative="1">
      <w:start w:val="1"/>
      <w:numFmt w:val="lowerLetter"/>
      <w:lvlText w:val="%5."/>
      <w:lvlJc w:val="left"/>
      <w:pPr>
        <w:ind w:left="4496" w:hanging="360"/>
      </w:pPr>
    </w:lvl>
    <w:lvl w:ilvl="5" w:tplc="280A001B" w:tentative="1">
      <w:start w:val="1"/>
      <w:numFmt w:val="lowerRoman"/>
      <w:lvlText w:val="%6."/>
      <w:lvlJc w:val="right"/>
      <w:pPr>
        <w:ind w:left="5216" w:hanging="180"/>
      </w:pPr>
    </w:lvl>
    <w:lvl w:ilvl="6" w:tplc="280A000F" w:tentative="1">
      <w:start w:val="1"/>
      <w:numFmt w:val="decimal"/>
      <w:lvlText w:val="%7."/>
      <w:lvlJc w:val="left"/>
      <w:pPr>
        <w:ind w:left="5936" w:hanging="360"/>
      </w:pPr>
    </w:lvl>
    <w:lvl w:ilvl="7" w:tplc="280A0019" w:tentative="1">
      <w:start w:val="1"/>
      <w:numFmt w:val="lowerLetter"/>
      <w:lvlText w:val="%8."/>
      <w:lvlJc w:val="left"/>
      <w:pPr>
        <w:ind w:left="6656" w:hanging="360"/>
      </w:pPr>
    </w:lvl>
    <w:lvl w:ilvl="8" w:tplc="280A001B" w:tentative="1">
      <w:start w:val="1"/>
      <w:numFmt w:val="lowerRoman"/>
      <w:lvlText w:val="%9."/>
      <w:lvlJc w:val="right"/>
      <w:pPr>
        <w:ind w:left="7376" w:hanging="180"/>
      </w:pPr>
    </w:lvl>
  </w:abstractNum>
  <w:abstractNum w:abstractNumId="33" w15:restartNumberingAfterBreak="0">
    <w:nsid w:val="6C8D3849"/>
    <w:multiLevelType w:val="hybridMultilevel"/>
    <w:tmpl w:val="51EC314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07D293B"/>
    <w:multiLevelType w:val="hybridMultilevel"/>
    <w:tmpl w:val="FEA81B26"/>
    <w:lvl w:ilvl="0" w:tplc="280A0019">
      <w:start w:val="1"/>
      <w:numFmt w:val="lowerLetter"/>
      <w:lvlText w:val="%1."/>
      <w:lvlJc w:val="left"/>
      <w:pPr>
        <w:ind w:left="1287" w:hanging="360"/>
      </w:pPr>
    </w:lvl>
    <w:lvl w:ilvl="1" w:tplc="280A0019">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5" w15:restartNumberingAfterBreak="0">
    <w:nsid w:val="71966861"/>
    <w:multiLevelType w:val="multilevel"/>
    <w:tmpl w:val="2A3EED5A"/>
    <w:lvl w:ilvl="0">
      <w:start w:val="1"/>
      <w:numFmt w:val="decimal"/>
      <w:lvlText w:val="%1."/>
      <w:lvlJc w:val="left"/>
      <w:pPr>
        <w:ind w:left="2004" w:firstLine="1080"/>
      </w:pPr>
      <w:rPr>
        <w:strike w:val="0"/>
        <w:dstrike w:val="0"/>
        <w:u w:val="none"/>
        <w:effect w:val="none"/>
      </w:rPr>
    </w:lvl>
    <w:lvl w:ilvl="1">
      <w:start w:val="1"/>
      <w:numFmt w:val="lowerLetter"/>
      <w:lvlText w:val="%2."/>
      <w:lvlJc w:val="left"/>
      <w:pPr>
        <w:ind w:left="2724" w:firstLine="1800"/>
      </w:pPr>
      <w:rPr>
        <w:strike w:val="0"/>
        <w:dstrike w:val="0"/>
        <w:u w:val="none"/>
        <w:effect w:val="none"/>
      </w:rPr>
    </w:lvl>
    <w:lvl w:ilvl="2">
      <w:start w:val="1"/>
      <w:numFmt w:val="lowerRoman"/>
      <w:lvlText w:val="%3."/>
      <w:lvlJc w:val="right"/>
      <w:pPr>
        <w:ind w:left="3444" w:firstLine="2520"/>
      </w:pPr>
      <w:rPr>
        <w:strike w:val="0"/>
        <w:dstrike w:val="0"/>
        <w:u w:val="none"/>
        <w:effect w:val="none"/>
      </w:rPr>
    </w:lvl>
    <w:lvl w:ilvl="3">
      <w:start w:val="1"/>
      <w:numFmt w:val="decimal"/>
      <w:lvlText w:val="%4."/>
      <w:lvlJc w:val="left"/>
      <w:pPr>
        <w:ind w:left="4164" w:firstLine="3240"/>
      </w:pPr>
      <w:rPr>
        <w:strike w:val="0"/>
        <w:dstrike w:val="0"/>
        <w:u w:val="none"/>
        <w:effect w:val="none"/>
      </w:rPr>
    </w:lvl>
    <w:lvl w:ilvl="4">
      <w:start w:val="1"/>
      <w:numFmt w:val="lowerLetter"/>
      <w:lvlText w:val="%5."/>
      <w:lvlJc w:val="left"/>
      <w:pPr>
        <w:ind w:left="4884" w:firstLine="3960"/>
      </w:pPr>
      <w:rPr>
        <w:strike w:val="0"/>
        <w:dstrike w:val="0"/>
        <w:u w:val="none"/>
        <w:effect w:val="none"/>
      </w:rPr>
    </w:lvl>
    <w:lvl w:ilvl="5">
      <w:start w:val="1"/>
      <w:numFmt w:val="lowerRoman"/>
      <w:lvlText w:val="%6."/>
      <w:lvlJc w:val="right"/>
      <w:pPr>
        <w:ind w:left="5604" w:firstLine="4680"/>
      </w:pPr>
      <w:rPr>
        <w:strike w:val="0"/>
        <w:dstrike w:val="0"/>
        <w:u w:val="none"/>
        <w:effect w:val="none"/>
      </w:rPr>
    </w:lvl>
    <w:lvl w:ilvl="6">
      <w:start w:val="1"/>
      <w:numFmt w:val="decimal"/>
      <w:lvlText w:val="%7."/>
      <w:lvlJc w:val="left"/>
      <w:pPr>
        <w:ind w:left="6324" w:firstLine="5400"/>
      </w:pPr>
      <w:rPr>
        <w:strike w:val="0"/>
        <w:dstrike w:val="0"/>
        <w:u w:val="none"/>
        <w:effect w:val="none"/>
      </w:rPr>
    </w:lvl>
    <w:lvl w:ilvl="7">
      <w:start w:val="1"/>
      <w:numFmt w:val="lowerLetter"/>
      <w:lvlText w:val="%8."/>
      <w:lvlJc w:val="left"/>
      <w:pPr>
        <w:ind w:left="7044" w:firstLine="6120"/>
      </w:pPr>
      <w:rPr>
        <w:strike w:val="0"/>
        <w:dstrike w:val="0"/>
        <w:u w:val="none"/>
        <w:effect w:val="none"/>
      </w:rPr>
    </w:lvl>
    <w:lvl w:ilvl="8">
      <w:start w:val="1"/>
      <w:numFmt w:val="lowerRoman"/>
      <w:lvlText w:val="%9."/>
      <w:lvlJc w:val="right"/>
      <w:pPr>
        <w:ind w:left="7764" w:firstLine="6840"/>
      </w:pPr>
      <w:rPr>
        <w:strike w:val="0"/>
        <w:dstrike w:val="0"/>
        <w:u w:val="none"/>
        <w:effect w:val="none"/>
      </w:rPr>
    </w:lvl>
  </w:abstractNum>
  <w:abstractNum w:abstractNumId="36" w15:restartNumberingAfterBreak="0">
    <w:nsid w:val="75DD6317"/>
    <w:multiLevelType w:val="hybridMultilevel"/>
    <w:tmpl w:val="A678E794"/>
    <w:lvl w:ilvl="0" w:tplc="33524A64">
      <w:start w:val="1"/>
      <w:numFmt w:val="decimal"/>
      <w:lvlText w:val="%1."/>
      <w:lvlJc w:val="left"/>
      <w:pPr>
        <w:ind w:left="686" w:hanging="566"/>
      </w:pPr>
      <w:rPr>
        <w:b w:val="0"/>
        <w:bCs w:val="0"/>
        <w:i w:val="0"/>
        <w:sz w:val="22"/>
        <w:szCs w:val="22"/>
        <w:lang w:val="es-ES" w:eastAsia="en-US" w:bidi="ar-SA"/>
      </w:rPr>
    </w:lvl>
    <w:lvl w:ilvl="1" w:tplc="B7305242">
      <w:start w:val="1"/>
      <w:numFmt w:val="lowerRoman"/>
      <w:lvlText w:val="(%2)"/>
      <w:lvlJc w:val="left"/>
      <w:pPr>
        <w:ind w:left="1256" w:hanging="570"/>
      </w:pPr>
      <w:rPr>
        <w:rFonts w:ascii="Arial" w:eastAsia="Arial" w:hAnsi="Arial" w:cs="Arial" w:hint="default"/>
        <w:b w:val="0"/>
        <w:bCs/>
        <w:i w:val="0"/>
        <w:iCs w:val="0"/>
        <w:spacing w:val="-7"/>
        <w:w w:val="99"/>
        <w:sz w:val="22"/>
        <w:szCs w:val="22"/>
        <w:lang w:val="es-ES" w:eastAsia="en-US" w:bidi="ar-SA"/>
      </w:rPr>
    </w:lvl>
    <w:lvl w:ilvl="2" w:tplc="7728DC2C">
      <w:numFmt w:val="bullet"/>
      <w:lvlText w:val="•"/>
      <w:lvlJc w:val="left"/>
      <w:pPr>
        <w:ind w:left="2153" w:hanging="570"/>
      </w:pPr>
      <w:rPr>
        <w:rFonts w:hint="default"/>
        <w:lang w:val="es-ES" w:eastAsia="en-US" w:bidi="ar-SA"/>
      </w:rPr>
    </w:lvl>
    <w:lvl w:ilvl="3" w:tplc="2FCE382E">
      <w:numFmt w:val="bullet"/>
      <w:lvlText w:val="•"/>
      <w:lvlJc w:val="left"/>
      <w:pPr>
        <w:ind w:left="3047" w:hanging="570"/>
      </w:pPr>
      <w:rPr>
        <w:rFonts w:hint="default"/>
        <w:lang w:val="es-ES" w:eastAsia="en-US" w:bidi="ar-SA"/>
      </w:rPr>
    </w:lvl>
    <w:lvl w:ilvl="4" w:tplc="C5527D40">
      <w:numFmt w:val="bullet"/>
      <w:lvlText w:val="•"/>
      <w:lvlJc w:val="left"/>
      <w:pPr>
        <w:ind w:left="3941" w:hanging="570"/>
      </w:pPr>
      <w:rPr>
        <w:rFonts w:hint="default"/>
        <w:lang w:val="es-ES" w:eastAsia="en-US" w:bidi="ar-SA"/>
      </w:rPr>
    </w:lvl>
    <w:lvl w:ilvl="5" w:tplc="61987A60">
      <w:numFmt w:val="bullet"/>
      <w:lvlText w:val="•"/>
      <w:lvlJc w:val="left"/>
      <w:pPr>
        <w:ind w:left="4835" w:hanging="570"/>
      </w:pPr>
      <w:rPr>
        <w:rFonts w:hint="default"/>
        <w:lang w:val="es-ES" w:eastAsia="en-US" w:bidi="ar-SA"/>
      </w:rPr>
    </w:lvl>
    <w:lvl w:ilvl="6" w:tplc="442E0242">
      <w:numFmt w:val="bullet"/>
      <w:lvlText w:val="•"/>
      <w:lvlJc w:val="left"/>
      <w:pPr>
        <w:ind w:left="5729" w:hanging="570"/>
      </w:pPr>
      <w:rPr>
        <w:rFonts w:hint="default"/>
        <w:lang w:val="es-ES" w:eastAsia="en-US" w:bidi="ar-SA"/>
      </w:rPr>
    </w:lvl>
    <w:lvl w:ilvl="7" w:tplc="E0D0067E">
      <w:numFmt w:val="bullet"/>
      <w:lvlText w:val="•"/>
      <w:lvlJc w:val="left"/>
      <w:pPr>
        <w:ind w:left="6623" w:hanging="570"/>
      </w:pPr>
      <w:rPr>
        <w:rFonts w:hint="default"/>
        <w:lang w:val="es-ES" w:eastAsia="en-US" w:bidi="ar-SA"/>
      </w:rPr>
    </w:lvl>
    <w:lvl w:ilvl="8" w:tplc="71622564">
      <w:numFmt w:val="bullet"/>
      <w:lvlText w:val="•"/>
      <w:lvlJc w:val="left"/>
      <w:pPr>
        <w:ind w:left="7517" w:hanging="570"/>
      </w:pPr>
      <w:rPr>
        <w:rFonts w:hint="default"/>
        <w:lang w:val="es-ES" w:eastAsia="en-US" w:bidi="ar-SA"/>
      </w:rPr>
    </w:lvl>
  </w:abstractNum>
  <w:abstractNum w:abstractNumId="37" w15:restartNumberingAfterBreak="0">
    <w:nsid w:val="779A214C"/>
    <w:multiLevelType w:val="hybridMultilevel"/>
    <w:tmpl w:val="E23810B2"/>
    <w:lvl w:ilvl="0" w:tplc="87FEA86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AAE44FF"/>
    <w:multiLevelType w:val="hybridMultilevel"/>
    <w:tmpl w:val="4E6E6660"/>
    <w:lvl w:ilvl="0" w:tplc="409C083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62762272">
    <w:abstractNumId w:val="8"/>
  </w:num>
  <w:num w:numId="2" w16cid:durableId="1129783166">
    <w:abstractNumId w:val="11"/>
  </w:num>
  <w:num w:numId="3" w16cid:durableId="728040640">
    <w:abstractNumId w:val="18"/>
  </w:num>
  <w:num w:numId="4" w16cid:durableId="21404708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56600200">
    <w:abstractNumId w:val="5"/>
  </w:num>
  <w:num w:numId="6" w16cid:durableId="1636107544">
    <w:abstractNumId w:val="17"/>
  </w:num>
  <w:num w:numId="7" w16cid:durableId="746658988">
    <w:abstractNumId w:val="9"/>
  </w:num>
  <w:num w:numId="8" w16cid:durableId="90472015">
    <w:abstractNumId w:val="25"/>
  </w:num>
  <w:num w:numId="9" w16cid:durableId="843669247">
    <w:abstractNumId w:val="32"/>
  </w:num>
  <w:num w:numId="10" w16cid:durableId="1620408616">
    <w:abstractNumId w:val="4"/>
  </w:num>
  <w:num w:numId="11" w16cid:durableId="1173257508">
    <w:abstractNumId w:val="33"/>
  </w:num>
  <w:num w:numId="12" w16cid:durableId="360984585">
    <w:abstractNumId w:val="26"/>
  </w:num>
  <w:num w:numId="13" w16cid:durableId="2025010155">
    <w:abstractNumId w:val="8"/>
    <w:lvlOverride w:ilvl="0">
      <w:startOverride w:val="1"/>
    </w:lvlOverride>
    <w:lvlOverride w:ilvl="1">
      <w:startOverride w:val="1"/>
    </w:lvlOverride>
    <w:lvlOverride w:ilvl="2"/>
    <w:lvlOverride w:ilvl="3"/>
    <w:lvlOverride w:ilvl="4"/>
    <w:lvlOverride w:ilvl="5"/>
    <w:lvlOverride w:ilvl="6"/>
    <w:lvlOverride w:ilvl="7"/>
    <w:lvlOverride w:ilvl="8"/>
  </w:num>
  <w:num w:numId="14" w16cid:durableId="1886214927">
    <w:abstractNumId w:val="21"/>
  </w:num>
  <w:num w:numId="15" w16cid:durableId="1777554124">
    <w:abstractNumId w:val="22"/>
  </w:num>
  <w:num w:numId="16" w16cid:durableId="1575816207">
    <w:abstractNumId w:val="14"/>
  </w:num>
  <w:num w:numId="17" w16cid:durableId="2094859897">
    <w:abstractNumId w:val="20"/>
  </w:num>
  <w:num w:numId="18" w16cid:durableId="844246941">
    <w:abstractNumId w:val="27"/>
  </w:num>
  <w:num w:numId="19" w16cid:durableId="1267037930">
    <w:abstractNumId w:val="8"/>
    <w:lvlOverride w:ilvl="0">
      <w:startOverride w:val="1"/>
    </w:lvlOverride>
    <w:lvlOverride w:ilvl="1">
      <w:startOverride w:val="1"/>
    </w:lvlOverride>
    <w:lvlOverride w:ilvl="2"/>
    <w:lvlOverride w:ilvl="3"/>
    <w:lvlOverride w:ilvl="4"/>
    <w:lvlOverride w:ilvl="5"/>
    <w:lvlOverride w:ilvl="6"/>
    <w:lvlOverride w:ilvl="7"/>
    <w:lvlOverride w:ilvl="8"/>
  </w:num>
  <w:num w:numId="20" w16cid:durableId="14092498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85291094">
    <w:abstractNumId w:val="18"/>
  </w:num>
  <w:num w:numId="22" w16cid:durableId="1359772472">
    <w:abstractNumId w:val="35"/>
  </w:num>
  <w:num w:numId="23" w16cid:durableId="20205825">
    <w:abstractNumId w:val="0"/>
  </w:num>
  <w:num w:numId="24" w16cid:durableId="509949314">
    <w:abstractNumId w:val="10"/>
  </w:num>
  <w:num w:numId="25" w16cid:durableId="1574243471">
    <w:abstractNumId w:val="36"/>
  </w:num>
  <w:num w:numId="26" w16cid:durableId="1236279510">
    <w:abstractNumId w:val="24"/>
  </w:num>
  <w:num w:numId="27" w16cid:durableId="1788357118">
    <w:abstractNumId w:val="1"/>
  </w:num>
  <w:num w:numId="28" w16cid:durableId="1584949438">
    <w:abstractNumId w:val="2"/>
  </w:num>
  <w:num w:numId="29" w16cid:durableId="657073855">
    <w:abstractNumId w:val="7"/>
  </w:num>
  <w:num w:numId="30" w16cid:durableId="1203979459">
    <w:abstractNumId w:val="30"/>
  </w:num>
  <w:num w:numId="31" w16cid:durableId="1187141220">
    <w:abstractNumId w:val="16"/>
  </w:num>
  <w:num w:numId="32" w16cid:durableId="1194688337">
    <w:abstractNumId w:val="15"/>
  </w:num>
  <w:num w:numId="33" w16cid:durableId="888764556">
    <w:abstractNumId w:val="19"/>
  </w:num>
  <w:num w:numId="34" w16cid:durableId="489564788">
    <w:abstractNumId w:val="23"/>
  </w:num>
  <w:num w:numId="35" w16cid:durableId="1865094650">
    <w:abstractNumId w:val="6"/>
  </w:num>
  <w:num w:numId="36" w16cid:durableId="683287735">
    <w:abstractNumId w:val="37"/>
  </w:num>
  <w:num w:numId="37" w16cid:durableId="104621798">
    <w:abstractNumId w:val="38"/>
  </w:num>
  <w:num w:numId="38" w16cid:durableId="151333055">
    <w:abstractNumId w:val="12"/>
  </w:num>
  <w:num w:numId="39" w16cid:durableId="934240691">
    <w:abstractNumId w:val="29"/>
  </w:num>
  <w:num w:numId="40" w16cid:durableId="448740846">
    <w:abstractNumId w:val="13"/>
  </w:num>
  <w:num w:numId="41" w16cid:durableId="515114699">
    <w:abstractNumId w:val="28"/>
  </w:num>
  <w:num w:numId="42" w16cid:durableId="10403210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427"/>
    <w:rsid w:val="00003385"/>
    <w:rsid w:val="00015F23"/>
    <w:rsid w:val="00016196"/>
    <w:rsid w:val="00024756"/>
    <w:rsid w:val="00032044"/>
    <w:rsid w:val="0003435C"/>
    <w:rsid w:val="00036482"/>
    <w:rsid w:val="000431A5"/>
    <w:rsid w:val="00051C00"/>
    <w:rsid w:val="00052708"/>
    <w:rsid w:val="00060B19"/>
    <w:rsid w:val="00065F9A"/>
    <w:rsid w:val="00073FE3"/>
    <w:rsid w:val="00085A94"/>
    <w:rsid w:val="00093E68"/>
    <w:rsid w:val="0009424D"/>
    <w:rsid w:val="000956E9"/>
    <w:rsid w:val="00095E7A"/>
    <w:rsid w:val="00096FFF"/>
    <w:rsid w:val="000A0DAE"/>
    <w:rsid w:val="000C03FD"/>
    <w:rsid w:val="000C48E1"/>
    <w:rsid w:val="000D2D29"/>
    <w:rsid w:val="000D3393"/>
    <w:rsid w:val="000D4408"/>
    <w:rsid w:val="000D7922"/>
    <w:rsid w:val="000E51F0"/>
    <w:rsid w:val="000F0543"/>
    <w:rsid w:val="000F5911"/>
    <w:rsid w:val="00101C1B"/>
    <w:rsid w:val="001069D8"/>
    <w:rsid w:val="001109A2"/>
    <w:rsid w:val="00110C4F"/>
    <w:rsid w:val="00143E94"/>
    <w:rsid w:val="00151CB0"/>
    <w:rsid w:val="00160FB1"/>
    <w:rsid w:val="001619A1"/>
    <w:rsid w:val="00174891"/>
    <w:rsid w:val="001824AE"/>
    <w:rsid w:val="00183E63"/>
    <w:rsid w:val="00186683"/>
    <w:rsid w:val="001922C0"/>
    <w:rsid w:val="00192955"/>
    <w:rsid w:val="001A5C7F"/>
    <w:rsid w:val="001B461C"/>
    <w:rsid w:val="001C10B5"/>
    <w:rsid w:val="001C5C91"/>
    <w:rsid w:val="001D2197"/>
    <w:rsid w:val="001D3F26"/>
    <w:rsid w:val="001E06A8"/>
    <w:rsid w:val="001E70CA"/>
    <w:rsid w:val="001E7BC0"/>
    <w:rsid w:val="001F2561"/>
    <w:rsid w:val="001F639F"/>
    <w:rsid w:val="001F6713"/>
    <w:rsid w:val="00207E2B"/>
    <w:rsid w:val="00210E19"/>
    <w:rsid w:val="00215D65"/>
    <w:rsid w:val="00217597"/>
    <w:rsid w:val="002228AD"/>
    <w:rsid w:val="00226883"/>
    <w:rsid w:val="002310D2"/>
    <w:rsid w:val="0023734B"/>
    <w:rsid w:val="002417D5"/>
    <w:rsid w:val="00242ADA"/>
    <w:rsid w:val="00251C8C"/>
    <w:rsid w:val="00265143"/>
    <w:rsid w:val="002711D3"/>
    <w:rsid w:val="00271660"/>
    <w:rsid w:val="00274322"/>
    <w:rsid w:val="00274BB1"/>
    <w:rsid w:val="002954B1"/>
    <w:rsid w:val="00296C7A"/>
    <w:rsid w:val="00297B44"/>
    <w:rsid w:val="00297C27"/>
    <w:rsid w:val="002A4942"/>
    <w:rsid w:val="002A5228"/>
    <w:rsid w:val="002B5448"/>
    <w:rsid w:val="002B580C"/>
    <w:rsid w:val="002C39E1"/>
    <w:rsid w:val="002C5700"/>
    <w:rsid w:val="002C7255"/>
    <w:rsid w:val="002D3B66"/>
    <w:rsid w:val="002D5DD4"/>
    <w:rsid w:val="002D7A93"/>
    <w:rsid w:val="002E1983"/>
    <w:rsid w:val="002F27EB"/>
    <w:rsid w:val="00325180"/>
    <w:rsid w:val="003278B0"/>
    <w:rsid w:val="00330566"/>
    <w:rsid w:val="00334221"/>
    <w:rsid w:val="00335097"/>
    <w:rsid w:val="00335633"/>
    <w:rsid w:val="00345E01"/>
    <w:rsid w:val="00351E78"/>
    <w:rsid w:val="00363A65"/>
    <w:rsid w:val="00374293"/>
    <w:rsid w:val="00383A1C"/>
    <w:rsid w:val="00396F92"/>
    <w:rsid w:val="003A3D4D"/>
    <w:rsid w:val="003A7377"/>
    <w:rsid w:val="003B7326"/>
    <w:rsid w:val="003C1129"/>
    <w:rsid w:val="003C26BE"/>
    <w:rsid w:val="003E3453"/>
    <w:rsid w:val="003F637C"/>
    <w:rsid w:val="00402A46"/>
    <w:rsid w:val="004039CE"/>
    <w:rsid w:val="00405E3E"/>
    <w:rsid w:val="004124D5"/>
    <w:rsid w:val="0041477C"/>
    <w:rsid w:val="004160D0"/>
    <w:rsid w:val="004210C7"/>
    <w:rsid w:val="004232D2"/>
    <w:rsid w:val="00433FDE"/>
    <w:rsid w:val="00434E6B"/>
    <w:rsid w:val="0045230B"/>
    <w:rsid w:val="004559A2"/>
    <w:rsid w:val="00464077"/>
    <w:rsid w:val="00464F07"/>
    <w:rsid w:val="0046617E"/>
    <w:rsid w:val="00484354"/>
    <w:rsid w:val="004903D8"/>
    <w:rsid w:val="004A19A4"/>
    <w:rsid w:val="004A3AC8"/>
    <w:rsid w:val="004B00D4"/>
    <w:rsid w:val="004B4E9B"/>
    <w:rsid w:val="004C20C0"/>
    <w:rsid w:val="004C3F12"/>
    <w:rsid w:val="004D5485"/>
    <w:rsid w:val="004E3597"/>
    <w:rsid w:val="004F2BB3"/>
    <w:rsid w:val="005006EF"/>
    <w:rsid w:val="005068D0"/>
    <w:rsid w:val="00507A7D"/>
    <w:rsid w:val="00513E37"/>
    <w:rsid w:val="00514F38"/>
    <w:rsid w:val="005177D7"/>
    <w:rsid w:val="00522630"/>
    <w:rsid w:val="00525503"/>
    <w:rsid w:val="00526DF5"/>
    <w:rsid w:val="00543378"/>
    <w:rsid w:val="005505B2"/>
    <w:rsid w:val="00550D8F"/>
    <w:rsid w:val="00554B19"/>
    <w:rsid w:val="005555A7"/>
    <w:rsid w:val="00556FF1"/>
    <w:rsid w:val="00560FFE"/>
    <w:rsid w:val="00561625"/>
    <w:rsid w:val="00573E94"/>
    <w:rsid w:val="00575F04"/>
    <w:rsid w:val="00576762"/>
    <w:rsid w:val="0058178E"/>
    <w:rsid w:val="00582E01"/>
    <w:rsid w:val="00591BD3"/>
    <w:rsid w:val="00592B1D"/>
    <w:rsid w:val="00597B98"/>
    <w:rsid w:val="005A23DC"/>
    <w:rsid w:val="005A2598"/>
    <w:rsid w:val="005A41F6"/>
    <w:rsid w:val="005A43B6"/>
    <w:rsid w:val="005A4B96"/>
    <w:rsid w:val="005B3610"/>
    <w:rsid w:val="005B71D3"/>
    <w:rsid w:val="005D31EC"/>
    <w:rsid w:val="005D3359"/>
    <w:rsid w:val="005D6041"/>
    <w:rsid w:val="005D6856"/>
    <w:rsid w:val="005E0D23"/>
    <w:rsid w:val="005E41CE"/>
    <w:rsid w:val="005F40FB"/>
    <w:rsid w:val="005F5900"/>
    <w:rsid w:val="005F67E1"/>
    <w:rsid w:val="005F69C5"/>
    <w:rsid w:val="00617BD5"/>
    <w:rsid w:val="006230BF"/>
    <w:rsid w:val="00625185"/>
    <w:rsid w:val="00632855"/>
    <w:rsid w:val="0064043C"/>
    <w:rsid w:val="00640D1B"/>
    <w:rsid w:val="00647D47"/>
    <w:rsid w:val="00654D6A"/>
    <w:rsid w:val="00657DA9"/>
    <w:rsid w:val="00660026"/>
    <w:rsid w:val="00660701"/>
    <w:rsid w:val="006613F8"/>
    <w:rsid w:val="00664632"/>
    <w:rsid w:val="0066770D"/>
    <w:rsid w:val="00671B1A"/>
    <w:rsid w:val="00674020"/>
    <w:rsid w:val="00685C66"/>
    <w:rsid w:val="006917E1"/>
    <w:rsid w:val="00694BE5"/>
    <w:rsid w:val="006A3CE1"/>
    <w:rsid w:val="006A40A4"/>
    <w:rsid w:val="006B2CF3"/>
    <w:rsid w:val="006C1C75"/>
    <w:rsid w:val="006D1C0C"/>
    <w:rsid w:val="006E3362"/>
    <w:rsid w:val="006F2338"/>
    <w:rsid w:val="006F4F5C"/>
    <w:rsid w:val="006F726C"/>
    <w:rsid w:val="0071461C"/>
    <w:rsid w:val="00721B2D"/>
    <w:rsid w:val="00725D79"/>
    <w:rsid w:val="00726401"/>
    <w:rsid w:val="00761467"/>
    <w:rsid w:val="00772465"/>
    <w:rsid w:val="0077322C"/>
    <w:rsid w:val="007822C2"/>
    <w:rsid w:val="00782A01"/>
    <w:rsid w:val="007920B5"/>
    <w:rsid w:val="00793CA3"/>
    <w:rsid w:val="00796AD2"/>
    <w:rsid w:val="007A2182"/>
    <w:rsid w:val="007A33B6"/>
    <w:rsid w:val="007B18EF"/>
    <w:rsid w:val="007B612B"/>
    <w:rsid w:val="007C1F8E"/>
    <w:rsid w:val="007C3FA2"/>
    <w:rsid w:val="007D54D6"/>
    <w:rsid w:val="00807864"/>
    <w:rsid w:val="00812D09"/>
    <w:rsid w:val="008173F1"/>
    <w:rsid w:val="00817761"/>
    <w:rsid w:val="0082170A"/>
    <w:rsid w:val="008314E7"/>
    <w:rsid w:val="00835D05"/>
    <w:rsid w:val="00836D33"/>
    <w:rsid w:val="00853C29"/>
    <w:rsid w:val="00855EF4"/>
    <w:rsid w:val="00873B2B"/>
    <w:rsid w:val="008842E1"/>
    <w:rsid w:val="008861C8"/>
    <w:rsid w:val="0089640F"/>
    <w:rsid w:val="008A4AFD"/>
    <w:rsid w:val="008B5EBD"/>
    <w:rsid w:val="008B7643"/>
    <w:rsid w:val="008D36EE"/>
    <w:rsid w:val="008D41AF"/>
    <w:rsid w:val="008E0B9C"/>
    <w:rsid w:val="00905003"/>
    <w:rsid w:val="0091155B"/>
    <w:rsid w:val="0091160F"/>
    <w:rsid w:val="00911F46"/>
    <w:rsid w:val="00914250"/>
    <w:rsid w:val="009260C3"/>
    <w:rsid w:val="00951068"/>
    <w:rsid w:val="00954D3D"/>
    <w:rsid w:val="00970A8E"/>
    <w:rsid w:val="00973914"/>
    <w:rsid w:val="009831B9"/>
    <w:rsid w:val="009837E4"/>
    <w:rsid w:val="00985072"/>
    <w:rsid w:val="009A63DB"/>
    <w:rsid w:val="009A6BC6"/>
    <w:rsid w:val="009B4B4B"/>
    <w:rsid w:val="009C0F49"/>
    <w:rsid w:val="009C29DC"/>
    <w:rsid w:val="009C431C"/>
    <w:rsid w:val="009C5C96"/>
    <w:rsid w:val="009D4331"/>
    <w:rsid w:val="009D6DF6"/>
    <w:rsid w:val="009D7C70"/>
    <w:rsid w:val="009E11BD"/>
    <w:rsid w:val="009F0514"/>
    <w:rsid w:val="009F108A"/>
    <w:rsid w:val="009F2249"/>
    <w:rsid w:val="00A10A8E"/>
    <w:rsid w:val="00A10F53"/>
    <w:rsid w:val="00A17435"/>
    <w:rsid w:val="00A216A9"/>
    <w:rsid w:val="00A239EC"/>
    <w:rsid w:val="00A3464F"/>
    <w:rsid w:val="00A4393F"/>
    <w:rsid w:val="00A55CEC"/>
    <w:rsid w:val="00A64EAC"/>
    <w:rsid w:val="00A75CC4"/>
    <w:rsid w:val="00A828C8"/>
    <w:rsid w:val="00A91DC3"/>
    <w:rsid w:val="00A92E2E"/>
    <w:rsid w:val="00A937B5"/>
    <w:rsid w:val="00AB0889"/>
    <w:rsid w:val="00AB13CA"/>
    <w:rsid w:val="00AB4D8D"/>
    <w:rsid w:val="00AB6EDD"/>
    <w:rsid w:val="00AE128F"/>
    <w:rsid w:val="00AF1663"/>
    <w:rsid w:val="00AF3256"/>
    <w:rsid w:val="00AF56F8"/>
    <w:rsid w:val="00AF79BD"/>
    <w:rsid w:val="00B04DEF"/>
    <w:rsid w:val="00B054EE"/>
    <w:rsid w:val="00B100FB"/>
    <w:rsid w:val="00B10AED"/>
    <w:rsid w:val="00B10CD9"/>
    <w:rsid w:val="00B37BC3"/>
    <w:rsid w:val="00B37D7B"/>
    <w:rsid w:val="00B56B94"/>
    <w:rsid w:val="00B57C08"/>
    <w:rsid w:val="00B74B1E"/>
    <w:rsid w:val="00B759A2"/>
    <w:rsid w:val="00B75DC2"/>
    <w:rsid w:val="00B8031A"/>
    <w:rsid w:val="00BA1044"/>
    <w:rsid w:val="00BA1D0C"/>
    <w:rsid w:val="00BB0C99"/>
    <w:rsid w:val="00BB5096"/>
    <w:rsid w:val="00BC2A2B"/>
    <w:rsid w:val="00BC30FC"/>
    <w:rsid w:val="00BC46DF"/>
    <w:rsid w:val="00BC5640"/>
    <w:rsid w:val="00BD6C27"/>
    <w:rsid w:val="00BE2844"/>
    <w:rsid w:val="00BF04A8"/>
    <w:rsid w:val="00C00759"/>
    <w:rsid w:val="00C0399E"/>
    <w:rsid w:val="00C16E3E"/>
    <w:rsid w:val="00C20F53"/>
    <w:rsid w:val="00C41427"/>
    <w:rsid w:val="00C437D2"/>
    <w:rsid w:val="00C553B9"/>
    <w:rsid w:val="00C578E4"/>
    <w:rsid w:val="00C57903"/>
    <w:rsid w:val="00C57BF9"/>
    <w:rsid w:val="00C6414F"/>
    <w:rsid w:val="00C67390"/>
    <w:rsid w:val="00C74798"/>
    <w:rsid w:val="00C85E27"/>
    <w:rsid w:val="00C8608B"/>
    <w:rsid w:val="00C913C7"/>
    <w:rsid w:val="00C96414"/>
    <w:rsid w:val="00CB0D7E"/>
    <w:rsid w:val="00CB70C0"/>
    <w:rsid w:val="00CC2703"/>
    <w:rsid w:val="00CC3CF7"/>
    <w:rsid w:val="00CE336C"/>
    <w:rsid w:val="00CE37FD"/>
    <w:rsid w:val="00CE4276"/>
    <w:rsid w:val="00CE6B88"/>
    <w:rsid w:val="00CF037A"/>
    <w:rsid w:val="00CF1764"/>
    <w:rsid w:val="00CF6E43"/>
    <w:rsid w:val="00D00A79"/>
    <w:rsid w:val="00D14AEB"/>
    <w:rsid w:val="00D20499"/>
    <w:rsid w:val="00D25FDB"/>
    <w:rsid w:val="00D26011"/>
    <w:rsid w:val="00D40104"/>
    <w:rsid w:val="00D415FE"/>
    <w:rsid w:val="00D45231"/>
    <w:rsid w:val="00D52A6A"/>
    <w:rsid w:val="00D56DB7"/>
    <w:rsid w:val="00D62752"/>
    <w:rsid w:val="00D63B93"/>
    <w:rsid w:val="00D8197F"/>
    <w:rsid w:val="00D83880"/>
    <w:rsid w:val="00D90182"/>
    <w:rsid w:val="00D9576B"/>
    <w:rsid w:val="00DA32FF"/>
    <w:rsid w:val="00DB05C6"/>
    <w:rsid w:val="00DB24AE"/>
    <w:rsid w:val="00DB3646"/>
    <w:rsid w:val="00DC3E04"/>
    <w:rsid w:val="00DE4610"/>
    <w:rsid w:val="00E03662"/>
    <w:rsid w:val="00E1279C"/>
    <w:rsid w:val="00E228EE"/>
    <w:rsid w:val="00E309CA"/>
    <w:rsid w:val="00E322B8"/>
    <w:rsid w:val="00E345D0"/>
    <w:rsid w:val="00E441A0"/>
    <w:rsid w:val="00E4778A"/>
    <w:rsid w:val="00E740E6"/>
    <w:rsid w:val="00E76DF2"/>
    <w:rsid w:val="00E81967"/>
    <w:rsid w:val="00E87ABF"/>
    <w:rsid w:val="00E918D2"/>
    <w:rsid w:val="00E92C2E"/>
    <w:rsid w:val="00EA1975"/>
    <w:rsid w:val="00EA51FA"/>
    <w:rsid w:val="00EC19A7"/>
    <w:rsid w:val="00EC32E4"/>
    <w:rsid w:val="00EC3891"/>
    <w:rsid w:val="00ED56E8"/>
    <w:rsid w:val="00EE1D25"/>
    <w:rsid w:val="00EF1368"/>
    <w:rsid w:val="00EF4226"/>
    <w:rsid w:val="00EF64C4"/>
    <w:rsid w:val="00F073C0"/>
    <w:rsid w:val="00F134DA"/>
    <w:rsid w:val="00F14480"/>
    <w:rsid w:val="00F21557"/>
    <w:rsid w:val="00F26430"/>
    <w:rsid w:val="00F2673B"/>
    <w:rsid w:val="00F40350"/>
    <w:rsid w:val="00F471EB"/>
    <w:rsid w:val="00F56818"/>
    <w:rsid w:val="00F740C3"/>
    <w:rsid w:val="00F817CD"/>
    <w:rsid w:val="00F823CB"/>
    <w:rsid w:val="00F872CD"/>
    <w:rsid w:val="00F92254"/>
    <w:rsid w:val="00FA34FC"/>
    <w:rsid w:val="00FA4E58"/>
    <w:rsid w:val="00FA6843"/>
    <w:rsid w:val="00FB238A"/>
    <w:rsid w:val="00FB4BFB"/>
    <w:rsid w:val="00FC069D"/>
    <w:rsid w:val="00FE56C8"/>
    <w:rsid w:val="00FE7653"/>
    <w:rsid w:val="00FF6B7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C73B1"/>
  <w15:chartTrackingRefBased/>
  <w15:docId w15:val="{9157D2BD-0B96-48EC-A516-36F25E8D2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41427"/>
    <w:pPr>
      <w:widowControl w:val="0"/>
      <w:autoSpaceDE w:val="0"/>
      <w:autoSpaceDN w:val="0"/>
      <w:spacing w:after="0" w:line="240" w:lineRule="auto"/>
    </w:pPr>
    <w:rPr>
      <w:rFonts w:ascii="Arial" w:eastAsia="Arial" w:hAnsi="Arial" w:cs="Arial"/>
      <w:kern w:val="0"/>
      <w:lang w:val="es-ES"/>
      <w14:ligatures w14:val="none"/>
    </w:rPr>
  </w:style>
  <w:style w:type="paragraph" w:styleId="Ttulo1">
    <w:name w:val="heading 1"/>
    <w:basedOn w:val="Normal"/>
    <w:link w:val="Ttulo1Car"/>
    <w:uiPriority w:val="1"/>
    <w:qFormat/>
    <w:rsid w:val="00C41427"/>
    <w:pPr>
      <w:ind w:left="120"/>
      <w:outlineLvl w:val="0"/>
    </w:pPr>
    <w:rPr>
      <w:b/>
      <w:bCs/>
    </w:rPr>
  </w:style>
  <w:style w:type="paragraph" w:styleId="Ttulo4">
    <w:name w:val="heading 4"/>
    <w:basedOn w:val="Normal"/>
    <w:next w:val="Normal"/>
    <w:link w:val="Ttulo4Car"/>
    <w:uiPriority w:val="9"/>
    <w:semiHidden/>
    <w:unhideWhenUsed/>
    <w:qFormat/>
    <w:rsid w:val="00C4142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00C41427"/>
    <w:rPr>
      <w:rFonts w:ascii="Arial" w:eastAsia="Arial" w:hAnsi="Arial" w:cs="Arial"/>
      <w:b/>
      <w:bCs/>
      <w:kern w:val="0"/>
      <w:lang w:val="es-ES"/>
      <w14:ligatures w14:val="none"/>
    </w:rPr>
  </w:style>
  <w:style w:type="character" w:customStyle="1" w:styleId="Ttulo4Car">
    <w:name w:val="Título 4 Car"/>
    <w:basedOn w:val="Fuentedeprrafopredeter"/>
    <w:link w:val="Ttulo4"/>
    <w:uiPriority w:val="9"/>
    <w:semiHidden/>
    <w:rsid w:val="00C41427"/>
    <w:rPr>
      <w:rFonts w:asciiTheme="majorHAnsi" w:eastAsiaTheme="majorEastAsia" w:hAnsiTheme="majorHAnsi" w:cstheme="majorBidi"/>
      <w:i/>
      <w:iCs/>
      <w:color w:val="2F5496" w:themeColor="accent1" w:themeShade="BF"/>
      <w:kern w:val="0"/>
      <w:lang w:val="es-ES"/>
      <w14:ligatures w14:val="none"/>
    </w:rPr>
  </w:style>
  <w:style w:type="paragraph" w:styleId="Textoindependiente">
    <w:name w:val="Body Text"/>
    <w:basedOn w:val="Normal"/>
    <w:link w:val="TextoindependienteCar"/>
    <w:uiPriority w:val="1"/>
    <w:qFormat/>
    <w:rsid w:val="00C41427"/>
  </w:style>
  <w:style w:type="character" w:customStyle="1" w:styleId="TextoindependienteCar">
    <w:name w:val="Texto independiente Car"/>
    <w:basedOn w:val="Fuentedeprrafopredeter"/>
    <w:link w:val="Textoindependiente"/>
    <w:uiPriority w:val="1"/>
    <w:rsid w:val="00C41427"/>
    <w:rPr>
      <w:rFonts w:ascii="Arial" w:eastAsia="Arial" w:hAnsi="Arial" w:cs="Arial"/>
      <w:kern w:val="0"/>
      <w:lang w:val="es-ES"/>
      <w14:ligatures w14:val="none"/>
    </w:rPr>
  </w:style>
  <w:style w:type="paragraph" w:styleId="Ttulo">
    <w:name w:val="Title"/>
    <w:basedOn w:val="Normal"/>
    <w:link w:val="TtuloCar"/>
    <w:uiPriority w:val="1"/>
    <w:qFormat/>
    <w:rsid w:val="00C41427"/>
    <w:pPr>
      <w:spacing w:before="90"/>
      <w:ind w:left="1666" w:right="1654"/>
      <w:jc w:val="center"/>
    </w:pPr>
    <w:rPr>
      <w:b/>
      <w:bCs/>
      <w:sz w:val="32"/>
      <w:szCs w:val="32"/>
    </w:rPr>
  </w:style>
  <w:style w:type="character" w:customStyle="1" w:styleId="TtuloCar">
    <w:name w:val="Título Car"/>
    <w:basedOn w:val="Fuentedeprrafopredeter"/>
    <w:link w:val="Ttulo"/>
    <w:uiPriority w:val="1"/>
    <w:rsid w:val="00C41427"/>
    <w:rPr>
      <w:rFonts w:ascii="Arial" w:eastAsia="Arial" w:hAnsi="Arial" w:cs="Arial"/>
      <w:b/>
      <w:bCs/>
      <w:kern w:val="0"/>
      <w:sz w:val="32"/>
      <w:szCs w:val="32"/>
      <w:lang w:val="es-ES"/>
      <w14:ligatures w14:val="none"/>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Pu"/>
    <w:basedOn w:val="Normal"/>
    <w:link w:val="PrrafodelistaCar"/>
    <w:uiPriority w:val="34"/>
    <w:qFormat/>
    <w:rsid w:val="00C41427"/>
    <w:pPr>
      <w:ind w:left="686" w:right="108" w:hanging="566"/>
      <w:jc w:val="both"/>
    </w:pPr>
  </w:style>
  <w:style w:type="paragraph" w:styleId="Piedepgina">
    <w:name w:val="footer"/>
    <w:basedOn w:val="Normal"/>
    <w:link w:val="PiedepginaCar"/>
    <w:uiPriority w:val="99"/>
    <w:unhideWhenUsed/>
    <w:rsid w:val="00C41427"/>
    <w:pPr>
      <w:tabs>
        <w:tab w:val="center" w:pos="4419"/>
        <w:tab w:val="right" w:pos="8838"/>
      </w:tabs>
    </w:pPr>
  </w:style>
  <w:style w:type="character" w:customStyle="1" w:styleId="PiedepginaCar">
    <w:name w:val="Pie de página Car"/>
    <w:basedOn w:val="Fuentedeprrafopredeter"/>
    <w:link w:val="Piedepgina"/>
    <w:uiPriority w:val="99"/>
    <w:rsid w:val="00C41427"/>
    <w:rPr>
      <w:rFonts w:ascii="Arial" w:eastAsia="Arial" w:hAnsi="Arial" w:cs="Arial"/>
      <w:kern w:val="0"/>
      <w:lang w:val="es-ES"/>
      <w14:ligatures w14:val="none"/>
    </w:rPr>
  </w:style>
  <w:style w:type="paragraph" w:styleId="Textonotapie">
    <w:name w:val="footnote text"/>
    <w:aliases w:val="Car,Car Car Car Car Car Car Car Car Car Car Car Car Car Car,Car Car,Car Car Car,Car Car1,Car Car Car Car Car Car Car Car Car Car Car Car Car Car Car Car Car,Car Car Car Car Car Car,Car Car1 Car,Car2 Car Car,Car2 C,C,Car21,Ca, Car, Car Car"/>
    <w:basedOn w:val="Normal"/>
    <w:link w:val="TextonotapieCar"/>
    <w:unhideWhenUsed/>
    <w:qFormat/>
    <w:rsid w:val="00C41427"/>
    <w:rPr>
      <w:sz w:val="20"/>
      <w:szCs w:val="20"/>
    </w:rPr>
  </w:style>
  <w:style w:type="character" w:customStyle="1" w:styleId="TextonotapieCar">
    <w:name w:val="Texto nota pie Car"/>
    <w:aliases w:val="Car Car2,Car Car Car Car Car Car Car Car Car Car Car Car Car Car Car,Car Car Car1,Car Car Car Car,Car Car1 Car1,Car Car Car Car Car Car Car Car Car Car Car Car Car Car Car Car Car Car,Car Car Car Car Car Car Car,Car Car1 Car Car,C Car"/>
    <w:basedOn w:val="Fuentedeprrafopredeter"/>
    <w:link w:val="Textonotapie"/>
    <w:qFormat/>
    <w:rsid w:val="00C41427"/>
    <w:rPr>
      <w:rFonts w:ascii="Arial" w:eastAsia="Arial" w:hAnsi="Arial" w:cs="Arial"/>
      <w:kern w:val="0"/>
      <w:sz w:val="20"/>
      <w:szCs w:val="20"/>
      <w:lang w:val="es-ES"/>
      <w14:ligatures w14:val="none"/>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Texto nota pie1,Ref1"/>
    <w:basedOn w:val="Fuentedeprrafopredeter"/>
    <w:link w:val="Texto1"/>
    <w:unhideWhenUsed/>
    <w:qFormat/>
    <w:rsid w:val="00C41427"/>
    <w:rPr>
      <w:vertAlign w:val="superscript"/>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C41427"/>
    <w:rPr>
      <w:rFonts w:ascii="Arial" w:eastAsia="Arial" w:hAnsi="Arial" w:cs="Arial"/>
      <w:kern w:val="0"/>
      <w:lang w:val="es-ES"/>
      <w14:ligatures w14:val="none"/>
    </w:rPr>
  </w:style>
  <w:style w:type="character" w:customStyle="1" w:styleId="normaltextrun">
    <w:name w:val="normaltextrun"/>
    <w:rsid w:val="00C41427"/>
  </w:style>
  <w:style w:type="character" w:customStyle="1" w:styleId="spellingerror">
    <w:name w:val="spellingerror"/>
    <w:rsid w:val="00C41427"/>
  </w:style>
  <w:style w:type="paragraph" w:customStyle="1" w:styleId="Default">
    <w:name w:val="Default"/>
    <w:rsid w:val="00C41427"/>
    <w:pPr>
      <w:autoSpaceDE w:val="0"/>
      <w:autoSpaceDN w:val="0"/>
      <w:adjustRightInd w:val="0"/>
      <w:spacing w:after="0" w:line="240" w:lineRule="auto"/>
    </w:pPr>
    <w:rPr>
      <w:rFonts w:ascii="Arial" w:eastAsia="Calibri" w:hAnsi="Arial" w:cs="Arial"/>
      <w:color w:val="000000"/>
      <w:kern w:val="0"/>
      <w:sz w:val="24"/>
      <w:szCs w:val="24"/>
      <w14:ligatures w14:val="none"/>
    </w:rPr>
  </w:style>
  <w:style w:type="paragraph" w:styleId="Sinespaciado">
    <w:name w:val="No Spacing"/>
    <w:link w:val="SinespaciadoCar"/>
    <w:uiPriority w:val="1"/>
    <w:qFormat/>
    <w:rsid w:val="00C41427"/>
    <w:pPr>
      <w:spacing w:after="0" w:line="240" w:lineRule="auto"/>
    </w:pPr>
    <w:rPr>
      <w:rFonts w:ascii="Arial" w:eastAsia="Calibri" w:hAnsi="Arial" w:cs="Arial"/>
      <w:kern w:val="0"/>
      <w14:ligatures w14:val="none"/>
    </w:rPr>
  </w:style>
  <w:style w:type="character" w:customStyle="1" w:styleId="SinespaciadoCar">
    <w:name w:val="Sin espaciado Car"/>
    <w:link w:val="Sinespaciado"/>
    <w:uiPriority w:val="1"/>
    <w:locked/>
    <w:rsid w:val="00C41427"/>
    <w:rPr>
      <w:rFonts w:ascii="Arial" w:eastAsia="Calibri" w:hAnsi="Arial" w:cs="Arial"/>
      <w:kern w:val="0"/>
      <w14:ligatures w14:val="none"/>
    </w:rPr>
  </w:style>
  <w:style w:type="table" w:styleId="Tablaconcuadrcula">
    <w:name w:val="Table Grid"/>
    <w:basedOn w:val="Tablanormal"/>
    <w:uiPriority w:val="39"/>
    <w:rsid w:val="00C41427"/>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C41427"/>
    <w:pPr>
      <w:widowControl/>
      <w:autoSpaceDE/>
      <w:autoSpaceDN/>
    </w:pPr>
    <w:rPr>
      <w:rFonts w:asciiTheme="minorHAnsi" w:eastAsiaTheme="minorHAnsi" w:hAnsiTheme="minorHAnsi" w:cstheme="minorBidi"/>
      <w:kern w:val="2"/>
      <w:vertAlign w:val="superscript"/>
      <w:lang w:val="es-PE"/>
      <w14:ligatures w14:val="standardContextual"/>
    </w:rPr>
  </w:style>
  <w:style w:type="character" w:styleId="Hipervnculo">
    <w:name w:val="Hyperlink"/>
    <w:basedOn w:val="Fuentedeprrafopredeter"/>
    <w:uiPriority w:val="99"/>
    <w:unhideWhenUsed/>
    <w:rsid w:val="00C41427"/>
    <w:rPr>
      <w:color w:val="0000FF"/>
      <w:u w:val="single"/>
    </w:rPr>
  </w:style>
  <w:style w:type="paragraph" w:customStyle="1" w:styleId="cuerpo">
    <w:name w:val="cuerpo"/>
    <w:basedOn w:val="Normal"/>
    <w:rsid w:val="00C41427"/>
    <w:pPr>
      <w:widowControl/>
      <w:autoSpaceDE/>
      <w:autoSpaceDN/>
      <w:spacing w:before="100" w:beforeAutospacing="1" w:after="100" w:afterAutospacing="1"/>
    </w:pPr>
    <w:rPr>
      <w:rFonts w:ascii="Times New Roman" w:eastAsia="Times New Roman" w:hAnsi="Times New Roman" w:cs="Times New Roman"/>
      <w:sz w:val="24"/>
      <w:szCs w:val="24"/>
      <w:lang w:val="es-PE" w:eastAsia="es-PE"/>
    </w:rPr>
  </w:style>
  <w:style w:type="character" w:customStyle="1" w:styleId="no-style-override-2">
    <w:name w:val="no-style-override-2"/>
    <w:basedOn w:val="Fuentedeprrafopredeter"/>
    <w:rsid w:val="00C41427"/>
  </w:style>
  <w:style w:type="character" w:customStyle="1" w:styleId="no-style-override">
    <w:name w:val="no-style-override"/>
    <w:basedOn w:val="Fuentedeprrafopredeter"/>
    <w:rsid w:val="00C41427"/>
  </w:style>
  <w:style w:type="character" w:customStyle="1" w:styleId="no-style-override-4">
    <w:name w:val="no-style-override-4"/>
    <w:basedOn w:val="Fuentedeprrafopredeter"/>
    <w:rsid w:val="00C41427"/>
  </w:style>
  <w:style w:type="character" w:customStyle="1" w:styleId="no-style-override-7">
    <w:name w:val="no-style-override-7"/>
    <w:basedOn w:val="Fuentedeprrafopredeter"/>
    <w:rsid w:val="00C41427"/>
  </w:style>
  <w:style w:type="character" w:customStyle="1" w:styleId="no-style-override-8">
    <w:name w:val="no-style-override-8"/>
    <w:basedOn w:val="Fuentedeprrafopredeter"/>
    <w:rsid w:val="00C41427"/>
  </w:style>
  <w:style w:type="character" w:customStyle="1" w:styleId="no-style-override-5">
    <w:name w:val="no-style-override-5"/>
    <w:basedOn w:val="Fuentedeprrafopredeter"/>
    <w:rsid w:val="00C41427"/>
  </w:style>
  <w:style w:type="character" w:customStyle="1" w:styleId="no-style-override-9">
    <w:name w:val="no-style-override-9"/>
    <w:basedOn w:val="Fuentedeprrafopredeter"/>
    <w:rsid w:val="00C41427"/>
  </w:style>
  <w:style w:type="table" w:customStyle="1" w:styleId="Tablaconcuadrcula2">
    <w:name w:val="Tabla con cuadrícula2"/>
    <w:basedOn w:val="Tablanormal"/>
    <w:next w:val="Tablaconcuadrcula"/>
    <w:uiPriority w:val="39"/>
    <w:rsid w:val="00C4142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41427"/>
    <w:pPr>
      <w:tabs>
        <w:tab w:val="center" w:pos="4252"/>
        <w:tab w:val="right" w:pos="8504"/>
      </w:tabs>
    </w:pPr>
  </w:style>
  <w:style w:type="character" w:customStyle="1" w:styleId="EncabezadoCar">
    <w:name w:val="Encabezado Car"/>
    <w:basedOn w:val="Fuentedeprrafopredeter"/>
    <w:link w:val="Encabezado"/>
    <w:uiPriority w:val="99"/>
    <w:rsid w:val="00C41427"/>
    <w:rPr>
      <w:rFonts w:ascii="Arial" w:eastAsia="Arial" w:hAnsi="Arial" w:cs="Arial"/>
      <w:kern w:val="0"/>
      <w:lang w:val="es-ES"/>
      <w14:ligatures w14:val="none"/>
    </w:rPr>
  </w:style>
  <w:style w:type="paragraph" w:styleId="NormalWeb">
    <w:name w:val="Normal (Web)"/>
    <w:basedOn w:val="Normal"/>
    <w:uiPriority w:val="99"/>
    <w:unhideWhenUsed/>
    <w:rsid w:val="00C41427"/>
    <w:pPr>
      <w:widowControl/>
      <w:autoSpaceDE/>
      <w:autoSpaceDN/>
      <w:spacing w:before="100" w:beforeAutospacing="1" w:after="100" w:afterAutospacing="1"/>
    </w:pPr>
    <w:rPr>
      <w:rFonts w:ascii="Times New Roman" w:eastAsia="Times New Roman" w:hAnsi="Times New Roman" w:cs="Times New Roman"/>
      <w:sz w:val="24"/>
      <w:szCs w:val="24"/>
      <w:lang w:val="es-PE" w:eastAsia="es-PE"/>
    </w:rPr>
  </w:style>
  <w:style w:type="character" w:styleId="Refdecomentario">
    <w:name w:val="annotation reference"/>
    <w:basedOn w:val="Fuentedeprrafopredeter"/>
    <w:uiPriority w:val="99"/>
    <w:semiHidden/>
    <w:unhideWhenUsed/>
    <w:rsid w:val="00C41427"/>
    <w:rPr>
      <w:sz w:val="16"/>
      <w:szCs w:val="16"/>
    </w:rPr>
  </w:style>
  <w:style w:type="paragraph" w:styleId="Textocomentario">
    <w:name w:val="annotation text"/>
    <w:basedOn w:val="Normal"/>
    <w:link w:val="TextocomentarioCar"/>
    <w:uiPriority w:val="99"/>
    <w:unhideWhenUsed/>
    <w:rsid w:val="00C41427"/>
    <w:rPr>
      <w:sz w:val="20"/>
      <w:szCs w:val="20"/>
    </w:rPr>
  </w:style>
  <w:style w:type="character" w:customStyle="1" w:styleId="TextocomentarioCar">
    <w:name w:val="Texto comentario Car"/>
    <w:basedOn w:val="Fuentedeprrafopredeter"/>
    <w:link w:val="Textocomentario"/>
    <w:uiPriority w:val="99"/>
    <w:rsid w:val="00C41427"/>
    <w:rPr>
      <w:rFonts w:ascii="Arial" w:eastAsia="Arial" w:hAnsi="Arial" w:cs="Arial"/>
      <w:kern w:val="0"/>
      <w:sz w:val="20"/>
      <w:szCs w:val="20"/>
      <w:lang w:val="es-ES"/>
      <w14:ligatures w14:val="none"/>
    </w:rPr>
  </w:style>
  <w:style w:type="paragraph" w:styleId="Asuntodelcomentario">
    <w:name w:val="annotation subject"/>
    <w:basedOn w:val="Textocomentario"/>
    <w:next w:val="Textocomentario"/>
    <w:link w:val="AsuntodelcomentarioCar"/>
    <w:uiPriority w:val="99"/>
    <w:semiHidden/>
    <w:unhideWhenUsed/>
    <w:rsid w:val="00C41427"/>
    <w:rPr>
      <w:b/>
      <w:bCs/>
    </w:rPr>
  </w:style>
  <w:style w:type="character" w:customStyle="1" w:styleId="AsuntodelcomentarioCar">
    <w:name w:val="Asunto del comentario Car"/>
    <w:basedOn w:val="TextocomentarioCar"/>
    <w:link w:val="Asuntodelcomentario"/>
    <w:uiPriority w:val="99"/>
    <w:semiHidden/>
    <w:rsid w:val="00C41427"/>
    <w:rPr>
      <w:rFonts w:ascii="Arial" w:eastAsia="Arial" w:hAnsi="Arial" w:cs="Arial"/>
      <w:b/>
      <w:bCs/>
      <w:kern w:val="0"/>
      <w:sz w:val="20"/>
      <w:szCs w:val="20"/>
      <w:lang w:val="es-ES"/>
      <w14:ligatures w14:val="none"/>
    </w:rPr>
  </w:style>
  <w:style w:type="paragraph" w:styleId="Revisin">
    <w:name w:val="Revision"/>
    <w:hidden/>
    <w:uiPriority w:val="99"/>
    <w:semiHidden/>
    <w:rsid w:val="00C41427"/>
    <w:pPr>
      <w:spacing w:after="0" w:line="240" w:lineRule="auto"/>
    </w:pPr>
    <w:rPr>
      <w:rFonts w:ascii="Arial" w:eastAsia="Arial" w:hAnsi="Arial" w:cs="Arial"/>
      <w:kern w:val="0"/>
      <w:lang w:val="es-ES"/>
      <w14:ligatures w14:val="none"/>
    </w:rPr>
  </w:style>
  <w:style w:type="paragraph" w:styleId="Textodeglobo">
    <w:name w:val="Balloon Text"/>
    <w:basedOn w:val="Normal"/>
    <w:link w:val="TextodegloboCar"/>
    <w:uiPriority w:val="99"/>
    <w:semiHidden/>
    <w:unhideWhenUsed/>
    <w:rsid w:val="00C41427"/>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1427"/>
    <w:rPr>
      <w:rFonts w:ascii="Segoe UI" w:eastAsia="Arial" w:hAnsi="Segoe UI" w:cs="Segoe UI"/>
      <w:kern w:val="0"/>
      <w:sz w:val="18"/>
      <w:szCs w:val="18"/>
      <w:lang w:val="es-ES"/>
      <w14:ligatures w14:val="none"/>
    </w:rPr>
  </w:style>
  <w:style w:type="character" w:customStyle="1" w:styleId="markedcontent">
    <w:name w:val="markedcontent"/>
    <w:basedOn w:val="Fuentedeprrafopredeter"/>
    <w:rsid w:val="00C41427"/>
  </w:style>
  <w:style w:type="character" w:customStyle="1" w:styleId="eop">
    <w:name w:val="eop"/>
    <w:rsid w:val="00EC32E4"/>
  </w:style>
  <w:style w:type="paragraph" w:customStyle="1" w:styleId="TextoNumerado">
    <w:name w:val="Texto Numerado"/>
    <w:basedOn w:val="Normal"/>
    <w:link w:val="TextoNumeradoCar"/>
    <w:qFormat/>
    <w:rsid w:val="00A91DC3"/>
    <w:pPr>
      <w:widowControl/>
      <w:autoSpaceDE/>
      <w:autoSpaceDN/>
      <w:contextualSpacing/>
      <w:jc w:val="both"/>
    </w:pPr>
    <w:rPr>
      <w:rFonts w:eastAsia="Times New Roman"/>
      <w:color w:val="000000"/>
      <w:lang w:val="es-ES_tradnl" w:eastAsia="es-ES"/>
    </w:rPr>
  </w:style>
  <w:style w:type="character" w:customStyle="1" w:styleId="TextoNumeradoCar">
    <w:name w:val="Texto Numerado Car"/>
    <w:basedOn w:val="Fuentedeprrafopredeter"/>
    <w:link w:val="TextoNumerado"/>
    <w:rsid w:val="00A91DC3"/>
    <w:rPr>
      <w:rFonts w:ascii="Arial" w:eastAsia="Times New Roman" w:hAnsi="Arial" w:cs="Arial"/>
      <w:color w:val="000000"/>
      <w:kern w:val="0"/>
      <w:lang w:val="es-ES_tradnl" w:eastAsia="es-ES"/>
      <w14:ligatures w14:val="none"/>
    </w:rPr>
  </w:style>
  <w:style w:type="paragraph" w:customStyle="1" w:styleId="paragraph">
    <w:name w:val="paragraph"/>
    <w:basedOn w:val="Normal"/>
    <w:rsid w:val="00E322B8"/>
    <w:pPr>
      <w:widowControl/>
      <w:autoSpaceDE/>
      <w:autoSpaceDN/>
      <w:spacing w:before="100" w:beforeAutospacing="1" w:after="100" w:afterAutospacing="1"/>
    </w:pPr>
    <w:rPr>
      <w:rFonts w:ascii="Times New Roman" w:eastAsia="Times New Roman" w:hAnsi="Times New Roman" w:cs="Times New Roman"/>
      <w:sz w:val="24"/>
      <w:szCs w:val="24"/>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664796">
      <w:bodyDiv w:val="1"/>
      <w:marLeft w:val="0"/>
      <w:marRight w:val="0"/>
      <w:marTop w:val="0"/>
      <w:marBottom w:val="0"/>
      <w:divBdr>
        <w:top w:val="none" w:sz="0" w:space="0" w:color="auto"/>
        <w:left w:val="none" w:sz="0" w:space="0" w:color="auto"/>
        <w:bottom w:val="none" w:sz="0" w:space="0" w:color="auto"/>
        <w:right w:val="none" w:sz="0" w:space="0" w:color="auto"/>
      </w:divBdr>
      <w:divsChild>
        <w:div w:id="759375861">
          <w:marLeft w:val="0"/>
          <w:marRight w:val="0"/>
          <w:marTop w:val="0"/>
          <w:marBottom w:val="0"/>
          <w:divBdr>
            <w:top w:val="none" w:sz="0" w:space="0" w:color="auto"/>
            <w:left w:val="none" w:sz="0" w:space="0" w:color="auto"/>
            <w:bottom w:val="none" w:sz="0" w:space="0" w:color="auto"/>
            <w:right w:val="none" w:sz="0" w:space="0" w:color="auto"/>
          </w:divBdr>
        </w:div>
        <w:div w:id="1045373280">
          <w:marLeft w:val="0"/>
          <w:marRight w:val="0"/>
          <w:marTop w:val="0"/>
          <w:marBottom w:val="0"/>
          <w:divBdr>
            <w:top w:val="none" w:sz="0" w:space="0" w:color="auto"/>
            <w:left w:val="none" w:sz="0" w:space="0" w:color="auto"/>
            <w:bottom w:val="none" w:sz="0" w:space="0" w:color="auto"/>
            <w:right w:val="none" w:sz="0" w:space="0" w:color="auto"/>
          </w:divBdr>
        </w:div>
        <w:div w:id="1609660869">
          <w:marLeft w:val="0"/>
          <w:marRight w:val="0"/>
          <w:marTop w:val="0"/>
          <w:marBottom w:val="0"/>
          <w:divBdr>
            <w:top w:val="none" w:sz="0" w:space="0" w:color="auto"/>
            <w:left w:val="none" w:sz="0" w:space="0" w:color="auto"/>
            <w:bottom w:val="none" w:sz="0" w:space="0" w:color="auto"/>
            <w:right w:val="none" w:sz="0" w:space="0" w:color="auto"/>
          </w:divBdr>
        </w:div>
        <w:div w:id="1884440928">
          <w:marLeft w:val="0"/>
          <w:marRight w:val="0"/>
          <w:marTop w:val="0"/>
          <w:marBottom w:val="0"/>
          <w:divBdr>
            <w:top w:val="none" w:sz="0" w:space="0" w:color="auto"/>
            <w:left w:val="none" w:sz="0" w:space="0" w:color="auto"/>
            <w:bottom w:val="none" w:sz="0" w:space="0" w:color="auto"/>
            <w:right w:val="none" w:sz="0" w:space="0" w:color="auto"/>
          </w:divBdr>
        </w:div>
      </w:divsChild>
    </w:div>
    <w:div w:id="215707868">
      <w:bodyDiv w:val="1"/>
      <w:marLeft w:val="0"/>
      <w:marRight w:val="0"/>
      <w:marTop w:val="0"/>
      <w:marBottom w:val="0"/>
      <w:divBdr>
        <w:top w:val="none" w:sz="0" w:space="0" w:color="auto"/>
        <w:left w:val="none" w:sz="0" w:space="0" w:color="auto"/>
        <w:bottom w:val="none" w:sz="0" w:space="0" w:color="auto"/>
        <w:right w:val="none" w:sz="0" w:space="0" w:color="auto"/>
      </w:divBdr>
    </w:div>
    <w:div w:id="447049715">
      <w:bodyDiv w:val="1"/>
      <w:marLeft w:val="0"/>
      <w:marRight w:val="0"/>
      <w:marTop w:val="0"/>
      <w:marBottom w:val="0"/>
      <w:divBdr>
        <w:top w:val="none" w:sz="0" w:space="0" w:color="auto"/>
        <w:left w:val="none" w:sz="0" w:space="0" w:color="auto"/>
        <w:bottom w:val="none" w:sz="0" w:space="0" w:color="auto"/>
        <w:right w:val="none" w:sz="0" w:space="0" w:color="auto"/>
      </w:divBdr>
    </w:div>
    <w:div w:id="676152664">
      <w:bodyDiv w:val="1"/>
      <w:marLeft w:val="0"/>
      <w:marRight w:val="0"/>
      <w:marTop w:val="0"/>
      <w:marBottom w:val="0"/>
      <w:divBdr>
        <w:top w:val="none" w:sz="0" w:space="0" w:color="auto"/>
        <w:left w:val="none" w:sz="0" w:space="0" w:color="auto"/>
        <w:bottom w:val="none" w:sz="0" w:space="0" w:color="auto"/>
        <w:right w:val="none" w:sz="0" w:space="0" w:color="auto"/>
      </w:divBdr>
    </w:div>
    <w:div w:id="693650574">
      <w:bodyDiv w:val="1"/>
      <w:marLeft w:val="0"/>
      <w:marRight w:val="0"/>
      <w:marTop w:val="0"/>
      <w:marBottom w:val="0"/>
      <w:divBdr>
        <w:top w:val="none" w:sz="0" w:space="0" w:color="auto"/>
        <w:left w:val="none" w:sz="0" w:space="0" w:color="auto"/>
        <w:bottom w:val="none" w:sz="0" w:space="0" w:color="auto"/>
        <w:right w:val="none" w:sz="0" w:space="0" w:color="auto"/>
      </w:divBdr>
    </w:div>
    <w:div w:id="715617713">
      <w:bodyDiv w:val="1"/>
      <w:marLeft w:val="0"/>
      <w:marRight w:val="0"/>
      <w:marTop w:val="0"/>
      <w:marBottom w:val="0"/>
      <w:divBdr>
        <w:top w:val="none" w:sz="0" w:space="0" w:color="auto"/>
        <w:left w:val="none" w:sz="0" w:space="0" w:color="auto"/>
        <w:bottom w:val="none" w:sz="0" w:space="0" w:color="auto"/>
        <w:right w:val="none" w:sz="0" w:space="0" w:color="auto"/>
      </w:divBdr>
    </w:div>
    <w:div w:id="1265722275">
      <w:bodyDiv w:val="1"/>
      <w:marLeft w:val="0"/>
      <w:marRight w:val="0"/>
      <w:marTop w:val="0"/>
      <w:marBottom w:val="0"/>
      <w:divBdr>
        <w:top w:val="none" w:sz="0" w:space="0" w:color="auto"/>
        <w:left w:val="none" w:sz="0" w:space="0" w:color="auto"/>
        <w:bottom w:val="none" w:sz="0" w:space="0" w:color="auto"/>
        <w:right w:val="none" w:sz="0" w:space="0" w:color="auto"/>
      </w:divBdr>
    </w:div>
    <w:div w:id="1326932360">
      <w:bodyDiv w:val="1"/>
      <w:marLeft w:val="0"/>
      <w:marRight w:val="0"/>
      <w:marTop w:val="0"/>
      <w:marBottom w:val="0"/>
      <w:divBdr>
        <w:top w:val="none" w:sz="0" w:space="0" w:color="auto"/>
        <w:left w:val="none" w:sz="0" w:space="0" w:color="auto"/>
        <w:bottom w:val="none" w:sz="0" w:space="0" w:color="auto"/>
        <w:right w:val="none" w:sz="0" w:space="0" w:color="auto"/>
      </w:divBdr>
    </w:div>
    <w:div w:id="1407217014">
      <w:bodyDiv w:val="1"/>
      <w:marLeft w:val="0"/>
      <w:marRight w:val="0"/>
      <w:marTop w:val="0"/>
      <w:marBottom w:val="0"/>
      <w:divBdr>
        <w:top w:val="none" w:sz="0" w:space="0" w:color="auto"/>
        <w:left w:val="none" w:sz="0" w:space="0" w:color="auto"/>
        <w:bottom w:val="none" w:sz="0" w:space="0" w:color="auto"/>
        <w:right w:val="none" w:sz="0" w:space="0" w:color="auto"/>
      </w:divBdr>
    </w:div>
    <w:div w:id="1523401851">
      <w:bodyDiv w:val="1"/>
      <w:marLeft w:val="0"/>
      <w:marRight w:val="0"/>
      <w:marTop w:val="0"/>
      <w:marBottom w:val="0"/>
      <w:divBdr>
        <w:top w:val="none" w:sz="0" w:space="0" w:color="auto"/>
        <w:left w:val="none" w:sz="0" w:space="0" w:color="auto"/>
        <w:bottom w:val="none" w:sz="0" w:space="0" w:color="auto"/>
        <w:right w:val="none" w:sz="0" w:space="0" w:color="auto"/>
      </w:divBdr>
    </w:div>
    <w:div w:id="1564751040">
      <w:bodyDiv w:val="1"/>
      <w:marLeft w:val="0"/>
      <w:marRight w:val="0"/>
      <w:marTop w:val="0"/>
      <w:marBottom w:val="0"/>
      <w:divBdr>
        <w:top w:val="none" w:sz="0" w:space="0" w:color="auto"/>
        <w:left w:val="none" w:sz="0" w:space="0" w:color="auto"/>
        <w:bottom w:val="none" w:sz="0" w:space="0" w:color="auto"/>
        <w:right w:val="none" w:sz="0" w:space="0" w:color="auto"/>
      </w:divBdr>
    </w:div>
    <w:div w:id="1622222192">
      <w:bodyDiv w:val="1"/>
      <w:marLeft w:val="0"/>
      <w:marRight w:val="0"/>
      <w:marTop w:val="0"/>
      <w:marBottom w:val="0"/>
      <w:divBdr>
        <w:top w:val="none" w:sz="0" w:space="0" w:color="auto"/>
        <w:left w:val="none" w:sz="0" w:space="0" w:color="auto"/>
        <w:bottom w:val="none" w:sz="0" w:space="0" w:color="auto"/>
        <w:right w:val="none" w:sz="0" w:space="0" w:color="auto"/>
      </w:divBdr>
    </w:div>
    <w:div w:id="1762263901">
      <w:bodyDiv w:val="1"/>
      <w:marLeft w:val="0"/>
      <w:marRight w:val="0"/>
      <w:marTop w:val="0"/>
      <w:marBottom w:val="0"/>
      <w:divBdr>
        <w:top w:val="none" w:sz="0" w:space="0" w:color="auto"/>
        <w:left w:val="none" w:sz="0" w:space="0" w:color="auto"/>
        <w:bottom w:val="none" w:sz="0" w:space="0" w:color="auto"/>
        <w:right w:val="none" w:sz="0" w:space="0" w:color="auto"/>
      </w:divBdr>
      <w:divsChild>
        <w:div w:id="1300837336">
          <w:marLeft w:val="0"/>
          <w:marRight w:val="0"/>
          <w:marTop w:val="0"/>
          <w:marBottom w:val="0"/>
          <w:divBdr>
            <w:top w:val="none" w:sz="0" w:space="0" w:color="auto"/>
            <w:left w:val="none" w:sz="0" w:space="0" w:color="auto"/>
            <w:bottom w:val="none" w:sz="0" w:space="0" w:color="auto"/>
            <w:right w:val="none" w:sz="0" w:space="0" w:color="auto"/>
          </w:divBdr>
        </w:div>
        <w:div w:id="1881168129">
          <w:marLeft w:val="0"/>
          <w:marRight w:val="0"/>
          <w:marTop w:val="0"/>
          <w:marBottom w:val="0"/>
          <w:divBdr>
            <w:top w:val="none" w:sz="0" w:space="0" w:color="auto"/>
            <w:left w:val="none" w:sz="0" w:space="0" w:color="auto"/>
            <w:bottom w:val="none" w:sz="0" w:space="0" w:color="auto"/>
            <w:right w:val="none" w:sz="0" w:space="0" w:color="auto"/>
          </w:divBdr>
        </w:div>
        <w:div w:id="701705145">
          <w:marLeft w:val="0"/>
          <w:marRight w:val="0"/>
          <w:marTop w:val="0"/>
          <w:marBottom w:val="0"/>
          <w:divBdr>
            <w:top w:val="none" w:sz="0" w:space="0" w:color="auto"/>
            <w:left w:val="none" w:sz="0" w:space="0" w:color="auto"/>
            <w:bottom w:val="none" w:sz="0" w:space="0" w:color="auto"/>
            <w:right w:val="none" w:sz="0" w:space="0" w:color="auto"/>
          </w:divBdr>
        </w:div>
        <w:div w:id="1969899361">
          <w:marLeft w:val="0"/>
          <w:marRight w:val="0"/>
          <w:marTop w:val="0"/>
          <w:marBottom w:val="0"/>
          <w:divBdr>
            <w:top w:val="none" w:sz="0" w:space="0" w:color="auto"/>
            <w:left w:val="none" w:sz="0" w:space="0" w:color="auto"/>
            <w:bottom w:val="none" w:sz="0" w:space="0" w:color="auto"/>
            <w:right w:val="none" w:sz="0" w:space="0" w:color="auto"/>
          </w:divBdr>
        </w:div>
      </w:divsChild>
    </w:div>
    <w:div w:id="1807703551">
      <w:bodyDiv w:val="1"/>
      <w:marLeft w:val="0"/>
      <w:marRight w:val="0"/>
      <w:marTop w:val="0"/>
      <w:marBottom w:val="0"/>
      <w:divBdr>
        <w:top w:val="none" w:sz="0" w:space="0" w:color="auto"/>
        <w:left w:val="none" w:sz="0" w:space="0" w:color="auto"/>
        <w:bottom w:val="none" w:sz="0" w:space="0" w:color="auto"/>
        <w:right w:val="none" w:sz="0" w:space="0" w:color="auto"/>
      </w:divBdr>
    </w:div>
    <w:div w:id="1858470512">
      <w:bodyDiv w:val="1"/>
      <w:marLeft w:val="0"/>
      <w:marRight w:val="0"/>
      <w:marTop w:val="0"/>
      <w:marBottom w:val="0"/>
      <w:divBdr>
        <w:top w:val="none" w:sz="0" w:space="0" w:color="auto"/>
        <w:left w:val="none" w:sz="0" w:space="0" w:color="auto"/>
        <w:bottom w:val="none" w:sz="0" w:space="0" w:color="auto"/>
        <w:right w:val="none" w:sz="0" w:space="0" w:color="auto"/>
      </w:divBdr>
    </w:div>
    <w:div w:id="1935554877">
      <w:bodyDiv w:val="1"/>
      <w:marLeft w:val="0"/>
      <w:marRight w:val="0"/>
      <w:marTop w:val="0"/>
      <w:marBottom w:val="0"/>
      <w:divBdr>
        <w:top w:val="none" w:sz="0" w:space="0" w:color="auto"/>
        <w:left w:val="none" w:sz="0" w:space="0" w:color="auto"/>
        <w:bottom w:val="none" w:sz="0" w:space="0" w:color="auto"/>
        <w:right w:val="none" w:sz="0" w:space="0" w:color="auto"/>
      </w:divBdr>
    </w:div>
    <w:div w:id="2039772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D8AF0FCB10BD44397978A202E76ED05" ma:contentTypeVersion="4" ma:contentTypeDescription="Crear nuevo documento." ma:contentTypeScope="" ma:versionID="666460ba508285924eeb02959a194570">
  <xsd:schema xmlns:xsd="http://www.w3.org/2001/XMLSchema" xmlns:xs="http://www.w3.org/2001/XMLSchema" xmlns:p="http://schemas.microsoft.com/office/2006/metadata/properties" xmlns:ns2="d6ca5d36-5c9f-4653-bec8-1cb66b9015e0" xmlns:ns3="0a1dcf0e-7374-4dce-92ba-03ec936df38e" targetNamespace="http://schemas.microsoft.com/office/2006/metadata/properties" ma:root="true" ma:fieldsID="22d5eee0ebaf0bd2fd67b13d94d1602f" ns2:_="" ns3:_="">
    <xsd:import namespace="d6ca5d36-5c9f-4653-bec8-1cb66b9015e0"/>
    <xsd:import namespace="0a1dcf0e-7374-4dce-92ba-03ec936df38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a1dcf0e-7374-4dce-92ba-03ec936df38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D53DSPH32EA6-856138745-5075</_dlc_DocId>
    <_dlc_DocIdUrl xmlns="d6ca5d36-5c9f-4653-bec8-1cb66b9015e0">
      <Url>https://indecopi.sharepoint.com/sites/cc1_docs/_layouts/15/DocIdRedir.aspx?ID=D53DSPH32EA6-856138745-5075</Url>
      <Description>D53DSPH32EA6-856138745-5075</Description>
    </_dlc_DocIdUrl>
  </documentManagement>
</p:properties>
</file>

<file path=customXml/itemProps1.xml><?xml version="1.0" encoding="utf-8"?>
<ds:datastoreItem xmlns:ds="http://schemas.openxmlformats.org/officeDocument/2006/customXml" ds:itemID="{10BFCF6D-DCA9-452E-8831-AB143DE22C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0a1dcf0e-7374-4dce-92ba-03ec936df3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C112819-2F02-497E-A697-B7DD1FDD04EC}">
  <ds:schemaRefs>
    <ds:schemaRef ds:uri="http://schemas.microsoft.com/sharepoint/events"/>
  </ds:schemaRefs>
</ds:datastoreItem>
</file>

<file path=customXml/itemProps3.xml><?xml version="1.0" encoding="utf-8"?>
<ds:datastoreItem xmlns:ds="http://schemas.openxmlformats.org/officeDocument/2006/customXml" ds:itemID="{92B07A6D-7045-4E9D-96AE-76C19D092984}">
  <ds:schemaRefs>
    <ds:schemaRef ds:uri="http://schemas.openxmlformats.org/officeDocument/2006/bibliography"/>
  </ds:schemaRefs>
</ds:datastoreItem>
</file>

<file path=customXml/itemProps4.xml><?xml version="1.0" encoding="utf-8"?>
<ds:datastoreItem xmlns:ds="http://schemas.openxmlformats.org/officeDocument/2006/customXml" ds:itemID="{89B36196-45F0-4701-B17D-04FCC5F95211}">
  <ds:schemaRefs>
    <ds:schemaRef ds:uri="http://schemas.microsoft.com/sharepoint/v3/contenttype/forms"/>
  </ds:schemaRefs>
</ds:datastoreItem>
</file>

<file path=customXml/itemProps5.xml><?xml version="1.0" encoding="utf-8"?>
<ds:datastoreItem xmlns:ds="http://schemas.openxmlformats.org/officeDocument/2006/customXml" ds:itemID="{12CEAAC0-A689-47B7-9859-043F7C74C4FD}">
  <ds:schemaRefs>
    <ds:schemaRef ds:uri="http://schemas.microsoft.com/office/2006/metadata/properties"/>
    <ds:schemaRef ds:uri="http://schemas.microsoft.com/office/infopath/2007/PartnerControls"/>
    <ds:schemaRef ds:uri="d6ca5d36-5c9f-4653-bec8-1cb66b9015e0"/>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5</Pages>
  <Words>1221</Words>
  <Characters>6721</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Rodriguez</dc:creator>
  <cp:keywords/>
  <dc:description/>
  <cp:lastModifiedBy>Apoyo CC1 E</cp:lastModifiedBy>
  <cp:revision>16</cp:revision>
  <cp:lastPrinted>2024-09-13T20:29:00Z</cp:lastPrinted>
  <dcterms:created xsi:type="dcterms:W3CDTF">2025-04-30T14:27:00Z</dcterms:created>
  <dcterms:modified xsi:type="dcterms:W3CDTF">2026-05-07T19:55:00Z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0x0101003D8AF0FCB10BD44397978A202E76ED05</vt:lpwstr>
  </property>
  <property fmtid="{D5CDD505-2E9C-101B-9397-08002B2CF9AE}" pid="3" name="_dlc_DocIdItemGuid">
    <vt:lpwstr>f8a351c7-1b7d-44f0-8e9e-596b1845bb08</vt:lpwstr>
  </property>
  <property fmtid="{D5CDD505-2E9C-101B-9397-08002B2CF9AE}" pid="4" name="flujo Revisor3">
    <vt:lpwstr>https://indecopi.sharepoint.com/sites/cc1_docs/_layouts/15/wrkstat.aspx?List=d6cd307d-7e9a-4833-bf9d-1c30366178af&amp;WorkflowInstanceName=ffee9680-4047-46ca-8733-178c2cd7a299, En revisión</vt:lpwstr>
  </property>
</Properties>
</file>