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EF8FD" w14:textId="77777777" w:rsidR="00192556" w:rsidRPr="00CB742D" w:rsidRDefault="00192556" w:rsidP="008C2CFB">
      <w:pPr>
        <w:spacing w:line="240" w:lineRule="auto"/>
        <w:ind w:left="720"/>
        <w:contextualSpacing/>
        <w:jc w:val="both"/>
        <w:rPr>
          <w:rFonts w:ascii="Arial Narrow" w:eastAsia="Calibri" w:hAnsi="Arial Narrow" w:cs="Times New Roman"/>
          <w:kern w:val="0"/>
          <w14:ligatures w14:val="none"/>
        </w:rPr>
      </w:pPr>
    </w:p>
    <w:p w14:paraId="68EECCA3" w14:textId="61031C8C" w:rsidR="00CC77CA" w:rsidRPr="00765C1D" w:rsidRDefault="00192556" w:rsidP="008C2CFB">
      <w:pPr>
        <w:widowControl w:val="0"/>
        <w:numPr>
          <w:ilvl w:val="3"/>
          <w:numId w:val="3"/>
        </w:numPr>
        <w:spacing w:after="0" w:line="240" w:lineRule="auto"/>
        <w:ind w:left="570" w:right="7" w:hanging="570"/>
        <w:contextualSpacing/>
        <w:jc w:val="both"/>
        <w:rPr>
          <w:rFonts w:ascii="Arial Narrow" w:eastAsia="Calibri" w:hAnsi="Arial Narrow" w:cs="Times New Roman"/>
          <w:kern w:val="0"/>
          <w:highlight w:val="magenta"/>
          <w14:ligatures w14:val="none"/>
        </w:rPr>
      </w:pPr>
      <w:r w:rsidRPr="00765C1D">
        <w:rPr>
          <w:rFonts w:ascii="Arial Narrow" w:eastAsia="Calibri" w:hAnsi="Arial Narrow" w:cs="Times New Roman"/>
          <w:kern w:val="0"/>
          <w:highlight w:val="magenta"/>
          <w14:ligatures w14:val="none"/>
        </w:rPr>
        <w:t xml:space="preserve">En el presente caso, mediante Resolución Nº1 del </w:t>
      </w:r>
      <w:r w:rsidR="008375BB" w:rsidRPr="00765C1D">
        <w:rPr>
          <w:rFonts w:ascii="Arial Narrow" w:eastAsia="Calibri" w:hAnsi="Arial Narrow" w:cs="Times New Roman"/>
          <w:kern w:val="0"/>
          <w:highlight w:val="magenta"/>
          <w14:ligatures w14:val="none"/>
        </w:rPr>
        <w:t>10 de diciembre de 2025</w:t>
      </w:r>
      <w:r w:rsidRPr="00765C1D">
        <w:rPr>
          <w:rFonts w:ascii="Arial Narrow" w:eastAsia="Calibri" w:hAnsi="Arial Narrow" w:cs="Times New Roman"/>
          <w:kern w:val="0"/>
          <w:highlight w:val="magenta"/>
          <w14:ligatures w14:val="none"/>
        </w:rPr>
        <w:t xml:space="preserve">, se requirió </w:t>
      </w:r>
      <w:r w:rsidR="001A5364" w:rsidRPr="00765C1D">
        <w:rPr>
          <w:rFonts w:ascii="Arial Narrow" w:eastAsia="Calibri" w:hAnsi="Arial Narrow" w:cs="Times New Roman"/>
          <w:kern w:val="0"/>
          <w:highlight w:val="magenta"/>
          <w14:ligatures w14:val="none"/>
        </w:rPr>
        <w:t>a</w:t>
      </w:r>
      <w:r w:rsidR="00E11398" w:rsidRPr="00765C1D">
        <w:rPr>
          <w:rFonts w:ascii="Arial Narrow" w:eastAsia="Times New Roman" w:hAnsi="Arial Narrow" w:cs="Times New Roman"/>
          <w:color w:val="000000"/>
          <w:kern w:val="0"/>
          <w:highlight w:val="magenta"/>
          <w:lang w:eastAsia="es-PE"/>
          <w14:ligatures w14:val="none"/>
        </w:rPr>
        <w:t xml:space="preserve"> </w:t>
      </w:r>
      <w:r w:rsidR="00B50A62" w:rsidRPr="00765C1D">
        <w:rPr>
          <w:rFonts w:ascii="Arial Narrow" w:eastAsia="Times New Roman" w:hAnsi="Arial Narrow" w:cs="Times New Roman"/>
          <w:color w:val="000000"/>
          <w:kern w:val="0"/>
          <w:highlight w:val="magenta"/>
          <w:lang w:eastAsia="es-PE"/>
          <w14:ligatures w14:val="none"/>
        </w:rPr>
        <w:t xml:space="preserve">la señora </w:t>
      </w:r>
      <w:r w:rsidR="0070342E" w:rsidRPr="00765C1D">
        <w:rPr>
          <w:rFonts w:ascii="Arial Narrow" w:eastAsia="Times New Roman" w:hAnsi="Arial Narrow" w:cs="Times New Roman"/>
          <w:color w:val="000000"/>
          <w:kern w:val="0"/>
          <w:highlight w:val="magenta"/>
          <w:lang w:eastAsia="es-PE"/>
          <w14:ligatures w14:val="none"/>
        </w:rPr>
        <w:t>Ramírez</w:t>
      </w:r>
      <w:r w:rsidR="001A5364" w:rsidRPr="00765C1D">
        <w:rPr>
          <w:rFonts w:ascii="Arial Narrow" w:eastAsia="Times New Roman" w:hAnsi="Arial Narrow" w:cs="Times New Roman"/>
          <w:color w:val="000000"/>
          <w:kern w:val="0"/>
          <w:highlight w:val="magenta"/>
          <w:lang w:eastAsia="es-PE"/>
          <w14:ligatures w14:val="none"/>
        </w:rPr>
        <w:t xml:space="preserve"> </w:t>
      </w:r>
      <w:r w:rsidRPr="00765C1D">
        <w:rPr>
          <w:rFonts w:ascii="Arial Narrow" w:eastAsia="Calibri" w:hAnsi="Arial Narrow" w:cs="Times New Roman"/>
          <w:kern w:val="0"/>
          <w:highlight w:val="magenta"/>
          <w14:ligatures w14:val="none"/>
        </w:rPr>
        <w:t xml:space="preserve">que </w:t>
      </w:r>
      <w:r w:rsidRPr="00765C1D">
        <w:rPr>
          <w:rFonts w:ascii="Arial Narrow" w:eastAsia="Calibri" w:hAnsi="Arial Narrow" w:cs="Arial"/>
          <w:kern w:val="0"/>
          <w:highlight w:val="magenta"/>
          <w14:ligatures w14:val="none"/>
        </w:rPr>
        <w:t>cumpla</w:t>
      </w:r>
      <w:r w:rsidRPr="00765C1D">
        <w:rPr>
          <w:rFonts w:ascii="Arial Narrow" w:eastAsia="Calibri" w:hAnsi="Arial Narrow" w:cs="Times New Roman"/>
          <w:kern w:val="0"/>
          <w:highlight w:val="magenta"/>
          <w14:ligatures w14:val="none"/>
        </w:rPr>
        <w:t xml:space="preserve"> </w:t>
      </w:r>
      <w:r w:rsidRPr="00765C1D">
        <w:rPr>
          <w:rFonts w:ascii="Arial Narrow" w:eastAsia="Calibri" w:hAnsi="Arial Narrow" w:cs="Arial"/>
          <w:kern w:val="0"/>
          <w:highlight w:val="magenta"/>
          <w14:ligatures w14:val="none"/>
        </w:rPr>
        <w:t xml:space="preserve">lo siguiente: </w:t>
      </w:r>
    </w:p>
    <w:p w14:paraId="2C2D702B" w14:textId="77777777" w:rsidR="00CC77CA" w:rsidRPr="00765C1D" w:rsidRDefault="00CC77CA" w:rsidP="008C2CFB">
      <w:pPr>
        <w:widowControl w:val="0"/>
        <w:spacing w:after="0" w:line="240" w:lineRule="auto"/>
        <w:ind w:right="7"/>
        <w:contextualSpacing/>
        <w:jc w:val="both"/>
        <w:rPr>
          <w:rFonts w:ascii="Arial Narrow" w:eastAsia="Calibri" w:hAnsi="Arial Narrow" w:cs="Times New Roman"/>
          <w:kern w:val="0"/>
          <w:highlight w:val="magenta"/>
          <w14:ligatures w14:val="none"/>
        </w:rPr>
      </w:pPr>
    </w:p>
    <w:p w14:paraId="1EA1BED8" w14:textId="77777777" w:rsidR="00D31D6B" w:rsidRPr="00765C1D" w:rsidRDefault="00D31D6B" w:rsidP="008C2CFB">
      <w:pPr>
        <w:pStyle w:val="Prrafodelista"/>
        <w:widowControl w:val="0"/>
        <w:numPr>
          <w:ilvl w:val="0"/>
          <w:numId w:val="7"/>
        </w:numPr>
        <w:spacing w:after="0" w:line="240" w:lineRule="auto"/>
        <w:ind w:left="1134" w:right="7" w:hanging="567"/>
        <w:jc w:val="both"/>
        <w:rPr>
          <w:rFonts w:ascii="Arial Narrow" w:eastAsia="Times New Roman" w:hAnsi="Arial Narrow" w:cs="Times New Roman"/>
          <w:color w:val="000000"/>
          <w:kern w:val="0"/>
          <w:highlight w:val="magenta"/>
          <w:lang w:eastAsia="es-PE"/>
          <w14:ligatures w14:val="none"/>
        </w:rPr>
      </w:pPr>
      <w:r w:rsidRPr="00765C1D">
        <w:rPr>
          <w:rFonts w:ascii="Arial Narrow" w:eastAsia="Times New Roman" w:hAnsi="Arial Narrow" w:cs="Segoe UI"/>
          <w:kern w:val="0"/>
          <w:highlight w:val="magenta"/>
          <w:lang w:eastAsia="es-PE"/>
          <w14:ligatures w14:val="none"/>
        </w:rPr>
        <w:t>precisar si presenta la denuncia únicamente a nombre propio, en su calidad de administradora judicial o en calidad de heredera; en caso presentar la denuncia en calidad de heredera, deberá señalar el porcentaje de su participación en la herencia;</w:t>
      </w:r>
    </w:p>
    <w:p w14:paraId="6AC5586F" w14:textId="77777777" w:rsidR="00D31D6B" w:rsidRPr="00765C1D" w:rsidRDefault="00D31D6B" w:rsidP="008C2CFB">
      <w:pPr>
        <w:pStyle w:val="Prrafodelista"/>
        <w:widowControl w:val="0"/>
        <w:numPr>
          <w:ilvl w:val="0"/>
          <w:numId w:val="7"/>
        </w:numPr>
        <w:spacing w:after="0" w:line="240" w:lineRule="auto"/>
        <w:ind w:left="1134" w:right="7" w:hanging="567"/>
        <w:jc w:val="both"/>
        <w:rPr>
          <w:rFonts w:ascii="Arial Narrow" w:eastAsia="Times New Roman" w:hAnsi="Arial Narrow" w:cs="Times New Roman"/>
          <w:color w:val="000000"/>
          <w:kern w:val="0"/>
          <w:highlight w:val="magenta"/>
          <w:lang w:eastAsia="es-PE"/>
          <w14:ligatures w14:val="none"/>
        </w:rPr>
      </w:pPr>
      <w:r w:rsidRPr="00765C1D">
        <w:rPr>
          <w:rFonts w:ascii="Arial Narrow" w:eastAsia="Times New Roman" w:hAnsi="Arial Narrow" w:cs="Segoe UI"/>
          <w:kern w:val="0"/>
          <w:highlight w:val="magenta"/>
          <w:lang w:eastAsia="es-PE"/>
          <w14:ligatures w14:val="none"/>
        </w:rPr>
        <w:t>presentar una copia de la Sucesión Intestada de Algemiro Ramírez Prado y el documento que evidencie que actúa en representación de la Sucesión Intestada; y,</w:t>
      </w:r>
    </w:p>
    <w:p w14:paraId="6DEF13C9" w14:textId="3F102E19" w:rsidR="00CC77CA" w:rsidRPr="00765C1D" w:rsidRDefault="00D31D6B" w:rsidP="008C2CFB">
      <w:pPr>
        <w:pStyle w:val="Prrafodelista"/>
        <w:widowControl w:val="0"/>
        <w:numPr>
          <w:ilvl w:val="0"/>
          <w:numId w:val="7"/>
        </w:numPr>
        <w:spacing w:after="0" w:line="240" w:lineRule="auto"/>
        <w:ind w:left="1134" w:right="7" w:hanging="567"/>
        <w:jc w:val="both"/>
        <w:rPr>
          <w:rFonts w:ascii="Arial Narrow" w:eastAsia="Times New Roman" w:hAnsi="Arial Narrow" w:cs="Times New Roman"/>
          <w:color w:val="000000"/>
          <w:kern w:val="0"/>
          <w:highlight w:val="magenta"/>
          <w:lang w:eastAsia="es-PE"/>
          <w14:ligatures w14:val="none"/>
        </w:rPr>
      </w:pPr>
      <w:r w:rsidRPr="00765C1D">
        <w:rPr>
          <w:rFonts w:ascii="Arial Narrow" w:eastAsia="Times New Roman" w:hAnsi="Arial Narrow" w:cs="Segoe UI"/>
          <w:kern w:val="0"/>
          <w:highlight w:val="magenta"/>
          <w:lang w:eastAsia="es-PE"/>
          <w14:ligatures w14:val="none"/>
        </w:rPr>
        <w:t>presentar una copia del documento que acredite su condición de administradora judicial del Préstamo Personal N° 1446645, Préstamo Personal N° 1228138, Préstamo Microempresa N° 1240893, y, Tarjeta de Crédito N° 4221- ****-8660 vinculado a los hechos materia de la denuncia</w:t>
      </w:r>
      <w:r w:rsidR="00CC77CA" w:rsidRPr="00765C1D">
        <w:rPr>
          <w:rFonts w:ascii="Arial Narrow" w:eastAsia="Times New Roman" w:hAnsi="Arial Narrow" w:cs="Segoe UI"/>
          <w:kern w:val="0"/>
          <w:highlight w:val="magenta"/>
          <w:lang w:eastAsia="es-PE"/>
          <w14:ligatures w14:val="none"/>
        </w:rPr>
        <w:t>.</w:t>
      </w:r>
    </w:p>
    <w:p w14:paraId="5B8B4025" w14:textId="77777777" w:rsidR="00CC77CA" w:rsidRPr="00765C1D" w:rsidRDefault="00CC77CA" w:rsidP="008C2CFB">
      <w:pPr>
        <w:pStyle w:val="Prrafodelista"/>
        <w:widowControl w:val="0"/>
        <w:spacing w:after="0" w:line="240" w:lineRule="auto"/>
        <w:ind w:left="1134" w:right="7"/>
        <w:jc w:val="both"/>
        <w:rPr>
          <w:rFonts w:ascii="Arial Narrow" w:eastAsia="Times New Roman" w:hAnsi="Arial Narrow" w:cs="Times New Roman"/>
          <w:color w:val="000000"/>
          <w:kern w:val="0"/>
          <w:highlight w:val="magenta"/>
          <w:lang w:eastAsia="es-PE"/>
          <w14:ligatures w14:val="none"/>
        </w:rPr>
      </w:pPr>
    </w:p>
    <w:p w14:paraId="0AE0048E" w14:textId="574E8177" w:rsidR="00C424B7" w:rsidRPr="00765C1D" w:rsidRDefault="00CC77CA" w:rsidP="008C2CFB">
      <w:pPr>
        <w:widowControl w:val="0"/>
        <w:numPr>
          <w:ilvl w:val="3"/>
          <w:numId w:val="3"/>
        </w:numPr>
        <w:spacing w:after="0" w:line="240" w:lineRule="auto"/>
        <w:ind w:left="570" w:right="7" w:hanging="570"/>
        <w:contextualSpacing/>
        <w:jc w:val="both"/>
        <w:rPr>
          <w:rFonts w:ascii="Arial Narrow" w:eastAsia="Times New Roman" w:hAnsi="Arial Narrow" w:cs="Arial"/>
          <w:color w:val="000000"/>
          <w:highlight w:val="magenta"/>
          <w:lang w:eastAsia="es-PE"/>
        </w:rPr>
      </w:pPr>
      <w:r w:rsidRPr="00765C1D">
        <w:rPr>
          <w:rFonts w:ascii="Arial Narrow" w:eastAsia="Calibri" w:hAnsi="Arial Narrow" w:cs="Times New Roman"/>
          <w:kern w:val="0"/>
          <w:highlight w:val="magenta"/>
          <w14:ligatures w14:val="none"/>
        </w:rPr>
        <w:t xml:space="preserve">La Resolución Nº1 fue debidamente </w:t>
      </w:r>
      <w:r w:rsidR="00F02AB7" w:rsidRPr="00765C1D">
        <w:rPr>
          <w:rFonts w:ascii="Arial Narrow" w:eastAsia="Times New Roman" w:hAnsi="Arial Narrow" w:cs="Arial"/>
          <w:color w:val="000000"/>
          <w:kern w:val="0"/>
          <w:highlight w:val="magenta"/>
          <w:lang w:eastAsia="es-PE"/>
          <w14:ligatures w14:val="none"/>
        </w:rPr>
        <w:t xml:space="preserve">notificada a </w:t>
      </w:r>
      <w:r w:rsidR="00B50A62" w:rsidRPr="00765C1D">
        <w:rPr>
          <w:rFonts w:ascii="Arial Narrow" w:eastAsia="Times New Roman" w:hAnsi="Arial Narrow" w:cs="Times New Roman"/>
          <w:color w:val="000000"/>
          <w:kern w:val="0"/>
          <w:highlight w:val="magenta"/>
          <w:lang w:eastAsia="es-PE"/>
          <w14:ligatures w14:val="none"/>
        </w:rPr>
        <w:t xml:space="preserve">la señora </w:t>
      </w:r>
      <w:r w:rsidR="0070342E" w:rsidRPr="00765C1D">
        <w:rPr>
          <w:rFonts w:ascii="Arial Narrow" w:eastAsia="Times New Roman" w:hAnsi="Arial Narrow" w:cs="Times New Roman"/>
          <w:color w:val="000000"/>
          <w:kern w:val="0"/>
          <w:highlight w:val="magenta"/>
          <w:lang w:eastAsia="es-PE"/>
          <w14:ligatures w14:val="none"/>
        </w:rPr>
        <w:t>Ramírez</w:t>
      </w:r>
      <w:r w:rsidR="00B50A62" w:rsidRPr="00765C1D">
        <w:rPr>
          <w:rFonts w:ascii="Arial Narrow" w:eastAsia="Times New Roman" w:hAnsi="Arial Narrow" w:cs="Times New Roman"/>
          <w:color w:val="000000"/>
          <w:kern w:val="0"/>
          <w:highlight w:val="magenta"/>
          <w:lang w:eastAsia="es-PE"/>
          <w14:ligatures w14:val="none"/>
        </w:rPr>
        <w:t xml:space="preserve"> </w:t>
      </w:r>
      <w:r w:rsidR="00F02AB7" w:rsidRPr="00765C1D">
        <w:rPr>
          <w:rFonts w:ascii="Arial Narrow" w:eastAsia="Times New Roman" w:hAnsi="Arial Narrow" w:cs="Arial"/>
          <w:color w:val="000000"/>
          <w:kern w:val="0"/>
          <w:highlight w:val="magenta"/>
          <w:lang w:eastAsia="es-PE"/>
          <w14:ligatures w14:val="none"/>
        </w:rPr>
        <w:t xml:space="preserve">el </w:t>
      </w:r>
      <w:r w:rsidR="008843CC" w:rsidRPr="00765C1D">
        <w:rPr>
          <w:rFonts w:ascii="Arial Narrow" w:eastAsia="Times New Roman" w:hAnsi="Arial Narrow" w:cs="Arial"/>
          <w:color w:val="000000"/>
          <w:kern w:val="0"/>
          <w:highlight w:val="magenta"/>
          <w:lang w:eastAsia="es-PE"/>
          <w14:ligatures w14:val="none"/>
        </w:rPr>
        <w:t>12</w:t>
      </w:r>
      <w:r w:rsidR="00F46912" w:rsidRPr="00765C1D">
        <w:rPr>
          <w:rFonts w:ascii="Arial Narrow" w:eastAsia="Times New Roman" w:hAnsi="Arial Narrow" w:cs="Arial"/>
          <w:color w:val="000000"/>
          <w:kern w:val="0"/>
          <w:highlight w:val="magenta"/>
          <w:lang w:eastAsia="es-PE"/>
          <w14:ligatures w14:val="none"/>
        </w:rPr>
        <w:t xml:space="preserve"> de </w:t>
      </w:r>
      <w:r w:rsidR="008843CC" w:rsidRPr="00765C1D">
        <w:rPr>
          <w:rFonts w:ascii="Arial Narrow" w:eastAsia="Times New Roman" w:hAnsi="Arial Narrow" w:cs="Arial"/>
          <w:color w:val="000000"/>
          <w:kern w:val="0"/>
          <w:highlight w:val="magenta"/>
          <w:lang w:eastAsia="es-PE"/>
          <w14:ligatures w14:val="none"/>
        </w:rPr>
        <w:t>diciembre</w:t>
      </w:r>
      <w:r w:rsidR="00F46912" w:rsidRPr="00765C1D">
        <w:rPr>
          <w:rFonts w:ascii="Arial Narrow" w:eastAsia="Times New Roman" w:hAnsi="Arial Narrow" w:cs="Arial"/>
          <w:color w:val="000000"/>
          <w:kern w:val="0"/>
          <w:highlight w:val="magenta"/>
          <w:lang w:eastAsia="es-PE"/>
          <w14:ligatures w14:val="none"/>
        </w:rPr>
        <w:t xml:space="preserve"> de 2025</w:t>
      </w:r>
      <w:r w:rsidR="00F02AB7" w:rsidRPr="00765C1D">
        <w:rPr>
          <w:rFonts w:ascii="Arial Narrow" w:eastAsia="Times New Roman" w:hAnsi="Arial Narrow" w:cs="Arial"/>
          <w:color w:val="000000"/>
          <w:kern w:val="0"/>
          <w:highlight w:val="magenta"/>
          <w:lang w:eastAsia="es-PE"/>
          <w14:ligatures w14:val="none"/>
        </w:rPr>
        <w:t xml:space="preserve">, </w:t>
      </w:r>
      <w:r w:rsidR="005C11C8" w:rsidRPr="00765C1D">
        <w:rPr>
          <w:rFonts w:ascii="Arial Narrow" w:eastAsia="Times New Roman" w:hAnsi="Arial Narrow" w:cs="Arial"/>
          <w:color w:val="000000"/>
          <w:kern w:val="0"/>
          <w:highlight w:val="magenta"/>
          <w:lang w:eastAsia="es-PE"/>
          <w14:ligatures w14:val="none"/>
        </w:rPr>
        <w:t xml:space="preserve">al correo electrónico </w:t>
      </w:r>
      <w:r w:rsidR="008843CC" w:rsidRPr="00765C1D">
        <w:rPr>
          <w:rFonts w:ascii="Arial Narrow" w:eastAsia="Times New Roman" w:hAnsi="Arial Narrow" w:cs="Arial"/>
          <w:color w:val="000000"/>
          <w:kern w:val="0"/>
          <w:highlight w:val="magenta"/>
          <w:lang w:eastAsia="es-PE"/>
          <w14:ligatures w14:val="none"/>
        </w:rPr>
        <w:t>chancaferm@gmail.com</w:t>
      </w:r>
      <w:r w:rsidR="00F02AB7" w:rsidRPr="00765C1D">
        <w:rPr>
          <w:rFonts w:ascii="Arial Narrow" w:eastAsia="Times New Roman" w:hAnsi="Arial Narrow" w:cs="Arial"/>
          <w:color w:val="000000"/>
          <w:kern w:val="0"/>
          <w:highlight w:val="magenta"/>
          <w:lang w:eastAsia="es-PE"/>
          <w14:ligatures w14:val="none"/>
        </w:rPr>
        <w:t>, consignado en su escrito de denuncia</w:t>
      </w:r>
      <w:r w:rsidR="00D20D33" w:rsidRPr="00765C1D">
        <w:rPr>
          <w:rFonts w:ascii="Arial Narrow" w:eastAsia="Times New Roman" w:hAnsi="Arial Narrow" w:cs="Arial"/>
          <w:color w:val="000000"/>
          <w:kern w:val="0"/>
          <w:highlight w:val="magenta"/>
          <w:lang w:eastAsia="es-PE"/>
          <w14:ligatures w14:val="none"/>
        </w:rPr>
        <w:t>,</w:t>
      </w:r>
      <w:r w:rsidR="00D20D33" w:rsidRPr="00765C1D">
        <w:rPr>
          <w:rFonts w:ascii="Arial Narrow" w:eastAsia="Times New Roman" w:hAnsi="Arial Narrow" w:cs="Arial"/>
          <w:color w:val="000000"/>
          <w:highlight w:val="magenta"/>
          <w:lang w:eastAsia="es-PE"/>
        </w:rPr>
        <w:t xml:space="preserve"> por lo que el plazo para cumplir </w:t>
      </w:r>
      <w:r w:rsidR="00D20D33" w:rsidRPr="00765C1D">
        <w:rPr>
          <w:rFonts w:ascii="Arial Narrow" w:hAnsi="Arial Narrow" w:cs="Arial"/>
          <w:highlight w:val="magenta"/>
        </w:rPr>
        <w:t>con</w:t>
      </w:r>
      <w:r w:rsidR="00D20D33" w:rsidRPr="00765C1D">
        <w:rPr>
          <w:rFonts w:ascii="Arial Narrow" w:eastAsia="Times New Roman" w:hAnsi="Arial Narrow" w:cs="Arial"/>
          <w:color w:val="000000"/>
          <w:highlight w:val="magenta"/>
          <w:lang w:eastAsia="es-PE"/>
        </w:rPr>
        <w:t xml:space="preserve"> dicho requerimiento venció el </w:t>
      </w:r>
      <w:r w:rsidR="002F1A96" w:rsidRPr="00765C1D">
        <w:rPr>
          <w:rFonts w:ascii="Arial Narrow" w:hAnsi="Arial Narrow"/>
          <w:highlight w:val="magenta"/>
          <w:lang w:eastAsia="es-MX"/>
        </w:rPr>
        <w:t>16</w:t>
      </w:r>
      <w:r w:rsidR="00D20D33" w:rsidRPr="00765C1D">
        <w:rPr>
          <w:rFonts w:ascii="Arial Narrow" w:hAnsi="Arial Narrow"/>
          <w:highlight w:val="magenta"/>
          <w:lang w:eastAsia="es-MX"/>
        </w:rPr>
        <w:t xml:space="preserve"> de </w:t>
      </w:r>
      <w:r w:rsidR="002F1A96" w:rsidRPr="00765C1D">
        <w:rPr>
          <w:rFonts w:ascii="Arial Narrow" w:hAnsi="Arial Narrow"/>
          <w:highlight w:val="magenta"/>
          <w:lang w:eastAsia="es-MX"/>
        </w:rPr>
        <w:t>diciembre</w:t>
      </w:r>
      <w:r w:rsidR="00D20D33" w:rsidRPr="00765C1D">
        <w:rPr>
          <w:rFonts w:ascii="Arial Narrow" w:hAnsi="Arial Narrow"/>
          <w:highlight w:val="magenta"/>
          <w:lang w:eastAsia="es-MX"/>
        </w:rPr>
        <w:t xml:space="preserve"> de 2025</w:t>
      </w:r>
      <w:r w:rsidR="00D20D33" w:rsidRPr="00765C1D">
        <w:rPr>
          <w:rFonts w:ascii="Arial Narrow" w:eastAsia="Times New Roman" w:hAnsi="Arial Narrow" w:cs="Arial"/>
          <w:color w:val="000000"/>
          <w:highlight w:val="magenta"/>
          <w:lang w:eastAsia="es-PE"/>
        </w:rPr>
        <w:t xml:space="preserve">. </w:t>
      </w:r>
    </w:p>
    <w:p w14:paraId="4D9504D4" w14:textId="77777777" w:rsidR="00C424B7" w:rsidRPr="004B5029" w:rsidRDefault="00C424B7" w:rsidP="008C2CFB">
      <w:pPr>
        <w:pStyle w:val="Prrafodelista"/>
        <w:spacing w:after="0" w:line="240" w:lineRule="auto"/>
        <w:ind w:left="567"/>
        <w:jc w:val="both"/>
        <w:rPr>
          <w:rFonts w:ascii="Arial Narrow" w:eastAsia="Times New Roman" w:hAnsi="Arial Narrow" w:cs="Arial"/>
          <w:color w:val="000000"/>
          <w:lang w:eastAsia="es-PE"/>
        </w:rPr>
      </w:pPr>
    </w:p>
    <w:p w14:paraId="1AF52F35" w14:textId="191AD060" w:rsidR="008C2CFB" w:rsidRPr="00765C1D" w:rsidRDefault="007B69CA" w:rsidP="008C2CFB">
      <w:pPr>
        <w:widowControl w:val="0"/>
        <w:numPr>
          <w:ilvl w:val="3"/>
          <w:numId w:val="3"/>
        </w:numPr>
        <w:spacing w:after="0" w:line="240" w:lineRule="auto"/>
        <w:ind w:left="570" w:right="7" w:hanging="570"/>
        <w:contextualSpacing/>
        <w:jc w:val="both"/>
        <w:rPr>
          <w:rFonts w:ascii="Arial Narrow" w:eastAsia="Times New Roman" w:hAnsi="Arial Narrow" w:cs="Arial"/>
          <w:color w:val="000000"/>
          <w:highlight w:val="magenta"/>
          <w:lang w:eastAsia="es-PE"/>
        </w:rPr>
      </w:pPr>
      <w:r w:rsidRPr="00765C1D">
        <w:rPr>
          <w:rFonts w:ascii="Arial Narrow" w:eastAsia="Times New Roman" w:hAnsi="Arial Narrow" w:cs="Arial"/>
          <w:color w:val="000000"/>
          <w:highlight w:val="magenta"/>
          <w:lang w:eastAsia="es-PE"/>
        </w:rPr>
        <w:t xml:space="preserve">Al respecto, la denunciante presentó </w:t>
      </w:r>
      <w:r w:rsidR="004D313E" w:rsidRPr="00765C1D">
        <w:rPr>
          <w:rFonts w:ascii="Arial Narrow" w:eastAsia="Times New Roman" w:hAnsi="Arial Narrow" w:cs="Arial"/>
          <w:color w:val="000000"/>
          <w:highlight w:val="magenta"/>
          <w:lang w:eastAsia="es-PE"/>
        </w:rPr>
        <w:t>un</w:t>
      </w:r>
      <w:r w:rsidR="00896707" w:rsidRPr="00765C1D">
        <w:rPr>
          <w:rFonts w:ascii="Arial Narrow" w:eastAsia="Times New Roman" w:hAnsi="Arial Narrow" w:cs="Arial"/>
          <w:spacing w:val="-3"/>
          <w:highlight w:val="magenta"/>
          <w:lang w:eastAsia="es-ES"/>
        </w:rPr>
        <w:t xml:space="preserve"> </w:t>
      </w:r>
      <w:r w:rsidR="00672822" w:rsidRPr="00765C1D">
        <w:rPr>
          <w:rFonts w:ascii="Arial Narrow" w:eastAsia="Times New Roman" w:hAnsi="Arial Narrow" w:cs="Arial"/>
          <w:spacing w:val="-3"/>
          <w:highlight w:val="magenta"/>
          <w:lang w:eastAsia="es-ES"/>
        </w:rPr>
        <w:t xml:space="preserve">escrito </w:t>
      </w:r>
      <w:r w:rsidR="00896707" w:rsidRPr="00765C1D">
        <w:rPr>
          <w:rFonts w:ascii="Arial Narrow" w:eastAsia="Times New Roman" w:hAnsi="Arial Narrow" w:cs="Arial"/>
          <w:spacing w:val="-3"/>
          <w:highlight w:val="magenta"/>
          <w:lang w:eastAsia="es-ES"/>
        </w:rPr>
        <w:t xml:space="preserve">el </w:t>
      </w:r>
      <w:r w:rsidR="004B5029" w:rsidRPr="00765C1D">
        <w:rPr>
          <w:rFonts w:ascii="Arial Narrow" w:eastAsia="Times New Roman" w:hAnsi="Arial Narrow" w:cs="Arial"/>
          <w:color w:val="000000"/>
          <w:highlight w:val="magenta"/>
          <w:lang w:eastAsia="es-PE"/>
        </w:rPr>
        <w:t>16 de diciembre de 2025</w:t>
      </w:r>
      <w:r w:rsidRPr="00765C1D">
        <w:rPr>
          <w:rFonts w:ascii="Arial Narrow" w:eastAsia="Times New Roman" w:hAnsi="Arial Narrow" w:cs="Arial"/>
          <w:spacing w:val="-3"/>
          <w:highlight w:val="magenta"/>
          <w:lang w:eastAsia="es-ES"/>
        </w:rPr>
        <w:t xml:space="preserve">; sin embargo, no </w:t>
      </w:r>
      <w:r w:rsidR="00F06A57" w:rsidRPr="00765C1D">
        <w:rPr>
          <w:rFonts w:ascii="Arial Narrow" w:eastAsia="Calibri" w:hAnsi="Arial Narrow" w:cs="Times New Roman"/>
          <w:kern w:val="0"/>
          <w:highlight w:val="magenta"/>
          <w14:ligatures w14:val="none"/>
        </w:rPr>
        <w:t>present</w:t>
      </w:r>
      <w:r w:rsidR="001D5669" w:rsidRPr="00765C1D">
        <w:rPr>
          <w:rFonts w:ascii="Arial Narrow" w:eastAsia="Calibri" w:hAnsi="Arial Narrow" w:cs="Times New Roman"/>
          <w:kern w:val="0"/>
          <w:highlight w:val="magenta"/>
          <w14:ligatures w14:val="none"/>
        </w:rPr>
        <w:t xml:space="preserve">ó </w:t>
      </w:r>
      <w:r w:rsidR="00F06A57" w:rsidRPr="00765C1D">
        <w:rPr>
          <w:rFonts w:ascii="Arial Narrow" w:eastAsia="Calibri" w:hAnsi="Arial Narrow" w:cs="Times New Roman"/>
          <w:kern w:val="0"/>
          <w:highlight w:val="magenta"/>
          <w14:ligatures w14:val="none"/>
        </w:rPr>
        <w:t xml:space="preserve">el </w:t>
      </w:r>
      <w:r w:rsidR="00A65C92" w:rsidRPr="00765C1D">
        <w:rPr>
          <w:rFonts w:ascii="Arial Narrow" w:eastAsia="Calibri" w:hAnsi="Arial Narrow" w:cs="Times New Roman"/>
          <w:kern w:val="0"/>
          <w:highlight w:val="magenta"/>
          <w14:ligatures w14:val="none"/>
        </w:rPr>
        <w:t xml:space="preserve">documento que evidencie que actúa en representación </w:t>
      </w:r>
      <w:r w:rsidR="00501571" w:rsidRPr="00765C1D">
        <w:rPr>
          <w:rFonts w:ascii="Arial Narrow" w:eastAsia="Calibri" w:hAnsi="Arial Narrow" w:cs="Times New Roman"/>
          <w:kern w:val="0"/>
          <w:highlight w:val="magenta"/>
          <w14:ligatures w14:val="none"/>
        </w:rPr>
        <w:t>de la Sucesión Intestada de Algemiro Ramírez Prado</w:t>
      </w:r>
      <w:r w:rsidR="001D5669" w:rsidRPr="00765C1D">
        <w:rPr>
          <w:rFonts w:ascii="Arial Narrow" w:eastAsia="Calibri" w:hAnsi="Arial Narrow" w:cs="Times New Roman"/>
          <w:kern w:val="0"/>
          <w:highlight w:val="magenta"/>
          <w14:ligatures w14:val="none"/>
        </w:rPr>
        <w:t xml:space="preserve">, </w:t>
      </w:r>
      <w:r w:rsidR="001D5669" w:rsidRPr="00765C1D">
        <w:rPr>
          <w:rFonts w:ascii="Arial Narrow" w:eastAsia="Times New Roman" w:hAnsi="Arial Narrow" w:cs="Arial"/>
          <w:spacing w:val="-3"/>
          <w:highlight w:val="magenta"/>
          <w:lang w:eastAsia="es-ES"/>
        </w:rPr>
        <w:t xml:space="preserve">requerido en la </w:t>
      </w:r>
      <w:r w:rsidR="001D5669" w:rsidRPr="00765C1D">
        <w:rPr>
          <w:rFonts w:ascii="Arial Narrow" w:eastAsia="Calibri" w:hAnsi="Arial Narrow" w:cs="Times New Roman"/>
          <w:kern w:val="0"/>
          <w:highlight w:val="magenta"/>
          <w14:ligatures w14:val="none"/>
        </w:rPr>
        <w:t>Resolución Nº1 del 10 de diciembre de 2025</w:t>
      </w:r>
      <w:r w:rsidR="00F06A57" w:rsidRPr="00765C1D">
        <w:rPr>
          <w:rFonts w:ascii="Arial Narrow" w:eastAsia="Calibri" w:hAnsi="Arial Narrow" w:cs="Times New Roman"/>
          <w:kern w:val="0"/>
          <w:highlight w:val="magenta"/>
          <w14:ligatures w14:val="none"/>
        </w:rPr>
        <w:t xml:space="preserve">. </w:t>
      </w:r>
    </w:p>
    <w:p w14:paraId="7A5145F1" w14:textId="77777777" w:rsidR="008C2CFB" w:rsidRPr="00765C1D" w:rsidRDefault="008C2CFB" w:rsidP="008C2CFB">
      <w:pPr>
        <w:widowControl w:val="0"/>
        <w:spacing w:after="0" w:line="240" w:lineRule="auto"/>
        <w:ind w:left="570" w:right="7"/>
        <w:contextualSpacing/>
        <w:jc w:val="both"/>
        <w:rPr>
          <w:rFonts w:ascii="Arial Narrow" w:eastAsia="Times New Roman" w:hAnsi="Arial Narrow" w:cs="Arial"/>
          <w:color w:val="000000"/>
          <w:highlight w:val="magenta"/>
          <w:lang w:eastAsia="es-PE"/>
        </w:rPr>
      </w:pPr>
    </w:p>
    <w:p w14:paraId="40963518" w14:textId="300F8066" w:rsidR="004756DB" w:rsidRPr="00765C1D" w:rsidRDefault="00F06A57" w:rsidP="001D5669">
      <w:pPr>
        <w:widowControl w:val="0"/>
        <w:numPr>
          <w:ilvl w:val="3"/>
          <w:numId w:val="3"/>
        </w:numPr>
        <w:spacing w:after="0" w:line="240" w:lineRule="auto"/>
        <w:ind w:left="570" w:right="7" w:hanging="570"/>
        <w:contextualSpacing/>
        <w:jc w:val="both"/>
        <w:rPr>
          <w:rFonts w:ascii="Arial Narrow" w:eastAsia="Times New Roman" w:hAnsi="Arial Narrow" w:cs="Arial"/>
          <w:color w:val="000000"/>
          <w:highlight w:val="magenta"/>
          <w:lang w:eastAsia="es-PE"/>
        </w:rPr>
      </w:pPr>
      <w:r w:rsidRPr="00765C1D">
        <w:rPr>
          <w:rFonts w:ascii="Arial Narrow" w:eastAsia="Calibri" w:hAnsi="Arial Narrow" w:cs="Times New Roman"/>
          <w:kern w:val="0"/>
          <w:highlight w:val="magenta"/>
          <w14:ligatures w14:val="none"/>
        </w:rPr>
        <w:t xml:space="preserve">Sobre este punto, la Sala Especializada en Protección al Consumidor, mediante Resolución 2264-2025/SPC-INDECOPI, ha </w:t>
      </w:r>
      <w:r w:rsidR="00D377EB" w:rsidRPr="00765C1D">
        <w:rPr>
          <w:rFonts w:ascii="Arial Narrow" w:eastAsia="Calibri" w:hAnsi="Arial Narrow" w:cs="Times New Roman"/>
          <w:kern w:val="0"/>
          <w:highlight w:val="magenta"/>
          <w14:ligatures w14:val="none"/>
        </w:rPr>
        <w:t>precisado</w:t>
      </w:r>
      <w:r w:rsidRPr="00765C1D">
        <w:rPr>
          <w:rFonts w:ascii="Arial Narrow" w:eastAsia="Calibri" w:hAnsi="Arial Narrow" w:cs="Times New Roman"/>
          <w:kern w:val="0"/>
          <w:highlight w:val="magenta"/>
          <w14:ligatures w14:val="none"/>
        </w:rPr>
        <w:t xml:space="preserve"> que los órganos competentes deben realizar las actuaciones necesarias para que la parte denunciante acredite su condición de sucesor en denuncias vinculadas a productos contratados por una persona fallecida, bajo apercibimiento de disponer el archivo del expediente conforme a lo establecido en el artículo </w:t>
      </w:r>
      <w:r w:rsidR="000D6880" w:rsidRPr="000D6880">
        <w:rPr>
          <w:rFonts w:ascii="Arial Narrow" w:eastAsia="Calibri" w:hAnsi="Arial Narrow" w:cs="Times New Roman"/>
          <w:kern w:val="0"/>
          <w14:ligatures w14:val="none"/>
        </w:rPr>
        <w:t>191</w:t>
      </w:r>
      <w:r w:rsidR="000D6880" w:rsidRPr="000D6880">
        <w:rPr>
          <w:rFonts w:ascii="Arial Narrow" w:eastAsia="Calibri" w:hAnsi="Arial Narrow" w:cs="Times New Roman"/>
          <w:kern w:val="0"/>
          <w:highlight w:val="magenta"/>
          <w14:ligatures w14:val="none"/>
        </w:rPr>
        <w:t xml:space="preserve"> </w:t>
      </w:r>
      <w:r w:rsidRPr="00765C1D">
        <w:rPr>
          <w:rFonts w:ascii="Arial Narrow" w:eastAsia="Calibri" w:hAnsi="Arial Narrow" w:cs="Times New Roman"/>
          <w:kern w:val="0"/>
          <w:highlight w:val="magenta"/>
          <w14:ligatures w14:val="none"/>
        </w:rPr>
        <w:t xml:space="preserve">° del </w:t>
      </w:r>
      <w:bookmarkStart w:id="0" w:name="_Hlk215248956"/>
      <w:r w:rsidR="00A77816" w:rsidRPr="00765C1D">
        <w:rPr>
          <w:rFonts w:ascii="Arial Narrow" w:eastAsia="Calibri" w:hAnsi="Arial Narrow" w:cs="Arial"/>
          <w:kern w:val="0"/>
          <w:highlight w:val="magenta"/>
          <w14:ligatures w14:val="none"/>
        </w:rPr>
        <w:t>TUO de la LPAG</w:t>
      </w:r>
      <w:bookmarkEnd w:id="0"/>
      <w:r w:rsidR="005811DD" w:rsidRPr="00765C1D">
        <w:rPr>
          <w:rFonts w:ascii="Arial Narrow" w:eastAsia="Calibri" w:hAnsi="Arial Narrow" w:cs="Times New Roman"/>
          <w:color w:val="000000"/>
          <w:kern w:val="0"/>
          <w:highlight w:val="magenta"/>
          <w:vertAlign w:val="superscript"/>
          <w14:ligatures w14:val="none"/>
        </w:rPr>
        <w:footnoteReference w:id="1"/>
      </w:r>
      <w:r w:rsidRPr="00765C1D">
        <w:rPr>
          <w:rFonts w:ascii="Arial Narrow" w:eastAsia="Calibri" w:hAnsi="Arial Narrow" w:cs="Times New Roman"/>
          <w:kern w:val="0"/>
          <w:highlight w:val="magenta"/>
          <w14:ligatures w14:val="none"/>
        </w:rPr>
        <w:t xml:space="preserve">. </w:t>
      </w:r>
    </w:p>
    <w:p w14:paraId="16225982" w14:textId="77777777" w:rsidR="00C424B7" w:rsidRPr="007A515F" w:rsidRDefault="00C424B7" w:rsidP="008C2CFB">
      <w:pPr>
        <w:spacing w:after="0" w:line="240" w:lineRule="auto"/>
        <w:jc w:val="both"/>
        <w:rPr>
          <w:rFonts w:ascii="Arial Narrow" w:eastAsia="Times New Roman" w:hAnsi="Arial Narrow" w:cs="Arial"/>
          <w:color w:val="000000"/>
          <w:lang w:eastAsia="es-PE"/>
        </w:rPr>
      </w:pPr>
    </w:p>
    <w:p w14:paraId="3ED08ABF" w14:textId="5CFA444A" w:rsidR="00C424B7" w:rsidRDefault="007B69CA" w:rsidP="008C2CFB">
      <w:pPr>
        <w:widowControl w:val="0"/>
        <w:numPr>
          <w:ilvl w:val="3"/>
          <w:numId w:val="3"/>
        </w:numPr>
        <w:spacing w:after="0" w:line="240" w:lineRule="auto"/>
        <w:ind w:left="570" w:right="7" w:hanging="570"/>
        <w:contextualSpacing/>
        <w:jc w:val="both"/>
        <w:rPr>
          <w:rFonts w:ascii="Arial Narrow" w:eastAsia="Times New Roman" w:hAnsi="Arial Narrow" w:cs="Arial"/>
          <w:color w:val="000000"/>
          <w:lang w:eastAsia="es-PE"/>
        </w:rPr>
      </w:pPr>
      <w:r w:rsidRPr="007A515F">
        <w:rPr>
          <w:rFonts w:ascii="Arial Narrow" w:eastAsia="Times New Roman" w:hAnsi="Arial Narrow" w:cs="Arial"/>
          <w:color w:val="000000"/>
          <w:lang w:eastAsia="es-PE"/>
        </w:rPr>
        <w:t>Por ende</w:t>
      </w:r>
      <w:r w:rsidR="00C424B7" w:rsidRPr="007A515F">
        <w:rPr>
          <w:rFonts w:ascii="Arial Narrow" w:eastAsia="Times New Roman" w:hAnsi="Arial Narrow" w:cs="Arial"/>
          <w:color w:val="000000"/>
          <w:lang w:eastAsia="es-PE"/>
        </w:rPr>
        <w:t xml:space="preserve">, </w:t>
      </w:r>
      <w:r w:rsidR="00F720FA" w:rsidRPr="00765C1D">
        <w:rPr>
          <w:rFonts w:ascii="Arial Narrow" w:eastAsia="Times New Roman" w:hAnsi="Arial Narrow" w:cs="Arial"/>
          <w:color w:val="000000"/>
          <w:highlight w:val="magenta"/>
          <w:lang w:eastAsia="es-PE"/>
        </w:rPr>
        <w:t xml:space="preserve">la condición invocada por la denunciante como administradora judicial </w:t>
      </w:r>
      <w:r w:rsidR="00F1465C" w:rsidRPr="00765C1D">
        <w:rPr>
          <w:rFonts w:ascii="Arial Narrow" w:eastAsia="Times New Roman" w:hAnsi="Arial Narrow" w:cs="Arial"/>
          <w:color w:val="000000"/>
          <w:highlight w:val="magenta"/>
          <w:lang w:eastAsia="es-PE"/>
        </w:rPr>
        <w:t xml:space="preserve">de los inmuebles registrados en las partidas N° 13147343 y </w:t>
      </w:r>
      <w:r w:rsidR="00B9615E" w:rsidRPr="00765C1D">
        <w:rPr>
          <w:rFonts w:ascii="Arial Narrow" w:eastAsia="Times New Roman" w:hAnsi="Arial Narrow" w:cs="Arial"/>
          <w:color w:val="000000"/>
          <w:highlight w:val="magenta"/>
          <w:lang w:eastAsia="es-PE"/>
        </w:rPr>
        <w:t>N°</w:t>
      </w:r>
      <w:r w:rsidR="00F1465C" w:rsidRPr="00765C1D">
        <w:rPr>
          <w:rFonts w:ascii="Arial Narrow" w:eastAsia="Times New Roman" w:hAnsi="Arial Narrow" w:cs="Arial"/>
          <w:color w:val="000000"/>
          <w:highlight w:val="magenta"/>
          <w:lang w:eastAsia="es-PE"/>
        </w:rPr>
        <w:t xml:space="preserve">13147370 del Registro de Propiedad Inmueble de Lima, partida N° P0611334 del Registro de Propiedad Inmueble de Arequipa, Partida N° 11094329 del Registro de Personas Jurídicas de Arequipa y Partida N° 02225577 del Registro de Propiedad Inmueble de Chiclayo; </w:t>
      </w:r>
      <w:r w:rsidR="00F720FA" w:rsidRPr="00765C1D">
        <w:rPr>
          <w:rFonts w:ascii="Arial Narrow" w:eastAsia="Times New Roman" w:hAnsi="Arial Narrow" w:cs="Arial"/>
          <w:color w:val="000000"/>
          <w:highlight w:val="magenta"/>
          <w:lang w:eastAsia="es-PE"/>
        </w:rPr>
        <w:t xml:space="preserve">no resulta suficiente para acreditar la representación de los herederos </w:t>
      </w:r>
      <w:r w:rsidR="0070342E" w:rsidRPr="00765C1D">
        <w:rPr>
          <w:rFonts w:ascii="Arial Narrow" w:eastAsia="Times New Roman" w:hAnsi="Arial Narrow" w:cs="Arial"/>
          <w:color w:val="000000"/>
          <w:highlight w:val="magenta"/>
          <w:lang w:eastAsia="es-PE"/>
        </w:rPr>
        <w:t>con la finalidad de</w:t>
      </w:r>
      <w:r w:rsidR="00F720FA" w:rsidRPr="00765C1D">
        <w:rPr>
          <w:rFonts w:ascii="Arial Narrow" w:eastAsia="Times New Roman" w:hAnsi="Arial Narrow" w:cs="Arial"/>
          <w:color w:val="000000"/>
          <w:highlight w:val="magenta"/>
          <w:lang w:eastAsia="es-PE"/>
        </w:rPr>
        <w:t xml:space="preserve"> interponer la denuncia en sede administrativa. Por tanto</w:t>
      </w:r>
      <w:r w:rsidR="00C424B7" w:rsidRPr="00765C1D">
        <w:rPr>
          <w:rFonts w:ascii="Arial Narrow" w:eastAsia="Times New Roman" w:hAnsi="Arial Narrow" w:cs="Arial"/>
          <w:color w:val="000000"/>
          <w:highlight w:val="magenta"/>
          <w:lang w:eastAsia="es-PE"/>
        </w:rPr>
        <w:t xml:space="preserve">, </w:t>
      </w:r>
      <w:r w:rsidR="00B50A62" w:rsidRPr="00765C1D">
        <w:rPr>
          <w:rFonts w:ascii="Arial Narrow" w:eastAsia="Times New Roman" w:hAnsi="Arial Narrow" w:cs="Times New Roman"/>
          <w:color w:val="000000"/>
          <w:kern w:val="0"/>
          <w:highlight w:val="magenta"/>
          <w:lang w:eastAsia="es-PE"/>
          <w14:ligatures w14:val="none"/>
        </w:rPr>
        <w:t xml:space="preserve">la señora </w:t>
      </w:r>
      <w:r w:rsidR="0070342E" w:rsidRPr="00765C1D">
        <w:rPr>
          <w:rFonts w:ascii="Arial Narrow" w:eastAsia="Times New Roman" w:hAnsi="Arial Narrow" w:cs="Times New Roman"/>
          <w:color w:val="000000"/>
          <w:kern w:val="0"/>
          <w:highlight w:val="magenta"/>
          <w:lang w:eastAsia="es-PE"/>
          <w14:ligatures w14:val="none"/>
        </w:rPr>
        <w:t>Ramírez</w:t>
      </w:r>
      <w:r w:rsidR="00B50A62" w:rsidRPr="00765C1D">
        <w:rPr>
          <w:rFonts w:ascii="Arial Narrow" w:eastAsia="Times New Roman" w:hAnsi="Arial Narrow" w:cs="Times New Roman"/>
          <w:color w:val="000000"/>
          <w:kern w:val="0"/>
          <w:highlight w:val="magenta"/>
          <w:lang w:eastAsia="es-PE"/>
          <w14:ligatures w14:val="none"/>
        </w:rPr>
        <w:t xml:space="preserve"> </w:t>
      </w:r>
      <w:r w:rsidR="00C424B7" w:rsidRPr="00765C1D">
        <w:rPr>
          <w:rFonts w:ascii="Arial Narrow" w:eastAsia="Times New Roman" w:hAnsi="Arial Narrow" w:cs="Arial"/>
          <w:color w:val="000000"/>
          <w:highlight w:val="magenta"/>
          <w:lang w:eastAsia="es-PE"/>
        </w:rPr>
        <w:t xml:space="preserve">no cumplió con atender el requerimiento de información efectuado mediante </w:t>
      </w:r>
      <w:r w:rsidR="0070342E" w:rsidRPr="00765C1D">
        <w:rPr>
          <w:rFonts w:ascii="Arial Narrow" w:eastAsia="Times New Roman" w:hAnsi="Arial Narrow" w:cs="Arial"/>
          <w:color w:val="000000"/>
          <w:highlight w:val="magenta"/>
          <w:lang w:eastAsia="es-PE"/>
        </w:rPr>
        <w:t xml:space="preserve">la </w:t>
      </w:r>
      <w:r w:rsidR="00C424B7" w:rsidRPr="00765C1D">
        <w:rPr>
          <w:rFonts w:ascii="Arial Narrow" w:eastAsia="Times New Roman" w:hAnsi="Arial Narrow" w:cs="Arial"/>
          <w:color w:val="000000"/>
          <w:highlight w:val="magenta"/>
          <w:lang w:eastAsia="es-PE"/>
        </w:rPr>
        <w:t xml:space="preserve">Resolución N° 1, puesto que, si bien presentó </w:t>
      </w:r>
      <w:r w:rsidR="00A9587A" w:rsidRPr="00765C1D">
        <w:rPr>
          <w:rFonts w:ascii="Arial Narrow" w:eastAsia="Times New Roman" w:hAnsi="Arial Narrow" w:cs="Arial"/>
          <w:color w:val="000000"/>
          <w:highlight w:val="magenta"/>
          <w:lang w:eastAsia="es-PE"/>
        </w:rPr>
        <w:t>el</w:t>
      </w:r>
      <w:r w:rsidR="004A1658" w:rsidRPr="00765C1D">
        <w:rPr>
          <w:rFonts w:ascii="Arial Narrow" w:eastAsia="Times New Roman" w:hAnsi="Arial Narrow" w:cs="Arial"/>
          <w:color w:val="000000"/>
          <w:highlight w:val="magenta"/>
          <w:lang w:eastAsia="es-PE"/>
        </w:rPr>
        <w:t xml:space="preserve"> </w:t>
      </w:r>
      <w:r w:rsidR="00C424B7" w:rsidRPr="00765C1D">
        <w:rPr>
          <w:rFonts w:ascii="Arial Narrow" w:eastAsia="Times New Roman" w:hAnsi="Arial Narrow" w:cs="Arial"/>
          <w:color w:val="000000"/>
          <w:highlight w:val="magenta"/>
          <w:lang w:eastAsia="es-PE"/>
        </w:rPr>
        <w:t>escrito</w:t>
      </w:r>
      <w:r w:rsidR="004D313E" w:rsidRPr="00765C1D">
        <w:rPr>
          <w:rFonts w:ascii="Arial Narrow" w:eastAsia="Times New Roman" w:hAnsi="Arial Narrow" w:cs="Arial"/>
          <w:color w:val="000000"/>
          <w:highlight w:val="magenta"/>
          <w:lang w:eastAsia="es-PE"/>
        </w:rPr>
        <w:t xml:space="preserve"> del </w:t>
      </w:r>
      <w:r w:rsidR="004B5029" w:rsidRPr="00765C1D">
        <w:rPr>
          <w:rFonts w:ascii="Arial Narrow" w:eastAsia="Times New Roman" w:hAnsi="Arial Narrow" w:cs="Arial"/>
          <w:color w:val="000000"/>
          <w:highlight w:val="magenta"/>
          <w:lang w:eastAsia="es-PE"/>
        </w:rPr>
        <w:t>16 de diciembre de 2025</w:t>
      </w:r>
      <w:r w:rsidR="00C424B7" w:rsidRPr="00765C1D">
        <w:rPr>
          <w:rFonts w:ascii="Arial Narrow" w:eastAsia="Times New Roman" w:hAnsi="Arial Narrow" w:cs="Arial"/>
          <w:color w:val="000000"/>
          <w:highlight w:val="magenta"/>
          <w:lang w:eastAsia="es-PE"/>
        </w:rPr>
        <w:t xml:space="preserve">, a través de </w:t>
      </w:r>
      <w:r w:rsidR="004D313E" w:rsidRPr="00765C1D">
        <w:rPr>
          <w:rFonts w:ascii="Arial Narrow" w:eastAsia="Times New Roman" w:hAnsi="Arial Narrow" w:cs="Arial"/>
          <w:color w:val="000000"/>
          <w:highlight w:val="magenta"/>
          <w:lang w:eastAsia="es-PE"/>
        </w:rPr>
        <w:t>este</w:t>
      </w:r>
      <w:r w:rsidR="00C424B7" w:rsidRPr="00765C1D">
        <w:rPr>
          <w:rFonts w:ascii="Arial Narrow" w:eastAsia="Times New Roman" w:hAnsi="Arial Narrow" w:cs="Arial"/>
          <w:color w:val="000000"/>
          <w:highlight w:val="magenta"/>
          <w:lang w:eastAsia="es-PE"/>
        </w:rPr>
        <w:t xml:space="preserve"> no cumplió con absolver </w:t>
      </w:r>
      <w:r w:rsidRPr="00765C1D">
        <w:rPr>
          <w:rFonts w:ascii="Arial Narrow" w:eastAsia="Times New Roman" w:hAnsi="Arial Narrow" w:cs="Arial"/>
          <w:color w:val="000000"/>
          <w:highlight w:val="magenta"/>
          <w:lang w:eastAsia="es-PE"/>
        </w:rPr>
        <w:t>lo requerido</w:t>
      </w:r>
      <w:r w:rsidR="00C424B7" w:rsidRPr="00765C1D">
        <w:rPr>
          <w:rFonts w:ascii="Arial Narrow" w:eastAsia="Times New Roman" w:hAnsi="Arial Narrow" w:cs="Arial"/>
          <w:color w:val="000000"/>
          <w:highlight w:val="magenta"/>
          <w:lang w:eastAsia="es-PE"/>
        </w:rPr>
        <w:t>.</w:t>
      </w:r>
      <w:r w:rsidR="00C424B7" w:rsidRPr="008839BE">
        <w:rPr>
          <w:rFonts w:ascii="Arial Narrow" w:eastAsia="Times New Roman" w:hAnsi="Arial Narrow" w:cs="Arial"/>
          <w:color w:val="000000"/>
          <w:lang w:eastAsia="es-PE"/>
        </w:rPr>
        <w:t xml:space="preserve"> </w:t>
      </w:r>
    </w:p>
    <w:p w14:paraId="4697E9F7" w14:textId="77777777" w:rsidR="00192556" w:rsidRPr="00CB742D" w:rsidRDefault="00192556" w:rsidP="008C2CFB">
      <w:pPr>
        <w:widowControl w:val="0"/>
        <w:spacing w:after="0" w:line="240" w:lineRule="auto"/>
        <w:ind w:right="7"/>
        <w:contextualSpacing/>
        <w:jc w:val="both"/>
        <w:rPr>
          <w:rFonts w:ascii="Arial Narrow" w:eastAsia="Calibri" w:hAnsi="Arial Narrow" w:cs="Times New Roman"/>
          <w:kern w:val="0"/>
          <w14:ligatures w14:val="none"/>
        </w:rPr>
      </w:pPr>
    </w:p>
    <w:p w14:paraId="4CF7918E" w14:textId="76987740" w:rsidR="00192556" w:rsidRPr="00CB742D" w:rsidRDefault="00192556" w:rsidP="008C2CFB">
      <w:pPr>
        <w:widowControl w:val="0"/>
        <w:numPr>
          <w:ilvl w:val="3"/>
          <w:numId w:val="3"/>
        </w:numPr>
        <w:spacing w:after="0" w:line="240" w:lineRule="auto"/>
        <w:ind w:left="570" w:right="7" w:hanging="570"/>
        <w:contextualSpacing/>
        <w:jc w:val="both"/>
        <w:rPr>
          <w:rFonts w:ascii="Arial Narrow" w:eastAsia="Calibri" w:hAnsi="Arial Narrow" w:cs="Times New Roman"/>
          <w:kern w:val="0"/>
          <w14:ligatures w14:val="none"/>
        </w:rPr>
      </w:pPr>
      <w:r w:rsidRPr="00CB742D">
        <w:rPr>
          <w:rFonts w:ascii="Arial Narrow" w:eastAsia="Calibri" w:hAnsi="Arial Narrow" w:cs="Times New Roman"/>
          <w:kern w:val="0"/>
          <w14:ligatures w14:val="none"/>
        </w:rPr>
        <w:t xml:space="preserve">En consecuencia, la Secretaria </w:t>
      </w:r>
      <w:r w:rsidRPr="00CB742D">
        <w:rPr>
          <w:rFonts w:ascii="Arial Narrow" w:eastAsia="Calibri" w:hAnsi="Arial Narrow" w:cs="Arial"/>
          <w:kern w:val="0"/>
          <w14:ligatures w14:val="none"/>
        </w:rPr>
        <w:t xml:space="preserve">Técnica considera que corresponde declarar inadmisible la denuncia interpuesta </w:t>
      </w:r>
      <w:r w:rsidRPr="00714CBC">
        <w:rPr>
          <w:rFonts w:ascii="Arial Narrow" w:eastAsia="Calibri" w:hAnsi="Arial Narrow" w:cs="Arial"/>
          <w:kern w:val="0"/>
          <w14:ligatures w14:val="none"/>
        </w:rPr>
        <w:t xml:space="preserve">por </w:t>
      </w:r>
      <w:r w:rsidR="00B50A62" w:rsidRPr="00970A2C">
        <w:rPr>
          <w:rFonts w:ascii="Arial Narrow" w:eastAsia="Times New Roman" w:hAnsi="Arial Narrow" w:cs="Times New Roman"/>
          <w:color w:val="000000"/>
          <w:kern w:val="0"/>
          <w:lang w:eastAsia="es-PE"/>
          <w14:ligatures w14:val="none"/>
        </w:rPr>
        <w:t xml:space="preserve">la señora </w:t>
      </w:r>
      <w:r w:rsidR="0070342E">
        <w:rPr>
          <w:rFonts w:ascii="Arial Narrow" w:eastAsia="Times New Roman" w:hAnsi="Arial Narrow" w:cs="Times New Roman"/>
          <w:color w:val="000000"/>
          <w:kern w:val="0"/>
          <w:lang w:eastAsia="es-PE"/>
          <w14:ligatures w14:val="none"/>
        </w:rPr>
        <w:t>Ramírez</w:t>
      </w:r>
      <w:r w:rsidR="00B50A62" w:rsidRPr="00970A2C">
        <w:rPr>
          <w:rFonts w:ascii="Arial Narrow" w:eastAsia="Times New Roman" w:hAnsi="Arial Narrow" w:cs="Times New Roman"/>
          <w:color w:val="000000"/>
          <w:kern w:val="0"/>
          <w:lang w:eastAsia="es-PE"/>
          <w14:ligatures w14:val="none"/>
        </w:rPr>
        <w:t xml:space="preserve"> </w:t>
      </w:r>
      <w:r w:rsidRPr="00CB742D">
        <w:rPr>
          <w:rFonts w:ascii="Arial Narrow" w:eastAsia="Calibri" w:hAnsi="Arial Narrow" w:cs="Arial"/>
          <w:kern w:val="0"/>
          <w14:ligatures w14:val="none"/>
        </w:rPr>
        <w:t xml:space="preserve">por no haber cumplido con absolver el requerimiento efectuado por la autoridad administrativa dentro del plazo señalado, </w:t>
      </w:r>
      <w:r w:rsidRPr="00CB742D">
        <w:rPr>
          <w:rFonts w:ascii="Arial Narrow" w:eastAsia="Calibri" w:hAnsi="Arial Narrow" w:cs="Arial"/>
          <w:kern w:val="0"/>
          <w:u w:val="single"/>
          <w14:ligatures w14:val="none"/>
        </w:rPr>
        <w:t>dejando a salvo su derecho a presentarla nuevamente, cumpliendo con todos los requisitos exigidos por Ley</w:t>
      </w:r>
      <w:r w:rsidRPr="00CB742D">
        <w:rPr>
          <w:rFonts w:ascii="Arial Narrow" w:eastAsia="Calibri" w:hAnsi="Arial Narrow" w:cs="Times New Roman"/>
          <w:kern w:val="0"/>
          <w14:ligatures w14:val="none"/>
        </w:rPr>
        <w:t>.</w:t>
      </w:r>
    </w:p>
    <w:p w14:paraId="5097D2D8" w14:textId="77777777" w:rsidR="00192556" w:rsidRPr="00CB742D" w:rsidRDefault="00192556" w:rsidP="008C2CFB">
      <w:pPr>
        <w:spacing w:after="0" w:line="240" w:lineRule="auto"/>
        <w:jc w:val="both"/>
        <w:rPr>
          <w:rFonts w:ascii="Arial Narrow" w:eastAsia="Calibri" w:hAnsi="Arial Narrow" w:cs="Times New Roman"/>
          <w:kern w:val="0"/>
          <w14:ligatures w14:val="none"/>
        </w:rPr>
      </w:pPr>
    </w:p>
    <w:p w14:paraId="596776B5" w14:textId="4E9A6183" w:rsidR="001B5674" w:rsidRPr="00E47E5D" w:rsidRDefault="001B5674" w:rsidP="008C2CFB">
      <w:pPr>
        <w:suppressAutoHyphens/>
        <w:spacing w:after="0" w:line="240" w:lineRule="auto"/>
        <w:jc w:val="both"/>
        <w:rPr>
          <w:rFonts w:ascii="Arial Narrow" w:eastAsia="Calibri" w:hAnsi="Arial Narrow" w:cs="Arial"/>
          <w:color w:val="000000"/>
          <w:spacing w:val="-2"/>
          <w:kern w:val="0"/>
          <w:sz w:val="16"/>
          <w:szCs w:val="16"/>
          <w:lang w:val="es-ES" w:eastAsia="es-ES"/>
          <w14:ligatures w14:val="none"/>
        </w:rPr>
      </w:pPr>
    </w:p>
    <w:sectPr w:rsidR="001B5674" w:rsidRPr="00E47E5D" w:rsidSect="00192556">
      <w:headerReference w:type="default" r:id="rId7"/>
      <w:foot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DCC4AB" w14:textId="77777777" w:rsidR="00680A1C" w:rsidRDefault="00680A1C" w:rsidP="00192556">
      <w:pPr>
        <w:spacing w:after="0" w:line="240" w:lineRule="auto"/>
      </w:pPr>
      <w:r>
        <w:separator/>
      </w:r>
    </w:p>
  </w:endnote>
  <w:endnote w:type="continuationSeparator" w:id="0">
    <w:p w14:paraId="30730DCA" w14:textId="77777777" w:rsidR="00680A1C" w:rsidRDefault="00680A1C" w:rsidP="001925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96BB0" w14:textId="77777777" w:rsidR="00E275E3" w:rsidRDefault="00E275E3" w:rsidP="00527608">
    <w:pPr>
      <w:pStyle w:val="Piedepgina"/>
    </w:pPr>
  </w:p>
  <w:p w14:paraId="70C50837" w14:textId="77777777" w:rsidR="00E275E3" w:rsidRPr="00D9435C" w:rsidRDefault="00E275E3" w:rsidP="00D9435C">
    <w:pPr>
      <w:tabs>
        <w:tab w:val="right" w:pos="0"/>
      </w:tabs>
      <w:rPr>
        <w:rFonts w:ascii="Arial Narrow" w:hAnsi="Arial Narrow"/>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49F0F" w14:textId="77777777" w:rsidR="00680A1C" w:rsidRDefault="00680A1C" w:rsidP="00192556">
      <w:pPr>
        <w:spacing w:after="0" w:line="240" w:lineRule="auto"/>
      </w:pPr>
      <w:r>
        <w:separator/>
      </w:r>
    </w:p>
  </w:footnote>
  <w:footnote w:type="continuationSeparator" w:id="0">
    <w:p w14:paraId="7727564B" w14:textId="77777777" w:rsidR="00680A1C" w:rsidRDefault="00680A1C" w:rsidP="00192556">
      <w:pPr>
        <w:spacing w:after="0" w:line="240" w:lineRule="auto"/>
      </w:pPr>
      <w:r>
        <w:continuationSeparator/>
      </w:r>
    </w:p>
  </w:footnote>
  <w:footnote w:id="1">
    <w:p w14:paraId="1FDF08B7" w14:textId="29A52189" w:rsidR="005811DD" w:rsidRPr="002150CA" w:rsidRDefault="005811DD" w:rsidP="008C2CFB">
      <w:pPr>
        <w:pStyle w:val="Textonotapie"/>
        <w:tabs>
          <w:tab w:val="left" w:pos="567"/>
        </w:tabs>
        <w:ind w:left="567" w:hanging="567"/>
        <w:jc w:val="both"/>
        <w:rPr>
          <w:rFonts w:ascii="Arial Narrow" w:hAnsi="Arial Narrow"/>
          <w:color w:val="000000"/>
          <w:sz w:val="16"/>
          <w:szCs w:val="16"/>
        </w:rPr>
      </w:pPr>
      <w:r w:rsidRPr="002150CA">
        <w:rPr>
          <w:rStyle w:val="Refdenotaalpie"/>
          <w:rFonts w:ascii="Arial Narrow" w:hAnsi="Arial Narrow"/>
          <w:sz w:val="16"/>
          <w:szCs w:val="16"/>
        </w:rPr>
        <w:footnoteRef/>
      </w:r>
      <w:r w:rsidRPr="002150CA">
        <w:rPr>
          <w:rFonts w:ascii="Arial Narrow" w:hAnsi="Arial Narrow"/>
          <w:sz w:val="16"/>
          <w:szCs w:val="16"/>
        </w:rPr>
        <w:t xml:space="preserve"> </w:t>
      </w:r>
      <w:r w:rsidRPr="002150CA">
        <w:rPr>
          <w:rFonts w:ascii="Arial Narrow" w:hAnsi="Arial Narrow"/>
          <w:sz w:val="16"/>
          <w:szCs w:val="16"/>
        </w:rPr>
        <w:tab/>
      </w:r>
      <w:r w:rsidRPr="005811DD">
        <w:rPr>
          <w:rFonts w:ascii="Arial Narrow" w:hAnsi="Arial Narrow"/>
          <w:b/>
          <w:bCs/>
          <w:sz w:val="16"/>
          <w:szCs w:val="16"/>
        </w:rPr>
        <w:t>TEXTO ÚNICO ORDENADO DE LA LEY</w:t>
      </w:r>
      <w:r>
        <w:rPr>
          <w:rFonts w:ascii="Arial Narrow" w:hAnsi="Arial Narrow"/>
          <w:b/>
          <w:bCs/>
          <w:sz w:val="16"/>
          <w:szCs w:val="16"/>
        </w:rPr>
        <w:t xml:space="preserve"> </w:t>
      </w:r>
      <w:r w:rsidRPr="005811DD">
        <w:rPr>
          <w:rFonts w:ascii="Arial Narrow" w:hAnsi="Arial Narrow"/>
          <w:b/>
          <w:bCs/>
          <w:color w:val="000000"/>
          <w:sz w:val="16"/>
          <w:szCs w:val="16"/>
        </w:rPr>
        <w:t xml:space="preserve">DEL PROCEDIMIENTO ADMINISTRATIVO GENERAL, APROBADO POR DECRETO SUPREMO N° </w:t>
      </w:r>
      <w:r w:rsidR="000D6880" w:rsidRPr="000D6880">
        <w:rPr>
          <w:rFonts w:ascii="Arial Narrow" w:hAnsi="Arial Narrow"/>
          <w:b/>
          <w:bCs/>
          <w:color w:val="000000"/>
          <w:sz w:val="16"/>
          <w:szCs w:val="16"/>
        </w:rPr>
        <w:t>006-2026-JUS</w:t>
      </w:r>
    </w:p>
    <w:p w14:paraId="4A5E1E22" w14:textId="77777777" w:rsidR="005811DD" w:rsidRPr="002150CA" w:rsidRDefault="005811DD" w:rsidP="008C2CFB">
      <w:pPr>
        <w:pStyle w:val="Textonotapie"/>
        <w:tabs>
          <w:tab w:val="left" w:pos="567"/>
        </w:tabs>
        <w:ind w:left="567"/>
        <w:jc w:val="both"/>
        <w:rPr>
          <w:rFonts w:ascii="Arial Narrow" w:hAnsi="Arial Narrow"/>
          <w:color w:val="000000"/>
          <w:sz w:val="16"/>
          <w:szCs w:val="16"/>
        </w:rPr>
      </w:pPr>
      <w:r w:rsidRPr="002150CA">
        <w:rPr>
          <w:rFonts w:ascii="Arial Narrow" w:hAnsi="Arial Narrow"/>
          <w:color w:val="000000"/>
          <w:sz w:val="16"/>
          <w:szCs w:val="16"/>
        </w:rPr>
        <w:t xml:space="preserve">(…) </w:t>
      </w:r>
    </w:p>
    <w:p w14:paraId="17B6ED66" w14:textId="1042A82A" w:rsidR="005811DD" w:rsidRPr="002150CA" w:rsidRDefault="00733974" w:rsidP="008C2CFB">
      <w:pPr>
        <w:pStyle w:val="Textonotapie"/>
        <w:tabs>
          <w:tab w:val="left" w:pos="567"/>
        </w:tabs>
        <w:ind w:left="567"/>
        <w:jc w:val="both"/>
        <w:rPr>
          <w:rFonts w:ascii="Arial Narrow" w:hAnsi="Arial Narrow"/>
          <w:b/>
          <w:bCs/>
          <w:color w:val="000000"/>
          <w:sz w:val="16"/>
          <w:szCs w:val="16"/>
        </w:rPr>
      </w:pPr>
      <w:r w:rsidRPr="00733974">
        <w:rPr>
          <w:rFonts w:ascii="Arial Narrow" w:hAnsi="Arial Narrow"/>
          <w:b/>
          <w:bCs/>
          <w:color w:val="000000"/>
          <w:sz w:val="16"/>
          <w:szCs w:val="16"/>
        </w:rPr>
        <w:t xml:space="preserve">Artículo </w:t>
      </w:r>
      <w:r w:rsidR="000D6880" w:rsidRPr="000D6880">
        <w:rPr>
          <w:rFonts w:ascii="Arial Narrow" w:hAnsi="Arial Narrow"/>
          <w:b/>
          <w:bCs/>
          <w:color w:val="000000"/>
          <w:sz w:val="16"/>
          <w:szCs w:val="16"/>
        </w:rPr>
        <w:t>191</w:t>
      </w:r>
      <w:r w:rsidRPr="00733974">
        <w:rPr>
          <w:rFonts w:ascii="Arial Narrow" w:hAnsi="Arial Narrow"/>
          <w:b/>
          <w:bCs/>
          <w:color w:val="000000"/>
          <w:sz w:val="16"/>
          <w:szCs w:val="16"/>
        </w:rPr>
        <w:t>.- Abandono en los procedimientos iniciados a solicitud del administrado</w:t>
      </w:r>
    </w:p>
    <w:p w14:paraId="1B668768" w14:textId="3D998691" w:rsidR="005811DD" w:rsidRPr="002150CA" w:rsidRDefault="00733974" w:rsidP="008C2CFB">
      <w:pPr>
        <w:pStyle w:val="Textonotapie"/>
        <w:tabs>
          <w:tab w:val="left" w:pos="567"/>
        </w:tabs>
        <w:ind w:left="567"/>
        <w:jc w:val="both"/>
        <w:rPr>
          <w:rFonts w:ascii="Arial Narrow" w:hAnsi="Arial Narrow"/>
          <w:color w:val="000000"/>
          <w:sz w:val="16"/>
          <w:szCs w:val="16"/>
        </w:rPr>
      </w:pPr>
      <w:r w:rsidRPr="00733974">
        <w:rPr>
          <w:rFonts w:ascii="Arial Narrow" w:hAnsi="Arial Narrow"/>
          <w:color w:val="000000"/>
          <w:sz w:val="16"/>
          <w:szCs w:val="16"/>
        </w:rPr>
        <w:t>En los procedimientos iniciados a solicitud de parte, cuando el administrado incumpla algún trámite que le hubiera sido requerido que produzca su paralización por treinta días, la autoridad de oficio o a solicitud del administrado declarará el abandono del procedimiento. Dicha resolución deberá ser notificada y contra ella procederán los recursos administrativos pertinentes</w:t>
      </w:r>
      <w:r>
        <w:rPr>
          <w:rFonts w:ascii="Arial Narrow" w:hAnsi="Arial Narrow"/>
          <w:color w:val="000000"/>
          <w:sz w:val="16"/>
          <w:szCs w:val="16"/>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6B5F6" w14:textId="77777777" w:rsidR="00E275E3" w:rsidRDefault="00E275E3">
    <w:pPr>
      <w:pStyle w:val="Encabezado"/>
    </w:pPr>
    <w:r>
      <w:rPr>
        <w:noProof/>
      </w:rPr>
      <mc:AlternateContent>
        <mc:Choice Requires="wps">
          <w:drawing>
            <wp:anchor distT="45720" distB="45720" distL="114300" distR="114300" simplePos="0" relativeHeight="251659264" behindDoc="0" locked="0" layoutInCell="1" allowOverlap="1" wp14:anchorId="108F825D" wp14:editId="6C88D28B">
              <wp:simplePos x="0" y="0"/>
              <wp:positionH relativeFrom="margin">
                <wp:posOffset>3660662</wp:posOffset>
              </wp:positionH>
              <wp:positionV relativeFrom="paragraph">
                <wp:posOffset>4373</wp:posOffset>
              </wp:positionV>
              <wp:extent cx="2289175" cy="604299"/>
              <wp:effectExtent l="0" t="0" r="0" b="5715"/>
              <wp:wrapNone/>
              <wp:docPr id="217" name="Cuadro de texto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9175" cy="604299"/>
                      </a:xfrm>
                      <a:prstGeom prst="rect">
                        <a:avLst/>
                      </a:prstGeom>
                      <a:solidFill>
                        <a:srgbClr val="FFFFFF"/>
                      </a:solidFill>
                      <a:ln w="9525">
                        <a:noFill/>
                        <a:miter lim="800000"/>
                        <a:headEnd/>
                        <a:tailEnd/>
                      </a:ln>
                    </wps:spPr>
                    <wps:txbx>
                      <w:txbxContent>
                        <w:p w14:paraId="2712DB2D" w14:textId="77777777" w:rsidR="00E275E3" w:rsidRDefault="00E275E3" w:rsidP="00C51EA9">
                          <w:pPr>
                            <w:spacing w:after="0"/>
                            <w:jc w:val="right"/>
                            <w:rPr>
                              <w:rFonts w:ascii="Arial Narrow" w:hAnsi="Arial Narrow"/>
                              <w:b/>
                              <w:bCs/>
                              <w:i/>
                              <w:iCs/>
                              <w:sz w:val="16"/>
                              <w:szCs w:val="16"/>
                            </w:rPr>
                          </w:pPr>
                          <w:r w:rsidRPr="00934520">
                            <w:rPr>
                              <w:rFonts w:ascii="Arial Narrow" w:hAnsi="Arial Narrow"/>
                              <w:b/>
                              <w:bCs/>
                              <w:i/>
                              <w:iCs/>
                              <w:sz w:val="16"/>
                              <w:szCs w:val="16"/>
                            </w:rPr>
                            <w:t>SECRETARÍA TÉCNICA DE LA COMISIÓN DE PROTECCIÓN AL CONSUMIDOR N°1</w:t>
                          </w:r>
                        </w:p>
                        <w:p w14:paraId="196F1BF3" w14:textId="77777777" w:rsidR="00E275E3" w:rsidRPr="00934520" w:rsidRDefault="00E275E3" w:rsidP="00C51EA9">
                          <w:pPr>
                            <w:spacing w:after="0"/>
                            <w:jc w:val="right"/>
                            <w:rPr>
                              <w:rFonts w:ascii="Arial Narrow" w:hAnsi="Arial Narrow"/>
                              <w:b/>
                              <w:bCs/>
                              <w:i/>
                              <w:iCs/>
                              <w:sz w:val="16"/>
                              <w:szCs w:val="16"/>
                            </w:rPr>
                          </w:pPr>
                          <w:r w:rsidRPr="00934520">
                            <w:rPr>
                              <w:rFonts w:ascii="Arial Narrow" w:hAnsi="Arial Narrow"/>
                              <w:b/>
                              <w:bCs/>
                              <w:i/>
                              <w:iCs/>
                              <w:sz w:val="16"/>
                              <w:szCs w:val="16"/>
                            </w:rPr>
                            <w:t xml:space="preserve"> SEDE CENTRAL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8F825D" id="_x0000_t202" coordsize="21600,21600" o:spt="202" path="m,l,21600r21600,l21600,xe">
              <v:stroke joinstyle="miter"/>
              <v:path gradientshapeok="t" o:connecttype="rect"/>
            </v:shapetype>
            <v:shape id="Cuadro de texto 217" o:spid="_x0000_s1026" type="#_x0000_t202" style="position:absolute;margin-left:288.25pt;margin-top:.35pt;width:180.25pt;height:47.6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" stroked="f">
              <v:textbox>
                <w:txbxContent>
                  <w:p w14:paraId="2712DB2D" w14:textId="77777777" w:rsidR="00E275E3" w:rsidRDefault="00E275E3" w:rsidP="00C51EA9">
                    <w:pPr>
                      <w:spacing w:after="0"/>
                      <w:jc w:val="right"/>
                      <w:rPr>
                        <w:rFonts w:ascii="Arial Narrow" w:hAnsi="Arial Narrow"/>
                        <w:b/>
                        <w:bCs/>
                        <w:i/>
                        <w:iCs/>
                        <w:sz w:val="16"/>
                        <w:szCs w:val="16"/>
                      </w:rPr>
                    </w:pPr>
                    <w:r w:rsidRPr="00934520">
                      <w:rPr>
                        <w:rFonts w:ascii="Arial Narrow" w:hAnsi="Arial Narrow"/>
                        <w:b/>
                        <w:bCs/>
                        <w:i/>
                        <w:iCs/>
                        <w:sz w:val="16"/>
                        <w:szCs w:val="16"/>
                      </w:rPr>
                      <w:t>SECRETARÍA TÉCNICA DE LA COMISIÓN DE PROTECCIÓN AL CONSUMIDOR N°1</w:t>
                    </w:r>
                  </w:p>
                  <w:p w14:paraId="196F1BF3" w14:textId="77777777" w:rsidR="00E275E3" w:rsidRPr="00934520" w:rsidRDefault="00E275E3" w:rsidP="00C51EA9">
                    <w:pPr>
                      <w:spacing w:after="0"/>
                      <w:jc w:val="right"/>
                      <w:rPr>
                        <w:rFonts w:ascii="Arial Narrow" w:hAnsi="Arial Narrow"/>
                        <w:b/>
                        <w:bCs/>
                        <w:i/>
                        <w:iCs/>
                        <w:sz w:val="16"/>
                        <w:szCs w:val="16"/>
                      </w:rPr>
                    </w:pPr>
                    <w:r w:rsidRPr="00934520">
                      <w:rPr>
                        <w:rFonts w:ascii="Arial Narrow" w:hAnsi="Arial Narrow"/>
                        <w:b/>
                        <w:bCs/>
                        <w:i/>
                        <w:iCs/>
                        <w:sz w:val="16"/>
                        <w:szCs w:val="16"/>
                      </w:rPr>
                      <w:t xml:space="preserve"> SEDE CENTRAL</w:t>
                    </w:r>
                  </w:p>
                </w:txbxContent>
              </v:textbox>
              <w10:wrap anchorx="margin"/>
            </v:shape>
          </w:pict>
        </mc:Fallback>
      </mc:AlternateContent>
    </w:r>
    <w:r>
      <w:rPr>
        <w:noProof/>
      </w:rPr>
      <w:drawing>
        <wp:inline distT="0" distB="0" distL="0" distR="0" wp14:anchorId="58021781" wp14:editId="634C9730">
          <wp:extent cx="1640205" cy="780415"/>
          <wp:effectExtent l="0" t="0" r="0" b="63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40205" cy="78041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64C0C"/>
    <w:multiLevelType w:val="hybridMultilevel"/>
    <w:tmpl w:val="F310742A"/>
    <w:lvl w:ilvl="0" w:tplc="725A69F2">
      <w:start w:val="1"/>
      <w:numFmt w:val="lowerLetter"/>
      <w:lvlText w:val="%1)"/>
      <w:lvlJc w:val="left"/>
      <w:pPr>
        <w:ind w:left="927" w:hanging="36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 w15:restartNumberingAfterBreak="0">
    <w:nsid w:val="2A9A141B"/>
    <w:multiLevelType w:val="multilevel"/>
    <w:tmpl w:val="2F842EB6"/>
    <w:lvl w:ilvl="0">
      <w:start w:val="1"/>
      <w:numFmt w:val="decimal"/>
      <w:lvlText w:val="%1."/>
      <w:lvlJc w:val="left"/>
      <w:pPr>
        <w:ind w:left="360" w:firstLine="360"/>
      </w:pPr>
      <w:rPr>
        <w:rFonts w:cs="Times New Roman"/>
      </w:rPr>
    </w:lvl>
    <w:lvl w:ilvl="1">
      <w:start w:val="1"/>
      <w:numFmt w:val="decimal"/>
      <w:lvlText w:val="%2."/>
      <w:lvlJc w:val="left"/>
      <w:pPr>
        <w:ind w:left="1080" w:firstLine="1800"/>
      </w:pPr>
      <w:rPr>
        <w:rFonts w:cs="Times New Roman"/>
      </w:rPr>
    </w:lvl>
    <w:lvl w:ilvl="2">
      <w:start w:val="1"/>
      <w:numFmt w:val="lowerRoman"/>
      <w:lvlText w:val="%3."/>
      <w:lvlJc w:val="right"/>
      <w:pPr>
        <w:ind w:left="1800" w:firstLine="3420"/>
      </w:pPr>
      <w:rPr>
        <w:rFonts w:cs="Times New Roman"/>
      </w:rPr>
    </w:lvl>
    <w:lvl w:ilvl="3">
      <w:start w:val="1"/>
      <w:numFmt w:val="decimal"/>
      <w:lvlText w:val="%4."/>
      <w:lvlJc w:val="left"/>
      <w:pPr>
        <w:ind w:left="2520" w:firstLine="4680"/>
      </w:pPr>
      <w:rPr>
        <w:rFonts w:ascii="Arial Narrow" w:hAnsi="Arial Narrow" w:cs="Times New Roman" w:hint="default"/>
        <w:i w:val="0"/>
        <w:iCs w:val="0"/>
        <w:color w:val="auto"/>
      </w:rPr>
    </w:lvl>
    <w:lvl w:ilvl="4">
      <w:start w:val="1"/>
      <w:numFmt w:val="lowerLetter"/>
      <w:lvlText w:val="%5."/>
      <w:lvlJc w:val="left"/>
      <w:pPr>
        <w:ind w:left="3240" w:firstLine="6120"/>
      </w:pPr>
      <w:rPr>
        <w:rFonts w:cs="Times New Roman"/>
      </w:rPr>
    </w:lvl>
    <w:lvl w:ilvl="5">
      <w:start w:val="1"/>
      <w:numFmt w:val="lowerRoman"/>
      <w:lvlText w:val="%6."/>
      <w:lvlJc w:val="right"/>
      <w:pPr>
        <w:ind w:left="3960" w:firstLine="7740"/>
      </w:pPr>
      <w:rPr>
        <w:rFonts w:cs="Times New Roman"/>
      </w:rPr>
    </w:lvl>
    <w:lvl w:ilvl="6">
      <w:start w:val="1"/>
      <w:numFmt w:val="decimal"/>
      <w:lvlText w:val="%7."/>
      <w:lvlJc w:val="left"/>
      <w:pPr>
        <w:ind w:left="4680" w:firstLine="9000"/>
      </w:pPr>
      <w:rPr>
        <w:rFonts w:cs="Times New Roman"/>
      </w:rPr>
    </w:lvl>
    <w:lvl w:ilvl="7">
      <w:start w:val="1"/>
      <w:numFmt w:val="lowerLetter"/>
      <w:lvlText w:val="%8."/>
      <w:lvlJc w:val="left"/>
      <w:pPr>
        <w:ind w:left="5400" w:firstLine="10440"/>
      </w:pPr>
      <w:rPr>
        <w:rFonts w:cs="Times New Roman"/>
      </w:rPr>
    </w:lvl>
    <w:lvl w:ilvl="8">
      <w:start w:val="1"/>
      <w:numFmt w:val="lowerRoman"/>
      <w:lvlText w:val="%9."/>
      <w:lvlJc w:val="right"/>
      <w:pPr>
        <w:ind w:left="6120" w:firstLine="12060"/>
      </w:pPr>
      <w:rPr>
        <w:rFonts w:cs="Times New Roman"/>
      </w:rPr>
    </w:lvl>
  </w:abstractNum>
  <w:abstractNum w:abstractNumId="2" w15:restartNumberingAfterBreak="0">
    <w:nsid w:val="2EEA034C"/>
    <w:multiLevelType w:val="hybridMultilevel"/>
    <w:tmpl w:val="7A8A9B30"/>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0E73B91"/>
    <w:multiLevelType w:val="hybridMultilevel"/>
    <w:tmpl w:val="CBC4DCA0"/>
    <w:lvl w:ilvl="0" w:tplc="6C0A1BF0">
      <w:start w:val="1"/>
      <w:numFmt w:val="lowerRoman"/>
      <w:lvlText w:val="(%1)"/>
      <w:lvlJc w:val="left"/>
      <w:pPr>
        <w:ind w:left="1080" w:hanging="720"/>
      </w:pPr>
      <w:rPr>
        <w:rFonts w:hint="default"/>
        <w:i w:val="0"/>
        <w:i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4B4D0A77"/>
    <w:multiLevelType w:val="hybridMultilevel"/>
    <w:tmpl w:val="A838095C"/>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582D6EF8"/>
    <w:multiLevelType w:val="hybridMultilevel"/>
    <w:tmpl w:val="B478DCCA"/>
    <w:lvl w:ilvl="0" w:tplc="B478F1A4">
      <w:start w:val="6"/>
      <w:numFmt w:val="decimal"/>
      <w:lvlText w:val="%1."/>
      <w:lvlJc w:val="left"/>
      <w:pPr>
        <w:ind w:left="360" w:hanging="360"/>
      </w:pPr>
      <w:rPr>
        <w:rFonts w:hint="default"/>
        <w:color w:val="auto"/>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6" w15:restartNumberingAfterBreak="0">
    <w:nsid w:val="5A374A40"/>
    <w:multiLevelType w:val="hybridMultilevel"/>
    <w:tmpl w:val="1AB4D46A"/>
    <w:lvl w:ilvl="0" w:tplc="75860B16">
      <w:start w:val="1"/>
      <w:numFmt w:val="upperRoman"/>
      <w:lvlText w:val="%1."/>
      <w:lvlJc w:val="left"/>
      <w:pPr>
        <w:ind w:left="1080" w:hanging="720"/>
      </w:pPr>
      <w:rPr>
        <w:rFonts w:hint="default"/>
        <w:b/>
        <w:bCs/>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6FCA5914"/>
    <w:multiLevelType w:val="hybridMultilevel"/>
    <w:tmpl w:val="CBC4DCA0"/>
    <w:lvl w:ilvl="0" w:tplc="FFFFFFFF">
      <w:start w:val="1"/>
      <w:numFmt w:val="lowerRoman"/>
      <w:lvlText w:val="(%1)"/>
      <w:lvlJc w:val="left"/>
      <w:pPr>
        <w:ind w:left="1080" w:hanging="720"/>
      </w:pPr>
      <w:rPr>
        <w:rFonts w:hint="default"/>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31282393">
    <w:abstractNumId w:val="6"/>
  </w:num>
  <w:num w:numId="2" w16cid:durableId="776869200">
    <w:abstractNumId w:val="0"/>
  </w:num>
  <w:num w:numId="3" w16cid:durableId="19467645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00827319">
    <w:abstractNumId w:val="5"/>
  </w:num>
  <w:num w:numId="5" w16cid:durableId="172959840">
    <w:abstractNumId w:val="3"/>
  </w:num>
  <w:num w:numId="6" w16cid:durableId="765423546">
    <w:abstractNumId w:val="2"/>
  </w:num>
  <w:num w:numId="7" w16cid:durableId="308437706">
    <w:abstractNumId w:val="7"/>
  </w:num>
  <w:num w:numId="8" w16cid:durableId="7980341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556"/>
    <w:rsid w:val="00000F66"/>
    <w:rsid w:val="00016973"/>
    <w:rsid w:val="00031FB6"/>
    <w:rsid w:val="00060D8C"/>
    <w:rsid w:val="00071C97"/>
    <w:rsid w:val="000A265D"/>
    <w:rsid w:val="000B035E"/>
    <w:rsid w:val="000D6880"/>
    <w:rsid w:val="00102FD3"/>
    <w:rsid w:val="001143D9"/>
    <w:rsid w:val="00142727"/>
    <w:rsid w:val="00145DC6"/>
    <w:rsid w:val="0016184C"/>
    <w:rsid w:val="00192556"/>
    <w:rsid w:val="001947D7"/>
    <w:rsid w:val="001A5364"/>
    <w:rsid w:val="001A6031"/>
    <w:rsid w:val="001B5674"/>
    <w:rsid w:val="001B6FB2"/>
    <w:rsid w:val="001C5F9B"/>
    <w:rsid w:val="001D243A"/>
    <w:rsid w:val="001D5669"/>
    <w:rsid w:val="001E4122"/>
    <w:rsid w:val="00200180"/>
    <w:rsid w:val="0020279D"/>
    <w:rsid w:val="002150CA"/>
    <w:rsid w:val="00225609"/>
    <w:rsid w:val="0025468C"/>
    <w:rsid w:val="00254E5A"/>
    <w:rsid w:val="002739D4"/>
    <w:rsid w:val="0028284E"/>
    <w:rsid w:val="00290CB3"/>
    <w:rsid w:val="002B2098"/>
    <w:rsid w:val="002E5A0D"/>
    <w:rsid w:val="002E75FA"/>
    <w:rsid w:val="002F1A96"/>
    <w:rsid w:val="00310665"/>
    <w:rsid w:val="0032467D"/>
    <w:rsid w:val="003250FE"/>
    <w:rsid w:val="00326671"/>
    <w:rsid w:val="00360209"/>
    <w:rsid w:val="00365989"/>
    <w:rsid w:val="0037012E"/>
    <w:rsid w:val="00377AB1"/>
    <w:rsid w:val="003B0AB6"/>
    <w:rsid w:val="003C779C"/>
    <w:rsid w:val="003D0E05"/>
    <w:rsid w:val="003D6730"/>
    <w:rsid w:val="003F1091"/>
    <w:rsid w:val="00400C01"/>
    <w:rsid w:val="00414B8A"/>
    <w:rsid w:val="00440B07"/>
    <w:rsid w:val="00445873"/>
    <w:rsid w:val="004664F9"/>
    <w:rsid w:val="00472562"/>
    <w:rsid w:val="004756DB"/>
    <w:rsid w:val="00495BAF"/>
    <w:rsid w:val="004A1658"/>
    <w:rsid w:val="004A6C12"/>
    <w:rsid w:val="004B5029"/>
    <w:rsid w:val="004C5C86"/>
    <w:rsid w:val="004D313E"/>
    <w:rsid w:val="00501571"/>
    <w:rsid w:val="00543465"/>
    <w:rsid w:val="0054736D"/>
    <w:rsid w:val="00564AFC"/>
    <w:rsid w:val="005811DD"/>
    <w:rsid w:val="005A36F4"/>
    <w:rsid w:val="005A7A04"/>
    <w:rsid w:val="005B417B"/>
    <w:rsid w:val="005C11C8"/>
    <w:rsid w:val="005D48A5"/>
    <w:rsid w:val="005E5C02"/>
    <w:rsid w:val="005F59AB"/>
    <w:rsid w:val="00600DA7"/>
    <w:rsid w:val="00605180"/>
    <w:rsid w:val="006222DF"/>
    <w:rsid w:val="00640BAD"/>
    <w:rsid w:val="006554BB"/>
    <w:rsid w:val="00672822"/>
    <w:rsid w:val="00680A1C"/>
    <w:rsid w:val="006A1CA9"/>
    <w:rsid w:val="006B0BAE"/>
    <w:rsid w:val="006B1C0D"/>
    <w:rsid w:val="006B553D"/>
    <w:rsid w:val="006C6A4C"/>
    <w:rsid w:val="006D23A3"/>
    <w:rsid w:val="006E5CEB"/>
    <w:rsid w:val="006E6ED0"/>
    <w:rsid w:val="007017B3"/>
    <w:rsid w:val="0070342E"/>
    <w:rsid w:val="00703B37"/>
    <w:rsid w:val="00703DF1"/>
    <w:rsid w:val="00714CBC"/>
    <w:rsid w:val="007214E5"/>
    <w:rsid w:val="00733974"/>
    <w:rsid w:val="0074304C"/>
    <w:rsid w:val="00757E5A"/>
    <w:rsid w:val="00765C1D"/>
    <w:rsid w:val="00771101"/>
    <w:rsid w:val="00774453"/>
    <w:rsid w:val="00792286"/>
    <w:rsid w:val="007A515F"/>
    <w:rsid w:val="007B5CEB"/>
    <w:rsid w:val="007B69CA"/>
    <w:rsid w:val="007C36C5"/>
    <w:rsid w:val="007C4301"/>
    <w:rsid w:val="007D72D8"/>
    <w:rsid w:val="007F3A32"/>
    <w:rsid w:val="007F69A1"/>
    <w:rsid w:val="00817613"/>
    <w:rsid w:val="0082214A"/>
    <w:rsid w:val="00824427"/>
    <w:rsid w:val="00836EC0"/>
    <w:rsid w:val="008375BB"/>
    <w:rsid w:val="00863CFE"/>
    <w:rsid w:val="008843CC"/>
    <w:rsid w:val="008937A6"/>
    <w:rsid w:val="00896707"/>
    <w:rsid w:val="008C2CFB"/>
    <w:rsid w:val="008E31CC"/>
    <w:rsid w:val="00907E94"/>
    <w:rsid w:val="00937F40"/>
    <w:rsid w:val="00945AD6"/>
    <w:rsid w:val="00954909"/>
    <w:rsid w:val="00954C15"/>
    <w:rsid w:val="0096046F"/>
    <w:rsid w:val="00970A2C"/>
    <w:rsid w:val="00975D42"/>
    <w:rsid w:val="009B2049"/>
    <w:rsid w:val="009C126C"/>
    <w:rsid w:val="009C6E37"/>
    <w:rsid w:val="009D31DC"/>
    <w:rsid w:val="009F59B9"/>
    <w:rsid w:val="009F6DE4"/>
    <w:rsid w:val="00A123B2"/>
    <w:rsid w:val="00A5493C"/>
    <w:rsid w:val="00A64E91"/>
    <w:rsid w:val="00A65C92"/>
    <w:rsid w:val="00A77816"/>
    <w:rsid w:val="00A9587A"/>
    <w:rsid w:val="00AA16D8"/>
    <w:rsid w:val="00AC1737"/>
    <w:rsid w:val="00B251AD"/>
    <w:rsid w:val="00B405E4"/>
    <w:rsid w:val="00B50A62"/>
    <w:rsid w:val="00B80F99"/>
    <w:rsid w:val="00B9615E"/>
    <w:rsid w:val="00BA73AD"/>
    <w:rsid w:val="00BB1D9A"/>
    <w:rsid w:val="00BE546D"/>
    <w:rsid w:val="00C227A0"/>
    <w:rsid w:val="00C244E7"/>
    <w:rsid w:val="00C424B7"/>
    <w:rsid w:val="00C4418E"/>
    <w:rsid w:val="00C4638B"/>
    <w:rsid w:val="00C6171D"/>
    <w:rsid w:val="00C7247E"/>
    <w:rsid w:val="00C73722"/>
    <w:rsid w:val="00CA2183"/>
    <w:rsid w:val="00CB54DD"/>
    <w:rsid w:val="00CB742D"/>
    <w:rsid w:val="00CC009F"/>
    <w:rsid w:val="00CC77CA"/>
    <w:rsid w:val="00CD0C8E"/>
    <w:rsid w:val="00CE768F"/>
    <w:rsid w:val="00CE784D"/>
    <w:rsid w:val="00D20D33"/>
    <w:rsid w:val="00D2333E"/>
    <w:rsid w:val="00D26A5B"/>
    <w:rsid w:val="00D31D6B"/>
    <w:rsid w:val="00D377EB"/>
    <w:rsid w:val="00D42E86"/>
    <w:rsid w:val="00D66D61"/>
    <w:rsid w:val="00DB5A02"/>
    <w:rsid w:val="00DB7380"/>
    <w:rsid w:val="00DD6170"/>
    <w:rsid w:val="00E11398"/>
    <w:rsid w:val="00E20B38"/>
    <w:rsid w:val="00E275E3"/>
    <w:rsid w:val="00E319CA"/>
    <w:rsid w:val="00E349FF"/>
    <w:rsid w:val="00E4098C"/>
    <w:rsid w:val="00E47E5D"/>
    <w:rsid w:val="00E53B7F"/>
    <w:rsid w:val="00E67918"/>
    <w:rsid w:val="00EC17FD"/>
    <w:rsid w:val="00ED23E5"/>
    <w:rsid w:val="00EE533D"/>
    <w:rsid w:val="00EF0474"/>
    <w:rsid w:val="00EF6D09"/>
    <w:rsid w:val="00F001AA"/>
    <w:rsid w:val="00F02AB7"/>
    <w:rsid w:val="00F06A57"/>
    <w:rsid w:val="00F121C7"/>
    <w:rsid w:val="00F1465C"/>
    <w:rsid w:val="00F46395"/>
    <w:rsid w:val="00F46912"/>
    <w:rsid w:val="00F47D13"/>
    <w:rsid w:val="00F63A36"/>
    <w:rsid w:val="00F720FA"/>
    <w:rsid w:val="00F90A46"/>
    <w:rsid w:val="00F928C2"/>
    <w:rsid w:val="00FB0B2E"/>
    <w:rsid w:val="00FC73A4"/>
    <w:rsid w:val="00FE2DA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71B73"/>
  <w15:chartTrackingRefBased/>
  <w15:docId w15:val="{AD7E465D-F6BE-43D2-B885-0FA5F7B71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2556"/>
  </w:style>
  <w:style w:type="paragraph" w:styleId="Ttulo1">
    <w:name w:val="heading 1"/>
    <w:basedOn w:val="Normal"/>
    <w:next w:val="Normal"/>
    <w:link w:val="Ttulo1Car"/>
    <w:uiPriority w:val="9"/>
    <w:qFormat/>
    <w:rsid w:val="001925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925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9255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9255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9255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9255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9255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9255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9255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9255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9255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9255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9255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9255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9255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9255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9255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92556"/>
    <w:rPr>
      <w:rFonts w:eastAsiaTheme="majorEastAsia" w:cstheme="majorBidi"/>
      <w:color w:val="272727" w:themeColor="text1" w:themeTint="D8"/>
    </w:rPr>
  </w:style>
  <w:style w:type="paragraph" w:styleId="Ttulo">
    <w:name w:val="Title"/>
    <w:basedOn w:val="Normal"/>
    <w:next w:val="Normal"/>
    <w:link w:val="TtuloCar"/>
    <w:uiPriority w:val="10"/>
    <w:qFormat/>
    <w:rsid w:val="001925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9255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9255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9255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92556"/>
    <w:pPr>
      <w:spacing w:before="160"/>
      <w:jc w:val="center"/>
    </w:pPr>
    <w:rPr>
      <w:i/>
      <w:iCs/>
      <w:color w:val="404040" w:themeColor="text1" w:themeTint="BF"/>
    </w:rPr>
  </w:style>
  <w:style w:type="character" w:customStyle="1" w:styleId="CitaCar">
    <w:name w:val="Cita Car"/>
    <w:basedOn w:val="Fuentedeprrafopredeter"/>
    <w:link w:val="Cita"/>
    <w:uiPriority w:val="29"/>
    <w:rsid w:val="00192556"/>
    <w:rPr>
      <w:i/>
      <w:iCs/>
      <w:color w:val="404040" w:themeColor="text1" w:themeTint="BF"/>
    </w:rPr>
  </w:style>
  <w:style w:type="paragraph" w:styleId="Prrafodelista">
    <w:name w:val="List Paragraph"/>
    <w:aliases w:val="Cita Pie de Página,titulo,Párrafo 2"/>
    <w:basedOn w:val="Normal"/>
    <w:link w:val="PrrafodelistaCar"/>
    <w:uiPriority w:val="34"/>
    <w:qFormat/>
    <w:rsid w:val="00192556"/>
    <w:pPr>
      <w:ind w:left="720"/>
      <w:contextualSpacing/>
    </w:pPr>
  </w:style>
  <w:style w:type="character" w:styleId="nfasisintenso">
    <w:name w:val="Intense Emphasis"/>
    <w:basedOn w:val="Fuentedeprrafopredeter"/>
    <w:uiPriority w:val="21"/>
    <w:qFormat/>
    <w:rsid w:val="00192556"/>
    <w:rPr>
      <w:i/>
      <w:iCs/>
      <w:color w:val="0F4761" w:themeColor="accent1" w:themeShade="BF"/>
    </w:rPr>
  </w:style>
  <w:style w:type="paragraph" w:styleId="Citadestacada">
    <w:name w:val="Intense Quote"/>
    <w:basedOn w:val="Normal"/>
    <w:next w:val="Normal"/>
    <w:link w:val="CitadestacadaCar"/>
    <w:uiPriority w:val="30"/>
    <w:qFormat/>
    <w:rsid w:val="001925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92556"/>
    <w:rPr>
      <w:i/>
      <w:iCs/>
      <w:color w:val="0F4761" w:themeColor="accent1" w:themeShade="BF"/>
    </w:rPr>
  </w:style>
  <w:style w:type="character" w:styleId="Referenciaintensa">
    <w:name w:val="Intense Reference"/>
    <w:basedOn w:val="Fuentedeprrafopredeter"/>
    <w:uiPriority w:val="32"/>
    <w:qFormat/>
    <w:rsid w:val="00192556"/>
    <w:rPr>
      <w:b/>
      <w:bCs/>
      <w:smallCaps/>
      <w:color w:val="0F4761" w:themeColor="accent1" w:themeShade="BF"/>
      <w:spacing w:val="5"/>
    </w:rPr>
  </w:style>
  <w:style w:type="paragraph" w:styleId="Encabezado">
    <w:name w:val="header"/>
    <w:basedOn w:val="Normal"/>
    <w:link w:val="EncabezadoCar"/>
    <w:uiPriority w:val="99"/>
    <w:semiHidden/>
    <w:unhideWhenUsed/>
    <w:rsid w:val="0019255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192556"/>
  </w:style>
  <w:style w:type="paragraph" w:styleId="Piedepgina">
    <w:name w:val="footer"/>
    <w:basedOn w:val="Normal"/>
    <w:link w:val="PiedepginaCar"/>
    <w:uiPriority w:val="99"/>
    <w:semiHidden/>
    <w:unhideWhenUsed/>
    <w:rsid w:val="0019255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emiHidden/>
    <w:rsid w:val="00192556"/>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 Car Car"/>
    <w:basedOn w:val="Normal"/>
    <w:link w:val="TextonotapieCar"/>
    <w:unhideWhenUsed/>
    <w:qFormat/>
    <w:rsid w:val="00192556"/>
    <w:pPr>
      <w:spacing w:after="0" w:line="240" w:lineRule="auto"/>
    </w:pPr>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qFormat/>
    <w:rsid w:val="00192556"/>
    <w:rPr>
      <w:sz w:val="20"/>
      <w:szCs w:val="20"/>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basedOn w:val="Fuentedeprrafopredeter"/>
    <w:link w:val="Texto1"/>
    <w:unhideWhenUsed/>
    <w:qFormat/>
    <w:rsid w:val="00192556"/>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qFormat/>
    <w:rsid w:val="00192556"/>
    <w:pPr>
      <w:spacing w:after="0" w:line="240" w:lineRule="auto"/>
    </w:pPr>
    <w:rPr>
      <w:vertAlign w:val="superscript"/>
    </w:rPr>
  </w:style>
  <w:style w:type="character" w:styleId="Hipervnculo">
    <w:name w:val="Hyperlink"/>
    <w:basedOn w:val="Fuentedeprrafopredeter"/>
    <w:uiPriority w:val="99"/>
    <w:unhideWhenUsed/>
    <w:rsid w:val="00192556"/>
    <w:rPr>
      <w:color w:val="467886" w:themeColor="hyperlink"/>
      <w:u w:val="single"/>
    </w:rPr>
  </w:style>
  <w:style w:type="character" w:styleId="Mencinsinresolver">
    <w:name w:val="Unresolved Mention"/>
    <w:basedOn w:val="Fuentedeprrafopredeter"/>
    <w:uiPriority w:val="99"/>
    <w:semiHidden/>
    <w:unhideWhenUsed/>
    <w:rsid w:val="00EF0474"/>
    <w:rPr>
      <w:color w:val="605E5C"/>
      <w:shd w:val="clear" w:color="auto" w:fill="E1DFDD"/>
    </w:rPr>
  </w:style>
  <w:style w:type="character" w:styleId="Refdecomentario">
    <w:name w:val="annotation reference"/>
    <w:basedOn w:val="Fuentedeprrafopredeter"/>
    <w:uiPriority w:val="99"/>
    <w:semiHidden/>
    <w:unhideWhenUsed/>
    <w:rsid w:val="00016973"/>
    <w:rPr>
      <w:sz w:val="16"/>
      <w:szCs w:val="16"/>
    </w:rPr>
  </w:style>
  <w:style w:type="paragraph" w:styleId="Textocomentario">
    <w:name w:val="annotation text"/>
    <w:basedOn w:val="Normal"/>
    <w:link w:val="TextocomentarioCar"/>
    <w:uiPriority w:val="99"/>
    <w:unhideWhenUsed/>
    <w:rsid w:val="00016973"/>
    <w:pPr>
      <w:spacing w:line="240" w:lineRule="auto"/>
    </w:pPr>
    <w:rPr>
      <w:sz w:val="20"/>
      <w:szCs w:val="20"/>
    </w:rPr>
  </w:style>
  <w:style w:type="character" w:customStyle="1" w:styleId="TextocomentarioCar">
    <w:name w:val="Texto comentario Car"/>
    <w:basedOn w:val="Fuentedeprrafopredeter"/>
    <w:link w:val="Textocomentario"/>
    <w:uiPriority w:val="99"/>
    <w:rsid w:val="00016973"/>
    <w:rPr>
      <w:sz w:val="20"/>
      <w:szCs w:val="20"/>
    </w:rPr>
  </w:style>
  <w:style w:type="paragraph" w:styleId="Asuntodelcomentario">
    <w:name w:val="annotation subject"/>
    <w:basedOn w:val="Textocomentario"/>
    <w:next w:val="Textocomentario"/>
    <w:link w:val="AsuntodelcomentarioCar"/>
    <w:uiPriority w:val="99"/>
    <w:semiHidden/>
    <w:unhideWhenUsed/>
    <w:rsid w:val="00016973"/>
    <w:rPr>
      <w:b/>
      <w:bCs/>
    </w:rPr>
  </w:style>
  <w:style w:type="character" w:customStyle="1" w:styleId="AsuntodelcomentarioCar">
    <w:name w:val="Asunto del comentario Car"/>
    <w:basedOn w:val="TextocomentarioCar"/>
    <w:link w:val="Asuntodelcomentario"/>
    <w:uiPriority w:val="99"/>
    <w:semiHidden/>
    <w:rsid w:val="00016973"/>
    <w:rPr>
      <w:b/>
      <w:bCs/>
      <w:sz w:val="20"/>
      <w:szCs w:val="20"/>
    </w:rPr>
  </w:style>
  <w:style w:type="paragraph" w:styleId="NormalWeb">
    <w:name w:val="Normal (Web)"/>
    <w:basedOn w:val="Normal"/>
    <w:uiPriority w:val="99"/>
    <w:unhideWhenUsed/>
    <w:rsid w:val="009B2049"/>
    <w:pPr>
      <w:spacing w:after="200" w:line="276" w:lineRule="auto"/>
    </w:pPr>
    <w:rPr>
      <w:rFonts w:ascii="Times New Roman" w:eastAsia="Calibri" w:hAnsi="Times New Roman" w:cs="Times New Roman"/>
      <w:kern w:val="0"/>
      <w:sz w:val="24"/>
      <w:szCs w:val="24"/>
      <w14:ligatures w14:val="none"/>
    </w:rPr>
  </w:style>
  <w:style w:type="character" w:customStyle="1" w:styleId="PrrafodelistaCar">
    <w:name w:val="Párrafo de lista Car"/>
    <w:aliases w:val="Cita Pie de Página Car,titulo Car,Párrafo 2 Car"/>
    <w:link w:val="Prrafodelista"/>
    <w:uiPriority w:val="34"/>
    <w:qFormat/>
    <w:locked/>
    <w:rsid w:val="009B20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1</Pages>
  <Words>455</Words>
  <Characters>2507</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16</cp:revision>
  <cp:lastPrinted>2025-11-26T01:53:00Z</cp:lastPrinted>
  <dcterms:created xsi:type="dcterms:W3CDTF">2025-11-28T23:20:00Z</dcterms:created>
  <dcterms:modified xsi:type="dcterms:W3CDTF">2026-05-12T01:39:00Z</dcterms:modified>
</cp:coreProperties>
</file>