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ACA64D" w14:textId="77777777" w:rsidR="002C11DD" w:rsidRPr="005C4734" w:rsidRDefault="002C11DD" w:rsidP="001F52FB">
      <w:pPr>
        <w:tabs>
          <w:tab w:val="left" w:pos="1701"/>
        </w:tabs>
        <w:spacing w:after="0" w:line="240" w:lineRule="auto"/>
        <w:jc w:val="both"/>
        <w:rPr>
          <w:rFonts w:ascii="Arial Narrow" w:eastAsia="Arial Narrow" w:hAnsi="Arial Narrow" w:cs="Arial"/>
          <w:b/>
          <w:color w:val="000000"/>
          <w:lang w:eastAsia="es-PE"/>
        </w:rPr>
      </w:pPr>
    </w:p>
    <w:p w14:paraId="0C2447E2" w14:textId="2D5F9A5F" w:rsidR="00C51EA9" w:rsidRPr="005C4734" w:rsidRDefault="00C51EA9" w:rsidP="001F52FB">
      <w:pPr>
        <w:tabs>
          <w:tab w:val="left" w:pos="1701"/>
        </w:tabs>
        <w:spacing w:after="0" w:line="240" w:lineRule="auto"/>
        <w:jc w:val="both"/>
        <w:rPr>
          <w:rFonts w:ascii="Arial Narrow" w:eastAsia="Times New Roman" w:hAnsi="Arial Narrow" w:cs="Arial"/>
          <w:color w:val="000000"/>
          <w:lang w:eastAsia="es-PE"/>
        </w:rPr>
      </w:pPr>
      <w:r w:rsidRPr="005C4734">
        <w:rPr>
          <w:rFonts w:ascii="Arial Narrow" w:eastAsia="Arial Narrow" w:hAnsi="Arial Narrow" w:cs="Arial"/>
          <w:b/>
          <w:color w:val="000000"/>
          <w:lang w:eastAsia="es-PE"/>
        </w:rPr>
        <w:t xml:space="preserve">EXPEDIENTE </w:t>
      </w:r>
      <w:r w:rsidRPr="005C4734">
        <w:rPr>
          <w:rFonts w:ascii="Arial Narrow" w:eastAsia="Arial Narrow" w:hAnsi="Arial Narrow" w:cs="Arial"/>
          <w:b/>
          <w:color w:val="000000"/>
          <w:lang w:eastAsia="es-PE"/>
        </w:rPr>
        <w:tab/>
        <w:t>:</w:t>
      </w:r>
      <w:r w:rsidRPr="005C4734">
        <w:rPr>
          <w:rFonts w:ascii="Arial Narrow" w:eastAsia="Arial Narrow" w:hAnsi="Arial Narrow" w:cs="Arial"/>
          <w:b/>
          <w:color w:val="000000"/>
          <w:lang w:eastAsia="es-PE"/>
        </w:rPr>
        <w:tab/>
      </w:r>
      <w:r w:rsidR="00475040" w:rsidRPr="007E3BB0">
        <w:rPr>
          <w:rFonts w:ascii="Arial Narrow" w:eastAsia="Arial Narrow" w:hAnsi="Arial Narrow" w:cs="Arial"/>
          <w:b/>
          <w:color w:val="000000"/>
          <w:highlight w:val="green"/>
          <w:lang w:eastAsia="es-PE"/>
        </w:rPr>
        <w:t>1</w:t>
      </w:r>
      <w:r w:rsidR="001346CC" w:rsidRPr="007E3BB0">
        <w:rPr>
          <w:rFonts w:ascii="Arial Narrow" w:eastAsia="Arial Narrow" w:hAnsi="Arial Narrow" w:cs="Arial"/>
          <w:b/>
          <w:color w:val="000000"/>
          <w:highlight w:val="green"/>
          <w:lang w:eastAsia="es-PE"/>
        </w:rPr>
        <w:t>5</w:t>
      </w:r>
      <w:r w:rsidR="00F84B1B" w:rsidRPr="007E3BB0">
        <w:rPr>
          <w:rFonts w:ascii="Arial Narrow" w:eastAsia="Arial Narrow" w:hAnsi="Arial Narrow" w:cs="Arial"/>
          <w:b/>
          <w:color w:val="000000"/>
          <w:highlight w:val="green"/>
          <w:lang w:eastAsia="es-PE"/>
        </w:rPr>
        <w:t>49</w:t>
      </w:r>
      <w:r w:rsidR="00201DB2" w:rsidRPr="007E3BB0">
        <w:rPr>
          <w:rFonts w:ascii="Arial Narrow" w:eastAsia="Arial Narrow" w:hAnsi="Arial Narrow" w:cs="Arial"/>
          <w:b/>
          <w:color w:val="000000"/>
          <w:highlight w:val="green"/>
          <w:lang w:eastAsia="es-PE"/>
        </w:rPr>
        <w:t>-202</w:t>
      </w:r>
      <w:r w:rsidR="000F25D1" w:rsidRPr="007E3BB0">
        <w:rPr>
          <w:rFonts w:ascii="Arial Narrow" w:eastAsia="Arial Narrow" w:hAnsi="Arial Narrow" w:cs="Arial"/>
          <w:b/>
          <w:color w:val="000000"/>
          <w:highlight w:val="green"/>
          <w:lang w:eastAsia="es-PE"/>
        </w:rPr>
        <w:t>3</w:t>
      </w:r>
      <w:r w:rsidRPr="005C4734">
        <w:rPr>
          <w:rFonts w:ascii="Arial Narrow" w:eastAsia="Arial Narrow" w:hAnsi="Arial Narrow" w:cs="Arial"/>
          <w:b/>
          <w:color w:val="000000"/>
          <w:lang w:eastAsia="es-PE"/>
        </w:rPr>
        <w:t>/CC1</w:t>
      </w:r>
    </w:p>
    <w:p w14:paraId="52F4DB00" w14:textId="2E5479A4" w:rsidR="005835B1" w:rsidRPr="005C4734" w:rsidRDefault="00C51EA9" w:rsidP="2AC63C58">
      <w:pPr>
        <w:tabs>
          <w:tab w:val="left" w:pos="1701"/>
          <w:tab w:val="left" w:pos="2127"/>
        </w:tabs>
        <w:spacing w:after="0" w:line="240" w:lineRule="auto"/>
        <w:ind w:left="2127" w:hanging="2127"/>
        <w:jc w:val="both"/>
        <w:rPr>
          <w:rFonts w:ascii="Arial Narrow" w:eastAsia="Arial Narrow" w:hAnsi="Arial Narrow" w:cs="Arial"/>
          <w:b/>
          <w:bCs/>
          <w:color w:val="000000"/>
          <w:lang w:eastAsia="es-PE"/>
        </w:rPr>
      </w:pPr>
      <w:r w:rsidRPr="2AC63C58">
        <w:rPr>
          <w:rFonts w:ascii="Arial Narrow" w:eastAsia="Arial Narrow" w:hAnsi="Arial Narrow" w:cs="Arial"/>
          <w:b/>
          <w:bCs/>
          <w:color w:val="000000" w:themeColor="text1"/>
          <w:lang w:eastAsia="es-PE"/>
        </w:rPr>
        <w:t>DENUNCIANTE</w:t>
      </w:r>
      <w:r>
        <w:tab/>
      </w:r>
      <w:r w:rsidRPr="2AC63C58">
        <w:rPr>
          <w:rFonts w:ascii="Arial Narrow" w:eastAsia="Arial Narrow" w:hAnsi="Arial Narrow" w:cs="Arial"/>
          <w:b/>
          <w:bCs/>
          <w:color w:val="000000" w:themeColor="text1"/>
          <w:lang w:eastAsia="es-PE"/>
        </w:rPr>
        <w:t>:</w:t>
      </w:r>
      <w:r>
        <w:tab/>
      </w:r>
      <w:r w:rsidR="00F84B1B" w:rsidRPr="007E3BB0">
        <w:rPr>
          <w:rFonts w:ascii="Arial Narrow" w:eastAsia="Arial Narrow" w:hAnsi="Arial Narrow" w:cs="Arial"/>
          <w:b/>
          <w:bCs/>
          <w:color w:val="000000" w:themeColor="text1"/>
          <w:highlight w:val="green"/>
          <w:lang w:eastAsia="es-PE"/>
        </w:rPr>
        <w:t>JESUS ANTONIA PACHECO PAREDES</w:t>
      </w:r>
      <w:r w:rsidR="00F84B1B">
        <w:rPr>
          <w:rFonts w:ascii="Arial Narrow" w:eastAsia="Arial Narrow" w:hAnsi="Arial Narrow" w:cs="Arial"/>
          <w:b/>
          <w:bCs/>
          <w:color w:val="000000" w:themeColor="text1"/>
          <w:lang w:eastAsia="es-PE"/>
        </w:rPr>
        <w:t xml:space="preserve"> (</w:t>
      </w:r>
      <w:r w:rsidR="00F84B1B" w:rsidRPr="007E3BB0">
        <w:rPr>
          <w:rFonts w:ascii="Arial Narrow" w:eastAsia="Arial Narrow" w:hAnsi="Arial Narrow" w:cs="Arial"/>
          <w:b/>
          <w:bCs/>
          <w:color w:val="000000" w:themeColor="text1"/>
          <w:highlight w:val="green"/>
          <w:lang w:eastAsia="es-PE"/>
        </w:rPr>
        <w:t>SEÑORA PACHECO</w:t>
      </w:r>
      <w:r w:rsidR="00F84B1B">
        <w:rPr>
          <w:rFonts w:ascii="Arial Narrow" w:eastAsia="Arial Narrow" w:hAnsi="Arial Narrow" w:cs="Arial"/>
          <w:b/>
          <w:bCs/>
          <w:color w:val="000000" w:themeColor="text1"/>
          <w:lang w:eastAsia="es-PE"/>
        </w:rPr>
        <w:t>)</w:t>
      </w:r>
    </w:p>
    <w:p w14:paraId="0E5C98CB" w14:textId="792691B1" w:rsidR="000440CB" w:rsidRPr="005C4734" w:rsidRDefault="00C51EA9" w:rsidP="5F88B37F">
      <w:pPr>
        <w:tabs>
          <w:tab w:val="left" w:pos="1701"/>
          <w:tab w:val="left" w:pos="2127"/>
        </w:tabs>
        <w:spacing w:after="0" w:line="240" w:lineRule="auto"/>
        <w:ind w:left="2127" w:hanging="2127"/>
        <w:jc w:val="both"/>
        <w:rPr>
          <w:rFonts w:ascii="Arial Narrow" w:eastAsia="Arial Narrow" w:hAnsi="Arial Narrow" w:cs="Arial"/>
          <w:b/>
          <w:bCs/>
          <w:color w:val="000000"/>
          <w:lang w:eastAsia="es-PE"/>
        </w:rPr>
      </w:pPr>
      <w:r w:rsidRPr="5F88B37F">
        <w:rPr>
          <w:rFonts w:ascii="Arial Narrow" w:eastAsia="Arial Narrow" w:hAnsi="Arial Narrow" w:cs="Arial"/>
          <w:b/>
          <w:bCs/>
          <w:color w:val="000000" w:themeColor="text1"/>
          <w:lang w:eastAsia="es-PE"/>
        </w:rPr>
        <w:t>DENUNCIADO</w:t>
      </w:r>
      <w:r>
        <w:tab/>
      </w:r>
      <w:r w:rsidRPr="5F88B37F">
        <w:rPr>
          <w:rFonts w:ascii="Arial Narrow" w:eastAsia="Arial Narrow" w:hAnsi="Arial Narrow" w:cs="Arial"/>
          <w:b/>
          <w:bCs/>
          <w:color w:val="000000" w:themeColor="text1"/>
          <w:lang w:eastAsia="es-PE"/>
        </w:rPr>
        <w:t>:</w:t>
      </w:r>
      <w:r>
        <w:tab/>
      </w:r>
      <w:r w:rsidR="00F84B1B" w:rsidRPr="007E3BB0">
        <w:rPr>
          <w:rFonts w:ascii="Arial Narrow" w:eastAsia="Arial Narrow" w:hAnsi="Arial Narrow" w:cs="Arial"/>
          <w:b/>
          <w:bCs/>
          <w:color w:val="000000" w:themeColor="text1"/>
          <w:highlight w:val="green"/>
          <w:lang w:eastAsia="es-PE"/>
        </w:rPr>
        <w:t>PACIFICO COMPAÑÍA DE SEGUROS Y REASEGUROS S.A.</w:t>
      </w:r>
      <w:r w:rsidR="00F84B1B">
        <w:rPr>
          <w:rFonts w:ascii="Arial Narrow" w:eastAsia="Arial Narrow" w:hAnsi="Arial Narrow" w:cs="Arial"/>
          <w:b/>
          <w:bCs/>
          <w:color w:val="000000" w:themeColor="text1"/>
          <w:lang w:eastAsia="es-PE"/>
        </w:rPr>
        <w:t xml:space="preserve"> (</w:t>
      </w:r>
      <w:r w:rsidR="00F84B1B" w:rsidRPr="007E3BB0">
        <w:rPr>
          <w:rFonts w:ascii="Arial Narrow" w:eastAsia="Arial Narrow" w:hAnsi="Arial Narrow" w:cs="Arial"/>
          <w:b/>
          <w:bCs/>
          <w:color w:val="000000" w:themeColor="text1"/>
          <w:highlight w:val="green"/>
          <w:lang w:eastAsia="es-PE"/>
        </w:rPr>
        <w:t>PACIFICO</w:t>
      </w:r>
      <w:r w:rsidR="00F84B1B">
        <w:rPr>
          <w:rFonts w:ascii="Arial Narrow" w:eastAsia="Arial Narrow" w:hAnsi="Arial Narrow" w:cs="Arial"/>
          <w:b/>
          <w:bCs/>
          <w:color w:val="000000" w:themeColor="text1"/>
          <w:lang w:eastAsia="es-PE"/>
        </w:rPr>
        <w:t>)</w:t>
      </w:r>
    </w:p>
    <w:p w14:paraId="13B01F89" w14:textId="70C3A8C3" w:rsidR="00FB73F8" w:rsidRPr="005C4734" w:rsidRDefault="00C51EA9" w:rsidP="001F52FB">
      <w:pPr>
        <w:tabs>
          <w:tab w:val="left" w:pos="1701"/>
          <w:tab w:val="left" w:pos="2127"/>
        </w:tabs>
        <w:spacing w:after="0" w:line="240" w:lineRule="auto"/>
        <w:ind w:left="2127" w:hanging="2127"/>
        <w:jc w:val="both"/>
        <w:rPr>
          <w:rFonts w:ascii="Arial Narrow" w:eastAsia="Arial Narrow" w:hAnsi="Arial Narrow" w:cs="Arial"/>
          <w:b/>
          <w:color w:val="000000"/>
          <w:lang w:eastAsia="es-PE"/>
        </w:rPr>
      </w:pPr>
      <w:r w:rsidRPr="005C4734">
        <w:rPr>
          <w:rFonts w:ascii="Arial Narrow" w:eastAsia="Arial Narrow" w:hAnsi="Arial Narrow" w:cs="Arial"/>
          <w:b/>
          <w:color w:val="000000"/>
          <w:lang w:eastAsia="es-PE"/>
        </w:rPr>
        <w:t>MATERIA</w:t>
      </w:r>
      <w:r w:rsidRPr="005C4734">
        <w:rPr>
          <w:rFonts w:ascii="Arial Narrow" w:eastAsia="Arial Narrow" w:hAnsi="Arial Narrow" w:cs="Arial"/>
          <w:b/>
          <w:color w:val="000000"/>
          <w:lang w:eastAsia="es-PE"/>
        </w:rPr>
        <w:tab/>
        <w:t>:</w:t>
      </w:r>
      <w:r w:rsidR="00CD3962" w:rsidRPr="005C4734">
        <w:rPr>
          <w:rFonts w:ascii="Arial Narrow" w:eastAsia="Arial Narrow" w:hAnsi="Arial Narrow" w:cs="Arial"/>
          <w:b/>
          <w:color w:val="000000"/>
          <w:lang w:eastAsia="es-PE"/>
        </w:rPr>
        <w:tab/>
        <w:t xml:space="preserve">INADMISIBILIDAD </w:t>
      </w:r>
    </w:p>
    <w:p w14:paraId="16897481" w14:textId="075ADAF3" w:rsidR="00C51EA9" w:rsidRPr="005C4734" w:rsidRDefault="00C51EA9" w:rsidP="001F52FB">
      <w:pPr>
        <w:tabs>
          <w:tab w:val="left" w:pos="1701"/>
          <w:tab w:val="left" w:pos="2127"/>
        </w:tabs>
        <w:spacing w:after="0" w:line="240" w:lineRule="auto"/>
        <w:ind w:left="2127" w:hanging="2127"/>
        <w:jc w:val="both"/>
        <w:rPr>
          <w:rFonts w:ascii="Arial Narrow" w:eastAsia="Times New Roman" w:hAnsi="Arial Narrow" w:cs="Arial"/>
          <w:color w:val="000000"/>
          <w:lang w:eastAsia="es-PE"/>
        </w:rPr>
      </w:pPr>
      <w:r w:rsidRPr="005C4734">
        <w:rPr>
          <w:rFonts w:ascii="Arial Narrow" w:eastAsia="Arial Narrow" w:hAnsi="Arial Narrow" w:cs="Arial"/>
          <w:b/>
          <w:color w:val="000000"/>
          <w:lang w:eastAsia="es-PE"/>
        </w:rPr>
        <w:t xml:space="preserve">RESOLUCIÓN </w:t>
      </w:r>
      <w:r w:rsidRPr="005C4734">
        <w:rPr>
          <w:rFonts w:ascii="Arial Narrow" w:eastAsia="Arial Narrow" w:hAnsi="Arial Narrow" w:cs="Arial"/>
          <w:b/>
          <w:color w:val="000000"/>
          <w:lang w:eastAsia="es-PE"/>
        </w:rPr>
        <w:tab/>
        <w:t>:</w:t>
      </w:r>
      <w:r w:rsidRPr="005C4734">
        <w:rPr>
          <w:rFonts w:ascii="Arial Narrow" w:eastAsia="Arial Narrow" w:hAnsi="Arial Narrow" w:cs="Arial"/>
          <w:b/>
          <w:color w:val="000000"/>
          <w:lang w:eastAsia="es-PE"/>
        </w:rPr>
        <w:tab/>
      </w:r>
      <w:r w:rsidR="001C499F" w:rsidRPr="001C499F">
        <w:rPr>
          <w:rFonts w:ascii="Arial Narrow" w:eastAsia="Arial Narrow" w:hAnsi="Arial Narrow" w:cs="Arial"/>
          <w:b/>
          <w:color w:val="000000"/>
          <w:highlight w:val="green"/>
          <w:lang w:eastAsia="es-PE"/>
        </w:rPr>
        <w:t>3</w:t>
      </w:r>
    </w:p>
    <w:p w14:paraId="4C5E4B6F" w14:textId="77777777" w:rsidR="00FB73F8" w:rsidRPr="005C4734" w:rsidRDefault="00FB73F8" w:rsidP="001F52FB">
      <w:pPr>
        <w:spacing w:after="0" w:line="240" w:lineRule="auto"/>
        <w:jc w:val="both"/>
        <w:rPr>
          <w:rFonts w:ascii="Arial Narrow" w:hAnsi="Arial Narrow"/>
        </w:rPr>
      </w:pPr>
    </w:p>
    <w:p w14:paraId="6771D2CB" w14:textId="2D3AFA2E" w:rsidR="00C51EA9" w:rsidRPr="005C4734" w:rsidRDefault="00C51EA9" w:rsidP="001F52FB">
      <w:pPr>
        <w:spacing w:after="0" w:line="240" w:lineRule="auto"/>
        <w:jc w:val="both"/>
        <w:rPr>
          <w:rFonts w:ascii="Arial Narrow" w:hAnsi="Arial Narrow"/>
        </w:rPr>
      </w:pPr>
      <w:r w:rsidRPr="63179C00">
        <w:rPr>
          <w:rFonts w:ascii="Arial Narrow" w:hAnsi="Arial Narrow"/>
        </w:rPr>
        <w:t xml:space="preserve">Lima, </w:t>
      </w:r>
      <w:r w:rsidR="00F84B1B" w:rsidRPr="00C66976">
        <w:rPr>
          <w:rFonts w:ascii="Arial Narrow" w:hAnsi="Arial Narrow"/>
          <w:highlight w:val="green"/>
        </w:rPr>
        <w:t>6 de setiembre</w:t>
      </w:r>
      <w:r w:rsidR="00475040" w:rsidRPr="00C66976">
        <w:rPr>
          <w:rFonts w:ascii="Arial Narrow" w:hAnsi="Arial Narrow"/>
          <w:highlight w:val="green"/>
        </w:rPr>
        <w:t xml:space="preserve"> de 2023</w:t>
      </w:r>
      <w:r w:rsidR="00C67F45" w:rsidRPr="63179C00">
        <w:rPr>
          <w:rFonts w:ascii="Arial Narrow" w:hAnsi="Arial Narrow"/>
        </w:rPr>
        <w:t xml:space="preserve">. </w:t>
      </w:r>
    </w:p>
    <w:p w14:paraId="60B5481B" w14:textId="77777777" w:rsidR="00FB73F8" w:rsidRPr="003631C8" w:rsidRDefault="00FB73F8" w:rsidP="003631C8">
      <w:pPr>
        <w:spacing w:after="0" w:line="240" w:lineRule="auto"/>
        <w:jc w:val="both"/>
        <w:rPr>
          <w:rFonts w:ascii="Arial Narrow" w:hAnsi="Arial Narrow"/>
        </w:rPr>
      </w:pPr>
    </w:p>
    <w:p w14:paraId="461E1DE0" w14:textId="07D85CCE" w:rsidR="00B74506" w:rsidRPr="00C66976" w:rsidRDefault="00C66976" w:rsidP="00C66976">
      <w:pPr>
        <w:spacing w:after="0" w:line="240" w:lineRule="auto"/>
        <w:jc w:val="both"/>
        <w:rPr>
          <w:rFonts w:ascii="Arial Narrow" w:hAnsi="Arial Narrow"/>
        </w:rPr>
      </w:pPr>
      <w:r w:rsidRPr="00C66976">
        <w:rPr>
          <w:rFonts w:ascii="Arial Narrow" w:hAnsi="Arial Narrow"/>
          <w:b/>
          <w:bCs/>
          <w:highlight w:val="green"/>
        </w:rPr>
        <w:t>CONSIDERANDO</w:t>
      </w:r>
      <w:r w:rsidRPr="00C66976">
        <w:rPr>
          <w:rFonts w:ascii="Arial Narrow" w:hAnsi="Arial Narrow"/>
          <w:b/>
          <w:bCs/>
        </w:rPr>
        <w:t>:</w:t>
      </w:r>
      <w:r w:rsidRPr="00C66976">
        <w:rPr>
          <w:rFonts w:ascii="Arial Narrow" w:hAnsi="Arial Narrow"/>
          <w:b/>
          <w:bCs/>
        </w:rPr>
        <w:cr/>
      </w:r>
    </w:p>
    <w:p w14:paraId="4D2CFE1D" w14:textId="6F24D271" w:rsidR="00306E31" w:rsidRPr="003631C8" w:rsidRDefault="003D22D9" w:rsidP="003631C8">
      <w:pPr>
        <w:widowControl w:val="0"/>
        <w:numPr>
          <w:ilvl w:val="3"/>
          <w:numId w:val="12"/>
        </w:numPr>
        <w:spacing w:after="0" w:line="240" w:lineRule="auto"/>
        <w:ind w:left="570" w:right="7" w:hanging="570"/>
        <w:contextualSpacing/>
        <w:jc w:val="both"/>
        <w:rPr>
          <w:rFonts w:ascii="Arial Narrow" w:eastAsia="Times New Roman" w:hAnsi="Arial Narrow"/>
          <w:color w:val="000000"/>
          <w:lang w:eastAsia="es-PE"/>
        </w:rPr>
      </w:pPr>
      <w:r w:rsidRPr="003D22D9">
        <w:rPr>
          <w:rFonts w:ascii="Arial Narrow" w:eastAsia="Times New Roman" w:hAnsi="Arial Narrow"/>
          <w:color w:val="000000"/>
          <w:lang w:eastAsia="es-PE"/>
        </w:rPr>
        <w:t xml:space="preserve">que, </w:t>
      </w:r>
      <w:proofErr w:type="gramStart"/>
      <w:r w:rsidRPr="003D22D9">
        <w:rPr>
          <w:rFonts w:ascii="Arial Narrow" w:eastAsia="Times New Roman" w:hAnsi="Arial Narrow"/>
          <w:color w:val="000000"/>
          <w:lang w:eastAsia="es-PE"/>
        </w:rPr>
        <w:t>de acuerdo al</w:t>
      </w:r>
      <w:proofErr w:type="gramEnd"/>
      <w:r w:rsidRPr="003D22D9">
        <w:rPr>
          <w:rFonts w:ascii="Arial Narrow" w:eastAsia="Times New Roman" w:hAnsi="Arial Narrow"/>
          <w:color w:val="000000"/>
          <w:lang w:eastAsia="es-PE"/>
        </w:rPr>
        <w:t xml:space="preserve"> inciso d) del Artículo 24º de la Ley de Facultades, Normas y Organización del Indecopi, aprobada por Decreto Legislativo 807, el </w:t>
      </w:r>
      <w:proofErr w:type="gramStart"/>
      <w:r w:rsidRPr="003D22D9">
        <w:rPr>
          <w:rFonts w:ascii="Arial Narrow" w:eastAsia="Times New Roman" w:hAnsi="Arial Narrow"/>
          <w:color w:val="000000"/>
          <w:lang w:eastAsia="es-PE"/>
        </w:rPr>
        <w:t>Secretario Técnico</w:t>
      </w:r>
      <w:proofErr w:type="gramEnd"/>
      <w:r w:rsidRPr="003D22D9">
        <w:rPr>
          <w:rFonts w:ascii="Arial Narrow" w:eastAsia="Times New Roman" w:hAnsi="Arial Narrow"/>
          <w:color w:val="000000"/>
          <w:lang w:eastAsia="es-PE"/>
        </w:rPr>
        <w:t xml:space="preserve"> cuenta con la facultad para efectuar todas las notificaciones relativas a la tramitación del procedimiento</w:t>
      </w:r>
      <w:r w:rsidRPr="003631C8">
        <w:rPr>
          <w:rFonts w:ascii="Arial Narrow" w:hAnsi="Arial Narrow"/>
          <w:vertAlign w:val="superscript"/>
        </w:rPr>
        <w:footnoteReference w:id="2"/>
      </w:r>
      <w:r>
        <w:rPr>
          <w:rFonts w:ascii="Arial Narrow" w:eastAsia="Times New Roman" w:hAnsi="Arial Narrow"/>
          <w:color w:val="000000"/>
          <w:lang w:eastAsia="es-PE"/>
        </w:rPr>
        <w:t>;</w:t>
      </w:r>
    </w:p>
    <w:p w14:paraId="1930311E" w14:textId="77777777" w:rsidR="004044F0" w:rsidRPr="003631C8" w:rsidRDefault="004044F0" w:rsidP="003631C8">
      <w:pPr>
        <w:pStyle w:val="Prrafodelista"/>
        <w:spacing w:after="0" w:line="240" w:lineRule="auto"/>
        <w:ind w:left="709"/>
        <w:jc w:val="both"/>
        <w:rPr>
          <w:rFonts w:ascii="Arial Narrow" w:hAnsi="Arial Narrow"/>
        </w:rPr>
      </w:pPr>
    </w:p>
    <w:p w14:paraId="26F9F0B9" w14:textId="1ABFD635" w:rsidR="00BC3197" w:rsidRPr="001346CC" w:rsidRDefault="003D22D9" w:rsidP="00BC3197">
      <w:pPr>
        <w:widowControl w:val="0"/>
        <w:numPr>
          <w:ilvl w:val="3"/>
          <w:numId w:val="12"/>
        </w:numPr>
        <w:spacing w:after="0" w:line="240" w:lineRule="auto"/>
        <w:ind w:left="570" w:right="7" w:hanging="570"/>
        <w:contextualSpacing/>
        <w:jc w:val="both"/>
        <w:rPr>
          <w:rFonts w:ascii="Arial Narrow" w:eastAsia="Times New Roman" w:hAnsi="Arial Narrow"/>
          <w:i/>
          <w:iCs/>
          <w:color w:val="000000"/>
          <w:lang w:eastAsia="es-PE"/>
        </w:rPr>
      </w:pPr>
      <w:r w:rsidRPr="003D22D9">
        <w:rPr>
          <w:rFonts w:ascii="Arial Narrow" w:eastAsia="Times New Roman" w:hAnsi="Arial Narrow" w:cs="Arial"/>
          <w:color w:val="000000"/>
          <w:lang w:eastAsia="es-PE"/>
        </w:rPr>
        <w:t xml:space="preserve">que, la </w:t>
      </w:r>
      <w:commentRangeStart w:id="0"/>
      <w:r w:rsidRPr="005C1979">
        <w:rPr>
          <w:rFonts w:ascii="Arial Narrow" w:eastAsia="Times New Roman" w:hAnsi="Arial Narrow" w:cs="Arial"/>
          <w:color w:val="000000"/>
          <w:highlight w:val="cyan"/>
          <w:lang w:eastAsia="es-PE"/>
        </w:rPr>
        <w:t>Directiva 001-2013/TRI-INDECOPI, Régimen de Notificación de Actos Administrativos y Otras Comunicaciones Emitidas en los Procedimientos Administrativos a cargo de los Órganos Resolutivos del Indecopi (en adelante, Directiva de Notificaciones)</w:t>
      </w:r>
      <w:r w:rsidR="00711D27" w:rsidRPr="005C1979">
        <w:rPr>
          <w:rFonts w:ascii="Arial Narrow" w:hAnsi="Arial Narrow"/>
          <w:highlight w:val="cyan"/>
          <w:vertAlign w:val="superscript"/>
        </w:rPr>
        <w:footnoteReference w:id="3"/>
      </w:r>
      <w:r w:rsidRPr="005C1979">
        <w:rPr>
          <w:rFonts w:ascii="Arial Narrow" w:eastAsia="Times New Roman" w:hAnsi="Arial Narrow" w:cs="Arial"/>
          <w:color w:val="000000"/>
          <w:highlight w:val="cyan"/>
          <w:lang w:eastAsia="es-PE"/>
        </w:rPr>
        <w:t>, dispone que los órganos resolutivos del Indecopi deberán realizar la notificación personal en el domicilio que conste en el expediente respectivo; y que, en caso no se cuente con el domicilio del destinatario de la cédula, o luego de su verificación este resulte inexistente, los órganos resolutivos deberán notificar al domicilio señalado en el Documento Nacional de Identidad (DNI) del administrado, en el caso de personas naturales, y al domicilio consignado en el Registro Único de Contribuyentes (RUC), en el caso de personas jurídicas</w:t>
      </w:r>
      <w:commentRangeEnd w:id="0"/>
      <w:r w:rsidR="005C1979">
        <w:rPr>
          <w:rStyle w:val="Refdecomentario"/>
        </w:rPr>
        <w:commentReference w:id="0"/>
      </w:r>
      <w:r w:rsidRPr="003D22D9">
        <w:rPr>
          <w:rFonts w:ascii="Arial Narrow" w:eastAsia="Times New Roman" w:hAnsi="Arial Narrow" w:cs="Arial"/>
          <w:color w:val="000000"/>
          <w:lang w:eastAsia="es-PE"/>
        </w:rPr>
        <w:t>;</w:t>
      </w:r>
      <w:r w:rsidR="00F84B1B">
        <w:rPr>
          <w:rFonts w:ascii="Arial Narrow" w:eastAsia="Times New Roman" w:hAnsi="Arial Narrow" w:cs="Arial"/>
          <w:color w:val="000000"/>
          <w:lang w:eastAsia="es-PE"/>
        </w:rPr>
        <w:t xml:space="preserve"> </w:t>
      </w:r>
    </w:p>
    <w:p w14:paraId="28A54A7B" w14:textId="0308E818" w:rsidR="006F29F5" w:rsidRPr="00F84B1B" w:rsidRDefault="006F29F5" w:rsidP="00F84B1B">
      <w:pPr>
        <w:spacing w:after="0" w:line="240" w:lineRule="auto"/>
        <w:jc w:val="both"/>
        <w:textAlignment w:val="baseline"/>
        <w:rPr>
          <w:rFonts w:ascii="Segoe UI" w:eastAsia="Times New Roman" w:hAnsi="Segoe UI" w:cs="Segoe UI"/>
          <w:sz w:val="18"/>
          <w:szCs w:val="18"/>
          <w:lang w:eastAsia="es-PE"/>
        </w:rPr>
      </w:pPr>
    </w:p>
    <w:p w14:paraId="22BCBD15" w14:textId="1139568D" w:rsidR="0000039F" w:rsidRPr="003631C8" w:rsidRDefault="00680C66" w:rsidP="003631C8">
      <w:pPr>
        <w:widowControl w:val="0"/>
        <w:numPr>
          <w:ilvl w:val="3"/>
          <w:numId w:val="12"/>
        </w:numPr>
        <w:spacing w:after="0" w:line="240" w:lineRule="auto"/>
        <w:ind w:left="570" w:right="7" w:hanging="570"/>
        <w:contextualSpacing/>
        <w:jc w:val="both"/>
        <w:rPr>
          <w:rFonts w:ascii="Arial Narrow" w:eastAsia="Times New Roman" w:hAnsi="Arial Narrow" w:cs="Arial"/>
          <w:color w:val="000000"/>
          <w:lang w:eastAsia="es-PE"/>
        </w:rPr>
      </w:pPr>
      <w:r w:rsidRPr="00680C66">
        <w:rPr>
          <w:rFonts w:ascii="Arial Narrow" w:eastAsia="Times New Roman" w:hAnsi="Arial Narrow" w:cs="Arial"/>
          <w:color w:val="000000"/>
          <w:lang w:eastAsia="es-PE"/>
        </w:rPr>
        <w:t>que, a través de su escrito de denuncia,</w:t>
      </w:r>
      <w:r>
        <w:rPr>
          <w:rFonts w:ascii="Arial Narrow" w:eastAsia="Times New Roman" w:hAnsi="Arial Narrow" w:cs="Arial"/>
          <w:color w:val="000000"/>
          <w:lang w:eastAsia="es-PE"/>
        </w:rPr>
        <w:t xml:space="preserve"> </w:t>
      </w:r>
      <w:r w:rsidRPr="00680C66">
        <w:rPr>
          <w:rFonts w:ascii="Arial Narrow" w:eastAsia="Times New Roman" w:hAnsi="Arial Narrow" w:cs="Arial"/>
          <w:color w:val="000000"/>
          <w:highlight w:val="green"/>
          <w:lang w:eastAsia="es-PE"/>
        </w:rPr>
        <w:t>la señora Pacheco</w:t>
      </w:r>
      <w:r w:rsidRPr="00680C66">
        <w:rPr>
          <w:rFonts w:ascii="Arial Narrow" w:eastAsia="Times New Roman" w:hAnsi="Arial Narrow" w:cs="Arial"/>
          <w:color w:val="000000"/>
          <w:lang w:eastAsia="es-PE"/>
        </w:rPr>
        <w:t xml:space="preserve"> solicitó ser notificada con las actuaciones del procedimiento </w:t>
      </w:r>
      <w:r w:rsidRPr="00680C66">
        <w:rPr>
          <w:rFonts w:ascii="Arial Narrow" w:eastAsia="Times New Roman" w:hAnsi="Arial Narrow" w:cs="Arial"/>
          <w:color w:val="000000"/>
          <w:highlight w:val="green"/>
          <w:lang w:eastAsia="es-PE"/>
        </w:rPr>
        <w:t xml:space="preserve">al correo electrónico </w:t>
      </w:r>
      <w:hyperlink r:id="rId16" w:history="1">
        <w:r w:rsidRPr="00680C66">
          <w:rPr>
            <w:rStyle w:val="Hipervnculo"/>
            <w:rFonts w:ascii="Arial Narrow" w:eastAsia="Times New Roman" w:hAnsi="Arial Narrow" w:cs="Arial"/>
            <w:highlight w:val="green"/>
            <w:lang w:eastAsia="es-PE"/>
          </w:rPr>
          <w:t>jesusantoniapachecoparedez@gmail.com</w:t>
        </w:r>
      </w:hyperlink>
      <w:r>
        <w:rPr>
          <w:rFonts w:ascii="Arial Narrow" w:eastAsia="Times New Roman" w:hAnsi="Arial Narrow" w:cs="Arial"/>
          <w:color w:val="000000"/>
          <w:lang w:eastAsia="es-PE"/>
        </w:rPr>
        <w:t>;</w:t>
      </w:r>
      <w:r w:rsidR="00563470">
        <w:rPr>
          <w:rFonts w:ascii="Arial Narrow" w:eastAsia="Times New Roman" w:hAnsi="Arial Narrow" w:cs="Arial"/>
          <w:color w:val="000000"/>
          <w:lang w:eastAsia="es-PE"/>
        </w:rPr>
        <w:t xml:space="preserve"> </w:t>
      </w:r>
    </w:p>
    <w:p w14:paraId="52800981" w14:textId="77777777" w:rsidR="009D520C" w:rsidRPr="003631C8" w:rsidRDefault="009D520C" w:rsidP="003631C8">
      <w:pPr>
        <w:widowControl w:val="0"/>
        <w:spacing w:after="0" w:line="240" w:lineRule="auto"/>
        <w:ind w:left="570" w:right="7"/>
        <w:contextualSpacing/>
        <w:jc w:val="both"/>
        <w:rPr>
          <w:rFonts w:ascii="Arial Narrow" w:eastAsia="Times New Roman" w:hAnsi="Arial Narrow" w:cs="Arial"/>
          <w:color w:val="000000"/>
          <w:lang w:eastAsia="es-PE"/>
        </w:rPr>
      </w:pPr>
    </w:p>
    <w:p w14:paraId="080D34C9" w14:textId="0F394A67" w:rsidR="009D520C" w:rsidRPr="00CA70FF" w:rsidRDefault="00B478FC" w:rsidP="003631C8">
      <w:pPr>
        <w:widowControl w:val="0"/>
        <w:numPr>
          <w:ilvl w:val="3"/>
          <w:numId w:val="12"/>
        </w:numPr>
        <w:spacing w:after="0" w:line="240" w:lineRule="auto"/>
        <w:ind w:left="570" w:right="7" w:hanging="570"/>
        <w:contextualSpacing/>
        <w:jc w:val="both"/>
        <w:rPr>
          <w:rFonts w:ascii="Arial Narrow" w:eastAsia="Times New Roman" w:hAnsi="Arial Narrow" w:cs="Arial"/>
          <w:color w:val="000000"/>
          <w:lang w:eastAsia="es-PE"/>
        </w:rPr>
      </w:pPr>
      <w:r w:rsidRPr="00B478FC">
        <w:rPr>
          <w:rFonts w:ascii="Arial Narrow" w:hAnsi="Arial Narrow" w:cs="Arial"/>
        </w:rPr>
        <w:t xml:space="preserve">que, el </w:t>
      </w:r>
      <w:r w:rsidRPr="00B478FC">
        <w:rPr>
          <w:rFonts w:ascii="Arial Narrow" w:hAnsi="Arial Narrow" w:cs="Arial"/>
          <w:highlight w:val="green"/>
        </w:rPr>
        <w:t>25 de agosto de 2023</w:t>
      </w:r>
      <w:r w:rsidRPr="00B478FC">
        <w:rPr>
          <w:rFonts w:ascii="Arial Narrow" w:hAnsi="Arial Narrow" w:cs="Arial"/>
        </w:rPr>
        <w:t xml:space="preserve">, mediante Resolución </w:t>
      </w:r>
      <w:proofErr w:type="spellStart"/>
      <w:r w:rsidRPr="00B478FC">
        <w:rPr>
          <w:rFonts w:ascii="Arial Narrow" w:hAnsi="Arial Narrow" w:cs="Arial"/>
        </w:rPr>
        <w:t>N°</w:t>
      </w:r>
      <w:proofErr w:type="spellEnd"/>
      <w:r w:rsidRPr="00B478FC">
        <w:rPr>
          <w:rFonts w:ascii="Arial Narrow" w:hAnsi="Arial Narrow" w:cs="Arial"/>
        </w:rPr>
        <w:t xml:space="preserve"> </w:t>
      </w:r>
      <w:r w:rsidRPr="00B478FC">
        <w:rPr>
          <w:rFonts w:ascii="Arial Narrow" w:hAnsi="Arial Narrow" w:cs="Arial"/>
          <w:highlight w:val="cyan"/>
        </w:rPr>
        <w:t>1</w:t>
      </w:r>
      <w:r w:rsidRPr="00B478FC">
        <w:rPr>
          <w:rFonts w:ascii="Arial Narrow" w:hAnsi="Arial Narrow" w:cs="Arial"/>
        </w:rPr>
        <w:t xml:space="preserve">, la Secretaría Técnica de la Comisión de Protección al Consumidor </w:t>
      </w:r>
      <w:proofErr w:type="spellStart"/>
      <w:r w:rsidRPr="00B478FC">
        <w:rPr>
          <w:rFonts w:ascii="Arial Narrow" w:hAnsi="Arial Narrow" w:cs="Arial"/>
        </w:rPr>
        <w:t>N°</w:t>
      </w:r>
      <w:proofErr w:type="spellEnd"/>
      <w:r w:rsidRPr="00B478FC">
        <w:rPr>
          <w:rFonts w:ascii="Arial Narrow" w:hAnsi="Arial Narrow" w:cs="Arial"/>
        </w:rPr>
        <w:t xml:space="preserve"> 1 (en adelante, Secretaría Técnica) requirió a </w:t>
      </w:r>
      <w:r w:rsidRPr="00B478FC">
        <w:rPr>
          <w:rFonts w:ascii="Arial Narrow" w:hAnsi="Arial Narrow" w:cs="Arial"/>
          <w:highlight w:val="green"/>
        </w:rPr>
        <w:t>la señora Pacheco</w:t>
      </w:r>
      <w:r w:rsidRPr="00B478FC">
        <w:rPr>
          <w:rFonts w:ascii="Arial Narrow" w:hAnsi="Arial Narrow" w:cs="Arial"/>
        </w:rPr>
        <w:t xml:space="preserve"> que cumpla, en el plazo de dos (2) días hábiles, con </w:t>
      </w:r>
      <w:r w:rsidRPr="00B478FC">
        <w:rPr>
          <w:rFonts w:ascii="Arial Narrow" w:hAnsi="Arial Narrow" w:cs="Arial"/>
          <w:highlight w:val="green"/>
        </w:rPr>
        <w:t>presentar las declaraciones juradas mensuales (PDTIGV Renta mensual) del Impuesto General a las Ventas (IGV) e Impuesto a la Renta (IR) en el cual consten los ingresos netos mensuales del ejercicio correspondiente al 2022 (año anterior a la interposición de la denuncia).</w:t>
      </w:r>
      <w:r w:rsidRPr="00B478FC">
        <w:rPr>
          <w:rFonts w:ascii="Arial Narrow" w:hAnsi="Arial Narrow" w:cs="Arial"/>
        </w:rPr>
        <w:t xml:space="preserve"> Cabe precisar, que dicha actuación </w:t>
      </w:r>
      <w:r w:rsidRPr="00B478FC">
        <w:rPr>
          <w:rFonts w:ascii="Arial Narrow" w:hAnsi="Arial Narrow" w:cs="Arial"/>
          <w:highlight w:val="green"/>
        </w:rPr>
        <w:t xml:space="preserve">fue notificada a la dirección electrónica siguiente: </w:t>
      </w:r>
      <w:hyperlink r:id="rId17" w:history="1">
        <w:r w:rsidR="00CA70FF" w:rsidRPr="00596A80">
          <w:rPr>
            <w:rStyle w:val="Hipervnculo"/>
            <w:rFonts w:ascii="Arial Narrow" w:hAnsi="Arial Narrow" w:cs="Arial"/>
            <w:highlight w:val="green"/>
          </w:rPr>
          <w:t>jesusantoniapachecoparedes@gmail.com</w:t>
        </w:r>
      </w:hyperlink>
      <w:r w:rsidRPr="00B478FC">
        <w:rPr>
          <w:rFonts w:ascii="Arial Narrow" w:hAnsi="Arial Narrow" w:cs="Arial"/>
        </w:rPr>
        <w:t>;</w:t>
      </w:r>
    </w:p>
    <w:p w14:paraId="23E80B31" w14:textId="77777777" w:rsidR="00CA70FF" w:rsidRDefault="00CA70FF" w:rsidP="00CA70FF">
      <w:pPr>
        <w:pStyle w:val="Prrafodelista"/>
        <w:rPr>
          <w:rFonts w:ascii="Arial Narrow" w:eastAsia="Times New Roman" w:hAnsi="Arial Narrow" w:cs="Arial"/>
          <w:color w:val="000000"/>
          <w:lang w:eastAsia="es-PE"/>
        </w:rPr>
      </w:pPr>
    </w:p>
    <w:p w14:paraId="67072D9B" w14:textId="6CAD41D0" w:rsidR="001D6A26" w:rsidRDefault="00CA70FF" w:rsidP="001D6A26">
      <w:pPr>
        <w:widowControl w:val="0"/>
        <w:numPr>
          <w:ilvl w:val="3"/>
          <w:numId w:val="12"/>
        </w:numPr>
        <w:spacing w:after="0" w:line="240" w:lineRule="auto"/>
        <w:ind w:left="570" w:right="7" w:hanging="570"/>
        <w:contextualSpacing/>
        <w:jc w:val="both"/>
        <w:rPr>
          <w:rFonts w:ascii="Arial Narrow" w:eastAsia="Times New Roman" w:hAnsi="Arial Narrow" w:cs="Arial"/>
          <w:color w:val="000000"/>
          <w:lang w:eastAsia="es-PE"/>
        </w:rPr>
      </w:pPr>
      <w:r w:rsidRPr="00CA70FF">
        <w:rPr>
          <w:rFonts w:ascii="Arial Narrow" w:eastAsia="Times New Roman" w:hAnsi="Arial Narrow" w:cs="Arial"/>
          <w:color w:val="000000"/>
          <w:lang w:eastAsia="es-PE"/>
        </w:rPr>
        <w:lastRenderedPageBreak/>
        <w:t xml:space="preserve">que, el </w:t>
      </w:r>
      <w:r w:rsidRPr="00CA70FF">
        <w:rPr>
          <w:rFonts w:ascii="Arial Narrow" w:eastAsia="Times New Roman" w:hAnsi="Arial Narrow" w:cs="Arial"/>
          <w:color w:val="000000"/>
          <w:highlight w:val="green"/>
          <w:lang w:eastAsia="es-PE"/>
        </w:rPr>
        <w:t>6 de setiembre de 2023</w:t>
      </w:r>
      <w:r w:rsidRPr="00CA70FF">
        <w:rPr>
          <w:rFonts w:ascii="Arial Narrow" w:eastAsia="Times New Roman" w:hAnsi="Arial Narrow" w:cs="Arial"/>
          <w:color w:val="000000"/>
          <w:lang w:eastAsia="es-PE"/>
        </w:rPr>
        <w:t xml:space="preserve">, mediante Resolución </w:t>
      </w:r>
      <w:proofErr w:type="spellStart"/>
      <w:r w:rsidRPr="00CA70FF">
        <w:rPr>
          <w:rFonts w:ascii="Arial Narrow" w:eastAsia="Times New Roman" w:hAnsi="Arial Narrow" w:cs="Arial"/>
          <w:color w:val="000000"/>
          <w:lang w:eastAsia="es-PE"/>
        </w:rPr>
        <w:t>N°</w:t>
      </w:r>
      <w:proofErr w:type="spellEnd"/>
      <w:r w:rsidRPr="00CA70FF">
        <w:rPr>
          <w:rFonts w:ascii="Arial Narrow" w:eastAsia="Times New Roman" w:hAnsi="Arial Narrow" w:cs="Arial"/>
          <w:color w:val="000000"/>
          <w:lang w:eastAsia="es-PE"/>
        </w:rPr>
        <w:t xml:space="preserve"> </w:t>
      </w:r>
      <w:r w:rsidRPr="00CA70FF">
        <w:rPr>
          <w:rFonts w:ascii="Arial Narrow" w:eastAsia="Times New Roman" w:hAnsi="Arial Narrow" w:cs="Arial"/>
          <w:color w:val="000000"/>
          <w:highlight w:val="cyan"/>
          <w:lang w:eastAsia="es-PE"/>
        </w:rPr>
        <w:t>2</w:t>
      </w:r>
      <w:r w:rsidRPr="00CA70FF">
        <w:rPr>
          <w:rFonts w:ascii="Arial Narrow" w:eastAsia="Times New Roman" w:hAnsi="Arial Narrow" w:cs="Arial"/>
          <w:color w:val="000000"/>
          <w:lang w:eastAsia="es-PE"/>
        </w:rPr>
        <w:t xml:space="preserve">, la Secretaría Técnica declaró inadmisible la denuncia, en la medida que </w:t>
      </w:r>
      <w:r w:rsidRPr="001D6A26">
        <w:rPr>
          <w:rFonts w:ascii="Arial Narrow" w:eastAsia="Times New Roman" w:hAnsi="Arial Narrow" w:cs="Arial"/>
          <w:color w:val="000000"/>
          <w:highlight w:val="cyan"/>
          <w:lang w:eastAsia="es-PE"/>
        </w:rPr>
        <w:t>la señora Pacheco</w:t>
      </w:r>
      <w:r w:rsidRPr="00CA70FF">
        <w:rPr>
          <w:rFonts w:ascii="Arial Narrow" w:eastAsia="Times New Roman" w:hAnsi="Arial Narrow" w:cs="Arial"/>
          <w:color w:val="000000"/>
          <w:lang w:eastAsia="es-PE"/>
        </w:rPr>
        <w:t xml:space="preserve"> no habría cumplido con absolver el requerimiento efectuado mediante la Resolución </w:t>
      </w:r>
      <w:proofErr w:type="spellStart"/>
      <w:r w:rsidRPr="00CA70FF">
        <w:rPr>
          <w:rFonts w:ascii="Arial Narrow" w:eastAsia="Times New Roman" w:hAnsi="Arial Narrow" w:cs="Arial"/>
          <w:color w:val="000000"/>
          <w:lang w:eastAsia="es-PE"/>
        </w:rPr>
        <w:t>N°</w:t>
      </w:r>
      <w:proofErr w:type="spellEnd"/>
      <w:r w:rsidRPr="00CA70FF">
        <w:rPr>
          <w:rFonts w:ascii="Arial Narrow" w:eastAsia="Times New Roman" w:hAnsi="Arial Narrow" w:cs="Arial"/>
          <w:color w:val="000000"/>
          <w:lang w:eastAsia="es-PE"/>
        </w:rPr>
        <w:t xml:space="preserve"> </w:t>
      </w:r>
      <w:r w:rsidRPr="001D6A26">
        <w:rPr>
          <w:rFonts w:ascii="Arial Narrow" w:eastAsia="Times New Roman" w:hAnsi="Arial Narrow" w:cs="Arial"/>
          <w:color w:val="000000"/>
          <w:highlight w:val="cyan"/>
          <w:lang w:eastAsia="es-PE"/>
        </w:rPr>
        <w:t>1</w:t>
      </w:r>
      <w:r w:rsidRPr="00CA70FF">
        <w:rPr>
          <w:rFonts w:ascii="Arial Narrow" w:eastAsia="Times New Roman" w:hAnsi="Arial Narrow" w:cs="Arial"/>
          <w:color w:val="000000"/>
          <w:lang w:eastAsia="es-PE"/>
        </w:rPr>
        <w:t>; emitiéndose el siguiente pronunciamiento:</w:t>
      </w:r>
    </w:p>
    <w:p w14:paraId="41EDD7C9" w14:textId="77777777" w:rsidR="001D6A26" w:rsidRPr="001D6A26" w:rsidRDefault="001D6A26" w:rsidP="001D6A26">
      <w:pPr>
        <w:widowControl w:val="0"/>
        <w:spacing w:after="0" w:line="240" w:lineRule="auto"/>
        <w:ind w:right="7"/>
        <w:contextualSpacing/>
        <w:jc w:val="both"/>
        <w:rPr>
          <w:rFonts w:ascii="Arial Narrow" w:eastAsia="Times New Roman" w:hAnsi="Arial Narrow" w:cs="Arial"/>
          <w:color w:val="000000"/>
          <w:lang w:eastAsia="es-PE"/>
        </w:rPr>
      </w:pPr>
    </w:p>
    <w:p w14:paraId="0BD31BB9" w14:textId="6E194E6E" w:rsidR="001D6A26" w:rsidRDefault="001D6A26" w:rsidP="001D6A26">
      <w:pPr>
        <w:widowControl w:val="0"/>
        <w:spacing w:after="0" w:line="240" w:lineRule="auto"/>
        <w:ind w:left="1416" w:right="7"/>
        <w:contextualSpacing/>
        <w:jc w:val="both"/>
        <w:rPr>
          <w:rFonts w:ascii="Arial Narrow" w:eastAsia="Times New Roman" w:hAnsi="Arial Narrow" w:cs="Arial"/>
          <w:i/>
          <w:iCs/>
          <w:color w:val="000000"/>
          <w:lang w:eastAsia="es-PE"/>
        </w:rPr>
      </w:pPr>
      <w:r w:rsidRPr="001D6A26">
        <w:rPr>
          <w:rFonts w:ascii="Arial Narrow" w:eastAsia="Times New Roman" w:hAnsi="Arial Narrow" w:cs="Arial"/>
          <w:i/>
          <w:iCs/>
          <w:color w:val="000000"/>
          <w:lang w:eastAsia="es-PE"/>
        </w:rPr>
        <w:t>“</w:t>
      </w:r>
      <w:r w:rsidRPr="001D6A26">
        <w:rPr>
          <w:rFonts w:ascii="Arial Narrow" w:eastAsia="Times New Roman" w:hAnsi="Arial Narrow" w:cs="Arial"/>
          <w:b/>
          <w:bCs/>
          <w:i/>
          <w:iCs/>
          <w:color w:val="000000"/>
          <w:highlight w:val="green"/>
          <w:lang w:eastAsia="es-PE"/>
        </w:rPr>
        <w:t>PRIMERO</w:t>
      </w:r>
      <w:r w:rsidRPr="001D6A26">
        <w:rPr>
          <w:rFonts w:ascii="Arial Narrow" w:eastAsia="Times New Roman" w:hAnsi="Arial Narrow" w:cs="Arial"/>
          <w:i/>
          <w:iCs/>
          <w:color w:val="000000"/>
          <w:highlight w:val="green"/>
          <w:lang w:eastAsia="es-PE"/>
        </w:rPr>
        <w:t>: declarar inadmisible la denuncia presentada por la señora Jesús Antonia Pacheco Paredes contra Pacifico Compañía de Seguros y Reaseguros S.A. por presuntas infracciones a la Ley 29571, Código de Protección y Defensa del Consumidor. (…)”</w:t>
      </w:r>
    </w:p>
    <w:p w14:paraId="23051C4A" w14:textId="77777777" w:rsidR="001D6A26" w:rsidRPr="001D6A26" w:rsidRDefault="001D6A26" w:rsidP="001D6A26">
      <w:pPr>
        <w:widowControl w:val="0"/>
        <w:spacing w:after="0" w:line="240" w:lineRule="auto"/>
        <w:ind w:right="7"/>
        <w:contextualSpacing/>
        <w:jc w:val="both"/>
        <w:rPr>
          <w:rFonts w:ascii="Arial Narrow" w:eastAsia="Times New Roman" w:hAnsi="Arial Narrow" w:cs="Arial"/>
          <w:i/>
          <w:iCs/>
          <w:color w:val="000000"/>
          <w:lang w:eastAsia="es-PE"/>
        </w:rPr>
      </w:pPr>
    </w:p>
    <w:p w14:paraId="3022E6BF" w14:textId="465F1CED" w:rsidR="00026478" w:rsidRDefault="00026478" w:rsidP="00026478">
      <w:pPr>
        <w:widowControl w:val="0"/>
        <w:numPr>
          <w:ilvl w:val="3"/>
          <w:numId w:val="12"/>
        </w:numPr>
        <w:spacing w:after="0" w:line="240" w:lineRule="auto"/>
        <w:ind w:left="570" w:right="7" w:hanging="570"/>
        <w:contextualSpacing/>
        <w:jc w:val="both"/>
        <w:rPr>
          <w:rFonts w:ascii="Arial Narrow" w:eastAsia="Times New Roman" w:hAnsi="Arial Narrow" w:cs="Arial"/>
          <w:color w:val="000000"/>
          <w:lang w:eastAsia="es-PE"/>
        </w:rPr>
      </w:pPr>
      <w:r w:rsidRPr="00026478">
        <w:rPr>
          <w:rFonts w:ascii="Arial Narrow" w:eastAsia="Times New Roman" w:hAnsi="Arial Narrow" w:cs="Arial"/>
          <w:color w:val="000000"/>
          <w:lang w:eastAsia="es-PE"/>
        </w:rPr>
        <w:t xml:space="preserve">que, la Resolución </w:t>
      </w:r>
      <w:proofErr w:type="spellStart"/>
      <w:r w:rsidRPr="00026478">
        <w:rPr>
          <w:rFonts w:ascii="Arial Narrow" w:eastAsia="Times New Roman" w:hAnsi="Arial Narrow" w:cs="Arial"/>
          <w:color w:val="000000"/>
          <w:lang w:eastAsia="es-PE"/>
        </w:rPr>
        <w:t>N°</w:t>
      </w:r>
      <w:proofErr w:type="spellEnd"/>
      <w:r w:rsidRPr="00026478">
        <w:rPr>
          <w:rFonts w:ascii="Arial Narrow" w:eastAsia="Times New Roman" w:hAnsi="Arial Narrow" w:cs="Arial"/>
          <w:color w:val="000000"/>
          <w:lang w:eastAsia="es-PE"/>
        </w:rPr>
        <w:t xml:space="preserve"> </w:t>
      </w:r>
      <w:r w:rsidRPr="00026478">
        <w:rPr>
          <w:rFonts w:ascii="Arial Narrow" w:eastAsia="Times New Roman" w:hAnsi="Arial Narrow" w:cs="Arial"/>
          <w:color w:val="000000"/>
          <w:highlight w:val="cyan"/>
          <w:lang w:eastAsia="es-PE"/>
        </w:rPr>
        <w:t>2</w:t>
      </w:r>
      <w:r w:rsidRPr="00026478">
        <w:rPr>
          <w:rFonts w:ascii="Arial Narrow" w:eastAsia="Times New Roman" w:hAnsi="Arial Narrow" w:cs="Arial"/>
          <w:color w:val="000000"/>
          <w:lang w:eastAsia="es-PE"/>
        </w:rPr>
        <w:t xml:space="preserve"> del </w:t>
      </w:r>
      <w:r w:rsidRPr="00026478">
        <w:rPr>
          <w:rFonts w:ascii="Arial Narrow" w:eastAsia="Times New Roman" w:hAnsi="Arial Narrow" w:cs="Arial"/>
          <w:color w:val="000000"/>
          <w:highlight w:val="green"/>
          <w:lang w:eastAsia="es-PE"/>
        </w:rPr>
        <w:t>6 de setiembre de 2023</w:t>
      </w:r>
      <w:r w:rsidRPr="00026478">
        <w:rPr>
          <w:rFonts w:ascii="Arial Narrow" w:eastAsia="Times New Roman" w:hAnsi="Arial Narrow" w:cs="Arial"/>
          <w:color w:val="000000"/>
          <w:lang w:eastAsia="es-PE"/>
        </w:rPr>
        <w:t xml:space="preserve"> fue notificada </w:t>
      </w:r>
      <w:r w:rsidRPr="00026478">
        <w:rPr>
          <w:rFonts w:ascii="Arial Narrow" w:eastAsia="Times New Roman" w:hAnsi="Arial Narrow" w:cs="Arial"/>
          <w:color w:val="000000"/>
          <w:highlight w:val="green"/>
          <w:lang w:eastAsia="es-PE"/>
        </w:rPr>
        <w:t xml:space="preserve">a la dirección electrónica siguiente: </w:t>
      </w:r>
      <w:hyperlink r:id="rId18" w:history="1">
        <w:r w:rsidRPr="00596A80">
          <w:rPr>
            <w:rStyle w:val="Hipervnculo"/>
            <w:rFonts w:ascii="Arial Narrow" w:eastAsia="Times New Roman" w:hAnsi="Arial Narrow" w:cs="Arial"/>
            <w:highlight w:val="green"/>
            <w:lang w:eastAsia="es-PE"/>
          </w:rPr>
          <w:t>jesusantoniapachecoparedes@gmail.com</w:t>
        </w:r>
      </w:hyperlink>
      <w:r>
        <w:rPr>
          <w:rFonts w:ascii="Arial Narrow" w:eastAsia="Times New Roman" w:hAnsi="Arial Narrow" w:cs="Arial"/>
          <w:color w:val="000000"/>
          <w:lang w:eastAsia="es-PE"/>
        </w:rPr>
        <w:t xml:space="preserve">; </w:t>
      </w:r>
      <w:r w:rsidRPr="00026478">
        <w:rPr>
          <w:rFonts w:ascii="Arial Narrow" w:eastAsia="Times New Roman" w:hAnsi="Arial Narrow" w:cs="Arial"/>
          <w:color w:val="000000"/>
          <w:lang w:eastAsia="es-PE"/>
        </w:rPr>
        <w:t xml:space="preserve">sin embargo, ello iría en contra del debido procedimiento, toda vez que </w:t>
      </w:r>
      <w:r w:rsidRPr="00F10C5B">
        <w:rPr>
          <w:rFonts w:ascii="Arial Narrow" w:eastAsia="Times New Roman" w:hAnsi="Arial Narrow" w:cs="Arial"/>
          <w:color w:val="000000"/>
          <w:highlight w:val="green"/>
          <w:lang w:eastAsia="es-PE"/>
        </w:rPr>
        <w:t>el requerimiento efectuado no había sido notificado correctamente</w:t>
      </w:r>
      <w:r w:rsidR="001D6A26" w:rsidRPr="001D6A26">
        <w:rPr>
          <w:rFonts w:ascii="Arial Narrow" w:eastAsia="Times New Roman" w:hAnsi="Arial Narrow" w:cs="Arial"/>
          <w:color w:val="000000"/>
          <w:lang w:eastAsia="es-PE"/>
        </w:rPr>
        <w:t>;</w:t>
      </w:r>
    </w:p>
    <w:p w14:paraId="6FE6A969" w14:textId="77777777" w:rsidR="00026478" w:rsidRDefault="00026478" w:rsidP="00026478">
      <w:pPr>
        <w:widowControl w:val="0"/>
        <w:spacing w:after="0" w:line="240" w:lineRule="auto"/>
        <w:ind w:left="570" w:right="7"/>
        <w:contextualSpacing/>
        <w:jc w:val="both"/>
        <w:rPr>
          <w:rFonts w:ascii="Arial Narrow" w:eastAsia="Times New Roman" w:hAnsi="Arial Narrow" w:cs="Arial"/>
          <w:color w:val="000000"/>
          <w:lang w:eastAsia="es-PE"/>
        </w:rPr>
      </w:pPr>
    </w:p>
    <w:p w14:paraId="49FDB17E" w14:textId="77777777" w:rsidR="00026478" w:rsidRDefault="00026478" w:rsidP="00026478">
      <w:pPr>
        <w:widowControl w:val="0"/>
        <w:numPr>
          <w:ilvl w:val="3"/>
          <w:numId w:val="12"/>
        </w:numPr>
        <w:spacing w:after="0" w:line="240" w:lineRule="auto"/>
        <w:ind w:left="570" w:right="7" w:hanging="570"/>
        <w:contextualSpacing/>
        <w:jc w:val="both"/>
        <w:rPr>
          <w:rFonts w:ascii="Arial Narrow" w:eastAsia="Times New Roman" w:hAnsi="Arial Narrow" w:cs="Arial"/>
          <w:color w:val="000000"/>
          <w:lang w:eastAsia="es-PE"/>
        </w:rPr>
      </w:pPr>
      <w:r w:rsidRPr="00026478">
        <w:rPr>
          <w:rFonts w:ascii="Arial Narrow" w:eastAsia="Times New Roman" w:hAnsi="Arial Narrow" w:cs="Arial"/>
          <w:color w:val="000000"/>
          <w:lang w:eastAsia="es-PE"/>
        </w:rPr>
        <w:t xml:space="preserve">que, la Secretaría Técnica considera que la Resolución </w:t>
      </w:r>
      <w:proofErr w:type="spellStart"/>
      <w:r w:rsidRPr="00026478">
        <w:rPr>
          <w:rFonts w:ascii="Arial Narrow" w:eastAsia="Times New Roman" w:hAnsi="Arial Narrow" w:cs="Arial"/>
          <w:color w:val="000000"/>
          <w:lang w:eastAsia="es-PE"/>
        </w:rPr>
        <w:t>N°</w:t>
      </w:r>
      <w:proofErr w:type="spellEnd"/>
      <w:r w:rsidRPr="00026478">
        <w:rPr>
          <w:rFonts w:ascii="Arial Narrow" w:eastAsia="Times New Roman" w:hAnsi="Arial Narrow" w:cs="Arial"/>
          <w:color w:val="000000"/>
          <w:lang w:eastAsia="es-PE"/>
        </w:rPr>
        <w:t xml:space="preserve"> </w:t>
      </w:r>
      <w:r w:rsidRPr="00F10C5B">
        <w:rPr>
          <w:rFonts w:ascii="Arial Narrow" w:eastAsia="Times New Roman" w:hAnsi="Arial Narrow" w:cs="Arial"/>
          <w:color w:val="000000"/>
          <w:highlight w:val="cyan"/>
          <w:lang w:eastAsia="es-PE"/>
        </w:rPr>
        <w:t>2</w:t>
      </w:r>
      <w:r w:rsidRPr="00026478">
        <w:rPr>
          <w:rFonts w:ascii="Arial Narrow" w:eastAsia="Times New Roman" w:hAnsi="Arial Narrow" w:cs="Arial"/>
          <w:color w:val="000000"/>
          <w:lang w:eastAsia="es-PE"/>
        </w:rPr>
        <w:t xml:space="preserve"> se encuentra inmersa en causal de nulidad, toda vez que declaró inadmisible la denuncia, a pesar de que </w:t>
      </w:r>
      <w:r w:rsidRPr="00F10C5B">
        <w:rPr>
          <w:rFonts w:ascii="Arial Narrow" w:eastAsia="Times New Roman" w:hAnsi="Arial Narrow" w:cs="Arial"/>
          <w:color w:val="000000"/>
          <w:highlight w:val="green"/>
          <w:lang w:eastAsia="es-PE"/>
        </w:rPr>
        <w:t>el requerimiento de subsanación no había sido notificado válidamente</w:t>
      </w:r>
      <w:r w:rsidRPr="00026478">
        <w:rPr>
          <w:rFonts w:ascii="Arial Narrow" w:eastAsia="Times New Roman" w:hAnsi="Arial Narrow" w:cs="Arial"/>
          <w:color w:val="000000"/>
          <w:lang w:eastAsia="es-PE"/>
        </w:rPr>
        <w:t>; y,</w:t>
      </w:r>
    </w:p>
    <w:p w14:paraId="1EE299DB" w14:textId="77777777" w:rsidR="00026478" w:rsidRDefault="00026478" w:rsidP="00026478">
      <w:pPr>
        <w:widowControl w:val="0"/>
        <w:spacing w:after="0" w:line="240" w:lineRule="auto"/>
        <w:ind w:left="570" w:right="7"/>
        <w:contextualSpacing/>
        <w:jc w:val="both"/>
        <w:rPr>
          <w:rFonts w:ascii="Arial Narrow" w:eastAsia="Times New Roman" w:hAnsi="Arial Narrow" w:cs="Arial"/>
          <w:color w:val="000000"/>
          <w:lang w:eastAsia="es-PE"/>
        </w:rPr>
      </w:pPr>
    </w:p>
    <w:p w14:paraId="0D1544E6" w14:textId="45FB050E" w:rsidR="00026478" w:rsidRPr="00026478" w:rsidRDefault="00026478" w:rsidP="00026478">
      <w:pPr>
        <w:widowControl w:val="0"/>
        <w:numPr>
          <w:ilvl w:val="3"/>
          <w:numId w:val="12"/>
        </w:numPr>
        <w:spacing w:after="0" w:line="240" w:lineRule="auto"/>
        <w:ind w:left="570" w:right="7" w:hanging="570"/>
        <w:contextualSpacing/>
        <w:jc w:val="both"/>
        <w:rPr>
          <w:rFonts w:ascii="Arial Narrow" w:eastAsia="Times New Roman" w:hAnsi="Arial Narrow" w:cs="Arial"/>
          <w:color w:val="000000"/>
          <w:lang w:eastAsia="es-PE"/>
        </w:rPr>
      </w:pPr>
      <w:r w:rsidRPr="00026478">
        <w:rPr>
          <w:rFonts w:ascii="Arial Narrow" w:eastAsia="Times New Roman" w:hAnsi="Arial Narrow" w:cs="Arial"/>
          <w:color w:val="000000"/>
          <w:lang w:eastAsia="es-PE"/>
        </w:rPr>
        <w:t xml:space="preserve">que, </w:t>
      </w:r>
      <w:r w:rsidRPr="00F10C5B">
        <w:rPr>
          <w:rFonts w:ascii="Arial Narrow" w:eastAsia="Times New Roman" w:hAnsi="Arial Narrow" w:cs="Arial"/>
          <w:color w:val="000000"/>
          <w:highlight w:val="green"/>
          <w:lang w:eastAsia="es-PE"/>
        </w:rPr>
        <w:t>las inconsistencias en las actas de notificación de la Resolución</w:t>
      </w:r>
      <w:r w:rsidRPr="00026478">
        <w:rPr>
          <w:rFonts w:ascii="Arial Narrow" w:eastAsia="Times New Roman" w:hAnsi="Arial Narrow" w:cs="Arial"/>
          <w:color w:val="000000"/>
          <w:lang w:eastAsia="es-PE"/>
        </w:rPr>
        <w:t xml:space="preserve"> </w:t>
      </w:r>
      <w:proofErr w:type="spellStart"/>
      <w:r w:rsidRPr="00026478">
        <w:rPr>
          <w:rFonts w:ascii="Arial Narrow" w:eastAsia="Times New Roman" w:hAnsi="Arial Narrow" w:cs="Arial"/>
          <w:color w:val="000000"/>
          <w:lang w:eastAsia="es-PE"/>
        </w:rPr>
        <w:t>N°</w:t>
      </w:r>
      <w:proofErr w:type="spellEnd"/>
      <w:r w:rsidRPr="00026478">
        <w:rPr>
          <w:rFonts w:ascii="Arial Narrow" w:eastAsia="Times New Roman" w:hAnsi="Arial Narrow" w:cs="Arial"/>
          <w:color w:val="000000"/>
          <w:lang w:eastAsia="es-PE"/>
        </w:rPr>
        <w:t xml:space="preserve"> </w:t>
      </w:r>
      <w:r w:rsidRPr="00F10C5B">
        <w:rPr>
          <w:rFonts w:ascii="Arial Narrow" w:eastAsia="Times New Roman" w:hAnsi="Arial Narrow" w:cs="Arial"/>
          <w:color w:val="000000"/>
          <w:highlight w:val="cyan"/>
          <w:lang w:eastAsia="es-PE"/>
        </w:rPr>
        <w:t>1</w:t>
      </w:r>
      <w:r w:rsidRPr="00026478">
        <w:rPr>
          <w:rFonts w:ascii="Arial Narrow" w:eastAsia="Times New Roman" w:hAnsi="Arial Narrow" w:cs="Arial"/>
          <w:color w:val="000000"/>
          <w:lang w:eastAsia="es-PE"/>
        </w:rPr>
        <w:t xml:space="preserve"> y </w:t>
      </w:r>
      <w:proofErr w:type="spellStart"/>
      <w:r w:rsidRPr="00026478">
        <w:rPr>
          <w:rFonts w:ascii="Arial Narrow" w:eastAsia="Times New Roman" w:hAnsi="Arial Narrow" w:cs="Arial"/>
          <w:color w:val="000000"/>
          <w:lang w:eastAsia="es-PE"/>
        </w:rPr>
        <w:t>N°</w:t>
      </w:r>
      <w:proofErr w:type="spellEnd"/>
      <w:r w:rsidRPr="00026478">
        <w:rPr>
          <w:rFonts w:ascii="Arial Narrow" w:eastAsia="Times New Roman" w:hAnsi="Arial Narrow" w:cs="Arial"/>
          <w:color w:val="000000"/>
          <w:lang w:eastAsia="es-PE"/>
        </w:rPr>
        <w:t xml:space="preserve"> </w:t>
      </w:r>
      <w:r w:rsidRPr="00F10C5B">
        <w:rPr>
          <w:rFonts w:ascii="Arial Narrow" w:eastAsia="Times New Roman" w:hAnsi="Arial Narrow" w:cs="Arial"/>
          <w:color w:val="000000"/>
          <w:highlight w:val="cyan"/>
          <w:lang w:eastAsia="es-PE"/>
        </w:rPr>
        <w:t>2</w:t>
      </w:r>
      <w:r w:rsidRPr="00026478">
        <w:rPr>
          <w:rFonts w:ascii="Arial Narrow" w:eastAsia="Times New Roman" w:hAnsi="Arial Narrow" w:cs="Arial"/>
          <w:color w:val="000000"/>
          <w:lang w:eastAsia="es-PE"/>
        </w:rPr>
        <w:t xml:space="preserve"> evidencian que los referidos actos administrativos </w:t>
      </w:r>
      <w:r w:rsidRPr="00F10C5B">
        <w:rPr>
          <w:rFonts w:ascii="Arial Narrow" w:eastAsia="Times New Roman" w:hAnsi="Arial Narrow" w:cs="Arial"/>
          <w:color w:val="000000"/>
          <w:highlight w:val="green"/>
          <w:lang w:eastAsia="es-PE"/>
        </w:rPr>
        <w:t>no fueron válidamente notificados</w:t>
      </w:r>
      <w:r w:rsidRPr="00026478">
        <w:rPr>
          <w:rFonts w:ascii="Arial Narrow" w:eastAsia="Times New Roman" w:hAnsi="Arial Narrow" w:cs="Arial"/>
          <w:color w:val="000000"/>
          <w:lang w:eastAsia="es-PE"/>
        </w:rPr>
        <w:t>, de conformidad con lo dispuesto en la normativa citada previamente, lo cual vulneraría el derecho al debido procedimiento de la parte denunciante.</w:t>
      </w:r>
    </w:p>
    <w:p w14:paraId="45B7C131" w14:textId="77777777" w:rsidR="00C66976" w:rsidRPr="003631C8" w:rsidRDefault="00C66976" w:rsidP="00C66976">
      <w:pPr>
        <w:spacing w:after="0" w:line="240" w:lineRule="auto"/>
        <w:jc w:val="both"/>
        <w:rPr>
          <w:rFonts w:ascii="Arial Narrow" w:hAnsi="Arial Narrow"/>
        </w:rPr>
      </w:pPr>
    </w:p>
    <w:p w14:paraId="5739020C" w14:textId="3FF9219C" w:rsidR="00C32856" w:rsidRPr="00C66976" w:rsidRDefault="00C66976" w:rsidP="00C66976">
      <w:pPr>
        <w:spacing w:after="0" w:line="240" w:lineRule="auto"/>
        <w:jc w:val="both"/>
        <w:rPr>
          <w:rFonts w:ascii="Arial Narrow" w:hAnsi="Arial Narrow"/>
        </w:rPr>
      </w:pPr>
      <w:r w:rsidRPr="00C66976">
        <w:rPr>
          <w:rFonts w:ascii="Arial Narrow" w:hAnsi="Arial Narrow"/>
          <w:b/>
          <w:bCs/>
          <w:highlight w:val="green"/>
        </w:rPr>
        <w:t>SE HA RESUELTO:</w:t>
      </w:r>
    </w:p>
    <w:p w14:paraId="7402882D" w14:textId="77777777" w:rsidR="00C66976" w:rsidRPr="003631C8" w:rsidRDefault="00C66976" w:rsidP="003631C8">
      <w:pPr>
        <w:pStyle w:val="Prrafodelista"/>
        <w:spacing w:after="0" w:line="240" w:lineRule="auto"/>
        <w:ind w:left="709"/>
        <w:jc w:val="both"/>
        <w:rPr>
          <w:rFonts w:ascii="Arial Narrow" w:hAnsi="Arial Narrow"/>
        </w:rPr>
      </w:pPr>
    </w:p>
    <w:p w14:paraId="46CD385A" w14:textId="70D3733F" w:rsidR="008E5B94" w:rsidRPr="008E5B94" w:rsidRDefault="00A821B2" w:rsidP="00A821B2">
      <w:pPr>
        <w:pStyle w:val="Prrafodelista"/>
        <w:widowControl w:val="0"/>
        <w:numPr>
          <w:ilvl w:val="0"/>
          <w:numId w:val="15"/>
        </w:numPr>
        <w:spacing w:after="0" w:line="240" w:lineRule="auto"/>
        <w:ind w:left="567" w:right="7" w:hanging="567"/>
        <w:jc w:val="both"/>
        <w:rPr>
          <w:rFonts w:ascii="Arial Narrow" w:hAnsi="Arial Narrow"/>
        </w:rPr>
      </w:pPr>
      <w:r w:rsidRPr="00A821B2">
        <w:rPr>
          <w:rFonts w:ascii="Arial Narrow" w:hAnsi="Arial Narrow" w:cs="Arial"/>
        </w:rPr>
        <w:t xml:space="preserve">dejar sin efecto la Resolución </w:t>
      </w:r>
      <w:proofErr w:type="spellStart"/>
      <w:r w:rsidRPr="00A821B2">
        <w:rPr>
          <w:rFonts w:ascii="Arial Narrow" w:hAnsi="Arial Narrow" w:cs="Arial"/>
        </w:rPr>
        <w:t>N°</w:t>
      </w:r>
      <w:proofErr w:type="spellEnd"/>
      <w:r w:rsidRPr="00A821B2">
        <w:rPr>
          <w:rFonts w:ascii="Arial Narrow" w:hAnsi="Arial Narrow" w:cs="Arial"/>
        </w:rPr>
        <w:t xml:space="preserve"> </w:t>
      </w:r>
      <w:r w:rsidRPr="008E5B94">
        <w:rPr>
          <w:rFonts w:ascii="Arial Narrow" w:hAnsi="Arial Narrow" w:cs="Arial"/>
          <w:highlight w:val="cyan"/>
        </w:rPr>
        <w:t>2</w:t>
      </w:r>
      <w:r w:rsidRPr="00A821B2">
        <w:rPr>
          <w:rFonts w:ascii="Arial Narrow" w:hAnsi="Arial Narrow" w:cs="Arial"/>
        </w:rPr>
        <w:t xml:space="preserve"> del</w:t>
      </w:r>
      <w:r w:rsidR="00546360">
        <w:rPr>
          <w:rFonts w:ascii="Arial Narrow" w:hAnsi="Arial Narrow" w:cs="Arial"/>
        </w:rPr>
        <w:t xml:space="preserve"> x </w:t>
      </w:r>
      <w:proofErr w:type="spellStart"/>
      <w:r w:rsidR="00546360">
        <w:rPr>
          <w:rFonts w:ascii="Arial Narrow" w:hAnsi="Arial Narrow" w:cs="Arial"/>
        </w:rPr>
        <w:t>x</w:t>
      </w:r>
      <w:proofErr w:type="spellEnd"/>
      <w:r w:rsidR="00546360">
        <w:rPr>
          <w:rFonts w:ascii="Arial Narrow" w:hAnsi="Arial Narrow" w:cs="Arial"/>
        </w:rPr>
        <w:t xml:space="preserve"> </w:t>
      </w:r>
      <w:proofErr w:type="spellStart"/>
      <w:r w:rsidR="00546360">
        <w:rPr>
          <w:rFonts w:ascii="Arial Narrow" w:hAnsi="Arial Narrow" w:cs="Arial"/>
        </w:rPr>
        <w:t>x</w:t>
      </w:r>
      <w:proofErr w:type="spellEnd"/>
      <w:r w:rsidR="00546360" w:rsidRPr="003631C8">
        <w:rPr>
          <w:rFonts w:ascii="Arial Narrow" w:hAnsi="Arial Narrow"/>
          <w:vertAlign w:val="superscript"/>
        </w:rPr>
        <w:footnoteReference w:id="4"/>
      </w:r>
      <w:r w:rsidRPr="00A821B2">
        <w:rPr>
          <w:rFonts w:ascii="Arial Narrow" w:hAnsi="Arial Narrow" w:cs="Arial"/>
        </w:rPr>
        <w:t xml:space="preserve">, mediante la cual la denuncia interpuesta por </w:t>
      </w:r>
      <w:r w:rsidRPr="008E5B94">
        <w:rPr>
          <w:rFonts w:ascii="Arial Narrow" w:hAnsi="Arial Narrow" w:cs="Arial"/>
          <w:highlight w:val="green"/>
        </w:rPr>
        <w:t>la señora</w:t>
      </w:r>
      <w:r w:rsidRPr="00A821B2">
        <w:rPr>
          <w:rFonts w:ascii="Arial Narrow" w:hAnsi="Arial Narrow" w:cs="Arial"/>
        </w:rPr>
        <w:t xml:space="preserve"> </w:t>
      </w:r>
      <w:r w:rsidRPr="008E5B94">
        <w:rPr>
          <w:rFonts w:ascii="Arial Narrow" w:hAnsi="Arial Narrow" w:cs="Arial"/>
          <w:highlight w:val="cyan"/>
        </w:rPr>
        <w:t>Jesús Antonia Pacheco Paredes</w:t>
      </w:r>
      <w:r w:rsidRPr="00A821B2">
        <w:rPr>
          <w:rFonts w:ascii="Arial Narrow" w:hAnsi="Arial Narrow" w:cs="Arial"/>
        </w:rPr>
        <w:t xml:space="preserve"> fue declarada inadmisible; así como su acto de notificación.</w:t>
      </w:r>
    </w:p>
    <w:p w14:paraId="3E76A95D" w14:textId="77777777" w:rsidR="008E5B94" w:rsidRPr="008E5B94" w:rsidRDefault="008E5B94" w:rsidP="008E5B94">
      <w:pPr>
        <w:pStyle w:val="Prrafodelista"/>
        <w:widowControl w:val="0"/>
        <w:spacing w:after="0" w:line="240" w:lineRule="auto"/>
        <w:ind w:left="567" w:right="7"/>
        <w:jc w:val="both"/>
        <w:rPr>
          <w:rFonts w:ascii="Arial Narrow" w:hAnsi="Arial Narrow"/>
        </w:rPr>
      </w:pPr>
    </w:p>
    <w:p w14:paraId="10AB4352" w14:textId="77777777" w:rsidR="008E5B94" w:rsidRPr="00546360" w:rsidRDefault="00A821B2" w:rsidP="00A821B2">
      <w:pPr>
        <w:pStyle w:val="Prrafodelista"/>
        <w:widowControl w:val="0"/>
        <w:numPr>
          <w:ilvl w:val="0"/>
          <w:numId w:val="15"/>
        </w:numPr>
        <w:spacing w:after="0" w:line="240" w:lineRule="auto"/>
        <w:ind w:left="567" w:right="7" w:hanging="567"/>
        <w:jc w:val="both"/>
        <w:rPr>
          <w:rFonts w:ascii="Arial Narrow" w:hAnsi="Arial Narrow"/>
          <w:highlight w:val="green"/>
        </w:rPr>
      </w:pPr>
      <w:r w:rsidRPr="00546360">
        <w:rPr>
          <w:rFonts w:ascii="Arial Narrow" w:hAnsi="Arial Narrow" w:cs="Arial"/>
          <w:highlight w:val="green"/>
        </w:rPr>
        <w:t xml:space="preserve">dejar sin efecto el acto de notificación de la Resolución </w:t>
      </w:r>
      <w:proofErr w:type="spellStart"/>
      <w:r w:rsidRPr="00546360">
        <w:rPr>
          <w:rFonts w:ascii="Arial Narrow" w:hAnsi="Arial Narrow" w:cs="Arial"/>
          <w:highlight w:val="green"/>
        </w:rPr>
        <w:t>N°</w:t>
      </w:r>
      <w:proofErr w:type="spellEnd"/>
      <w:r w:rsidRPr="00546360">
        <w:rPr>
          <w:rFonts w:ascii="Arial Narrow" w:hAnsi="Arial Narrow" w:cs="Arial"/>
          <w:highlight w:val="green"/>
        </w:rPr>
        <w:t xml:space="preserve"> 1 del 25 de agosto de 2023, notificada el 29 de agosto de 2023 notificada al correo electrónico jesusantoniapachecoparedes@gmail.com; y,</w:t>
      </w:r>
    </w:p>
    <w:p w14:paraId="15425611" w14:textId="77777777" w:rsidR="008E5B94" w:rsidRPr="00546360" w:rsidRDefault="008E5B94" w:rsidP="008E5B94">
      <w:pPr>
        <w:pStyle w:val="Prrafodelista"/>
        <w:rPr>
          <w:rFonts w:ascii="Arial Narrow" w:hAnsi="Arial Narrow" w:cs="Arial"/>
          <w:highlight w:val="green"/>
        </w:rPr>
      </w:pPr>
    </w:p>
    <w:p w14:paraId="5D6CD43F" w14:textId="58AD6FEA" w:rsidR="00306E31" w:rsidRPr="00546360" w:rsidRDefault="00A821B2" w:rsidP="00A821B2">
      <w:pPr>
        <w:pStyle w:val="Prrafodelista"/>
        <w:widowControl w:val="0"/>
        <w:numPr>
          <w:ilvl w:val="0"/>
          <w:numId w:val="15"/>
        </w:numPr>
        <w:spacing w:after="0" w:line="240" w:lineRule="auto"/>
        <w:ind w:left="567" w:right="7" w:hanging="567"/>
        <w:jc w:val="both"/>
        <w:rPr>
          <w:rFonts w:ascii="Arial Narrow" w:hAnsi="Arial Narrow"/>
          <w:highlight w:val="green"/>
        </w:rPr>
      </w:pPr>
      <w:r w:rsidRPr="00546360">
        <w:rPr>
          <w:rFonts w:ascii="Arial Narrow" w:hAnsi="Arial Narrow" w:cs="Arial"/>
          <w:highlight w:val="green"/>
        </w:rPr>
        <w:t xml:space="preserve">notificar nuevamente la Resolución </w:t>
      </w:r>
      <w:proofErr w:type="spellStart"/>
      <w:r w:rsidRPr="00546360">
        <w:rPr>
          <w:rFonts w:ascii="Arial Narrow" w:hAnsi="Arial Narrow" w:cs="Arial"/>
          <w:highlight w:val="green"/>
        </w:rPr>
        <w:t>N°</w:t>
      </w:r>
      <w:proofErr w:type="spellEnd"/>
      <w:r w:rsidRPr="00546360">
        <w:rPr>
          <w:rFonts w:ascii="Arial Narrow" w:hAnsi="Arial Narrow" w:cs="Arial"/>
          <w:highlight w:val="green"/>
        </w:rPr>
        <w:t xml:space="preserve"> 1 del 25 de agosto de 2023 a la señora Jesús Antonia Pacheco Paredes, en su domicilio procesal jesusantoniapachecoparedez@gmail.com. En ese sentido, </w:t>
      </w:r>
      <w:proofErr w:type="gramStart"/>
      <w:r w:rsidRPr="00546360">
        <w:rPr>
          <w:rFonts w:ascii="Arial Narrow" w:hAnsi="Arial Narrow" w:cs="Arial"/>
          <w:highlight w:val="green"/>
        </w:rPr>
        <w:t>informar</w:t>
      </w:r>
      <w:proofErr w:type="gramEnd"/>
      <w:r w:rsidRPr="00546360">
        <w:rPr>
          <w:rFonts w:ascii="Arial Narrow" w:hAnsi="Arial Narrow" w:cs="Arial"/>
          <w:highlight w:val="green"/>
        </w:rPr>
        <w:t xml:space="preserve"> que el plazo otorgado será contabilizado a partir de la fecha de recepción de notificación de la Resolución N°1.</w:t>
      </w:r>
    </w:p>
    <w:p w14:paraId="36E32D30" w14:textId="77777777" w:rsidR="00E24651" w:rsidRDefault="00E24651" w:rsidP="001F52FB">
      <w:pPr>
        <w:spacing w:after="0" w:line="240" w:lineRule="auto"/>
        <w:jc w:val="both"/>
        <w:rPr>
          <w:rFonts w:ascii="Arial Narrow" w:hAnsi="Arial Narrow"/>
        </w:rPr>
      </w:pPr>
    </w:p>
    <w:p w14:paraId="59A44272" w14:textId="77777777" w:rsidR="00801699" w:rsidRPr="005C4734" w:rsidRDefault="00801699" w:rsidP="001F52FB">
      <w:pPr>
        <w:spacing w:after="0" w:line="240" w:lineRule="auto"/>
        <w:jc w:val="both"/>
        <w:rPr>
          <w:rFonts w:ascii="Arial Narrow" w:hAnsi="Arial Narrow"/>
        </w:rPr>
      </w:pPr>
    </w:p>
    <w:p w14:paraId="1980B6F9" w14:textId="719A41F0" w:rsidR="00306E31" w:rsidRDefault="00051B27" w:rsidP="000F25D1">
      <w:pPr>
        <w:spacing w:after="0" w:line="240" w:lineRule="auto"/>
        <w:jc w:val="both"/>
        <w:rPr>
          <w:rFonts w:ascii="Arial Narrow" w:hAnsi="Arial Narrow"/>
        </w:rPr>
      </w:pPr>
      <w:r w:rsidRPr="005C4734">
        <w:rPr>
          <w:rFonts w:ascii="Arial Narrow" w:hAnsi="Arial Narrow"/>
        </w:rPr>
        <w:t xml:space="preserve"> </w:t>
      </w:r>
    </w:p>
    <w:p w14:paraId="410673AD" w14:textId="77777777" w:rsidR="00F84B1B" w:rsidRPr="000F25D1" w:rsidRDefault="00F84B1B" w:rsidP="000F25D1">
      <w:pPr>
        <w:spacing w:after="0" w:line="240" w:lineRule="auto"/>
        <w:jc w:val="both"/>
        <w:rPr>
          <w:rFonts w:ascii="Arial Narrow" w:hAnsi="Arial Narrow"/>
        </w:rPr>
      </w:pPr>
    </w:p>
    <w:p w14:paraId="3B6406D3" w14:textId="77777777" w:rsidR="00E24651" w:rsidRPr="009A5AF3" w:rsidRDefault="00E24651" w:rsidP="00E24651">
      <w:pPr>
        <w:shd w:val="clear" w:color="auto" w:fill="FFFFFF"/>
        <w:spacing w:after="0" w:line="240" w:lineRule="auto"/>
        <w:jc w:val="center"/>
        <w:rPr>
          <w:rFonts w:ascii="Arial Narrow" w:hAnsi="Arial Narrow"/>
          <w:color w:val="000000" w:themeColor="text1"/>
        </w:rPr>
      </w:pPr>
      <w:r w:rsidRPr="009A5AF3">
        <w:rPr>
          <w:rFonts w:ascii="Arial Narrow" w:hAnsi="Arial Narrow" w:cs="Arial"/>
          <w:b/>
          <w:bCs/>
          <w:color w:val="000000" w:themeColor="text1"/>
        </w:rPr>
        <w:t>EVELING ROA QUISPE</w:t>
      </w:r>
    </w:p>
    <w:p w14:paraId="0766970F" w14:textId="77777777" w:rsidR="00E24651" w:rsidRPr="009A5AF3" w:rsidRDefault="00E24651" w:rsidP="00E24651">
      <w:pPr>
        <w:shd w:val="clear" w:color="auto" w:fill="FFFFFF" w:themeFill="background1"/>
        <w:spacing w:after="0" w:line="240" w:lineRule="auto"/>
        <w:jc w:val="center"/>
        <w:rPr>
          <w:rFonts w:ascii="Arial Narrow" w:hAnsi="Arial Narrow"/>
          <w:b/>
          <w:bCs/>
          <w:color w:val="000000" w:themeColor="text1"/>
        </w:rPr>
      </w:pPr>
      <w:r w:rsidRPr="009A5AF3">
        <w:rPr>
          <w:rFonts w:ascii="Arial Narrow" w:hAnsi="Arial Narrow" w:cs="Arial"/>
          <w:b/>
          <w:bCs/>
          <w:color w:val="000000" w:themeColor="text1"/>
        </w:rPr>
        <w:t>Secretaria Técnica</w:t>
      </w:r>
    </w:p>
    <w:p w14:paraId="2EADB170" w14:textId="6E908A82" w:rsidR="00CE78E8" w:rsidRPr="00F84B1B" w:rsidRDefault="00E24651" w:rsidP="00F84B1B">
      <w:pPr>
        <w:shd w:val="clear" w:color="auto" w:fill="FFFFFF" w:themeFill="background1"/>
        <w:spacing w:after="0" w:line="240" w:lineRule="auto"/>
        <w:jc w:val="center"/>
        <w:rPr>
          <w:rFonts w:ascii="Arial Narrow" w:hAnsi="Arial Narrow" w:cs="Arial"/>
          <w:b/>
          <w:bCs/>
          <w:color w:val="000000" w:themeColor="text1"/>
        </w:rPr>
      </w:pPr>
      <w:r w:rsidRPr="009A5AF3">
        <w:rPr>
          <w:rFonts w:ascii="Arial Narrow" w:hAnsi="Arial Narrow" w:cs="Arial"/>
          <w:b/>
          <w:bCs/>
          <w:color w:val="000000" w:themeColor="text1"/>
        </w:rPr>
        <w:t>Comisión </w:t>
      </w:r>
      <w:r w:rsidRPr="009A5AF3">
        <w:rPr>
          <w:rFonts w:ascii="Arial Narrow" w:hAnsi="Arial Narrow" w:cs="Arial"/>
          <w:b/>
          <w:bCs/>
          <w:color w:val="000000" w:themeColor="text1"/>
          <w:shd w:val="clear" w:color="auto" w:fill="FFFFFF"/>
        </w:rPr>
        <w:t>de</w:t>
      </w:r>
      <w:r w:rsidRPr="009A5AF3">
        <w:rPr>
          <w:rFonts w:ascii="Arial Narrow" w:hAnsi="Arial Narrow" w:cs="Arial"/>
          <w:b/>
          <w:bCs/>
          <w:color w:val="000000" w:themeColor="text1"/>
        </w:rPr>
        <w:t> Protección al Consumidor N° 1</w:t>
      </w:r>
    </w:p>
    <w:p w14:paraId="68E9DB32" w14:textId="77777777" w:rsidR="000F25D1" w:rsidRPr="005C4734" w:rsidRDefault="000F25D1" w:rsidP="001F52FB">
      <w:pPr>
        <w:suppressAutoHyphens/>
        <w:spacing w:after="0" w:line="240" w:lineRule="auto"/>
        <w:jc w:val="both"/>
        <w:rPr>
          <w:rFonts w:ascii="Arial Narrow" w:hAnsi="Arial Narrow" w:cs="Arial"/>
          <w:b/>
          <w:bCs/>
          <w:color w:val="000000" w:themeColor="text1"/>
          <w:spacing w:val="-2"/>
          <w:lang w:eastAsia="es-ES"/>
        </w:rPr>
      </w:pPr>
    </w:p>
    <w:p w14:paraId="0520F797" w14:textId="08E6B7BA" w:rsidR="00527608" w:rsidRPr="00E15431" w:rsidRDefault="007E3BB0" w:rsidP="007E3BB0">
      <w:pPr>
        <w:suppressAutoHyphens/>
        <w:spacing w:after="0" w:line="240" w:lineRule="auto"/>
        <w:jc w:val="both"/>
        <w:rPr>
          <w:rFonts w:ascii="Arial Narrow" w:hAnsi="Arial Narrow" w:cs="Arial"/>
          <w:color w:val="000000" w:themeColor="text1"/>
          <w:spacing w:val="-2"/>
          <w:sz w:val="16"/>
          <w:szCs w:val="16"/>
          <w:lang w:val="es-ES" w:eastAsia="es-ES"/>
        </w:rPr>
      </w:pPr>
      <w:r w:rsidRPr="007E3BB0">
        <w:rPr>
          <w:rFonts w:ascii="Arial Narrow" w:hAnsi="Arial Narrow" w:cs="Arial"/>
          <w:color w:val="000000" w:themeColor="text1"/>
          <w:spacing w:val="-2"/>
          <w:sz w:val="16"/>
          <w:szCs w:val="16"/>
          <w:lang w:val="es-ES" w:eastAsia="es-ES"/>
        </w:rPr>
        <w:t>LSM/JCQ</w:t>
      </w:r>
    </w:p>
    <w:sectPr w:rsidR="00527608" w:rsidRPr="00E15431" w:rsidSect="00D944D4">
      <w:headerReference w:type="default" r:id="rId19"/>
      <w:footerReference w:type="default" r:id="rId20"/>
      <w:pgSz w:w="11906" w:h="16838"/>
      <w:pgMar w:top="1702" w:right="1701" w:bottom="1702"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José David Chávez Quispe" w:date="2025-08-19T16:18:00Z" w:initials="JC">
    <w:p w14:paraId="0E11FDE5" w14:textId="77777777" w:rsidR="005C1979" w:rsidRDefault="005C1979" w:rsidP="005C1979">
      <w:pPr>
        <w:pStyle w:val="Textocomentario"/>
      </w:pPr>
      <w:r>
        <w:rPr>
          <w:rStyle w:val="Refdecomentario"/>
        </w:rPr>
        <w:annotationRef/>
      </w:r>
      <w:r>
        <w:rPr>
          <w:lang w:val="es-ES"/>
        </w:rPr>
        <w:t>La razon de por que se declarará nula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E11FDE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972B74E" w16cex:dateUtc="2025-08-19T21:1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E11FDE5" w16cid:durableId="1972B74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2173B3" w14:textId="77777777" w:rsidR="006E6ABC" w:rsidRDefault="006E6ABC" w:rsidP="00C51EA9">
      <w:pPr>
        <w:spacing w:after="0" w:line="240" w:lineRule="auto"/>
      </w:pPr>
      <w:r>
        <w:separator/>
      </w:r>
    </w:p>
  </w:endnote>
  <w:endnote w:type="continuationSeparator" w:id="0">
    <w:p w14:paraId="586D3551" w14:textId="77777777" w:rsidR="006E6ABC" w:rsidRDefault="006E6ABC" w:rsidP="00C51EA9">
      <w:pPr>
        <w:spacing w:after="0" w:line="240" w:lineRule="auto"/>
      </w:pPr>
      <w:r>
        <w:continuationSeparator/>
      </w:r>
    </w:p>
  </w:endnote>
  <w:endnote w:type="continuationNotice" w:id="1">
    <w:p w14:paraId="447B4723" w14:textId="77777777" w:rsidR="006E6ABC" w:rsidRDefault="006E6ABC">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A47354" w14:textId="43A84A52" w:rsidR="00527608" w:rsidRDefault="00527608" w:rsidP="00527608">
    <w:pPr>
      <w:pStyle w:val="Piedepgina"/>
    </w:pPr>
  </w:p>
  <w:p w14:paraId="2AEAACCD" w14:textId="53D23E2E" w:rsidR="00D9435C" w:rsidRPr="00D9435C" w:rsidRDefault="00D9435C" w:rsidP="00D9435C">
    <w:pPr>
      <w:tabs>
        <w:tab w:val="right" w:pos="0"/>
      </w:tabs>
      <w:rPr>
        <w:rFonts w:ascii="Arial Narrow" w:hAnsi="Arial Narrow"/>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B08E7A" w14:textId="77777777" w:rsidR="006E6ABC" w:rsidRDefault="006E6ABC" w:rsidP="00C51EA9">
      <w:pPr>
        <w:spacing w:after="0" w:line="240" w:lineRule="auto"/>
      </w:pPr>
      <w:r>
        <w:separator/>
      </w:r>
    </w:p>
  </w:footnote>
  <w:footnote w:type="continuationSeparator" w:id="0">
    <w:p w14:paraId="397B79AC" w14:textId="77777777" w:rsidR="006E6ABC" w:rsidRDefault="006E6ABC" w:rsidP="00C51EA9">
      <w:pPr>
        <w:spacing w:after="0" w:line="240" w:lineRule="auto"/>
      </w:pPr>
      <w:r>
        <w:continuationSeparator/>
      </w:r>
    </w:p>
  </w:footnote>
  <w:footnote w:type="continuationNotice" w:id="1">
    <w:p w14:paraId="4575FF55" w14:textId="77777777" w:rsidR="006E6ABC" w:rsidRDefault="006E6ABC">
      <w:pPr>
        <w:spacing w:after="0" w:line="240" w:lineRule="auto"/>
      </w:pPr>
    </w:p>
  </w:footnote>
  <w:footnote w:id="2">
    <w:p w14:paraId="04AE839B" w14:textId="66276A3B" w:rsidR="003D22D9" w:rsidRPr="00F62186" w:rsidRDefault="003D22D9" w:rsidP="00203951">
      <w:pPr>
        <w:pStyle w:val="Textonotapie"/>
        <w:ind w:left="567" w:hanging="567"/>
        <w:jc w:val="both"/>
        <w:rPr>
          <w:rFonts w:ascii="Arial Narrow" w:hAnsi="Arial Narrow"/>
          <w:b/>
          <w:bCs/>
          <w:sz w:val="16"/>
          <w:szCs w:val="16"/>
        </w:rPr>
      </w:pPr>
      <w:r w:rsidRPr="00F62186">
        <w:rPr>
          <w:rStyle w:val="Refdenotaalpie"/>
          <w:rFonts w:ascii="Arial Narrow" w:hAnsi="Arial Narrow"/>
          <w:sz w:val="16"/>
          <w:szCs w:val="16"/>
        </w:rPr>
        <w:footnoteRef/>
      </w:r>
      <w:r w:rsidRPr="00F62186">
        <w:rPr>
          <w:rFonts w:ascii="Arial Narrow" w:hAnsi="Arial Narrow"/>
          <w:sz w:val="16"/>
          <w:szCs w:val="16"/>
        </w:rPr>
        <w:t xml:space="preserve"> </w:t>
      </w:r>
      <w:r w:rsidRPr="00F62186">
        <w:rPr>
          <w:rFonts w:ascii="Arial Narrow" w:hAnsi="Arial Narrow"/>
          <w:sz w:val="16"/>
          <w:szCs w:val="16"/>
        </w:rPr>
        <w:tab/>
      </w:r>
      <w:r w:rsidR="00203951" w:rsidRPr="00203951">
        <w:rPr>
          <w:rFonts w:ascii="Arial Narrow" w:hAnsi="Arial Narrow"/>
          <w:b/>
          <w:bCs/>
          <w:sz w:val="16"/>
          <w:szCs w:val="16"/>
        </w:rPr>
        <w:t>DECRETO LEGISLATIVO 807, LEY DE FACULTADES, NORMAS Y ORGANIZACIÓN DEL INDECOPI, publicado el 18 de abril de 1996</w:t>
      </w:r>
      <w:r w:rsidR="00203951">
        <w:rPr>
          <w:rFonts w:ascii="Arial Narrow" w:hAnsi="Arial Narrow"/>
          <w:b/>
          <w:bCs/>
          <w:sz w:val="16"/>
          <w:szCs w:val="16"/>
        </w:rPr>
        <w:t xml:space="preserve"> </w:t>
      </w:r>
    </w:p>
    <w:p w14:paraId="3BD19558" w14:textId="77777777" w:rsidR="00203951" w:rsidRDefault="00203951" w:rsidP="003D22D9">
      <w:pPr>
        <w:pStyle w:val="Textonotapie"/>
        <w:ind w:left="567"/>
        <w:jc w:val="both"/>
        <w:rPr>
          <w:rFonts w:ascii="Arial Narrow" w:hAnsi="Arial Narrow"/>
          <w:sz w:val="16"/>
          <w:szCs w:val="16"/>
        </w:rPr>
      </w:pPr>
      <w:r w:rsidRPr="00203951">
        <w:rPr>
          <w:rFonts w:ascii="Arial Narrow" w:hAnsi="Arial Narrow"/>
          <w:sz w:val="16"/>
          <w:szCs w:val="16"/>
        </w:rPr>
        <w:t xml:space="preserve">Artículo 24º.- El </w:t>
      </w:r>
      <w:proofErr w:type="gramStart"/>
      <w:r w:rsidRPr="00203951">
        <w:rPr>
          <w:rFonts w:ascii="Arial Narrow" w:hAnsi="Arial Narrow"/>
          <w:sz w:val="16"/>
          <w:szCs w:val="16"/>
        </w:rPr>
        <w:t>Secretario Técnico</w:t>
      </w:r>
      <w:proofErr w:type="gramEnd"/>
      <w:r w:rsidRPr="00203951">
        <w:rPr>
          <w:rFonts w:ascii="Arial Narrow" w:hAnsi="Arial Narrow"/>
          <w:sz w:val="16"/>
          <w:szCs w:val="16"/>
        </w:rPr>
        <w:t xml:space="preserve"> se encargará de la tramitación del procedimiento. Para ello, cuenta con las siguientes facultades: </w:t>
      </w:r>
    </w:p>
    <w:p w14:paraId="7E62D0BD" w14:textId="77777777" w:rsidR="00203951" w:rsidRDefault="00203951" w:rsidP="003D22D9">
      <w:pPr>
        <w:pStyle w:val="Textonotapie"/>
        <w:ind w:left="567"/>
        <w:jc w:val="both"/>
        <w:rPr>
          <w:rFonts w:ascii="Arial Narrow" w:hAnsi="Arial Narrow"/>
          <w:sz w:val="16"/>
          <w:szCs w:val="16"/>
        </w:rPr>
      </w:pPr>
      <w:r w:rsidRPr="00203951">
        <w:rPr>
          <w:rFonts w:ascii="Arial Narrow" w:hAnsi="Arial Narrow"/>
          <w:sz w:val="16"/>
          <w:szCs w:val="16"/>
        </w:rPr>
        <w:t>(…)</w:t>
      </w:r>
    </w:p>
    <w:p w14:paraId="2B088FE3" w14:textId="2FF8FF31" w:rsidR="00203951" w:rsidRDefault="00203951" w:rsidP="003D22D9">
      <w:pPr>
        <w:pStyle w:val="Textonotapie"/>
        <w:ind w:left="567"/>
        <w:jc w:val="both"/>
        <w:rPr>
          <w:rFonts w:ascii="Arial Narrow" w:hAnsi="Arial Narrow"/>
          <w:sz w:val="16"/>
          <w:szCs w:val="16"/>
        </w:rPr>
      </w:pPr>
      <w:r w:rsidRPr="00203951">
        <w:rPr>
          <w:rFonts w:ascii="Arial Narrow" w:hAnsi="Arial Narrow"/>
          <w:sz w:val="16"/>
          <w:szCs w:val="16"/>
        </w:rPr>
        <w:t xml:space="preserve">d) Efectuar todas las notificaciones relativas a la tramitación del procedimiento mediante oficio, carteles, facsímil, transmisión de datos, correo electrónico o cualquier medio que garantice su recepción por parte de los destinatarios. </w:t>
      </w:r>
    </w:p>
    <w:p w14:paraId="5A75B4AB" w14:textId="3A6E0D7F" w:rsidR="003D22D9" w:rsidRPr="00F62186" w:rsidRDefault="00203951" w:rsidP="003D22D9">
      <w:pPr>
        <w:pStyle w:val="Textonotapie"/>
        <w:ind w:left="567"/>
        <w:jc w:val="both"/>
        <w:rPr>
          <w:rFonts w:ascii="Arial Narrow" w:hAnsi="Arial Narrow"/>
          <w:sz w:val="16"/>
          <w:szCs w:val="16"/>
        </w:rPr>
      </w:pPr>
      <w:r w:rsidRPr="00203951">
        <w:rPr>
          <w:rFonts w:ascii="Arial Narrow" w:hAnsi="Arial Narrow"/>
          <w:sz w:val="16"/>
          <w:szCs w:val="16"/>
        </w:rPr>
        <w:t>(…</w:t>
      </w:r>
      <w:r>
        <w:rPr>
          <w:rFonts w:ascii="Arial Narrow" w:hAnsi="Arial Narrow"/>
          <w:sz w:val="16"/>
          <w:szCs w:val="16"/>
        </w:rPr>
        <w:t>)</w:t>
      </w:r>
    </w:p>
    <w:p w14:paraId="70A0E78C" w14:textId="77777777" w:rsidR="003D22D9" w:rsidRPr="00F62186" w:rsidRDefault="003D22D9" w:rsidP="003D22D9">
      <w:pPr>
        <w:pStyle w:val="Textonotapie"/>
        <w:ind w:left="567"/>
        <w:jc w:val="both"/>
        <w:rPr>
          <w:rFonts w:ascii="Arial Narrow" w:hAnsi="Arial Narrow"/>
          <w:sz w:val="16"/>
          <w:szCs w:val="16"/>
        </w:rPr>
      </w:pPr>
    </w:p>
    <w:p w14:paraId="67DFE77C" w14:textId="77777777" w:rsidR="003D22D9" w:rsidRDefault="003D22D9" w:rsidP="003D22D9">
      <w:pPr>
        <w:pStyle w:val="Textonotapie"/>
        <w:ind w:left="567"/>
        <w:jc w:val="both"/>
        <w:rPr>
          <w:rFonts w:ascii="Arial Narrow" w:hAnsi="Arial Narrow"/>
          <w:sz w:val="16"/>
          <w:szCs w:val="16"/>
        </w:rPr>
      </w:pPr>
      <w:r w:rsidRPr="00F62186">
        <w:rPr>
          <w:rFonts w:ascii="Arial Narrow" w:hAnsi="Arial Narrow"/>
          <w:sz w:val="16"/>
          <w:szCs w:val="16"/>
        </w:rPr>
        <w:t>En este caso no resulta aplicable la queja a que se refiere el numeral 126.2 del artículo 126, salvo que la Administración emplace nuevamente al administrado a fin de que efectúe subsanaciones adicionales.</w:t>
      </w:r>
    </w:p>
    <w:p w14:paraId="7E47DD5E" w14:textId="77777777" w:rsidR="00680C66" w:rsidRPr="001F52FB" w:rsidRDefault="00680C66" w:rsidP="003D22D9">
      <w:pPr>
        <w:pStyle w:val="Textonotapie"/>
        <w:ind w:left="567"/>
        <w:jc w:val="both"/>
        <w:rPr>
          <w:rFonts w:ascii="Arial Narrow" w:hAnsi="Arial Narrow"/>
          <w:sz w:val="16"/>
          <w:szCs w:val="16"/>
        </w:rPr>
      </w:pPr>
    </w:p>
  </w:footnote>
  <w:footnote w:id="3">
    <w:p w14:paraId="1346B4B2" w14:textId="15B77C7B" w:rsidR="00711D27" w:rsidRPr="00F62186" w:rsidRDefault="00711D27" w:rsidP="00711D27">
      <w:pPr>
        <w:pStyle w:val="Textonotapie"/>
        <w:ind w:left="567" w:hanging="567"/>
        <w:jc w:val="both"/>
        <w:rPr>
          <w:rFonts w:ascii="Arial Narrow" w:hAnsi="Arial Narrow"/>
          <w:b/>
          <w:bCs/>
          <w:sz w:val="16"/>
          <w:szCs w:val="16"/>
        </w:rPr>
      </w:pPr>
      <w:r w:rsidRPr="00F62186">
        <w:rPr>
          <w:rStyle w:val="Refdenotaalpie"/>
          <w:rFonts w:ascii="Arial Narrow" w:hAnsi="Arial Narrow"/>
          <w:sz w:val="16"/>
          <w:szCs w:val="16"/>
        </w:rPr>
        <w:footnoteRef/>
      </w:r>
      <w:r w:rsidRPr="00F62186">
        <w:rPr>
          <w:rFonts w:ascii="Arial Narrow" w:hAnsi="Arial Narrow"/>
          <w:sz w:val="16"/>
          <w:szCs w:val="16"/>
        </w:rPr>
        <w:t xml:space="preserve"> </w:t>
      </w:r>
      <w:r w:rsidRPr="00F62186">
        <w:rPr>
          <w:rFonts w:ascii="Arial Narrow" w:hAnsi="Arial Narrow"/>
          <w:sz w:val="16"/>
          <w:szCs w:val="16"/>
        </w:rPr>
        <w:tab/>
      </w:r>
      <w:r w:rsidRPr="00711D27">
        <w:rPr>
          <w:rFonts w:ascii="Arial Narrow" w:hAnsi="Arial Narrow"/>
          <w:b/>
          <w:bCs/>
          <w:sz w:val="16"/>
          <w:szCs w:val="16"/>
        </w:rPr>
        <w:t>DIRECTIVA 001-2013/TRI-INDECOPI, RÉGIMEN DE NOTIFICACIÓN DE ACTOS ADMINISTRATIVOS Y OTRAS COMUNICACIONES EMITIDAS EN LOS PROCEDIMIENTOS ADMINISTRATIVOS A CARGO DE LOS ÓRGANOS RESOLUTIVOS DEL INDECOPI, modificada por la DIRECTIVA 001-2020/TRI-INDECOPI</w:t>
      </w:r>
    </w:p>
    <w:p w14:paraId="310F8623" w14:textId="77777777" w:rsidR="00680C66" w:rsidRDefault="00680C66" w:rsidP="00711D27">
      <w:pPr>
        <w:pStyle w:val="Textonotapie"/>
        <w:ind w:left="567"/>
        <w:jc w:val="both"/>
        <w:rPr>
          <w:rFonts w:ascii="Arial Narrow" w:hAnsi="Arial Narrow"/>
          <w:sz w:val="16"/>
          <w:szCs w:val="16"/>
        </w:rPr>
      </w:pPr>
      <w:r w:rsidRPr="00680C66">
        <w:rPr>
          <w:rFonts w:ascii="Arial Narrow" w:hAnsi="Arial Narrow"/>
          <w:sz w:val="16"/>
          <w:szCs w:val="16"/>
        </w:rPr>
        <w:t>(…)</w:t>
      </w:r>
    </w:p>
    <w:p w14:paraId="148E50D5" w14:textId="77777777" w:rsidR="00680C66" w:rsidRDefault="00680C66" w:rsidP="00711D27">
      <w:pPr>
        <w:pStyle w:val="Textonotapie"/>
        <w:ind w:left="567"/>
        <w:jc w:val="both"/>
        <w:rPr>
          <w:rFonts w:ascii="Arial Narrow" w:hAnsi="Arial Narrow"/>
          <w:sz w:val="16"/>
          <w:szCs w:val="16"/>
        </w:rPr>
      </w:pPr>
      <w:r w:rsidRPr="00680C66">
        <w:rPr>
          <w:rFonts w:ascii="Arial Narrow" w:hAnsi="Arial Narrow"/>
          <w:sz w:val="16"/>
          <w:szCs w:val="16"/>
        </w:rPr>
        <w:t xml:space="preserve">3. Notificación Personal 3.1 Los órganos resolutivos deberán realizar la notificación personal en el domicilio que conste en el expediente respectivo. En caso de que no se cuente con el domicilio del destinatario de la cédula, o luego de su verificación este resulte inexistente, los órganos resolutivos deberán notificar al domicilio señalado en el Documento Nacional de Identidad (DNI) del administrado, en el caso de personas naturales, y al domicilio consignado en el Registro Único de Contribuyentes (RUC), en el caso de personas jurídicas. </w:t>
      </w:r>
    </w:p>
    <w:p w14:paraId="3BD783B0" w14:textId="3B99C103" w:rsidR="00711D27" w:rsidRPr="001F52FB" w:rsidRDefault="00680C66" w:rsidP="00711D27">
      <w:pPr>
        <w:pStyle w:val="Textonotapie"/>
        <w:ind w:left="567"/>
        <w:jc w:val="both"/>
        <w:rPr>
          <w:rFonts w:ascii="Arial Narrow" w:hAnsi="Arial Narrow"/>
          <w:sz w:val="16"/>
          <w:szCs w:val="16"/>
        </w:rPr>
      </w:pPr>
      <w:r w:rsidRPr="00680C66">
        <w:rPr>
          <w:rFonts w:ascii="Arial Narrow" w:hAnsi="Arial Narrow"/>
          <w:sz w:val="16"/>
          <w:szCs w:val="16"/>
        </w:rPr>
        <w:t>(...)</w:t>
      </w:r>
      <w:r w:rsidR="00711D27" w:rsidRPr="00F62186">
        <w:rPr>
          <w:rFonts w:ascii="Arial Narrow" w:hAnsi="Arial Narrow"/>
          <w:sz w:val="16"/>
          <w:szCs w:val="16"/>
        </w:rPr>
        <w:t>.</w:t>
      </w:r>
    </w:p>
  </w:footnote>
  <w:footnote w:id="4">
    <w:p w14:paraId="5E836007" w14:textId="23010C21" w:rsidR="00546360" w:rsidRPr="00546360" w:rsidRDefault="00546360" w:rsidP="00546360">
      <w:pPr>
        <w:pStyle w:val="Textonotapie"/>
        <w:ind w:left="567" w:hanging="567"/>
        <w:jc w:val="both"/>
        <w:rPr>
          <w:rFonts w:ascii="Arial Narrow" w:hAnsi="Arial Narrow"/>
          <w:sz w:val="16"/>
          <w:szCs w:val="16"/>
        </w:rPr>
      </w:pPr>
      <w:r w:rsidRPr="00546360">
        <w:rPr>
          <w:rStyle w:val="Refdenotaalpie"/>
          <w:rFonts w:ascii="Arial Narrow" w:hAnsi="Arial Narrow"/>
          <w:sz w:val="16"/>
          <w:szCs w:val="16"/>
        </w:rPr>
        <w:footnoteRef/>
      </w:r>
      <w:r w:rsidRPr="00546360">
        <w:rPr>
          <w:rFonts w:ascii="Arial Narrow" w:hAnsi="Arial Narrow"/>
          <w:sz w:val="16"/>
          <w:szCs w:val="16"/>
        </w:rPr>
        <w:t xml:space="preserve"> </w:t>
      </w:r>
      <w:r w:rsidRPr="00546360">
        <w:rPr>
          <w:rFonts w:ascii="Arial Narrow" w:hAnsi="Arial Narrow"/>
          <w:sz w:val="16"/>
          <w:szCs w:val="16"/>
        </w:rPr>
        <w:tab/>
        <w:t xml:space="preserve">El </w:t>
      </w:r>
      <w:r w:rsidRPr="00546360">
        <w:rPr>
          <w:rFonts w:ascii="Arial Narrow" w:hAnsi="Arial Narrow"/>
          <w:sz w:val="16"/>
          <w:szCs w:val="16"/>
          <w:highlight w:val="cyan"/>
        </w:rPr>
        <w:t>6 de setiembre de 2023, la señora Pacheco fue notificada</w:t>
      </w:r>
      <w:r w:rsidRPr="00546360">
        <w:rPr>
          <w:rFonts w:ascii="Arial Narrow" w:hAnsi="Arial Narrow"/>
          <w:sz w:val="16"/>
          <w:szCs w:val="16"/>
        </w:rPr>
        <w:t xml:space="preserve"> con la Resolución N°</w:t>
      </w:r>
      <w:r w:rsidRPr="00546360">
        <w:rPr>
          <w:rFonts w:ascii="Arial Narrow" w:hAnsi="Arial Narrow"/>
          <w:sz w:val="16"/>
          <w:szCs w:val="16"/>
          <w:highlight w:val="magenta"/>
        </w:rPr>
        <w:t>2</w:t>
      </w:r>
      <w:r w:rsidRPr="00546360">
        <w:rPr>
          <w:rFonts w:ascii="Arial Narrow" w:hAnsi="Arial Narrow"/>
          <w:sz w:val="16"/>
          <w:szCs w:val="16"/>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D8AE9E" w14:textId="23FB2FF2" w:rsidR="00C51EA9" w:rsidRDefault="00C51EA9">
    <w:pPr>
      <w:pStyle w:val="Encabezado"/>
    </w:pPr>
    <w:r>
      <w:rPr>
        <w:noProof/>
      </w:rPr>
      <mc:AlternateContent>
        <mc:Choice Requires="wps">
          <w:drawing>
            <wp:anchor distT="45720" distB="45720" distL="114300" distR="114300" simplePos="0" relativeHeight="251658240" behindDoc="0" locked="0" layoutInCell="1" allowOverlap="1" wp14:anchorId="766B1C85" wp14:editId="75459ED9">
              <wp:simplePos x="0" y="0"/>
              <wp:positionH relativeFrom="margin">
                <wp:posOffset>3660662</wp:posOffset>
              </wp:positionH>
              <wp:positionV relativeFrom="paragraph">
                <wp:posOffset>4373</wp:posOffset>
              </wp:positionV>
              <wp:extent cx="2289175" cy="604299"/>
              <wp:effectExtent l="0" t="0" r="0" b="5715"/>
              <wp:wrapNone/>
              <wp:docPr id="217" name="Cuadro de texto 2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89175" cy="604299"/>
                      </a:xfrm>
                      <a:prstGeom prst="rect">
                        <a:avLst/>
                      </a:prstGeom>
                      <a:solidFill>
                        <a:srgbClr val="FFFFFF"/>
                      </a:solidFill>
                      <a:ln w="9525">
                        <a:noFill/>
                        <a:miter lim="800000"/>
                        <a:headEnd/>
                        <a:tailEnd/>
                      </a:ln>
                    </wps:spPr>
                    <wps:txbx>
                      <w:txbxContent>
                        <w:p w14:paraId="53236110" w14:textId="77777777" w:rsidR="00C51EA9" w:rsidRDefault="00C51EA9" w:rsidP="00C51EA9">
                          <w:pPr>
                            <w:spacing w:after="0"/>
                            <w:jc w:val="right"/>
                            <w:rPr>
                              <w:rFonts w:ascii="Arial Narrow" w:hAnsi="Arial Narrow"/>
                              <w:b/>
                              <w:bCs/>
                              <w:i/>
                              <w:iCs/>
                              <w:sz w:val="16"/>
                              <w:szCs w:val="16"/>
                            </w:rPr>
                          </w:pPr>
                          <w:r w:rsidRPr="00934520">
                            <w:rPr>
                              <w:rFonts w:ascii="Arial Narrow" w:hAnsi="Arial Narrow"/>
                              <w:b/>
                              <w:bCs/>
                              <w:i/>
                              <w:iCs/>
                              <w:sz w:val="16"/>
                              <w:szCs w:val="16"/>
                            </w:rPr>
                            <w:t>SECRETARÍA TÉCNICA DE LA COMISIÓN DE PROTECCIÓN AL CONSUMIDOR N°1</w:t>
                          </w:r>
                        </w:p>
                        <w:p w14:paraId="0F4F91EF" w14:textId="77777777" w:rsidR="00C51EA9" w:rsidRPr="00934520" w:rsidRDefault="00C51EA9" w:rsidP="00C51EA9">
                          <w:pPr>
                            <w:spacing w:after="0"/>
                            <w:jc w:val="right"/>
                            <w:rPr>
                              <w:rFonts w:ascii="Arial Narrow" w:hAnsi="Arial Narrow"/>
                              <w:b/>
                              <w:bCs/>
                              <w:i/>
                              <w:iCs/>
                              <w:sz w:val="16"/>
                              <w:szCs w:val="16"/>
                            </w:rPr>
                          </w:pPr>
                          <w:r w:rsidRPr="00934520">
                            <w:rPr>
                              <w:rFonts w:ascii="Arial Narrow" w:hAnsi="Arial Narrow"/>
                              <w:b/>
                              <w:bCs/>
                              <w:i/>
                              <w:iCs/>
                              <w:sz w:val="16"/>
                              <w:szCs w:val="16"/>
                            </w:rPr>
                            <w:t xml:space="preserve"> SEDE CENTRAL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66B1C85" id="_x0000_t202" coordsize="21600,21600" o:spt="202" path="m,l,21600r21600,l21600,xe">
              <v:stroke joinstyle="miter"/>
              <v:path gradientshapeok="t" o:connecttype="rect"/>
            </v:shapetype>
            <v:shape id="Cuadro de texto 217" o:spid="_x0000_s1026" type="#_x0000_t202" style="position:absolute;margin-left:288.25pt;margin-top:.35pt;width:180.25pt;height:47.6pt;z-index:2516582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" stroked="f">
              <v:textbox>
                <w:txbxContent>
                  <w:p w14:paraId="53236110" w14:textId="77777777" w:rsidR="00C51EA9" w:rsidRDefault="00C51EA9" w:rsidP="00C51EA9">
                    <w:pPr>
                      <w:spacing w:after="0"/>
                      <w:jc w:val="right"/>
                      <w:rPr>
                        <w:rFonts w:ascii="Arial Narrow" w:hAnsi="Arial Narrow"/>
                        <w:b/>
                        <w:bCs/>
                        <w:i/>
                        <w:iCs/>
                        <w:sz w:val="16"/>
                        <w:szCs w:val="16"/>
                      </w:rPr>
                    </w:pPr>
                    <w:r w:rsidRPr="00934520">
                      <w:rPr>
                        <w:rFonts w:ascii="Arial Narrow" w:hAnsi="Arial Narrow"/>
                        <w:b/>
                        <w:bCs/>
                        <w:i/>
                        <w:iCs/>
                        <w:sz w:val="16"/>
                        <w:szCs w:val="16"/>
                      </w:rPr>
                      <w:t>SECRETARÍA TÉCNICA DE LA COMISIÓN DE PROTECCIÓN AL CONSUMIDOR N°1</w:t>
                    </w:r>
                  </w:p>
                  <w:p w14:paraId="0F4F91EF" w14:textId="77777777" w:rsidR="00C51EA9" w:rsidRPr="00934520" w:rsidRDefault="00C51EA9" w:rsidP="00C51EA9">
                    <w:pPr>
                      <w:spacing w:after="0"/>
                      <w:jc w:val="right"/>
                      <w:rPr>
                        <w:rFonts w:ascii="Arial Narrow" w:hAnsi="Arial Narrow"/>
                        <w:b/>
                        <w:bCs/>
                        <w:i/>
                        <w:iCs/>
                        <w:sz w:val="16"/>
                        <w:szCs w:val="16"/>
                      </w:rPr>
                    </w:pPr>
                    <w:r w:rsidRPr="00934520">
                      <w:rPr>
                        <w:rFonts w:ascii="Arial Narrow" w:hAnsi="Arial Narrow"/>
                        <w:b/>
                        <w:bCs/>
                        <w:i/>
                        <w:iCs/>
                        <w:sz w:val="16"/>
                        <w:szCs w:val="16"/>
                      </w:rPr>
                      <w:t xml:space="preserve"> SEDE CENTRAL</w:t>
                    </w:r>
                  </w:p>
                </w:txbxContent>
              </v:textbox>
              <w10:wrap anchorx="margin"/>
            </v:shape>
          </w:pict>
        </mc:Fallback>
      </mc:AlternateContent>
    </w:r>
    <w:r>
      <w:rPr>
        <w:noProof/>
      </w:rPr>
      <w:drawing>
        <wp:inline distT="0" distB="0" distL="0" distR="0" wp14:anchorId="7AA779AF" wp14:editId="05F42424">
          <wp:extent cx="1640205" cy="780415"/>
          <wp:effectExtent l="0" t="0" r="0" b="635"/>
          <wp:docPr id="359484230" name="Imagen 359484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40205" cy="780415"/>
                  </a:xfrm>
                  <a:prstGeom prst="rect">
                    <a:avLst/>
                  </a:prstGeom>
                  <a:noFill/>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24DC5"/>
    <w:multiLevelType w:val="hybridMultilevel"/>
    <w:tmpl w:val="0166F7B2"/>
    <w:lvl w:ilvl="0" w:tplc="D2FA3740">
      <w:start w:val="1"/>
      <w:numFmt w:val="lowerRoman"/>
      <w:lvlText w:val="(%1)"/>
      <w:lvlJc w:val="left"/>
      <w:pPr>
        <w:ind w:left="1287" w:hanging="720"/>
      </w:pPr>
      <w:rPr>
        <w:rFonts w:eastAsiaTheme="minorHAnsi" w:cs="Arial" w:hint="default"/>
      </w:rPr>
    </w:lvl>
    <w:lvl w:ilvl="1" w:tplc="280A0019" w:tentative="1">
      <w:start w:val="1"/>
      <w:numFmt w:val="lowerLetter"/>
      <w:lvlText w:val="%2."/>
      <w:lvlJc w:val="left"/>
      <w:pPr>
        <w:ind w:left="1647" w:hanging="360"/>
      </w:pPr>
    </w:lvl>
    <w:lvl w:ilvl="2" w:tplc="280A001B" w:tentative="1">
      <w:start w:val="1"/>
      <w:numFmt w:val="lowerRoman"/>
      <w:lvlText w:val="%3."/>
      <w:lvlJc w:val="right"/>
      <w:pPr>
        <w:ind w:left="2367" w:hanging="180"/>
      </w:pPr>
    </w:lvl>
    <w:lvl w:ilvl="3" w:tplc="280A000F" w:tentative="1">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abstractNum w:abstractNumId="1" w15:restartNumberingAfterBreak="0">
    <w:nsid w:val="04764C0C"/>
    <w:multiLevelType w:val="hybridMultilevel"/>
    <w:tmpl w:val="F310742A"/>
    <w:lvl w:ilvl="0" w:tplc="725A69F2">
      <w:start w:val="1"/>
      <w:numFmt w:val="lowerLetter"/>
      <w:lvlText w:val="%1)"/>
      <w:lvlJc w:val="left"/>
      <w:pPr>
        <w:ind w:left="927" w:hanging="360"/>
      </w:pPr>
      <w:rPr>
        <w:rFonts w:hint="default"/>
      </w:rPr>
    </w:lvl>
    <w:lvl w:ilvl="1" w:tplc="280A0019" w:tentative="1">
      <w:start w:val="1"/>
      <w:numFmt w:val="lowerLetter"/>
      <w:lvlText w:val="%2."/>
      <w:lvlJc w:val="left"/>
      <w:pPr>
        <w:ind w:left="1647" w:hanging="360"/>
      </w:pPr>
    </w:lvl>
    <w:lvl w:ilvl="2" w:tplc="280A001B" w:tentative="1">
      <w:start w:val="1"/>
      <w:numFmt w:val="lowerRoman"/>
      <w:lvlText w:val="%3."/>
      <w:lvlJc w:val="right"/>
      <w:pPr>
        <w:ind w:left="2367" w:hanging="180"/>
      </w:pPr>
    </w:lvl>
    <w:lvl w:ilvl="3" w:tplc="280A000F" w:tentative="1">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abstractNum w:abstractNumId="2" w15:restartNumberingAfterBreak="0">
    <w:nsid w:val="05891030"/>
    <w:multiLevelType w:val="hybridMultilevel"/>
    <w:tmpl w:val="FA38BF46"/>
    <w:lvl w:ilvl="0" w:tplc="87AE9C6E">
      <w:start w:val="1"/>
      <w:numFmt w:val="lowerRoman"/>
      <w:lvlText w:val="(%1)"/>
      <w:lvlJc w:val="left"/>
      <w:pPr>
        <w:ind w:left="1855" w:hanging="720"/>
      </w:pPr>
      <w:rPr>
        <w:rFonts w:hint="default"/>
        <w:b w:val="0"/>
        <w:bCs/>
      </w:rPr>
    </w:lvl>
    <w:lvl w:ilvl="1" w:tplc="280A0019" w:tentative="1">
      <w:start w:val="1"/>
      <w:numFmt w:val="lowerLetter"/>
      <w:lvlText w:val="%2."/>
      <w:lvlJc w:val="left"/>
      <w:pPr>
        <w:ind w:left="2215" w:hanging="360"/>
      </w:pPr>
    </w:lvl>
    <w:lvl w:ilvl="2" w:tplc="280A001B" w:tentative="1">
      <w:start w:val="1"/>
      <w:numFmt w:val="lowerRoman"/>
      <w:lvlText w:val="%3."/>
      <w:lvlJc w:val="right"/>
      <w:pPr>
        <w:ind w:left="2935" w:hanging="180"/>
      </w:pPr>
    </w:lvl>
    <w:lvl w:ilvl="3" w:tplc="280A000F" w:tentative="1">
      <w:start w:val="1"/>
      <w:numFmt w:val="decimal"/>
      <w:lvlText w:val="%4."/>
      <w:lvlJc w:val="left"/>
      <w:pPr>
        <w:ind w:left="3655" w:hanging="360"/>
      </w:pPr>
    </w:lvl>
    <w:lvl w:ilvl="4" w:tplc="280A0019" w:tentative="1">
      <w:start w:val="1"/>
      <w:numFmt w:val="lowerLetter"/>
      <w:lvlText w:val="%5."/>
      <w:lvlJc w:val="left"/>
      <w:pPr>
        <w:ind w:left="4375" w:hanging="360"/>
      </w:pPr>
    </w:lvl>
    <w:lvl w:ilvl="5" w:tplc="280A001B" w:tentative="1">
      <w:start w:val="1"/>
      <w:numFmt w:val="lowerRoman"/>
      <w:lvlText w:val="%6."/>
      <w:lvlJc w:val="right"/>
      <w:pPr>
        <w:ind w:left="5095" w:hanging="180"/>
      </w:pPr>
    </w:lvl>
    <w:lvl w:ilvl="6" w:tplc="280A000F" w:tentative="1">
      <w:start w:val="1"/>
      <w:numFmt w:val="decimal"/>
      <w:lvlText w:val="%7."/>
      <w:lvlJc w:val="left"/>
      <w:pPr>
        <w:ind w:left="5815" w:hanging="360"/>
      </w:pPr>
    </w:lvl>
    <w:lvl w:ilvl="7" w:tplc="280A0019" w:tentative="1">
      <w:start w:val="1"/>
      <w:numFmt w:val="lowerLetter"/>
      <w:lvlText w:val="%8."/>
      <w:lvlJc w:val="left"/>
      <w:pPr>
        <w:ind w:left="6535" w:hanging="360"/>
      </w:pPr>
    </w:lvl>
    <w:lvl w:ilvl="8" w:tplc="280A001B" w:tentative="1">
      <w:start w:val="1"/>
      <w:numFmt w:val="lowerRoman"/>
      <w:lvlText w:val="%9."/>
      <w:lvlJc w:val="right"/>
      <w:pPr>
        <w:ind w:left="7255" w:hanging="180"/>
      </w:pPr>
    </w:lvl>
  </w:abstractNum>
  <w:abstractNum w:abstractNumId="3" w15:restartNumberingAfterBreak="0">
    <w:nsid w:val="082C2F27"/>
    <w:multiLevelType w:val="hybridMultilevel"/>
    <w:tmpl w:val="FA38BF46"/>
    <w:lvl w:ilvl="0" w:tplc="FFFFFFFF">
      <w:start w:val="1"/>
      <w:numFmt w:val="lowerRoman"/>
      <w:lvlText w:val="(%1)"/>
      <w:lvlJc w:val="left"/>
      <w:pPr>
        <w:ind w:left="1855" w:hanging="720"/>
      </w:pPr>
      <w:rPr>
        <w:rFonts w:hint="default"/>
        <w:b w:val="0"/>
        <w:bCs/>
      </w:rPr>
    </w:lvl>
    <w:lvl w:ilvl="1" w:tplc="FFFFFFFF" w:tentative="1">
      <w:start w:val="1"/>
      <w:numFmt w:val="lowerLetter"/>
      <w:lvlText w:val="%2."/>
      <w:lvlJc w:val="left"/>
      <w:pPr>
        <w:ind w:left="2215" w:hanging="360"/>
      </w:pPr>
    </w:lvl>
    <w:lvl w:ilvl="2" w:tplc="FFFFFFFF" w:tentative="1">
      <w:start w:val="1"/>
      <w:numFmt w:val="lowerRoman"/>
      <w:lvlText w:val="%3."/>
      <w:lvlJc w:val="right"/>
      <w:pPr>
        <w:ind w:left="2935" w:hanging="180"/>
      </w:pPr>
    </w:lvl>
    <w:lvl w:ilvl="3" w:tplc="FFFFFFFF" w:tentative="1">
      <w:start w:val="1"/>
      <w:numFmt w:val="decimal"/>
      <w:lvlText w:val="%4."/>
      <w:lvlJc w:val="left"/>
      <w:pPr>
        <w:ind w:left="3655" w:hanging="360"/>
      </w:pPr>
    </w:lvl>
    <w:lvl w:ilvl="4" w:tplc="FFFFFFFF" w:tentative="1">
      <w:start w:val="1"/>
      <w:numFmt w:val="lowerLetter"/>
      <w:lvlText w:val="%5."/>
      <w:lvlJc w:val="left"/>
      <w:pPr>
        <w:ind w:left="4375" w:hanging="360"/>
      </w:pPr>
    </w:lvl>
    <w:lvl w:ilvl="5" w:tplc="FFFFFFFF" w:tentative="1">
      <w:start w:val="1"/>
      <w:numFmt w:val="lowerRoman"/>
      <w:lvlText w:val="%6."/>
      <w:lvlJc w:val="right"/>
      <w:pPr>
        <w:ind w:left="5095" w:hanging="180"/>
      </w:pPr>
    </w:lvl>
    <w:lvl w:ilvl="6" w:tplc="FFFFFFFF" w:tentative="1">
      <w:start w:val="1"/>
      <w:numFmt w:val="decimal"/>
      <w:lvlText w:val="%7."/>
      <w:lvlJc w:val="left"/>
      <w:pPr>
        <w:ind w:left="5815" w:hanging="360"/>
      </w:pPr>
    </w:lvl>
    <w:lvl w:ilvl="7" w:tplc="FFFFFFFF" w:tentative="1">
      <w:start w:val="1"/>
      <w:numFmt w:val="lowerLetter"/>
      <w:lvlText w:val="%8."/>
      <w:lvlJc w:val="left"/>
      <w:pPr>
        <w:ind w:left="6535" w:hanging="360"/>
      </w:pPr>
    </w:lvl>
    <w:lvl w:ilvl="8" w:tplc="FFFFFFFF" w:tentative="1">
      <w:start w:val="1"/>
      <w:numFmt w:val="lowerRoman"/>
      <w:lvlText w:val="%9."/>
      <w:lvlJc w:val="right"/>
      <w:pPr>
        <w:ind w:left="7255" w:hanging="180"/>
      </w:pPr>
    </w:lvl>
  </w:abstractNum>
  <w:abstractNum w:abstractNumId="4" w15:restartNumberingAfterBreak="0">
    <w:nsid w:val="0AE8148E"/>
    <w:multiLevelType w:val="hybridMultilevel"/>
    <w:tmpl w:val="D7160C3A"/>
    <w:lvl w:ilvl="0" w:tplc="5862F864">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10647FB3"/>
    <w:multiLevelType w:val="multilevel"/>
    <w:tmpl w:val="7D245BF6"/>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6" w15:restartNumberingAfterBreak="0">
    <w:nsid w:val="12950C11"/>
    <w:multiLevelType w:val="hybridMultilevel"/>
    <w:tmpl w:val="97C011E6"/>
    <w:lvl w:ilvl="0" w:tplc="AF1EB240">
      <w:start w:val="1"/>
      <w:numFmt w:val="decimal"/>
      <w:lvlText w:val="%1."/>
      <w:lvlJc w:val="left"/>
      <w:pPr>
        <w:ind w:left="360" w:hanging="360"/>
      </w:pPr>
      <w:rPr>
        <w:rFonts w:hint="default"/>
      </w:rPr>
    </w:lvl>
    <w:lvl w:ilvl="1" w:tplc="280A0019" w:tentative="1">
      <w:start w:val="1"/>
      <w:numFmt w:val="lowerLetter"/>
      <w:lvlText w:val="%2."/>
      <w:lvlJc w:val="left"/>
      <w:pPr>
        <w:ind w:left="1789" w:hanging="360"/>
      </w:pPr>
    </w:lvl>
    <w:lvl w:ilvl="2" w:tplc="280A001B" w:tentative="1">
      <w:start w:val="1"/>
      <w:numFmt w:val="lowerRoman"/>
      <w:lvlText w:val="%3."/>
      <w:lvlJc w:val="right"/>
      <w:pPr>
        <w:ind w:left="2509" w:hanging="180"/>
      </w:pPr>
    </w:lvl>
    <w:lvl w:ilvl="3" w:tplc="280A000F" w:tentative="1">
      <w:start w:val="1"/>
      <w:numFmt w:val="decimal"/>
      <w:lvlText w:val="%4."/>
      <w:lvlJc w:val="left"/>
      <w:pPr>
        <w:ind w:left="3229" w:hanging="360"/>
      </w:pPr>
    </w:lvl>
    <w:lvl w:ilvl="4" w:tplc="280A0019" w:tentative="1">
      <w:start w:val="1"/>
      <w:numFmt w:val="lowerLetter"/>
      <w:lvlText w:val="%5."/>
      <w:lvlJc w:val="left"/>
      <w:pPr>
        <w:ind w:left="3949" w:hanging="360"/>
      </w:pPr>
    </w:lvl>
    <w:lvl w:ilvl="5" w:tplc="280A001B" w:tentative="1">
      <w:start w:val="1"/>
      <w:numFmt w:val="lowerRoman"/>
      <w:lvlText w:val="%6."/>
      <w:lvlJc w:val="right"/>
      <w:pPr>
        <w:ind w:left="4669" w:hanging="180"/>
      </w:pPr>
    </w:lvl>
    <w:lvl w:ilvl="6" w:tplc="280A000F" w:tentative="1">
      <w:start w:val="1"/>
      <w:numFmt w:val="decimal"/>
      <w:lvlText w:val="%7."/>
      <w:lvlJc w:val="left"/>
      <w:pPr>
        <w:ind w:left="5389" w:hanging="360"/>
      </w:pPr>
    </w:lvl>
    <w:lvl w:ilvl="7" w:tplc="280A0019" w:tentative="1">
      <w:start w:val="1"/>
      <w:numFmt w:val="lowerLetter"/>
      <w:lvlText w:val="%8."/>
      <w:lvlJc w:val="left"/>
      <w:pPr>
        <w:ind w:left="6109" w:hanging="360"/>
      </w:pPr>
    </w:lvl>
    <w:lvl w:ilvl="8" w:tplc="280A001B" w:tentative="1">
      <w:start w:val="1"/>
      <w:numFmt w:val="lowerRoman"/>
      <w:lvlText w:val="%9."/>
      <w:lvlJc w:val="right"/>
      <w:pPr>
        <w:ind w:left="6829" w:hanging="180"/>
      </w:pPr>
    </w:lvl>
  </w:abstractNum>
  <w:abstractNum w:abstractNumId="7" w15:restartNumberingAfterBreak="0">
    <w:nsid w:val="1ADF1D31"/>
    <w:multiLevelType w:val="multilevel"/>
    <w:tmpl w:val="3386E482"/>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8" w15:restartNumberingAfterBreak="0">
    <w:nsid w:val="1B541C4D"/>
    <w:multiLevelType w:val="multilevel"/>
    <w:tmpl w:val="B8F8A402"/>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9" w15:restartNumberingAfterBreak="0">
    <w:nsid w:val="1D3C3DB1"/>
    <w:multiLevelType w:val="hybridMultilevel"/>
    <w:tmpl w:val="F3BE48E2"/>
    <w:lvl w:ilvl="0" w:tplc="008C5060">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0" w15:restartNumberingAfterBreak="0">
    <w:nsid w:val="1EAE3B33"/>
    <w:multiLevelType w:val="multilevel"/>
    <w:tmpl w:val="855A75E4"/>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1" w15:restartNumberingAfterBreak="0">
    <w:nsid w:val="20C843F2"/>
    <w:multiLevelType w:val="multilevel"/>
    <w:tmpl w:val="C84E10A4"/>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2" w15:restartNumberingAfterBreak="0">
    <w:nsid w:val="20E52A8B"/>
    <w:multiLevelType w:val="hybridMultilevel"/>
    <w:tmpl w:val="1C8C9EF0"/>
    <w:lvl w:ilvl="0" w:tplc="D99CCA22">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3" w15:restartNumberingAfterBreak="0">
    <w:nsid w:val="211B4910"/>
    <w:multiLevelType w:val="hybridMultilevel"/>
    <w:tmpl w:val="BB46ECCE"/>
    <w:lvl w:ilvl="0" w:tplc="CC9E510C">
      <w:start w:val="5"/>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4" w15:restartNumberingAfterBreak="0">
    <w:nsid w:val="231A4D3E"/>
    <w:multiLevelType w:val="hybridMultilevel"/>
    <w:tmpl w:val="355ED2FE"/>
    <w:lvl w:ilvl="0" w:tplc="FFFFFFFF">
      <w:start w:val="1"/>
      <w:numFmt w:val="lowerRoman"/>
      <w:lvlText w:val="(%1)"/>
      <w:lvlJc w:val="left"/>
      <w:pPr>
        <w:ind w:left="1287" w:hanging="720"/>
      </w:pPr>
      <w:rPr>
        <w:rFonts w:cs="Arial" w:hint="default"/>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15" w15:restartNumberingAfterBreak="0">
    <w:nsid w:val="2A9A141B"/>
    <w:multiLevelType w:val="multilevel"/>
    <w:tmpl w:val="C3FC40F4"/>
    <w:lvl w:ilvl="0">
      <w:start w:val="1"/>
      <w:numFmt w:val="decimal"/>
      <w:lvlText w:val="%1."/>
      <w:lvlJc w:val="left"/>
      <w:pPr>
        <w:ind w:left="360" w:firstLine="360"/>
      </w:pPr>
      <w:rPr>
        <w:rFonts w:cs="Times New Roman"/>
      </w:rPr>
    </w:lvl>
    <w:lvl w:ilvl="1">
      <w:start w:val="1"/>
      <w:numFmt w:val="decimal"/>
      <w:lvlText w:val="%2."/>
      <w:lvlJc w:val="left"/>
      <w:pPr>
        <w:ind w:left="1080" w:firstLine="1800"/>
      </w:pPr>
      <w:rPr>
        <w:rFonts w:cs="Times New Roman"/>
      </w:rPr>
    </w:lvl>
    <w:lvl w:ilvl="2">
      <w:start w:val="1"/>
      <w:numFmt w:val="lowerRoman"/>
      <w:lvlText w:val="%3."/>
      <w:lvlJc w:val="right"/>
      <w:pPr>
        <w:ind w:left="1800" w:firstLine="3420"/>
      </w:pPr>
      <w:rPr>
        <w:rFonts w:cs="Times New Roman"/>
      </w:rPr>
    </w:lvl>
    <w:lvl w:ilvl="3">
      <w:start w:val="1"/>
      <w:numFmt w:val="lowerRoman"/>
      <w:lvlText w:val="(%4)"/>
      <w:lvlJc w:val="left"/>
      <w:pPr>
        <w:ind w:left="7560" w:hanging="360"/>
      </w:pPr>
      <w:rPr>
        <w:rFonts w:cs="Arial" w:hint="default"/>
        <w:i w:val="0"/>
        <w:iCs w:val="0"/>
      </w:rPr>
    </w:lvl>
    <w:lvl w:ilvl="4">
      <w:start w:val="1"/>
      <w:numFmt w:val="lowerLetter"/>
      <w:lvlText w:val="%5."/>
      <w:lvlJc w:val="left"/>
      <w:pPr>
        <w:ind w:left="3240" w:firstLine="6120"/>
      </w:pPr>
      <w:rPr>
        <w:rFonts w:cs="Times New Roman"/>
      </w:rPr>
    </w:lvl>
    <w:lvl w:ilvl="5">
      <w:start w:val="1"/>
      <w:numFmt w:val="lowerRoman"/>
      <w:lvlText w:val="%6."/>
      <w:lvlJc w:val="right"/>
      <w:pPr>
        <w:ind w:left="3960" w:firstLine="7740"/>
      </w:pPr>
      <w:rPr>
        <w:rFonts w:cs="Times New Roman"/>
      </w:rPr>
    </w:lvl>
    <w:lvl w:ilvl="6">
      <w:start w:val="1"/>
      <w:numFmt w:val="decimal"/>
      <w:lvlText w:val="%7."/>
      <w:lvlJc w:val="left"/>
      <w:pPr>
        <w:ind w:left="4680" w:firstLine="9000"/>
      </w:pPr>
      <w:rPr>
        <w:rFonts w:cs="Times New Roman"/>
      </w:rPr>
    </w:lvl>
    <w:lvl w:ilvl="7">
      <w:start w:val="1"/>
      <w:numFmt w:val="lowerLetter"/>
      <w:lvlText w:val="%8."/>
      <w:lvlJc w:val="left"/>
      <w:pPr>
        <w:ind w:left="5400" w:firstLine="10440"/>
      </w:pPr>
      <w:rPr>
        <w:rFonts w:cs="Times New Roman"/>
      </w:rPr>
    </w:lvl>
    <w:lvl w:ilvl="8">
      <w:start w:val="1"/>
      <w:numFmt w:val="lowerRoman"/>
      <w:lvlText w:val="%9."/>
      <w:lvlJc w:val="right"/>
      <w:pPr>
        <w:ind w:left="6120" w:firstLine="12060"/>
      </w:pPr>
      <w:rPr>
        <w:rFonts w:cs="Times New Roman"/>
      </w:rPr>
    </w:lvl>
  </w:abstractNum>
  <w:abstractNum w:abstractNumId="16" w15:restartNumberingAfterBreak="0">
    <w:nsid w:val="30893239"/>
    <w:multiLevelType w:val="hybridMultilevel"/>
    <w:tmpl w:val="55868EAE"/>
    <w:lvl w:ilvl="0" w:tplc="1F94CA56">
      <w:start w:val="1"/>
      <w:numFmt w:val="lowerRoman"/>
      <w:lvlText w:val="(%1)"/>
      <w:lvlJc w:val="left"/>
      <w:pPr>
        <w:ind w:left="1080" w:hanging="720"/>
      </w:pPr>
      <w:rPr>
        <w:rFonts w:ascii="Arial Narrow" w:eastAsiaTheme="minorHAnsi" w:hAnsi="Arial Narrow" w:cs="Arial"/>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7" w15:restartNumberingAfterBreak="0">
    <w:nsid w:val="31DD1FEE"/>
    <w:multiLevelType w:val="multilevel"/>
    <w:tmpl w:val="3AC02700"/>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8" w15:restartNumberingAfterBreak="0">
    <w:nsid w:val="34461BDE"/>
    <w:multiLevelType w:val="hybridMultilevel"/>
    <w:tmpl w:val="9EBE755A"/>
    <w:lvl w:ilvl="0" w:tplc="00B6C03E">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9" w15:restartNumberingAfterBreak="0">
    <w:nsid w:val="364A61AF"/>
    <w:multiLevelType w:val="multilevel"/>
    <w:tmpl w:val="7FC2B712"/>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0" w15:restartNumberingAfterBreak="0">
    <w:nsid w:val="3945394E"/>
    <w:multiLevelType w:val="hybridMultilevel"/>
    <w:tmpl w:val="8B525888"/>
    <w:lvl w:ilvl="0" w:tplc="2A52CF3A">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1" w15:restartNumberingAfterBreak="0">
    <w:nsid w:val="3A6B59D8"/>
    <w:multiLevelType w:val="multilevel"/>
    <w:tmpl w:val="DE60A99E"/>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2" w15:restartNumberingAfterBreak="0">
    <w:nsid w:val="3E185B0D"/>
    <w:multiLevelType w:val="multilevel"/>
    <w:tmpl w:val="759A36F6"/>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3" w15:restartNumberingAfterBreak="0">
    <w:nsid w:val="451E5D5F"/>
    <w:multiLevelType w:val="multilevel"/>
    <w:tmpl w:val="AD422F20"/>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4" w15:restartNumberingAfterBreak="0">
    <w:nsid w:val="4EF42665"/>
    <w:multiLevelType w:val="multilevel"/>
    <w:tmpl w:val="2EF6205E"/>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5" w15:restartNumberingAfterBreak="0">
    <w:nsid w:val="582D6EF8"/>
    <w:multiLevelType w:val="hybridMultilevel"/>
    <w:tmpl w:val="5492C4E2"/>
    <w:lvl w:ilvl="0" w:tplc="79D44B04">
      <w:start w:val="1"/>
      <w:numFmt w:val="lowerRoman"/>
      <w:lvlText w:val="(%1)"/>
      <w:lvlJc w:val="left"/>
      <w:pPr>
        <w:ind w:left="360" w:hanging="360"/>
      </w:pPr>
      <w:rPr>
        <w:rFonts w:cs="Arial" w:hint="default"/>
      </w:rPr>
    </w:lvl>
    <w:lvl w:ilvl="1" w:tplc="280A0019" w:tentative="1">
      <w:start w:val="1"/>
      <w:numFmt w:val="lowerLetter"/>
      <w:lvlText w:val="%2."/>
      <w:lvlJc w:val="left"/>
      <w:pPr>
        <w:ind w:left="1080" w:hanging="360"/>
      </w:pPr>
    </w:lvl>
    <w:lvl w:ilvl="2" w:tplc="280A001B" w:tentative="1">
      <w:start w:val="1"/>
      <w:numFmt w:val="lowerRoman"/>
      <w:lvlText w:val="%3."/>
      <w:lvlJc w:val="right"/>
      <w:pPr>
        <w:ind w:left="1800" w:hanging="180"/>
      </w:pPr>
    </w:lvl>
    <w:lvl w:ilvl="3" w:tplc="280A000F" w:tentative="1">
      <w:start w:val="1"/>
      <w:numFmt w:val="decimal"/>
      <w:lvlText w:val="%4."/>
      <w:lvlJc w:val="left"/>
      <w:pPr>
        <w:ind w:left="2520" w:hanging="360"/>
      </w:pPr>
    </w:lvl>
    <w:lvl w:ilvl="4" w:tplc="280A0019" w:tentative="1">
      <w:start w:val="1"/>
      <w:numFmt w:val="lowerLetter"/>
      <w:lvlText w:val="%5."/>
      <w:lvlJc w:val="left"/>
      <w:pPr>
        <w:ind w:left="3240" w:hanging="360"/>
      </w:pPr>
    </w:lvl>
    <w:lvl w:ilvl="5" w:tplc="280A001B" w:tentative="1">
      <w:start w:val="1"/>
      <w:numFmt w:val="lowerRoman"/>
      <w:lvlText w:val="%6."/>
      <w:lvlJc w:val="right"/>
      <w:pPr>
        <w:ind w:left="3960" w:hanging="180"/>
      </w:pPr>
    </w:lvl>
    <w:lvl w:ilvl="6" w:tplc="280A000F" w:tentative="1">
      <w:start w:val="1"/>
      <w:numFmt w:val="decimal"/>
      <w:lvlText w:val="%7."/>
      <w:lvlJc w:val="left"/>
      <w:pPr>
        <w:ind w:left="4680" w:hanging="360"/>
      </w:pPr>
    </w:lvl>
    <w:lvl w:ilvl="7" w:tplc="280A0019" w:tentative="1">
      <w:start w:val="1"/>
      <w:numFmt w:val="lowerLetter"/>
      <w:lvlText w:val="%8."/>
      <w:lvlJc w:val="left"/>
      <w:pPr>
        <w:ind w:left="5400" w:hanging="360"/>
      </w:pPr>
    </w:lvl>
    <w:lvl w:ilvl="8" w:tplc="280A001B" w:tentative="1">
      <w:start w:val="1"/>
      <w:numFmt w:val="lowerRoman"/>
      <w:lvlText w:val="%9."/>
      <w:lvlJc w:val="right"/>
      <w:pPr>
        <w:ind w:left="6120" w:hanging="180"/>
      </w:pPr>
    </w:lvl>
  </w:abstractNum>
  <w:abstractNum w:abstractNumId="26" w15:restartNumberingAfterBreak="0">
    <w:nsid w:val="5A374A40"/>
    <w:multiLevelType w:val="hybridMultilevel"/>
    <w:tmpl w:val="1AB4D46A"/>
    <w:lvl w:ilvl="0" w:tplc="75860B16">
      <w:start w:val="1"/>
      <w:numFmt w:val="upperRoman"/>
      <w:lvlText w:val="%1."/>
      <w:lvlJc w:val="left"/>
      <w:pPr>
        <w:ind w:left="1080" w:hanging="720"/>
      </w:pPr>
      <w:rPr>
        <w:rFonts w:hint="default"/>
        <w:b/>
        <w:bCs/>
        <w:sz w:val="22"/>
        <w:szCs w:val="22"/>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7" w15:restartNumberingAfterBreak="0">
    <w:nsid w:val="5BE10DAD"/>
    <w:multiLevelType w:val="hybridMultilevel"/>
    <w:tmpl w:val="FA38BF46"/>
    <w:lvl w:ilvl="0" w:tplc="FFFFFFFF">
      <w:start w:val="1"/>
      <w:numFmt w:val="lowerRoman"/>
      <w:lvlText w:val="(%1)"/>
      <w:lvlJc w:val="left"/>
      <w:pPr>
        <w:ind w:left="1855" w:hanging="720"/>
      </w:pPr>
      <w:rPr>
        <w:rFonts w:hint="default"/>
        <w:b w:val="0"/>
        <w:bCs/>
      </w:rPr>
    </w:lvl>
    <w:lvl w:ilvl="1" w:tplc="FFFFFFFF" w:tentative="1">
      <w:start w:val="1"/>
      <w:numFmt w:val="lowerLetter"/>
      <w:lvlText w:val="%2."/>
      <w:lvlJc w:val="left"/>
      <w:pPr>
        <w:ind w:left="2215" w:hanging="360"/>
      </w:pPr>
    </w:lvl>
    <w:lvl w:ilvl="2" w:tplc="FFFFFFFF" w:tentative="1">
      <w:start w:val="1"/>
      <w:numFmt w:val="lowerRoman"/>
      <w:lvlText w:val="%3."/>
      <w:lvlJc w:val="right"/>
      <w:pPr>
        <w:ind w:left="2935" w:hanging="180"/>
      </w:pPr>
    </w:lvl>
    <w:lvl w:ilvl="3" w:tplc="FFFFFFFF" w:tentative="1">
      <w:start w:val="1"/>
      <w:numFmt w:val="decimal"/>
      <w:lvlText w:val="%4."/>
      <w:lvlJc w:val="left"/>
      <w:pPr>
        <w:ind w:left="3655" w:hanging="360"/>
      </w:pPr>
    </w:lvl>
    <w:lvl w:ilvl="4" w:tplc="FFFFFFFF" w:tentative="1">
      <w:start w:val="1"/>
      <w:numFmt w:val="lowerLetter"/>
      <w:lvlText w:val="%5."/>
      <w:lvlJc w:val="left"/>
      <w:pPr>
        <w:ind w:left="4375" w:hanging="360"/>
      </w:pPr>
    </w:lvl>
    <w:lvl w:ilvl="5" w:tplc="FFFFFFFF" w:tentative="1">
      <w:start w:val="1"/>
      <w:numFmt w:val="lowerRoman"/>
      <w:lvlText w:val="%6."/>
      <w:lvlJc w:val="right"/>
      <w:pPr>
        <w:ind w:left="5095" w:hanging="180"/>
      </w:pPr>
    </w:lvl>
    <w:lvl w:ilvl="6" w:tplc="FFFFFFFF" w:tentative="1">
      <w:start w:val="1"/>
      <w:numFmt w:val="decimal"/>
      <w:lvlText w:val="%7."/>
      <w:lvlJc w:val="left"/>
      <w:pPr>
        <w:ind w:left="5815" w:hanging="360"/>
      </w:pPr>
    </w:lvl>
    <w:lvl w:ilvl="7" w:tplc="FFFFFFFF" w:tentative="1">
      <w:start w:val="1"/>
      <w:numFmt w:val="lowerLetter"/>
      <w:lvlText w:val="%8."/>
      <w:lvlJc w:val="left"/>
      <w:pPr>
        <w:ind w:left="6535" w:hanging="360"/>
      </w:pPr>
    </w:lvl>
    <w:lvl w:ilvl="8" w:tplc="FFFFFFFF" w:tentative="1">
      <w:start w:val="1"/>
      <w:numFmt w:val="lowerRoman"/>
      <w:lvlText w:val="%9."/>
      <w:lvlJc w:val="right"/>
      <w:pPr>
        <w:ind w:left="7255" w:hanging="180"/>
      </w:pPr>
    </w:lvl>
  </w:abstractNum>
  <w:abstractNum w:abstractNumId="28" w15:restartNumberingAfterBreak="0">
    <w:nsid w:val="5C6A0E14"/>
    <w:multiLevelType w:val="hybridMultilevel"/>
    <w:tmpl w:val="9930757E"/>
    <w:lvl w:ilvl="0" w:tplc="FFFFFFFF">
      <w:start w:val="1"/>
      <w:numFmt w:val="lowerRoman"/>
      <w:lvlText w:val="(%1)"/>
      <w:lvlJc w:val="left"/>
      <w:pPr>
        <w:ind w:left="720" w:hanging="360"/>
      </w:pPr>
      <w:rPr>
        <w:rFonts w:hint="default"/>
      </w:rPr>
    </w:lvl>
    <w:lvl w:ilvl="1" w:tplc="E6F8742E">
      <w:start w:val="1"/>
      <w:numFmt w:val="lowerRoman"/>
      <w:lvlText w:val="(%2)"/>
      <w:lvlJc w:val="left"/>
      <w:pPr>
        <w:ind w:left="1440" w:hanging="360"/>
      </w:pPr>
      <w:rPr>
        <w:rFonts w:ascii="Arial Narrow" w:eastAsia="Times New Roman" w:hAnsi="Arial Narrow" w:cs="Times New Roman"/>
      </w:r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9" w15:restartNumberingAfterBreak="0">
    <w:nsid w:val="6558285F"/>
    <w:multiLevelType w:val="multilevel"/>
    <w:tmpl w:val="F90A896A"/>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0" w15:restartNumberingAfterBreak="0">
    <w:nsid w:val="6C4903EE"/>
    <w:multiLevelType w:val="hybridMultilevel"/>
    <w:tmpl w:val="0C880F8E"/>
    <w:lvl w:ilvl="0" w:tplc="18C8F150">
      <w:start w:val="1"/>
      <w:numFmt w:val="lowerRoman"/>
      <w:lvlText w:val="(%1)"/>
      <w:lvlJc w:val="left"/>
      <w:pPr>
        <w:ind w:left="1080" w:hanging="720"/>
      </w:pPr>
      <w:rPr>
        <w:b w:val="0"/>
        <w:color w:val="auto"/>
      </w:rPr>
    </w:lvl>
    <w:lvl w:ilvl="1" w:tplc="280A0019">
      <w:start w:val="1"/>
      <w:numFmt w:val="lowerLetter"/>
      <w:lvlText w:val="%2."/>
      <w:lvlJc w:val="left"/>
      <w:pPr>
        <w:ind w:left="1440" w:hanging="360"/>
      </w:pPr>
    </w:lvl>
    <w:lvl w:ilvl="2" w:tplc="280A001B">
      <w:start w:val="1"/>
      <w:numFmt w:val="lowerRoman"/>
      <w:lvlText w:val="%3."/>
      <w:lvlJc w:val="right"/>
      <w:pPr>
        <w:ind w:left="2160" w:hanging="180"/>
      </w:pPr>
    </w:lvl>
    <w:lvl w:ilvl="3" w:tplc="280A000F">
      <w:start w:val="1"/>
      <w:numFmt w:val="decimal"/>
      <w:lvlText w:val="%4."/>
      <w:lvlJc w:val="left"/>
      <w:pPr>
        <w:ind w:left="2880" w:hanging="360"/>
      </w:pPr>
    </w:lvl>
    <w:lvl w:ilvl="4" w:tplc="280A0019">
      <w:start w:val="1"/>
      <w:numFmt w:val="lowerLetter"/>
      <w:lvlText w:val="%5."/>
      <w:lvlJc w:val="left"/>
      <w:pPr>
        <w:ind w:left="3600" w:hanging="360"/>
      </w:pPr>
    </w:lvl>
    <w:lvl w:ilvl="5" w:tplc="280A001B">
      <w:start w:val="1"/>
      <w:numFmt w:val="lowerRoman"/>
      <w:lvlText w:val="%6."/>
      <w:lvlJc w:val="right"/>
      <w:pPr>
        <w:ind w:left="4320" w:hanging="180"/>
      </w:pPr>
    </w:lvl>
    <w:lvl w:ilvl="6" w:tplc="280A000F">
      <w:start w:val="1"/>
      <w:numFmt w:val="decimal"/>
      <w:lvlText w:val="%7."/>
      <w:lvlJc w:val="left"/>
      <w:pPr>
        <w:ind w:left="5040" w:hanging="360"/>
      </w:pPr>
    </w:lvl>
    <w:lvl w:ilvl="7" w:tplc="280A0019">
      <w:start w:val="1"/>
      <w:numFmt w:val="lowerLetter"/>
      <w:lvlText w:val="%8."/>
      <w:lvlJc w:val="left"/>
      <w:pPr>
        <w:ind w:left="5760" w:hanging="360"/>
      </w:pPr>
    </w:lvl>
    <w:lvl w:ilvl="8" w:tplc="280A001B">
      <w:start w:val="1"/>
      <w:numFmt w:val="lowerRoman"/>
      <w:lvlText w:val="%9."/>
      <w:lvlJc w:val="right"/>
      <w:pPr>
        <w:ind w:left="6480" w:hanging="180"/>
      </w:pPr>
    </w:lvl>
  </w:abstractNum>
  <w:abstractNum w:abstractNumId="31" w15:restartNumberingAfterBreak="0">
    <w:nsid w:val="6E6F6F4B"/>
    <w:multiLevelType w:val="multilevel"/>
    <w:tmpl w:val="DB142B36"/>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2" w15:restartNumberingAfterBreak="0">
    <w:nsid w:val="6F640BDD"/>
    <w:multiLevelType w:val="multilevel"/>
    <w:tmpl w:val="9F90F32A"/>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3" w15:restartNumberingAfterBreak="0">
    <w:nsid w:val="6FDE6ACC"/>
    <w:multiLevelType w:val="hybridMultilevel"/>
    <w:tmpl w:val="8F66BC1C"/>
    <w:lvl w:ilvl="0" w:tplc="50FEAFBE">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4" w15:restartNumberingAfterBreak="0">
    <w:nsid w:val="70095849"/>
    <w:multiLevelType w:val="hybridMultilevel"/>
    <w:tmpl w:val="B1C688EC"/>
    <w:lvl w:ilvl="0" w:tplc="5934BC6E">
      <w:start w:val="1"/>
      <w:numFmt w:val="lowerRoman"/>
      <w:lvlText w:val="(%1)"/>
      <w:lvlJc w:val="left"/>
      <w:pPr>
        <w:ind w:left="1080" w:hanging="720"/>
      </w:pPr>
      <w:rPr>
        <w:rFonts w:hint="default"/>
        <w:b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5" w15:restartNumberingAfterBreak="0">
    <w:nsid w:val="710F1FF0"/>
    <w:multiLevelType w:val="multilevel"/>
    <w:tmpl w:val="CAE428E0"/>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6" w15:restartNumberingAfterBreak="0">
    <w:nsid w:val="732B053A"/>
    <w:multiLevelType w:val="hybridMultilevel"/>
    <w:tmpl w:val="E4483796"/>
    <w:lvl w:ilvl="0" w:tplc="136426D4">
      <w:start w:val="1"/>
      <w:numFmt w:val="lowerRoman"/>
      <w:lvlText w:val="(%1)"/>
      <w:lvlJc w:val="left"/>
      <w:pPr>
        <w:ind w:left="1287" w:hanging="720"/>
      </w:pPr>
      <w:rPr>
        <w:rFonts w:eastAsiaTheme="minorHAnsi" w:cs="Arial" w:hint="default"/>
      </w:rPr>
    </w:lvl>
    <w:lvl w:ilvl="1" w:tplc="280A0019" w:tentative="1">
      <w:start w:val="1"/>
      <w:numFmt w:val="lowerLetter"/>
      <w:lvlText w:val="%2."/>
      <w:lvlJc w:val="left"/>
      <w:pPr>
        <w:ind w:left="1647" w:hanging="360"/>
      </w:pPr>
    </w:lvl>
    <w:lvl w:ilvl="2" w:tplc="280A001B" w:tentative="1">
      <w:start w:val="1"/>
      <w:numFmt w:val="lowerRoman"/>
      <w:lvlText w:val="%3."/>
      <w:lvlJc w:val="right"/>
      <w:pPr>
        <w:ind w:left="2367" w:hanging="180"/>
      </w:pPr>
    </w:lvl>
    <w:lvl w:ilvl="3" w:tplc="280A000F" w:tentative="1">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abstractNum w:abstractNumId="37" w15:restartNumberingAfterBreak="0">
    <w:nsid w:val="775967A2"/>
    <w:multiLevelType w:val="hybridMultilevel"/>
    <w:tmpl w:val="8F66BC1C"/>
    <w:lvl w:ilvl="0" w:tplc="FFFFFFFF">
      <w:start w:val="1"/>
      <w:numFmt w:val="low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7A880B41"/>
    <w:multiLevelType w:val="hybridMultilevel"/>
    <w:tmpl w:val="355ED2FE"/>
    <w:lvl w:ilvl="0" w:tplc="79D44B04">
      <w:start w:val="1"/>
      <w:numFmt w:val="lowerRoman"/>
      <w:lvlText w:val="(%1)"/>
      <w:lvlJc w:val="left"/>
      <w:pPr>
        <w:ind w:left="1287" w:hanging="720"/>
      </w:pPr>
      <w:rPr>
        <w:rFonts w:cs="Arial" w:hint="default"/>
      </w:rPr>
    </w:lvl>
    <w:lvl w:ilvl="1" w:tplc="280A0019" w:tentative="1">
      <w:start w:val="1"/>
      <w:numFmt w:val="lowerLetter"/>
      <w:lvlText w:val="%2."/>
      <w:lvlJc w:val="left"/>
      <w:pPr>
        <w:ind w:left="1647" w:hanging="360"/>
      </w:pPr>
    </w:lvl>
    <w:lvl w:ilvl="2" w:tplc="280A001B" w:tentative="1">
      <w:start w:val="1"/>
      <w:numFmt w:val="lowerRoman"/>
      <w:lvlText w:val="%3."/>
      <w:lvlJc w:val="right"/>
      <w:pPr>
        <w:ind w:left="2367" w:hanging="180"/>
      </w:pPr>
    </w:lvl>
    <w:lvl w:ilvl="3" w:tplc="280A000F" w:tentative="1">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abstractNum w:abstractNumId="39" w15:restartNumberingAfterBreak="0">
    <w:nsid w:val="7A9754FA"/>
    <w:multiLevelType w:val="multilevel"/>
    <w:tmpl w:val="80D86FDA"/>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40" w15:restartNumberingAfterBreak="0">
    <w:nsid w:val="7B2C1E79"/>
    <w:multiLevelType w:val="hybridMultilevel"/>
    <w:tmpl w:val="137837E0"/>
    <w:lvl w:ilvl="0" w:tplc="C77A2516">
      <w:start w:val="1"/>
      <w:numFmt w:val="lowerRoman"/>
      <w:lvlText w:val="(%1)"/>
      <w:lvlJc w:val="left"/>
      <w:pPr>
        <w:ind w:left="1080" w:hanging="720"/>
      </w:pPr>
      <w:rPr>
        <w:rFonts w:eastAsia="Times New Roman"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16cid:durableId="1631282393">
    <w:abstractNumId w:val="26"/>
  </w:num>
  <w:num w:numId="2" w16cid:durableId="1951818685">
    <w:abstractNumId w:val="6"/>
  </w:num>
  <w:num w:numId="3" w16cid:durableId="776869200">
    <w:abstractNumId w:val="1"/>
  </w:num>
  <w:num w:numId="4" w16cid:durableId="315380530">
    <w:abstractNumId w:val="38"/>
  </w:num>
  <w:num w:numId="5" w16cid:durableId="1027219382">
    <w:abstractNumId w:val="14"/>
  </w:num>
  <w:num w:numId="6" w16cid:durableId="1281644911">
    <w:abstractNumId w:val="34"/>
  </w:num>
  <w:num w:numId="7" w16cid:durableId="1646272779">
    <w:abstractNumId w:val="40"/>
  </w:num>
  <w:num w:numId="8" w16cid:durableId="1788424381">
    <w:abstractNumId w:val="36"/>
  </w:num>
  <w:num w:numId="9" w16cid:durableId="1667396905">
    <w:abstractNumId w:val="16"/>
  </w:num>
  <w:num w:numId="10" w16cid:durableId="1271470253">
    <w:abstractNumId w:val="0"/>
  </w:num>
  <w:num w:numId="11" w16cid:durableId="1051462749">
    <w:abstractNumId w:val="9"/>
  </w:num>
  <w:num w:numId="12" w16cid:durableId="1946764569">
    <w:abstractNumId w:val="15"/>
  </w:num>
  <w:num w:numId="13" w16cid:durableId="128296117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322584003">
    <w:abstractNumId w:val="13"/>
  </w:num>
  <w:num w:numId="15" w16cid:durableId="1900827319">
    <w:abstractNumId w:val="25"/>
  </w:num>
  <w:num w:numId="16" w16cid:durableId="1437362663">
    <w:abstractNumId w:val="20"/>
  </w:num>
  <w:num w:numId="17" w16cid:durableId="1147937795">
    <w:abstractNumId w:val="2"/>
  </w:num>
  <w:num w:numId="18" w16cid:durableId="1483160557">
    <w:abstractNumId w:val="27"/>
  </w:num>
  <w:num w:numId="19" w16cid:durableId="1251743404">
    <w:abstractNumId w:val="12"/>
  </w:num>
  <w:num w:numId="20" w16cid:durableId="726302396">
    <w:abstractNumId w:val="3"/>
  </w:num>
  <w:num w:numId="21" w16cid:durableId="1375038381">
    <w:abstractNumId w:val="4"/>
  </w:num>
  <w:num w:numId="22" w16cid:durableId="278297770">
    <w:abstractNumId w:val="19"/>
  </w:num>
  <w:num w:numId="23" w16cid:durableId="1553348238">
    <w:abstractNumId w:val="31"/>
  </w:num>
  <w:num w:numId="24" w16cid:durableId="700396492">
    <w:abstractNumId w:val="32"/>
  </w:num>
  <w:num w:numId="25" w16cid:durableId="1645432219">
    <w:abstractNumId w:val="23"/>
  </w:num>
  <w:num w:numId="26" w16cid:durableId="1217358888">
    <w:abstractNumId w:val="18"/>
  </w:num>
  <w:num w:numId="27" w16cid:durableId="1805462365">
    <w:abstractNumId w:val="22"/>
  </w:num>
  <w:num w:numId="28" w16cid:durableId="964626086">
    <w:abstractNumId w:val="39"/>
  </w:num>
  <w:num w:numId="29" w16cid:durableId="1337616034">
    <w:abstractNumId w:val="33"/>
  </w:num>
  <w:num w:numId="30" w16cid:durableId="2000649735">
    <w:abstractNumId w:val="37"/>
  </w:num>
  <w:num w:numId="31" w16cid:durableId="419763261">
    <w:abstractNumId w:val="7"/>
  </w:num>
  <w:num w:numId="32" w16cid:durableId="526483052">
    <w:abstractNumId w:val="21"/>
  </w:num>
  <w:num w:numId="33" w16cid:durableId="945580825">
    <w:abstractNumId w:val="35"/>
  </w:num>
  <w:num w:numId="34" w16cid:durableId="1540390591">
    <w:abstractNumId w:val="8"/>
  </w:num>
  <w:num w:numId="35" w16cid:durableId="128137042">
    <w:abstractNumId w:val="11"/>
  </w:num>
  <w:num w:numId="36" w16cid:durableId="54475085">
    <w:abstractNumId w:val="29"/>
  </w:num>
  <w:num w:numId="37" w16cid:durableId="205989256">
    <w:abstractNumId w:val="10"/>
  </w:num>
  <w:num w:numId="38" w16cid:durableId="439958093">
    <w:abstractNumId w:val="5"/>
  </w:num>
  <w:num w:numId="39" w16cid:durableId="395324845">
    <w:abstractNumId w:val="28"/>
  </w:num>
  <w:num w:numId="40" w16cid:durableId="253440942">
    <w:abstractNumId w:val="30"/>
  </w:num>
  <w:num w:numId="41" w16cid:durableId="877279974">
    <w:abstractNumId w:val="24"/>
  </w:num>
  <w:num w:numId="42" w16cid:durableId="1411392627">
    <w:abstractNumId w:val="17"/>
  </w:num>
  <w:numIdMacAtCleanup w:val="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osé David Chávez Quispe">
    <w15:presenceInfo w15:providerId="AD" w15:userId="S::jchavezq@indecopi.gob.pe::d5a53415-d126-485c-b5bc-d5bad3db315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1EA9"/>
    <w:rsid w:val="0000039F"/>
    <w:rsid w:val="00002F28"/>
    <w:rsid w:val="000038EB"/>
    <w:rsid w:val="000063C6"/>
    <w:rsid w:val="0000759C"/>
    <w:rsid w:val="00010715"/>
    <w:rsid w:val="00014E5B"/>
    <w:rsid w:val="00021555"/>
    <w:rsid w:val="0002620A"/>
    <w:rsid w:val="00026478"/>
    <w:rsid w:val="00043492"/>
    <w:rsid w:val="000440CB"/>
    <w:rsid w:val="0004624D"/>
    <w:rsid w:val="00051B27"/>
    <w:rsid w:val="00051C6D"/>
    <w:rsid w:val="00053E48"/>
    <w:rsid w:val="000701D2"/>
    <w:rsid w:val="00072624"/>
    <w:rsid w:val="00080E1E"/>
    <w:rsid w:val="00083B91"/>
    <w:rsid w:val="00085F75"/>
    <w:rsid w:val="00091725"/>
    <w:rsid w:val="000932FB"/>
    <w:rsid w:val="000975E7"/>
    <w:rsid w:val="000A262D"/>
    <w:rsid w:val="000A5911"/>
    <w:rsid w:val="000B425E"/>
    <w:rsid w:val="000C22B5"/>
    <w:rsid w:val="000C2ED9"/>
    <w:rsid w:val="000C7D97"/>
    <w:rsid w:val="000D02BF"/>
    <w:rsid w:val="000D0B31"/>
    <w:rsid w:val="000D782A"/>
    <w:rsid w:val="000E545E"/>
    <w:rsid w:val="000E71B9"/>
    <w:rsid w:val="000F25D1"/>
    <w:rsid w:val="000F7E41"/>
    <w:rsid w:val="00101451"/>
    <w:rsid w:val="00120CEB"/>
    <w:rsid w:val="00124D2B"/>
    <w:rsid w:val="001346CC"/>
    <w:rsid w:val="001349C6"/>
    <w:rsid w:val="00147E88"/>
    <w:rsid w:val="00156C2A"/>
    <w:rsid w:val="001572AC"/>
    <w:rsid w:val="001576B0"/>
    <w:rsid w:val="00160D3E"/>
    <w:rsid w:val="00171466"/>
    <w:rsid w:val="00173F1E"/>
    <w:rsid w:val="0017700A"/>
    <w:rsid w:val="00180138"/>
    <w:rsid w:val="00186C7E"/>
    <w:rsid w:val="00191342"/>
    <w:rsid w:val="00192976"/>
    <w:rsid w:val="00196352"/>
    <w:rsid w:val="001A6AAB"/>
    <w:rsid w:val="001C2370"/>
    <w:rsid w:val="001C499F"/>
    <w:rsid w:val="001C70A8"/>
    <w:rsid w:val="001C7368"/>
    <w:rsid w:val="001D0360"/>
    <w:rsid w:val="001D602D"/>
    <w:rsid w:val="001D6A26"/>
    <w:rsid w:val="001D6AE8"/>
    <w:rsid w:val="001E4D63"/>
    <w:rsid w:val="001E541B"/>
    <w:rsid w:val="001F1BB4"/>
    <w:rsid w:val="001F1ED5"/>
    <w:rsid w:val="001F3D32"/>
    <w:rsid w:val="001F52FB"/>
    <w:rsid w:val="002005A0"/>
    <w:rsid w:val="00201DB2"/>
    <w:rsid w:val="00203951"/>
    <w:rsid w:val="00204BF8"/>
    <w:rsid w:val="0020560E"/>
    <w:rsid w:val="00206D54"/>
    <w:rsid w:val="002158CF"/>
    <w:rsid w:val="00232213"/>
    <w:rsid w:val="00240040"/>
    <w:rsid w:val="00241083"/>
    <w:rsid w:val="002418C7"/>
    <w:rsid w:val="00245881"/>
    <w:rsid w:val="002577E2"/>
    <w:rsid w:val="00261848"/>
    <w:rsid w:val="00265178"/>
    <w:rsid w:val="0026697B"/>
    <w:rsid w:val="00270874"/>
    <w:rsid w:val="00271779"/>
    <w:rsid w:val="00275B32"/>
    <w:rsid w:val="00280681"/>
    <w:rsid w:val="00287F10"/>
    <w:rsid w:val="00294D2D"/>
    <w:rsid w:val="002B04CE"/>
    <w:rsid w:val="002B4221"/>
    <w:rsid w:val="002C11DD"/>
    <w:rsid w:val="002D02F2"/>
    <w:rsid w:val="002D113D"/>
    <w:rsid w:val="002D2757"/>
    <w:rsid w:val="002E0AB0"/>
    <w:rsid w:val="002E0E94"/>
    <w:rsid w:val="002E433A"/>
    <w:rsid w:val="002E509A"/>
    <w:rsid w:val="00306E31"/>
    <w:rsid w:val="0031291D"/>
    <w:rsid w:val="0032169F"/>
    <w:rsid w:val="003630F7"/>
    <w:rsid w:val="003631C8"/>
    <w:rsid w:val="00366972"/>
    <w:rsid w:val="003734E5"/>
    <w:rsid w:val="003803CB"/>
    <w:rsid w:val="0038184A"/>
    <w:rsid w:val="00386571"/>
    <w:rsid w:val="003C0896"/>
    <w:rsid w:val="003D0C10"/>
    <w:rsid w:val="003D22D9"/>
    <w:rsid w:val="003D54FB"/>
    <w:rsid w:val="003D5FB9"/>
    <w:rsid w:val="003E3F1F"/>
    <w:rsid w:val="003F0D06"/>
    <w:rsid w:val="003F0FD1"/>
    <w:rsid w:val="003F5E33"/>
    <w:rsid w:val="003F6798"/>
    <w:rsid w:val="003F686C"/>
    <w:rsid w:val="00403E4D"/>
    <w:rsid w:val="004044F0"/>
    <w:rsid w:val="0041270F"/>
    <w:rsid w:val="00412F06"/>
    <w:rsid w:val="004223B0"/>
    <w:rsid w:val="00430B17"/>
    <w:rsid w:val="004334EB"/>
    <w:rsid w:val="00434A36"/>
    <w:rsid w:val="004356B6"/>
    <w:rsid w:val="00437774"/>
    <w:rsid w:val="004430C0"/>
    <w:rsid w:val="00443806"/>
    <w:rsid w:val="004473FA"/>
    <w:rsid w:val="00466278"/>
    <w:rsid w:val="00466318"/>
    <w:rsid w:val="00475040"/>
    <w:rsid w:val="00477782"/>
    <w:rsid w:val="004926DB"/>
    <w:rsid w:val="004951DC"/>
    <w:rsid w:val="004A3DD8"/>
    <w:rsid w:val="004B7635"/>
    <w:rsid w:val="004C4D0F"/>
    <w:rsid w:val="004C50EB"/>
    <w:rsid w:val="004D21A2"/>
    <w:rsid w:val="004F487C"/>
    <w:rsid w:val="004F4F53"/>
    <w:rsid w:val="005016F0"/>
    <w:rsid w:val="00505ECB"/>
    <w:rsid w:val="00507334"/>
    <w:rsid w:val="00520CAC"/>
    <w:rsid w:val="005233B4"/>
    <w:rsid w:val="0052522B"/>
    <w:rsid w:val="0052543F"/>
    <w:rsid w:val="00527608"/>
    <w:rsid w:val="00531488"/>
    <w:rsid w:val="00536264"/>
    <w:rsid w:val="00546360"/>
    <w:rsid w:val="00546C7F"/>
    <w:rsid w:val="00546E89"/>
    <w:rsid w:val="0055060C"/>
    <w:rsid w:val="0055353C"/>
    <w:rsid w:val="00563470"/>
    <w:rsid w:val="0056581F"/>
    <w:rsid w:val="00572FB7"/>
    <w:rsid w:val="00575858"/>
    <w:rsid w:val="0058234D"/>
    <w:rsid w:val="005835B1"/>
    <w:rsid w:val="0059170A"/>
    <w:rsid w:val="005A1694"/>
    <w:rsid w:val="005A78ED"/>
    <w:rsid w:val="005B3FE2"/>
    <w:rsid w:val="005C1715"/>
    <w:rsid w:val="005C1979"/>
    <w:rsid w:val="005C4734"/>
    <w:rsid w:val="005D70A3"/>
    <w:rsid w:val="005D7E95"/>
    <w:rsid w:val="005F0948"/>
    <w:rsid w:val="00636A54"/>
    <w:rsid w:val="00636B1D"/>
    <w:rsid w:val="00645483"/>
    <w:rsid w:val="006752B9"/>
    <w:rsid w:val="00675905"/>
    <w:rsid w:val="00675EDF"/>
    <w:rsid w:val="00680C66"/>
    <w:rsid w:val="00685923"/>
    <w:rsid w:val="00690452"/>
    <w:rsid w:val="006A1034"/>
    <w:rsid w:val="006A35A7"/>
    <w:rsid w:val="006A546D"/>
    <w:rsid w:val="006B421B"/>
    <w:rsid w:val="006C011F"/>
    <w:rsid w:val="006C23F7"/>
    <w:rsid w:val="006C4935"/>
    <w:rsid w:val="006C4954"/>
    <w:rsid w:val="006C67ED"/>
    <w:rsid w:val="006C7928"/>
    <w:rsid w:val="006D42BE"/>
    <w:rsid w:val="006D5839"/>
    <w:rsid w:val="006E6ABC"/>
    <w:rsid w:val="006F29F5"/>
    <w:rsid w:val="006F2D24"/>
    <w:rsid w:val="006F52D4"/>
    <w:rsid w:val="00702030"/>
    <w:rsid w:val="00707699"/>
    <w:rsid w:val="00711D27"/>
    <w:rsid w:val="00713102"/>
    <w:rsid w:val="00714C69"/>
    <w:rsid w:val="00715295"/>
    <w:rsid w:val="0071531A"/>
    <w:rsid w:val="00716C1D"/>
    <w:rsid w:val="00722A66"/>
    <w:rsid w:val="00723C09"/>
    <w:rsid w:val="00736908"/>
    <w:rsid w:val="0074604D"/>
    <w:rsid w:val="0075228D"/>
    <w:rsid w:val="0075621F"/>
    <w:rsid w:val="0076114D"/>
    <w:rsid w:val="00762352"/>
    <w:rsid w:val="007668AD"/>
    <w:rsid w:val="007759F0"/>
    <w:rsid w:val="0078607A"/>
    <w:rsid w:val="0079194F"/>
    <w:rsid w:val="00794804"/>
    <w:rsid w:val="007A016B"/>
    <w:rsid w:val="007A5506"/>
    <w:rsid w:val="007B091C"/>
    <w:rsid w:val="007B26BA"/>
    <w:rsid w:val="007B2F45"/>
    <w:rsid w:val="007C66C6"/>
    <w:rsid w:val="007E3BB0"/>
    <w:rsid w:val="007E4E38"/>
    <w:rsid w:val="007E789C"/>
    <w:rsid w:val="007E7FC7"/>
    <w:rsid w:val="007F1FB8"/>
    <w:rsid w:val="007F52CA"/>
    <w:rsid w:val="00801699"/>
    <w:rsid w:val="00801CE1"/>
    <w:rsid w:val="00806261"/>
    <w:rsid w:val="008140AD"/>
    <w:rsid w:val="00814360"/>
    <w:rsid w:val="00826A4A"/>
    <w:rsid w:val="008313C4"/>
    <w:rsid w:val="00840AD0"/>
    <w:rsid w:val="0084179C"/>
    <w:rsid w:val="00845804"/>
    <w:rsid w:val="00852CFD"/>
    <w:rsid w:val="00856B38"/>
    <w:rsid w:val="00861F5B"/>
    <w:rsid w:val="00862B4B"/>
    <w:rsid w:val="00865C55"/>
    <w:rsid w:val="008776DB"/>
    <w:rsid w:val="00880958"/>
    <w:rsid w:val="00884CCE"/>
    <w:rsid w:val="008922CD"/>
    <w:rsid w:val="00895033"/>
    <w:rsid w:val="008958D7"/>
    <w:rsid w:val="008A2435"/>
    <w:rsid w:val="008A74FE"/>
    <w:rsid w:val="008A7DAD"/>
    <w:rsid w:val="008B670E"/>
    <w:rsid w:val="008C297F"/>
    <w:rsid w:val="008D02A1"/>
    <w:rsid w:val="008D6848"/>
    <w:rsid w:val="008D69E3"/>
    <w:rsid w:val="008E0811"/>
    <w:rsid w:val="008E2636"/>
    <w:rsid w:val="008E420B"/>
    <w:rsid w:val="008E5B44"/>
    <w:rsid w:val="008E5B94"/>
    <w:rsid w:val="008F13EE"/>
    <w:rsid w:val="008F2170"/>
    <w:rsid w:val="008F2CFD"/>
    <w:rsid w:val="008F59F3"/>
    <w:rsid w:val="008F65F5"/>
    <w:rsid w:val="009010DA"/>
    <w:rsid w:val="00903A1B"/>
    <w:rsid w:val="009055E5"/>
    <w:rsid w:val="0091629E"/>
    <w:rsid w:val="0091714F"/>
    <w:rsid w:val="00920439"/>
    <w:rsid w:val="00930610"/>
    <w:rsid w:val="00935AF8"/>
    <w:rsid w:val="00943794"/>
    <w:rsid w:val="009439E4"/>
    <w:rsid w:val="009452D7"/>
    <w:rsid w:val="0096210B"/>
    <w:rsid w:val="009705C0"/>
    <w:rsid w:val="00977311"/>
    <w:rsid w:val="00977835"/>
    <w:rsid w:val="00986425"/>
    <w:rsid w:val="00990486"/>
    <w:rsid w:val="0099218C"/>
    <w:rsid w:val="00994EE5"/>
    <w:rsid w:val="00996042"/>
    <w:rsid w:val="009A5019"/>
    <w:rsid w:val="009A6744"/>
    <w:rsid w:val="009B0988"/>
    <w:rsid w:val="009B1967"/>
    <w:rsid w:val="009C13D5"/>
    <w:rsid w:val="009C1E93"/>
    <w:rsid w:val="009C4690"/>
    <w:rsid w:val="009D2A13"/>
    <w:rsid w:val="009D520C"/>
    <w:rsid w:val="009E6A52"/>
    <w:rsid w:val="00A0102B"/>
    <w:rsid w:val="00A019CD"/>
    <w:rsid w:val="00A02DF7"/>
    <w:rsid w:val="00A12321"/>
    <w:rsid w:val="00A16165"/>
    <w:rsid w:val="00A22153"/>
    <w:rsid w:val="00A35A0E"/>
    <w:rsid w:val="00A379ED"/>
    <w:rsid w:val="00A411E0"/>
    <w:rsid w:val="00A44080"/>
    <w:rsid w:val="00A508A1"/>
    <w:rsid w:val="00A52624"/>
    <w:rsid w:val="00A54E5E"/>
    <w:rsid w:val="00A6087D"/>
    <w:rsid w:val="00A6556A"/>
    <w:rsid w:val="00A70BE7"/>
    <w:rsid w:val="00A821B2"/>
    <w:rsid w:val="00A8606E"/>
    <w:rsid w:val="00A90C17"/>
    <w:rsid w:val="00A91BD7"/>
    <w:rsid w:val="00AA5D49"/>
    <w:rsid w:val="00AB12DB"/>
    <w:rsid w:val="00AB5C20"/>
    <w:rsid w:val="00AC09A8"/>
    <w:rsid w:val="00AD5C8B"/>
    <w:rsid w:val="00AE768D"/>
    <w:rsid w:val="00B01B26"/>
    <w:rsid w:val="00B0309D"/>
    <w:rsid w:val="00B0350E"/>
    <w:rsid w:val="00B04751"/>
    <w:rsid w:val="00B062CA"/>
    <w:rsid w:val="00B24D5D"/>
    <w:rsid w:val="00B278A2"/>
    <w:rsid w:val="00B33738"/>
    <w:rsid w:val="00B33EC3"/>
    <w:rsid w:val="00B35D07"/>
    <w:rsid w:val="00B37DDD"/>
    <w:rsid w:val="00B44BA8"/>
    <w:rsid w:val="00B478FC"/>
    <w:rsid w:val="00B50B46"/>
    <w:rsid w:val="00B53C09"/>
    <w:rsid w:val="00B61467"/>
    <w:rsid w:val="00B639E7"/>
    <w:rsid w:val="00B721F2"/>
    <w:rsid w:val="00B74506"/>
    <w:rsid w:val="00B96174"/>
    <w:rsid w:val="00BA3C7B"/>
    <w:rsid w:val="00BA705F"/>
    <w:rsid w:val="00BB0240"/>
    <w:rsid w:val="00BC3197"/>
    <w:rsid w:val="00BC7E9F"/>
    <w:rsid w:val="00BD5862"/>
    <w:rsid w:val="00BD78F3"/>
    <w:rsid w:val="00BE103B"/>
    <w:rsid w:val="00BE2404"/>
    <w:rsid w:val="00BF0E45"/>
    <w:rsid w:val="00BF184D"/>
    <w:rsid w:val="00BF3F90"/>
    <w:rsid w:val="00C004D6"/>
    <w:rsid w:val="00C01D76"/>
    <w:rsid w:val="00C21393"/>
    <w:rsid w:val="00C24AFF"/>
    <w:rsid w:val="00C32272"/>
    <w:rsid w:val="00C32856"/>
    <w:rsid w:val="00C36FEF"/>
    <w:rsid w:val="00C37662"/>
    <w:rsid w:val="00C41E66"/>
    <w:rsid w:val="00C51D82"/>
    <w:rsid w:val="00C51EA9"/>
    <w:rsid w:val="00C528B7"/>
    <w:rsid w:val="00C55133"/>
    <w:rsid w:val="00C64CFD"/>
    <w:rsid w:val="00C64E8C"/>
    <w:rsid w:val="00C660BC"/>
    <w:rsid w:val="00C66976"/>
    <w:rsid w:val="00C67F45"/>
    <w:rsid w:val="00C7271C"/>
    <w:rsid w:val="00C8362B"/>
    <w:rsid w:val="00C903E1"/>
    <w:rsid w:val="00CA0A0D"/>
    <w:rsid w:val="00CA70FF"/>
    <w:rsid w:val="00CB3B82"/>
    <w:rsid w:val="00CC53F4"/>
    <w:rsid w:val="00CC6880"/>
    <w:rsid w:val="00CD016F"/>
    <w:rsid w:val="00CD0AE8"/>
    <w:rsid w:val="00CD1E1C"/>
    <w:rsid w:val="00CD3962"/>
    <w:rsid w:val="00CD7C5A"/>
    <w:rsid w:val="00CE78E8"/>
    <w:rsid w:val="00CF0065"/>
    <w:rsid w:val="00CF7395"/>
    <w:rsid w:val="00D0130A"/>
    <w:rsid w:val="00D0353C"/>
    <w:rsid w:val="00D23DBE"/>
    <w:rsid w:val="00D25172"/>
    <w:rsid w:val="00D342B3"/>
    <w:rsid w:val="00D42E86"/>
    <w:rsid w:val="00D51C3C"/>
    <w:rsid w:val="00D54449"/>
    <w:rsid w:val="00D5678C"/>
    <w:rsid w:val="00D62C3E"/>
    <w:rsid w:val="00D67D82"/>
    <w:rsid w:val="00D71E5B"/>
    <w:rsid w:val="00D81BF8"/>
    <w:rsid w:val="00D82351"/>
    <w:rsid w:val="00D93915"/>
    <w:rsid w:val="00D9435C"/>
    <w:rsid w:val="00D944D4"/>
    <w:rsid w:val="00DC04BB"/>
    <w:rsid w:val="00DD1A1D"/>
    <w:rsid w:val="00DD6179"/>
    <w:rsid w:val="00DD7662"/>
    <w:rsid w:val="00DE2516"/>
    <w:rsid w:val="00DE4B2D"/>
    <w:rsid w:val="00DE5E4F"/>
    <w:rsid w:val="00E02DF3"/>
    <w:rsid w:val="00E07451"/>
    <w:rsid w:val="00E11150"/>
    <w:rsid w:val="00E15431"/>
    <w:rsid w:val="00E201D0"/>
    <w:rsid w:val="00E239F6"/>
    <w:rsid w:val="00E24651"/>
    <w:rsid w:val="00E2673B"/>
    <w:rsid w:val="00E32CD1"/>
    <w:rsid w:val="00E431A8"/>
    <w:rsid w:val="00E43E69"/>
    <w:rsid w:val="00E47248"/>
    <w:rsid w:val="00E627F6"/>
    <w:rsid w:val="00E655A5"/>
    <w:rsid w:val="00E674A3"/>
    <w:rsid w:val="00E71EC6"/>
    <w:rsid w:val="00E757E9"/>
    <w:rsid w:val="00E95066"/>
    <w:rsid w:val="00E97200"/>
    <w:rsid w:val="00EA158C"/>
    <w:rsid w:val="00EB68FF"/>
    <w:rsid w:val="00EB7590"/>
    <w:rsid w:val="00EC0523"/>
    <w:rsid w:val="00ED0A88"/>
    <w:rsid w:val="00ED177F"/>
    <w:rsid w:val="00ED54D2"/>
    <w:rsid w:val="00ED77DD"/>
    <w:rsid w:val="00EF1C2C"/>
    <w:rsid w:val="00F00688"/>
    <w:rsid w:val="00F00A66"/>
    <w:rsid w:val="00F02827"/>
    <w:rsid w:val="00F03A5A"/>
    <w:rsid w:val="00F0582C"/>
    <w:rsid w:val="00F101F0"/>
    <w:rsid w:val="00F10C5B"/>
    <w:rsid w:val="00F2375D"/>
    <w:rsid w:val="00F36610"/>
    <w:rsid w:val="00F40E01"/>
    <w:rsid w:val="00F41BC7"/>
    <w:rsid w:val="00F43361"/>
    <w:rsid w:val="00F54195"/>
    <w:rsid w:val="00F62186"/>
    <w:rsid w:val="00F64E0F"/>
    <w:rsid w:val="00F76E95"/>
    <w:rsid w:val="00F84B1B"/>
    <w:rsid w:val="00F84BBF"/>
    <w:rsid w:val="00F87B34"/>
    <w:rsid w:val="00F92282"/>
    <w:rsid w:val="00F9414A"/>
    <w:rsid w:val="00F95616"/>
    <w:rsid w:val="00FA3882"/>
    <w:rsid w:val="00FA4A4D"/>
    <w:rsid w:val="00FA6AE6"/>
    <w:rsid w:val="00FB248B"/>
    <w:rsid w:val="00FB5335"/>
    <w:rsid w:val="00FB5613"/>
    <w:rsid w:val="00FB6A2F"/>
    <w:rsid w:val="00FB73F8"/>
    <w:rsid w:val="00FD52F0"/>
    <w:rsid w:val="00FE635D"/>
    <w:rsid w:val="07F3C85E"/>
    <w:rsid w:val="0E900764"/>
    <w:rsid w:val="150DC6BD"/>
    <w:rsid w:val="1609489A"/>
    <w:rsid w:val="1C1DD08C"/>
    <w:rsid w:val="2040F9C8"/>
    <w:rsid w:val="28E84CB4"/>
    <w:rsid w:val="2AC63C58"/>
    <w:rsid w:val="3F530C03"/>
    <w:rsid w:val="40ACCAC9"/>
    <w:rsid w:val="41316436"/>
    <w:rsid w:val="4A31F496"/>
    <w:rsid w:val="4B44034F"/>
    <w:rsid w:val="4E756AF1"/>
    <w:rsid w:val="5EFD5249"/>
    <w:rsid w:val="5F88B37F"/>
    <w:rsid w:val="63179C00"/>
    <w:rsid w:val="75E0F3CD"/>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FDB43E"/>
  <w15:chartTrackingRefBased/>
  <w15:docId w15:val="{0324EB01-1FC5-4149-B036-2D28DE10D2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1EA9"/>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C51EA9"/>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C51EA9"/>
  </w:style>
  <w:style w:type="paragraph" w:styleId="Piedepgina">
    <w:name w:val="footer"/>
    <w:basedOn w:val="Normal"/>
    <w:link w:val="PiedepginaCar"/>
    <w:unhideWhenUsed/>
    <w:rsid w:val="00C51EA9"/>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C51EA9"/>
  </w:style>
  <w:style w:type="paragraph" w:styleId="Prrafodelista">
    <w:name w:val="List Paragraph"/>
    <w:aliases w:val="Cita Pie de Página,titulo,Párrafo 2"/>
    <w:basedOn w:val="Normal"/>
    <w:link w:val="PrrafodelistaCar"/>
    <w:uiPriority w:val="34"/>
    <w:qFormat/>
    <w:rsid w:val="00C51EA9"/>
    <w:pPr>
      <w:ind w:left="720"/>
      <w:contextualSpacing/>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E1115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uiPriority w:val="99"/>
    <w:qFormat/>
    <w:rsid w:val="00E11150"/>
    <w:rPr>
      <w:sz w:val="20"/>
      <w:szCs w:val="20"/>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basedOn w:val="Fuentedeprrafopredeter"/>
    <w:link w:val="Texto1"/>
    <w:uiPriority w:val="99"/>
    <w:unhideWhenUsed/>
    <w:qFormat/>
    <w:rsid w:val="00E11150"/>
    <w:rPr>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
    <w:basedOn w:val="Normal"/>
    <w:link w:val="Refdenotaalpie"/>
    <w:uiPriority w:val="99"/>
    <w:rsid w:val="00E11150"/>
    <w:pPr>
      <w:spacing w:after="0" w:line="240" w:lineRule="auto"/>
    </w:pPr>
    <w:rPr>
      <w:vertAlign w:val="superscript"/>
    </w:rPr>
  </w:style>
  <w:style w:type="paragraph" w:styleId="NormalWeb">
    <w:name w:val="Normal (Web)"/>
    <w:basedOn w:val="Normal"/>
    <w:uiPriority w:val="99"/>
    <w:unhideWhenUsed/>
    <w:rsid w:val="00A0102B"/>
    <w:pPr>
      <w:spacing w:after="200" w:line="276" w:lineRule="auto"/>
    </w:pPr>
    <w:rPr>
      <w:rFonts w:ascii="Times New Roman" w:hAnsi="Times New Roman" w:cs="Times New Roman"/>
      <w:sz w:val="24"/>
      <w:szCs w:val="24"/>
    </w:rPr>
  </w:style>
  <w:style w:type="character" w:styleId="Hipervnculo">
    <w:name w:val="Hyperlink"/>
    <w:basedOn w:val="Fuentedeprrafopredeter"/>
    <w:uiPriority w:val="99"/>
    <w:unhideWhenUsed/>
    <w:rsid w:val="001E541B"/>
    <w:rPr>
      <w:color w:val="0563C1" w:themeColor="hyperlink"/>
      <w:u w:val="single"/>
    </w:rPr>
  </w:style>
  <w:style w:type="character" w:styleId="Mencinsinresolver">
    <w:name w:val="Unresolved Mention"/>
    <w:basedOn w:val="Fuentedeprrafopredeter"/>
    <w:uiPriority w:val="99"/>
    <w:semiHidden/>
    <w:unhideWhenUsed/>
    <w:rsid w:val="001E541B"/>
    <w:rPr>
      <w:color w:val="605E5C"/>
      <w:shd w:val="clear" w:color="auto" w:fill="E1DFDD"/>
    </w:rPr>
  </w:style>
  <w:style w:type="character" w:customStyle="1" w:styleId="markedcontent">
    <w:name w:val="markedcontent"/>
    <w:basedOn w:val="Fuentedeprrafopredeter"/>
    <w:rsid w:val="00707699"/>
  </w:style>
  <w:style w:type="character" w:customStyle="1" w:styleId="PrrafodelistaCar">
    <w:name w:val="Párrafo de lista Car"/>
    <w:aliases w:val="Cita Pie de Página Car,titulo Car,Párrafo 2 Car"/>
    <w:link w:val="Prrafodelista"/>
    <w:uiPriority w:val="34"/>
    <w:qFormat/>
    <w:locked/>
    <w:rsid w:val="00A91BD7"/>
  </w:style>
  <w:style w:type="character" w:styleId="Refdecomentario">
    <w:name w:val="annotation reference"/>
    <w:basedOn w:val="Fuentedeprrafopredeter"/>
    <w:uiPriority w:val="99"/>
    <w:semiHidden/>
    <w:unhideWhenUsed/>
    <w:rsid w:val="00083B91"/>
    <w:rPr>
      <w:sz w:val="16"/>
      <w:szCs w:val="16"/>
    </w:rPr>
  </w:style>
  <w:style w:type="paragraph" w:styleId="Textocomentario">
    <w:name w:val="annotation text"/>
    <w:basedOn w:val="Normal"/>
    <w:link w:val="TextocomentarioCar"/>
    <w:uiPriority w:val="99"/>
    <w:unhideWhenUsed/>
    <w:rsid w:val="00083B91"/>
    <w:pPr>
      <w:spacing w:line="240" w:lineRule="auto"/>
    </w:pPr>
    <w:rPr>
      <w:sz w:val="20"/>
      <w:szCs w:val="20"/>
    </w:rPr>
  </w:style>
  <w:style w:type="character" w:customStyle="1" w:styleId="TextocomentarioCar">
    <w:name w:val="Texto comentario Car"/>
    <w:basedOn w:val="Fuentedeprrafopredeter"/>
    <w:link w:val="Textocomentario"/>
    <w:uiPriority w:val="99"/>
    <w:rsid w:val="00083B91"/>
    <w:rPr>
      <w:sz w:val="20"/>
      <w:szCs w:val="20"/>
    </w:rPr>
  </w:style>
  <w:style w:type="paragraph" w:styleId="Asuntodelcomentario">
    <w:name w:val="annotation subject"/>
    <w:basedOn w:val="Textocomentario"/>
    <w:next w:val="Textocomentario"/>
    <w:link w:val="AsuntodelcomentarioCar"/>
    <w:uiPriority w:val="99"/>
    <w:semiHidden/>
    <w:unhideWhenUsed/>
    <w:rsid w:val="00083B91"/>
    <w:rPr>
      <w:b/>
      <w:bCs/>
    </w:rPr>
  </w:style>
  <w:style w:type="character" w:customStyle="1" w:styleId="AsuntodelcomentarioCar">
    <w:name w:val="Asunto del comentario Car"/>
    <w:basedOn w:val="TextocomentarioCar"/>
    <w:link w:val="Asuntodelcomentario"/>
    <w:uiPriority w:val="99"/>
    <w:semiHidden/>
    <w:rsid w:val="00083B91"/>
    <w:rPr>
      <w:b/>
      <w:bCs/>
      <w:sz w:val="20"/>
      <w:szCs w:val="20"/>
    </w:rPr>
  </w:style>
  <w:style w:type="character" w:customStyle="1" w:styleId="normaltextrun">
    <w:name w:val="normaltextrun"/>
    <w:basedOn w:val="Fuentedeprrafopredeter"/>
    <w:rsid w:val="009D520C"/>
  </w:style>
  <w:style w:type="paragraph" w:customStyle="1" w:styleId="paragraph">
    <w:name w:val="paragraph"/>
    <w:basedOn w:val="Normal"/>
    <w:rsid w:val="00475040"/>
    <w:pPr>
      <w:spacing w:before="100" w:beforeAutospacing="1" w:after="100" w:afterAutospacing="1" w:line="240" w:lineRule="auto"/>
    </w:pPr>
    <w:rPr>
      <w:rFonts w:ascii="Times New Roman" w:eastAsia="Times New Roman" w:hAnsi="Times New Roman" w:cs="Times New Roman"/>
      <w:sz w:val="24"/>
      <w:szCs w:val="24"/>
      <w:lang w:eastAsia="es-PE"/>
    </w:rPr>
  </w:style>
  <w:style w:type="character" w:customStyle="1" w:styleId="eop">
    <w:name w:val="eop"/>
    <w:basedOn w:val="Fuentedeprrafopredeter"/>
    <w:rsid w:val="00475040"/>
  </w:style>
  <w:style w:type="paragraph" w:styleId="Revisin">
    <w:name w:val="Revision"/>
    <w:hidden/>
    <w:uiPriority w:val="99"/>
    <w:semiHidden/>
    <w:rsid w:val="0075621F"/>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8110112">
      <w:bodyDiv w:val="1"/>
      <w:marLeft w:val="0"/>
      <w:marRight w:val="0"/>
      <w:marTop w:val="0"/>
      <w:marBottom w:val="0"/>
      <w:divBdr>
        <w:top w:val="none" w:sz="0" w:space="0" w:color="auto"/>
        <w:left w:val="none" w:sz="0" w:space="0" w:color="auto"/>
        <w:bottom w:val="none" w:sz="0" w:space="0" w:color="auto"/>
        <w:right w:val="none" w:sz="0" w:space="0" w:color="auto"/>
      </w:divBdr>
      <w:divsChild>
        <w:div w:id="1630630314">
          <w:marLeft w:val="0"/>
          <w:marRight w:val="0"/>
          <w:marTop w:val="0"/>
          <w:marBottom w:val="0"/>
          <w:divBdr>
            <w:top w:val="none" w:sz="0" w:space="0" w:color="auto"/>
            <w:left w:val="none" w:sz="0" w:space="0" w:color="auto"/>
            <w:bottom w:val="none" w:sz="0" w:space="0" w:color="auto"/>
            <w:right w:val="none" w:sz="0" w:space="0" w:color="auto"/>
          </w:divBdr>
          <w:divsChild>
            <w:div w:id="88084511">
              <w:marLeft w:val="0"/>
              <w:marRight w:val="0"/>
              <w:marTop w:val="0"/>
              <w:marBottom w:val="0"/>
              <w:divBdr>
                <w:top w:val="none" w:sz="0" w:space="0" w:color="auto"/>
                <w:left w:val="none" w:sz="0" w:space="0" w:color="auto"/>
                <w:bottom w:val="none" w:sz="0" w:space="0" w:color="auto"/>
                <w:right w:val="none" w:sz="0" w:space="0" w:color="auto"/>
              </w:divBdr>
            </w:div>
            <w:div w:id="1913814981">
              <w:marLeft w:val="0"/>
              <w:marRight w:val="0"/>
              <w:marTop w:val="0"/>
              <w:marBottom w:val="0"/>
              <w:divBdr>
                <w:top w:val="none" w:sz="0" w:space="0" w:color="auto"/>
                <w:left w:val="none" w:sz="0" w:space="0" w:color="auto"/>
                <w:bottom w:val="none" w:sz="0" w:space="0" w:color="auto"/>
                <w:right w:val="none" w:sz="0" w:space="0" w:color="auto"/>
              </w:divBdr>
            </w:div>
          </w:divsChild>
        </w:div>
        <w:div w:id="303968530">
          <w:marLeft w:val="0"/>
          <w:marRight w:val="0"/>
          <w:marTop w:val="0"/>
          <w:marBottom w:val="0"/>
          <w:divBdr>
            <w:top w:val="none" w:sz="0" w:space="0" w:color="auto"/>
            <w:left w:val="none" w:sz="0" w:space="0" w:color="auto"/>
            <w:bottom w:val="none" w:sz="0" w:space="0" w:color="auto"/>
            <w:right w:val="none" w:sz="0" w:space="0" w:color="auto"/>
          </w:divBdr>
          <w:divsChild>
            <w:div w:id="376315361">
              <w:marLeft w:val="0"/>
              <w:marRight w:val="0"/>
              <w:marTop w:val="0"/>
              <w:marBottom w:val="0"/>
              <w:divBdr>
                <w:top w:val="none" w:sz="0" w:space="0" w:color="auto"/>
                <w:left w:val="none" w:sz="0" w:space="0" w:color="auto"/>
                <w:bottom w:val="none" w:sz="0" w:space="0" w:color="auto"/>
                <w:right w:val="none" w:sz="0" w:space="0" w:color="auto"/>
              </w:divBdr>
            </w:div>
            <w:div w:id="1536691597">
              <w:marLeft w:val="0"/>
              <w:marRight w:val="0"/>
              <w:marTop w:val="0"/>
              <w:marBottom w:val="0"/>
              <w:divBdr>
                <w:top w:val="none" w:sz="0" w:space="0" w:color="auto"/>
                <w:left w:val="none" w:sz="0" w:space="0" w:color="auto"/>
                <w:bottom w:val="none" w:sz="0" w:space="0" w:color="auto"/>
                <w:right w:val="none" w:sz="0" w:space="0" w:color="auto"/>
              </w:divBdr>
            </w:div>
            <w:div w:id="2106462052">
              <w:marLeft w:val="0"/>
              <w:marRight w:val="0"/>
              <w:marTop w:val="0"/>
              <w:marBottom w:val="0"/>
              <w:divBdr>
                <w:top w:val="none" w:sz="0" w:space="0" w:color="auto"/>
                <w:left w:val="none" w:sz="0" w:space="0" w:color="auto"/>
                <w:bottom w:val="none" w:sz="0" w:space="0" w:color="auto"/>
                <w:right w:val="none" w:sz="0" w:space="0" w:color="auto"/>
              </w:divBdr>
            </w:div>
            <w:div w:id="198324338">
              <w:marLeft w:val="0"/>
              <w:marRight w:val="0"/>
              <w:marTop w:val="0"/>
              <w:marBottom w:val="0"/>
              <w:divBdr>
                <w:top w:val="none" w:sz="0" w:space="0" w:color="auto"/>
                <w:left w:val="none" w:sz="0" w:space="0" w:color="auto"/>
                <w:bottom w:val="none" w:sz="0" w:space="0" w:color="auto"/>
                <w:right w:val="none" w:sz="0" w:space="0" w:color="auto"/>
              </w:divBdr>
            </w:div>
            <w:div w:id="757555547">
              <w:marLeft w:val="0"/>
              <w:marRight w:val="0"/>
              <w:marTop w:val="0"/>
              <w:marBottom w:val="0"/>
              <w:divBdr>
                <w:top w:val="none" w:sz="0" w:space="0" w:color="auto"/>
                <w:left w:val="none" w:sz="0" w:space="0" w:color="auto"/>
                <w:bottom w:val="none" w:sz="0" w:space="0" w:color="auto"/>
                <w:right w:val="none" w:sz="0" w:space="0" w:color="auto"/>
              </w:divBdr>
            </w:div>
          </w:divsChild>
        </w:div>
        <w:div w:id="1306617379">
          <w:marLeft w:val="0"/>
          <w:marRight w:val="0"/>
          <w:marTop w:val="0"/>
          <w:marBottom w:val="0"/>
          <w:divBdr>
            <w:top w:val="none" w:sz="0" w:space="0" w:color="auto"/>
            <w:left w:val="none" w:sz="0" w:space="0" w:color="auto"/>
            <w:bottom w:val="none" w:sz="0" w:space="0" w:color="auto"/>
            <w:right w:val="none" w:sz="0" w:space="0" w:color="auto"/>
          </w:divBdr>
          <w:divsChild>
            <w:div w:id="917445019">
              <w:marLeft w:val="0"/>
              <w:marRight w:val="0"/>
              <w:marTop w:val="30"/>
              <w:marBottom w:val="30"/>
              <w:divBdr>
                <w:top w:val="none" w:sz="0" w:space="0" w:color="auto"/>
                <w:left w:val="none" w:sz="0" w:space="0" w:color="auto"/>
                <w:bottom w:val="none" w:sz="0" w:space="0" w:color="auto"/>
                <w:right w:val="none" w:sz="0" w:space="0" w:color="auto"/>
              </w:divBdr>
              <w:divsChild>
                <w:div w:id="998462242">
                  <w:marLeft w:val="0"/>
                  <w:marRight w:val="0"/>
                  <w:marTop w:val="0"/>
                  <w:marBottom w:val="0"/>
                  <w:divBdr>
                    <w:top w:val="none" w:sz="0" w:space="0" w:color="auto"/>
                    <w:left w:val="none" w:sz="0" w:space="0" w:color="auto"/>
                    <w:bottom w:val="none" w:sz="0" w:space="0" w:color="auto"/>
                    <w:right w:val="none" w:sz="0" w:space="0" w:color="auto"/>
                  </w:divBdr>
                  <w:divsChild>
                    <w:div w:id="549148606">
                      <w:marLeft w:val="0"/>
                      <w:marRight w:val="0"/>
                      <w:marTop w:val="0"/>
                      <w:marBottom w:val="0"/>
                      <w:divBdr>
                        <w:top w:val="none" w:sz="0" w:space="0" w:color="auto"/>
                        <w:left w:val="none" w:sz="0" w:space="0" w:color="auto"/>
                        <w:bottom w:val="none" w:sz="0" w:space="0" w:color="auto"/>
                        <w:right w:val="none" w:sz="0" w:space="0" w:color="auto"/>
                      </w:divBdr>
                    </w:div>
                  </w:divsChild>
                </w:div>
                <w:div w:id="1623415780">
                  <w:marLeft w:val="0"/>
                  <w:marRight w:val="0"/>
                  <w:marTop w:val="0"/>
                  <w:marBottom w:val="0"/>
                  <w:divBdr>
                    <w:top w:val="none" w:sz="0" w:space="0" w:color="auto"/>
                    <w:left w:val="none" w:sz="0" w:space="0" w:color="auto"/>
                    <w:bottom w:val="none" w:sz="0" w:space="0" w:color="auto"/>
                    <w:right w:val="none" w:sz="0" w:space="0" w:color="auto"/>
                  </w:divBdr>
                  <w:divsChild>
                    <w:div w:id="1527597244">
                      <w:marLeft w:val="0"/>
                      <w:marRight w:val="0"/>
                      <w:marTop w:val="0"/>
                      <w:marBottom w:val="0"/>
                      <w:divBdr>
                        <w:top w:val="none" w:sz="0" w:space="0" w:color="auto"/>
                        <w:left w:val="none" w:sz="0" w:space="0" w:color="auto"/>
                        <w:bottom w:val="none" w:sz="0" w:space="0" w:color="auto"/>
                        <w:right w:val="none" w:sz="0" w:space="0" w:color="auto"/>
                      </w:divBdr>
                    </w:div>
                  </w:divsChild>
                </w:div>
                <w:div w:id="1613047625">
                  <w:marLeft w:val="0"/>
                  <w:marRight w:val="0"/>
                  <w:marTop w:val="0"/>
                  <w:marBottom w:val="0"/>
                  <w:divBdr>
                    <w:top w:val="none" w:sz="0" w:space="0" w:color="auto"/>
                    <w:left w:val="none" w:sz="0" w:space="0" w:color="auto"/>
                    <w:bottom w:val="none" w:sz="0" w:space="0" w:color="auto"/>
                    <w:right w:val="none" w:sz="0" w:space="0" w:color="auto"/>
                  </w:divBdr>
                  <w:divsChild>
                    <w:div w:id="1378746400">
                      <w:marLeft w:val="0"/>
                      <w:marRight w:val="0"/>
                      <w:marTop w:val="0"/>
                      <w:marBottom w:val="0"/>
                      <w:divBdr>
                        <w:top w:val="none" w:sz="0" w:space="0" w:color="auto"/>
                        <w:left w:val="none" w:sz="0" w:space="0" w:color="auto"/>
                        <w:bottom w:val="none" w:sz="0" w:space="0" w:color="auto"/>
                        <w:right w:val="none" w:sz="0" w:space="0" w:color="auto"/>
                      </w:divBdr>
                    </w:div>
                  </w:divsChild>
                </w:div>
                <w:div w:id="1221287251">
                  <w:marLeft w:val="0"/>
                  <w:marRight w:val="0"/>
                  <w:marTop w:val="0"/>
                  <w:marBottom w:val="0"/>
                  <w:divBdr>
                    <w:top w:val="none" w:sz="0" w:space="0" w:color="auto"/>
                    <w:left w:val="none" w:sz="0" w:space="0" w:color="auto"/>
                    <w:bottom w:val="none" w:sz="0" w:space="0" w:color="auto"/>
                    <w:right w:val="none" w:sz="0" w:space="0" w:color="auto"/>
                  </w:divBdr>
                  <w:divsChild>
                    <w:div w:id="755709571">
                      <w:marLeft w:val="0"/>
                      <w:marRight w:val="0"/>
                      <w:marTop w:val="0"/>
                      <w:marBottom w:val="0"/>
                      <w:divBdr>
                        <w:top w:val="none" w:sz="0" w:space="0" w:color="auto"/>
                        <w:left w:val="none" w:sz="0" w:space="0" w:color="auto"/>
                        <w:bottom w:val="none" w:sz="0" w:space="0" w:color="auto"/>
                        <w:right w:val="none" w:sz="0" w:space="0" w:color="auto"/>
                      </w:divBdr>
                    </w:div>
                  </w:divsChild>
                </w:div>
                <w:div w:id="620963963">
                  <w:marLeft w:val="0"/>
                  <w:marRight w:val="0"/>
                  <w:marTop w:val="0"/>
                  <w:marBottom w:val="0"/>
                  <w:divBdr>
                    <w:top w:val="none" w:sz="0" w:space="0" w:color="auto"/>
                    <w:left w:val="none" w:sz="0" w:space="0" w:color="auto"/>
                    <w:bottom w:val="none" w:sz="0" w:space="0" w:color="auto"/>
                    <w:right w:val="none" w:sz="0" w:space="0" w:color="auto"/>
                  </w:divBdr>
                  <w:divsChild>
                    <w:div w:id="1311060826">
                      <w:marLeft w:val="0"/>
                      <w:marRight w:val="0"/>
                      <w:marTop w:val="0"/>
                      <w:marBottom w:val="0"/>
                      <w:divBdr>
                        <w:top w:val="none" w:sz="0" w:space="0" w:color="auto"/>
                        <w:left w:val="none" w:sz="0" w:space="0" w:color="auto"/>
                        <w:bottom w:val="none" w:sz="0" w:space="0" w:color="auto"/>
                        <w:right w:val="none" w:sz="0" w:space="0" w:color="auto"/>
                      </w:divBdr>
                    </w:div>
                  </w:divsChild>
                </w:div>
                <w:div w:id="1991245839">
                  <w:marLeft w:val="0"/>
                  <w:marRight w:val="0"/>
                  <w:marTop w:val="0"/>
                  <w:marBottom w:val="0"/>
                  <w:divBdr>
                    <w:top w:val="none" w:sz="0" w:space="0" w:color="auto"/>
                    <w:left w:val="none" w:sz="0" w:space="0" w:color="auto"/>
                    <w:bottom w:val="none" w:sz="0" w:space="0" w:color="auto"/>
                    <w:right w:val="none" w:sz="0" w:space="0" w:color="auto"/>
                  </w:divBdr>
                  <w:divsChild>
                    <w:div w:id="301662902">
                      <w:marLeft w:val="0"/>
                      <w:marRight w:val="0"/>
                      <w:marTop w:val="0"/>
                      <w:marBottom w:val="0"/>
                      <w:divBdr>
                        <w:top w:val="none" w:sz="0" w:space="0" w:color="auto"/>
                        <w:left w:val="none" w:sz="0" w:space="0" w:color="auto"/>
                        <w:bottom w:val="none" w:sz="0" w:space="0" w:color="auto"/>
                        <w:right w:val="none" w:sz="0" w:space="0" w:color="auto"/>
                      </w:divBdr>
                    </w:div>
                  </w:divsChild>
                </w:div>
                <w:div w:id="516971225">
                  <w:marLeft w:val="0"/>
                  <w:marRight w:val="0"/>
                  <w:marTop w:val="0"/>
                  <w:marBottom w:val="0"/>
                  <w:divBdr>
                    <w:top w:val="none" w:sz="0" w:space="0" w:color="auto"/>
                    <w:left w:val="none" w:sz="0" w:space="0" w:color="auto"/>
                    <w:bottom w:val="none" w:sz="0" w:space="0" w:color="auto"/>
                    <w:right w:val="none" w:sz="0" w:space="0" w:color="auto"/>
                  </w:divBdr>
                  <w:divsChild>
                    <w:div w:id="987629713">
                      <w:marLeft w:val="0"/>
                      <w:marRight w:val="0"/>
                      <w:marTop w:val="0"/>
                      <w:marBottom w:val="0"/>
                      <w:divBdr>
                        <w:top w:val="none" w:sz="0" w:space="0" w:color="auto"/>
                        <w:left w:val="none" w:sz="0" w:space="0" w:color="auto"/>
                        <w:bottom w:val="none" w:sz="0" w:space="0" w:color="auto"/>
                        <w:right w:val="none" w:sz="0" w:space="0" w:color="auto"/>
                      </w:divBdr>
                    </w:div>
                  </w:divsChild>
                </w:div>
                <w:div w:id="879315923">
                  <w:marLeft w:val="0"/>
                  <w:marRight w:val="0"/>
                  <w:marTop w:val="0"/>
                  <w:marBottom w:val="0"/>
                  <w:divBdr>
                    <w:top w:val="none" w:sz="0" w:space="0" w:color="auto"/>
                    <w:left w:val="none" w:sz="0" w:space="0" w:color="auto"/>
                    <w:bottom w:val="none" w:sz="0" w:space="0" w:color="auto"/>
                    <w:right w:val="none" w:sz="0" w:space="0" w:color="auto"/>
                  </w:divBdr>
                  <w:divsChild>
                    <w:div w:id="1733918356">
                      <w:marLeft w:val="0"/>
                      <w:marRight w:val="0"/>
                      <w:marTop w:val="0"/>
                      <w:marBottom w:val="0"/>
                      <w:divBdr>
                        <w:top w:val="none" w:sz="0" w:space="0" w:color="auto"/>
                        <w:left w:val="none" w:sz="0" w:space="0" w:color="auto"/>
                        <w:bottom w:val="none" w:sz="0" w:space="0" w:color="auto"/>
                        <w:right w:val="none" w:sz="0" w:space="0" w:color="auto"/>
                      </w:divBdr>
                    </w:div>
                  </w:divsChild>
                </w:div>
                <w:div w:id="1622806018">
                  <w:marLeft w:val="0"/>
                  <w:marRight w:val="0"/>
                  <w:marTop w:val="0"/>
                  <w:marBottom w:val="0"/>
                  <w:divBdr>
                    <w:top w:val="none" w:sz="0" w:space="0" w:color="auto"/>
                    <w:left w:val="none" w:sz="0" w:space="0" w:color="auto"/>
                    <w:bottom w:val="none" w:sz="0" w:space="0" w:color="auto"/>
                    <w:right w:val="none" w:sz="0" w:space="0" w:color="auto"/>
                  </w:divBdr>
                  <w:divsChild>
                    <w:div w:id="1951668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9559357">
      <w:bodyDiv w:val="1"/>
      <w:marLeft w:val="0"/>
      <w:marRight w:val="0"/>
      <w:marTop w:val="0"/>
      <w:marBottom w:val="0"/>
      <w:divBdr>
        <w:top w:val="none" w:sz="0" w:space="0" w:color="auto"/>
        <w:left w:val="none" w:sz="0" w:space="0" w:color="auto"/>
        <w:bottom w:val="none" w:sz="0" w:space="0" w:color="auto"/>
        <w:right w:val="none" w:sz="0" w:space="0" w:color="auto"/>
      </w:divBdr>
      <w:divsChild>
        <w:div w:id="309483035">
          <w:marLeft w:val="0"/>
          <w:marRight w:val="0"/>
          <w:marTop w:val="0"/>
          <w:marBottom w:val="0"/>
          <w:divBdr>
            <w:top w:val="none" w:sz="0" w:space="0" w:color="auto"/>
            <w:left w:val="none" w:sz="0" w:space="0" w:color="auto"/>
            <w:bottom w:val="none" w:sz="0" w:space="0" w:color="auto"/>
            <w:right w:val="none" w:sz="0" w:space="0" w:color="auto"/>
          </w:divBdr>
          <w:divsChild>
            <w:div w:id="1769041258">
              <w:marLeft w:val="0"/>
              <w:marRight w:val="0"/>
              <w:marTop w:val="0"/>
              <w:marBottom w:val="0"/>
              <w:divBdr>
                <w:top w:val="none" w:sz="0" w:space="0" w:color="auto"/>
                <w:left w:val="none" w:sz="0" w:space="0" w:color="auto"/>
                <w:bottom w:val="none" w:sz="0" w:space="0" w:color="auto"/>
                <w:right w:val="none" w:sz="0" w:space="0" w:color="auto"/>
              </w:divBdr>
            </w:div>
          </w:divsChild>
        </w:div>
        <w:div w:id="1993213052">
          <w:marLeft w:val="0"/>
          <w:marRight w:val="0"/>
          <w:marTop w:val="0"/>
          <w:marBottom w:val="0"/>
          <w:divBdr>
            <w:top w:val="none" w:sz="0" w:space="0" w:color="auto"/>
            <w:left w:val="none" w:sz="0" w:space="0" w:color="auto"/>
            <w:bottom w:val="none" w:sz="0" w:space="0" w:color="auto"/>
            <w:right w:val="none" w:sz="0" w:space="0" w:color="auto"/>
          </w:divBdr>
        </w:div>
      </w:divsChild>
    </w:div>
    <w:div w:id="516190394">
      <w:bodyDiv w:val="1"/>
      <w:marLeft w:val="0"/>
      <w:marRight w:val="0"/>
      <w:marTop w:val="0"/>
      <w:marBottom w:val="0"/>
      <w:divBdr>
        <w:top w:val="none" w:sz="0" w:space="0" w:color="auto"/>
        <w:left w:val="none" w:sz="0" w:space="0" w:color="auto"/>
        <w:bottom w:val="none" w:sz="0" w:space="0" w:color="auto"/>
        <w:right w:val="none" w:sz="0" w:space="0" w:color="auto"/>
      </w:divBdr>
      <w:divsChild>
        <w:div w:id="344792852">
          <w:marLeft w:val="0"/>
          <w:marRight w:val="0"/>
          <w:marTop w:val="0"/>
          <w:marBottom w:val="0"/>
          <w:divBdr>
            <w:top w:val="none" w:sz="0" w:space="0" w:color="auto"/>
            <w:left w:val="none" w:sz="0" w:space="0" w:color="auto"/>
            <w:bottom w:val="none" w:sz="0" w:space="0" w:color="auto"/>
            <w:right w:val="none" w:sz="0" w:space="0" w:color="auto"/>
          </w:divBdr>
          <w:divsChild>
            <w:div w:id="1323050404">
              <w:marLeft w:val="0"/>
              <w:marRight w:val="0"/>
              <w:marTop w:val="0"/>
              <w:marBottom w:val="0"/>
              <w:divBdr>
                <w:top w:val="none" w:sz="0" w:space="0" w:color="auto"/>
                <w:left w:val="none" w:sz="0" w:space="0" w:color="auto"/>
                <w:bottom w:val="none" w:sz="0" w:space="0" w:color="auto"/>
                <w:right w:val="none" w:sz="0" w:space="0" w:color="auto"/>
              </w:divBdr>
            </w:div>
          </w:divsChild>
        </w:div>
        <w:div w:id="525675762">
          <w:marLeft w:val="0"/>
          <w:marRight w:val="0"/>
          <w:marTop w:val="0"/>
          <w:marBottom w:val="0"/>
          <w:divBdr>
            <w:top w:val="none" w:sz="0" w:space="0" w:color="auto"/>
            <w:left w:val="none" w:sz="0" w:space="0" w:color="auto"/>
            <w:bottom w:val="none" w:sz="0" w:space="0" w:color="auto"/>
            <w:right w:val="none" w:sz="0" w:space="0" w:color="auto"/>
          </w:divBdr>
          <w:divsChild>
            <w:div w:id="1179200613">
              <w:marLeft w:val="0"/>
              <w:marRight w:val="0"/>
              <w:marTop w:val="0"/>
              <w:marBottom w:val="0"/>
              <w:divBdr>
                <w:top w:val="none" w:sz="0" w:space="0" w:color="auto"/>
                <w:left w:val="none" w:sz="0" w:space="0" w:color="auto"/>
                <w:bottom w:val="none" w:sz="0" w:space="0" w:color="auto"/>
                <w:right w:val="none" w:sz="0" w:space="0" w:color="auto"/>
              </w:divBdr>
            </w:div>
            <w:div w:id="1578591892">
              <w:marLeft w:val="0"/>
              <w:marRight w:val="0"/>
              <w:marTop w:val="0"/>
              <w:marBottom w:val="0"/>
              <w:divBdr>
                <w:top w:val="none" w:sz="0" w:space="0" w:color="auto"/>
                <w:left w:val="none" w:sz="0" w:space="0" w:color="auto"/>
                <w:bottom w:val="none" w:sz="0" w:space="0" w:color="auto"/>
                <w:right w:val="none" w:sz="0" w:space="0" w:color="auto"/>
              </w:divBdr>
            </w:div>
            <w:div w:id="1751342047">
              <w:marLeft w:val="0"/>
              <w:marRight w:val="0"/>
              <w:marTop w:val="0"/>
              <w:marBottom w:val="0"/>
              <w:divBdr>
                <w:top w:val="none" w:sz="0" w:space="0" w:color="auto"/>
                <w:left w:val="none" w:sz="0" w:space="0" w:color="auto"/>
                <w:bottom w:val="none" w:sz="0" w:space="0" w:color="auto"/>
                <w:right w:val="none" w:sz="0" w:space="0" w:color="auto"/>
              </w:divBdr>
            </w:div>
          </w:divsChild>
        </w:div>
        <w:div w:id="1714424987">
          <w:marLeft w:val="0"/>
          <w:marRight w:val="0"/>
          <w:marTop w:val="0"/>
          <w:marBottom w:val="0"/>
          <w:divBdr>
            <w:top w:val="none" w:sz="0" w:space="0" w:color="auto"/>
            <w:left w:val="none" w:sz="0" w:space="0" w:color="auto"/>
            <w:bottom w:val="none" w:sz="0" w:space="0" w:color="auto"/>
            <w:right w:val="none" w:sz="0" w:space="0" w:color="auto"/>
          </w:divBdr>
          <w:divsChild>
            <w:div w:id="760180640">
              <w:marLeft w:val="0"/>
              <w:marRight w:val="0"/>
              <w:marTop w:val="30"/>
              <w:marBottom w:val="30"/>
              <w:divBdr>
                <w:top w:val="none" w:sz="0" w:space="0" w:color="auto"/>
                <w:left w:val="none" w:sz="0" w:space="0" w:color="auto"/>
                <w:bottom w:val="none" w:sz="0" w:space="0" w:color="auto"/>
                <w:right w:val="none" w:sz="0" w:space="0" w:color="auto"/>
              </w:divBdr>
              <w:divsChild>
                <w:div w:id="617567415">
                  <w:marLeft w:val="0"/>
                  <w:marRight w:val="0"/>
                  <w:marTop w:val="0"/>
                  <w:marBottom w:val="0"/>
                  <w:divBdr>
                    <w:top w:val="none" w:sz="0" w:space="0" w:color="auto"/>
                    <w:left w:val="none" w:sz="0" w:space="0" w:color="auto"/>
                    <w:bottom w:val="none" w:sz="0" w:space="0" w:color="auto"/>
                    <w:right w:val="none" w:sz="0" w:space="0" w:color="auto"/>
                  </w:divBdr>
                  <w:divsChild>
                    <w:div w:id="1307738008">
                      <w:marLeft w:val="0"/>
                      <w:marRight w:val="0"/>
                      <w:marTop w:val="0"/>
                      <w:marBottom w:val="0"/>
                      <w:divBdr>
                        <w:top w:val="none" w:sz="0" w:space="0" w:color="auto"/>
                        <w:left w:val="none" w:sz="0" w:space="0" w:color="auto"/>
                        <w:bottom w:val="none" w:sz="0" w:space="0" w:color="auto"/>
                        <w:right w:val="none" w:sz="0" w:space="0" w:color="auto"/>
                      </w:divBdr>
                    </w:div>
                  </w:divsChild>
                </w:div>
                <w:div w:id="350108347">
                  <w:marLeft w:val="0"/>
                  <w:marRight w:val="0"/>
                  <w:marTop w:val="0"/>
                  <w:marBottom w:val="0"/>
                  <w:divBdr>
                    <w:top w:val="none" w:sz="0" w:space="0" w:color="auto"/>
                    <w:left w:val="none" w:sz="0" w:space="0" w:color="auto"/>
                    <w:bottom w:val="none" w:sz="0" w:space="0" w:color="auto"/>
                    <w:right w:val="none" w:sz="0" w:space="0" w:color="auto"/>
                  </w:divBdr>
                  <w:divsChild>
                    <w:div w:id="493568625">
                      <w:marLeft w:val="0"/>
                      <w:marRight w:val="0"/>
                      <w:marTop w:val="0"/>
                      <w:marBottom w:val="0"/>
                      <w:divBdr>
                        <w:top w:val="none" w:sz="0" w:space="0" w:color="auto"/>
                        <w:left w:val="none" w:sz="0" w:space="0" w:color="auto"/>
                        <w:bottom w:val="none" w:sz="0" w:space="0" w:color="auto"/>
                        <w:right w:val="none" w:sz="0" w:space="0" w:color="auto"/>
                      </w:divBdr>
                    </w:div>
                  </w:divsChild>
                </w:div>
                <w:div w:id="1099178171">
                  <w:marLeft w:val="0"/>
                  <w:marRight w:val="0"/>
                  <w:marTop w:val="0"/>
                  <w:marBottom w:val="0"/>
                  <w:divBdr>
                    <w:top w:val="none" w:sz="0" w:space="0" w:color="auto"/>
                    <w:left w:val="none" w:sz="0" w:space="0" w:color="auto"/>
                    <w:bottom w:val="none" w:sz="0" w:space="0" w:color="auto"/>
                    <w:right w:val="none" w:sz="0" w:space="0" w:color="auto"/>
                  </w:divBdr>
                  <w:divsChild>
                    <w:div w:id="520557204">
                      <w:marLeft w:val="0"/>
                      <w:marRight w:val="0"/>
                      <w:marTop w:val="0"/>
                      <w:marBottom w:val="0"/>
                      <w:divBdr>
                        <w:top w:val="none" w:sz="0" w:space="0" w:color="auto"/>
                        <w:left w:val="none" w:sz="0" w:space="0" w:color="auto"/>
                        <w:bottom w:val="none" w:sz="0" w:space="0" w:color="auto"/>
                        <w:right w:val="none" w:sz="0" w:space="0" w:color="auto"/>
                      </w:divBdr>
                    </w:div>
                  </w:divsChild>
                </w:div>
                <w:div w:id="788357568">
                  <w:marLeft w:val="0"/>
                  <w:marRight w:val="0"/>
                  <w:marTop w:val="0"/>
                  <w:marBottom w:val="0"/>
                  <w:divBdr>
                    <w:top w:val="none" w:sz="0" w:space="0" w:color="auto"/>
                    <w:left w:val="none" w:sz="0" w:space="0" w:color="auto"/>
                    <w:bottom w:val="none" w:sz="0" w:space="0" w:color="auto"/>
                    <w:right w:val="none" w:sz="0" w:space="0" w:color="auto"/>
                  </w:divBdr>
                  <w:divsChild>
                    <w:div w:id="1057240749">
                      <w:marLeft w:val="0"/>
                      <w:marRight w:val="0"/>
                      <w:marTop w:val="0"/>
                      <w:marBottom w:val="0"/>
                      <w:divBdr>
                        <w:top w:val="none" w:sz="0" w:space="0" w:color="auto"/>
                        <w:left w:val="none" w:sz="0" w:space="0" w:color="auto"/>
                        <w:bottom w:val="none" w:sz="0" w:space="0" w:color="auto"/>
                        <w:right w:val="none" w:sz="0" w:space="0" w:color="auto"/>
                      </w:divBdr>
                    </w:div>
                  </w:divsChild>
                </w:div>
                <w:div w:id="1944606579">
                  <w:marLeft w:val="0"/>
                  <w:marRight w:val="0"/>
                  <w:marTop w:val="0"/>
                  <w:marBottom w:val="0"/>
                  <w:divBdr>
                    <w:top w:val="none" w:sz="0" w:space="0" w:color="auto"/>
                    <w:left w:val="none" w:sz="0" w:space="0" w:color="auto"/>
                    <w:bottom w:val="none" w:sz="0" w:space="0" w:color="auto"/>
                    <w:right w:val="none" w:sz="0" w:space="0" w:color="auto"/>
                  </w:divBdr>
                  <w:divsChild>
                    <w:div w:id="726223884">
                      <w:marLeft w:val="0"/>
                      <w:marRight w:val="0"/>
                      <w:marTop w:val="0"/>
                      <w:marBottom w:val="0"/>
                      <w:divBdr>
                        <w:top w:val="none" w:sz="0" w:space="0" w:color="auto"/>
                        <w:left w:val="none" w:sz="0" w:space="0" w:color="auto"/>
                        <w:bottom w:val="none" w:sz="0" w:space="0" w:color="auto"/>
                        <w:right w:val="none" w:sz="0" w:space="0" w:color="auto"/>
                      </w:divBdr>
                    </w:div>
                  </w:divsChild>
                </w:div>
                <w:div w:id="603612216">
                  <w:marLeft w:val="0"/>
                  <w:marRight w:val="0"/>
                  <w:marTop w:val="0"/>
                  <w:marBottom w:val="0"/>
                  <w:divBdr>
                    <w:top w:val="none" w:sz="0" w:space="0" w:color="auto"/>
                    <w:left w:val="none" w:sz="0" w:space="0" w:color="auto"/>
                    <w:bottom w:val="none" w:sz="0" w:space="0" w:color="auto"/>
                    <w:right w:val="none" w:sz="0" w:space="0" w:color="auto"/>
                  </w:divBdr>
                  <w:divsChild>
                    <w:div w:id="2072800174">
                      <w:marLeft w:val="0"/>
                      <w:marRight w:val="0"/>
                      <w:marTop w:val="0"/>
                      <w:marBottom w:val="0"/>
                      <w:divBdr>
                        <w:top w:val="none" w:sz="0" w:space="0" w:color="auto"/>
                        <w:left w:val="none" w:sz="0" w:space="0" w:color="auto"/>
                        <w:bottom w:val="none" w:sz="0" w:space="0" w:color="auto"/>
                        <w:right w:val="none" w:sz="0" w:space="0" w:color="auto"/>
                      </w:divBdr>
                    </w:div>
                  </w:divsChild>
                </w:div>
                <w:div w:id="1853447874">
                  <w:marLeft w:val="0"/>
                  <w:marRight w:val="0"/>
                  <w:marTop w:val="0"/>
                  <w:marBottom w:val="0"/>
                  <w:divBdr>
                    <w:top w:val="none" w:sz="0" w:space="0" w:color="auto"/>
                    <w:left w:val="none" w:sz="0" w:space="0" w:color="auto"/>
                    <w:bottom w:val="none" w:sz="0" w:space="0" w:color="auto"/>
                    <w:right w:val="none" w:sz="0" w:space="0" w:color="auto"/>
                  </w:divBdr>
                  <w:divsChild>
                    <w:div w:id="1540631077">
                      <w:marLeft w:val="0"/>
                      <w:marRight w:val="0"/>
                      <w:marTop w:val="0"/>
                      <w:marBottom w:val="0"/>
                      <w:divBdr>
                        <w:top w:val="none" w:sz="0" w:space="0" w:color="auto"/>
                        <w:left w:val="none" w:sz="0" w:space="0" w:color="auto"/>
                        <w:bottom w:val="none" w:sz="0" w:space="0" w:color="auto"/>
                        <w:right w:val="none" w:sz="0" w:space="0" w:color="auto"/>
                      </w:divBdr>
                    </w:div>
                  </w:divsChild>
                </w:div>
                <w:div w:id="1306004823">
                  <w:marLeft w:val="0"/>
                  <w:marRight w:val="0"/>
                  <w:marTop w:val="0"/>
                  <w:marBottom w:val="0"/>
                  <w:divBdr>
                    <w:top w:val="none" w:sz="0" w:space="0" w:color="auto"/>
                    <w:left w:val="none" w:sz="0" w:space="0" w:color="auto"/>
                    <w:bottom w:val="none" w:sz="0" w:space="0" w:color="auto"/>
                    <w:right w:val="none" w:sz="0" w:space="0" w:color="auto"/>
                  </w:divBdr>
                  <w:divsChild>
                    <w:div w:id="1736390432">
                      <w:marLeft w:val="0"/>
                      <w:marRight w:val="0"/>
                      <w:marTop w:val="0"/>
                      <w:marBottom w:val="0"/>
                      <w:divBdr>
                        <w:top w:val="none" w:sz="0" w:space="0" w:color="auto"/>
                        <w:left w:val="none" w:sz="0" w:space="0" w:color="auto"/>
                        <w:bottom w:val="none" w:sz="0" w:space="0" w:color="auto"/>
                        <w:right w:val="none" w:sz="0" w:space="0" w:color="auto"/>
                      </w:divBdr>
                    </w:div>
                  </w:divsChild>
                </w:div>
                <w:div w:id="22440336">
                  <w:marLeft w:val="0"/>
                  <w:marRight w:val="0"/>
                  <w:marTop w:val="0"/>
                  <w:marBottom w:val="0"/>
                  <w:divBdr>
                    <w:top w:val="none" w:sz="0" w:space="0" w:color="auto"/>
                    <w:left w:val="none" w:sz="0" w:space="0" w:color="auto"/>
                    <w:bottom w:val="none" w:sz="0" w:space="0" w:color="auto"/>
                    <w:right w:val="none" w:sz="0" w:space="0" w:color="auto"/>
                  </w:divBdr>
                  <w:divsChild>
                    <w:div w:id="1593393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0771262">
      <w:bodyDiv w:val="1"/>
      <w:marLeft w:val="0"/>
      <w:marRight w:val="0"/>
      <w:marTop w:val="0"/>
      <w:marBottom w:val="0"/>
      <w:divBdr>
        <w:top w:val="none" w:sz="0" w:space="0" w:color="auto"/>
        <w:left w:val="none" w:sz="0" w:space="0" w:color="auto"/>
        <w:bottom w:val="none" w:sz="0" w:space="0" w:color="auto"/>
        <w:right w:val="none" w:sz="0" w:space="0" w:color="auto"/>
      </w:divBdr>
      <w:divsChild>
        <w:div w:id="1733458175">
          <w:marLeft w:val="0"/>
          <w:marRight w:val="0"/>
          <w:marTop w:val="0"/>
          <w:marBottom w:val="0"/>
          <w:divBdr>
            <w:top w:val="none" w:sz="0" w:space="0" w:color="auto"/>
            <w:left w:val="none" w:sz="0" w:space="0" w:color="auto"/>
            <w:bottom w:val="none" w:sz="0" w:space="0" w:color="auto"/>
            <w:right w:val="none" w:sz="0" w:space="0" w:color="auto"/>
          </w:divBdr>
          <w:divsChild>
            <w:div w:id="138301847">
              <w:marLeft w:val="0"/>
              <w:marRight w:val="0"/>
              <w:marTop w:val="0"/>
              <w:marBottom w:val="0"/>
              <w:divBdr>
                <w:top w:val="none" w:sz="0" w:space="0" w:color="auto"/>
                <w:left w:val="none" w:sz="0" w:space="0" w:color="auto"/>
                <w:bottom w:val="none" w:sz="0" w:space="0" w:color="auto"/>
                <w:right w:val="none" w:sz="0" w:space="0" w:color="auto"/>
              </w:divBdr>
            </w:div>
            <w:div w:id="869102693">
              <w:marLeft w:val="0"/>
              <w:marRight w:val="0"/>
              <w:marTop w:val="0"/>
              <w:marBottom w:val="0"/>
              <w:divBdr>
                <w:top w:val="none" w:sz="0" w:space="0" w:color="auto"/>
                <w:left w:val="none" w:sz="0" w:space="0" w:color="auto"/>
                <w:bottom w:val="none" w:sz="0" w:space="0" w:color="auto"/>
                <w:right w:val="none" w:sz="0" w:space="0" w:color="auto"/>
              </w:divBdr>
            </w:div>
            <w:div w:id="482770375">
              <w:marLeft w:val="0"/>
              <w:marRight w:val="0"/>
              <w:marTop w:val="0"/>
              <w:marBottom w:val="0"/>
              <w:divBdr>
                <w:top w:val="none" w:sz="0" w:space="0" w:color="auto"/>
                <w:left w:val="none" w:sz="0" w:space="0" w:color="auto"/>
                <w:bottom w:val="none" w:sz="0" w:space="0" w:color="auto"/>
                <w:right w:val="none" w:sz="0" w:space="0" w:color="auto"/>
              </w:divBdr>
            </w:div>
          </w:divsChild>
        </w:div>
        <w:div w:id="1832334611">
          <w:marLeft w:val="0"/>
          <w:marRight w:val="0"/>
          <w:marTop w:val="0"/>
          <w:marBottom w:val="0"/>
          <w:divBdr>
            <w:top w:val="none" w:sz="0" w:space="0" w:color="auto"/>
            <w:left w:val="none" w:sz="0" w:space="0" w:color="auto"/>
            <w:bottom w:val="none" w:sz="0" w:space="0" w:color="auto"/>
            <w:right w:val="none" w:sz="0" w:space="0" w:color="auto"/>
          </w:divBdr>
          <w:divsChild>
            <w:div w:id="25259158">
              <w:marLeft w:val="0"/>
              <w:marRight w:val="0"/>
              <w:marTop w:val="30"/>
              <w:marBottom w:val="30"/>
              <w:divBdr>
                <w:top w:val="none" w:sz="0" w:space="0" w:color="auto"/>
                <w:left w:val="none" w:sz="0" w:space="0" w:color="auto"/>
                <w:bottom w:val="none" w:sz="0" w:space="0" w:color="auto"/>
                <w:right w:val="none" w:sz="0" w:space="0" w:color="auto"/>
              </w:divBdr>
              <w:divsChild>
                <w:div w:id="410078953">
                  <w:marLeft w:val="0"/>
                  <w:marRight w:val="0"/>
                  <w:marTop w:val="0"/>
                  <w:marBottom w:val="0"/>
                  <w:divBdr>
                    <w:top w:val="none" w:sz="0" w:space="0" w:color="auto"/>
                    <w:left w:val="none" w:sz="0" w:space="0" w:color="auto"/>
                    <w:bottom w:val="none" w:sz="0" w:space="0" w:color="auto"/>
                    <w:right w:val="none" w:sz="0" w:space="0" w:color="auto"/>
                  </w:divBdr>
                  <w:divsChild>
                    <w:div w:id="2703495">
                      <w:marLeft w:val="0"/>
                      <w:marRight w:val="0"/>
                      <w:marTop w:val="0"/>
                      <w:marBottom w:val="0"/>
                      <w:divBdr>
                        <w:top w:val="none" w:sz="0" w:space="0" w:color="auto"/>
                        <w:left w:val="none" w:sz="0" w:space="0" w:color="auto"/>
                        <w:bottom w:val="none" w:sz="0" w:space="0" w:color="auto"/>
                        <w:right w:val="none" w:sz="0" w:space="0" w:color="auto"/>
                      </w:divBdr>
                    </w:div>
                  </w:divsChild>
                </w:div>
                <w:div w:id="1162702595">
                  <w:marLeft w:val="0"/>
                  <w:marRight w:val="0"/>
                  <w:marTop w:val="0"/>
                  <w:marBottom w:val="0"/>
                  <w:divBdr>
                    <w:top w:val="none" w:sz="0" w:space="0" w:color="auto"/>
                    <w:left w:val="none" w:sz="0" w:space="0" w:color="auto"/>
                    <w:bottom w:val="none" w:sz="0" w:space="0" w:color="auto"/>
                    <w:right w:val="none" w:sz="0" w:space="0" w:color="auto"/>
                  </w:divBdr>
                  <w:divsChild>
                    <w:div w:id="1792282093">
                      <w:marLeft w:val="0"/>
                      <w:marRight w:val="0"/>
                      <w:marTop w:val="0"/>
                      <w:marBottom w:val="0"/>
                      <w:divBdr>
                        <w:top w:val="none" w:sz="0" w:space="0" w:color="auto"/>
                        <w:left w:val="none" w:sz="0" w:space="0" w:color="auto"/>
                        <w:bottom w:val="none" w:sz="0" w:space="0" w:color="auto"/>
                        <w:right w:val="none" w:sz="0" w:space="0" w:color="auto"/>
                      </w:divBdr>
                    </w:div>
                  </w:divsChild>
                </w:div>
                <w:div w:id="1428306458">
                  <w:marLeft w:val="0"/>
                  <w:marRight w:val="0"/>
                  <w:marTop w:val="0"/>
                  <w:marBottom w:val="0"/>
                  <w:divBdr>
                    <w:top w:val="none" w:sz="0" w:space="0" w:color="auto"/>
                    <w:left w:val="none" w:sz="0" w:space="0" w:color="auto"/>
                    <w:bottom w:val="none" w:sz="0" w:space="0" w:color="auto"/>
                    <w:right w:val="none" w:sz="0" w:space="0" w:color="auto"/>
                  </w:divBdr>
                  <w:divsChild>
                    <w:div w:id="1614442139">
                      <w:marLeft w:val="0"/>
                      <w:marRight w:val="0"/>
                      <w:marTop w:val="0"/>
                      <w:marBottom w:val="0"/>
                      <w:divBdr>
                        <w:top w:val="none" w:sz="0" w:space="0" w:color="auto"/>
                        <w:left w:val="none" w:sz="0" w:space="0" w:color="auto"/>
                        <w:bottom w:val="none" w:sz="0" w:space="0" w:color="auto"/>
                        <w:right w:val="none" w:sz="0" w:space="0" w:color="auto"/>
                      </w:divBdr>
                    </w:div>
                  </w:divsChild>
                </w:div>
                <w:div w:id="1305312544">
                  <w:marLeft w:val="0"/>
                  <w:marRight w:val="0"/>
                  <w:marTop w:val="0"/>
                  <w:marBottom w:val="0"/>
                  <w:divBdr>
                    <w:top w:val="none" w:sz="0" w:space="0" w:color="auto"/>
                    <w:left w:val="none" w:sz="0" w:space="0" w:color="auto"/>
                    <w:bottom w:val="none" w:sz="0" w:space="0" w:color="auto"/>
                    <w:right w:val="none" w:sz="0" w:space="0" w:color="auto"/>
                  </w:divBdr>
                  <w:divsChild>
                    <w:div w:id="536503602">
                      <w:marLeft w:val="0"/>
                      <w:marRight w:val="0"/>
                      <w:marTop w:val="0"/>
                      <w:marBottom w:val="0"/>
                      <w:divBdr>
                        <w:top w:val="none" w:sz="0" w:space="0" w:color="auto"/>
                        <w:left w:val="none" w:sz="0" w:space="0" w:color="auto"/>
                        <w:bottom w:val="none" w:sz="0" w:space="0" w:color="auto"/>
                        <w:right w:val="none" w:sz="0" w:space="0" w:color="auto"/>
                      </w:divBdr>
                    </w:div>
                  </w:divsChild>
                </w:div>
                <w:div w:id="979115858">
                  <w:marLeft w:val="0"/>
                  <w:marRight w:val="0"/>
                  <w:marTop w:val="0"/>
                  <w:marBottom w:val="0"/>
                  <w:divBdr>
                    <w:top w:val="none" w:sz="0" w:space="0" w:color="auto"/>
                    <w:left w:val="none" w:sz="0" w:space="0" w:color="auto"/>
                    <w:bottom w:val="none" w:sz="0" w:space="0" w:color="auto"/>
                    <w:right w:val="none" w:sz="0" w:space="0" w:color="auto"/>
                  </w:divBdr>
                  <w:divsChild>
                    <w:div w:id="1553888649">
                      <w:marLeft w:val="0"/>
                      <w:marRight w:val="0"/>
                      <w:marTop w:val="0"/>
                      <w:marBottom w:val="0"/>
                      <w:divBdr>
                        <w:top w:val="none" w:sz="0" w:space="0" w:color="auto"/>
                        <w:left w:val="none" w:sz="0" w:space="0" w:color="auto"/>
                        <w:bottom w:val="none" w:sz="0" w:space="0" w:color="auto"/>
                        <w:right w:val="none" w:sz="0" w:space="0" w:color="auto"/>
                      </w:divBdr>
                    </w:div>
                  </w:divsChild>
                </w:div>
                <w:div w:id="1033337956">
                  <w:marLeft w:val="0"/>
                  <w:marRight w:val="0"/>
                  <w:marTop w:val="0"/>
                  <w:marBottom w:val="0"/>
                  <w:divBdr>
                    <w:top w:val="none" w:sz="0" w:space="0" w:color="auto"/>
                    <w:left w:val="none" w:sz="0" w:space="0" w:color="auto"/>
                    <w:bottom w:val="none" w:sz="0" w:space="0" w:color="auto"/>
                    <w:right w:val="none" w:sz="0" w:space="0" w:color="auto"/>
                  </w:divBdr>
                  <w:divsChild>
                    <w:div w:id="287276219">
                      <w:marLeft w:val="0"/>
                      <w:marRight w:val="0"/>
                      <w:marTop w:val="0"/>
                      <w:marBottom w:val="0"/>
                      <w:divBdr>
                        <w:top w:val="none" w:sz="0" w:space="0" w:color="auto"/>
                        <w:left w:val="none" w:sz="0" w:space="0" w:color="auto"/>
                        <w:bottom w:val="none" w:sz="0" w:space="0" w:color="auto"/>
                        <w:right w:val="none" w:sz="0" w:space="0" w:color="auto"/>
                      </w:divBdr>
                    </w:div>
                  </w:divsChild>
                </w:div>
                <w:div w:id="785779290">
                  <w:marLeft w:val="0"/>
                  <w:marRight w:val="0"/>
                  <w:marTop w:val="0"/>
                  <w:marBottom w:val="0"/>
                  <w:divBdr>
                    <w:top w:val="none" w:sz="0" w:space="0" w:color="auto"/>
                    <w:left w:val="none" w:sz="0" w:space="0" w:color="auto"/>
                    <w:bottom w:val="none" w:sz="0" w:space="0" w:color="auto"/>
                    <w:right w:val="none" w:sz="0" w:space="0" w:color="auto"/>
                  </w:divBdr>
                  <w:divsChild>
                    <w:div w:id="738477372">
                      <w:marLeft w:val="0"/>
                      <w:marRight w:val="0"/>
                      <w:marTop w:val="0"/>
                      <w:marBottom w:val="0"/>
                      <w:divBdr>
                        <w:top w:val="none" w:sz="0" w:space="0" w:color="auto"/>
                        <w:left w:val="none" w:sz="0" w:space="0" w:color="auto"/>
                        <w:bottom w:val="none" w:sz="0" w:space="0" w:color="auto"/>
                        <w:right w:val="none" w:sz="0" w:space="0" w:color="auto"/>
                      </w:divBdr>
                    </w:div>
                  </w:divsChild>
                </w:div>
                <w:div w:id="1677801853">
                  <w:marLeft w:val="0"/>
                  <w:marRight w:val="0"/>
                  <w:marTop w:val="0"/>
                  <w:marBottom w:val="0"/>
                  <w:divBdr>
                    <w:top w:val="none" w:sz="0" w:space="0" w:color="auto"/>
                    <w:left w:val="none" w:sz="0" w:space="0" w:color="auto"/>
                    <w:bottom w:val="none" w:sz="0" w:space="0" w:color="auto"/>
                    <w:right w:val="none" w:sz="0" w:space="0" w:color="auto"/>
                  </w:divBdr>
                  <w:divsChild>
                    <w:div w:id="880018815">
                      <w:marLeft w:val="0"/>
                      <w:marRight w:val="0"/>
                      <w:marTop w:val="0"/>
                      <w:marBottom w:val="0"/>
                      <w:divBdr>
                        <w:top w:val="none" w:sz="0" w:space="0" w:color="auto"/>
                        <w:left w:val="none" w:sz="0" w:space="0" w:color="auto"/>
                        <w:bottom w:val="none" w:sz="0" w:space="0" w:color="auto"/>
                        <w:right w:val="none" w:sz="0" w:space="0" w:color="auto"/>
                      </w:divBdr>
                    </w:div>
                  </w:divsChild>
                </w:div>
                <w:div w:id="1852992442">
                  <w:marLeft w:val="0"/>
                  <w:marRight w:val="0"/>
                  <w:marTop w:val="0"/>
                  <w:marBottom w:val="0"/>
                  <w:divBdr>
                    <w:top w:val="none" w:sz="0" w:space="0" w:color="auto"/>
                    <w:left w:val="none" w:sz="0" w:space="0" w:color="auto"/>
                    <w:bottom w:val="none" w:sz="0" w:space="0" w:color="auto"/>
                    <w:right w:val="none" w:sz="0" w:space="0" w:color="auto"/>
                  </w:divBdr>
                  <w:divsChild>
                    <w:div w:id="458307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9537452">
      <w:bodyDiv w:val="1"/>
      <w:marLeft w:val="0"/>
      <w:marRight w:val="0"/>
      <w:marTop w:val="0"/>
      <w:marBottom w:val="0"/>
      <w:divBdr>
        <w:top w:val="none" w:sz="0" w:space="0" w:color="auto"/>
        <w:left w:val="none" w:sz="0" w:space="0" w:color="auto"/>
        <w:bottom w:val="none" w:sz="0" w:space="0" w:color="auto"/>
        <w:right w:val="none" w:sz="0" w:space="0" w:color="auto"/>
      </w:divBdr>
      <w:divsChild>
        <w:div w:id="1524320373">
          <w:marLeft w:val="0"/>
          <w:marRight w:val="0"/>
          <w:marTop w:val="0"/>
          <w:marBottom w:val="0"/>
          <w:divBdr>
            <w:top w:val="none" w:sz="0" w:space="0" w:color="auto"/>
            <w:left w:val="none" w:sz="0" w:space="0" w:color="auto"/>
            <w:bottom w:val="none" w:sz="0" w:space="0" w:color="auto"/>
            <w:right w:val="none" w:sz="0" w:space="0" w:color="auto"/>
          </w:divBdr>
          <w:divsChild>
            <w:div w:id="781263132">
              <w:marLeft w:val="0"/>
              <w:marRight w:val="0"/>
              <w:marTop w:val="0"/>
              <w:marBottom w:val="0"/>
              <w:divBdr>
                <w:top w:val="none" w:sz="0" w:space="0" w:color="auto"/>
                <w:left w:val="none" w:sz="0" w:space="0" w:color="auto"/>
                <w:bottom w:val="none" w:sz="0" w:space="0" w:color="auto"/>
                <w:right w:val="none" w:sz="0" w:space="0" w:color="auto"/>
              </w:divBdr>
            </w:div>
            <w:div w:id="886141479">
              <w:marLeft w:val="0"/>
              <w:marRight w:val="0"/>
              <w:marTop w:val="0"/>
              <w:marBottom w:val="0"/>
              <w:divBdr>
                <w:top w:val="none" w:sz="0" w:space="0" w:color="auto"/>
                <w:left w:val="none" w:sz="0" w:space="0" w:color="auto"/>
                <w:bottom w:val="none" w:sz="0" w:space="0" w:color="auto"/>
                <w:right w:val="none" w:sz="0" w:space="0" w:color="auto"/>
              </w:divBdr>
            </w:div>
            <w:div w:id="972517477">
              <w:marLeft w:val="0"/>
              <w:marRight w:val="0"/>
              <w:marTop w:val="0"/>
              <w:marBottom w:val="0"/>
              <w:divBdr>
                <w:top w:val="none" w:sz="0" w:space="0" w:color="auto"/>
                <w:left w:val="none" w:sz="0" w:space="0" w:color="auto"/>
                <w:bottom w:val="none" w:sz="0" w:space="0" w:color="auto"/>
                <w:right w:val="none" w:sz="0" w:space="0" w:color="auto"/>
              </w:divBdr>
            </w:div>
            <w:div w:id="1401563956">
              <w:marLeft w:val="0"/>
              <w:marRight w:val="0"/>
              <w:marTop w:val="0"/>
              <w:marBottom w:val="0"/>
              <w:divBdr>
                <w:top w:val="none" w:sz="0" w:space="0" w:color="auto"/>
                <w:left w:val="none" w:sz="0" w:space="0" w:color="auto"/>
                <w:bottom w:val="none" w:sz="0" w:space="0" w:color="auto"/>
                <w:right w:val="none" w:sz="0" w:space="0" w:color="auto"/>
              </w:divBdr>
            </w:div>
            <w:div w:id="1446121431">
              <w:marLeft w:val="0"/>
              <w:marRight w:val="0"/>
              <w:marTop w:val="0"/>
              <w:marBottom w:val="0"/>
              <w:divBdr>
                <w:top w:val="none" w:sz="0" w:space="0" w:color="auto"/>
                <w:left w:val="none" w:sz="0" w:space="0" w:color="auto"/>
                <w:bottom w:val="none" w:sz="0" w:space="0" w:color="auto"/>
                <w:right w:val="none" w:sz="0" w:space="0" w:color="auto"/>
              </w:divBdr>
            </w:div>
          </w:divsChild>
        </w:div>
        <w:div w:id="1557666176">
          <w:marLeft w:val="0"/>
          <w:marRight w:val="0"/>
          <w:marTop w:val="0"/>
          <w:marBottom w:val="0"/>
          <w:divBdr>
            <w:top w:val="none" w:sz="0" w:space="0" w:color="auto"/>
            <w:left w:val="none" w:sz="0" w:space="0" w:color="auto"/>
            <w:bottom w:val="none" w:sz="0" w:space="0" w:color="auto"/>
            <w:right w:val="none" w:sz="0" w:space="0" w:color="auto"/>
          </w:divBdr>
          <w:divsChild>
            <w:div w:id="1380745027">
              <w:marLeft w:val="0"/>
              <w:marRight w:val="0"/>
              <w:marTop w:val="0"/>
              <w:marBottom w:val="0"/>
              <w:divBdr>
                <w:top w:val="none" w:sz="0" w:space="0" w:color="auto"/>
                <w:left w:val="none" w:sz="0" w:space="0" w:color="auto"/>
                <w:bottom w:val="none" w:sz="0" w:space="0" w:color="auto"/>
                <w:right w:val="none" w:sz="0" w:space="0" w:color="auto"/>
              </w:divBdr>
            </w:div>
          </w:divsChild>
        </w:div>
        <w:div w:id="1655988096">
          <w:marLeft w:val="0"/>
          <w:marRight w:val="0"/>
          <w:marTop w:val="0"/>
          <w:marBottom w:val="0"/>
          <w:divBdr>
            <w:top w:val="none" w:sz="0" w:space="0" w:color="auto"/>
            <w:left w:val="none" w:sz="0" w:space="0" w:color="auto"/>
            <w:bottom w:val="none" w:sz="0" w:space="0" w:color="auto"/>
            <w:right w:val="none" w:sz="0" w:space="0" w:color="auto"/>
          </w:divBdr>
          <w:divsChild>
            <w:div w:id="1925451696">
              <w:marLeft w:val="0"/>
              <w:marRight w:val="0"/>
              <w:marTop w:val="30"/>
              <w:marBottom w:val="30"/>
              <w:divBdr>
                <w:top w:val="none" w:sz="0" w:space="0" w:color="auto"/>
                <w:left w:val="none" w:sz="0" w:space="0" w:color="auto"/>
                <w:bottom w:val="none" w:sz="0" w:space="0" w:color="auto"/>
                <w:right w:val="none" w:sz="0" w:space="0" w:color="auto"/>
              </w:divBdr>
              <w:divsChild>
                <w:div w:id="217205359">
                  <w:marLeft w:val="0"/>
                  <w:marRight w:val="0"/>
                  <w:marTop w:val="0"/>
                  <w:marBottom w:val="0"/>
                  <w:divBdr>
                    <w:top w:val="none" w:sz="0" w:space="0" w:color="auto"/>
                    <w:left w:val="none" w:sz="0" w:space="0" w:color="auto"/>
                    <w:bottom w:val="none" w:sz="0" w:space="0" w:color="auto"/>
                    <w:right w:val="none" w:sz="0" w:space="0" w:color="auto"/>
                  </w:divBdr>
                  <w:divsChild>
                    <w:div w:id="822891860">
                      <w:marLeft w:val="0"/>
                      <w:marRight w:val="0"/>
                      <w:marTop w:val="0"/>
                      <w:marBottom w:val="0"/>
                      <w:divBdr>
                        <w:top w:val="none" w:sz="0" w:space="0" w:color="auto"/>
                        <w:left w:val="none" w:sz="0" w:space="0" w:color="auto"/>
                        <w:bottom w:val="none" w:sz="0" w:space="0" w:color="auto"/>
                        <w:right w:val="none" w:sz="0" w:space="0" w:color="auto"/>
                      </w:divBdr>
                    </w:div>
                  </w:divsChild>
                </w:div>
                <w:div w:id="417992034">
                  <w:marLeft w:val="0"/>
                  <w:marRight w:val="0"/>
                  <w:marTop w:val="0"/>
                  <w:marBottom w:val="0"/>
                  <w:divBdr>
                    <w:top w:val="none" w:sz="0" w:space="0" w:color="auto"/>
                    <w:left w:val="none" w:sz="0" w:space="0" w:color="auto"/>
                    <w:bottom w:val="none" w:sz="0" w:space="0" w:color="auto"/>
                    <w:right w:val="none" w:sz="0" w:space="0" w:color="auto"/>
                  </w:divBdr>
                  <w:divsChild>
                    <w:div w:id="521405227">
                      <w:marLeft w:val="0"/>
                      <w:marRight w:val="0"/>
                      <w:marTop w:val="0"/>
                      <w:marBottom w:val="0"/>
                      <w:divBdr>
                        <w:top w:val="none" w:sz="0" w:space="0" w:color="auto"/>
                        <w:left w:val="none" w:sz="0" w:space="0" w:color="auto"/>
                        <w:bottom w:val="none" w:sz="0" w:space="0" w:color="auto"/>
                        <w:right w:val="none" w:sz="0" w:space="0" w:color="auto"/>
                      </w:divBdr>
                    </w:div>
                  </w:divsChild>
                </w:div>
                <w:div w:id="623269084">
                  <w:marLeft w:val="0"/>
                  <w:marRight w:val="0"/>
                  <w:marTop w:val="0"/>
                  <w:marBottom w:val="0"/>
                  <w:divBdr>
                    <w:top w:val="none" w:sz="0" w:space="0" w:color="auto"/>
                    <w:left w:val="none" w:sz="0" w:space="0" w:color="auto"/>
                    <w:bottom w:val="none" w:sz="0" w:space="0" w:color="auto"/>
                    <w:right w:val="none" w:sz="0" w:space="0" w:color="auto"/>
                  </w:divBdr>
                  <w:divsChild>
                    <w:div w:id="1323118476">
                      <w:marLeft w:val="0"/>
                      <w:marRight w:val="0"/>
                      <w:marTop w:val="0"/>
                      <w:marBottom w:val="0"/>
                      <w:divBdr>
                        <w:top w:val="none" w:sz="0" w:space="0" w:color="auto"/>
                        <w:left w:val="none" w:sz="0" w:space="0" w:color="auto"/>
                        <w:bottom w:val="none" w:sz="0" w:space="0" w:color="auto"/>
                        <w:right w:val="none" w:sz="0" w:space="0" w:color="auto"/>
                      </w:divBdr>
                    </w:div>
                  </w:divsChild>
                </w:div>
                <w:div w:id="1069033347">
                  <w:marLeft w:val="0"/>
                  <w:marRight w:val="0"/>
                  <w:marTop w:val="0"/>
                  <w:marBottom w:val="0"/>
                  <w:divBdr>
                    <w:top w:val="none" w:sz="0" w:space="0" w:color="auto"/>
                    <w:left w:val="none" w:sz="0" w:space="0" w:color="auto"/>
                    <w:bottom w:val="none" w:sz="0" w:space="0" w:color="auto"/>
                    <w:right w:val="none" w:sz="0" w:space="0" w:color="auto"/>
                  </w:divBdr>
                  <w:divsChild>
                    <w:div w:id="1406415917">
                      <w:marLeft w:val="0"/>
                      <w:marRight w:val="0"/>
                      <w:marTop w:val="0"/>
                      <w:marBottom w:val="0"/>
                      <w:divBdr>
                        <w:top w:val="none" w:sz="0" w:space="0" w:color="auto"/>
                        <w:left w:val="none" w:sz="0" w:space="0" w:color="auto"/>
                        <w:bottom w:val="none" w:sz="0" w:space="0" w:color="auto"/>
                        <w:right w:val="none" w:sz="0" w:space="0" w:color="auto"/>
                      </w:divBdr>
                    </w:div>
                  </w:divsChild>
                </w:div>
                <w:div w:id="1178033233">
                  <w:marLeft w:val="0"/>
                  <w:marRight w:val="0"/>
                  <w:marTop w:val="0"/>
                  <w:marBottom w:val="0"/>
                  <w:divBdr>
                    <w:top w:val="none" w:sz="0" w:space="0" w:color="auto"/>
                    <w:left w:val="none" w:sz="0" w:space="0" w:color="auto"/>
                    <w:bottom w:val="none" w:sz="0" w:space="0" w:color="auto"/>
                    <w:right w:val="none" w:sz="0" w:space="0" w:color="auto"/>
                  </w:divBdr>
                  <w:divsChild>
                    <w:div w:id="1604412925">
                      <w:marLeft w:val="0"/>
                      <w:marRight w:val="0"/>
                      <w:marTop w:val="0"/>
                      <w:marBottom w:val="0"/>
                      <w:divBdr>
                        <w:top w:val="none" w:sz="0" w:space="0" w:color="auto"/>
                        <w:left w:val="none" w:sz="0" w:space="0" w:color="auto"/>
                        <w:bottom w:val="none" w:sz="0" w:space="0" w:color="auto"/>
                        <w:right w:val="none" w:sz="0" w:space="0" w:color="auto"/>
                      </w:divBdr>
                    </w:div>
                  </w:divsChild>
                </w:div>
                <w:div w:id="1212572124">
                  <w:marLeft w:val="0"/>
                  <w:marRight w:val="0"/>
                  <w:marTop w:val="0"/>
                  <w:marBottom w:val="0"/>
                  <w:divBdr>
                    <w:top w:val="none" w:sz="0" w:space="0" w:color="auto"/>
                    <w:left w:val="none" w:sz="0" w:space="0" w:color="auto"/>
                    <w:bottom w:val="none" w:sz="0" w:space="0" w:color="auto"/>
                    <w:right w:val="none" w:sz="0" w:space="0" w:color="auto"/>
                  </w:divBdr>
                  <w:divsChild>
                    <w:div w:id="364983745">
                      <w:marLeft w:val="0"/>
                      <w:marRight w:val="0"/>
                      <w:marTop w:val="0"/>
                      <w:marBottom w:val="0"/>
                      <w:divBdr>
                        <w:top w:val="none" w:sz="0" w:space="0" w:color="auto"/>
                        <w:left w:val="none" w:sz="0" w:space="0" w:color="auto"/>
                        <w:bottom w:val="none" w:sz="0" w:space="0" w:color="auto"/>
                        <w:right w:val="none" w:sz="0" w:space="0" w:color="auto"/>
                      </w:divBdr>
                    </w:div>
                  </w:divsChild>
                </w:div>
                <w:div w:id="1212962199">
                  <w:marLeft w:val="0"/>
                  <w:marRight w:val="0"/>
                  <w:marTop w:val="0"/>
                  <w:marBottom w:val="0"/>
                  <w:divBdr>
                    <w:top w:val="none" w:sz="0" w:space="0" w:color="auto"/>
                    <w:left w:val="none" w:sz="0" w:space="0" w:color="auto"/>
                    <w:bottom w:val="none" w:sz="0" w:space="0" w:color="auto"/>
                    <w:right w:val="none" w:sz="0" w:space="0" w:color="auto"/>
                  </w:divBdr>
                  <w:divsChild>
                    <w:div w:id="1658342664">
                      <w:marLeft w:val="0"/>
                      <w:marRight w:val="0"/>
                      <w:marTop w:val="0"/>
                      <w:marBottom w:val="0"/>
                      <w:divBdr>
                        <w:top w:val="none" w:sz="0" w:space="0" w:color="auto"/>
                        <w:left w:val="none" w:sz="0" w:space="0" w:color="auto"/>
                        <w:bottom w:val="none" w:sz="0" w:space="0" w:color="auto"/>
                        <w:right w:val="none" w:sz="0" w:space="0" w:color="auto"/>
                      </w:divBdr>
                    </w:div>
                  </w:divsChild>
                </w:div>
                <w:div w:id="1447194590">
                  <w:marLeft w:val="0"/>
                  <w:marRight w:val="0"/>
                  <w:marTop w:val="0"/>
                  <w:marBottom w:val="0"/>
                  <w:divBdr>
                    <w:top w:val="none" w:sz="0" w:space="0" w:color="auto"/>
                    <w:left w:val="none" w:sz="0" w:space="0" w:color="auto"/>
                    <w:bottom w:val="none" w:sz="0" w:space="0" w:color="auto"/>
                    <w:right w:val="none" w:sz="0" w:space="0" w:color="auto"/>
                  </w:divBdr>
                  <w:divsChild>
                    <w:div w:id="1320187881">
                      <w:marLeft w:val="0"/>
                      <w:marRight w:val="0"/>
                      <w:marTop w:val="0"/>
                      <w:marBottom w:val="0"/>
                      <w:divBdr>
                        <w:top w:val="none" w:sz="0" w:space="0" w:color="auto"/>
                        <w:left w:val="none" w:sz="0" w:space="0" w:color="auto"/>
                        <w:bottom w:val="none" w:sz="0" w:space="0" w:color="auto"/>
                        <w:right w:val="none" w:sz="0" w:space="0" w:color="auto"/>
                      </w:divBdr>
                    </w:div>
                  </w:divsChild>
                </w:div>
                <w:div w:id="2005084131">
                  <w:marLeft w:val="0"/>
                  <w:marRight w:val="0"/>
                  <w:marTop w:val="0"/>
                  <w:marBottom w:val="0"/>
                  <w:divBdr>
                    <w:top w:val="none" w:sz="0" w:space="0" w:color="auto"/>
                    <w:left w:val="none" w:sz="0" w:space="0" w:color="auto"/>
                    <w:bottom w:val="none" w:sz="0" w:space="0" w:color="auto"/>
                    <w:right w:val="none" w:sz="0" w:space="0" w:color="auto"/>
                  </w:divBdr>
                  <w:divsChild>
                    <w:div w:id="657078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9106491">
          <w:marLeft w:val="0"/>
          <w:marRight w:val="0"/>
          <w:marTop w:val="0"/>
          <w:marBottom w:val="0"/>
          <w:divBdr>
            <w:top w:val="none" w:sz="0" w:space="0" w:color="auto"/>
            <w:left w:val="none" w:sz="0" w:space="0" w:color="auto"/>
            <w:bottom w:val="none" w:sz="0" w:space="0" w:color="auto"/>
            <w:right w:val="none" w:sz="0" w:space="0" w:color="auto"/>
          </w:divBdr>
          <w:divsChild>
            <w:div w:id="748187902">
              <w:marLeft w:val="0"/>
              <w:marRight w:val="0"/>
              <w:marTop w:val="0"/>
              <w:marBottom w:val="0"/>
              <w:divBdr>
                <w:top w:val="none" w:sz="0" w:space="0" w:color="auto"/>
                <w:left w:val="none" w:sz="0" w:space="0" w:color="auto"/>
                <w:bottom w:val="none" w:sz="0" w:space="0" w:color="auto"/>
                <w:right w:val="none" w:sz="0" w:space="0" w:color="auto"/>
              </w:divBdr>
            </w:div>
            <w:div w:id="1079522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7609430">
      <w:bodyDiv w:val="1"/>
      <w:marLeft w:val="0"/>
      <w:marRight w:val="0"/>
      <w:marTop w:val="0"/>
      <w:marBottom w:val="0"/>
      <w:divBdr>
        <w:top w:val="none" w:sz="0" w:space="0" w:color="auto"/>
        <w:left w:val="none" w:sz="0" w:space="0" w:color="auto"/>
        <w:bottom w:val="none" w:sz="0" w:space="0" w:color="auto"/>
        <w:right w:val="none" w:sz="0" w:space="0" w:color="auto"/>
      </w:divBdr>
      <w:divsChild>
        <w:div w:id="951403403">
          <w:marLeft w:val="0"/>
          <w:marRight w:val="0"/>
          <w:marTop w:val="0"/>
          <w:marBottom w:val="0"/>
          <w:divBdr>
            <w:top w:val="none" w:sz="0" w:space="0" w:color="auto"/>
            <w:left w:val="none" w:sz="0" w:space="0" w:color="auto"/>
            <w:bottom w:val="none" w:sz="0" w:space="0" w:color="auto"/>
            <w:right w:val="none" w:sz="0" w:space="0" w:color="auto"/>
          </w:divBdr>
        </w:div>
        <w:div w:id="1356272717">
          <w:marLeft w:val="0"/>
          <w:marRight w:val="0"/>
          <w:marTop w:val="0"/>
          <w:marBottom w:val="0"/>
          <w:divBdr>
            <w:top w:val="none" w:sz="0" w:space="0" w:color="auto"/>
            <w:left w:val="none" w:sz="0" w:space="0" w:color="auto"/>
            <w:bottom w:val="none" w:sz="0" w:space="0" w:color="auto"/>
            <w:right w:val="none" w:sz="0" w:space="0" w:color="auto"/>
          </w:divBdr>
        </w:div>
        <w:div w:id="1779714386">
          <w:marLeft w:val="0"/>
          <w:marRight w:val="0"/>
          <w:marTop w:val="0"/>
          <w:marBottom w:val="0"/>
          <w:divBdr>
            <w:top w:val="none" w:sz="0" w:space="0" w:color="auto"/>
            <w:left w:val="none" w:sz="0" w:space="0" w:color="auto"/>
            <w:bottom w:val="none" w:sz="0" w:space="0" w:color="auto"/>
            <w:right w:val="none" w:sz="0" w:space="0" w:color="auto"/>
          </w:divBdr>
        </w:div>
        <w:div w:id="923302295">
          <w:marLeft w:val="-75"/>
          <w:marRight w:val="0"/>
          <w:marTop w:val="30"/>
          <w:marBottom w:val="30"/>
          <w:divBdr>
            <w:top w:val="none" w:sz="0" w:space="0" w:color="auto"/>
            <w:left w:val="none" w:sz="0" w:space="0" w:color="auto"/>
            <w:bottom w:val="none" w:sz="0" w:space="0" w:color="auto"/>
            <w:right w:val="none" w:sz="0" w:space="0" w:color="auto"/>
          </w:divBdr>
          <w:divsChild>
            <w:div w:id="1559634178">
              <w:marLeft w:val="0"/>
              <w:marRight w:val="0"/>
              <w:marTop w:val="0"/>
              <w:marBottom w:val="0"/>
              <w:divBdr>
                <w:top w:val="none" w:sz="0" w:space="0" w:color="auto"/>
                <w:left w:val="none" w:sz="0" w:space="0" w:color="auto"/>
                <w:bottom w:val="none" w:sz="0" w:space="0" w:color="auto"/>
                <w:right w:val="none" w:sz="0" w:space="0" w:color="auto"/>
              </w:divBdr>
              <w:divsChild>
                <w:div w:id="2006012185">
                  <w:marLeft w:val="0"/>
                  <w:marRight w:val="0"/>
                  <w:marTop w:val="0"/>
                  <w:marBottom w:val="0"/>
                  <w:divBdr>
                    <w:top w:val="none" w:sz="0" w:space="0" w:color="auto"/>
                    <w:left w:val="none" w:sz="0" w:space="0" w:color="auto"/>
                    <w:bottom w:val="none" w:sz="0" w:space="0" w:color="auto"/>
                    <w:right w:val="none" w:sz="0" w:space="0" w:color="auto"/>
                  </w:divBdr>
                </w:div>
              </w:divsChild>
            </w:div>
            <w:div w:id="943464145">
              <w:marLeft w:val="0"/>
              <w:marRight w:val="0"/>
              <w:marTop w:val="0"/>
              <w:marBottom w:val="0"/>
              <w:divBdr>
                <w:top w:val="none" w:sz="0" w:space="0" w:color="auto"/>
                <w:left w:val="none" w:sz="0" w:space="0" w:color="auto"/>
                <w:bottom w:val="none" w:sz="0" w:space="0" w:color="auto"/>
                <w:right w:val="none" w:sz="0" w:space="0" w:color="auto"/>
              </w:divBdr>
              <w:divsChild>
                <w:div w:id="1385065397">
                  <w:marLeft w:val="0"/>
                  <w:marRight w:val="0"/>
                  <w:marTop w:val="0"/>
                  <w:marBottom w:val="0"/>
                  <w:divBdr>
                    <w:top w:val="none" w:sz="0" w:space="0" w:color="auto"/>
                    <w:left w:val="none" w:sz="0" w:space="0" w:color="auto"/>
                    <w:bottom w:val="none" w:sz="0" w:space="0" w:color="auto"/>
                    <w:right w:val="none" w:sz="0" w:space="0" w:color="auto"/>
                  </w:divBdr>
                </w:div>
              </w:divsChild>
            </w:div>
            <w:div w:id="2012440991">
              <w:marLeft w:val="0"/>
              <w:marRight w:val="0"/>
              <w:marTop w:val="0"/>
              <w:marBottom w:val="0"/>
              <w:divBdr>
                <w:top w:val="none" w:sz="0" w:space="0" w:color="auto"/>
                <w:left w:val="none" w:sz="0" w:space="0" w:color="auto"/>
                <w:bottom w:val="none" w:sz="0" w:space="0" w:color="auto"/>
                <w:right w:val="none" w:sz="0" w:space="0" w:color="auto"/>
              </w:divBdr>
              <w:divsChild>
                <w:div w:id="1418751487">
                  <w:marLeft w:val="0"/>
                  <w:marRight w:val="0"/>
                  <w:marTop w:val="0"/>
                  <w:marBottom w:val="0"/>
                  <w:divBdr>
                    <w:top w:val="none" w:sz="0" w:space="0" w:color="auto"/>
                    <w:left w:val="none" w:sz="0" w:space="0" w:color="auto"/>
                    <w:bottom w:val="none" w:sz="0" w:space="0" w:color="auto"/>
                    <w:right w:val="none" w:sz="0" w:space="0" w:color="auto"/>
                  </w:divBdr>
                </w:div>
              </w:divsChild>
            </w:div>
            <w:div w:id="959608375">
              <w:marLeft w:val="0"/>
              <w:marRight w:val="0"/>
              <w:marTop w:val="0"/>
              <w:marBottom w:val="0"/>
              <w:divBdr>
                <w:top w:val="none" w:sz="0" w:space="0" w:color="auto"/>
                <w:left w:val="none" w:sz="0" w:space="0" w:color="auto"/>
                <w:bottom w:val="none" w:sz="0" w:space="0" w:color="auto"/>
                <w:right w:val="none" w:sz="0" w:space="0" w:color="auto"/>
              </w:divBdr>
              <w:divsChild>
                <w:div w:id="252589011">
                  <w:marLeft w:val="0"/>
                  <w:marRight w:val="0"/>
                  <w:marTop w:val="0"/>
                  <w:marBottom w:val="0"/>
                  <w:divBdr>
                    <w:top w:val="none" w:sz="0" w:space="0" w:color="auto"/>
                    <w:left w:val="none" w:sz="0" w:space="0" w:color="auto"/>
                    <w:bottom w:val="none" w:sz="0" w:space="0" w:color="auto"/>
                    <w:right w:val="none" w:sz="0" w:space="0" w:color="auto"/>
                  </w:divBdr>
                </w:div>
              </w:divsChild>
            </w:div>
            <w:div w:id="358244837">
              <w:marLeft w:val="0"/>
              <w:marRight w:val="0"/>
              <w:marTop w:val="0"/>
              <w:marBottom w:val="0"/>
              <w:divBdr>
                <w:top w:val="none" w:sz="0" w:space="0" w:color="auto"/>
                <w:left w:val="none" w:sz="0" w:space="0" w:color="auto"/>
                <w:bottom w:val="none" w:sz="0" w:space="0" w:color="auto"/>
                <w:right w:val="none" w:sz="0" w:space="0" w:color="auto"/>
              </w:divBdr>
              <w:divsChild>
                <w:div w:id="1197540553">
                  <w:marLeft w:val="0"/>
                  <w:marRight w:val="0"/>
                  <w:marTop w:val="0"/>
                  <w:marBottom w:val="0"/>
                  <w:divBdr>
                    <w:top w:val="none" w:sz="0" w:space="0" w:color="auto"/>
                    <w:left w:val="none" w:sz="0" w:space="0" w:color="auto"/>
                    <w:bottom w:val="none" w:sz="0" w:space="0" w:color="auto"/>
                    <w:right w:val="none" w:sz="0" w:space="0" w:color="auto"/>
                  </w:divBdr>
                </w:div>
              </w:divsChild>
            </w:div>
            <w:div w:id="1779064017">
              <w:marLeft w:val="0"/>
              <w:marRight w:val="0"/>
              <w:marTop w:val="0"/>
              <w:marBottom w:val="0"/>
              <w:divBdr>
                <w:top w:val="none" w:sz="0" w:space="0" w:color="auto"/>
                <w:left w:val="none" w:sz="0" w:space="0" w:color="auto"/>
                <w:bottom w:val="none" w:sz="0" w:space="0" w:color="auto"/>
                <w:right w:val="none" w:sz="0" w:space="0" w:color="auto"/>
              </w:divBdr>
              <w:divsChild>
                <w:div w:id="682174096">
                  <w:marLeft w:val="0"/>
                  <w:marRight w:val="0"/>
                  <w:marTop w:val="0"/>
                  <w:marBottom w:val="0"/>
                  <w:divBdr>
                    <w:top w:val="none" w:sz="0" w:space="0" w:color="auto"/>
                    <w:left w:val="none" w:sz="0" w:space="0" w:color="auto"/>
                    <w:bottom w:val="none" w:sz="0" w:space="0" w:color="auto"/>
                    <w:right w:val="none" w:sz="0" w:space="0" w:color="auto"/>
                  </w:divBdr>
                </w:div>
              </w:divsChild>
            </w:div>
            <w:div w:id="2083525005">
              <w:marLeft w:val="0"/>
              <w:marRight w:val="0"/>
              <w:marTop w:val="0"/>
              <w:marBottom w:val="0"/>
              <w:divBdr>
                <w:top w:val="none" w:sz="0" w:space="0" w:color="auto"/>
                <w:left w:val="none" w:sz="0" w:space="0" w:color="auto"/>
                <w:bottom w:val="none" w:sz="0" w:space="0" w:color="auto"/>
                <w:right w:val="none" w:sz="0" w:space="0" w:color="auto"/>
              </w:divBdr>
              <w:divsChild>
                <w:div w:id="1397049405">
                  <w:marLeft w:val="0"/>
                  <w:marRight w:val="0"/>
                  <w:marTop w:val="0"/>
                  <w:marBottom w:val="0"/>
                  <w:divBdr>
                    <w:top w:val="none" w:sz="0" w:space="0" w:color="auto"/>
                    <w:left w:val="none" w:sz="0" w:space="0" w:color="auto"/>
                    <w:bottom w:val="none" w:sz="0" w:space="0" w:color="auto"/>
                    <w:right w:val="none" w:sz="0" w:space="0" w:color="auto"/>
                  </w:divBdr>
                </w:div>
              </w:divsChild>
            </w:div>
            <w:div w:id="402795261">
              <w:marLeft w:val="0"/>
              <w:marRight w:val="0"/>
              <w:marTop w:val="0"/>
              <w:marBottom w:val="0"/>
              <w:divBdr>
                <w:top w:val="none" w:sz="0" w:space="0" w:color="auto"/>
                <w:left w:val="none" w:sz="0" w:space="0" w:color="auto"/>
                <w:bottom w:val="none" w:sz="0" w:space="0" w:color="auto"/>
                <w:right w:val="none" w:sz="0" w:space="0" w:color="auto"/>
              </w:divBdr>
              <w:divsChild>
                <w:div w:id="1493137884">
                  <w:marLeft w:val="0"/>
                  <w:marRight w:val="0"/>
                  <w:marTop w:val="0"/>
                  <w:marBottom w:val="0"/>
                  <w:divBdr>
                    <w:top w:val="none" w:sz="0" w:space="0" w:color="auto"/>
                    <w:left w:val="none" w:sz="0" w:space="0" w:color="auto"/>
                    <w:bottom w:val="none" w:sz="0" w:space="0" w:color="auto"/>
                    <w:right w:val="none" w:sz="0" w:space="0" w:color="auto"/>
                  </w:divBdr>
                </w:div>
              </w:divsChild>
            </w:div>
            <w:div w:id="212665498">
              <w:marLeft w:val="0"/>
              <w:marRight w:val="0"/>
              <w:marTop w:val="0"/>
              <w:marBottom w:val="0"/>
              <w:divBdr>
                <w:top w:val="none" w:sz="0" w:space="0" w:color="auto"/>
                <w:left w:val="none" w:sz="0" w:space="0" w:color="auto"/>
                <w:bottom w:val="none" w:sz="0" w:space="0" w:color="auto"/>
                <w:right w:val="none" w:sz="0" w:space="0" w:color="auto"/>
              </w:divBdr>
              <w:divsChild>
                <w:div w:id="803085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6505119">
          <w:marLeft w:val="0"/>
          <w:marRight w:val="0"/>
          <w:marTop w:val="0"/>
          <w:marBottom w:val="0"/>
          <w:divBdr>
            <w:top w:val="none" w:sz="0" w:space="0" w:color="auto"/>
            <w:left w:val="none" w:sz="0" w:space="0" w:color="auto"/>
            <w:bottom w:val="none" w:sz="0" w:space="0" w:color="auto"/>
            <w:right w:val="none" w:sz="0" w:space="0" w:color="auto"/>
          </w:divBdr>
        </w:div>
        <w:div w:id="1429420966">
          <w:marLeft w:val="0"/>
          <w:marRight w:val="0"/>
          <w:marTop w:val="0"/>
          <w:marBottom w:val="0"/>
          <w:divBdr>
            <w:top w:val="none" w:sz="0" w:space="0" w:color="auto"/>
            <w:left w:val="none" w:sz="0" w:space="0" w:color="auto"/>
            <w:bottom w:val="none" w:sz="0" w:space="0" w:color="auto"/>
            <w:right w:val="none" w:sz="0" w:space="0" w:color="auto"/>
          </w:divBdr>
        </w:div>
        <w:div w:id="2045788498">
          <w:marLeft w:val="0"/>
          <w:marRight w:val="0"/>
          <w:marTop w:val="0"/>
          <w:marBottom w:val="0"/>
          <w:divBdr>
            <w:top w:val="none" w:sz="0" w:space="0" w:color="auto"/>
            <w:left w:val="none" w:sz="0" w:space="0" w:color="auto"/>
            <w:bottom w:val="none" w:sz="0" w:space="0" w:color="auto"/>
            <w:right w:val="none" w:sz="0" w:space="0" w:color="auto"/>
          </w:divBdr>
        </w:div>
        <w:div w:id="79548641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microsoft.com/office/2011/relationships/commentsExtended" Target="commentsExtended.xml"/><Relationship Id="rId18" Type="http://schemas.openxmlformats.org/officeDocument/2006/relationships/hyperlink" Target="mailto:jesusantoniapachecoparedes@gmail.com" TargetMode="Externa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tyles" Target="styles.xml"/><Relationship Id="rId12" Type="http://schemas.openxmlformats.org/officeDocument/2006/relationships/comments" Target="comments.xml"/><Relationship Id="rId17" Type="http://schemas.openxmlformats.org/officeDocument/2006/relationships/hyperlink" Target="mailto:jesusantoniapachecoparedes@gmail.com" TargetMode="External"/><Relationship Id="rId2" Type="http://schemas.openxmlformats.org/officeDocument/2006/relationships/customXml" Target="../customXml/item2.xml"/><Relationship Id="rId16" Type="http://schemas.openxmlformats.org/officeDocument/2006/relationships/hyperlink" Target="mailto:jesusantoniapachecoparedez@gmail.com"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microsoft.com/office/2018/08/relationships/commentsExtensible" Target="commentsExtensible.xml"/><Relationship Id="rId23"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webSettings" Target="webSettings.xml"/><Relationship Id="rId14" Type="http://schemas.microsoft.com/office/2016/09/relationships/commentsIds" Target="commentsIds.xml"/><Relationship Id="rId22" Type="http://schemas.microsoft.com/office/2011/relationships/people" Target="peop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4c56e0d5-22d6-4f65-a0d6-c17daf5a2d38">
      <Terms xmlns="http://schemas.microsoft.com/office/infopath/2007/PartnerControls"/>
    </lcf76f155ced4ddcb4097134ff3c332f>
    <TaxCatchAll xmlns="d6ca5d36-5c9f-4653-bec8-1cb66b9015e0" xsi:nil="true"/>
    <_dlc_DocId xmlns="d6ca5d36-5c9f-4653-bec8-1cb66b9015e0">D53DSPH32EA6-907086892-30524</_dlc_DocId>
    <_dlc_DocIdUrl xmlns="d6ca5d36-5c9f-4653-bec8-1cb66b9015e0">
      <Url>https://indecopi.sharepoint.com/sites/cc1_docs/_layouts/15/DocIdRedir.aspx?ID=D53DSPH32EA6-907086892-30524</Url>
      <Description>D53DSPH32EA6-907086892-30524</Description>
    </_dlc_DocIdUrl>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AA1E647415B3D94A805DDE6B484251F7" ma:contentTypeVersion="13" ma:contentTypeDescription="Crear nuevo documento." ma:contentTypeScope="" ma:versionID="6d9c7c7b60e8f9cf4efcb595983bcdbb">
  <xsd:schema xmlns:xsd="http://www.w3.org/2001/XMLSchema" xmlns:xs="http://www.w3.org/2001/XMLSchema" xmlns:p="http://schemas.microsoft.com/office/2006/metadata/properties" xmlns:ns2="d6ca5d36-5c9f-4653-bec8-1cb66b9015e0" xmlns:ns3="4c56e0d5-22d6-4f65-a0d6-c17daf5a2d38" targetNamespace="http://schemas.microsoft.com/office/2006/metadata/properties" ma:root="true" ma:fieldsID="fe047688fd189d734b6c1e529c41d5fe" ns2:_="" ns3:_="">
    <xsd:import namespace="d6ca5d36-5c9f-4653-bec8-1cb66b9015e0"/>
    <xsd:import namespace="4c56e0d5-22d6-4f65-a0d6-c17daf5a2d38"/>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LengthInSeconds"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3:lcf76f155ced4ddcb4097134ff3c332f" minOccurs="0"/>
                <xsd:element ref="ns2:TaxCatchAll"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ca5d36-5c9f-4653-bec8-1cb66b9015e0" elementFormDefault="qualified">
    <xsd:import namespace="http://schemas.microsoft.com/office/2006/documentManagement/types"/>
    <xsd:import namespace="http://schemas.microsoft.com/office/infopath/2007/PartnerControls"/>
    <xsd:element name="_dlc_DocId" ma:index="8" nillable="true" ma:displayName="Valor de Id. de documento" ma:description="El valor del identificador de documento asignado a este elemento." ma:internalName="_dlc_DocId" ma:readOnly="true">
      <xsd:simpleType>
        <xsd:restriction base="dms:Text"/>
      </xsd:simpleType>
    </xsd:element>
    <xsd:element name="_dlc_DocIdUrl" ma:index="9" nillable="true" ma:displayName="Id. de documento" ma:description="Vínculo permanente a este documento."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22" nillable="true" ma:displayName="Taxonomy Catch All Column" ma:hidden="true" ma:list="{7026d372-b355-421b-8b14-da4ef7f77801}" ma:internalName="TaxCatchAll" ma:showField="CatchAllData" ma:web="d6ca5d36-5c9f-4653-bec8-1cb66b9015e0">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c56e0d5-22d6-4f65-a0d6-c17daf5a2d38"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LengthInSeconds" ma:index="13" nillable="true" ma:displayName="Length (seconds)"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lcf76f155ced4ddcb4097134ff3c332f" ma:index="21" nillable="true" ma:taxonomy="true" ma:internalName="lcf76f155ced4ddcb4097134ff3c332f" ma:taxonomyFieldName="MediaServiceImageTags" ma:displayName="Etiquetas de imagen" ma:readOnly="false" ma:fieldId="{5cf76f15-5ced-4ddc-b409-7134ff3c332f}" ma:taxonomyMulti="true" ma:sspId="7f52eb04-882d-4276-b90d-4ea9454251e4"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84E9F2EE-2A8D-4436-881C-E71ACBEEFADA}">
  <ds:schemaRefs>
    <ds:schemaRef ds:uri="http://schemas.openxmlformats.org/officeDocument/2006/bibliography"/>
  </ds:schemaRefs>
</ds:datastoreItem>
</file>

<file path=customXml/itemProps2.xml><?xml version="1.0" encoding="utf-8"?>
<ds:datastoreItem xmlns:ds="http://schemas.openxmlformats.org/officeDocument/2006/customXml" ds:itemID="{23147484-18AF-41CB-BA86-2632F477816D}">
  <ds:schemaRefs>
    <ds:schemaRef ds:uri="http://schemas.microsoft.com/office/2006/metadata/properties"/>
    <ds:schemaRef ds:uri="http://schemas.microsoft.com/office/infopath/2007/PartnerControls"/>
    <ds:schemaRef ds:uri="4c56e0d5-22d6-4f65-a0d6-c17daf5a2d38"/>
    <ds:schemaRef ds:uri="d6ca5d36-5c9f-4653-bec8-1cb66b9015e0"/>
  </ds:schemaRefs>
</ds:datastoreItem>
</file>

<file path=customXml/itemProps3.xml><?xml version="1.0" encoding="utf-8"?>
<ds:datastoreItem xmlns:ds="http://schemas.openxmlformats.org/officeDocument/2006/customXml" ds:itemID="{9D9F6023-F360-4924-9630-04D54E905B4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ca5d36-5c9f-4653-bec8-1cb66b9015e0"/>
    <ds:schemaRef ds:uri="4c56e0d5-22d6-4f65-a0d6-c17daf5a2d3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31972CD-A9C8-46A1-BE94-0916FE89D617}">
  <ds:schemaRefs>
    <ds:schemaRef ds:uri="http://schemas.microsoft.com/sharepoint/v3/contenttype/forms"/>
  </ds:schemaRefs>
</ds:datastoreItem>
</file>

<file path=customXml/itemProps5.xml><?xml version="1.0" encoding="utf-8"?>
<ds:datastoreItem xmlns:ds="http://schemas.openxmlformats.org/officeDocument/2006/customXml" ds:itemID="{D295C3D0-1355-458C-9BA4-7127FD24DEC6}">
  <ds:schemaRefs>
    <ds:schemaRef ds:uri="http://schemas.microsoft.com/sharepoint/events"/>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2</Pages>
  <Words>693</Words>
  <Characters>3813</Characters>
  <Application>Microsoft Office Word</Application>
  <DocSecurity>0</DocSecurity>
  <Lines>31</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heilyn verastegui rodriguez</dc:creator>
  <cp:keywords/>
  <dc:description/>
  <cp:lastModifiedBy>José David Chávez Quispe</cp:lastModifiedBy>
  <cp:revision>5</cp:revision>
  <cp:lastPrinted>2023-05-25T17:58:00Z</cp:lastPrinted>
  <dcterms:created xsi:type="dcterms:W3CDTF">2023-09-06T14:11:00Z</dcterms:created>
  <dcterms:modified xsi:type="dcterms:W3CDTF">2025-08-19T21:18:00Z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0x010100AA1E647415B3D94A805DDE6B484251F7</vt:lpwstr>
  </property>
  <property fmtid="{D5CDD505-2E9C-101B-9397-08002B2CF9AE}" pid="3" name="_dlc_DocIdItemGuid">
    <vt:lpwstr>093c873e-8c40-4a9b-8321-d7811b95af7e</vt:lpwstr>
  </property>
  <property fmtid="{D5CDD505-2E9C-101B-9397-08002B2CF9AE}" pid="4" name="MediaServiceImageTags">
    <vt:lpwstr/>
  </property>
</Properties>
</file>