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953B" w14:textId="77777777" w:rsidR="00D32B9A" w:rsidRPr="00D32B9A" w:rsidRDefault="00D32B9A" w:rsidP="00D32B9A">
      <w:pPr>
        <w:pStyle w:val="Ttulo1"/>
        <w:widowControl/>
        <w:spacing w:before="0" w:after="0"/>
        <w:jc w:val="center"/>
        <w:rPr>
          <w:rFonts w:ascii="Arial Narrow" w:eastAsia="Times New Roman" w:hAnsi="Arial Narrow" w:cs="Times New Roman"/>
          <w:b/>
          <w:color w:val="auto"/>
          <w:sz w:val="22"/>
          <w:szCs w:val="22"/>
        </w:rPr>
      </w:pPr>
      <w:r w:rsidRPr="00D32B9A">
        <w:rPr>
          <w:rFonts w:ascii="Arial Narrow" w:eastAsia="Times New Roman" w:hAnsi="Arial Narrow" w:cs="Times New Roman"/>
          <w:b/>
          <w:color w:val="auto"/>
          <w:sz w:val="22"/>
          <w:szCs w:val="22"/>
        </w:rPr>
        <w:t>COMISIÓN DE PROTECCIÓN AL CONSUMIDOR N°1</w:t>
      </w:r>
    </w:p>
    <w:p w14:paraId="105BE3BC" w14:textId="77777777" w:rsidR="00D32B9A" w:rsidRPr="00D32B9A" w:rsidRDefault="00D32B9A" w:rsidP="00D32B9A">
      <w:pPr>
        <w:jc w:val="center"/>
        <w:rPr>
          <w:rFonts w:ascii="Arial Narrow" w:hAnsi="Arial Narrow"/>
          <w:b/>
          <w:sz w:val="22"/>
          <w:szCs w:val="22"/>
        </w:rPr>
      </w:pPr>
      <w:r w:rsidRPr="00D32B9A">
        <w:rPr>
          <w:rFonts w:ascii="Arial Narrow" w:hAnsi="Arial Narrow"/>
          <w:b/>
          <w:sz w:val="22"/>
          <w:szCs w:val="22"/>
        </w:rPr>
        <w:t>NOTIFICACIÓN POR PUBLICACIÓN</w:t>
      </w:r>
    </w:p>
    <w:p w14:paraId="303C5AF8" w14:textId="77777777" w:rsidR="00D32B9A" w:rsidRPr="00D32B9A" w:rsidRDefault="00D32B9A" w:rsidP="00D32B9A">
      <w:pPr>
        <w:jc w:val="center"/>
        <w:rPr>
          <w:b/>
          <w:sz w:val="16"/>
          <w:szCs w:val="16"/>
        </w:rPr>
      </w:pPr>
    </w:p>
    <w:p w14:paraId="167AB45D" w14:textId="77777777" w:rsidR="00D32B9A" w:rsidRPr="00E72036" w:rsidRDefault="00D32B9A" w:rsidP="001379F5">
      <w:pPr>
        <w:tabs>
          <w:tab w:val="left" w:pos="7371"/>
        </w:tabs>
        <w:rPr>
          <w:rFonts w:ascii="Arial Narrow" w:hAnsi="Arial Narrow" w:cs="Arial"/>
          <w:i/>
          <w:iCs/>
          <w:sz w:val="22"/>
          <w:szCs w:val="28"/>
          <w:lang w:val="es-ES"/>
        </w:rPr>
      </w:pPr>
      <w:r w:rsidRPr="00E72036">
        <w:rPr>
          <w:rFonts w:ascii="Arial Narrow" w:hAnsi="Arial Narrow" w:cs="Arial"/>
          <w:i/>
          <w:iCs/>
          <w:sz w:val="22"/>
          <w:szCs w:val="28"/>
          <w:lang w:val="es-ES"/>
        </w:rPr>
        <w:t>La Secretaría Técnica de la Comisión de Protección al Consumidor N° 1 del Indecopi, ha emitido la siguiente notificación por edicto:</w:t>
      </w:r>
    </w:p>
    <w:p w14:paraId="7C660635" w14:textId="77777777" w:rsidR="00D32B9A" w:rsidRPr="00D32B9A" w:rsidRDefault="00D32B9A" w:rsidP="00D32B9A"/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5670"/>
      </w:tblGrid>
      <w:tr w:rsidR="00852155" w:rsidRPr="00D32B9A" w14:paraId="076FED04" w14:textId="4BB82BD8" w:rsidTr="00852155">
        <w:tc>
          <w:tcPr>
            <w:tcW w:w="2693" w:type="dxa"/>
          </w:tcPr>
          <w:p w14:paraId="710928D2" w14:textId="298533BC" w:rsidR="00852155" w:rsidRPr="00451F26" w:rsidRDefault="00852155" w:rsidP="00852155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451F26">
              <w:rPr>
                <w:rFonts w:ascii="Arial Narrow" w:hAnsi="Arial Narrow" w:cs="Arial"/>
                <w:b/>
                <w:bCs/>
                <w:sz w:val="20"/>
              </w:rPr>
              <w:t xml:space="preserve">EXPEDIENTE </w:t>
            </w:r>
            <w:r w:rsidRPr="00451F26">
              <w:rPr>
                <w:rFonts w:ascii="Arial Narrow" w:hAnsi="Arial Narrow" w:cs="Arial"/>
                <w:sz w:val="20"/>
              </w:rPr>
              <w:t>N°</w:t>
            </w:r>
            <w:r w:rsidR="00BB03CE" w:rsidRPr="00BB03CE">
              <w:rPr>
                <w:rFonts w:ascii="Arial Narrow" w:hAnsi="Arial Narrow"/>
                <w:sz w:val="20"/>
              </w:rPr>
              <w:t>1074-2026/CC1</w:t>
            </w:r>
          </w:p>
        </w:tc>
        <w:tc>
          <w:tcPr>
            <w:tcW w:w="5670" w:type="dxa"/>
          </w:tcPr>
          <w:p w14:paraId="7376EAC9" w14:textId="408F2F28" w:rsidR="00852155" w:rsidRPr="00451F26" w:rsidRDefault="00852155" w:rsidP="00852155">
            <w:pPr>
              <w:rPr>
                <w:rFonts w:ascii="Arial Narrow" w:hAnsi="Arial Narrow"/>
                <w:b/>
                <w:bCs/>
                <w:sz w:val="20"/>
              </w:rPr>
            </w:pPr>
            <w:r w:rsidRPr="00451F26">
              <w:rPr>
                <w:rFonts w:ascii="Arial Narrow" w:hAnsi="Arial Narrow"/>
                <w:b/>
                <w:bCs/>
                <w:sz w:val="20"/>
              </w:rPr>
              <w:t xml:space="preserve">ACTO ADMINISTRATIVO: </w:t>
            </w:r>
            <w:r w:rsidRPr="00451F26">
              <w:rPr>
                <w:rFonts w:ascii="Arial Narrow" w:hAnsi="Arial Narrow"/>
                <w:sz w:val="20"/>
              </w:rPr>
              <w:t>Resolución N°</w:t>
            </w:r>
            <w:r w:rsidRPr="00451F26">
              <w:rPr>
                <w:sz w:val="20"/>
              </w:rPr>
              <w:t xml:space="preserve"> </w:t>
            </w:r>
            <w:r w:rsidRPr="00451F26">
              <w:rPr>
                <w:rFonts w:ascii="Arial Narrow" w:hAnsi="Arial Narrow"/>
                <w:sz w:val="20"/>
              </w:rPr>
              <w:t xml:space="preserve">1 del </w:t>
            </w:r>
            <w:r w:rsidR="00BB03CE" w:rsidRPr="00BB03CE">
              <w:rPr>
                <w:rFonts w:ascii="Arial Narrow" w:hAnsi="Arial Narrow"/>
                <w:sz w:val="20"/>
              </w:rPr>
              <w:t>10 de abril de 2026</w:t>
            </w:r>
            <w:r w:rsidRPr="00451F26">
              <w:rPr>
                <w:rFonts w:ascii="Arial Narrow" w:hAnsi="Arial Narrow"/>
                <w:sz w:val="20"/>
              </w:rPr>
              <w:t>.</w:t>
            </w:r>
            <w:r w:rsidRPr="00451F26">
              <w:rPr>
                <w:rFonts w:ascii="Arial Narrow" w:hAnsi="Arial Narrow"/>
                <w:b/>
                <w:bCs/>
                <w:sz w:val="20"/>
              </w:rPr>
              <w:t xml:space="preserve"> </w:t>
            </w:r>
          </w:p>
        </w:tc>
      </w:tr>
      <w:tr w:rsidR="00852155" w:rsidRPr="00B81E37" w14:paraId="29AEBB92" w14:textId="13D048D9" w:rsidTr="00852155">
        <w:tc>
          <w:tcPr>
            <w:tcW w:w="2693" w:type="dxa"/>
          </w:tcPr>
          <w:p w14:paraId="605EA361" w14:textId="57103496" w:rsidR="00852155" w:rsidRPr="00451F26" w:rsidRDefault="00852155" w:rsidP="00852155">
            <w:pPr>
              <w:rPr>
                <w:rFonts w:ascii="Arial Narrow" w:hAnsi="Arial Narrow"/>
                <w:b/>
                <w:bCs/>
                <w:sz w:val="20"/>
              </w:rPr>
            </w:pPr>
            <w:r w:rsidRPr="00451F26">
              <w:rPr>
                <w:rFonts w:ascii="Arial Narrow" w:hAnsi="Arial Narrow"/>
                <w:b/>
                <w:bCs/>
                <w:sz w:val="20"/>
              </w:rPr>
              <w:t>NOTIFICACIÓN POR EDICTO</w:t>
            </w:r>
          </w:p>
        </w:tc>
        <w:tc>
          <w:tcPr>
            <w:tcW w:w="5670" w:type="dxa"/>
          </w:tcPr>
          <w:p w14:paraId="38875D16" w14:textId="7176DD9A" w:rsidR="00852155" w:rsidRPr="00451F26" w:rsidRDefault="00852155" w:rsidP="00852155">
            <w:pPr>
              <w:rPr>
                <w:rFonts w:ascii="Arial Narrow" w:hAnsi="Arial Narrow"/>
                <w:b/>
                <w:bCs/>
                <w:sz w:val="20"/>
                <w:lang w:val="pt-BR"/>
              </w:rPr>
            </w:pPr>
            <w:r w:rsidRPr="00451F26">
              <w:rPr>
                <w:rFonts w:ascii="Arial Narrow" w:hAnsi="Arial Narrow"/>
                <w:b/>
                <w:bCs/>
                <w:sz w:val="20"/>
                <w:lang w:val="pt-BR"/>
              </w:rPr>
              <w:t xml:space="preserve">ADMINISTRADO: </w:t>
            </w:r>
            <w:r w:rsidR="00BB03CE" w:rsidRPr="00BB03CE">
              <w:rPr>
                <w:rFonts w:ascii="Arial Narrow" w:hAnsi="Arial Narrow"/>
                <w:b/>
                <w:bCs/>
                <w:sz w:val="20"/>
              </w:rPr>
              <w:t>MÓNICA QUISPE OCHOA</w:t>
            </w:r>
          </w:p>
        </w:tc>
      </w:tr>
      <w:tr w:rsidR="00852155" w:rsidRPr="004A7DE6" w14:paraId="634BF87B" w14:textId="77777777" w:rsidTr="00852155">
        <w:trPr>
          <w:trHeight w:val="2719"/>
        </w:trPr>
        <w:tc>
          <w:tcPr>
            <w:tcW w:w="8363" w:type="dxa"/>
            <w:gridSpan w:val="2"/>
          </w:tcPr>
          <w:p w14:paraId="49D1C573" w14:textId="344346CB" w:rsidR="001379F5" w:rsidRPr="00451F26" w:rsidRDefault="001379F5" w:rsidP="001379F5">
            <w:pPr>
              <w:rPr>
                <w:rFonts w:ascii="Arial Narrow" w:hAnsi="Arial Narrow" w:cs="Arial"/>
                <w:sz w:val="20"/>
                <w:lang w:val="es-PE"/>
              </w:rPr>
            </w:pPr>
            <w:r w:rsidRPr="00451F26">
              <w:rPr>
                <w:rFonts w:ascii="Arial Narrow" w:hAnsi="Arial Narrow" w:cs="Arial"/>
                <w:b/>
                <w:bCs/>
                <w:sz w:val="20"/>
                <w:lang w:val="es-PE"/>
              </w:rPr>
              <w:t>PRIMERO:</w:t>
            </w:r>
            <w:r w:rsidRPr="00451F26">
              <w:rPr>
                <w:rFonts w:ascii="Arial Narrow" w:hAnsi="Arial Narrow" w:cs="Arial"/>
                <w:sz w:val="20"/>
                <w:lang w:val="es-PE"/>
              </w:rPr>
              <w:t xml:space="preserve"> </w:t>
            </w:r>
            <w:r w:rsidR="00BB03CE" w:rsidRPr="00BB03CE">
              <w:rPr>
                <w:rFonts w:ascii="Arial Narrow" w:hAnsi="Arial Narrow" w:cs="Arial"/>
                <w:sz w:val="20"/>
                <w:lang w:val="es-PE"/>
              </w:rPr>
              <w:t>requerir a la señora Mónica Quispe Ochoa que</w:t>
            </w:r>
            <w:r w:rsidR="00451F26" w:rsidRPr="00451F26">
              <w:rPr>
                <w:rFonts w:ascii="Arial Narrow" w:hAnsi="Arial Narrow" w:cs="Arial"/>
                <w:sz w:val="20"/>
              </w:rPr>
              <w:t>,</w:t>
            </w:r>
            <w:r w:rsidRPr="00451F26">
              <w:rPr>
                <w:rFonts w:ascii="Arial Narrow" w:hAnsi="Arial Narrow" w:cs="Arial"/>
                <w:sz w:val="20"/>
                <w:lang w:val="es-PE"/>
              </w:rPr>
              <w:t xml:space="preserve"> </w:t>
            </w:r>
            <w:r w:rsidRPr="00451F26">
              <w:rPr>
                <w:rFonts w:ascii="Arial Narrow" w:hAnsi="Arial Narrow" w:cs="Arial"/>
                <w:b/>
                <w:bCs/>
                <w:sz w:val="20"/>
                <w:u w:val="single"/>
                <w:lang w:val="es-PE"/>
              </w:rPr>
              <w:t>en un plazo improrrogable de dos (2) días hábiles</w:t>
            </w:r>
            <w:r w:rsidRPr="00451F26">
              <w:rPr>
                <w:rFonts w:ascii="Arial Narrow" w:hAnsi="Arial Narrow" w:cs="Arial"/>
                <w:sz w:val="20"/>
                <w:lang w:val="es-PE"/>
              </w:rPr>
              <w:t>, contado a partir del día siguiente de la notificación de la presente resolución, cumpla con lo siguiente:</w:t>
            </w:r>
          </w:p>
          <w:p w14:paraId="610C3510" w14:textId="77777777" w:rsidR="00BB03CE" w:rsidRPr="00BB03CE" w:rsidRDefault="00BB03CE" w:rsidP="0070435A">
            <w:pPr>
              <w:pStyle w:val="Prrafodelista"/>
              <w:widowControl/>
              <w:numPr>
                <w:ilvl w:val="0"/>
                <w:numId w:val="11"/>
              </w:numPr>
              <w:ind w:left="311" w:hanging="311"/>
              <w:rPr>
                <w:rFonts w:ascii="Arial Narrow" w:hAnsi="Arial Narrow" w:cs="Segoe UI"/>
                <w:sz w:val="20"/>
                <w:lang w:val="es-ES" w:eastAsia="es-PE"/>
              </w:rPr>
            </w:pPr>
            <w:r w:rsidRPr="00BB03CE">
              <w:rPr>
                <w:rFonts w:ascii="Arial Narrow" w:hAnsi="Arial Narrow" w:cs="Arial"/>
                <w:spacing w:val="-3"/>
                <w:sz w:val="20"/>
                <w:lang w:val="es-ES"/>
              </w:rPr>
              <w:t xml:space="preserve">acreditar el pago de la tasa administrativa por el derecho de tramitación de su denuncia ascendente a S/ 36,00, con la </w:t>
            </w:r>
            <w:r w:rsidRPr="00BB03CE">
              <w:rPr>
                <w:rFonts w:ascii="Arial Narrow" w:hAnsi="Arial Narrow" w:cs="Arial"/>
                <w:b/>
                <w:bCs/>
                <w:spacing w:val="-3"/>
                <w:sz w:val="20"/>
                <w:lang w:val="es-ES"/>
              </w:rPr>
              <w:t>constancia de pago de tasa</w:t>
            </w:r>
            <w:r w:rsidRPr="00BB03CE">
              <w:rPr>
                <w:rFonts w:ascii="Arial Narrow" w:hAnsi="Arial Narrow" w:cs="Arial"/>
                <w:spacing w:val="-3"/>
                <w:sz w:val="20"/>
                <w:lang w:val="es-ES"/>
              </w:rPr>
              <w:t xml:space="preserve"> que permita verificar la información o códigos para validar la efectiva realización de dicho abono; y,</w:t>
            </w:r>
          </w:p>
          <w:p w14:paraId="0A3DE4CD" w14:textId="7799D7E8" w:rsidR="00451F26" w:rsidRPr="0070435A" w:rsidRDefault="00BB03CE" w:rsidP="0070435A">
            <w:pPr>
              <w:pStyle w:val="Prrafodelista"/>
              <w:widowControl/>
              <w:numPr>
                <w:ilvl w:val="0"/>
                <w:numId w:val="11"/>
              </w:numPr>
              <w:ind w:left="311" w:hanging="311"/>
              <w:rPr>
                <w:rFonts w:ascii="Arial Narrow" w:hAnsi="Arial Narrow" w:cs="Segoe UI"/>
                <w:sz w:val="20"/>
                <w:lang w:val="es-ES" w:eastAsia="es-PE"/>
              </w:rPr>
            </w:pPr>
            <w:r w:rsidRPr="00BB03CE">
              <w:rPr>
                <w:rFonts w:ascii="Arial Narrow" w:hAnsi="Arial Narrow" w:cs="Arial"/>
                <w:spacing w:val="-3"/>
                <w:sz w:val="20"/>
                <w:lang w:val="es-ES"/>
              </w:rPr>
              <w:t>precisar si solicita el desistimiento del presente procedimiento y/o el desistimiento de su pretensión, en virtud del escrito presentado el 13 de marzo de 2026.</w:t>
            </w:r>
          </w:p>
          <w:p w14:paraId="73AEEE45" w14:textId="3EE9F96C" w:rsidR="001379F5" w:rsidRPr="00451F26" w:rsidRDefault="001379F5" w:rsidP="001379F5">
            <w:pPr>
              <w:rPr>
                <w:rFonts w:ascii="Arial Narrow" w:hAnsi="Arial Narrow" w:cs="Arial"/>
                <w:sz w:val="20"/>
                <w:lang w:val="es-PE"/>
              </w:rPr>
            </w:pPr>
            <w:r w:rsidRPr="00451F26">
              <w:rPr>
                <w:rFonts w:ascii="Arial Narrow" w:hAnsi="Arial Narrow" w:cs="Arial"/>
                <w:sz w:val="20"/>
                <w:lang w:val="es-PE"/>
              </w:rPr>
              <w:t xml:space="preserve">Dicho requerimiento se realiza, </w:t>
            </w:r>
            <w:r w:rsidRPr="00451F26">
              <w:rPr>
                <w:rFonts w:ascii="Arial Narrow" w:hAnsi="Arial Narrow" w:cs="Arial"/>
                <w:sz w:val="20"/>
                <w:u w:val="single"/>
                <w:lang w:val="es-PE"/>
              </w:rPr>
              <w:t>bajo apercibimiento de tener por no presentada la denuncia y declarar su inadmisibilidad</w:t>
            </w:r>
            <w:r w:rsidRPr="00451F26">
              <w:rPr>
                <w:rFonts w:ascii="Arial Narrow" w:hAnsi="Arial Narrow" w:cs="Arial"/>
                <w:sz w:val="20"/>
                <w:lang w:val="es-PE"/>
              </w:rPr>
              <w:t>.</w:t>
            </w:r>
          </w:p>
          <w:p w14:paraId="73BB5F0E" w14:textId="4C68630D" w:rsidR="00852155" w:rsidRPr="0070435A" w:rsidRDefault="00852155" w:rsidP="0070435A">
            <w:pPr>
              <w:rPr>
                <w:rFonts w:ascii="Arial Narrow" w:hAnsi="Arial Narrow"/>
                <w:bCs/>
                <w:sz w:val="20"/>
                <w:lang w:val="es-PE"/>
              </w:rPr>
            </w:pPr>
            <w:r w:rsidRPr="0070435A">
              <w:rPr>
                <w:rFonts w:ascii="Arial Narrow" w:hAnsi="Arial Narrow"/>
                <w:b/>
                <w:bCs/>
                <w:sz w:val="20"/>
                <w:lang w:val="es-PE"/>
              </w:rPr>
              <w:t xml:space="preserve">SEGUNDO: </w:t>
            </w:r>
            <w:r w:rsidR="00D526C3" w:rsidRPr="00D526C3">
              <w:rPr>
                <w:rFonts w:ascii="Arial Narrow" w:hAnsi="Arial Narrow"/>
                <w:bCs/>
                <w:sz w:val="20"/>
              </w:rPr>
              <w:t xml:space="preserve">requerir a la señora Mónica Quispe Ochoa </w:t>
            </w:r>
            <w:r w:rsidR="00451F26" w:rsidRPr="0070435A">
              <w:rPr>
                <w:rFonts w:ascii="Arial Narrow" w:hAnsi="Arial Narrow"/>
                <w:bCs/>
                <w:sz w:val="20"/>
              </w:rPr>
              <w:t xml:space="preserve">para que, dentro del plazo de dos (2) días hábiles siguientes a la fecha </w:t>
            </w:r>
            <w:r w:rsidRPr="0070435A">
              <w:rPr>
                <w:rFonts w:ascii="Arial Narrow" w:hAnsi="Arial Narrow"/>
                <w:bCs/>
                <w:sz w:val="20"/>
                <w:lang w:val="es-PE"/>
              </w:rPr>
              <w:t>en que reciba la notificación en su bandeja de correo electrónico, efectúe la confirmación de recepción de la notificación remitida por este despacho a su correo electrónico, de conformidad con el segundo párrafo del numeral 4 del artículo 20 del Texto Único Ordenado de la Ley del Procedimiento Administrativo General, aprobado mediante Decreto Supremo N° 004-2019-JUS, bajo apercibimiento de rehacer el acto de notificación y notificarle conforme al numeral 1 del artículo 20° del citado cuerpo normativo.</w:t>
            </w:r>
          </w:p>
          <w:p w14:paraId="56BB9748" w14:textId="77777777" w:rsidR="0070435A" w:rsidRPr="0070435A" w:rsidRDefault="0070435A" w:rsidP="0070435A">
            <w:pPr>
              <w:pStyle w:val="Prrafodelista"/>
              <w:suppressAutoHyphens/>
              <w:ind w:left="0"/>
              <w:jc w:val="center"/>
              <w:rPr>
                <w:rFonts w:ascii="Arial Narrow" w:hAnsi="Arial Narrow" w:cs="Arial"/>
                <w:sz w:val="20"/>
                <w:szCs w:val="16"/>
              </w:rPr>
            </w:pPr>
            <w:r w:rsidRPr="0070435A">
              <w:rPr>
                <w:rFonts w:ascii="Arial Narrow" w:hAnsi="Arial Narrow" w:cs="Arial"/>
                <w:sz w:val="20"/>
                <w:szCs w:val="16"/>
              </w:rPr>
              <w:t>Firmado digitalmente por</w:t>
            </w:r>
          </w:p>
          <w:p w14:paraId="0F2C4FBA" w14:textId="22BE8B52" w:rsidR="00852155" w:rsidRPr="00451F26" w:rsidRDefault="00852155" w:rsidP="00852155">
            <w:pPr>
              <w:jc w:val="center"/>
              <w:rPr>
                <w:rFonts w:ascii="Arial Narrow" w:hAnsi="Arial Narrow" w:cs="Arial"/>
                <w:b/>
                <w:bCs/>
                <w:sz w:val="20"/>
                <w:lang w:val="es-PE"/>
              </w:rPr>
            </w:pPr>
            <w:r w:rsidRPr="00451F26">
              <w:rPr>
                <w:rFonts w:ascii="Arial Narrow" w:hAnsi="Arial Narrow" w:cs="Arial"/>
                <w:b/>
                <w:bCs/>
                <w:sz w:val="20"/>
                <w:lang w:val="es-PE"/>
              </w:rPr>
              <w:t>EVELING ROA QUISPE</w:t>
            </w:r>
          </w:p>
          <w:p w14:paraId="31FB59D4" w14:textId="77777777" w:rsidR="00852155" w:rsidRPr="00451F26" w:rsidRDefault="00852155" w:rsidP="00852155">
            <w:pPr>
              <w:jc w:val="center"/>
              <w:rPr>
                <w:rFonts w:ascii="Arial Narrow" w:hAnsi="Arial Narrow" w:cs="Arial"/>
                <w:b/>
                <w:bCs/>
                <w:sz w:val="20"/>
                <w:lang w:val="es-PE"/>
              </w:rPr>
            </w:pPr>
            <w:r w:rsidRPr="00451F26">
              <w:rPr>
                <w:rFonts w:ascii="Arial Narrow" w:hAnsi="Arial Narrow" w:cs="Arial"/>
                <w:b/>
                <w:bCs/>
                <w:sz w:val="20"/>
                <w:lang w:val="es-PE"/>
              </w:rPr>
              <w:t>Secretaria Técnica</w:t>
            </w:r>
          </w:p>
          <w:p w14:paraId="1AD610FA" w14:textId="12B1E9E4" w:rsidR="00852155" w:rsidRPr="00451F26" w:rsidRDefault="00852155" w:rsidP="00852155">
            <w:pPr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451F26">
              <w:rPr>
                <w:rFonts w:ascii="Arial Narrow" w:hAnsi="Arial Narrow" w:cs="Arial"/>
                <w:b/>
                <w:bCs/>
                <w:sz w:val="20"/>
                <w:lang w:val="es-PE"/>
              </w:rPr>
              <w:t>Comisión de Protección al Consumidor N° 1</w:t>
            </w:r>
          </w:p>
          <w:p w14:paraId="7D9F4CA3" w14:textId="70C4B122" w:rsidR="00852155" w:rsidRPr="00451F26" w:rsidRDefault="00852155" w:rsidP="00852155">
            <w:pPr>
              <w:pStyle w:val="Default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51F26">
              <w:rPr>
                <w:rFonts w:ascii="Arial Narrow" w:hAnsi="Arial Narrow"/>
                <w:i/>
                <w:iCs/>
                <w:sz w:val="20"/>
                <w:szCs w:val="20"/>
              </w:rPr>
              <w:t xml:space="preserve">La presente </w:t>
            </w:r>
            <w:r w:rsidRPr="00451F26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Resolución fue firmada de forma digital</w:t>
            </w:r>
            <w:r w:rsidRPr="00451F26">
              <w:rPr>
                <w:rFonts w:ascii="Arial Narrow" w:hAnsi="Arial Narrow"/>
                <w:i/>
                <w:iCs/>
                <w:sz w:val="20"/>
                <w:szCs w:val="20"/>
              </w:rPr>
              <w:t xml:space="preserve">, de conformidad con lo establecido en el artículo 3 del Reglamento de la Ley de Firmas y Certificados Digitales aprobado por Decreto Supremo 052-2008-PCM, como puede verificarse en el presente documento que se encuentra en formato PDF. </w:t>
            </w:r>
          </w:p>
        </w:tc>
      </w:tr>
    </w:tbl>
    <w:p w14:paraId="74887CD8" w14:textId="77777777" w:rsidR="00D32B9A" w:rsidRPr="00D6550B" w:rsidRDefault="00D32B9A" w:rsidP="00D32B9A"/>
    <w:p w14:paraId="5EAF7616" w14:textId="681B1187" w:rsidR="00B41E42" w:rsidRPr="0070435A" w:rsidRDefault="00D6550B">
      <w:pPr>
        <w:rPr>
          <w:rFonts w:ascii="Arial Narrow" w:hAnsi="Arial Narrow"/>
          <w:sz w:val="22"/>
          <w:szCs w:val="22"/>
        </w:rPr>
      </w:pPr>
      <w:r w:rsidRPr="0070435A">
        <w:rPr>
          <w:rFonts w:ascii="Arial Narrow" w:hAnsi="Arial Narrow" w:cs="Arial"/>
          <w:sz w:val="22"/>
          <w:szCs w:val="22"/>
        </w:rPr>
        <w:t xml:space="preserve">En ese sentido, con este aviso se notifican los actos administrativos de conformidad con lo dispuesto en la Directiva N° 002-2022/TRI-INDECOPI y surten efectos al día siguiente de la publicación. Asimismo, se informa al administrado que pueden apersonarse a hacer lectura del expediente en las oficinas del Indecopi ubicadas en Calle de la Prosa N° 104, San Borja, previa cita otorgada. La </w:t>
      </w:r>
      <w:r w:rsidR="00AE02FE" w:rsidRPr="0070435A">
        <w:rPr>
          <w:rFonts w:ascii="Arial Narrow" w:hAnsi="Arial Narrow" w:cs="Arial"/>
          <w:sz w:val="22"/>
          <w:szCs w:val="22"/>
        </w:rPr>
        <w:t>Resolución</w:t>
      </w:r>
      <w:r w:rsidRPr="0070435A">
        <w:rPr>
          <w:rFonts w:ascii="Arial Narrow" w:hAnsi="Arial Narrow" w:cs="Arial"/>
          <w:sz w:val="22"/>
          <w:szCs w:val="22"/>
        </w:rPr>
        <w:t xml:space="preserve">, podrá ser consultada a través de la siguiente dirección web: </w:t>
      </w:r>
      <w:hyperlink r:id="rId5" w:history="1">
        <w:r w:rsidR="0070435A" w:rsidRPr="0070435A">
          <w:rPr>
            <w:rStyle w:val="Hipervnculo"/>
            <w:rFonts w:ascii="Arial Narrow" w:hAnsi="Arial Narrow"/>
            <w:sz w:val="22"/>
            <w:szCs w:val="22"/>
          </w:rPr>
          <w:t>https://enlinea.indecopi.gob.pe/verificador/</w:t>
        </w:r>
      </w:hyperlink>
      <w:r w:rsidR="0070435A" w:rsidRPr="0070435A">
        <w:rPr>
          <w:rFonts w:ascii="Arial Narrow" w:hAnsi="Arial Narrow"/>
          <w:sz w:val="22"/>
          <w:szCs w:val="22"/>
        </w:rPr>
        <w:t xml:space="preserve"> e ingresando el código de verificación: </w:t>
      </w:r>
      <w:r w:rsidR="007B4C81" w:rsidRPr="007B4C81">
        <w:rPr>
          <w:rFonts w:ascii="Arial Narrow" w:hAnsi="Arial Narrow"/>
          <w:b/>
          <w:bCs/>
          <w:sz w:val="22"/>
          <w:szCs w:val="22"/>
        </w:rPr>
        <w:t>0000002809018137</w:t>
      </w:r>
      <w:r w:rsidR="0070435A" w:rsidRPr="0070435A">
        <w:rPr>
          <w:rFonts w:ascii="Arial Narrow" w:hAnsi="Arial Narrow"/>
          <w:sz w:val="22"/>
          <w:szCs w:val="22"/>
        </w:rPr>
        <w:t>.</w:t>
      </w:r>
    </w:p>
    <w:sectPr w:rsidR="00B41E42" w:rsidRPr="0070435A" w:rsidSect="00EE0FC3">
      <w:pgSz w:w="12240" w:h="15840"/>
      <w:pgMar w:top="1417" w:right="14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CF0122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E4639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B07ACB"/>
    <w:multiLevelType w:val="hybridMultilevel"/>
    <w:tmpl w:val="109695C6"/>
    <w:lvl w:ilvl="0" w:tplc="422877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1030"/>
    <w:multiLevelType w:val="hybridMultilevel"/>
    <w:tmpl w:val="8020DB8E"/>
    <w:lvl w:ilvl="0" w:tplc="50867EA8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  <w:i w:val="0"/>
        <w:iCs w:val="0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E3F30"/>
    <w:multiLevelType w:val="hybridMultilevel"/>
    <w:tmpl w:val="8FC04636"/>
    <w:lvl w:ilvl="0" w:tplc="57945288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275D6"/>
    <w:multiLevelType w:val="hybridMultilevel"/>
    <w:tmpl w:val="1658A6DE"/>
    <w:lvl w:ilvl="0" w:tplc="FFFFFFFF">
      <w:start w:val="1"/>
      <w:numFmt w:val="lowerRoman"/>
      <w:lvlText w:val="(%1)"/>
      <w:lvlJc w:val="left"/>
      <w:pPr>
        <w:ind w:left="1287" w:hanging="720"/>
      </w:pPr>
      <w:rPr>
        <w:rFonts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65A7583"/>
    <w:multiLevelType w:val="hybridMultilevel"/>
    <w:tmpl w:val="62B09986"/>
    <w:lvl w:ilvl="0" w:tplc="409C08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72AFC"/>
    <w:multiLevelType w:val="multilevel"/>
    <w:tmpl w:val="B2643E48"/>
    <w:lvl w:ilvl="0">
      <w:start w:val="1"/>
      <w:numFmt w:val="lowerRoman"/>
      <w:lvlText w:val="(%1)"/>
      <w:lvlJc w:val="left"/>
      <w:pPr>
        <w:ind w:left="207" w:firstLine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567" w:firstLine="1080"/>
      </w:pPr>
    </w:lvl>
    <w:lvl w:ilvl="2">
      <w:start w:val="1"/>
      <w:numFmt w:val="lowerRoman"/>
      <w:lvlText w:val="%3."/>
      <w:lvlJc w:val="right"/>
      <w:pPr>
        <w:ind w:left="1287" w:firstLine="1980"/>
      </w:pPr>
    </w:lvl>
    <w:lvl w:ilvl="3">
      <w:start w:val="1"/>
      <w:numFmt w:val="decimal"/>
      <w:lvlText w:val="%4."/>
      <w:lvlJc w:val="left"/>
      <w:pPr>
        <w:ind w:left="2007" w:firstLine="2520"/>
      </w:pPr>
    </w:lvl>
    <w:lvl w:ilvl="4">
      <w:start w:val="1"/>
      <w:numFmt w:val="lowerLetter"/>
      <w:lvlText w:val="%5."/>
      <w:lvlJc w:val="left"/>
      <w:pPr>
        <w:ind w:left="2727" w:firstLine="3240"/>
      </w:pPr>
    </w:lvl>
    <w:lvl w:ilvl="5">
      <w:start w:val="1"/>
      <w:numFmt w:val="lowerRoman"/>
      <w:lvlText w:val="%6."/>
      <w:lvlJc w:val="right"/>
      <w:pPr>
        <w:ind w:left="3447" w:firstLine="4140"/>
      </w:pPr>
    </w:lvl>
    <w:lvl w:ilvl="6">
      <w:start w:val="1"/>
      <w:numFmt w:val="decimal"/>
      <w:lvlText w:val="%7."/>
      <w:lvlJc w:val="left"/>
      <w:pPr>
        <w:ind w:left="4167" w:firstLine="4680"/>
      </w:pPr>
    </w:lvl>
    <w:lvl w:ilvl="7">
      <w:start w:val="1"/>
      <w:numFmt w:val="lowerLetter"/>
      <w:lvlText w:val="%8."/>
      <w:lvlJc w:val="left"/>
      <w:pPr>
        <w:ind w:left="4887" w:firstLine="5400"/>
      </w:pPr>
    </w:lvl>
    <w:lvl w:ilvl="8">
      <w:start w:val="1"/>
      <w:numFmt w:val="lowerRoman"/>
      <w:lvlText w:val="%9."/>
      <w:lvlJc w:val="right"/>
      <w:pPr>
        <w:ind w:left="5607" w:firstLine="6300"/>
      </w:pPr>
    </w:lvl>
  </w:abstractNum>
  <w:abstractNum w:abstractNumId="8" w15:restartNumberingAfterBreak="0">
    <w:nsid w:val="5E233F47"/>
    <w:multiLevelType w:val="hybridMultilevel"/>
    <w:tmpl w:val="335C9A9A"/>
    <w:lvl w:ilvl="0" w:tplc="E9562D60">
      <w:start w:val="1"/>
      <w:numFmt w:val="lowerRoman"/>
      <w:lvlText w:val="(%1)"/>
      <w:lvlJc w:val="left"/>
      <w:pPr>
        <w:ind w:left="1313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73" w:hanging="360"/>
      </w:pPr>
    </w:lvl>
    <w:lvl w:ilvl="2" w:tplc="280A001B" w:tentative="1">
      <w:start w:val="1"/>
      <w:numFmt w:val="lowerRoman"/>
      <w:lvlText w:val="%3."/>
      <w:lvlJc w:val="right"/>
      <w:pPr>
        <w:ind w:left="2393" w:hanging="180"/>
      </w:pPr>
    </w:lvl>
    <w:lvl w:ilvl="3" w:tplc="280A000F" w:tentative="1">
      <w:start w:val="1"/>
      <w:numFmt w:val="decimal"/>
      <w:lvlText w:val="%4."/>
      <w:lvlJc w:val="left"/>
      <w:pPr>
        <w:ind w:left="3113" w:hanging="360"/>
      </w:pPr>
    </w:lvl>
    <w:lvl w:ilvl="4" w:tplc="280A0019" w:tentative="1">
      <w:start w:val="1"/>
      <w:numFmt w:val="lowerLetter"/>
      <w:lvlText w:val="%5."/>
      <w:lvlJc w:val="left"/>
      <w:pPr>
        <w:ind w:left="3833" w:hanging="360"/>
      </w:pPr>
    </w:lvl>
    <w:lvl w:ilvl="5" w:tplc="280A001B" w:tentative="1">
      <w:start w:val="1"/>
      <w:numFmt w:val="lowerRoman"/>
      <w:lvlText w:val="%6."/>
      <w:lvlJc w:val="right"/>
      <w:pPr>
        <w:ind w:left="4553" w:hanging="180"/>
      </w:pPr>
    </w:lvl>
    <w:lvl w:ilvl="6" w:tplc="280A000F" w:tentative="1">
      <w:start w:val="1"/>
      <w:numFmt w:val="decimal"/>
      <w:lvlText w:val="%7."/>
      <w:lvlJc w:val="left"/>
      <w:pPr>
        <w:ind w:left="5273" w:hanging="360"/>
      </w:pPr>
    </w:lvl>
    <w:lvl w:ilvl="7" w:tplc="280A0019" w:tentative="1">
      <w:start w:val="1"/>
      <w:numFmt w:val="lowerLetter"/>
      <w:lvlText w:val="%8."/>
      <w:lvlJc w:val="left"/>
      <w:pPr>
        <w:ind w:left="5993" w:hanging="360"/>
      </w:pPr>
    </w:lvl>
    <w:lvl w:ilvl="8" w:tplc="280A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9" w15:restartNumberingAfterBreak="0">
    <w:nsid w:val="69BB6BE6"/>
    <w:multiLevelType w:val="hybridMultilevel"/>
    <w:tmpl w:val="701E8FC4"/>
    <w:lvl w:ilvl="0" w:tplc="409C083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43731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0487183">
    <w:abstractNumId w:val="7"/>
  </w:num>
  <w:num w:numId="2" w16cid:durableId="236476443">
    <w:abstractNumId w:val="6"/>
  </w:num>
  <w:num w:numId="3" w16cid:durableId="1260719974">
    <w:abstractNumId w:val="5"/>
  </w:num>
  <w:num w:numId="4" w16cid:durableId="343016237">
    <w:abstractNumId w:val="8"/>
  </w:num>
  <w:num w:numId="5" w16cid:durableId="384375847">
    <w:abstractNumId w:val="4"/>
  </w:num>
  <w:num w:numId="6" w16cid:durableId="799496178">
    <w:abstractNumId w:val="2"/>
  </w:num>
  <w:num w:numId="7" w16cid:durableId="1489906839">
    <w:abstractNumId w:val="9"/>
  </w:num>
  <w:num w:numId="8" w16cid:durableId="135419780">
    <w:abstractNumId w:val="10"/>
  </w:num>
  <w:num w:numId="9" w16cid:durableId="1139612961">
    <w:abstractNumId w:val="0"/>
  </w:num>
  <w:num w:numId="10" w16cid:durableId="328480321">
    <w:abstractNumId w:val="1"/>
  </w:num>
  <w:num w:numId="11" w16cid:durableId="866210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9A"/>
    <w:rsid w:val="00025400"/>
    <w:rsid w:val="000D7C80"/>
    <w:rsid w:val="001102AC"/>
    <w:rsid w:val="001368AD"/>
    <w:rsid w:val="001379F5"/>
    <w:rsid w:val="001A0DD5"/>
    <w:rsid w:val="001B0E0B"/>
    <w:rsid w:val="00231943"/>
    <w:rsid w:val="00243CB7"/>
    <w:rsid w:val="00250730"/>
    <w:rsid w:val="00277D24"/>
    <w:rsid w:val="002963AC"/>
    <w:rsid w:val="00296A31"/>
    <w:rsid w:val="002A7BC5"/>
    <w:rsid w:val="002B361C"/>
    <w:rsid w:val="002C7596"/>
    <w:rsid w:val="002D6AA8"/>
    <w:rsid w:val="00363D55"/>
    <w:rsid w:val="003946AE"/>
    <w:rsid w:val="003C122D"/>
    <w:rsid w:val="003D1183"/>
    <w:rsid w:val="004436D6"/>
    <w:rsid w:val="00444738"/>
    <w:rsid w:val="004472CE"/>
    <w:rsid w:val="00451F26"/>
    <w:rsid w:val="00482867"/>
    <w:rsid w:val="004A7DE6"/>
    <w:rsid w:val="004C0A50"/>
    <w:rsid w:val="004F16B2"/>
    <w:rsid w:val="00524CA2"/>
    <w:rsid w:val="00572342"/>
    <w:rsid w:val="00646592"/>
    <w:rsid w:val="0066222B"/>
    <w:rsid w:val="0066557F"/>
    <w:rsid w:val="006A2441"/>
    <w:rsid w:val="006B1C70"/>
    <w:rsid w:val="006C70F7"/>
    <w:rsid w:val="0070435A"/>
    <w:rsid w:val="00760A4C"/>
    <w:rsid w:val="007B4C81"/>
    <w:rsid w:val="007E3222"/>
    <w:rsid w:val="007F0BF6"/>
    <w:rsid w:val="00852155"/>
    <w:rsid w:val="00860F2B"/>
    <w:rsid w:val="00A26543"/>
    <w:rsid w:val="00A32ECD"/>
    <w:rsid w:val="00A571F0"/>
    <w:rsid w:val="00A6080F"/>
    <w:rsid w:val="00AA210E"/>
    <w:rsid w:val="00AD5CD0"/>
    <w:rsid w:val="00AE02FE"/>
    <w:rsid w:val="00AF3A7B"/>
    <w:rsid w:val="00B23BCA"/>
    <w:rsid w:val="00B41E42"/>
    <w:rsid w:val="00B43640"/>
    <w:rsid w:val="00B81E37"/>
    <w:rsid w:val="00BB03CE"/>
    <w:rsid w:val="00D01F52"/>
    <w:rsid w:val="00D32B9A"/>
    <w:rsid w:val="00D526C3"/>
    <w:rsid w:val="00D6550B"/>
    <w:rsid w:val="00D669FD"/>
    <w:rsid w:val="00DD63DC"/>
    <w:rsid w:val="00DE68EB"/>
    <w:rsid w:val="00E72036"/>
    <w:rsid w:val="00EA7A90"/>
    <w:rsid w:val="00EC77FE"/>
    <w:rsid w:val="00EE0FC3"/>
    <w:rsid w:val="00EF1AC5"/>
    <w:rsid w:val="00F63753"/>
    <w:rsid w:val="00F65A68"/>
    <w:rsid w:val="00FE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B8BE8"/>
  <w15:chartTrackingRefBased/>
  <w15:docId w15:val="{37795F42-F9B1-41F0-B486-D0CABFED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9A"/>
    <w:pPr>
      <w:widowControl w:val="0"/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D3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B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B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B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B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3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B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B9A"/>
    <w:rPr>
      <w:i/>
      <w:iCs/>
      <w:color w:val="404040" w:themeColor="text1" w:themeTint="BF"/>
    </w:rPr>
  </w:style>
  <w:style w:type="paragraph" w:styleId="Prrafodelista">
    <w:name w:val="List Paragraph"/>
    <w:aliases w:val="Cita Pie de Página,titulo,Párrafo 2,Footnote,List Paragraph1,Titulo de Fígura,TITULO A,Titulo parrafo,Punto,Cuadro 2-1,Fundamentacion,SubPárrafo de lista,Lista vistosa - Énfasis 11,Bulleted List,Nivel 3,Párrafo,Título Tablas y Figuras,P"/>
    <w:basedOn w:val="Normal"/>
    <w:link w:val="PrrafodelistaCar"/>
    <w:uiPriority w:val="34"/>
    <w:qFormat/>
    <w:rsid w:val="00D32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B9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32B9A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:lang w:eastAsia="es-PE"/>
      <w14:ligatures w14:val="none"/>
    </w:rPr>
  </w:style>
  <w:style w:type="character" w:customStyle="1" w:styleId="PrrafodelistaCar">
    <w:name w:val="Párrafo de lista Car"/>
    <w:aliases w:val="Cita Pie de Página Car,titulo Car,Párrafo 2 Car,Footnote Car,List Paragraph1 Car,Titulo de Fígura Car,TITULO A Car,Titulo parrafo Car,Punto Car,Cuadro 2-1 Car,Fundamentacion Car,SubPárrafo de lista Car,Lista vistosa - Énfasis 11 Car"/>
    <w:link w:val="Prrafodelista"/>
    <w:uiPriority w:val="34"/>
    <w:qFormat/>
    <w:locked/>
    <w:rsid w:val="00D32B9A"/>
  </w:style>
  <w:style w:type="character" w:customStyle="1" w:styleId="normaltextrun">
    <w:name w:val="normaltextrun"/>
    <w:basedOn w:val="Fuentedeprrafopredeter"/>
    <w:rsid w:val="00D32B9A"/>
  </w:style>
  <w:style w:type="character" w:styleId="Hipervnculo">
    <w:name w:val="Hyperlink"/>
    <w:basedOn w:val="Fuentedeprrafopredeter"/>
    <w:uiPriority w:val="99"/>
    <w:unhideWhenUsed/>
    <w:rsid w:val="00D655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55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65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linea.indecopi.gob.pe/verificad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Alvarado Kohel</dc:creator>
  <cp:keywords/>
  <dc:description/>
  <cp:lastModifiedBy>Apoyo CC1 E</cp:lastModifiedBy>
  <cp:revision>6</cp:revision>
  <cp:lastPrinted>2025-11-05T20:27:00Z</cp:lastPrinted>
  <dcterms:created xsi:type="dcterms:W3CDTF">2026-03-18T22:33:00Z</dcterms:created>
  <dcterms:modified xsi:type="dcterms:W3CDTF">2026-05-07T21:13:00Z</dcterms:modified>
</cp:coreProperties>
</file>