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C3D60" w14:textId="24857FBD" w:rsidR="000F28D6" w:rsidRPr="00B45D5F" w:rsidRDefault="000F28D6" w:rsidP="000F28D6">
      <w:pPr>
        <w:spacing w:after="0" w:line="240" w:lineRule="auto"/>
        <w:jc w:val="center"/>
        <w:rPr>
          <w:rFonts w:ascii="Arial Narrow" w:eastAsia="Times New Roman" w:hAnsi="Arial Narrow" w:cs="Arial"/>
          <w:b/>
          <w:sz w:val="21"/>
          <w:szCs w:val="21"/>
          <w:u w:val="single"/>
          <w:lang w:val="es-ES" w:eastAsia="es-ES"/>
        </w:rPr>
      </w:pPr>
      <w:bookmarkStart w:id="0" w:name="_Hlk43118744"/>
      <w:r w:rsidRPr="00B45D5F">
        <w:rPr>
          <w:rFonts w:ascii="Arial Narrow" w:eastAsia="Times New Roman" w:hAnsi="Arial Narrow" w:cs="Arial"/>
          <w:b/>
          <w:sz w:val="21"/>
          <w:szCs w:val="21"/>
          <w:u w:val="single"/>
          <w:lang w:val="es-ES" w:eastAsia="es-ES"/>
        </w:rPr>
        <w:t>RAZÓN DE SECRETARÍA TÉCNICA</w:t>
      </w:r>
    </w:p>
    <w:p w14:paraId="10062B99" w14:textId="77777777" w:rsidR="00C824B2" w:rsidRPr="00B45D5F" w:rsidRDefault="00C824B2" w:rsidP="000F28D6">
      <w:pPr>
        <w:keepNext/>
        <w:spacing w:after="0" w:line="240" w:lineRule="auto"/>
        <w:jc w:val="both"/>
        <w:outlineLvl w:val="1"/>
        <w:rPr>
          <w:rFonts w:ascii="Arial Narrow" w:eastAsia="Times New Roman" w:hAnsi="Arial Narrow" w:cs="Arial"/>
          <w:b/>
          <w:bCs/>
          <w:i/>
          <w:iCs/>
          <w:sz w:val="21"/>
          <w:szCs w:val="21"/>
          <w:lang w:val="es-ES" w:eastAsia="es-ES"/>
        </w:rPr>
      </w:pPr>
    </w:p>
    <w:p w14:paraId="17D28AE0" w14:textId="23DB2CD3" w:rsidR="00296213" w:rsidRPr="00B45D5F" w:rsidRDefault="00296213" w:rsidP="00296213">
      <w:pPr>
        <w:jc w:val="right"/>
        <w:rPr>
          <w:rFonts w:ascii="Arial Narrow" w:hAnsi="Arial Narrow" w:cs="Arial"/>
          <w:b/>
          <w:sz w:val="21"/>
          <w:szCs w:val="21"/>
          <w:lang w:val="es-ES" w:eastAsia="es-ES"/>
        </w:rPr>
      </w:pPr>
      <w:r w:rsidRPr="00B45D5F">
        <w:rPr>
          <w:rFonts w:ascii="Arial Narrow" w:hAnsi="Arial Narrow" w:cs="Arial"/>
          <w:b/>
          <w:sz w:val="21"/>
          <w:szCs w:val="21"/>
          <w:lang w:val="es-ES" w:eastAsia="es-ES"/>
        </w:rPr>
        <w:t xml:space="preserve">Expediente Nº </w:t>
      </w:r>
      <w:r w:rsidR="00DE68E5" w:rsidRPr="00DE68E5">
        <w:rPr>
          <w:rFonts w:ascii="Arial Narrow" w:hAnsi="Arial Narrow" w:cs="Arial"/>
          <w:b/>
          <w:sz w:val="21"/>
          <w:szCs w:val="21"/>
          <w:lang w:val="es-ES" w:eastAsia="es-ES"/>
        </w:rPr>
        <w:t>1519-2025</w:t>
      </w:r>
      <w:r w:rsidRPr="00B45D5F">
        <w:rPr>
          <w:rFonts w:ascii="Arial Narrow" w:hAnsi="Arial Narrow" w:cs="Arial"/>
          <w:b/>
          <w:sz w:val="21"/>
          <w:szCs w:val="21"/>
          <w:lang w:val="es-ES" w:eastAsia="es-ES"/>
        </w:rPr>
        <w:t>/C</w:t>
      </w:r>
      <w:r w:rsidR="006D663B" w:rsidRPr="00B45D5F">
        <w:rPr>
          <w:rFonts w:ascii="Arial Narrow" w:hAnsi="Arial Narrow" w:cs="Arial"/>
          <w:b/>
          <w:sz w:val="21"/>
          <w:szCs w:val="21"/>
          <w:lang w:val="es-ES" w:eastAsia="es-ES"/>
        </w:rPr>
        <w:t>C</w:t>
      </w:r>
      <w:r w:rsidR="0092589B" w:rsidRPr="00B45D5F">
        <w:rPr>
          <w:rFonts w:ascii="Arial Narrow" w:hAnsi="Arial Narrow" w:cs="Arial"/>
          <w:b/>
          <w:sz w:val="21"/>
          <w:szCs w:val="21"/>
          <w:lang w:val="es-ES" w:eastAsia="es-ES"/>
        </w:rPr>
        <w:t>1</w:t>
      </w:r>
    </w:p>
    <w:p w14:paraId="585391FC" w14:textId="6DE82D47" w:rsidR="001A02DD" w:rsidRPr="007137F9" w:rsidRDefault="00296213" w:rsidP="001A02DD">
      <w:pPr>
        <w:spacing w:after="0" w:line="240" w:lineRule="auto"/>
        <w:rPr>
          <w:rFonts w:ascii="Arial Narrow" w:hAnsi="Arial Narrow" w:cs="Arial"/>
          <w:lang w:val="es-ES" w:eastAsia="es-ES"/>
        </w:rPr>
      </w:pPr>
      <w:r w:rsidRPr="007137F9">
        <w:rPr>
          <w:rFonts w:ascii="Arial Narrow" w:hAnsi="Arial Narrow" w:cs="Arial"/>
          <w:lang w:val="es-ES" w:eastAsia="es-ES"/>
        </w:rPr>
        <w:t xml:space="preserve">Lima, </w:t>
      </w:r>
      <w:r w:rsidR="00416BAF">
        <w:rPr>
          <w:rFonts w:ascii="Arial Narrow" w:hAnsi="Arial Narrow" w:cs="Arial"/>
          <w:lang w:val="es-ES" w:eastAsia="es-ES"/>
        </w:rPr>
        <w:t>29</w:t>
      </w:r>
      <w:r w:rsidR="003D28A2">
        <w:rPr>
          <w:rFonts w:ascii="Arial Narrow" w:hAnsi="Arial Narrow" w:cs="Arial"/>
          <w:lang w:val="es-ES" w:eastAsia="es-ES"/>
        </w:rPr>
        <w:t xml:space="preserve"> de </w:t>
      </w:r>
      <w:r w:rsidR="00DE68E5">
        <w:rPr>
          <w:rFonts w:ascii="Arial Narrow" w:hAnsi="Arial Narrow" w:cs="Arial"/>
          <w:lang w:val="es-ES" w:eastAsia="es-ES"/>
        </w:rPr>
        <w:t>setiembre</w:t>
      </w:r>
      <w:r w:rsidR="003D28A2">
        <w:rPr>
          <w:rFonts w:ascii="Arial Narrow" w:hAnsi="Arial Narrow" w:cs="Arial"/>
          <w:lang w:val="es-ES" w:eastAsia="es-ES"/>
        </w:rPr>
        <w:t xml:space="preserve"> de 2025</w:t>
      </w:r>
    </w:p>
    <w:p w14:paraId="6DD9D22C" w14:textId="77777777" w:rsidR="001A02DD" w:rsidRPr="007137F9" w:rsidRDefault="001A02DD" w:rsidP="001A02DD">
      <w:pPr>
        <w:spacing w:after="0" w:line="240" w:lineRule="auto"/>
        <w:rPr>
          <w:rFonts w:ascii="Arial Narrow" w:hAnsi="Arial Narrow" w:cs="Arial"/>
        </w:rPr>
      </w:pPr>
    </w:p>
    <w:p w14:paraId="2663E693" w14:textId="29DF8191" w:rsidR="007137F9" w:rsidRPr="007137F9" w:rsidRDefault="00A92359" w:rsidP="007137F9">
      <w:pPr>
        <w:tabs>
          <w:tab w:val="left" w:pos="-720"/>
          <w:tab w:val="left" w:pos="0"/>
        </w:tabs>
        <w:suppressAutoHyphens/>
        <w:spacing w:after="0" w:line="240" w:lineRule="auto"/>
        <w:jc w:val="both"/>
        <w:rPr>
          <w:rFonts w:ascii="Arial Narrow" w:hAnsi="Arial Narrow" w:cs="Arial"/>
        </w:rPr>
      </w:pPr>
      <w:r w:rsidRPr="007137F9">
        <w:rPr>
          <w:rFonts w:ascii="Arial Narrow" w:hAnsi="Arial Narrow" w:cs="Arial"/>
        </w:rPr>
        <w:t>La Secretaría Técnica de la Comisión de Protección al Consumidor Nº 1 deja constancia que</w:t>
      </w:r>
      <w:r w:rsidR="007137F9" w:rsidRPr="007137F9">
        <w:rPr>
          <w:rFonts w:ascii="Arial Narrow" w:hAnsi="Arial Narrow" w:cs="Arial"/>
        </w:rPr>
        <w:t xml:space="preserve">, en el procedimiento seguido en el Expediente N° </w:t>
      </w:r>
      <w:r w:rsidR="00DE68E5" w:rsidRPr="00DE68E5">
        <w:rPr>
          <w:rFonts w:ascii="Arial Narrow" w:hAnsi="Arial Narrow" w:cs="Arial"/>
        </w:rPr>
        <w:t>1519-2025/CC1</w:t>
      </w:r>
      <w:r w:rsidR="007137F9" w:rsidRPr="007137F9">
        <w:rPr>
          <w:rFonts w:ascii="Arial Narrow" w:hAnsi="Arial Narrow" w:cs="Arial"/>
        </w:rPr>
        <w:t xml:space="preserve">, iniciado en virtud de la denuncia presentada por la </w:t>
      </w:r>
      <w:r w:rsidR="00DE68E5">
        <w:rPr>
          <w:rFonts w:ascii="Arial Narrow" w:hAnsi="Arial Narrow" w:cs="Arial"/>
        </w:rPr>
        <w:t xml:space="preserve">señora </w:t>
      </w:r>
      <w:r w:rsidR="00DE68E5" w:rsidRPr="00DE68E5">
        <w:rPr>
          <w:rFonts w:ascii="Arial Narrow" w:hAnsi="Arial Narrow" w:cs="Arial"/>
        </w:rPr>
        <w:t xml:space="preserve">Heleni Magali Rubio Fernandez y el señor </w:t>
      </w:r>
      <w:r w:rsidR="00703FB8" w:rsidRPr="00DE68E5">
        <w:rPr>
          <w:rFonts w:ascii="Arial Narrow" w:hAnsi="Arial Narrow" w:cs="Arial"/>
        </w:rPr>
        <w:t>Ángel</w:t>
      </w:r>
      <w:r w:rsidR="00DE68E5" w:rsidRPr="00DE68E5">
        <w:rPr>
          <w:rFonts w:ascii="Arial Narrow" w:hAnsi="Arial Narrow" w:cs="Arial"/>
        </w:rPr>
        <w:t xml:space="preserve"> Rafael Mata </w:t>
      </w:r>
      <w:r w:rsidR="00703FB8" w:rsidRPr="00DE68E5">
        <w:rPr>
          <w:rFonts w:ascii="Arial Narrow" w:hAnsi="Arial Narrow" w:cs="Arial"/>
        </w:rPr>
        <w:t>García</w:t>
      </w:r>
      <w:r w:rsidR="00DE68E5" w:rsidRPr="007137F9">
        <w:rPr>
          <w:rFonts w:ascii="Arial Narrow" w:hAnsi="Arial Narrow" w:cs="Arial"/>
        </w:rPr>
        <w:t xml:space="preserve"> </w:t>
      </w:r>
      <w:r w:rsidR="007137F9" w:rsidRPr="007137F9">
        <w:rPr>
          <w:rFonts w:ascii="Arial Narrow" w:hAnsi="Arial Narrow" w:cs="Arial"/>
        </w:rPr>
        <w:t xml:space="preserve">contra </w:t>
      </w:r>
      <w:r w:rsidR="00051D01" w:rsidRPr="00DE68E5">
        <w:rPr>
          <w:rFonts w:ascii="Arial Narrow" w:hAnsi="Arial Narrow" w:cs="Arial"/>
        </w:rPr>
        <w:t xml:space="preserve">Pacífico Compañía </w:t>
      </w:r>
      <w:r w:rsidR="00051D01">
        <w:rPr>
          <w:rFonts w:ascii="Arial Narrow" w:hAnsi="Arial Narrow" w:cs="Arial"/>
        </w:rPr>
        <w:t>d</w:t>
      </w:r>
      <w:r w:rsidR="00051D01" w:rsidRPr="00DE68E5">
        <w:rPr>
          <w:rFonts w:ascii="Arial Narrow" w:hAnsi="Arial Narrow" w:cs="Arial"/>
        </w:rPr>
        <w:t xml:space="preserve">e Seguros </w:t>
      </w:r>
      <w:r w:rsidR="00051D01">
        <w:rPr>
          <w:rFonts w:ascii="Arial Narrow" w:hAnsi="Arial Narrow" w:cs="Arial"/>
        </w:rPr>
        <w:t>y</w:t>
      </w:r>
      <w:r w:rsidR="00051D01" w:rsidRPr="00DE68E5">
        <w:rPr>
          <w:rFonts w:ascii="Arial Narrow" w:hAnsi="Arial Narrow" w:cs="Arial"/>
        </w:rPr>
        <w:t xml:space="preserve"> Reaseguros </w:t>
      </w:r>
      <w:r w:rsidR="00DE68E5" w:rsidRPr="00DE68E5">
        <w:rPr>
          <w:rFonts w:ascii="Arial Narrow" w:hAnsi="Arial Narrow" w:cs="Arial"/>
        </w:rPr>
        <w:t>S.A.</w:t>
      </w:r>
      <w:r w:rsidR="007137F9" w:rsidRPr="007137F9">
        <w:rPr>
          <w:rFonts w:ascii="Arial Narrow" w:hAnsi="Arial Narrow" w:cs="Arial"/>
        </w:rPr>
        <w:t xml:space="preserve">, de la revisión del expediente se observa que – por error involuntario– no se trasladó la </w:t>
      </w:r>
      <w:r w:rsidR="00051D01" w:rsidRPr="00051D01">
        <w:rPr>
          <w:rFonts w:ascii="Arial Narrow" w:hAnsi="Arial Narrow" w:cs="Arial"/>
        </w:rPr>
        <w:t xml:space="preserve">Resolución Nº 2 de fecha 7 de agosto de 2025 </w:t>
      </w:r>
      <w:r w:rsidR="007137F9" w:rsidRPr="007137F9">
        <w:rPr>
          <w:rFonts w:ascii="Arial Narrow" w:hAnsi="Arial Narrow" w:cs="Arial"/>
        </w:rPr>
        <w:t>a</w:t>
      </w:r>
      <w:r w:rsidR="003D28A2">
        <w:rPr>
          <w:rFonts w:ascii="Arial Narrow" w:hAnsi="Arial Narrow" w:cs="Arial"/>
        </w:rPr>
        <w:t xml:space="preserve">l </w:t>
      </w:r>
      <w:r w:rsidR="00051D01" w:rsidRPr="00DE68E5">
        <w:rPr>
          <w:rFonts w:ascii="Arial Narrow" w:hAnsi="Arial Narrow" w:cs="Arial"/>
        </w:rPr>
        <w:t xml:space="preserve">señor </w:t>
      </w:r>
      <w:r w:rsidR="00703FB8" w:rsidRPr="00DE68E5">
        <w:rPr>
          <w:rFonts w:ascii="Arial Narrow" w:hAnsi="Arial Narrow" w:cs="Arial"/>
        </w:rPr>
        <w:t>Ángel</w:t>
      </w:r>
      <w:r w:rsidR="00051D01" w:rsidRPr="00DE68E5">
        <w:rPr>
          <w:rFonts w:ascii="Arial Narrow" w:hAnsi="Arial Narrow" w:cs="Arial"/>
        </w:rPr>
        <w:t xml:space="preserve"> Rafael Mata </w:t>
      </w:r>
      <w:r w:rsidR="00703FB8" w:rsidRPr="00DE68E5">
        <w:rPr>
          <w:rFonts w:ascii="Arial Narrow" w:hAnsi="Arial Narrow" w:cs="Arial"/>
        </w:rPr>
        <w:t>García</w:t>
      </w:r>
      <w:r w:rsidR="007137F9" w:rsidRPr="007137F9">
        <w:rPr>
          <w:rFonts w:ascii="Arial Narrow" w:hAnsi="Arial Narrow" w:cs="Arial"/>
        </w:rPr>
        <w:t xml:space="preserve">. </w:t>
      </w:r>
    </w:p>
    <w:p w14:paraId="2245FC21" w14:textId="77777777" w:rsidR="007137F9" w:rsidRPr="007137F9" w:rsidRDefault="007137F9" w:rsidP="007137F9">
      <w:pPr>
        <w:tabs>
          <w:tab w:val="left" w:pos="-720"/>
          <w:tab w:val="left" w:pos="0"/>
        </w:tabs>
        <w:suppressAutoHyphens/>
        <w:spacing w:after="0" w:line="240" w:lineRule="auto"/>
        <w:jc w:val="both"/>
        <w:rPr>
          <w:rFonts w:ascii="Arial Narrow" w:hAnsi="Arial Narrow" w:cs="Arial"/>
        </w:rPr>
      </w:pPr>
    </w:p>
    <w:p w14:paraId="2AFFB86D" w14:textId="3415D970" w:rsidR="001718C0" w:rsidRPr="007137F9" w:rsidRDefault="007137F9" w:rsidP="007137F9">
      <w:pPr>
        <w:tabs>
          <w:tab w:val="left" w:pos="-720"/>
          <w:tab w:val="left" w:pos="0"/>
        </w:tabs>
        <w:suppressAutoHyphens/>
        <w:spacing w:after="0" w:line="240" w:lineRule="auto"/>
        <w:jc w:val="both"/>
        <w:rPr>
          <w:rFonts w:ascii="Arial Narrow" w:hAnsi="Arial Narrow" w:cs="Arial"/>
        </w:rPr>
      </w:pPr>
      <w:r w:rsidRPr="007137F9">
        <w:rPr>
          <w:rFonts w:ascii="Arial Narrow" w:hAnsi="Arial Narrow" w:cs="Arial"/>
        </w:rPr>
        <w:t>En atención a ello, debe tenerse en cuenta que, el numeral 26.1 del artículo 26° del Texto Único Ordenado de la Ley del Procedimiento Administrativo General, aprobado mediante Decreto Supremo N° 004-2019-JUS (en adelante, TUO de la LPAG)</w:t>
      </w:r>
      <w:r w:rsidRPr="007137F9">
        <w:rPr>
          <w:rFonts w:ascii="Arial Narrow" w:hAnsi="Arial Narrow" w:cs="Arial"/>
          <w:vertAlign w:val="superscript"/>
        </w:rPr>
        <w:footnoteReference w:id="1"/>
      </w:r>
      <w:r w:rsidRPr="007137F9">
        <w:rPr>
          <w:rFonts w:ascii="Arial Narrow" w:hAnsi="Arial Narrow" w:cs="Arial"/>
        </w:rPr>
        <w:t xml:space="preserve">, señala que, en caso de notificaciones defectuosas, la autoridad ordenará volver a notificar dicho acto, subsanando las omisiones en que se hubiese incurrido. </w:t>
      </w:r>
    </w:p>
    <w:p w14:paraId="394A6A03" w14:textId="77777777" w:rsidR="00286032" w:rsidRPr="007137F9" w:rsidRDefault="00286032" w:rsidP="00286032">
      <w:pPr>
        <w:spacing w:after="0" w:line="240" w:lineRule="auto"/>
        <w:jc w:val="both"/>
        <w:rPr>
          <w:rFonts w:ascii="Arial Narrow" w:hAnsi="Arial Narrow" w:cs="Arial"/>
        </w:rPr>
      </w:pPr>
    </w:p>
    <w:p w14:paraId="5B6F2C89" w14:textId="4A591871" w:rsidR="007137F9" w:rsidRPr="007137F9" w:rsidRDefault="007137F9" w:rsidP="00286032">
      <w:pPr>
        <w:spacing w:after="0" w:line="240" w:lineRule="auto"/>
        <w:jc w:val="both"/>
        <w:rPr>
          <w:rFonts w:ascii="Arial Narrow" w:hAnsi="Arial Narrow" w:cs="Arial"/>
        </w:rPr>
      </w:pPr>
      <w:r w:rsidRPr="007137F9">
        <w:rPr>
          <w:rFonts w:ascii="Arial Narrow" w:hAnsi="Arial Narrow" w:cs="Arial"/>
        </w:rPr>
        <w:t>En consecuencia, a fin de salvagua</w:t>
      </w:r>
      <w:r w:rsidR="00A66529">
        <w:rPr>
          <w:rFonts w:ascii="Arial Narrow" w:hAnsi="Arial Narrow" w:cs="Arial"/>
        </w:rPr>
        <w:t>r</w:t>
      </w:r>
      <w:r w:rsidRPr="007137F9">
        <w:rPr>
          <w:rFonts w:ascii="Arial Narrow" w:hAnsi="Arial Narrow" w:cs="Arial"/>
        </w:rPr>
        <w:t xml:space="preserve">dar el derecho de defensa de las partes, se procederá a </w:t>
      </w:r>
      <w:r w:rsidR="007E0340">
        <w:rPr>
          <w:rFonts w:ascii="Arial Narrow" w:hAnsi="Arial Narrow" w:cs="Arial"/>
        </w:rPr>
        <w:t>re</w:t>
      </w:r>
      <w:r w:rsidRPr="007137F9">
        <w:rPr>
          <w:rFonts w:ascii="Arial Narrow" w:hAnsi="Arial Narrow" w:cs="Arial"/>
        </w:rPr>
        <w:t xml:space="preserve">hacer el acto de notificación de la </w:t>
      </w:r>
      <w:r w:rsidR="00051D01" w:rsidRPr="00051D01">
        <w:rPr>
          <w:rFonts w:ascii="Arial Narrow" w:hAnsi="Arial Narrow" w:cs="Arial"/>
        </w:rPr>
        <w:t>Resolución Nº 2 de fecha 7 de agosto de 2025</w:t>
      </w:r>
      <w:r w:rsidR="00051D01">
        <w:rPr>
          <w:rFonts w:ascii="Arial Narrow" w:hAnsi="Arial Narrow" w:cs="Arial"/>
        </w:rPr>
        <w:t xml:space="preserve"> </w:t>
      </w:r>
      <w:r w:rsidR="00051D01" w:rsidRPr="007137F9">
        <w:rPr>
          <w:rFonts w:ascii="Arial Narrow" w:hAnsi="Arial Narrow" w:cs="Arial"/>
        </w:rPr>
        <w:t>a</w:t>
      </w:r>
      <w:r w:rsidR="00051D01">
        <w:rPr>
          <w:rFonts w:ascii="Arial Narrow" w:hAnsi="Arial Narrow" w:cs="Arial"/>
        </w:rPr>
        <w:t xml:space="preserve">l </w:t>
      </w:r>
      <w:r w:rsidR="00051D01" w:rsidRPr="00DE68E5">
        <w:rPr>
          <w:rFonts w:ascii="Arial Narrow" w:hAnsi="Arial Narrow" w:cs="Arial"/>
        </w:rPr>
        <w:t xml:space="preserve">señor </w:t>
      </w:r>
      <w:r w:rsidR="00703FB8" w:rsidRPr="00DE68E5">
        <w:rPr>
          <w:rFonts w:ascii="Arial Narrow" w:hAnsi="Arial Narrow" w:cs="Arial"/>
        </w:rPr>
        <w:t>Ángel</w:t>
      </w:r>
      <w:r w:rsidR="00051D01" w:rsidRPr="00DE68E5">
        <w:rPr>
          <w:rFonts w:ascii="Arial Narrow" w:hAnsi="Arial Narrow" w:cs="Arial"/>
        </w:rPr>
        <w:t xml:space="preserve"> Rafael Mata </w:t>
      </w:r>
      <w:r w:rsidR="00703FB8" w:rsidRPr="00DE68E5">
        <w:rPr>
          <w:rFonts w:ascii="Arial Narrow" w:hAnsi="Arial Narrow" w:cs="Arial"/>
        </w:rPr>
        <w:t>García</w:t>
      </w:r>
      <w:r w:rsidR="007E0340">
        <w:rPr>
          <w:rFonts w:ascii="Arial Narrow" w:hAnsi="Arial Narrow" w:cs="Arial"/>
        </w:rPr>
        <w:t xml:space="preserve"> con la documentación completa</w:t>
      </w:r>
      <w:r w:rsidRPr="007137F9">
        <w:rPr>
          <w:rFonts w:ascii="Arial Narrow" w:hAnsi="Arial Narrow" w:cs="Arial"/>
        </w:rPr>
        <w:t>.</w:t>
      </w:r>
    </w:p>
    <w:p w14:paraId="4CA52C37" w14:textId="76A316F4" w:rsidR="00B45D5F" w:rsidRDefault="00B45D5F" w:rsidP="00E0022E">
      <w:pPr>
        <w:spacing w:after="0" w:line="240" w:lineRule="auto"/>
        <w:jc w:val="both"/>
        <w:rPr>
          <w:rFonts w:ascii="Arial Narrow" w:eastAsia="Times New Roman" w:hAnsi="Arial Narrow" w:cs="Arial"/>
          <w:sz w:val="21"/>
          <w:szCs w:val="21"/>
          <w:lang w:eastAsia="es-PE"/>
        </w:rPr>
      </w:pPr>
    </w:p>
    <w:p w14:paraId="69B490F0" w14:textId="1FCDC684" w:rsidR="00286032" w:rsidRDefault="00286032" w:rsidP="00E0022E">
      <w:pPr>
        <w:spacing w:after="0" w:line="240" w:lineRule="auto"/>
        <w:jc w:val="both"/>
        <w:rPr>
          <w:rFonts w:ascii="Arial Narrow" w:eastAsia="Times New Roman" w:hAnsi="Arial Narrow" w:cs="Arial"/>
          <w:sz w:val="21"/>
          <w:szCs w:val="21"/>
          <w:lang w:eastAsia="es-PE"/>
        </w:rPr>
      </w:pPr>
    </w:p>
    <w:p w14:paraId="7CECA146" w14:textId="77777777" w:rsidR="00286032" w:rsidRDefault="00286032" w:rsidP="00E0022E">
      <w:pPr>
        <w:spacing w:after="0" w:line="240" w:lineRule="auto"/>
        <w:jc w:val="both"/>
        <w:rPr>
          <w:rFonts w:ascii="Arial Narrow" w:eastAsia="Times New Roman" w:hAnsi="Arial Narrow" w:cs="Arial"/>
          <w:sz w:val="21"/>
          <w:szCs w:val="21"/>
          <w:lang w:eastAsia="es-PE"/>
        </w:rPr>
      </w:pPr>
    </w:p>
    <w:p w14:paraId="5D7841A6" w14:textId="77777777" w:rsidR="007A7136" w:rsidRDefault="007A7136" w:rsidP="00E0022E">
      <w:pPr>
        <w:spacing w:after="0" w:line="240" w:lineRule="auto"/>
        <w:jc w:val="both"/>
        <w:rPr>
          <w:rFonts w:ascii="Arial Narrow" w:eastAsia="Times New Roman" w:hAnsi="Arial Narrow" w:cs="Arial"/>
          <w:sz w:val="21"/>
          <w:szCs w:val="21"/>
          <w:lang w:eastAsia="es-PE"/>
        </w:rPr>
      </w:pPr>
    </w:p>
    <w:p w14:paraId="77345858" w14:textId="77777777" w:rsidR="00B45D5F" w:rsidRPr="00B45D5F" w:rsidRDefault="00B45D5F" w:rsidP="00E0022E">
      <w:pPr>
        <w:spacing w:after="0" w:line="240" w:lineRule="auto"/>
        <w:jc w:val="both"/>
        <w:rPr>
          <w:rFonts w:ascii="Arial Narrow" w:eastAsia="Times New Roman" w:hAnsi="Arial Narrow" w:cs="Arial"/>
          <w:sz w:val="21"/>
          <w:szCs w:val="21"/>
          <w:lang w:eastAsia="es-PE"/>
        </w:rPr>
      </w:pPr>
    </w:p>
    <w:bookmarkEnd w:id="0"/>
    <w:p w14:paraId="27D158AC" w14:textId="1FA316DF" w:rsidR="00140AF7" w:rsidRPr="00B45D5F" w:rsidRDefault="0047455C" w:rsidP="00140AF7">
      <w:pPr>
        <w:tabs>
          <w:tab w:val="left" w:pos="-720"/>
        </w:tabs>
        <w:suppressAutoHyphens/>
        <w:spacing w:after="0" w:line="240" w:lineRule="auto"/>
        <w:jc w:val="center"/>
        <w:rPr>
          <w:rFonts w:ascii="Arial Narrow" w:eastAsia="Times New Roman" w:hAnsi="Arial Narrow" w:cs="Tahoma"/>
          <w:bCs/>
          <w:spacing w:val="-3"/>
          <w:sz w:val="21"/>
          <w:szCs w:val="21"/>
          <w:lang w:val="es-ES" w:eastAsia="es-ES"/>
        </w:rPr>
      </w:pPr>
      <w:r>
        <w:rPr>
          <w:rFonts w:ascii="Arial Narrow" w:hAnsi="Arial Narrow" w:cs="Arial"/>
          <w:b/>
          <w:bCs/>
          <w:sz w:val="21"/>
          <w:szCs w:val="21"/>
        </w:rPr>
        <w:t>EVELING ROA QUISPE</w:t>
      </w:r>
    </w:p>
    <w:p w14:paraId="25438A50" w14:textId="75250D1C" w:rsidR="00140AF7" w:rsidRPr="00B45D5F" w:rsidRDefault="00140AF7" w:rsidP="00140AF7">
      <w:pPr>
        <w:tabs>
          <w:tab w:val="left" w:pos="-720"/>
        </w:tabs>
        <w:suppressAutoHyphens/>
        <w:spacing w:after="0" w:line="240" w:lineRule="auto"/>
        <w:jc w:val="center"/>
        <w:rPr>
          <w:rFonts w:ascii="Arial Narrow" w:eastAsia="Times New Roman" w:hAnsi="Arial Narrow" w:cs="Tahoma"/>
          <w:bCs/>
          <w:spacing w:val="-3"/>
          <w:sz w:val="21"/>
          <w:szCs w:val="21"/>
          <w:lang w:val="es-ES" w:eastAsia="es-ES"/>
        </w:rPr>
      </w:pPr>
      <w:r w:rsidRPr="00B45D5F">
        <w:rPr>
          <w:rFonts w:ascii="Arial Narrow" w:hAnsi="Arial Narrow" w:cs="Arial"/>
          <w:b/>
          <w:bCs/>
          <w:sz w:val="21"/>
          <w:szCs w:val="21"/>
        </w:rPr>
        <w:t>Secretaria Técnica</w:t>
      </w:r>
      <w:r w:rsidR="00DA07D4">
        <w:rPr>
          <w:rFonts w:ascii="Arial Narrow" w:hAnsi="Arial Narrow" w:cs="Arial"/>
          <w:b/>
          <w:bCs/>
          <w:sz w:val="21"/>
          <w:szCs w:val="21"/>
        </w:rPr>
        <w:t xml:space="preserve"> </w:t>
      </w:r>
    </w:p>
    <w:p w14:paraId="2B1DF202" w14:textId="77777777" w:rsidR="00140AF7" w:rsidRPr="00B45D5F" w:rsidRDefault="00140AF7" w:rsidP="00140AF7">
      <w:pPr>
        <w:tabs>
          <w:tab w:val="left" w:pos="-720"/>
        </w:tabs>
        <w:suppressAutoHyphens/>
        <w:spacing w:after="0" w:line="240" w:lineRule="auto"/>
        <w:jc w:val="center"/>
        <w:rPr>
          <w:rFonts w:ascii="Arial Narrow" w:eastAsia="Times New Roman" w:hAnsi="Arial Narrow" w:cs="Tahoma"/>
          <w:bCs/>
          <w:spacing w:val="-3"/>
          <w:sz w:val="21"/>
          <w:szCs w:val="21"/>
          <w:lang w:val="es-ES" w:eastAsia="es-ES"/>
        </w:rPr>
      </w:pPr>
      <w:r w:rsidRPr="00B45D5F">
        <w:rPr>
          <w:rFonts w:ascii="Arial Narrow" w:hAnsi="Arial Narrow" w:cs="Arial"/>
          <w:b/>
          <w:bCs/>
          <w:sz w:val="21"/>
          <w:szCs w:val="21"/>
        </w:rPr>
        <w:t>Comisión de Protección al Consumidor N° 1</w:t>
      </w:r>
    </w:p>
    <w:p w14:paraId="7B7E76AE" w14:textId="6AD3ADE1" w:rsidR="000F28D6" w:rsidRPr="00AA7D0E" w:rsidRDefault="00DE68E5" w:rsidP="00AA7D0E">
      <w:pPr>
        <w:spacing w:after="0" w:line="240" w:lineRule="auto"/>
        <w:jc w:val="both"/>
        <w:rPr>
          <w:rFonts w:ascii="Arial Narrow" w:hAnsi="Arial Narrow" w:cs="Arial"/>
          <w:spacing w:val="-3"/>
          <w:sz w:val="16"/>
          <w:szCs w:val="16"/>
        </w:rPr>
      </w:pPr>
      <w:r>
        <w:rPr>
          <w:rFonts w:ascii="Arial Narrow" w:hAnsi="Arial Narrow" w:cs="Arial"/>
          <w:spacing w:val="-3"/>
          <w:sz w:val="16"/>
          <w:szCs w:val="16"/>
        </w:rPr>
        <w:t>LGP</w:t>
      </w:r>
      <w:r w:rsidR="00A471A3">
        <w:rPr>
          <w:rFonts w:ascii="Arial Narrow" w:hAnsi="Arial Narrow" w:cs="Arial"/>
          <w:spacing w:val="-3"/>
          <w:sz w:val="16"/>
          <w:szCs w:val="16"/>
        </w:rPr>
        <w:t>/</w:t>
      </w:r>
      <w:r>
        <w:rPr>
          <w:rFonts w:ascii="Arial Narrow" w:hAnsi="Arial Narrow" w:cs="Arial"/>
          <w:spacing w:val="-3"/>
          <w:sz w:val="16"/>
          <w:szCs w:val="16"/>
        </w:rPr>
        <w:t>JCQ</w:t>
      </w:r>
    </w:p>
    <w:sectPr w:rsidR="000F28D6" w:rsidRPr="00AA7D0E" w:rsidSect="00296213">
      <w:headerReference w:type="default" r:id="rId12"/>
      <w:pgSz w:w="12240" w:h="15840"/>
      <w:pgMar w:top="1130" w:right="1608" w:bottom="993"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B4200" w14:textId="77777777" w:rsidR="00BA19EA" w:rsidRDefault="00BA19EA" w:rsidP="000F28D6">
      <w:pPr>
        <w:spacing w:after="0" w:line="240" w:lineRule="auto"/>
      </w:pPr>
      <w:r>
        <w:separator/>
      </w:r>
    </w:p>
  </w:endnote>
  <w:endnote w:type="continuationSeparator" w:id="0">
    <w:p w14:paraId="41101743" w14:textId="77777777" w:rsidR="00BA19EA" w:rsidRDefault="00BA19EA" w:rsidP="000F28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099A6" w14:textId="77777777" w:rsidR="00BA19EA" w:rsidRDefault="00BA19EA" w:rsidP="000F28D6">
      <w:pPr>
        <w:spacing w:after="0" w:line="240" w:lineRule="auto"/>
      </w:pPr>
      <w:r>
        <w:separator/>
      </w:r>
    </w:p>
  </w:footnote>
  <w:footnote w:type="continuationSeparator" w:id="0">
    <w:p w14:paraId="34FB9A00" w14:textId="77777777" w:rsidR="00BA19EA" w:rsidRDefault="00BA19EA" w:rsidP="000F28D6">
      <w:pPr>
        <w:spacing w:after="0" w:line="240" w:lineRule="auto"/>
      </w:pPr>
      <w:r>
        <w:continuationSeparator/>
      </w:r>
    </w:p>
  </w:footnote>
  <w:footnote w:id="1">
    <w:p w14:paraId="454368C4" w14:textId="77777777" w:rsidR="007137F9" w:rsidRPr="0058663E" w:rsidRDefault="007137F9" w:rsidP="007137F9">
      <w:pPr>
        <w:pStyle w:val="Sinespaciado"/>
        <w:ind w:left="567" w:hanging="567"/>
        <w:jc w:val="both"/>
        <w:rPr>
          <w:rFonts w:ascii="Arial Narrow" w:hAnsi="Arial Narrow"/>
          <w:b/>
          <w:sz w:val="16"/>
          <w:szCs w:val="16"/>
        </w:rPr>
      </w:pPr>
      <w:r w:rsidRPr="00CC0433">
        <w:rPr>
          <w:rStyle w:val="Refdenotaalpie"/>
          <w:rFonts w:ascii="Arial Narrow" w:hAnsi="Arial Narrow"/>
          <w:sz w:val="16"/>
          <w:szCs w:val="16"/>
          <w:lang w:val="x-none" w:eastAsia="x-none"/>
        </w:rPr>
        <w:footnoteRef/>
      </w:r>
      <w:r w:rsidRPr="0058663E">
        <w:rPr>
          <w:rFonts w:ascii="Arial Narrow" w:eastAsia="Times New Roman" w:hAnsi="Arial Narrow"/>
          <w:sz w:val="16"/>
          <w:szCs w:val="16"/>
          <w:lang w:val="es-ES" w:eastAsia="es-ES"/>
        </w:rPr>
        <w:t xml:space="preserve"> </w:t>
      </w:r>
      <w:r w:rsidRPr="0058663E">
        <w:rPr>
          <w:rFonts w:ascii="Arial Narrow" w:hAnsi="Arial Narrow"/>
          <w:sz w:val="16"/>
          <w:szCs w:val="16"/>
        </w:rPr>
        <w:tab/>
      </w:r>
      <w:r w:rsidRPr="0058663E">
        <w:rPr>
          <w:rFonts w:ascii="Arial Narrow" w:hAnsi="Arial Narrow"/>
          <w:b/>
          <w:sz w:val="16"/>
          <w:szCs w:val="16"/>
        </w:rPr>
        <w:t>DECRETO SUPREMO N° 004-2019-JUS, TEXTO ÚNICO ORDENADO DE LA LEY DEL PROCEDIMIENTO ADMINISTRATIVO GENERAL, publicado el 25 de enero de 2019.</w:t>
      </w:r>
    </w:p>
    <w:p w14:paraId="46170131" w14:textId="77777777" w:rsidR="007137F9" w:rsidRPr="0058663E" w:rsidRDefault="007137F9" w:rsidP="007137F9">
      <w:pPr>
        <w:pStyle w:val="Sinespaciado"/>
        <w:ind w:left="567" w:hanging="567"/>
        <w:jc w:val="both"/>
        <w:rPr>
          <w:rFonts w:ascii="Arial Narrow" w:hAnsi="Arial Narrow"/>
          <w:b/>
          <w:sz w:val="16"/>
          <w:szCs w:val="16"/>
        </w:rPr>
      </w:pPr>
      <w:r w:rsidRPr="0058663E">
        <w:rPr>
          <w:rFonts w:ascii="Arial Narrow" w:hAnsi="Arial Narrow"/>
          <w:b/>
          <w:sz w:val="16"/>
          <w:szCs w:val="16"/>
        </w:rPr>
        <w:tab/>
        <w:t xml:space="preserve">Artículo 26°.- Notificaciones </w:t>
      </w:r>
    </w:p>
    <w:p w14:paraId="7B959468" w14:textId="77777777" w:rsidR="007137F9" w:rsidRPr="0058663E" w:rsidRDefault="007137F9" w:rsidP="007137F9">
      <w:pPr>
        <w:pStyle w:val="Sinespaciado"/>
        <w:ind w:left="567" w:hanging="567"/>
        <w:jc w:val="both"/>
        <w:rPr>
          <w:rFonts w:ascii="Arial Narrow" w:hAnsi="Arial Narrow"/>
          <w:sz w:val="16"/>
          <w:szCs w:val="16"/>
        </w:rPr>
      </w:pPr>
      <w:r w:rsidRPr="0058663E">
        <w:rPr>
          <w:rFonts w:ascii="Arial Narrow" w:hAnsi="Arial Narrow"/>
          <w:sz w:val="16"/>
          <w:szCs w:val="16"/>
        </w:rPr>
        <w:tab/>
        <w:t>26.1 En caso que se demuestre que la notificación se ha realizado sin las formalidades y requisitos legales, la autoridad ordenará se rehaga, subsanando las omisiones en que hubiesen incurrido, sin perjuicio para el administrado.</w:t>
      </w:r>
    </w:p>
    <w:p w14:paraId="346B514B" w14:textId="77777777" w:rsidR="007137F9" w:rsidRPr="0058663E" w:rsidRDefault="007137F9" w:rsidP="007137F9">
      <w:pPr>
        <w:pStyle w:val="Sinespaciado"/>
        <w:ind w:left="567" w:hanging="567"/>
        <w:jc w:val="both"/>
        <w:rPr>
          <w:rFonts w:ascii="Arial Narrow" w:hAnsi="Arial Narrow"/>
          <w:sz w:val="16"/>
          <w:szCs w:val="16"/>
        </w:rPr>
      </w:pPr>
      <w:r w:rsidRPr="0058663E">
        <w:rPr>
          <w:rFonts w:ascii="Arial Narrow" w:hAnsi="Arial Narrow"/>
          <w:sz w:val="16"/>
          <w:szCs w:val="16"/>
        </w:rPr>
        <w:tab/>
        <w:t>26.2 La desestimación del cuestionamiento a la validez de una notificación, causa que dicha notificación opera desde la fecha en que fue realizada.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859" w:type="dxa"/>
      <w:tblLayout w:type="fixed"/>
      <w:tblCellMar>
        <w:left w:w="70" w:type="dxa"/>
        <w:right w:w="70" w:type="dxa"/>
      </w:tblCellMar>
      <w:tblLook w:val="0000" w:firstRow="0" w:lastRow="0" w:firstColumn="0" w:lastColumn="0" w:noHBand="0" w:noVBand="0"/>
    </w:tblPr>
    <w:tblGrid>
      <w:gridCol w:w="4061"/>
      <w:gridCol w:w="4798"/>
    </w:tblGrid>
    <w:tr w:rsidR="008A0832" w:rsidRPr="00C271B6" w14:paraId="344BC21E" w14:textId="77777777" w:rsidTr="00A97590">
      <w:trPr>
        <w:trHeight w:val="600"/>
      </w:trPr>
      <w:tc>
        <w:tcPr>
          <w:tcW w:w="4061" w:type="dxa"/>
        </w:tcPr>
        <w:p w14:paraId="1D4C17A1" w14:textId="77777777" w:rsidR="008A0832" w:rsidRPr="00C271B6" w:rsidRDefault="008A0832" w:rsidP="008A0832">
          <w:pPr>
            <w:rPr>
              <w:rFonts w:ascii="Arial Narrow" w:hAnsi="Arial Narrow" w:cs="Arial"/>
              <w:sz w:val="16"/>
              <w:szCs w:val="16"/>
            </w:rPr>
          </w:pPr>
          <w:r>
            <w:rPr>
              <w:noProof/>
              <w:lang w:val="en-US"/>
            </w:rPr>
            <w:drawing>
              <wp:anchor distT="0" distB="0" distL="114300" distR="114300" simplePos="0" relativeHeight="251659264" behindDoc="0" locked="0" layoutInCell="1" allowOverlap="1" wp14:anchorId="5962D43C" wp14:editId="3F74EBBF">
                <wp:simplePos x="0" y="0"/>
                <wp:positionH relativeFrom="column">
                  <wp:posOffset>-2050415</wp:posOffset>
                </wp:positionH>
                <wp:positionV relativeFrom="paragraph">
                  <wp:posOffset>2540</wp:posOffset>
                </wp:positionV>
                <wp:extent cx="1862455" cy="779145"/>
                <wp:effectExtent l="0" t="0" r="0" b="0"/>
                <wp:wrapSquare wrapText="bothSides"/>
                <wp:docPr id="3" name="Imagen 3"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2455" cy="7791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sz w:val="16"/>
              <w:szCs w:val="16"/>
            </w:rPr>
            <w:t xml:space="preserve"> </w:t>
          </w:r>
          <w:r w:rsidRPr="00C271B6">
            <w:rPr>
              <w:rFonts w:ascii="Arial Narrow" w:hAnsi="Arial Narrow"/>
              <w:sz w:val="16"/>
              <w:szCs w:val="16"/>
            </w:rPr>
            <w:tab/>
          </w:r>
          <w:r w:rsidRPr="00C271B6">
            <w:rPr>
              <w:rFonts w:ascii="Arial Narrow" w:hAnsi="Arial Narrow"/>
              <w:sz w:val="16"/>
              <w:szCs w:val="16"/>
            </w:rPr>
            <w:tab/>
          </w:r>
        </w:p>
      </w:tc>
      <w:tc>
        <w:tcPr>
          <w:tcW w:w="4798" w:type="dxa"/>
        </w:tcPr>
        <w:p w14:paraId="0B3331D1" w14:textId="77777777" w:rsidR="008A0832" w:rsidRPr="00C271B6" w:rsidRDefault="008A0832" w:rsidP="008A0832">
          <w:pPr>
            <w:pStyle w:val="Encabezado"/>
            <w:jc w:val="right"/>
            <w:rPr>
              <w:rFonts w:ascii="Arial Narrow" w:hAnsi="Arial Narrow"/>
              <w:b/>
              <w:i/>
              <w:sz w:val="16"/>
              <w:szCs w:val="16"/>
            </w:rPr>
          </w:pPr>
        </w:p>
        <w:p w14:paraId="460AC67D" w14:textId="77777777" w:rsidR="008A0832" w:rsidRDefault="008A0832" w:rsidP="008A0832">
          <w:pPr>
            <w:tabs>
              <w:tab w:val="center" w:pos="4252"/>
              <w:tab w:val="right" w:pos="8504"/>
            </w:tabs>
            <w:spacing w:after="0" w:line="240" w:lineRule="auto"/>
            <w:jc w:val="right"/>
            <w:rPr>
              <w:rFonts w:ascii="Arial Narrow" w:hAnsi="Arial Narrow"/>
              <w:b/>
              <w:i/>
              <w:sz w:val="16"/>
              <w:szCs w:val="16"/>
            </w:rPr>
          </w:pPr>
        </w:p>
        <w:p w14:paraId="266D7FA8" w14:textId="77777777" w:rsidR="008A0832" w:rsidRPr="00C271B6" w:rsidRDefault="008A0832" w:rsidP="008A0832">
          <w:pPr>
            <w:tabs>
              <w:tab w:val="center" w:pos="4252"/>
              <w:tab w:val="right" w:pos="8504"/>
            </w:tabs>
            <w:spacing w:after="0" w:line="240" w:lineRule="auto"/>
            <w:jc w:val="right"/>
            <w:rPr>
              <w:rFonts w:ascii="Arial Narrow" w:hAnsi="Arial Narrow"/>
              <w:b/>
              <w:i/>
              <w:sz w:val="16"/>
              <w:szCs w:val="16"/>
            </w:rPr>
          </w:pPr>
          <w:r w:rsidRPr="00C271B6">
            <w:rPr>
              <w:rFonts w:ascii="Arial Narrow" w:hAnsi="Arial Narrow"/>
              <w:b/>
              <w:i/>
              <w:sz w:val="16"/>
              <w:szCs w:val="16"/>
            </w:rPr>
            <w:t xml:space="preserve">SECRETARÍA TÉCNICA DE LA COMISIÓN </w:t>
          </w:r>
        </w:p>
        <w:p w14:paraId="51C70621" w14:textId="77777777" w:rsidR="008A0832" w:rsidRPr="00C271B6" w:rsidRDefault="008A0832" w:rsidP="008A0832">
          <w:pPr>
            <w:tabs>
              <w:tab w:val="center" w:pos="4252"/>
              <w:tab w:val="right" w:pos="8504"/>
            </w:tabs>
            <w:spacing w:after="0" w:line="240" w:lineRule="auto"/>
            <w:jc w:val="right"/>
            <w:rPr>
              <w:rFonts w:ascii="Arial Narrow" w:hAnsi="Arial Narrow"/>
              <w:b/>
              <w:i/>
              <w:sz w:val="16"/>
              <w:szCs w:val="16"/>
            </w:rPr>
          </w:pPr>
          <w:r w:rsidRPr="00C271B6">
            <w:rPr>
              <w:rFonts w:ascii="Arial Narrow" w:hAnsi="Arial Narrow"/>
              <w:b/>
              <w:i/>
              <w:sz w:val="16"/>
              <w:szCs w:val="16"/>
            </w:rPr>
            <w:t>DE PROTECCIÓN AL CONSUMIDOR N° 1</w:t>
          </w:r>
        </w:p>
        <w:p w14:paraId="5B42FF5F" w14:textId="77777777" w:rsidR="008A0832" w:rsidRPr="00C271B6" w:rsidRDefault="008A0832" w:rsidP="008A0832">
          <w:pPr>
            <w:pStyle w:val="Encabezado"/>
            <w:tabs>
              <w:tab w:val="left" w:pos="2460"/>
              <w:tab w:val="right" w:pos="3964"/>
            </w:tabs>
            <w:jc w:val="right"/>
            <w:rPr>
              <w:rFonts w:ascii="Arial Narrow" w:hAnsi="Arial Narrow"/>
              <w:b/>
              <w:i/>
              <w:sz w:val="16"/>
              <w:szCs w:val="16"/>
            </w:rPr>
          </w:pPr>
          <w:r w:rsidRPr="00C271B6">
            <w:rPr>
              <w:rFonts w:ascii="Arial Narrow" w:hAnsi="Arial Narrow"/>
              <w:b/>
              <w:i/>
              <w:sz w:val="16"/>
              <w:szCs w:val="16"/>
            </w:rPr>
            <w:tab/>
          </w:r>
          <w:r w:rsidRPr="00C271B6">
            <w:rPr>
              <w:rFonts w:ascii="Arial Narrow" w:hAnsi="Arial Narrow"/>
              <w:b/>
              <w:i/>
              <w:sz w:val="16"/>
              <w:szCs w:val="16"/>
            </w:rPr>
            <w:tab/>
            <w:t>SEDE CENTRAL</w:t>
          </w:r>
        </w:p>
      </w:tc>
    </w:tr>
  </w:tbl>
  <w:p w14:paraId="53082FFE" w14:textId="77777777" w:rsidR="008A0832" w:rsidRDefault="008A083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D6197"/>
    <w:multiLevelType w:val="hybridMultilevel"/>
    <w:tmpl w:val="7898FA88"/>
    <w:lvl w:ilvl="0" w:tplc="0C0A000F">
      <w:start w:val="1"/>
      <w:numFmt w:val="decimal"/>
      <w:lvlText w:val="%1."/>
      <w:lvlJc w:val="left"/>
      <w:pPr>
        <w:tabs>
          <w:tab w:val="num" w:pos="502"/>
        </w:tabs>
        <w:ind w:left="502" w:hanging="360"/>
      </w:pPr>
      <w:rPr>
        <w:rFonts w:cs="Times New Roman"/>
      </w:rPr>
    </w:lvl>
    <w:lvl w:ilvl="1" w:tplc="0C0A0019">
      <w:start w:val="1"/>
      <w:numFmt w:val="lowerLetter"/>
      <w:lvlText w:val="%2."/>
      <w:lvlJc w:val="left"/>
      <w:pPr>
        <w:tabs>
          <w:tab w:val="num" w:pos="1222"/>
        </w:tabs>
        <w:ind w:left="1222" w:hanging="360"/>
      </w:pPr>
      <w:rPr>
        <w:rFonts w:cs="Times New Roman"/>
      </w:rPr>
    </w:lvl>
    <w:lvl w:ilvl="2" w:tplc="0C0A001B">
      <w:start w:val="1"/>
      <w:numFmt w:val="lowerRoman"/>
      <w:lvlText w:val="%3."/>
      <w:lvlJc w:val="right"/>
      <w:pPr>
        <w:tabs>
          <w:tab w:val="num" w:pos="1942"/>
        </w:tabs>
        <w:ind w:left="1942" w:hanging="180"/>
      </w:pPr>
      <w:rPr>
        <w:rFonts w:cs="Times New Roman"/>
      </w:rPr>
    </w:lvl>
    <w:lvl w:ilvl="3" w:tplc="0C0A000F">
      <w:start w:val="1"/>
      <w:numFmt w:val="decimal"/>
      <w:lvlText w:val="%4."/>
      <w:lvlJc w:val="left"/>
      <w:pPr>
        <w:tabs>
          <w:tab w:val="num" w:pos="2662"/>
        </w:tabs>
        <w:ind w:left="2662" w:hanging="360"/>
      </w:pPr>
      <w:rPr>
        <w:rFonts w:cs="Times New Roman"/>
      </w:rPr>
    </w:lvl>
    <w:lvl w:ilvl="4" w:tplc="0C0A0019">
      <w:start w:val="1"/>
      <w:numFmt w:val="lowerLetter"/>
      <w:lvlText w:val="%5."/>
      <w:lvlJc w:val="left"/>
      <w:pPr>
        <w:tabs>
          <w:tab w:val="num" w:pos="3382"/>
        </w:tabs>
        <w:ind w:left="3382" w:hanging="360"/>
      </w:pPr>
      <w:rPr>
        <w:rFonts w:cs="Times New Roman"/>
      </w:rPr>
    </w:lvl>
    <w:lvl w:ilvl="5" w:tplc="0C0A001B">
      <w:start w:val="1"/>
      <w:numFmt w:val="lowerRoman"/>
      <w:lvlText w:val="%6."/>
      <w:lvlJc w:val="right"/>
      <w:pPr>
        <w:tabs>
          <w:tab w:val="num" w:pos="4102"/>
        </w:tabs>
        <w:ind w:left="4102" w:hanging="180"/>
      </w:pPr>
      <w:rPr>
        <w:rFonts w:cs="Times New Roman"/>
      </w:rPr>
    </w:lvl>
    <w:lvl w:ilvl="6" w:tplc="0C0A000F">
      <w:start w:val="1"/>
      <w:numFmt w:val="decimal"/>
      <w:lvlText w:val="%7."/>
      <w:lvlJc w:val="left"/>
      <w:pPr>
        <w:tabs>
          <w:tab w:val="num" w:pos="4822"/>
        </w:tabs>
        <w:ind w:left="4822" w:hanging="360"/>
      </w:pPr>
      <w:rPr>
        <w:rFonts w:cs="Times New Roman"/>
      </w:rPr>
    </w:lvl>
    <w:lvl w:ilvl="7" w:tplc="0C0A0019">
      <w:start w:val="1"/>
      <w:numFmt w:val="lowerLetter"/>
      <w:lvlText w:val="%8."/>
      <w:lvlJc w:val="left"/>
      <w:pPr>
        <w:tabs>
          <w:tab w:val="num" w:pos="5542"/>
        </w:tabs>
        <w:ind w:left="5542" w:hanging="360"/>
      </w:pPr>
      <w:rPr>
        <w:rFonts w:cs="Times New Roman"/>
      </w:rPr>
    </w:lvl>
    <w:lvl w:ilvl="8" w:tplc="0C0A001B">
      <w:start w:val="1"/>
      <w:numFmt w:val="lowerRoman"/>
      <w:lvlText w:val="%9."/>
      <w:lvlJc w:val="right"/>
      <w:pPr>
        <w:tabs>
          <w:tab w:val="num" w:pos="6262"/>
        </w:tabs>
        <w:ind w:left="6262" w:hanging="180"/>
      </w:pPr>
      <w:rPr>
        <w:rFonts w:cs="Times New Roman"/>
      </w:rPr>
    </w:lvl>
  </w:abstractNum>
  <w:abstractNum w:abstractNumId="1" w15:restartNumberingAfterBreak="0">
    <w:nsid w:val="4E81012C"/>
    <w:multiLevelType w:val="hybridMultilevel"/>
    <w:tmpl w:val="78167960"/>
    <w:lvl w:ilvl="0" w:tplc="C388E5EE">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56B17DB6"/>
    <w:multiLevelType w:val="hybridMultilevel"/>
    <w:tmpl w:val="7C88CB7C"/>
    <w:lvl w:ilvl="0" w:tplc="E0CA6168">
      <w:start w:val="1"/>
      <w:numFmt w:val="lowerRoman"/>
      <w:lvlText w:val="(%1)"/>
      <w:lvlJc w:val="left"/>
      <w:pPr>
        <w:ind w:left="720" w:hanging="360"/>
      </w:pPr>
      <w:rPr>
        <w:rFonts w:cs="Times New Roman" w:hint="default"/>
        <w:sz w:val="22"/>
        <w:szCs w:val="22"/>
      </w:rPr>
    </w:lvl>
    <w:lvl w:ilvl="1" w:tplc="280A0019" w:tentative="1">
      <w:start w:val="1"/>
      <w:numFmt w:val="lowerLetter"/>
      <w:lvlText w:val="%2."/>
      <w:lvlJc w:val="left"/>
      <w:pPr>
        <w:ind w:left="1440" w:hanging="360"/>
      </w:pPr>
      <w:rPr>
        <w:rFonts w:cs="Times New Roman"/>
      </w:rPr>
    </w:lvl>
    <w:lvl w:ilvl="2" w:tplc="280A001B" w:tentative="1">
      <w:start w:val="1"/>
      <w:numFmt w:val="lowerRoman"/>
      <w:lvlText w:val="%3."/>
      <w:lvlJc w:val="right"/>
      <w:pPr>
        <w:ind w:left="2160" w:hanging="180"/>
      </w:pPr>
      <w:rPr>
        <w:rFonts w:cs="Times New Roman"/>
      </w:rPr>
    </w:lvl>
    <w:lvl w:ilvl="3" w:tplc="280A000F" w:tentative="1">
      <w:start w:val="1"/>
      <w:numFmt w:val="decimal"/>
      <w:lvlText w:val="%4."/>
      <w:lvlJc w:val="left"/>
      <w:pPr>
        <w:ind w:left="2880" w:hanging="360"/>
      </w:pPr>
      <w:rPr>
        <w:rFonts w:cs="Times New Roman"/>
      </w:rPr>
    </w:lvl>
    <w:lvl w:ilvl="4" w:tplc="280A0019" w:tentative="1">
      <w:start w:val="1"/>
      <w:numFmt w:val="lowerLetter"/>
      <w:lvlText w:val="%5."/>
      <w:lvlJc w:val="left"/>
      <w:pPr>
        <w:ind w:left="3600" w:hanging="360"/>
      </w:pPr>
      <w:rPr>
        <w:rFonts w:cs="Times New Roman"/>
      </w:rPr>
    </w:lvl>
    <w:lvl w:ilvl="5" w:tplc="280A001B" w:tentative="1">
      <w:start w:val="1"/>
      <w:numFmt w:val="lowerRoman"/>
      <w:lvlText w:val="%6."/>
      <w:lvlJc w:val="right"/>
      <w:pPr>
        <w:ind w:left="4320" w:hanging="180"/>
      </w:pPr>
      <w:rPr>
        <w:rFonts w:cs="Times New Roman"/>
      </w:rPr>
    </w:lvl>
    <w:lvl w:ilvl="6" w:tplc="280A000F" w:tentative="1">
      <w:start w:val="1"/>
      <w:numFmt w:val="decimal"/>
      <w:lvlText w:val="%7."/>
      <w:lvlJc w:val="left"/>
      <w:pPr>
        <w:ind w:left="5040" w:hanging="360"/>
      </w:pPr>
      <w:rPr>
        <w:rFonts w:cs="Times New Roman"/>
      </w:rPr>
    </w:lvl>
    <w:lvl w:ilvl="7" w:tplc="280A0019" w:tentative="1">
      <w:start w:val="1"/>
      <w:numFmt w:val="lowerLetter"/>
      <w:lvlText w:val="%8."/>
      <w:lvlJc w:val="left"/>
      <w:pPr>
        <w:ind w:left="5760" w:hanging="360"/>
      </w:pPr>
      <w:rPr>
        <w:rFonts w:cs="Times New Roman"/>
      </w:rPr>
    </w:lvl>
    <w:lvl w:ilvl="8" w:tplc="280A001B" w:tentative="1">
      <w:start w:val="1"/>
      <w:numFmt w:val="lowerRoman"/>
      <w:lvlText w:val="%9."/>
      <w:lvlJc w:val="right"/>
      <w:pPr>
        <w:ind w:left="6480" w:hanging="180"/>
      </w:pPr>
      <w:rPr>
        <w:rFonts w:cs="Times New Roman"/>
      </w:rPr>
    </w:lvl>
  </w:abstractNum>
  <w:abstractNum w:abstractNumId="3" w15:restartNumberingAfterBreak="0">
    <w:nsid w:val="582D7D6E"/>
    <w:multiLevelType w:val="hybridMultilevel"/>
    <w:tmpl w:val="DEB0A068"/>
    <w:lvl w:ilvl="0" w:tplc="2878D77C">
      <w:start w:val="1"/>
      <w:numFmt w:val="decimal"/>
      <w:lvlText w:val="%1"/>
      <w:lvlJc w:val="left"/>
      <w:pPr>
        <w:ind w:left="930" w:hanging="570"/>
      </w:pPr>
      <w:rPr>
        <w:rFonts w:cs="Times New Roman"/>
        <w:b w:val="0"/>
        <w:sz w:val="16"/>
        <w:szCs w:val="16"/>
        <w:vertAlign w:val="superscript"/>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4" w15:restartNumberingAfterBreak="0">
    <w:nsid w:val="587A1234"/>
    <w:multiLevelType w:val="hybridMultilevel"/>
    <w:tmpl w:val="A4CA8D8A"/>
    <w:lvl w:ilvl="0" w:tplc="1E3C4DA2">
      <w:start w:val="1"/>
      <w:numFmt w:val="bullet"/>
      <w:lvlText w:val=""/>
      <w:lvlJc w:val="left"/>
      <w:pPr>
        <w:ind w:left="720" w:hanging="360"/>
      </w:pPr>
      <w:rPr>
        <w:rFonts w:ascii="Wingdings" w:eastAsiaTheme="minorHAnsi" w:hAnsi="Wingdings"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60A86090"/>
    <w:multiLevelType w:val="hybridMultilevel"/>
    <w:tmpl w:val="7A487E60"/>
    <w:lvl w:ilvl="0" w:tplc="C852A830">
      <w:start w:val="1"/>
      <w:numFmt w:val="lowerRoman"/>
      <w:lvlText w:val="(%1)"/>
      <w:lvlJc w:val="left"/>
      <w:pPr>
        <w:ind w:left="1080" w:hanging="720"/>
      </w:pPr>
      <w:rPr>
        <w:rFonts w:hint="default"/>
        <w:i w:val="0"/>
        <w:i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64253AA8"/>
    <w:multiLevelType w:val="hybridMultilevel"/>
    <w:tmpl w:val="C5B428EC"/>
    <w:lvl w:ilvl="0" w:tplc="52FAD646">
      <w:start w:val="1"/>
      <w:numFmt w:val="lowerRoman"/>
      <w:lvlText w:val="(%1)"/>
      <w:lvlJc w:val="left"/>
      <w:pPr>
        <w:ind w:left="1080" w:hanging="720"/>
      </w:pPr>
      <w:rPr>
        <w:rFonts w:hint="default"/>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6CEE4744"/>
    <w:multiLevelType w:val="hybridMultilevel"/>
    <w:tmpl w:val="AA645E30"/>
    <w:lvl w:ilvl="0" w:tplc="CA221988">
      <w:start w:val="1"/>
      <w:numFmt w:val="lowerRoman"/>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num w:numId="1" w16cid:durableId="7066398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8096069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452659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51635841">
    <w:abstractNumId w:val="2"/>
  </w:num>
  <w:num w:numId="5" w16cid:durableId="1957826906">
    <w:abstractNumId w:val="6"/>
  </w:num>
  <w:num w:numId="6" w16cid:durableId="1537426735">
    <w:abstractNumId w:val="1"/>
  </w:num>
  <w:num w:numId="7" w16cid:durableId="995645052">
    <w:abstractNumId w:val="4"/>
  </w:num>
  <w:num w:numId="8" w16cid:durableId="7364401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8D6"/>
    <w:rsid w:val="00003228"/>
    <w:rsid w:val="00021BBE"/>
    <w:rsid w:val="00022299"/>
    <w:rsid w:val="00051D01"/>
    <w:rsid w:val="00055D4F"/>
    <w:rsid w:val="00066BEB"/>
    <w:rsid w:val="000817B6"/>
    <w:rsid w:val="000A5595"/>
    <w:rsid w:val="000B7448"/>
    <w:rsid w:val="000D61CF"/>
    <w:rsid w:val="000D759E"/>
    <w:rsid w:val="000E5FE8"/>
    <w:rsid w:val="000E64D5"/>
    <w:rsid w:val="000F25CC"/>
    <w:rsid w:val="000F28D6"/>
    <w:rsid w:val="000F3F22"/>
    <w:rsid w:val="001036C0"/>
    <w:rsid w:val="0011118F"/>
    <w:rsid w:val="001134CA"/>
    <w:rsid w:val="00115BEA"/>
    <w:rsid w:val="00120552"/>
    <w:rsid w:val="001346B5"/>
    <w:rsid w:val="00140AF7"/>
    <w:rsid w:val="00155CA4"/>
    <w:rsid w:val="001623E9"/>
    <w:rsid w:val="00165469"/>
    <w:rsid w:val="001718C0"/>
    <w:rsid w:val="00175C1E"/>
    <w:rsid w:val="001928AF"/>
    <w:rsid w:val="001A02DD"/>
    <w:rsid w:val="001B10A3"/>
    <w:rsid w:val="001E15D0"/>
    <w:rsid w:val="001F489D"/>
    <w:rsid w:val="00215C24"/>
    <w:rsid w:val="002220BE"/>
    <w:rsid w:val="00254073"/>
    <w:rsid w:val="00267479"/>
    <w:rsid w:val="002810B0"/>
    <w:rsid w:val="00281840"/>
    <w:rsid w:val="00286032"/>
    <w:rsid w:val="00296213"/>
    <w:rsid w:val="002B6CD7"/>
    <w:rsid w:val="002F5253"/>
    <w:rsid w:val="00306D9A"/>
    <w:rsid w:val="00310614"/>
    <w:rsid w:val="0031425B"/>
    <w:rsid w:val="00337FE1"/>
    <w:rsid w:val="00367EB9"/>
    <w:rsid w:val="0039178E"/>
    <w:rsid w:val="0039225A"/>
    <w:rsid w:val="00397336"/>
    <w:rsid w:val="003C2228"/>
    <w:rsid w:val="003D28A2"/>
    <w:rsid w:val="003D363E"/>
    <w:rsid w:val="003D59FB"/>
    <w:rsid w:val="00414F4F"/>
    <w:rsid w:val="00416BAF"/>
    <w:rsid w:val="004317FC"/>
    <w:rsid w:val="00435B47"/>
    <w:rsid w:val="00444146"/>
    <w:rsid w:val="0045668D"/>
    <w:rsid w:val="00456C13"/>
    <w:rsid w:val="0047455C"/>
    <w:rsid w:val="004B080C"/>
    <w:rsid w:val="0052330D"/>
    <w:rsid w:val="00530285"/>
    <w:rsid w:val="0053783C"/>
    <w:rsid w:val="0057774A"/>
    <w:rsid w:val="005A7F86"/>
    <w:rsid w:val="005F653E"/>
    <w:rsid w:val="00632832"/>
    <w:rsid w:val="00693EC8"/>
    <w:rsid w:val="006A72A7"/>
    <w:rsid w:val="006B75D5"/>
    <w:rsid w:val="006D663B"/>
    <w:rsid w:val="006E4BEA"/>
    <w:rsid w:val="006F2246"/>
    <w:rsid w:val="006F3EFE"/>
    <w:rsid w:val="006F7F61"/>
    <w:rsid w:val="00701AC1"/>
    <w:rsid w:val="00703FB8"/>
    <w:rsid w:val="0071235B"/>
    <w:rsid w:val="007137F9"/>
    <w:rsid w:val="00733CDD"/>
    <w:rsid w:val="007A7136"/>
    <w:rsid w:val="007B14E3"/>
    <w:rsid w:val="007D5A6A"/>
    <w:rsid w:val="007E0340"/>
    <w:rsid w:val="007E04EC"/>
    <w:rsid w:val="007F085A"/>
    <w:rsid w:val="00820F47"/>
    <w:rsid w:val="008308E3"/>
    <w:rsid w:val="00837459"/>
    <w:rsid w:val="00840F6F"/>
    <w:rsid w:val="00846A86"/>
    <w:rsid w:val="00854C32"/>
    <w:rsid w:val="00866B25"/>
    <w:rsid w:val="00882009"/>
    <w:rsid w:val="008832A4"/>
    <w:rsid w:val="008A0832"/>
    <w:rsid w:val="008A5820"/>
    <w:rsid w:val="008A7644"/>
    <w:rsid w:val="008B40EC"/>
    <w:rsid w:val="008C7489"/>
    <w:rsid w:val="00913515"/>
    <w:rsid w:val="00913FAB"/>
    <w:rsid w:val="0092589B"/>
    <w:rsid w:val="0093796B"/>
    <w:rsid w:val="00955A08"/>
    <w:rsid w:val="00955E2C"/>
    <w:rsid w:val="00967990"/>
    <w:rsid w:val="009C2E73"/>
    <w:rsid w:val="009C775A"/>
    <w:rsid w:val="00A1761F"/>
    <w:rsid w:val="00A33A90"/>
    <w:rsid w:val="00A33C83"/>
    <w:rsid w:val="00A4046E"/>
    <w:rsid w:val="00A471A3"/>
    <w:rsid w:val="00A66529"/>
    <w:rsid w:val="00A92359"/>
    <w:rsid w:val="00AA7D0E"/>
    <w:rsid w:val="00AC4C72"/>
    <w:rsid w:val="00AD14FF"/>
    <w:rsid w:val="00AE1FB2"/>
    <w:rsid w:val="00B03797"/>
    <w:rsid w:val="00B03C96"/>
    <w:rsid w:val="00B048D2"/>
    <w:rsid w:val="00B345F9"/>
    <w:rsid w:val="00B419F9"/>
    <w:rsid w:val="00B45D5F"/>
    <w:rsid w:val="00B51CCA"/>
    <w:rsid w:val="00B81C74"/>
    <w:rsid w:val="00BA0351"/>
    <w:rsid w:val="00BA19EA"/>
    <w:rsid w:val="00BA5E7D"/>
    <w:rsid w:val="00BB564E"/>
    <w:rsid w:val="00BE61C8"/>
    <w:rsid w:val="00C47AA4"/>
    <w:rsid w:val="00C50B09"/>
    <w:rsid w:val="00C544CD"/>
    <w:rsid w:val="00C5524F"/>
    <w:rsid w:val="00C64BA2"/>
    <w:rsid w:val="00C7040B"/>
    <w:rsid w:val="00C824B2"/>
    <w:rsid w:val="00C94590"/>
    <w:rsid w:val="00C94A28"/>
    <w:rsid w:val="00CA5FF5"/>
    <w:rsid w:val="00CA6C7F"/>
    <w:rsid w:val="00CB220B"/>
    <w:rsid w:val="00CD35AF"/>
    <w:rsid w:val="00CD544B"/>
    <w:rsid w:val="00D27D05"/>
    <w:rsid w:val="00D33165"/>
    <w:rsid w:val="00D343B4"/>
    <w:rsid w:val="00D61053"/>
    <w:rsid w:val="00DA07D4"/>
    <w:rsid w:val="00DC15E8"/>
    <w:rsid w:val="00DC36AA"/>
    <w:rsid w:val="00DE0272"/>
    <w:rsid w:val="00DE68E5"/>
    <w:rsid w:val="00E0022E"/>
    <w:rsid w:val="00E16C0A"/>
    <w:rsid w:val="00E32901"/>
    <w:rsid w:val="00E7028D"/>
    <w:rsid w:val="00E76BA6"/>
    <w:rsid w:val="00EA1437"/>
    <w:rsid w:val="00EC7973"/>
    <w:rsid w:val="00EE38B2"/>
    <w:rsid w:val="00EF04D5"/>
    <w:rsid w:val="00EF5F7E"/>
    <w:rsid w:val="00F22309"/>
    <w:rsid w:val="00F32C23"/>
    <w:rsid w:val="00F34701"/>
    <w:rsid w:val="00F35FBB"/>
    <w:rsid w:val="00F441C0"/>
    <w:rsid w:val="00F44E20"/>
    <w:rsid w:val="00F46AB5"/>
    <w:rsid w:val="00F65876"/>
    <w:rsid w:val="00F670FD"/>
    <w:rsid w:val="00FD4E36"/>
    <w:rsid w:val="00FF552D"/>
    <w:rsid w:val="0FC142D2"/>
    <w:rsid w:val="1BF4EFA6"/>
    <w:rsid w:val="23CA6ADD"/>
    <w:rsid w:val="295DCB8E"/>
    <w:rsid w:val="541B41BF"/>
    <w:rsid w:val="5D7A9335"/>
    <w:rsid w:val="60BC35D4"/>
    <w:rsid w:val="722EA7BD"/>
    <w:rsid w:val="72893AD3"/>
    <w:rsid w:val="749B467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1D992"/>
  <w15:chartTrackingRefBased/>
  <w15:docId w15:val="{667F6854-E85C-4E84-87EE-1E6ED237F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46AB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0F28D6"/>
    <w:pPr>
      <w:keepNext/>
      <w:spacing w:before="240" w:after="60" w:line="240" w:lineRule="auto"/>
      <w:outlineLvl w:val="1"/>
    </w:pPr>
    <w:rPr>
      <w:rFonts w:ascii="Calibri Light" w:eastAsia="Times New Roman" w:hAnsi="Calibri Light" w:cs="Times New Roman"/>
      <w:b/>
      <w:bCs/>
      <w:i/>
      <w:iCs/>
      <w:sz w:val="28"/>
      <w:szCs w:val="28"/>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semiHidden/>
    <w:rsid w:val="000F28D6"/>
    <w:rPr>
      <w:rFonts w:ascii="Calibri Light" w:eastAsia="Times New Roman" w:hAnsi="Calibri Light" w:cs="Times New Roman"/>
      <w:b/>
      <w:bCs/>
      <w:i/>
      <w:iCs/>
      <w:sz w:val="28"/>
      <w:szCs w:val="28"/>
      <w:lang w:val="es-ES" w:eastAsia="es-ES"/>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qFormat/>
    <w:rsid w:val="000F28D6"/>
    <w:pPr>
      <w:spacing w:after="0" w:line="240" w:lineRule="auto"/>
    </w:pPr>
    <w:rPr>
      <w:rFonts w:ascii="Times New Roman" w:eastAsia="Times New Roman" w:hAnsi="Times New Roman" w:cs="Times New Roman"/>
      <w:sz w:val="24"/>
      <w:szCs w:val="24"/>
      <w:lang w:val="es-ES" w:eastAsia="es-ES"/>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0F28D6"/>
    <w:rPr>
      <w:rFonts w:ascii="Times New Roman" w:eastAsia="Times New Roman" w:hAnsi="Times New Roman" w:cs="Times New Roman"/>
      <w:sz w:val="24"/>
      <w:szCs w:val="24"/>
      <w:lang w:val="es-ES" w:eastAsia="es-ES"/>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qFormat/>
    <w:rsid w:val="000F28D6"/>
    <w:rPr>
      <w:vertAlign w:val="superscript"/>
    </w:rPr>
  </w:style>
  <w:style w:type="paragraph" w:styleId="Textodeglobo">
    <w:name w:val="Balloon Text"/>
    <w:basedOn w:val="Normal"/>
    <w:link w:val="TextodegloboCar"/>
    <w:uiPriority w:val="99"/>
    <w:rsid w:val="000F28D6"/>
    <w:pPr>
      <w:spacing w:after="0" w:line="240" w:lineRule="auto"/>
    </w:pPr>
    <w:rPr>
      <w:rFonts w:ascii="Tahoma" w:eastAsia="Times New Roman" w:hAnsi="Tahoma" w:cs="Times New Roman"/>
      <w:sz w:val="16"/>
      <w:szCs w:val="24"/>
      <w:lang w:val="es-ES" w:eastAsia="es-ES"/>
    </w:rPr>
  </w:style>
  <w:style w:type="character" w:customStyle="1" w:styleId="TextodegloboCar">
    <w:name w:val="Texto de globo Car"/>
    <w:basedOn w:val="Fuentedeprrafopredeter"/>
    <w:link w:val="Textodeglobo"/>
    <w:uiPriority w:val="99"/>
    <w:rsid w:val="000F28D6"/>
    <w:rPr>
      <w:rFonts w:ascii="Tahoma" w:eastAsia="Times New Roman" w:hAnsi="Tahoma" w:cs="Times New Roman"/>
      <w:sz w:val="16"/>
      <w:szCs w:val="24"/>
      <w:lang w:val="es-ES" w:eastAsia="es-ES"/>
    </w:rPr>
  </w:style>
  <w:style w:type="paragraph" w:styleId="Ttulo">
    <w:name w:val="Title"/>
    <w:basedOn w:val="Normal"/>
    <w:link w:val="TtuloCar"/>
    <w:uiPriority w:val="10"/>
    <w:qFormat/>
    <w:rsid w:val="000F28D6"/>
    <w:pPr>
      <w:spacing w:after="0" w:line="240" w:lineRule="auto"/>
      <w:jc w:val="center"/>
    </w:pPr>
    <w:rPr>
      <w:rFonts w:ascii="Arial" w:eastAsia="Times New Roman" w:hAnsi="Arial" w:cs="Times New Roman"/>
      <w:b/>
      <w:sz w:val="24"/>
      <w:szCs w:val="20"/>
      <w:lang w:val="es-ES" w:eastAsia="es-ES"/>
    </w:rPr>
  </w:style>
  <w:style w:type="character" w:customStyle="1" w:styleId="TtuloCar">
    <w:name w:val="Título Car"/>
    <w:basedOn w:val="Fuentedeprrafopredeter"/>
    <w:link w:val="Ttulo"/>
    <w:uiPriority w:val="10"/>
    <w:rsid w:val="000F28D6"/>
    <w:rPr>
      <w:rFonts w:ascii="Arial" w:eastAsia="Times New Roman" w:hAnsi="Arial" w:cs="Times New Roman"/>
      <w:b/>
      <w:sz w:val="24"/>
      <w:szCs w:val="20"/>
      <w:lang w:val="es-ES" w:eastAsia="es-ES"/>
    </w:rPr>
  </w:style>
  <w:style w:type="paragraph" w:styleId="Textoindependiente">
    <w:name w:val="Body Text"/>
    <w:basedOn w:val="Normal"/>
    <w:link w:val="TextoindependienteCar"/>
    <w:uiPriority w:val="99"/>
    <w:unhideWhenUsed/>
    <w:rsid w:val="000F28D6"/>
    <w:pPr>
      <w:spacing w:after="0" w:line="240" w:lineRule="auto"/>
      <w:jc w:val="both"/>
    </w:pPr>
    <w:rPr>
      <w:rFonts w:ascii="Arial" w:eastAsia="Times New Roman" w:hAnsi="Arial" w:cs="Times New Roman"/>
      <w:sz w:val="20"/>
      <w:szCs w:val="20"/>
      <w:lang w:val="es-ES" w:eastAsia="es-ES"/>
    </w:rPr>
  </w:style>
  <w:style w:type="character" w:customStyle="1" w:styleId="TextoindependienteCar">
    <w:name w:val="Texto independiente Car"/>
    <w:basedOn w:val="Fuentedeprrafopredeter"/>
    <w:link w:val="Textoindependiente"/>
    <w:uiPriority w:val="99"/>
    <w:rsid w:val="000F28D6"/>
    <w:rPr>
      <w:rFonts w:ascii="Arial" w:eastAsia="Times New Roman" w:hAnsi="Arial" w:cs="Times New Roman"/>
      <w:sz w:val="20"/>
      <w:szCs w:val="20"/>
      <w:lang w:val="es-ES" w:eastAsia="es-ES"/>
    </w:rPr>
  </w:style>
  <w:style w:type="paragraph" w:customStyle="1" w:styleId="cuerpo">
    <w:name w:val="cuerpo"/>
    <w:basedOn w:val="Normal"/>
    <w:rsid w:val="00C47AA4"/>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no-style-override-2">
    <w:name w:val="no-style-override-2"/>
    <w:basedOn w:val="Fuentedeprrafopredeter"/>
    <w:rsid w:val="00C47AA4"/>
  </w:style>
  <w:style w:type="character" w:customStyle="1" w:styleId="no-style-override-6">
    <w:name w:val="no-style-override-6"/>
    <w:basedOn w:val="Fuentedeprrafopredeter"/>
    <w:rsid w:val="00C47AA4"/>
  </w:style>
  <w:style w:type="character" w:customStyle="1" w:styleId="no-style-override-3">
    <w:name w:val="no-style-override-3"/>
    <w:basedOn w:val="Fuentedeprrafopredeter"/>
    <w:rsid w:val="00C47AA4"/>
  </w:style>
  <w:style w:type="character" w:customStyle="1" w:styleId="Ttulo1Car">
    <w:name w:val="Título 1 Car"/>
    <w:basedOn w:val="Fuentedeprrafopredeter"/>
    <w:link w:val="Ttulo1"/>
    <w:uiPriority w:val="9"/>
    <w:rsid w:val="00F46AB5"/>
    <w:rPr>
      <w:rFonts w:asciiTheme="majorHAnsi" w:eastAsiaTheme="majorEastAsia" w:hAnsiTheme="majorHAnsi" w:cstheme="majorBidi"/>
      <w:color w:val="2F5496" w:themeColor="accent1" w:themeShade="BF"/>
      <w:sz w:val="32"/>
      <w:szCs w:val="32"/>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EncabezadoCar">
    <w:name w:val="Encabezado Car"/>
    <w:basedOn w:val="Fuentedeprrafopredeter"/>
    <w:link w:val="Encabezado"/>
    <w:uiPriority w:val="99"/>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tyle>
  <w:style w:type="paragraph" w:styleId="Piedepgina">
    <w:name w:val="footer"/>
    <w:basedOn w:val="Normal"/>
    <w:link w:val="PiedepginaCar"/>
    <w:uiPriority w:val="99"/>
    <w:unhideWhenUsed/>
    <w:pPr>
      <w:tabs>
        <w:tab w:val="center" w:pos="4680"/>
        <w:tab w:val="right" w:pos="9360"/>
      </w:tabs>
      <w:spacing w:after="0" w:line="240" w:lineRule="auto"/>
    </w:p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character" w:styleId="Hipervnculo">
    <w:name w:val="Hyperlink"/>
    <w:basedOn w:val="Fuentedeprrafopredeter"/>
    <w:uiPriority w:val="99"/>
    <w:unhideWhenUsed/>
    <w:rsid w:val="008A0832"/>
    <w:rPr>
      <w:color w:val="0563C1" w:themeColor="hyperlink"/>
      <w:u w:val="single"/>
    </w:rPr>
  </w:style>
  <w:style w:type="character" w:customStyle="1" w:styleId="UnresolvedMention1">
    <w:name w:val="Unresolved Mention1"/>
    <w:basedOn w:val="Fuentedeprrafopredeter"/>
    <w:uiPriority w:val="99"/>
    <w:semiHidden/>
    <w:unhideWhenUsed/>
    <w:rsid w:val="008A0832"/>
    <w:rPr>
      <w:color w:val="605E5C"/>
      <w:shd w:val="clear" w:color="auto" w:fill="E1DFDD"/>
    </w:rPr>
  </w:style>
  <w:style w:type="paragraph" w:styleId="Prrafodelista">
    <w:name w:val="List Paragraph"/>
    <w:aliases w:val="Cita Pie de Página,titulo,Párrafo 2"/>
    <w:basedOn w:val="Normal"/>
    <w:link w:val="PrrafodelistaCar"/>
    <w:uiPriority w:val="34"/>
    <w:qFormat/>
    <w:rsid w:val="00B345F9"/>
    <w:pPr>
      <w:ind w:left="720"/>
      <w:contextualSpacing/>
    </w:pPr>
  </w:style>
  <w:style w:type="character" w:customStyle="1" w:styleId="PrrafodelistaCar">
    <w:name w:val="Párrafo de lista Car"/>
    <w:aliases w:val="Cita Pie de Página Car,titulo Car,Párrafo 2 Car"/>
    <w:link w:val="Prrafodelista"/>
    <w:uiPriority w:val="34"/>
    <w:qFormat/>
    <w:locked/>
    <w:rsid w:val="00B345F9"/>
  </w:style>
  <w:style w:type="paragraph" w:styleId="Sinespaciado">
    <w:name w:val="No Spacing"/>
    <w:uiPriority w:val="1"/>
    <w:qFormat/>
    <w:rsid w:val="00B345F9"/>
    <w:pPr>
      <w:spacing w:after="0" w:line="240" w:lineRule="auto"/>
    </w:pPr>
  </w:style>
  <w:style w:type="paragraph" w:styleId="NormalWeb">
    <w:name w:val="Normal (Web)"/>
    <w:basedOn w:val="Normal"/>
    <w:uiPriority w:val="99"/>
    <w:unhideWhenUsed/>
    <w:rsid w:val="008C7489"/>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Asuntodelcomentario">
    <w:name w:val="annotation subject"/>
    <w:basedOn w:val="Textocomentario"/>
    <w:next w:val="Textocomentario"/>
    <w:link w:val="AsuntodelcomentarioCar"/>
    <w:uiPriority w:val="99"/>
    <w:semiHidden/>
    <w:unhideWhenUsed/>
    <w:rsid w:val="00913515"/>
    <w:rPr>
      <w:b/>
      <w:bCs/>
    </w:rPr>
  </w:style>
  <w:style w:type="character" w:customStyle="1" w:styleId="AsuntodelcomentarioCar">
    <w:name w:val="Asunto del comentario Car"/>
    <w:basedOn w:val="TextocomentarioCar"/>
    <w:link w:val="Asuntodelcomentario"/>
    <w:uiPriority w:val="99"/>
    <w:semiHidden/>
    <w:rsid w:val="00913515"/>
    <w:rPr>
      <w:b/>
      <w:bCs/>
      <w:sz w:val="20"/>
      <w:szCs w:val="20"/>
    </w:rPr>
  </w:style>
  <w:style w:type="character" w:styleId="Mencinsinresolver">
    <w:name w:val="Unresolved Mention"/>
    <w:basedOn w:val="Fuentedeprrafopredeter"/>
    <w:uiPriority w:val="99"/>
    <w:semiHidden/>
    <w:unhideWhenUsed/>
    <w:rsid w:val="0092589B"/>
    <w:rPr>
      <w:color w:val="605E5C"/>
      <w:shd w:val="clear" w:color="auto" w:fill="E1DFDD"/>
    </w:rPr>
  </w:style>
  <w:style w:type="character" w:customStyle="1" w:styleId="label">
    <w:name w:val="label"/>
    <w:basedOn w:val="Fuentedeprrafopredeter"/>
    <w:rsid w:val="00175C1E"/>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rsid w:val="00286032"/>
    <w:pPr>
      <w:spacing w:after="200" w:line="276" w:lineRule="auto"/>
    </w:pP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87915">
      <w:bodyDiv w:val="1"/>
      <w:marLeft w:val="0"/>
      <w:marRight w:val="0"/>
      <w:marTop w:val="0"/>
      <w:marBottom w:val="0"/>
      <w:divBdr>
        <w:top w:val="none" w:sz="0" w:space="0" w:color="auto"/>
        <w:left w:val="none" w:sz="0" w:space="0" w:color="auto"/>
        <w:bottom w:val="none" w:sz="0" w:space="0" w:color="auto"/>
        <w:right w:val="none" w:sz="0" w:space="0" w:color="auto"/>
      </w:divBdr>
    </w:div>
    <w:div w:id="126777329">
      <w:bodyDiv w:val="1"/>
      <w:marLeft w:val="0"/>
      <w:marRight w:val="0"/>
      <w:marTop w:val="0"/>
      <w:marBottom w:val="0"/>
      <w:divBdr>
        <w:top w:val="none" w:sz="0" w:space="0" w:color="auto"/>
        <w:left w:val="none" w:sz="0" w:space="0" w:color="auto"/>
        <w:bottom w:val="none" w:sz="0" w:space="0" w:color="auto"/>
        <w:right w:val="none" w:sz="0" w:space="0" w:color="auto"/>
      </w:divBdr>
    </w:div>
    <w:div w:id="305857480">
      <w:bodyDiv w:val="1"/>
      <w:marLeft w:val="0"/>
      <w:marRight w:val="0"/>
      <w:marTop w:val="0"/>
      <w:marBottom w:val="0"/>
      <w:divBdr>
        <w:top w:val="none" w:sz="0" w:space="0" w:color="auto"/>
        <w:left w:val="none" w:sz="0" w:space="0" w:color="auto"/>
        <w:bottom w:val="none" w:sz="0" w:space="0" w:color="auto"/>
        <w:right w:val="none" w:sz="0" w:space="0" w:color="auto"/>
      </w:divBdr>
    </w:div>
    <w:div w:id="382215449">
      <w:bodyDiv w:val="1"/>
      <w:marLeft w:val="0"/>
      <w:marRight w:val="0"/>
      <w:marTop w:val="0"/>
      <w:marBottom w:val="0"/>
      <w:divBdr>
        <w:top w:val="none" w:sz="0" w:space="0" w:color="auto"/>
        <w:left w:val="none" w:sz="0" w:space="0" w:color="auto"/>
        <w:bottom w:val="none" w:sz="0" w:space="0" w:color="auto"/>
        <w:right w:val="none" w:sz="0" w:space="0" w:color="auto"/>
      </w:divBdr>
      <w:divsChild>
        <w:div w:id="660158407">
          <w:marLeft w:val="0"/>
          <w:marRight w:val="0"/>
          <w:marTop w:val="120"/>
          <w:marBottom w:val="120"/>
          <w:divBdr>
            <w:top w:val="none" w:sz="0" w:space="0" w:color="auto"/>
            <w:left w:val="none" w:sz="0" w:space="0" w:color="auto"/>
            <w:bottom w:val="none" w:sz="0" w:space="0" w:color="auto"/>
            <w:right w:val="none" w:sz="0" w:space="0" w:color="auto"/>
          </w:divBdr>
          <w:divsChild>
            <w:div w:id="199821530">
              <w:marLeft w:val="0"/>
              <w:marRight w:val="0"/>
              <w:marTop w:val="0"/>
              <w:marBottom w:val="0"/>
              <w:divBdr>
                <w:top w:val="none" w:sz="0" w:space="0" w:color="auto"/>
                <w:left w:val="none" w:sz="0" w:space="0" w:color="auto"/>
                <w:bottom w:val="none" w:sz="0" w:space="0" w:color="auto"/>
                <w:right w:val="none" w:sz="0" w:space="0" w:color="auto"/>
              </w:divBdr>
            </w:div>
          </w:divsChild>
        </w:div>
        <w:div w:id="1737389071">
          <w:marLeft w:val="0"/>
          <w:marRight w:val="0"/>
          <w:marTop w:val="0"/>
          <w:marBottom w:val="120"/>
          <w:divBdr>
            <w:top w:val="none" w:sz="0" w:space="0" w:color="auto"/>
            <w:left w:val="none" w:sz="0" w:space="0" w:color="auto"/>
            <w:bottom w:val="none" w:sz="0" w:space="0" w:color="auto"/>
            <w:right w:val="none" w:sz="0" w:space="0" w:color="auto"/>
          </w:divBdr>
          <w:divsChild>
            <w:div w:id="198419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2761">
      <w:bodyDiv w:val="1"/>
      <w:marLeft w:val="0"/>
      <w:marRight w:val="0"/>
      <w:marTop w:val="0"/>
      <w:marBottom w:val="0"/>
      <w:divBdr>
        <w:top w:val="none" w:sz="0" w:space="0" w:color="auto"/>
        <w:left w:val="none" w:sz="0" w:space="0" w:color="auto"/>
        <w:bottom w:val="none" w:sz="0" w:space="0" w:color="auto"/>
        <w:right w:val="none" w:sz="0" w:space="0" w:color="auto"/>
      </w:divBdr>
    </w:div>
    <w:div w:id="459495694">
      <w:bodyDiv w:val="1"/>
      <w:marLeft w:val="0"/>
      <w:marRight w:val="0"/>
      <w:marTop w:val="0"/>
      <w:marBottom w:val="0"/>
      <w:divBdr>
        <w:top w:val="none" w:sz="0" w:space="0" w:color="auto"/>
        <w:left w:val="none" w:sz="0" w:space="0" w:color="auto"/>
        <w:bottom w:val="none" w:sz="0" w:space="0" w:color="auto"/>
        <w:right w:val="none" w:sz="0" w:space="0" w:color="auto"/>
      </w:divBdr>
    </w:div>
    <w:div w:id="537084101">
      <w:bodyDiv w:val="1"/>
      <w:marLeft w:val="0"/>
      <w:marRight w:val="0"/>
      <w:marTop w:val="0"/>
      <w:marBottom w:val="0"/>
      <w:divBdr>
        <w:top w:val="none" w:sz="0" w:space="0" w:color="auto"/>
        <w:left w:val="none" w:sz="0" w:space="0" w:color="auto"/>
        <w:bottom w:val="none" w:sz="0" w:space="0" w:color="auto"/>
        <w:right w:val="none" w:sz="0" w:space="0" w:color="auto"/>
      </w:divBdr>
    </w:div>
    <w:div w:id="555898179">
      <w:bodyDiv w:val="1"/>
      <w:marLeft w:val="0"/>
      <w:marRight w:val="0"/>
      <w:marTop w:val="0"/>
      <w:marBottom w:val="0"/>
      <w:divBdr>
        <w:top w:val="none" w:sz="0" w:space="0" w:color="auto"/>
        <w:left w:val="none" w:sz="0" w:space="0" w:color="auto"/>
        <w:bottom w:val="none" w:sz="0" w:space="0" w:color="auto"/>
        <w:right w:val="none" w:sz="0" w:space="0" w:color="auto"/>
      </w:divBdr>
    </w:div>
    <w:div w:id="994339489">
      <w:bodyDiv w:val="1"/>
      <w:marLeft w:val="0"/>
      <w:marRight w:val="0"/>
      <w:marTop w:val="0"/>
      <w:marBottom w:val="0"/>
      <w:divBdr>
        <w:top w:val="none" w:sz="0" w:space="0" w:color="auto"/>
        <w:left w:val="none" w:sz="0" w:space="0" w:color="auto"/>
        <w:bottom w:val="none" w:sz="0" w:space="0" w:color="auto"/>
        <w:right w:val="none" w:sz="0" w:space="0" w:color="auto"/>
      </w:divBdr>
    </w:div>
    <w:div w:id="1134641764">
      <w:bodyDiv w:val="1"/>
      <w:marLeft w:val="0"/>
      <w:marRight w:val="0"/>
      <w:marTop w:val="0"/>
      <w:marBottom w:val="0"/>
      <w:divBdr>
        <w:top w:val="none" w:sz="0" w:space="0" w:color="auto"/>
        <w:left w:val="none" w:sz="0" w:space="0" w:color="auto"/>
        <w:bottom w:val="none" w:sz="0" w:space="0" w:color="auto"/>
        <w:right w:val="none" w:sz="0" w:space="0" w:color="auto"/>
      </w:divBdr>
    </w:div>
    <w:div w:id="1247181120">
      <w:bodyDiv w:val="1"/>
      <w:marLeft w:val="0"/>
      <w:marRight w:val="0"/>
      <w:marTop w:val="0"/>
      <w:marBottom w:val="0"/>
      <w:divBdr>
        <w:top w:val="none" w:sz="0" w:space="0" w:color="auto"/>
        <w:left w:val="none" w:sz="0" w:space="0" w:color="auto"/>
        <w:bottom w:val="none" w:sz="0" w:space="0" w:color="auto"/>
        <w:right w:val="none" w:sz="0" w:space="0" w:color="auto"/>
      </w:divBdr>
    </w:div>
    <w:div w:id="1409381483">
      <w:bodyDiv w:val="1"/>
      <w:marLeft w:val="0"/>
      <w:marRight w:val="0"/>
      <w:marTop w:val="0"/>
      <w:marBottom w:val="0"/>
      <w:divBdr>
        <w:top w:val="none" w:sz="0" w:space="0" w:color="auto"/>
        <w:left w:val="none" w:sz="0" w:space="0" w:color="auto"/>
        <w:bottom w:val="none" w:sz="0" w:space="0" w:color="auto"/>
        <w:right w:val="none" w:sz="0" w:space="0" w:color="auto"/>
      </w:divBdr>
    </w:div>
    <w:div w:id="1473132314">
      <w:bodyDiv w:val="1"/>
      <w:marLeft w:val="0"/>
      <w:marRight w:val="0"/>
      <w:marTop w:val="0"/>
      <w:marBottom w:val="0"/>
      <w:divBdr>
        <w:top w:val="none" w:sz="0" w:space="0" w:color="auto"/>
        <w:left w:val="none" w:sz="0" w:space="0" w:color="auto"/>
        <w:bottom w:val="none" w:sz="0" w:space="0" w:color="auto"/>
        <w:right w:val="none" w:sz="0" w:space="0" w:color="auto"/>
      </w:divBdr>
    </w:div>
    <w:div w:id="1615021642">
      <w:bodyDiv w:val="1"/>
      <w:marLeft w:val="0"/>
      <w:marRight w:val="0"/>
      <w:marTop w:val="0"/>
      <w:marBottom w:val="0"/>
      <w:divBdr>
        <w:top w:val="none" w:sz="0" w:space="0" w:color="auto"/>
        <w:left w:val="none" w:sz="0" w:space="0" w:color="auto"/>
        <w:bottom w:val="none" w:sz="0" w:space="0" w:color="auto"/>
        <w:right w:val="none" w:sz="0" w:space="0" w:color="auto"/>
      </w:divBdr>
    </w:div>
    <w:div w:id="1990136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o" ma:contentTypeID="0x010100A528CC85C0541D48A44E5B1F686C80BD" ma:contentTypeVersion="846" ma:contentTypeDescription="Crear nuevo documento." ma:contentTypeScope="" ma:versionID="f6666a5959d30d776d1746587f19ea74">
  <xsd:schema xmlns:xsd="http://www.w3.org/2001/XMLSchema" xmlns:xs="http://www.w3.org/2001/XMLSchema" xmlns:p="http://schemas.microsoft.com/office/2006/metadata/properties" xmlns:ns2="d6ca5d36-5c9f-4653-bec8-1cb66b9015e0" xmlns:ns3="0bfe6943-d7b2-45e6-b35f-d3189b35468c" targetNamespace="http://schemas.microsoft.com/office/2006/metadata/properties" ma:root="true" ma:fieldsID="d9572ff1304a7daeccac441529556c99" ns2:_="" ns3:_="">
    <xsd:import namespace="d6ca5d36-5c9f-4653-bec8-1cb66b9015e0"/>
    <xsd:import namespace="0bfe6943-d7b2-45e6-b35f-d3189b35468c"/>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EventHashCode" minOccurs="0"/>
                <xsd:element ref="ns3:MediaServiceGenerationTime"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0bfe6943-d7b2-45e6-b35f-d3189b35468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D53DSPH32EA6-2041938484-2618</_dlc_DocId>
    <_dlc_DocIdUrl xmlns="d6ca5d36-5c9f-4653-bec8-1cb66b9015e0">
      <Url>https://indecopi.sharepoint.com/sites/cc1_docs/_layouts/15/DocIdRedir.aspx?ID=D53DSPH32EA6-2041938484-2618</Url>
      <Description>D53DSPH32EA6-2041938484-2618</Description>
    </_dlc_DocIdUrl>
  </documentManagement>
</p:properties>
</file>

<file path=customXml/itemProps1.xml><?xml version="1.0" encoding="utf-8"?>
<ds:datastoreItem xmlns:ds="http://schemas.openxmlformats.org/officeDocument/2006/customXml" ds:itemID="{CE58FF26-F009-42EC-A3EC-3F2C4BB63619}">
  <ds:schemaRefs>
    <ds:schemaRef ds:uri="http://schemas.openxmlformats.org/officeDocument/2006/bibliography"/>
  </ds:schemaRefs>
</ds:datastoreItem>
</file>

<file path=customXml/itemProps2.xml><?xml version="1.0" encoding="utf-8"?>
<ds:datastoreItem xmlns:ds="http://schemas.openxmlformats.org/officeDocument/2006/customXml" ds:itemID="{8BE3D031-5B4E-4105-8BEC-F1DAB5C02D21}">
  <ds:schemaRefs>
    <ds:schemaRef ds:uri="http://schemas.microsoft.com/sharepoint/v3/contenttype/forms"/>
  </ds:schemaRefs>
</ds:datastoreItem>
</file>

<file path=customXml/itemProps3.xml><?xml version="1.0" encoding="utf-8"?>
<ds:datastoreItem xmlns:ds="http://schemas.openxmlformats.org/officeDocument/2006/customXml" ds:itemID="{595B6908-8122-4BDE-AE07-4E660F92F859}">
  <ds:schemaRefs>
    <ds:schemaRef ds:uri="http://schemas.microsoft.com/sharepoint/events"/>
  </ds:schemaRefs>
</ds:datastoreItem>
</file>

<file path=customXml/itemProps4.xml><?xml version="1.0" encoding="utf-8"?>
<ds:datastoreItem xmlns:ds="http://schemas.openxmlformats.org/officeDocument/2006/customXml" ds:itemID="{0C0CA46C-4A8A-4145-8B0A-95419F485B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0bfe6943-d7b2-45e6-b35f-d3189b3546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9EBE902-F896-45D1-BC57-BC1F93988D1B}">
  <ds:schemaRefs>
    <ds:schemaRef ds:uri="http://schemas.microsoft.com/office/2006/metadata/properties"/>
    <ds:schemaRef ds:uri="http://schemas.microsoft.com/office/infopath/2007/PartnerControls"/>
    <ds:schemaRef ds:uri="d6ca5d36-5c9f-4653-bec8-1cb66b9015e0"/>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215</Words>
  <Characters>1099</Characters>
  <Application>Microsoft Office Word</Application>
  <DocSecurity>0</DocSecurity>
  <Lines>28</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Gerardo Alexis Morales Padilla</dc:creator>
  <cp:keywords/>
  <dc:description/>
  <cp:lastModifiedBy>Eveling Roa (CC1)</cp:lastModifiedBy>
  <cp:revision>12</cp:revision>
  <cp:lastPrinted>2025-05-05T16:23:00Z</cp:lastPrinted>
  <dcterms:created xsi:type="dcterms:W3CDTF">2023-11-06T17:38:00Z</dcterms:created>
  <dcterms:modified xsi:type="dcterms:W3CDTF">2025-10-01T14:02:00Z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0x010100A528CC85C0541D48A44E5B1F686C80BD</vt:lpwstr>
  </property>
  <property fmtid="{D5CDD505-2E9C-101B-9397-08002B2CF9AE}" pid="3" name="_dlc_DocIdItemGuid">
    <vt:lpwstr>296e98b2-f3ec-4bd4-81aa-a640b41fb8bf</vt:lpwstr>
  </property>
</Properties>
</file>