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0B8B" w14:textId="50083CB0" w:rsidR="00D72C18" w:rsidRPr="009B3496" w:rsidRDefault="00D72C18" w:rsidP="00D72C18">
      <w:pPr>
        <w:spacing w:after="0"/>
        <w:contextualSpacing/>
        <w:jc w:val="right"/>
        <w:rPr>
          <w:rFonts w:ascii="Arial Narrow" w:hAnsi="Arial Narrow" w:cs="Arial"/>
          <w:b/>
          <w:lang w:val="es-ES" w:eastAsia="es-ES"/>
        </w:rPr>
      </w:pPr>
      <w:bookmarkStart w:id="0" w:name="_Hlk43118744"/>
      <w:r w:rsidRPr="009B3496">
        <w:rPr>
          <w:rFonts w:ascii="Arial Narrow" w:hAnsi="Arial Narrow" w:cs="Arial"/>
          <w:b/>
          <w:lang w:val="es-ES" w:eastAsia="es-ES"/>
        </w:rPr>
        <w:t xml:space="preserve">Expediente Nº </w:t>
      </w:r>
      <w:r w:rsidR="008D5CE7">
        <w:rPr>
          <w:rFonts w:ascii="Arial Narrow" w:hAnsi="Arial Narrow" w:cs="Arial"/>
          <w:b/>
          <w:lang w:val="es-ES" w:eastAsia="es-ES"/>
        </w:rPr>
        <w:t>0506</w:t>
      </w:r>
      <w:r w:rsidRPr="009B3496">
        <w:rPr>
          <w:rFonts w:ascii="Arial Narrow" w:hAnsi="Arial Narrow" w:cs="Arial"/>
          <w:b/>
          <w:lang w:val="es-ES" w:eastAsia="es-ES"/>
        </w:rPr>
        <w:t>-20</w:t>
      </w:r>
      <w:r w:rsidR="00DF6872">
        <w:rPr>
          <w:rFonts w:ascii="Arial Narrow" w:hAnsi="Arial Narrow" w:cs="Arial"/>
          <w:b/>
          <w:lang w:val="es-ES" w:eastAsia="es-ES"/>
        </w:rPr>
        <w:t>2</w:t>
      </w:r>
      <w:r w:rsidRPr="009B3496">
        <w:rPr>
          <w:rFonts w:ascii="Arial Narrow" w:hAnsi="Arial Narrow" w:cs="Arial"/>
          <w:b/>
          <w:lang w:val="es-ES" w:eastAsia="es-ES"/>
        </w:rPr>
        <w:t>5/CC1</w:t>
      </w:r>
    </w:p>
    <w:p w14:paraId="78EC7088" w14:textId="77777777" w:rsidR="00D72C18" w:rsidRPr="009B3496" w:rsidRDefault="00D72C18" w:rsidP="00D72C18">
      <w:pPr>
        <w:spacing w:after="0" w:line="240" w:lineRule="auto"/>
        <w:contextualSpacing/>
        <w:jc w:val="center"/>
        <w:rPr>
          <w:rFonts w:ascii="Arial Narrow" w:eastAsia="Times New Roman" w:hAnsi="Arial Narrow" w:cs="Arial"/>
          <w:b/>
          <w:u w:val="single"/>
          <w:lang w:val="es-ES" w:eastAsia="es-ES"/>
        </w:rPr>
      </w:pPr>
    </w:p>
    <w:p w14:paraId="758C3D60" w14:textId="5D1B3C7D" w:rsidR="000F28D6" w:rsidRPr="009B3496" w:rsidRDefault="000F28D6" w:rsidP="00D72C18">
      <w:pPr>
        <w:spacing w:after="0" w:line="240" w:lineRule="auto"/>
        <w:contextualSpacing/>
        <w:jc w:val="center"/>
        <w:rPr>
          <w:rFonts w:ascii="Arial Narrow" w:eastAsia="Times New Roman" w:hAnsi="Arial Narrow" w:cs="Arial"/>
          <w:b/>
          <w:u w:val="single"/>
          <w:lang w:val="es-ES" w:eastAsia="es-ES"/>
        </w:rPr>
      </w:pPr>
      <w:r w:rsidRPr="009B3496">
        <w:rPr>
          <w:rFonts w:ascii="Arial Narrow" w:eastAsia="Times New Roman" w:hAnsi="Arial Narrow" w:cs="Arial"/>
          <w:b/>
          <w:u w:val="single"/>
          <w:lang w:val="es-ES" w:eastAsia="es-ES"/>
        </w:rPr>
        <w:t>RAZÓN DE SECRETARÍA TÉCNICA</w:t>
      </w:r>
    </w:p>
    <w:p w14:paraId="10062B99" w14:textId="77777777" w:rsidR="00C824B2" w:rsidRPr="009B3496" w:rsidRDefault="00C824B2" w:rsidP="00D72C18">
      <w:pPr>
        <w:keepNext/>
        <w:spacing w:after="0" w:line="240" w:lineRule="auto"/>
        <w:contextualSpacing/>
        <w:jc w:val="both"/>
        <w:outlineLvl w:val="1"/>
        <w:rPr>
          <w:rFonts w:ascii="Arial Narrow" w:eastAsia="Times New Roman" w:hAnsi="Arial Narrow" w:cs="Arial"/>
          <w:b/>
          <w:bCs/>
          <w:i/>
          <w:iCs/>
          <w:lang w:val="es-ES" w:eastAsia="es-ES"/>
        </w:rPr>
      </w:pPr>
    </w:p>
    <w:p w14:paraId="585391FC" w14:textId="6F4F64DD" w:rsidR="001A02DD" w:rsidRPr="009B3496" w:rsidRDefault="00296213" w:rsidP="00D72C18">
      <w:pPr>
        <w:spacing w:after="0" w:line="240" w:lineRule="auto"/>
        <w:contextualSpacing/>
        <w:rPr>
          <w:rFonts w:ascii="Arial Narrow" w:hAnsi="Arial Narrow" w:cs="Arial"/>
          <w:lang w:val="es-ES" w:eastAsia="es-ES"/>
        </w:rPr>
      </w:pPr>
      <w:r w:rsidRPr="009B3496">
        <w:rPr>
          <w:rFonts w:ascii="Arial Narrow" w:hAnsi="Arial Narrow" w:cs="Arial"/>
          <w:lang w:val="es-ES" w:eastAsia="es-ES"/>
        </w:rPr>
        <w:t xml:space="preserve">Lima, </w:t>
      </w:r>
      <w:r w:rsidR="008D5CE7">
        <w:rPr>
          <w:rFonts w:ascii="Arial Narrow" w:hAnsi="Arial Narrow" w:cs="Arial"/>
          <w:lang w:val="es-ES" w:eastAsia="es-ES"/>
        </w:rPr>
        <w:t>12</w:t>
      </w:r>
      <w:r w:rsidR="00D57974" w:rsidRPr="009B3496">
        <w:rPr>
          <w:rFonts w:ascii="Arial Narrow" w:hAnsi="Arial Narrow" w:cs="Arial"/>
          <w:lang w:val="es-ES" w:eastAsia="es-ES"/>
        </w:rPr>
        <w:t xml:space="preserve"> de </w:t>
      </w:r>
      <w:r w:rsidR="008D5CE7">
        <w:rPr>
          <w:rFonts w:ascii="Arial Narrow" w:hAnsi="Arial Narrow" w:cs="Arial"/>
          <w:lang w:val="es-ES" w:eastAsia="es-ES"/>
        </w:rPr>
        <w:t>setiembre</w:t>
      </w:r>
      <w:r w:rsidR="00D57974" w:rsidRPr="009B3496">
        <w:rPr>
          <w:rFonts w:ascii="Arial Narrow" w:hAnsi="Arial Narrow" w:cs="Arial"/>
          <w:lang w:val="es-ES" w:eastAsia="es-ES"/>
        </w:rPr>
        <w:t xml:space="preserve"> de </w:t>
      </w:r>
      <w:r w:rsidR="00DF6872">
        <w:rPr>
          <w:rFonts w:ascii="Arial Narrow" w:hAnsi="Arial Narrow" w:cs="Arial"/>
          <w:lang w:val="es-ES" w:eastAsia="es-ES"/>
        </w:rPr>
        <w:t>2025</w:t>
      </w:r>
    </w:p>
    <w:p w14:paraId="6DD9D22C" w14:textId="77777777" w:rsidR="001A02DD" w:rsidRPr="009B3496" w:rsidRDefault="001A02DD" w:rsidP="00D72C18">
      <w:pPr>
        <w:spacing w:after="0" w:line="240" w:lineRule="auto"/>
        <w:contextualSpacing/>
        <w:rPr>
          <w:rFonts w:ascii="Arial Narrow" w:hAnsi="Arial Narrow" w:cs="Arial"/>
        </w:rPr>
      </w:pPr>
    </w:p>
    <w:p w14:paraId="4C0AC86F" w14:textId="3F630E1D" w:rsidR="000057CD" w:rsidRPr="009B3496" w:rsidRDefault="00A92359" w:rsidP="00D72C18">
      <w:pPr>
        <w:spacing w:after="0" w:line="240" w:lineRule="auto"/>
        <w:contextualSpacing/>
        <w:jc w:val="both"/>
        <w:rPr>
          <w:rFonts w:ascii="Arial Narrow" w:eastAsia="Times New Roman" w:hAnsi="Arial Narrow" w:cs="Arial"/>
          <w:lang w:val="es-ES" w:eastAsia="es-ES"/>
        </w:rPr>
      </w:pPr>
      <w:r w:rsidRPr="009B3496">
        <w:rPr>
          <w:rFonts w:ascii="Arial Narrow" w:hAnsi="Arial Narrow" w:cs="Arial"/>
        </w:rPr>
        <w:t>La Secretaría Técnica de la Comisión de Protección al Consumidor Nº 1</w:t>
      </w:r>
      <w:r w:rsidR="000057CD" w:rsidRPr="009B3496">
        <w:rPr>
          <w:rFonts w:ascii="Arial Narrow" w:hAnsi="Arial Narrow" w:cs="Arial"/>
        </w:rPr>
        <w:t xml:space="preserve"> (en adelante, Secretaría Técnica)</w:t>
      </w:r>
      <w:r w:rsidRPr="009B3496">
        <w:rPr>
          <w:rFonts w:ascii="Arial Narrow" w:hAnsi="Arial Narrow" w:cs="Arial"/>
        </w:rPr>
        <w:t xml:space="preserve"> deja constancia que</w:t>
      </w:r>
      <w:r w:rsidR="00D72C18" w:rsidRPr="009B3496">
        <w:rPr>
          <w:rFonts w:ascii="Arial Narrow" w:eastAsia="Times New Roman" w:hAnsi="Arial Narrow" w:cs="Arial"/>
          <w:lang w:val="es-ES" w:eastAsia="es-ES"/>
        </w:rPr>
        <w:t xml:space="preserve">, </w:t>
      </w:r>
      <w:r w:rsidR="000057CD" w:rsidRPr="009B3496">
        <w:rPr>
          <w:rFonts w:ascii="Arial Narrow" w:eastAsia="Times New Roman" w:hAnsi="Arial Narrow" w:cs="Arial"/>
          <w:lang w:eastAsia="es-ES"/>
        </w:rPr>
        <w:t xml:space="preserve">mediante la Resolución N° </w:t>
      </w:r>
      <w:r w:rsidR="00DF6872">
        <w:rPr>
          <w:rFonts w:ascii="Arial Narrow" w:eastAsia="Times New Roman" w:hAnsi="Arial Narrow" w:cs="Arial"/>
          <w:lang w:eastAsia="es-ES"/>
        </w:rPr>
        <w:t>2</w:t>
      </w:r>
      <w:r w:rsidR="000057CD" w:rsidRPr="009B3496">
        <w:rPr>
          <w:rFonts w:ascii="Arial Narrow" w:eastAsia="Times New Roman" w:hAnsi="Arial Narrow" w:cs="Arial"/>
          <w:lang w:eastAsia="es-ES"/>
        </w:rPr>
        <w:t xml:space="preserve"> del </w:t>
      </w:r>
      <w:r w:rsidR="00BF038F">
        <w:rPr>
          <w:rFonts w:ascii="Arial Narrow" w:eastAsia="Times New Roman" w:hAnsi="Arial Narrow" w:cs="Arial"/>
          <w:lang w:eastAsia="es-ES"/>
        </w:rPr>
        <w:t>22</w:t>
      </w:r>
      <w:r w:rsidR="000057CD" w:rsidRPr="009B3496">
        <w:rPr>
          <w:rFonts w:ascii="Arial Narrow" w:eastAsia="Times New Roman" w:hAnsi="Arial Narrow" w:cs="Arial"/>
          <w:lang w:eastAsia="es-ES"/>
        </w:rPr>
        <w:t xml:space="preserve"> de abril de </w:t>
      </w:r>
      <w:r w:rsidR="00B931AF">
        <w:rPr>
          <w:rFonts w:ascii="Arial Narrow" w:eastAsia="Times New Roman" w:hAnsi="Arial Narrow" w:cs="Arial"/>
          <w:lang w:eastAsia="es-ES"/>
        </w:rPr>
        <w:t>2025</w:t>
      </w:r>
      <w:r w:rsidR="000057CD" w:rsidRPr="009B3496">
        <w:rPr>
          <w:rFonts w:ascii="Arial Narrow" w:eastAsia="Times New Roman" w:hAnsi="Arial Narrow" w:cs="Arial"/>
          <w:lang w:eastAsia="es-ES"/>
        </w:rPr>
        <w:t xml:space="preserve">, </w:t>
      </w:r>
      <w:r w:rsidR="009B3496" w:rsidRPr="009B3496">
        <w:rPr>
          <w:rFonts w:ascii="Arial Narrow" w:eastAsia="Times New Roman" w:hAnsi="Arial Narrow" w:cs="Arial"/>
          <w:lang w:eastAsia="es-ES"/>
        </w:rPr>
        <w:t>se</w:t>
      </w:r>
      <w:r w:rsidR="000057CD" w:rsidRPr="009B3496">
        <w:rPr>
          <w:rFonts w:ascii="Arial Narrow" w:eastAsia="Times New Roman" w:hAnsi="Arial Narrow" w:cs="Arial"/>
          <w:lang w:eastAsia="es-ES"/>
        </w:rPr>
        <w:t xml:space="preserve"> requirió </w:t>
      </w:r>
      <w:r w:rsidR="00BF038F">
        <w:rPr>
          <w:rFonts w:ascii="Arial Narrow" w:eastAsia="Times New Roman" w:hAnsi="Arial Narrow" w:cs="Arial"/>
          <w:lang w:eastAsia="es-ES"/>
        </w:rPr>
        <w:t>a la señora María Cristina Deborah Alfaro Alemán</w:t>
      </w:r>
      <w:r w:rsidR="000057CD" w:rsidRPr="009B3496">
        <w:rPr>
          <w:rFonts w:ascii="Arial Narrow" w:eastAsia="Times New Roman" w:hAnsi="Arial Narrow" w:cs="Arial"/>
          <w:lang w:eastAsia="es-ES"/>
        </w:rPr>
        <w:t xml:space="preserve"> que en plazo de cinco (5) días hábiles, cumpl</w:t>
      </w:r>
      <w:r w:rsidR="009B3496" w:rsidRPr="009B3496">
        <w:rPr>
          <w:rFonts w:ascii="Arial Narrow" w:eastAsia="Times New Roman" w:hAnsi="Arial Narrow" w:cs="Arial"/>
          <w:lang w:eastAsia="es-ES"/>
        </w:rPr>
        <w:t>iera</w:t>
      </w:r>
      <w:r w:rsidR="000057CD" w:rsidRPr="009B3496">
        <w:rPr>
          <w:rFonts w:ascii="Arial Narrow" w:eastAsia="Times New Roman" w:hAnsi="Arial Narrow" w:cs="Arial"/>
          <w:lang w:eastAsia="es-ES"/>
        </w:rPr>
        <w:t xml:space="preserve"> con</w:t>
      </w:r>
      <w:r w:rsidR="00B931AF">
        <w:rPr>
          <w:rFonts w:ascii="Arial Narrow" w:eastAsia="Times New Roman" w:hAnsi="Arial Narrow" w:cs="Arial"/>
          <w:lang w:eastAsia="es-ES"/>
        </w:rPr>
        <w:t xml:space="preserve"> consignar un domicilio procesal válido a donde se pueda notificar</w:t>
      </w:r>
      <w:r w:rsidR="00B931AF" w:rsidRPr="009B3496">
        <w:rPr>
          <w:rFonts w:ascii="Arial Narrow" w:eastAsia="Times New Roman" w:hAnsi="Arial Narrow" w:cs="Arial"/>
          <w:lang w:eastAsia="es-ES"/>
        </w:rPr>
        <w:t xml:space="preserve"> a </w:t>
      </w:r>
      <w:r w:rsidR="00B931AF">
        <w:rPr>
          <w:rFonts w:ascii="Arial Narrow" w:hAnsi="Arial Narrow" w:cs="Arial"/>
        </w:rPr>
        <w:t>Polygraph Quality Control E.I.R.L., o</w:t>
      </w:r>
      <w:r w:rsidR="000057CD" w:rsidRPr="009B3496">
        <w:rPr>
          <w:rFonts w:ascii="Arial Narrow" w:eastAsia="Times New Roman" w:hAnsi="Arial Narrow" w:cs="Arial"/>
          <w:lang w:eastAsia="es-ES"/>
        </w:rPr>
        <w:t xml:space="preserve"> señalar de manera expresa si se encontraba dispuest</w:t>
      </w:r>
      <w:r w:rsidR="00C2004D">
        <w:rPr>
          <w:rFonts w:ascii="Arial Narrow" w:eastAsia="Times New Roman" w:hAnsi="Arial Narrow" w:cs="Arial"/>
          <w:lang w:eastAsia="es-ES"/>
        </w:rPr>
        <w:t>a</w:t>
      </w:r>
      <w:r w:rsidR="000057CD" w:rsidRPr="009B3496">
        <w:rPr>
          <w:rFonts w:ascii="Arial Narrow" w:eastAsia="Times New Roman" w:hAnsi="Arial Narrow" w:cs="Arial"/>
          <w:lang w:eastAsia="es-ES"/>
        </w:rPr>
        <w:t xml:space="preserve"> a efectuar la publicación del texto de la Reso</w:t>
      </w:r>
      <w:r w:rsidR="00B931AF">
        <w:rPr>
          <w:rFonts w:ascii="Arial Narrow" w:eastAsia="Times New Roman" w:hAnsi="Arial Narrow" w:cs="Arial"/>
          <w:lang w:eastAsia="es-ES"/>
        </w:rPr>
        <w:t>lución  N° 1 y de todas aquellas que se emitan</w:t>
      </w:r>
      <w:r w:rsidR="009B3496" w:rsidRPr="009B3496">
        <w:rPr>
          <w:rFonts w:ascii="Arial Narrow" w:eastAsia="Times New Roman" w:hAnsi="Arial Narrow" w:cs="Arial"/>
          <w:lang w:eastAsia="es-ES"/>
        </w:rPr>
        <w:t>;</w:t>
      </w:r>
      <w:r w:rsidR="000057CD" w:rsidRPr="009B3496">
        <w:rPr>
          <w:rFonts w:ascii="Arial Narrow" w:eastAsia="Times New Roman" w:hAnsi="Arial Narrow" w:cs="Arial"/>
          <w:lang w:eastAsia="es-ES"/>
        </w:rPr>
        <w:t xml:space="preserve"> bajo apercibimiento de </w:t>
      </w:r>
      <w:r w:rsidR="009B3496">
        <w:rPr>
          <w:rFonts w:ascii="Arial Narrow" w:eastAsia="Times New Roman" w:hAnsi="Arial Narrow" w:cs="Arial"/>
          <w:lang w:eastAsia="es-ES"/>
        </w:rPr>
        <w:t>continuar</w:t>
      </w:r>
      <w:r w:rsidR="000057CD" w:rsidRPr="009B3496">
        <w:rPr>
          <w:rFonts w:ascii="Arial Narrow" w:eastAsia="Times New Roman" w:hAnsi="Arial Narrow" w:cs="Arial"/>
          <w:lang w:eastAsia="es-ES"/>
        </w:rPr>
        <w:t xml:space="preserve"> con la tramitación del procedimiento de acuerdo a la normativa vigente</w:t>
      </w:r>
      <w:r w:rsidR="009B3496" w:rsidRPr="009B3496">
        <w:rPr>
          <w:rFonts w:ascii="Arial Narrow" w:eastAsia="Times New Roman" w:hAnsi="Arial Narrow" w:cs="Arial"/>
          <w:lang w:eastAsia="es-ES"/>
        </w:rPr>
        <w:t>.</w:t>
      </w:r>
    </w:p>
    <w:p w14:paraId="395B5965" w14:textId="77777777" w:rsidR="000057CD" w:rsidRPr="009B3496" w:rsidRDefault="000057CD" w:rsidP="00D72C18">
      <w:pPr>
        <w:spacing w:after="0" w:line="240" w:lineRule="auto"/>
        <w:contextualSpacing/>
        <w:jc w:val="both"/>
        <w:rPr>
          <w:rFonts w:ascii="Arial Narrow" w:eastAsia="Times New Roman" w:hAnsi="Arial Narrow" w:cs="Arial"/>
          <w:lang w:val="es-ES" w:eastAsia="es-ES"/>
        </w:rPr>
      </w:pPr>
    </w:p>
    <w:p w14:paraId="5C261BA8" w14:textId="1D60541D" w:rsidR="00D72C18" w:rsidRPr="009B3496" w:rsidRDefault="009B3496" w:rsidP="00D72C18">
      <w:pPr>
        <w:spacing w:after="0" w:line="240" w:lineRule="auto"/>
        <w:contextualSpacing/>
        <w:jc w:val="both"/>
        <w:rPr>
          <w:rFonts w:ascii="Arial Narrow" w:hAnsi="Arial Narrow" w:cs="Arial"/>
        </w:rPr>
      </w:pPr>
      <w:r w:rsidRPr="009B3496">
        <w:rPr>
          <w:rFonts w:ascii="Arial Narrow" w:eastAsia="Times New Roman" w:hAnsi="Arial Narrow" w:cs="Arial"/>
          <w:lang w:val="es-ES" w:eastAsia="es-ES"/>
        </w:rPr>
        <w:t>En la medida que</w:t>
      </w:r>
      <w:r w:rsidR="00B931AF">
        <w:rPr>
          <w:rFonts w:ascii="Arial Narrow" w:eastAsia="Times New Roman" w:hAnsi="Arial Narrow" w:cs="Arial"/>
          <w:lang w:val="es-ES" w:eastAsia="es-ES"/>
        </w:rPr>
        <w:t xml:space="preserve"> </w:t>
      </w:r>
      <w:r w:rsidR="00BF038F">
        <w:rPr>
          <w:rFonts w:ascii="Arial Narrow" w:eastAsia="Times New Roman" w:hAnsi="Arial Narrow" w:cs="Arial"/>
          <w:lang w:eastAsia="es-ES"/>
        </w:rPr>
        <w:t>la señora María Cristina Deborah Alfaro Alemán</w:t>
      </w:r>
      <w:r w:rsidR="00BF038F" w:rsidRPr="009B3496">
        <w:rPr>
          <w:rFonts w:ascii="Arial Narrow" w:eastAsia="Times New Roman" w:hAnsi="Arial Narrow" w:cs="Arial"/>
          <w:lang w:eastAsia="es-ES"/>
        </w:rPr>
        <w:t xml:space="preserve"> </w:t>
      </w:r>
      <w:r w:rsidRPr="009B3496">
        <w:rPr>
          <w:rFonts w:ascii="Arial Narrow" w:eastAsia="Times New Roman" w:hAnsi="Arial Narrow" w:cs="Arial"/>
          <w:lang w:eastAsia="es-ES"/>
        </w:rPr>
        <w:t>no cumplió con el requerimiento señalado en el párrafo anterior</w:t>
      </w:r>
      <w:r w:rsidR="000057CD" w:rsidRPr="009B3496">
        <w:rPr>
          <w:rFonts w:ascii="Arial Narrow" w:eastAsia="Times New Roman" w:hAnsi="Arial Narrow" w:cs="Arial"/>
          <w:lang w:val="es-ES" w:eastAsia="es-ES"/>
        </w:rPr>
        <w:t>,</w:t>
      </w:r>
      <w:r w:rsidRPr="009B3496">
        <w:rPr>
          <w:rFonts w:ascii="Arial Narrow" w:eastAsia="Times New Roman" w:hAnsi="Arial Narrow" w:cs="Arial"/>
          <w:lang w:val="es-ES" w:eastAsia="es-ES"/>
        </w:rPr>
        <w:t xml:space="preserve"> generando con ello la paralización del trámite del expediente por más de treinta (30) días hábiles,</w:t>
      </w:r>
      <w:r w:rsidR="000057CD" w:rsidRPr="009B3496">
        <w:rPr>
          <w:rFonts w:ascii="Arial Narrow" w:eastAsia="Times New Roman" w:hAnsi="Arial Narrow" w:cs="Arial"/>
          <w:lang w:val="es-ES" w:eastAsia="es-ES"/>
        </w:rPr>
        <w:t xml:space="preserve"> </w:t>
      </w:r>
      <w:r w:rsidR="00D72C18" w:rsidRPr="009B3496">
        <w:rPr>
          <w:rFonts w:ascii="Arial Narrow" w:eastAsia="Times New Roman" w:hAnsi="Arial Narrow" w:cs="Arial"/>
          <w:lang w:val="es-ES" w:eastAsia="es-ES"/>
        </w:rPr>
        <w:t xml:space="preserve">mediante la </w:t>
      </w:r>
      <w:r w:rsidR="00D72C18" w:rsidRPr="009B3496">
        <w:rPr>
          <w:rFonts w:ascii="Arial Narrow" w:hAnsi="Arial Narrow" w:cs="Arial"/>
        </w:rPr>
        <w:t>Resolución</w:t>
      </w:r>
      <w:r w:rsidR="006804E8">
        <w:rPr>
          <w:rFonts w:ascii="Arial Narrow" w:hAnsi="Arial Narrow" w:cs="Arial"/>
        </w:rPr>
        <w:t xml:space="preserve"> Final</w:t>
      </w:r>
      <w:r w:rsidR="00D72C18" w:rsidRPr="009B3496">
        <w:rPr>
          <w:rFonts w:ascii="Arial Narrow" w:hAnsi="Arial Narrow" w:cs="Arial"/>
        </w:rPr>
        <w:t xml:space="preserve"> N° </w:t>
      </w:r>
      <w:r w:rsidR="00BF038F">
        <w:rPr>
          <w:rFonts w:ascii="Arial Narrow" w:hAnsi="Arial Narrow" w:cs="Arial"/>
        </w:rPr>
        <w:t>2959</w:t>
      </w:r>
      <w:r w:rsidR="00D72C18" w:rsidRPr="009B3496">
        <w:rPr>
          <w:rFonts w:ascii="Arial Narrow" w:hAnsi="Arial Narrow" w:cs="Arial"/>
        </w:rPr>
        <w:t>-202</w:t>
      </w:r>
      <w:r w:rsidR="00C042D2">
        <w:rPr>
          <w:rFonts w:ascii="Arial Narrow" w:hAnsi="Arial Narrow" w:cs="Arial"/>
        </w:rPr>
        <w:t>5</w:t>
      </w:r>
      <w:r w:rsidR="00D72C18" w:rsidRPr="009B3496">
        <w:rPr>
          <w:rFonts w:ascii="Arial Narrow" w:hAnsi="Arial Narrow" w:cs="Arial"/>
        </w:rPr>
        <w:t xml:space="preserve">/CC1 del </w:t>
      </w:r>
      <w:r w:rsidR="00BF038F">
        <w:rPr>
          <w:rFonts w:ascii="Arial Narrow" w:hAnsi="Arial Narrow" w:cs="Arial"/>
        </w:rPr>
        <w:t>20</w:t>
      </w:r>
      <w:r w:rsidR="00D72C18" w:rsidRPr="009B3496">
        <w:rPr>
          <w:rFonts w:ascii="Arial Narrow" w:hAnsi="Arial Narrow" w:cs="Arial"/>
        </w:rPr>
        <w:t xml:space="preserve"> de </w:t>
      </w:r>
      <w:r w:rsidR="00BF038F">
        <w:rPr>
          <w:rFonts w:ascii="Arial Narrow" w:hAnsi="Arial Narrow" w:cs="Arial"/>
        </w:rPr>
        <w:t>agosto</w:t>
      </w:r>
      <w:r w:rsidR="00D72C18" w:rsidRPr="009B3496">
        <w:rPr>
          <w:rFonts w:ascii="Arial Narrow" w:hAnsi="Arial Narrow" w:cs="Arial"/>
        </w:rPr>
        <w:t xml:space="preserve"> de </w:t>
      </w:r>
      <w:r w:rsidR="00C042D2">
        <w:rPr>
          <w:rFonts w:ascii="Arial Narrow" w:hAnsi="Arial Narrow" w:cs="Arial"/>
        </w:rPr>
        <w:t>2025</w:t>
      </w:r>
      <w:r w:rsidR="00D72C18" w:rsidRPr="009B3496">
        <w:rPr>
          <w:rFonts w:ascii="Arial Narrow" w:hAnsi="Arial Narrow" w:cs="Arial"/>
        </w:rPr>
        <w:t xml:space="preserve">, la Comisión de Protección al Consumidor N° 1 resolvió, entre otros, concluir el procedimiento administrativo sancionador iniciado contra </w:t>
      </w:r>
      <w:r w:rsidR="00C042D2">
        <w:rPr>
          <w:rFonts w:ascii="Arial Narrow" w:hAnsi="Arial Narrow" w:cs="Arial"/>
        </w:rPr>
        <w:t>Polygraph Quality Control E.I.R.L</w:t>
      </w:r>
      <w:r w:rsidR="00D72C18" w:rsidRPr="009B3496">
        <w:rPr>
          <w:rFonts w:ascii="Arial Narrow" w:hAnsi="Arial Narrow" w:cs="Arial"/>
        </w:rPr>
        <w:t>., por la causal de abandono, al haberse configurado la paralización del procedimiento administrativo por más de treinta (30) días hábiles.</w:t>
      </w:r>
      <w:r w:rsidR="000057CD" w:rsidRPr="009B3496">
        <w:rPr>
          <w:rFonts w:ascii="Arial Narrow" w:hAnsi="Arial Narrow" w:cs="Arial"/>
        </w:rPr>
        <w:t xml:space="preserve"> </w:t>
      </w:r>
    </w:p>
    <w:p w14:paraId="47425CDC" w14:textId="77777777" w:rsidR="00D72C18" w:rsidRPr="009B3496" w:rsidRDefault="00D72C18" w:rsidP="00D72C18">
      <w:pPr>
        <w:spacing w:after="0" w:line="240" w:lineRule="auto"/>
        <w:contextualSpacing/>
        <w:jc w:val="both"/>
        <w:rPr>
          <w:rFonts w:ascii="Arial Narrow" w:eastAsia="Times New Roman" w:hAnsi="Arial Narrow" w:cs="Arial"/>
          <w:lang w:val="es-ES" w:eastAsia="es-ES"/>
        </w:rPr>
      </w:pPr>
    </w:p>
    <w:p w14:paraId="0CEC7BDF" w14:textId="377CA32A" w:rsidR="000057CD" w:rsidRPr="009B3496" w:rsidRDefault="000057CD" w:rsidP="00D72C18">
      <w:pPr>
        <w:spacing w:after="0" w:line="240" w:lineRule="auto"/>
        <w:contextualSpacing/>
        <w:jc w:val="both"/>
        <w:rPr>
          <w:rFonts w:ascii="Arial Narrow" w:eastAsia="Times New Roman" w:hAnsi="Arial Narrow" w:cs="Arial"/>
          <w:lang w:val="es-ES" w:eastAsia="es-ES"/>
        </w:rPr>
      </w:pPr>
      <w:r w:rsidRPr="009B3496">
        <w:rPr>
          <w:rFonts w:ascii="Arial Narrow" w:hAnsi="Arial Narrow" w:cs="Arial"/>
        </w:rPr>
        <w:t xml:space="preserve">Sin embargo, por un error involuntario, el </w:t>
      </w:r>
      <w:r w:rsidR="008D5CE7">
        <w:rPr>
          <w:rFonts w:ascii="Arial Narrow" w:hAnsi="Arial Narrow" w:cs="Arial"/>
        </w:rPr>
        <w:t>28</w:t>
      </w:r>
      <w:r w:rsidRPr="009B3496">
        <w:rPr>
          <w:rFonts w:ascii="Arial Narrow" w:hAnsi="Arial Narrow" w:cs="Arial"/>
        </w:rPr>
        <w:t xml:space="preserve"> de agosto de 202</w:t>
      </w:r>
      <w:r w:rsidR="00C042D2">
        <w:rPr>
          <w:rFonts w:ascii="Arial Narrow" w:hAnsi="Arial Narrow" w:cs="Arial"/>
        </w:rPr>
        <w:t>5</w:t>
      </w:r>
      <w:r w:rsidRPr="009B3496">
        <w:rPr>
          <w:rFonts w:ascii="Arial Narrow" w:hAnsi="Arial Narrow" w:cs="Arial"/>
        </w:rPr>
        <w:t>, se diligenció</w:t>
      </w:r>
      <w:r w:rsidR="009B3496" w:rsidRPr="009B3496">
        <w:rPr>
          <w:rFonts w:ascii="Arial Narrow" w:hAnsi="Arial Narrow" w:cs="Arial"/>
        </w:rPr>
        <w:t xml:space="preserve"> </w:t>
      </w:r>
      <w:r w:rsidRPr="009B3496">
        <w:rPr>
          <w:rFonts w:ascii="Arial Narrow" w:hAnsi="Arial Narrow" w:cs="Arial"/>
        </w:rPr>
        <w:t xml:space="preserve">a </w:t>
      </w:r>
      <w:r w:rsidR="00C042D2">
        <w:rPr>
          <w:rFonts w:ascii="Arial Narrow" w:hAnsi="Arial Narrow" w:cs="Arial"/>
        </w:rPr>
        <w:t>Polygraph Quality Control E.I.R.L</w:t>
      </w:r>
      <w:r w:rsidRPr="009B3496">
        <w:rPr>
          <w:rFonts w:ascii="Arial Narrow" w:hAnsi="Arial Narrow" w:cs="Arial"/>
        </w:rPr>
        <w:t>.</w:t>
      </w:r>
      <w:r w:rsidR="009B3496" w:rsidRPr="009B3496">
        <w:rPr>
          <w:rFonts w:ascii="Arial Narrow" w:hAnsi="Arial Narrow" w:cs="Arial"/>
        </w:rPr>
        <w:t xml:space="preserve"> </w:t>
      </w:r>
      <w:r w:rsidR="00C2004D">
        <w:rPr>
          <w:rFonts w:ascii="Arial Narrow" w:hAnsi="Arial Narrow" w:cs="Arial"/>
        </w:rPr>
        <w:t xml:space="preserve">la notificación </w:t>
      </w:r>
      <w:r w:rsidR="009B3496" w:rsidRPr="009B3496">
        <w:rPr>
          <w:rFonts w:ascii="Arial Narrow" w:hAnsi="Arial Narrow" w:cs="Arial"/>
        </w:rPr>
        <w:t>de</w:t>
      </w:r>
      <w:r w:rsidRPr="009B3496">
        <w:rPr>
          <w:rFonts w:ascii="Arial Narrow" w:hAnsi="Arial Narrow" w:cs="Arial"/>
        </w:rPr>
        <w:t xml:space="preserve"> la Resolución</w:t>
      </w:r>
      <w:r w:rsidR="006804E8">
        <w:rPr>
          <w:rFonts w:ascii="Arial Narrow" w:hAnsi="Arial Narrow" w:cs="Arial"/>
        </w:rPr>
        <w:t xml:space="preserve"> Final</w:t>
      </w:r>
      <w:r w:rsidRPr="009B3496">
        <w:rPr>
          <w:rFonts w:ascii="Arial Narrow" w:hAnsi="Arial Narrow" w:cs="Arial"/>
        </w:rPr>
        <w:t xml:space="preserve"> N° </w:t>
      </w:r>
      <w:r w:rsidR="00C042D2">
        <w:rPr>
          <w:rFonts w:ascii="Arial Narrow" w:hAnsi="Arial Narrow" w:cs="Arial"/>
        </w:rPr>
        <w:t>2</w:t>
      </w:r>
      <w:r w:rsidR="008D5CE7">
        <w:rPr>
          <w:rFonts w:ascii="Arial Narrow" w:hAnsi="Arial Narrow" w:cs="Arial"/>
        </w:rPr>
        <w:t>959</w:t>
      </w:r>
      <w:r w:rsidRPr="009B3496">
        <w:rPr>
          <w:rFonts w:ascii="Arial Narrow" w:hAnsi="Arial Narrow" w:cs="Arial"/>
        </w:rPr>
        <w:t>-202</w:t>
      </w:r>
      <w:r w:rsidR="00C042D2">
        <w:rPr>
          <w:rFonts w:ascii="Arial Narrow" w:hAnsi="Arial Narrow" w:cs="Arial"/>
        </w:rPr>
        <w:t>5</w:t>
      </w:r>
      <w:r w:rsidRPr="009B3496">
        <w:rPr>
          <w:rFonts w:ascii="Arial Narrow" w:hAnsi="Arial Narrow" w:cs="Arial"/>
        </w:rPr>
        <w:t xml:space="preserve">/CC1 </w:t>
      </w:r>
      <w:r w:rsidRPr="009B3496">
        <w:rPr>
          <w:rFonts w:ascii="Arial Narrow" w:eastAsia="Times New Roman" w:hAnsi="Arial Narrow" w:cs="Arial"/>
          <w:lang w:val="es-ES" w:eastAsia="es-ES"/>
        </w:rPr>
        <w:t xml:space="preserve">al domicilio ubicado en la </w:t>
      </w:r>
      <w:r w:rsidR="00C042D2">
        <w:rPr>
          <w:rFonts w:ascii="Arial Narrow" w:eastAsia="Times New Roman" w:hAnsi="Arial Narrow" w:cs="Arial"/>
          <w:lang w:val="es-ES" w:eastAsia="es-ES"/>
        </w:rPr>
        <w:t>calle Roberto Carpio N° 194, distrito de Santiago de Surco,</w:t>
      </w:r>
      <w:r w:rsidRPr="009B3496">
        <w:rPr>
          <w:rFonts w:ascii="Arial Narrow" w:hAnsi="Arial Narrow" w:cs="Arial"/>
        </w:rPr>
        <w:t xml:space="preserve"> provincia y departamento de Lima. </w:t>
      </w:r>
      <w:r w:rsidR="009B3496" w:rsidRPr="009B3496">
        <w:rPr>
          <w:rFonts w:ascii="Arial Narrow" w:hAnsi="Arial Narrow" w:cs="Arial"/>
        </w:rPr>
        <w:t>En virtud de ello</w:t>
      </w:r>
      <w:r w:rsidRPr="009B3496">
        <w:rPr>
          <w:rFonts w:ascii="Arial Narrow" w:hAnsi="Arial Narrow" w:cs="Arial"/>
        </w:rPr>
        <w:t xml:space="preserve">, </w:t>
      </w:r>
      <w:r w:rsidR="00C2004D">
        <w:rPr>
          <w:rFonts w:ascii="Arial Narrow" w:hAnsi="Arial Narrow" w:cs="Arial"/>
        </w:rPr>
        <w:t>la Unidad de Correspondencia dejó constancia la imposibilidad de notificar al administrado señalando</w:t>
      </w:r>
      <w:r w:rsidRPr="009B3496">
        <w:rPr>
          <w:rFonts w:ascii="Arial Narrow" w:eastAsia="Times New Roman" w:hAnsi="Arial Narrow" w:cs="Arial"/>
          <w:lang w:val="es-ES" w:eastAsia="es-ES"/>
        </w:rPr>
        <w:t xml:space="preserve">: </w:t>
      </w:r>
      <w:r w:rsidRPr="009B3496">
        <w:rPr>
          <w:rFonts w:ascii="Arial Narrow" w:eastAsia="Times New Roman" w:hAnsi="Arial Narrow" w:cs="Arial"/>
          <w:i/>
          <w:iCs/>
          <w:lang w:val="es-ES" w:eastAsia="es-ES"/>
        </w:rPr>
        <w:t>“</w:t>
      </w:r>
      <w:r w:rsidR="00C042D2">
        <w:rPr>
          <w:rFonts w:ascii="Arial Narrow" w:eastAsia="Times New Roman" w:hAnsi="Arial Narrow" w:cs="Arial"/>
          <w:i/>
          <w:iCs/>
          <w:lang w:val="es-ES" w:eastAsia="es-ES"/>
        </w:rPr>
        <w:t>No existe el número</w:t>
      </w:r>
      <w:r w:rsidRPr="009B3496">
        <w:rPr>
          <w:rFonts w:ascii="Arial Narrow" w:eastAsia="Times New Roman" w:hAnsi="Arial Narrow" w:cs="Arial"/>
          <w:i/>
          <w:iCs/>
          <w:lang w:val="es-ES" w:eastAsia="es-ES"/>
        </w:rPr>
        <w:t>”</w:t>
      </w:r>
      <w:r w:rsidRPr="009B3496">
        <w:rPr>
          <w:rFonts w:ascii="Arial Narrow" w:eastAsia="Times New Roman" w:hAnsi="Arial Narrow" w:cs="Arial"/>
          <w:lang w:val="es-ES" w:eastAsia="es-ES"/>
        </w:rPr>
        <w:t>.</w:t>
      </w:r>
    </w:p>
    <w:p w14:paraId="605F3D20" w14:textId="77777777" w:rsidR="000057CD" w:rsidRPr="009B3496" w:rsidRDefault="000057CD" w:rsidP="00D72C18">
      <w:pPr>
        <w:spacing w:after="0" w:line="240" w:lineRule="auto"/>
        <w:contextualSpacing/>
        <w:jc w:val="both"/>
        <w:rPr>
          <w:rFonts w:ascii="Arial Narrow" w:eastAsia="Times New Roman" w:hAnsi="Arial Narrow" w:cs="Arial"/>
          <w:lang w:val="es-ES" w:eastAsia="es-ES"/>
        </w:rPr>
      </w:pPr>
    </w:p>
    <w:p w14:paraId="1F2080FA" w14:textId="5A941529" w:rsidR="00140AF7" w:rsidRPr="009B3496" w:rsidRDefault="00C2004D" w:rsidP="00D72C18">
      <w:pPr>
        <w:spacing w:after="0" w:line="240" w:lineRule="auto"/>
        <w:contextualSpacing/>
        <w:jc w:val="both"/>
        <w:rPr>
          <w:rFonts w:ascii="Arial Narrow" w:hAnsi="Arial Narrow" w:cs="Arial"/>
          <w:lang w:val="es-ES" w:eastAsia="es-ES"/>
        </w:rPr>
      </w:pPr>
      <w:r>
        <w:rPr>
          <w:rFonts w:ascii="Arial Narrow" w:eastAsia="Times New Roman" w:hAnsi="Arial Narrow" w:cs="Arial"/>
          <w:lang w:val="es-ES" w:eastAsia="es-ES"/>
        </w:rPr>
        <w:t>En ese sentido</w:t>
      </w:r>
      <w:r w:rsidR="0087524B" w:rsidRPr="009B3496">
        <w:rPr>
          <w:rFonts w:ascii="Arial Narrow" w:eastAsia="Times New Roman" w:hAnsi="Arial Narrow" w:cs="Arial"/>
          <w:lang w:val="es-ES" w:eastAsia="es-ES"/>
        </w:rPr>
        <w:t xml:space="preserve">, </w:t>
      </w:r>
      <w:r w:rsidR="0003377E" w:rsidRPr="009B3496">
        <w:rPr>
          <w:rFonts w:ascii="Arial Narrow" w:eastAsia="Times New Roman" w:hAnsi="Arial Narrow" w:cs="Arial"/>
          <w:lang w:val="es-ES" w:eastAsia="es-ES"/>
        </w:rPr>
        <w:t xml:space="preserve">en </w:t>
      </w:r>
      <w:r>
        <w:rPr>
          <w:rFonts w:ascii="Arial Narrow" w:eastAsia="Times New Roman" w:hAnsi="Arial Narrow" w:cs="Arial"/>
          <w:lang w:val="es-ES" w:eastAsia="es-ES"/>
        </w:rPr>
        <w:t xml:space="preserve">la medida que </w:t>
      </w:r>
      <w:r w:rsidR="000057CD" w:rsidRPr="009B3496">
        <w:rPr>
          <w:rFonts w:ascii="Arial Narrow" w:eastAsia="Times New Roman" w:hAnsi="Arial Narrow" w:cs="Arial"/>
          <w:lang w:val="es-ES" w:eastAsia="es-ES"/>
        </w:rPr>
        <w:t xml:space="preserve">el procedimiento administrativo respecto a </w:t>
      </w:r>
      <w:r w:rsidR="00C042D2">
        <w:rPr>
          <w:rFonts w:ascii="Arial Narrow" w:hAnsi="Arial Narrow" w:cs="Arial"/>
        </w:rPr>
        <w:t>Polygraph Quality Control E.I.R.L</w:t>
      </w:r>
      <w:r w:rsidR="000057CD" w:rsidRPr="009B3496">
        <w:rPr>
          <w:rFonts w:ascii="Arial Narrow" w:hAnsi="Arial Narrow" w:cs="Arial"/>
        </w:rPr>
        <w:t>.</w:t>
      </w:r>
      <w:r w:rsidR="000057CD" w:rsidRPr="009B3496">
        <w:rPr>
          <w:rFonts w:ascii="Arial Narrow" w:eastAsia="Times New Roman" w:hAnsi="Arial Narrow" w:cs="Arial"/>
          <w:lang w:val="es-ES" w:eastAsia="es-ES"/>
        </w:rPr>
        <w:t xml:space="preserve"> concluyó por la causal de abandono</w:t>
      </w:r>
      <w:r w:rsidR="00526666" w:rsidRPr="009B3496">
        <w:rPr>
          <w:rFonts w:ascii="Arial Narrow" w:eastAsia="Times New Roman" w:hAnsi="Arial Narrow" w:cs="Arial"/>
          <w:lang w:val="es-ES" w:eastAsia="es-ES"/>
        </w:rPr>
        <w:t>,</w:t>
      </w:r>
      <w:r w:rsidR="0003377E" w:rsidRPr="009B3496">
        <w:rPr>
          <w:rFonts w:ascii="Arial Narrow" w:eastAsia="Times New Roman" w:hAnsi="Arial Narrow" w:cs="Arial"/>
          <w:lang w:val="es-ES" w:eastAsia="es-ES"/>
        </w:rPr>
        <w:t xml:space="preserve"> </w:t>
      </w:r>
      <w:r w:rsidR="00D72C18" w:rsidRPr="009B3496">
        <w:rPr>
          <w:rFonts w:ascii="Arial Narrow" w:eastAsia="Times New Roman" w:hAnsi="Arial Narrow" w:cs="Arial"/>
          <w:lang w:val="es-ES" w:eastAsia="es-ES"/>
        </w:rPr>
        <w:t xml:space="preserve">no corresponde </w:t>
      </w:r>
      <w:r>
        <w:rPr>
          <w:rFonts w:ascii="Arial Narrow" w:eastAsia="Times New Roman" w:hAnsi="Arial Narrow" w:cs="Arial"/>
          <w:lang w:val="es-ES" w:eastAsia="es-ES"/>
        </w:rPr>
        <w:t>notificar</w:t>
      </w:r>
      <w:r w:rsidR="000057CD" w:rsidRPr="009B3496">
        <w:rPr>
          <w:rFonts w:ascii="Arial Narrow" w:eastAsia="Times New Roman" w:hAnsi="Arial Narrow" w:cs="Arial"/>
          <w:lang w:val="es-ES" w:eastAsia="es-ES"/>
        </w:rPr>
        <w:t xml:space="preserve"> la </w:t>
      </w:r>
      <w:r w:rsidR="000057CD" w:rsidRPr="009B3496">
        <w:rPr>
          <w:rFonts w:ascii="Arial Narrow" w:hAnsi="Arial Narrow" w:cs="Arial"/>
        </w:rPr>
        <w:t>Resolución</w:t>
      </w:r>
      <w:r w:rsidR="006804E8">
        <w:rPr>
          <w:rFonts w:ascii="Arial Narrow" w:hAnsi="Arial Narrow" w:cs="Arial"/>
        </w:rPr>
        <w:t xml:space="preserve"> Final</w:t>
      </w:r>
      <w:r w:rsidR="000057CD" w:rsidRPr="009B3496">
        <w:rPr>
          <w:rFonts w:ascii="Arial Narrow" w:hAnsi="Arial Narrow" w:cs="Arial"/>
        </w:rPr>
        <w:t xml:space="preserve"> N° </w:t>
      </w:r>
      <w:r w:rsidR="008D5CE7">
        <w:rPr>
          <w:rFonts w:ascii="Arial Narrow" w:hAnsi="Arial Narrow" w:cs="Arial"/>
        </w:rPr>
        <w:t>2959</w:t>
      </w:r>
      <w:r w:rsidR="000057CD" w:rsidRPr="009B3496">
        <w:rPr>
          <w:rFonts w:ascii="Arial Narrow" w:hAnsi="Arial Narrow" w:cs="Arial"/>
        </w:rPr>
        <w:t>-20</w:t>
      </w:r>
      <w:r w:rsidR="00C042D2">
        <w:rPr>
          <w:rFonts w:ascii="Arial Narrow" w:hAnsi="Arial Narrow" w:cs="Arial"/>
        </w:rPr>
        <w:t>25</w:t>
      </w:r>
      <w:r w:rsidR="000057CD" w:rsidRPr="009B3496">
        <w:rPr>
          <w:rFonts w:ascii="Arial Narrow" w:hAnsi="Arial Narrow" w:cs="Arial"/>
        </w:rPr>
        <w:t>/CC1</w:t>
      </w:r>
      <w:r w:rsidR="00D72C18" w:rsidRPr="009B3496">
        <w:rPr>
          <w:rFonts w:ascii="Arial Narrow" w:eastAsia="Times New Roman" w:hAnsi="Arial Narrow" w:cs="Arial"/>
          <w:lang w:val="es-ES" w:eastAsia="es-ES"/>
        </w:rPr>
        <w:t xml:space="preserve"> a</w:t>
      </w:r>
      <w:r w:rsidR="000057CD" w:rsidRPr="009B3496">
        <w:rPr>
          <w:rFonts w:ascii="Arial Narrow" w:eastAsia="Times New Roman" w:hAnsi="Arial Narrow" w:cs="Arial"/>
          <w:lang w:val="es-ES" w:eastAsia="es-ES"/>
        </w:rPr>
        <w:t>l mencionado proveedor</w:t>
      </w:r>
      <w:r w:rsidR="00C24543" w:rsidRPr="009B3496">
        <w:rPr>
          <w:rFonts w:ascii="Arial Narrow" w:hAnsi="Arial Narrow" w:cs="Arial"/>
        </w:rPr>
        <w:t>.</w:t>
      </w:r>
    </w:p>
    <w:p w14:paraId="60093E0E" w14:textId="0BB8D3E2" w:rsidR="00CA5FF5" w:rsidRPr="009B3496" w:rsidRDefault="00CA5FF5" w:rsidP="00D72C18">
      <w:pPr>
        <w:spacing w:after="0" w:line="240" w:lineRule="auto"/>
        <w:contextualSpacing/>
        <w:jc w:val="both"/>
        <w:rPr>
          <w:rFonts w:ascii="Arial Narrow" w:eastAsia="Times New Roman" w:hAnsi="Arial Narrow" w:cs="Arial"/>
          <w:sz w:val="21"/>
          <w:szCs w:val="21"/>
          <w:lang w:eastAsia="es-PE"/>
        </w:rPr>
      </w:pPr>
    </w:p>
    <w:p w14:paraId="2FC53649" w14:textId="77777777" w:rsidR="00F56388" w:rsidRPr="009B3496" w:rsidRDefault="00F56388" w:rsidP="00D72C18">
      <w:pPr>
        <w:spacing w:after="0" w:line="240" w:lineRule="auto"/>
        <w:contextualSpacing/>
        <w:jc w:val="both"/>
        <w:rPr>
          <w:rFonts w:ascii="Arial Narrow" w:eastAsia="Times New Roman" w:hAnsi="Arial Narrow" w:cs="Arial"/>
          <w:sz w:val="21"/>
          <w:szCs w:val="21"/>
          <w:lang w:eastAsia="es-PE"/>
        </w:rPr>
      </w:pPr>
    </w:p>
    <w:p w14:paraId="5B2094C1" w14:textId="77777777" w:rsidR="00F56388" w:rsidRPr="009B3496" w:rsidRDefault="00F56388" w:rsidP="00D72C18">
      <w:pPr>
        <w:spacing w:after="0" w:line="240" w:lineRule="auto"/>
        <w:contextualSpacing/>
        <w:jc w:val="both"/>
        <w:rPr>
          <w:rFonts w:ascii="Arial Narrow" w:eastAsia="Times New Roman" w:hAnsi="Arial Narrow" w:cs="Arial"/>
          <w:sz w:val="21"/>
          <w:szCs w:val="21"/>
          <w:lang w:eastAsia="es-PE"/>
        </w:rPr>
      </w:pPr>
    </w:p>
    <w:p w14:paraId="07E272C7" w14:textId="78F20133" w:rsidR="000E10EE" w:rsidRPr="009B3496" w:rsidRDefault="000E10EE" w:rsidP="00D72C18">
      <w:pPr>
        <w:spacing w:after="0" w:line="240" w:lineRule="auto"/>
        <w:contextualSpacing/>
        <w:jc w:val="both"/>
        <w:rPr>
          <w:rFonts w:ascii="Arial Narrow" w:eastAsia="Times New Roman" w:hAnsi="Arial Narrow" w:cs="Arial"/>
          <w:sz w:val="21"/>
          <w:szCs w:val="21"/>
          <w:lang w:eastAsia="es-PE"/>
        </w:rPr>
      </w:pPr>
    </w:p>
    <w:p w14:paraId="7724FC2F" w14:textId="77777777" w:rsidR="000E10EE" w:rsidRPr="009B3496" w:rsidRDefault="000E10EE" w:rsidP="00D72C18">
      <w:pPr>
        <w:spacing w:after="0" w:line="240" w:lineRule="auto"/>
        <w:contextualSpacing/>
        <w:jc w:val="both"/>
        <w:rPr>
          <w:rFonts w:ascii="Arial Narrow" w:eastAsia="Times New Roman" w:hAnsi="Arial Narrow" w:cs="Arial"/>
          <w:sz w:val="21"/>
          <w:szCs w:val="21"/>
          <w:lang w:eastAsia="es-PE"/>
        </w:rPr>
      </w:pPr>
    </w:p>
    <w:bookmarkEnd w:id="0"/>
    <w:p w14:paraId="27D158AC" w14:textId="63A7F42C" w:rsidR="00140AF7" w:rsidRPr="009B3496" w:rsidRDefault="00C64BA2" w:rsidP="00D72C18">
      <w:pPr>
        <w:tabs>
          <w:tab w:val="left" w:pos="-720"/>
        </w:tabs>
        <w:suppressAutoHyphens/>
        <w:spacing w:after="0" w:line="240" w:lineRule="auto"/>
        <w:contextualSpacing/>
        <w:jc w:val="center"/>
        <w:rPr>
          <w:rFonts w:ascii="Arial Narrow" w:eastAsia="Times New Roman" w:hAnsi="Arial Narrow" w:cs="Tahoma"/>
          <w:bCs/>
          <w:spacing w:val="-3"/>
          <w:sz w:val="21"/>
          <w:szCs w:val="21"/>
          <w:lang w:val="es-ES" w:eastAsia="es-ES"/>
        </w:rPr>
      </w:pPr>
      <w:r w:rsidRPr="009B3496">
        <w:rPr>
          <w:rFonts w:ascii="Arial Narrow" w:hAnsi="Arial Narrow" w:cs="Arial"/>
          <w:b/>
          <w:bCs/>
          <w:sz w:val="21"/>
          <w:szCs w:val="21"/>
        </w:rPr>
        <w:t>EVELING ROA QUISPE</w:t>
      </w:r>
    </w:p>
    <w:p w14:paraId="25438A50" w14:textId="2961BEBE" w:rsidR="00140AF7" w:rsidRPr="009B3496" w:rsidRDefault="00140AF7" w:rsidP="00D72C18">
      <w:pPr>
        <w:tabs>
          <w:tab w:val="left" w:pos="-720"/>
        </w:tabs>
        <w:suppressAutoHyphens/>
        <w:spacing w:after="0" w:line="240" w:lineRule="auto"/>
        <w:contextualSpacing/>
        <w:jc w:val="center"/>
        <w:rPr>
          <w:rFonts w:ascii="Arial Narrow" w:eastAsia="Times New Roman" w:hAnsi="Arial Narrow" w:cs="Tahoma"/>
          <w:bCs/>
          <w:spacing w:val="-3"/>
          <w:sz w:val="21"/>
          <w:szCs w:val="21"/>
          <w:lang w:val="es-ES" w:eastAsia="es-ES"/>
        </w:rPr>
      </w:pPr>
      <w:r w:rsidRPr="009B3496">
        <w:rPr>
          <w:rFonts w:ascii="Arial Narrow" w:hAnsi="Arial Narrow" w:cs="Arial"/>
          <w:b/>
          <w:bCs/>
          <w:sz w:val="21"/>
          <w:szCs w:val="21"/>
        </w:rPr>
        <w:t>Secretaria Técnica</w:t>
      </w:r>
    </w:p>
    <w:p w14:paraId="2B1DF202" w14:textId="77777777" w:rsidR="00140AF7" w:rsidRPr="009B3496" w:rsidRDefault="00140AF7" w:rsidP="00D72C18">
      <w:pPr>
        <w:tabs>
          <w:tab w:val="left" w:pos="-720"/>
        </w:tabs>
        <w:suppressAutoHyphens/>
        <w:spacing w:after="0" w:line="240" w:lineRule="auto"/>
        <w:contextualSpacing/>
        <w:jc w:val="center"/>
        <w:rPr>
          <w:rFonts w:ascii="Arial Narrow" w:eastAsia="Times New Roman" w:hAnsi="Arial Narrow" w:cs="Tahoma"/>
          <w:bCs/>
          <w:spacing w:val="-3"/>
          <w:sz w:val="21"/>
          <w:szCs w:val="21"/>
          <w:lang w:val="es-ES" w:eastAsia="es-ES"/>
        </w:rPr>
      </w:pPr>
      <w:r w:rsidRPr="009B3496">
        <w:rPr>
          <w:rFonts w:ascii="Arial Narrow" w:hAnsi="Arial Narrow" w:cs="Arial"/>
          <w:b/>
          <w:bCs/>
          <w:sz w:val="21"/>
          <w:szCs w:val="21"/>
        </w:rPr>
        <w:t>Comisión de Protección al Consumidor N° 1</w:t>
      </w:r>
    </w:p>
    <w:p w14:paraId="7B7E76AE" w14:textId="4B5B1249" w:rsidR="000F28D6" w:rsidRPr="009B3496" w:rsidRDefault="00D72C18" w:rsidP="00D72C18">
      <w:pPr>
        <w:spacing w:after="0" w:line="240" w:lineRule="auto"/>
        <w:contextualSpacing/>
        <w:jc w:val="both"/>
        <w:rPr>
          <w:rFonts w:ascii="Arial Narrow" w:hAnsi="Arial Narrow" w:cs="Arial"/>
          <w:spacing w:val="-3"/>
          <w:sz w:val="16"/>
          <w:szCs w:val="16"/>
        </w:rPr>
      </w:pPr>
      <w:r w:rsidRPr="009B3496">
        <w:rPr>
          <w:rFonts w:ascii="Arial Narrow" w:hAnsi="Arial Narrow" w:cs="Arial"/>
          <w:spacing w:val="-3"/>
          <w:sz w:val="16"/>
          <w:szCs w:val="16"/>
        </w:rPr>
        <w:t>LSM/lagp</w:t>
      </w:r>
    </w:p>
    <w:sectPr w:rsidR="000F28D6" w:rsidRPr="009B3496" w:rsidSect="00394090">
      <w:headerReference w:type="default" r:id="rId12"/>
      <w:pgSz w:w="12240" w:h="15840"/>
      <w:pgMar w:top="1130" w:right="1608" w:bottom="99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811E" w14:textId="77777777" w:rsidR="005A1045" w:rsidRDefault="005A1045" w:rsidP="000F28D6">
      <w:pPr>
        <w:spacing w:after="0" w:line="240" w:lineRule="auto"/>
      </w:pPr>
      <w:r>
        <w:separator/>
      </w:r>
    </w:p>
  </w:endnote>
  <w:endnote w:type="continuationSeparator" w:id="0">
    <w:p w14:paraId="21E13BC8" w14:textId="77777777" w:rsidR="005A1045" w:rsidRDefault="005A1045" w:rsidP="000F2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DFA0E" w14:textId="77777777" w:rsidR="005A1045" w:rsidRDefault="005A1045" w:rsidP="000F28D6">
      <w:pPr>
        <w:spacing w:after="0" w:line="240" w:lineRule="auto"/>
      </w:pPr>
      <w:r>
        <w:separator/>
      </w:r>
    </w:p>
  </w:footnote>
  <w:footnote w:type="continuationSeparator" w:id="0">
    <w:p w14:paraId="59CD9C73" w14:textId="77777777" w:rsidR="005A1045" w:rsidRDefault="005A1045" w:rsidP="000F2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A0832" w:rsidRPr="00C271B6" w14:paraId="344BC21E" w14:textId="77777777" w:rsidTr="00A97590">
      <w:trPr>
        <w:trHeight w:val="600"/>
      </w:trPr>
      <w:tc>
        <w:tcPr>
          <w:tcW w:w="4061" w:type="dxa"/>
        </w:tcPr>
        <w:p w14:paraId="1D4C17A1" w14:textId="77777777" w:rsidR="008A0832" w:rsidRPr="00C271B6" w:rsidRDefault="008A0832" w:rsidP="008A0832">
          <w:pPr>
            <w:rPr>
              <w:rFonts w:ascii="Arial Narrow" w:hAnsi="Arial Narrow" w:cs="Arial"/>
              <w:sz w:val="16"/>
              <w:szCs w:val="16"/>
            </w:rPr>
          </w:pPr>
          <w:r>
            <w:rPr>
              <w:noProof/>
              <w:lang w:val="en-US"/>
            </w:rPr>
            <w:drawing>
              <wp:anchor distT="0" distB="0" distL="114300" distR="114300" simplePos="0" relativeHeight="251659264" behindDoc="0" locked="0" layoutInCell="1" allowOverlap="1" wp14:anchorId="5962D43C" wp14:editId="3F74EBBF">
                <wp:simplePos x="0" y="0"/>
                <wp:positionH relativeFrom="column">
                  <wp:posOffset>-2050415</wp:posOffset>
                </wp:positionH>
                <wp:positionV relativeFrom="paragraph">
                  <wp:posOffset>2540</wp:posOffset>
                </wp:positionV>
                <wp:extent cx="1862455" cy="779145"/>
                <wp:effectExtent l="0" t="0" r="0" b="0"/>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0B3331D1" w14:textId="77777777" w:rsidR="008A0832" w:rsidRPr="00C271B6" w:rsidRDefault="008A0832" w:rsidP="008A0832">
          <w:pPr>
            <w:pStyle w:val="Encabezado"/>
            <w:jc w:val="right"/>
            <w:rPr>
              <w:rFonts w:ascii="Arial Narrow" w:hAnsi="Arial Narrow"/>
              <w:b/>
              <w:i/>
              <w:sz w:val="16"/>
              <w:szCs w:val="16"/>
            </w:rPr>
          </w:pPr>
        </w:p>
        <w:p w14:paraId="460AC67D" w14:textId="77777777" w:rsidR="008A0832" w:rsidRDefault="008A0832" w:rsidP="008A0832">
          <w:pPr>
            <w:tabs>
              <w:tab w:val="center" w:pos="4252"/>
              <w:tab w:val="right" w:pos="8504"/>
            </w:tabs>
            <w:spacing w:after="0" w:line="240" w:lineRule="auto"/>
            <w:jc w:val="right"/>
            <w:rPr>
              <w:rFonts w:ascii="Arial Narrow" w:hAnsi="Arial Narrow"/>
              <w:b/>
              <w:i/>
              <w:sz w:val="16"/>
              <w:szCs w:val="16"/>
            </w:rPr>
          </w:pPr>
        </w:p>
        <w:p w14:paraId="266D7FA8"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COMISIÓN </w:t>
          </w:r>
        </w:p>
        <w:p w14:paraId="51C70621"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DE PROTECCIÓN AL CONSUMIDOR N° 1</w:t>
          </w:r>
        </w:p>
        <w:p w14:paraId="5B42FF5F" w14:textId="77777777" w:rsidR="008A0832" w:rsidRPr="00C271B6" w:rsidRDefault="008A0832" w:rsidP="008A0832">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53082FFE" w14:textId="77777777" w:rsidR="008A0832" w:rsidRDefault="008A08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31D6197"/>
    <w:multiLevelType w:val="hybridMultilevel"/>
    <w:tmpl w:val="7898FA88"/>
    <w:lvl w:ilvl="0" w:tplc="0C0A000F">
      <w:start w:val="1"/>
      <w:numFmt w:val="decimal"/>
      <w:lvlText w:val="%1."/>
      <w:lvlJc w:val="left"/>
      <w:pPr>
        <w:tabs>
          <w:tab w:val="num" w:pos="502"/>
        </w:tabs>
        <w:ind w:left="502" w:hanging="360"/>
      </w:pPr>
      <w:rPr>
        <w:rFonts w:cs="Times New Roman"/>
      </w:rPr>
    </w:lvl>
    <w:lvl w:ilvl="1" w:tplc="0C0A0019">
      <w:start w:val="1"/>
      <w:numFmt w:val="lowerLetter"/>
      <w:lvlText w:val="%2."/>
      <w:lvlJc w:val="left"/>
      <w:pPr>
        <w:tabs>
          <w:tab w:val="num" w:pos="1222"/>
        </w:tabs>
        <w:ind w:left="1222" w:hanging="360"/>
      </w:pPr>
      <w:rPr>
        <w:rFonts w:cs="Times New Roman"/>
      </w:rPr>
    </w:lvl>
    <w:lvl w:ilvl="2" w:tplc="0C0A001B">
      <w:start w:val="1"/>
      <w:numFmt w:val="lowerRoman"/>
      <w:lvlText w:val="%3."/>
      <w:lvlJc w:val="right"/>
      <w:pPr>
        <w:tabs>
          <w:tab w:val="num" w:pos="1942"/>
        </w:tabs>
        <w:ind w:left="1942" w:hanging="180"/>
      </w:pPr>
      <w:rPr>
        <w:rFonts w:cs="Times New Roman"/>
      </w:rPr>
    </w:lvl>
    <w:lvl w:ilvl="3" w:tplc="0C0A000F">
      <w:start w:val="1"/>
      <w:numFmt w:val="decimal"/>
      <w:lvlText w:val="%4."/>
      <w:lvlJc w:val="left"/>
      <w:pPr>
        <w:tabs>
          <w:tab w:val="num" w:pos="2662"/>
        </w:tabs>
        <w:ind w:left="2662" w:hanging="360"/>
      </w:pPr>
      <w:rPr>
        <w:rFonts w:cs="Times New Roman"/>
      </w:rPr>
    </w:lvl>
    <w:lvl w:ilvl="4" w:tplc="0C0A0019">
      <w:start w:val="1"/>
      <w:numFmt w:val="lowerLetter"/>
      <w:lvlText w:val="%5."/>
      <w:lvlJc w:val="left"/>
      <w:pPr>
        <w:tabs>
          <w:tab w:val="num" w:pos="3382"/>
        </w:tabs>
        <w:ind w:left="3382" w:hanging="360"/>
      </w:pPr>
      <w:rPr>
        <w:rFonts w:cs="Times New Roman"/>
      </w:rPr>
    </w:lvl>
    <w:lvl w:ilvl="5" w:tplc="0C0A001B">
      <w:start w:val="1"/>
      <w:numFmt w:val="lowerRoman"/>
      <w:lvlText w:val="%6."/>
      <w:lvlJc w:val="right"/>
      <w:pPr>
        <w:tabs>
          <w:tab w:val="num" w:pos="4102"/>
        </w:tabs>
        <w:ind w:left="4102" w:hanging="180"/>
      </w:pPr>
      <w:rPr>
        <w:rFonts w:cs="Times New Roman"/>
      </w:rPr>
    </w:lvl>
    <w:lvl w:ilvl="6" w:tplc="0C0A000F">
      <w:start w:val="1"/>
      <w:numFmt w:val="decimal"/>
      <w:lvlText w:val="%7."/>
      <w:lvlJc w:val="left"/>
      <w:pPr>
        <w:tabs>
          <w:tab w:val="num" w:pos="4822"/>
        </w:tabs>
        <w:ind w:left="4822" w:hanging="360"/>
      </w:pPr>
      <w:rPr>
        <w:rFonts w:cs="Times New Roman"/>
      </w:rPr>
    </w:lvl>
    <w:lvl w:ilvl="7" w:tplc="0C0A0019">
      <w:start w:val="1"/>
      <w:numFmt w:val="lowerLetter"/>
      <w:lvlText w:val="%8."/>
      <w:lvlJc w:val="left"/>
      <w:pPr>
        <w:tabs>
          <w:tab w:val="num" w:pos="5542"/>
        </w:tabs>
        <w:ind w:left="5542" w:hanging="360"/>
      </w:pPr>
      <w:rPr>
        <w:rFonts w:cs="Times New Roman"/>
      </w:rPr>
    </w:lvl>
    <w:lvl w:ilvl="8" w:tplc="0C0A001B">
      <w:start w:val="1"/>
      <w:numFmt w:val="lowerRoman"/>
      <w:lvlText w:val="%9."/>
      <w:lvlJc w:val="right"/>
      <w:pPr>
        <w:tabs>
          <w:tab w:val="num" w:pos="6262"/>
        </w:tabs>
        <w:ind w:left="6262" w:hanging="180"/>
      </w:pPr>
      <w:rPr>
        <w:rFonts w:cs="Times New Roman"/>
      </w:rPr>
    </w:lvl>
  </w:abstractNum>
  <w:abstractNum w:abstractNumId="2" w15:restartNumberingAfterBreak="0">
    <w:nsid w:val="582D7D6E"/>
    <w:multiLevelType w:val="hybridMultilevel"/>
    <w:tmpl w:val="DEB0A068"/>
    <w:lvl w:ilvl="0" w:tplc="2878D77C">
      <w:start w:val="1"/>
      <w:numFmt w:val="decimal"/>
      <w:lvlText w:val="%1"/>
      <w:lvlJc w:val="left"/>
      <w:pPr>
        <w:ind w:left="930" w:hanging="570"/>
      </w:pPr>
      <w:rPr>
        <w:rFonts w:cs="Times New Roman"/>
        <w:b w:val="0"/>
        <w:sz w:val="16"/>
        <w:szCs w:val="16"/>
        <w:vertAlign w:val="superscrip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 w15:restartNumberingAfterBreak="0">
    <w:nsid w:val="6CEE4744"/>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384570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28137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4072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094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D6"/>
    <w:rsid w:val="00003228"/>
    <w:rsid w:val="000057CD"/>
    <w:rsid w:val="00021BBE"/>
    <w:rsid w:val="00022299"/>
    <w:rsid w:val="0003377E"/>
    <w:rsid w:val="000400ED"/>
    <w:rsid w:val="00044E92"/>
    <w:rsid w:val="00050146"/>
    <w:rsid w:val="00055D4F"/>
    <w:rsid w:val="00066BEB"/>
    <w:rsid w:val="000817B6"/>
    <w:rsid w:val="000A5595"/>
    <w:rsid w:val="000B301E"/>
    <w:rsid w:val="000B7448"/>
    <w:rsid w:val="000D3B9B"/>
    <w:rsid w:val="000D61CF"/>
    <w:rsid w:val="000D759E"/>
    <w:rsid w:val="000E10EE"/>
    <w:rsid w:val="000E5FE8"/>
    <w:rsid w:val="000F28D6"/>
    <w:rsid w:val="000F3F22"/>
    <w:rsid w:val="001134CA"/>
    <w:rsid w:val="00115BEA"/>
    <w:rsid w:val="00120552"/>
    <w:rsid w:val="001346B5"/>
    <w:rsid w:val="001363B4"/>
    <w:rsid w:val="00140AF7"/>
    <w:rsid w:val="00155CA4"/>
    <w:rsid w:val="001623E9"/>
    <w:rsid w:val="00165469"/>
    <w:rsid w:val="00166F9A"/>
    <w:rsid w:val="00175C1E"/>
    <w:rsid w:val="00183DAC"/>
    <w:rsid w:val="00187CB8"/>
    <w:rsid w:val="001928AF"/>
    <w:rsid w:val="001A02DD"/>
    <w:rsid w:val="001A5F42"/>
    <w:rsid w:val="001D59C4"/>
    <w:rsid w:val="001E0DB8"/>
    <w:rsid w:val="001E15D0"/>
    <w:rsid w:val="001E5FB4"/>
    <w:rsid w:val="001F489D"/>
    <w:rsid w:val="002026FC"/>
    <w:rsid w:val="0020477D"/>
    <w:rsid w:val="00222718"/>
    <w:rsid w:val="0023490E"/>
    <w:rsid w:val="002523E7"/>
    <w:rsid w:val="00254073"/>
    <w:rsid w:val="00267479"/>
    <w:rsid w:val="002810B0"/>
    <w:rsid w:val="00281840"/>
    <w:rsid w:val="00296213"/>
    <w:rsid w:val="002A5654"/>
    <w:rsid w:val="002A7D27"/>
    <w:rsid w:val="002D6863"/>
    <w:rsid w:val="002F5253"/>
    <w:rsid w:val="003011C1"/>
    <w:rsid w:val="00306D9A"/>
    <w:rsid w:val="003079B5"/>
    <w:rsid w:val="00310614"/>
    <w:rsid w:val="0031425B"/>
    <w:rsid w:val="00337FE1"/>
    <w:rsid w:val="00367EB9"/>
    <w:rsid w:val="00385EB3"/>
    <w:rsid w:val="0039178E"/>
    <w:rsid w:val="0039225A"/>
    <w:rsid w:val="00394090"/>
    <w:rsid w:val="00397336"/>
    <w:rsid w:val="00397D48"/>
    <w:rsid w:val="003B51B9"/>
    <w:rsid w:val="003C2228"/>
    <w:rsid w:val="003C67B7"/>
    <w:rsid w:val="003D59FB"/>
    <w:rsid w:val="003F54FA"/>
    <w:rsid w:val="003F7113"/>
    <w:rsid w:val="0041004F"/>
    <w:rsid w:val="00414F4F"/>
    <w:rsid w:val="00423513"/>
    <w:rsid w:val="00426771"/>
    <w:rsid w:val="004317FC"/>
    <w:rsid w:val="00435B47"/>
    <w:rsid w:val="00444146"/>
    <w:rsid w:val="0045668D"/>
    <w:rsid w:val="00456C13"/>
    <w:rsid w:val="00494B16"/>
    <w:rsid w:val="004B0323"/>
    <w:rsid w:val="004B080C"/>
    <w:rsid w:val="004C0D07"/>
    <w:rsid w:val="004E2EB3"/>
    <w:rsid w:val="0051754E"/>
    <w:rsid w:val="0052330D"/>
    <w:rsid w:val="00526666"/>
    <w:rsid w:val="00530285"/>
    <w:rsid w:val="0053783C"/>
    <w:rsid w:val="00586887"/>
    <w:rsid w:val="005A1045"/>
    <w:rsid w:val="005C6F08"/>
    <w:rsid w:val="005F653E"/>
    <w:rsid w:val="00632832"/>
    <w:rsid w:val="00634D32"/>
    <w:rsid w:val="00644C53"/>
    <w:rsid w:val="006804E8"/>
    <w:rsid w:val="00684BC1"/>
    <w:rsid w:val="00693EC8"/>
    <w:rsid w:val="006A1AE9"/>
    <w:rsid w:val="006A72A7"/>
    <w:rsid w:val="006B75D5"/>
    <w:rsid w:val="006C26BB"/>
    <w:rsid w:val="006D663B"/>
    <w:rsid w:val="006E4BEA"/>
    <w:rsid w:val="006F2246"/>
    <w:rsid w:val="006F3EFE"/>
    <w:rsid w:val="006F7F61"/>
    <w:rsid w:val="00701AC1"/>
    <w:rsid w:val="0071235B"/>
    <w:rsid w:val="00733CDD"/>
    <w:rsid w:val="00781A44"/>
    <w:rsid w:val="007867CE"/>
    <w:rsid w:val="007957BF"/>
    <w:rsid w:val="007A264E"/>
    <w:rsid w:val="007B3806"/>
    <w:rsid w:val="007C31EA"/>
    <w:rsid w:val="007D5A6A"/>
    <w:rsid w:val="007E04EC"/>
    <w:rsid w:val="007F085A"/>
    <w:rsid w:val="00820F47"/>
    <w:rsid w:val="008308E3"/>
    <w:rsid w:val="00837459"/>
    <w:rsid w:val="00840F6F"/>
    <w:rsid w:val="00846A86"/>
    <w:rsid w:val="00854C32"/>
    <w:rsid w:val="00856E3C"/>
    <w:rsid w:val="00866B25"/>
    <w:rsid w:val="0087524B"/>
    <w:rsid w:val="008832A4"/>
    <w:rsid w:val="008A0832"/>
    <w:rsid w:val="008A675E"/>
    <w:rsid w:val="008A7644"/>
    <w:rsid w:val="008B40EC"/>
    <w:rsid w:val="008B45A7"/>
    <w:rsid w:val="008C7489"/>
    <w:rsid w:val="008D5CE7"/>
    <w:rsid w:val="0091103E"/>
    <w:rsid w:val="00913515"/>
    <w:rsid w:val="0092589B"/>
    <w:rsid w:val="00940021"/>
    <w:rsid w:val="00955A08"/>
    <w:rsid w:val="00955E2C"/>
    <w:rsid w:val="00967990"/>
    <w:rsid w:val="00984B97"/>
    <w:rsid w:val="009B005F"/>
    <w:rsid w:val="009B3496"/>
    <w:rsid w:val="009C2E73"/>
    <w:rsid w:val="009C775A"/>
    <w:rsid w:val="00A1761F"/>
    <w:rsid w:val="00A24BB3"/>
    <w:rsid w:val="00A33A90"/>
    <w:rsid w:val="00A33C83"/>
    <w:rsid w:val="00A4046E"/>
    <w:rsid w:val="00A533FB"/>
    <w:rsid w:val="00A54281"/>
    <w:rsid w:val="00A92359"/>
    <w:rsid w:val="00AA7D0E"/>
    <w:rsid w:val="00AC4C72"/>
    <w:rsid w:val="00AD14FF"/>
    <w:rsid w:val="00AE1FB2"/>
    <w:rsid w:val="00B03797"/>
    <w:rsid w:val="00B03C96"/>
    <w:rsid w:val="00B048D2"/>
    <w:rsid w:val="00B11B74"/>
    <w:rsid w:val="00B15902"/>
    <w:rsid w:val="00B21054"/>
    <w:rsid w:val="00B31210"/>
    <w:rsid w:val="00B345F9"/>
    <w:rsid w:val="00B419F9"/>
    <w:rsid w:val="00B45D5F"/>
    <w:rsid w:val="00B51CCA"/>
    <w:rsid w:val="00B81C74"/>
    <w:rsid w:val="00B931AF"/>
    <w:rsid w:val="00B93F97"/>
    <w:rsid w:val="00B959E1"/>
    <w:rsid w:val="00B9782A"/>
    <w:rsid w:val="00BA0351"/>
    <w:rsid w:val="00BA5E7D"/>
    <w:rsid w:val="00BC5403"/>
    <w:rsid w:val="00BE61C8"/>
    <w:rsid w:val="00BE69AB"/>
    <w:rsid w:val="00BF038F"/>
    <w:rsid w:val="00BF4226"/>
    <w:rsid w:val="00C042D2"/>
    <w:rsid w:val="00C2004D"/>
    <w:rsid w:val="00C24543"/>
    <w:rsid w:val="00C3147E"/>
    <w:rsid w:val="00C40988"/>
    <w:rsid w:val="00C47AA4"/>
    <w:rsid w:val="00C50B09"/>
    <w:rsid w:val="00C544CD"/>
    <w:rsid w:val="00C6233A"/>
    <w:rsid w:val="00C64BA2"/>
    <w:rsid w:val="00C7040B"/>
    <w:rsid w:val="00C824B2"/>
    <w:rsid w:val="00C94590"/>
    <w:rsid w:val="00C94A28"/>
    <w:rsid w:val="00CA5FF5"/>
    <w:rsid w:val="00CA6C7F"/>
    <w:rsid w:val="00CB220B"/>
    <w:rsid w:val="00CD1A32"/>
    <w:rsid w:val="00CD35AF"/>
    <w:rsid w:val="00D27D05"/>
    <w:rsid w:val="00D33165"/>
    <w:rsid w:val="00D343B4"/>
    <w:rsid w:val="00D57974"/>
    <w:rsid w:val="00D61053"/>
    <w:rsid w:val="00D72BB7"/>
    <w:rsid w:val="00D72C18"/>
    <w:rsid w:val="00DA042E"/>
    <w:rsid w:val="00DC15E8"/>
    <w:rsid w:val="00DC36AA"/>
    <w:rsid w:val="00DC6F00"/>
    <w:rsid w:val="00DE0272"/>
    <w:rsid w:val="00DF6872"/>
    <w:rsid w:val="00E0022E"/>
    <w:rsid w:val="00E16C0A"/>
    <w:rsid w:val="00E21010"/>
    <w:rsid w:val="00E32901"/>
    <w:rsid w:val="00E67923"/>
    <w:rsid w:val="00E7028D"/>
    <w:rsid w:val="00E83A78"/>
    <w:rsid w:val="00E875B1"/>
    <w:rsid w:val="00E9528D"/>
    <w:rsid w:val="00EA1437"/>
    <w:rsid w:val="00EC7973"/>
    <w:rsid w:val="00ED3806"/>
    <w:rsid w:val="00EE0AE1"/>
    <w:rsid w:val="00F12974"/>
    <w:rsid w:val="00F22309"/>
    <w:rsid w:val="00F24288"/>
    <w:rsid w:val="00F32C23"/>
    <w:rsid w:val="00F34701"/>
    <w:rsid w:val="00F35FBB"/>
    <w:rsid w:val="00F441C0"/>
    <w:rsid w:val="00F46AB5"/>
    <w:rsid w:val="00F56388"/>
    <w:rsid w:val="00F65876"/>
    <w:rsid w:val="00F670FD"/>
    <w:rsid w:val="00F701B0"/>
    <w:rsid w:val="00F81837"/>
    <w:rsid w:val="00F96AAE"/>
    <w:rsid w:val="00FD4E36"/>
    <w:rsid w:val="00FE785D"/>
    <w:rsid w:val="00FF552D"/>
    <w:rsid w:val="0FC142D2"/>
    <w:rsid w:val="1BF4EFA6"/>
    <w:rsid w:val="23CA6ADD"/>
    <w:rsid w:val="295DCB8E"/>
    <w:rsid w:val="541B41BF"/>
    <w:rsid w:val="5D7A9335"/>
    <w:rsid w:val="60BC35D4"/>
    <w:rsid w:val="722EA7BD"/>
    <w:rsid w:val="72893AD3"/>
    <w:rsid w:val="749B46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D992"/>
  <w15:chartTrackingRefBased/>
  <w15:docId w15:val="{667F6854-E85C-4E84-87EE-1E6ED237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6A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F28D6"/>
    <w:pPr>
      <w:keepNext/>
      <w:spacing w:before="240" w:after="60" w:line="240" w:lineRule="auto"/>
      <w:outlineLvl w:val="1"/>
    </w:pPr>
    <w:rPr>
      <w:rFonts w:ascii="Calibri Light" w:eastAsia="Times New Roman" w:hAnsi="Calibri Light" w:cs="Times New Roman"/>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0F28D6"/>
    <w:rPr>
      <w:rFonts w:ascii="Calibri Light" w:eastAsia="Times New Roman" w:hAnsi="Calibri Light" w:cs="Times New Roman"/>
      <w:b/>
      <w:bCs/>
      <w:i/>
      <w:iCs/>
      <w:sz w:val="28"/>
      <w:szCs w:val="28"/>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qFormat/>
    <w:rsid w:val="000F28D6"/>
    <w:pPr>
      <w:spacing w:after="0" w:line="240" w:lineRule="auto"/>
    </w:pPr>
    <w:rPr>
      <w:rFonts w:ascii="Times New Roman" w:eastAsia="Times New Roman" w:hAnsi="Times New Roman" w:cs="Times New Roman"/>
      <w:sz w:val="24"/>
      <w:szCs w:val="24"/>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0F28D6"/>
    <w:rPr>
      <w:rFonts w:ascii="Times New Roman" w:eastAsia="Times New Roman" w:hAnsi="Times New Roman" w:cs="Times New Roman"/>
      <w:sz w:val="24"/>
      <w:szCs w:val="24"/>
      <w:lang w:val="es-ES"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qFormat/>
    <w:rsid w:val="000F28D6"/>
    <w:rPr>
      <w:vertAlign w:val="superscript"/>
    </w:rPr>
  </w:style>
  <w:style w:type="paragraph" w:styleId="Textodeglobo">
    <w:name w:val="Balloon Text"/>
    <w:basedOn w:val="Normal"/>
    <w:link w:val="TextodegloboCar"/>
    <w:uiPriority w:val="99"/>
    <w:rsid w:val="000F28D6"/>
    <w:pPr>
      <w:spacing w:after="0" w:line="240" w:lineRule="auto"/>
    </w:pPr>
    <w:rPr>
      <w:rFonts w:ascii="Tahoma" w:eastAsia="Times New Roman" w:hAnsi="Tahoma" w:cs="Times New Roman"/>
      <w:sz w:val="16"/>
      <w:szCs w:val="24"/>
      <w:lang w:val="es-ES" w:eastAsia="es-ES"/>
    </w:rPr>
  </w:style>
  <w:style w:type="character" w:customStyle="1" w:styleId="TextodegloboCar">
    <w:name w:val="Texto de globo Car"/>
    <w:basedOn w:val="Fuentedeprrafopredeter"/>
    <w:link w:val="Textodeglobo"/>
    <w:uiPriority w:val="99"/>
    <w:rsid w:val="000F28D6"/>
    <w:rPr>
      <w:rFonts w:ascii="Tahoma" w:eastAsia="Times New Roman" w:hAnsi="Tahoma" w:cs="Times New Roman"/>
      <w:sz w:val="16"/>
      <w:szCs w:val="24"/>
      <w:lang w:val="es-ES" w:eastAsia="es-ES"/>
    </w:rPr>
  </w:style>
  <w:style w:type="paragraph" w:styleId="Ttulo">
    <w:name w:val="Title"/>
    <w:basedOn w:val="Normal"/>
    <w:link w:val="TtuloCar"/>
    <w:uiPriority w:val="10"/>
    <w:qFormat/>
    <w:rsid w:val="000F28D6"/>
    <w:pPr>
      <w:spacing w:after="0" w:line="240" w:lineRule="auto"/>
      <w:jc w:val="center"/>
    </w:pPr>
    <w:rPr>
      <w:rFonts w:ascii="Arial" w:eastAsia="Times New Roman" w:hAnsi="Arial" w:cs="Times New Roman"/>
      <w:b/>
      <w:sz w:val="24"/>
      <w:szCs w:val="20"/>
      <w:lang w:val="es-ES" w:eastAsia="es-ES"/>
    </w:rPr>
  </w:style>
  <w:style w:type="character" w:customStyle="1" w:styleId="TtuloCar">
    <w:name w:val="Título Car"/>
    <w:basedOn w:val="Fuentedeprrafopredeter"/>
    <w:link w:val="Ttulo"/>
    <w:uiPriority w:val="10"/>
    <w:rsid w:val="000F28D6"/>
    <w:rPr>
      <w:rFonts w:ascii="Arial" w:eastAsia="Times New Roman" w:hAnsi="Arial" w:cs="Times New Roman"/>
      <w:b/>
      <w:sz w:val="24"/>
      <w:szCs w:val="20"/>
      <w:lang w:val="es-ES" w:eastAsia="es-ES"/>
    </w:rPr>
  </w:style>
  <w:style w:type="paragraph" w:styleId="Textoindependiente">
    <w:name w:val="Body Text"/>
    <w:basedOn w:val="Normal"/>
    <w:link w:val="TextoindependienteCar"/>
    <w:uiPriority w:val="99"/>
    <w:unhideWhenUsed/>
    <w:rsid w:val="000F28D6"/>
    <w:pPr>
      <w:spacing w:after="0" w:line="240" w:lineRule="auto"/>
      <w:jc w:val="both"/>
    </w:pPr>
    <w:rPr>
      <w:rFonts w:ascii="Arial" w:eastAsia="Times New Roman" w:hAnsi="Arial"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0F28D6"/>
    <w:rPr>
      <w:rFonts w:ascii="Arial" w:eastAsia="Times New Roman" w:hAnsi="Arial" w:cs="Times New Roman"/>
      <w:sz w:val="20"/>
      <w:szCs w:val="20"/>
      <w:lang w:val="es-ES" w:eastAsia="es-ES"/>
    </w:rPr>
  </w:style>
  <w:style w:type="paragraph" w:customStyle="1" w:styleId="cuerpo">
    <w:name w:val="cuerpo"/>
    <w:basedOn w:val="Normal"/>
    <w:rsid w:val="00C47AA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style-override-2">
    <w:name w:val="no-style-override-2"/>
    <w:basedOn w:val="Fuentedeprrafopredeter"/>
    <w:rsid w:val="00C47AA4"/>
  </w:style>
  <w:style w:type="character" w:customStyle="1" w:styleId="no-style-override-6">
    <w:name w:val="no-style-override-6"/>
    <w:basedOn w:val="Fuentedeprrafopredeter"/>
    <w:rsid w:val="00C47AA4"/>
  </w:style>
  <w:style w:type="character" w:customStyle="1" w:styleId="no-style-override-3">
    <w:name w:val="no-style-override-3"/>
    <w:basedOn w:val="Fuentedeprrafopredeter"/>
    <w:rsid w:val="00C47AA4"/>
  </w:style>
  <w:style w:type="character" w:customStyle="1" w:styleId="Ttulo1Car">
    <w:name w:val="Título 1 Car"/>
    <w:basedOn w:val="Fuentedeprrafopredeter"/>
    <w:link w:val="Ttulo1"/>
    <w:uiPriority w:val="9"/>
    <w:rsid w:val="00F46AB5"/>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8A0832"/>
    <w:rPr>
      <w:color w:val="0563C1" w:themeColor="hyperlink"/>
      <w:u w:val="single"/>
    </w:rPr>
  </w:style>
  <w:style w:type="character" w:customStyle="1" w:styleId="UnresolvedMention1">
    <w:name w:val="Unresolved Mention1"/>
    <w:basedOn w:val="Fuentedeprrafopredeter"/>
    <w:uiPriority w:val="99"/>
    <w:semiHidden/>
    <w:unhideWhenUsed/>
    <w:rsid w:val="008A0832"/>
    <w:rPr>
      <w:color w:val="605E5C"/>
      <w:shd w:val="clear" w:color="auto" w:fill="E1DFDD"/>
    </w:rPr>
  </w:style>
  <w:style w:type="paragraph" w:styleId="Prrafodelista">
    <w:name w:val="List Paragraph"/>
    <w:basedOn w:val="Normal"/>
    <w:link w:val="PrrafodelistaCar"/>
    <w:qFormat/>
    <w:rsid w:val="00B345F9"/>
    <w:pPr>
      <w:ind w:left="720"/>
      <w:contextualSpacing/>
    </w:pPr>
  </w:style>
  <w:style w:type="character" w:customStyle="1" w:styleId="PrrafodelistaCar">
    <w:name w:val="Párrafo de lista Car"/>
    <w:link w:val="Prrafodelista"/>
    <w:locked/>
    <w:rsid w:val="00B345F9"/>
  </w:style>
  <w:style w:type="paragraph" w:styleId="Sinespaciado">
    <w:name w:val="No Spacing"/>
    <w:uiPriority w:val="1"/>
    <w:qFormat/>
    <w:rsid w:val="00B345F9"/>
    <w:pPr>
      <w:spacing w:after="0" w:line="240" w:lineRule="auto"/>
    </w:pPr>
  </w:style>
  <w:style w:type="paragraph" w:styleId="NormalWeb">
    <w:name w:val="Normal (Web)"/>
    <w:basedOn w:val="Normal"/>
    <w:uiPriority w:val="99"/>
    <w:unhideWhenUsed/>
    <w:rsid w:val="008C748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suntodelcomentario">
    <w:name w:val="annotation subject"/>
    <w:basedOn w:val="Textocomentario"/>
    <w:next w:val="Textocomentario"/>
    <w:link w:val="AsuntodelcomentarioCar"/>
    <w:uiPriority w:val="99"/>
    <w:semiHidden/>
    <w:unhideWhenUsed/>
    <w:rsid w:val="00913515"/>
    <w:rPr>
      <w:b/>
      <w:bCs/>
    </w:rPr>
  </w:style>
  <w:style w:type="character" w:customStyle="1" w:styleId="AsuntodelcomentarioCar">
    <w:name w:val="Asunto del comentario Car"/>
    <w:basedOn w:val="TextocomentarioCar"/>
    <w:link w:val="Asuntodelcomentario"/>
    <w:uiPriority w:val="99"/>
    <w:semiHidden/>
    <w:rsid w:val="00913515"/>
    <w:rPr>
      <w:b/>
      <w:bCs/>
      <w:sz w:val="20"/>
      <w:szCs w:val="20"/>
    </w:rPr>
  </w:style>
  <w:style w:type="character" w:styleId="Mencinsinresolver">
    <w:name w:val="Unresolved Mention"/>
    <w:basedOn w:val="Fuentedeprrafopredeter"/>
    <w:uiPriority w:val="99"/>
    <w:semiHidden/>
    <w:unhideWhenUsed/>
    <w:rsid w:val="0092589B"/>
    <w:rPr>
      <w:color w:val="605E5C"/>
      <w:shd w:val="clear" w:color="auto" w:fill="E1DFDD"/>
    </w:rPr>
  </w:style>
  <w:style w:type="character" w:customStyle="1" w:styleId="label">
    <w:name w:val="label"/>
    <w:basedOn w:val="Fuentedeprrafopredeter"/>
    <w:rsid w:val="00175C1E"/>
  </w:style>
  <w:style w:type="paragraph" w:styleId="Revisin">
    <w:name w:val="Revision"/>
    <w:hidden/>
    <w:uiPriority w:val="99"/>
    <w:semiHidden/>
    <w:rsid w:val="002A7D27"/>
    <w:pPr>
      <w:spacing w:after="0" w:line="240" w:lineRule="auto"/>
    </w:p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3C67B7"/>
    <w:pPr>
      <w:spacing w:after="0" w:line="240" w:lineRule="auto"/>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7915">
      <w:bodyDiv w:val="1"/>
      <w:marLeft w:val="0"/>
      <w:marRight w:val="0"/>
      <w:marTop w:val="0"/>
      <w:marBottom w:val="0"/>
      <w:divBdr>
        <w:top w:val="none" w:sz="0" w:space="0" w:color="auto"/>
        <w:left w:val="none" w:sz="0" w:space="0" w:color="auto"/>
        <w:bottom w:val="none" w:sz="0" w:space="0" w:color="auto"/>
        <w:right w:val="none" w:sz="0" w:space="0" w:color="auto"/>
      </w:divBdr>
    </w:div>
    <w:div w:id="305857480">
      <w:bodyDiv w:val="1"/>
      <w:marLeft w:val="0"/>
      <w:marRight w:val="0"/>
      <w:marTop w:val="0"/>
      <w:marBottom w:val="0"/>
      <w:divBdr>
        <w:top w:val="none" w:sz="0" w:space="0" w:color="auto"/>
        <w:left w:val="none" w:sz="0" w:space="0" w:color="auto"/>
        <w:bottom w:val="none" w:sz="0" w:space="0" w:color="auto"/>
        <w:right w:val="none" w:sz="0" w:space="0" w:color="auto"/>
      </w:divBdr>
    </w:div>
    <w:div w:id="382215449">
      <w:bodyDiv w:val="1"/>
      <w:marLeft w:val="0"/>
      <w:marRight w:val="0"/>
      <w:marTop w:val="0"/>
      <w:marBottom w:val="0"/>
      <w:divBdr>
        <w:top w:val="none" w:sz="0" w:space="0" w:color="auto"/>
        <w:left w:val="none" w:sz="0" w:space="0" w:color="auto"/>
        <w:bottom w:val="none" w:sz="0" w:space="0" w:color="auto"/>
        <w:right w:val="none" w:sz="0" w:space="0" w:color="auto"/>
      </w:divBdr>
      <w:divsChild>
        <w:div w:id="660158407">
          <w:marLeft w:val="0"/>
          <w:marRight w:val="0"/>
          <w:marTop w:val="120"/>
          <w:marBottom w:val="120"/>
          <w:divBdr>
            <w:top w:val="none" w:sz="0" w:space="0" w:color="auto"/>
            <w:left w:val="none" w:sz="0" w:space="0" w:color="auto"/>
            <w:bottom w:val="none" w:sz="0" w:space="0" w:color="auto"/>
            <w:right w:val="none" w:sz="0" w:space="0" w:color="auto"/>
          </w:divBdr>
          <w:divsChild>
            <w:div w:id="199821530">
              <w:marLeft w:val="0"/>
              <w:marRight w:val="0"/>
              <w:marTop w:val="0"/>
              <w:marBottom w:val="0"/>
              <w:divBdr>
                <w:top w:val="none" w:sz="0" w:space="0" w:color="auto"/>
                <w:left w:val="none" w:sz="0" w:space="0" w:color="auto"/>
                <w:bottom w:val="none" w:sz="0" w:space="0" w:color="auto"/>
                <w:right w:val="none" w:sz="0" w:space="0" w:color="auto"/>
              </w:divBdr>
            </w:div>
          </w:divsChild>
        </w:div>
        <w:div w:id="1737389071">
          <w:marLeft w:val="0"/>
          <w:marRight w:val="0"/>
          <w:marTop w:val="0"/>
          <w:marBottom w:val="120"/>
          <w:divBdr>
            <w:top w:val="none" w:sz="0" w:space="0" w:color="auto"/>
            <w:left w:val="none" w:sz="0" w:space="0" w:color="auto"/>
            <w:bottom w:val="none" w:sz="0" w:space="0" w:color="auto"/>
            <w:right w:val="none" w:sz="0" w:space="0" w:color="auto"/>
          </w:divBdr>
          <w:divsChild>
            <w:div w:id="19841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761">
      <w:bodyDiv w:val="1"/>
      <w:marLeft w:val="0"/>
      <w:marRight w:val="0"/>
      <w:marTop w:val="0"/>
      <w:marBottom w:val="0"/>
      <w:divBdr>
        <w:top w:val="none" w:sz="0" w:space="0" w:color="auto"/>
        <w:left w:val="none" w:sz="0" w:space="0" w:color="auto"/>
        <w:bottom w:val="none" w:sz="0" w:space="0" w:color="auto"/>
        <w:right w:val="none" w:sz="0" w:space="0" w:color="auto"/>
      </w:divBdr>
    </w:div>
    <w:div w:id="459495694">
      <w:bodyDiv w:val="1"/>
      <w:marLeft w:val="0"/>
      <w:marRight w:val="0"/>
      <w:marTop w:val="0"/>
      <w:marBottom w:val="0"/>
      <w:divBdr>
        <w:top w:val="none" w:sz="0" w:space="0" w:color="auto"/>
        <w:left w:val="none" w:sz="0" w:space="0" w:color="auto"/>
        <w:bottom w:val="none" w:sz="0" w:space="0" w:color="auto"/>
        <w:right w:val="none" w:sz="0" w:space="0" w:color="auto"/>
      </w:divBdr>
    </w:div>
    <w:div w:id="537084101">
      <w:bodyDiv w:val="1"/>
      <w:marLeft w:val="0"/>
      <w:marRight w:val="0"/>
      <w:marTop w:val="0"/>
      <w:marBottom w:val="0"/>
      <w:divBdr>
        <w:top w:val="none" w:sz="0" w:space="0" w:color="auto"/>
        <w:left w:val="none" w:sz="0" w:space="0" w:color="auto"/>
        <w:bottom w:val="none" w:sz="0" w:space="0" w:color="auto"/>
        <w:right w:val="none" w:sz="0" w:space="0" w:color="auto"/>
      </w:divBdr>
    </w:div>
    <w:div w:id="555898179">
      <w:bodyDiv w:val="1"/>
      <w:marLeft w:val="0"/>
      <w:marRight w:val="0"/>
      <w:marTop w:val="0"/>
      <w:marBottom w:val="0"/>
      <w:divBdr>
        <w:top w:val="none" w:sz="0" w:space="0" w:color="auto"/>
        <w:left w:val="none" w:sz="0" w:space="0" w:color="auto"/>
        <w:bottom w:val="none" w:sz="0" w:space="0" w:color="auto"/>
        <w:right w:val="none" w:sz="0" w:space="0" w:color="auto"/>
      </w:divBdr>
    </w:div>
    <w:div w:id="994339489">
      <w:bodyDiv w:val="1"/>
      <w:marLeft w:val="0"/>
      <w:marRight w:val="0"/>
      <w:marTop w:val="0"/>
      <w:marBottom w:val="0"/>
      <w:divBdr>
        <w:top w:val="none" w:sz="0" w:space="0" w:color="auto"/>
        <w:left w:val="none" w:sz="0" w:space="0" w:color="auto"/>
        <w:bottom w:val="none" w:sz="0" w:space="0" w:color="auto"/>
        <w:right w:val="none" w:sz="0" w:space="0" w:color="auto"/>
      </w:divBdr>
    </w:div>
    <w:div w:id="1134641764">
      <w:bodyDiv w:val="1"/>
      <w:marLeft w:val="0"/>
      <w:marRight w:val="0"/>
      <w:marTop w:val="0"/>
      <w:marBottom w:val="0"/>
      <w:divBdr>
        <w:top w:val="none" w:sz="0" w:space="0" w:color="auto"/>
        <w:left w:val="none" w:sz="0" w:space="0" w:color="auto"/>
        <w:bottom w:val="none" w:sz="0" w:space="0" w:color="auto"/>
        <w:right w:val="none" w:sz="0" w:space="0" w:color="auto"/>
      </w:divBdr>
    </w:div>
    <w:div w:id="1247181120">
      <w:bodyDiv w:val="1"/>
      <w:marLeft w:val="0"/>
      <w:marRight w:val="0"/>
      <w:marTop w:val="0"/>
      <w:marBottom w:val="0"/>
      <w:divBdr>
        <w:top w:val="none" w:sz="0" w:space="0" w:color="auto"/>
        <w:left w:val="none" w:sz="0" w:space="0" w:color="auto"/>
        <w:bottom w:val="none" w:sz="0" w:space="0" w:color="auto"/>
        <w:right w:val="none" w:sz="0" w:space="0" w:color="auto"/>
      </w:divBdr>
    </w:div>
    <w:div w:id="1409381483">
      <w:bodyDiv w:val="1"/>
      <w:marLeft w:val="0"/>
      <w:marRight w:val="0"/>
      <w:marTop w:val="0"/>
      <w:marBottom w:val="0"/>
      <w:divBdr>
        <w:top w:val="none" w:sz="0" w:space="0" w:color="auto"/>
        <w:left w:val="none" w:sz="0" w:space="0" w:color="auto"/>
        <w:bottom w:val="none" w:sz="0" w:space="0" w:color="auto"/>
        <w:right w:val="none" w:sz="0" w:space="0" w:color="auto"/>
      </w:divBdr>
    </w:div>
    <w:div w:id="1473132314">
      <w:bodyDiv w:val="1"/>
      <w:marLeft w:val="0"/>
      <w:marRight w:val="0"/>
      <w:marTop w:val="0"/>
      <w:marBottom w:val="0"/>
      <w:divBdr>
        <w:top w:val="none" w:sz="0" w:space="0" w:color="auto"/>
        <w:left w:val="none" w:sz="0" w:space="0" w:color="auto"/>
        <w:bottom w:val="none" w:sz="0" w:space="0" w:color="auto"/>
        <w:right w:val="none" w:sz="0" w:space="0" w:color="auto"/>
      </w:divBdr>
    </w:div>
    <w:div w:id="1615021642">
      <w:bodyDiv w:val="1"/>
      <w:marLeft w:val="0"/>
      <w:marRight w:val="0"/>
      <w:marTop w:val="0"/>
      <w:marBottom w:val="0"/>
      <w:divBdr>
        <w:top w:val="none" w:sz="0" w:space="0" w:color="auto"/>
        <w:left w:val="none" w:sz="0" w:space="0" w:color="auto"/>
        <w:bottom w:val="none" w:sz="0" w:space="0" w:color="auto"/>
        <w:right w:val="none" w:sz="0" w:space="0" w:color="auto"/>
      </w:divBdr>
    </w:div>
    <w:div w:id="199013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D53DSPH32EA6-2041938484-2618</_dlc_DocId>
    <_dlc_DocIdUrl xmlns="d6ca5d36-5c9f-4653-bec8-1cb66b9015e0">
      <Url>https://indecopi.sharepoint.com/sites/cc1_docs/_layouts/15/DocIdRedir.aspx?ID=D53DSPH32EA6-2041938484-2618</Url>
      <Description>D53DSPH32EA6-2041938484-2618</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528CC85C0541D48A44E5B1F686C80BD" ma:contentTypeVersion="846" ma:contentTypeDescription="Crear nuevo documento." ma:contentTypeScope="" ma:versionID="f6666a5959d30d776d1746587f19ea74">
  <xsd:schema xmlns:xsd="http://www.w3.org/2001/XMLSchema" xmlns:xs="http://www.w3.org/2001/XMLSchema" xmlns:p="http://schemas.microsoft.com/office/2006/metadata/properties" xmlns:ns2="d6ca5d36-5c9f-4653-bec8-1cb66b9015e0" xmlns:ns3="0bfe6943-d7b2-45e6-b35f-d3189b35468c" targetNamespace="http://schemas.microsoft.com/office/2006/metadata/properties" ma:root="true" ma:fieldsID="d9572ff1304a7daeccac441529556c99" ns2:_="" ns3:_="">
    <xsd:import namespace="d6ca5d36-5c9f-4653-bec8-1cb66b9015e0"/>
    <xsd:import namespace="0bfe6943-d7b2-45e6-b35f-d3189b35468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fe6943-d7b2-45e6-b35f-d3189b3546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BE3D031-5B4E-4105-8BEC-F1DAB5C02D21}">
  <ds:schemaRefs>
    <ds:schemaRef ds:uri="http://schemas.microsoft.com/sharepoint/v3/contenttype/forms"/>
  </ds:schemaRefs>
</ds:datastoreItem>
</file>

<file path=customXml/itemProps2.xml><?xml version="1.0" encoding="utf-8"?>
<ds:datastoreItem xmlns:ds="http://schemas.openxmlformats.org/officeDocument/2006/customXml" ds:itemID="{CE58FF26-F009-42EC-A3EC-3F2C4BB63619}">
  <ds:schemaRefs>
    <ds:schemaRef ds:uri="http://schemas.openxmlformats.org/officeDocument/2006/bibliography"/>
  </ds:schemaRefs>
</ds:datastoreItem>
</file>

<file path=customXml/itemProps3.xml><?xml version="1.0" encoding="utf-8"?>
<ds:datastoreItem xmlns:ds="http://schemas.openxmlformats.org/officeDocument/2006/customXml" ds:itemID="{C9EBE902-F896-45D1-BC57-BC1F93988D1B}">
  <ds:schemaRefs>
    <ds:schemaRef ds:uri="http://schemas.microsoft.com/office/2006/metadata/properties"/>
    <ds:schemaRef ds:uri="http://schemas.microsoft.com/office/infopath/2007/PartnerControls"/>
    <ds:schemaRef ds:uri="d6ca5d36-5c9f-4653-bec8-1cb66b9015e0"/>
  </ds:schemaRefs>
</ds:datastoreItem>
</file>

<file path=customXml/itemProps4.xml><?xml version="1.0" encoding="utf-8"?>
<ds:datastoreItem xmlns:ds="http://schemas.openxmlformats.org/officeDocument/2006/customXml" ds:itemID="{0C0CA46C-4A8A-4145-8B0A-95419F485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bfe6943-d7b2-45e6-b35f-d3189b354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95B6908-8122-4BDE-AE07-4E660F92F85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326</Words>
  <Characters>1794</Characters>
  <Application>Microsoft Office Word</Application>
  <DocSecurity>0</DocSecurity>
  <Lines>14</Lines>
  <Paragraphs>4</Paragraphs>
  <ScaleCrop>false</ScaleCrop>
  <HeadingPairs>
    <vt:vector size="6" baseType="variant">
      <vt:variant>
        <vt:lpstr>Título</vt:lpstr>
      </vt:variant>
      <vt:variant>
        <vt:i4>1</vt:i4>
      </vt:variant>
      <vt:variant>
        <vt:lpstr>Títulos</vt:lpstr>
      </vt:variant>
      <vt:variant>
        <vt:i4>1</vt:i4>
      </vt:variant>
      <vt:variant>
        <vt:lpstr>Title</vt:lpstr>
      </vt:variant>
      <vt:variant>
        <vt:i4>1</vt:i4>
      </vt:variant>
    </vt:vector>
  </HeadingPairs>
  <TitlesOfParts>
    <vt:vector size="3" baseType="lpstr">
      <vt:lpstr/>
      <vt:lpstr>    </vt: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Alexis Morales Padilla</dc:creator>
  <cp:keywords/>
  <dc:description/>
  <cp:lastModifiedBy>Luis Alberto Gamonal Palomino</cp:lastModifiedBy>
  <cp:revision>32</cp:revision>
  <cp:lastPrinted>2025-08-22T17:26:00Z</cp:lastPrinted>
  <dcterms:created xsi:type="dcterms:W3CDTF">2023-10-06T16:22:00Z</dcterms:created>
  <dcterms:modified xsi:type="dcterms:W3CDTF">2025-09-13T00:36:00Z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0x010100A528CC85C0541D48A44E5B1F686C80BD</vt:lpwstr>
  </property>
  <property fmtid="{D5CDD505-2E9C-101B-9397-08002B2CF9AE}" pid="3" name="_dlc_DocIdItemGuid">
    <vt:lpwstr>296e98b2-f3ec-4bd4-81aa-a640b41fb8bf</vt:lpwstr>
  </property>
</Properties>
</file>