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E8D28" w14:textId="1B2DBF5C" w:rsidR="007900E9" w:rsidRPr="00E479E9" w:rsidRDefault="007900E9" w:rsidP="007900E9">
      <w:pPr>
        <w:jc w:val="right"/>
        <w:rPr>
          <w:rFonts w:ascii="Arial Narrow" w:hAnsi="Arial Narrow" w:cs="Arial"/>
          <w:b/>
          <w:sz w:val="21"/>
          <w:szCs w:val="21"/>
          <w:lang w:val="es-PE" w:eastAsia="es-PE"/>
        </w:rPr>
      </w:pPr>
      <w:r w:rsidRPr="00E479E9">
        <w:rPr>
          <w:rFonts w:ascii="Arial Narrow" w:hAnsi="Arial Narrow" w:cs="Arial"/>
          <w:b/>
          <w:sz w:val="21"/>
          <w:szCs w:val="21"/>
          <w:lang w:val="es-PE" w:eastAsia="es-PE"/>
        </w:rPr>
        <w:t xml:space="preserve">Expediente Nº </w:t>
      </w:r>
      <w:r w:rsidR="00906A20" w:rsidRPr="00363A03">
        <w:rPr>
          <w:rFonts w:ascii="Arial Narrow" w:hAnsi="Arial Narrow" w:cs="Arial"/>
          <w:b/>
          <w:sz w:val="21"/>
          <w:szCs w:val="21"/>
          <w:highlight w:val="magenta"/>
          <w:lang w:val="es-PE" w:eastAsia="es-PE"/>
        </w:rPr>
        <w:t>59</w:t>
      </w:r>
      <w:r w:rsidR="009B0D2B" w:rsidRPr="00363A03">
        <w:rPr>
          <w:rFonts w:ascii="Arial Narrow" w:hAnsi="Arial Narrow" w:cs="Arial"/>
          <w:b/>
          <w:sz w:val="21"/>
          <w:szCs w:val="21"/>
          <w:highlight w:val="magenta"/>
          <w:lang w:val="es-PE" w:eastAsia="es-PE"/>
        </w:rPr>
        <w:t>-2026</w:t>
      </w:r>
      <w:r w:rsidR="009B0D2B" w:rsidRPr="009B0D2B">
        <w:rPr>
          <w:rFonts w:ascii="Arial Narrow" w:hAnsi="Arial Narrow" w:cs="Arial"/>
          <w:b/>
          <w:sz w:val="21"/>
          <w:szCs w:val="21"/>
          <w:lang w:val="es-PE" w:eastAsia="es-PE"/>
        </w:rPr>
        <w:t>/CC1</w:t>
      </w:r>
    </w:p>
    <w:p w14:paraId="17AD606F" w14:textId="77777777" w:rsidR="007900E9" w:rsidRPr="007900E9" w:rsidRDefault="007900E9" w:rsidP="0077512A">
      <w:pPr>
        <w:rPr>
          <w:rFonts w:ascii="Arial Narrow" w:hAnsi="Arial Narrow" w:cs="Arial"/>
          <w:sz w:val="22"/>
          <w:szCs w:val="21"/>
          <w:lang w:val="es-PE" w:eastAsia="es-PE"/>
        </w:rPr>
      </w:pPr>
    </w:p>
    <w:p w14:paraId="06049010" w14:textId="1F007FEE" w:rsidR="007900E9" w:rsidRPr="00E479E9" w:rsidRDefault="007900E9" w:rsidP="006663AF">
      <w:pPr>
        <w:jc w:val="center"/>
        <w:rPr>
          <w:rFonts w:ascii="Arial Narrow" w:hAnsi="Arial Narrow" w:cs="Arial"/>
          <w:b/>
          <w:sz w:val="21"/>
          <w:szCs w:val="21"/>
          <w:lang w:val="es-PE" w:eastAsia="es-PE"/>
        </w:rPr>
      </w:pPr>
      <w:r w:rsidRPr="00E479E9">
        <w:rPr>
          <w:rFonts w:ascii="Arial Narrow" w:hAnsi="Arial Narrow" w:cs="Arial"/>
          <w:b/>
          <w:sz w:val="21"/>
          <w:szCs w:val="21"/>
          <w:lang w:val="es-PE" w:eastAsia="es-PE"/>
        </w:rPr>
        <w:t>RAZÓN DE SECRETARÍA</w:t>
      </w:r>
    </w:p>
    <w:p w14:paraId="78176BFC" w14:textId="77777777" w:rsidR="007900E9" w:rsidRPr="0077512A" w:rsidRDefault="007900E9" w:rsidP="007900E9">
      <w:pPr>
        <w:jc w:val="center"/>
        <w:rPr>
          <w:rFonts w:ascii="Arial Narrow" w:hAnsi="Arial Narrow" w:cs="Arial"/>
          <w:b/>
          <w:lang w:val="es-PE" w:eastAsia="es-PE"/>
        </w:rPr>
      </w:pPr>
    </w:p>
    <w:p w14:paraId="3B65FE85" w14:textId="0C5CA137" w:rsidR="007F58F9" w:rsidRPr="0077512A" w:rsidRDefault="007900E9" w:rsidP="007900E9">
      <w:pPr>
        <w:rPr>
          <w:rFonts w:ascii="Arial Narrow" w:hAnsi="Arial Narrow" w:cs="Arial"/>
          <w:lang w:val="es-PE" w:eastAsia="es-PE"/>
        </w:rPr>
      </w:pPr>
      <w:r w:rsidRPr="0077512A">
        <w:rPr>
          <w:rFonts w:ascii="Arial Narrow" w:hAnsi="Arial Narrow" w:cs="Arial"/>
          <w:lang w:val="es-PE" w:eastAsia="es-PE"/>
        </w:rPr>
        <w:t xml:space="preserve">Lima, </w:t>
      </w:r>
      <w:r w:rsidR="00363A03" w:rsidRPr="00363A03">
        <w:rPr>
          <w:rFonts w:ascii="Arial Narrow" w:hAnsi="Arial Narrow" w:cs="Arial"/>
          <w:highlight w:val="cyan"/>
          <w:lang w:val="es-PE" w:eastAsia="es-PE"/>
        </w:rPr>
        <w:t>23</w:t>
      </w:r>
      <w:r w:rsidR="00AF3CAC" w:rsidRPr="00363A03">
        <w:rPr>
          <w:rFonts w:ascii="Arial Narrow" w:hAnsi="Arial Narrow" w:cs="Arial"/>
          <w:highlight w:val="cyan"/>
          <w:lang w:val="es-PE" w:eastAsia="es-PE"/>
        </w:rPr>
        <w:t xml:space="preserve"> de </w:t>
      </w:r>
      <w:r w:rsidR="00363A03" w:rsidRPr="00363A03">
        <w:rPr>
          <w:rFonts w:ascii="Arial Narrow" w:hAnsi="Arial Narrow" w:cs="Arial"/>
          <w:highlight w:val="cyan"/>
          <w:lang w:val="es-PE" w:eastAsia="es-PE"/>
        </w:rPr>
        <w:t>abril</w:t>
      </w:r>
      <w:r w:rsidR="00AF3CAC" w:rsidRPr="00363A03">
        <w:rPr>
          <w:rFonts w:ascii="Arial Narrow" w:hAnsi="Arial Narrow" w:cs="Arial"/>
          <w:highlight w:val="cyan"/>
          <w:lang w:val="es-PE" w:eastAsia="es-PE"/>
        </w:rPr>
        <w:t xml:space="preserve"> de </w:t>
      </w:r>
      <w:r w:rsidR="009B0D2B" w:rsidRPr="00363A03">
        <w:rPr>
          <w:rFonts w:ascii="Arial Narrow" w:hAnsi="Arial Narrow" w:cs="Arial"/>
          <w:highlight w:val="cyan"/>
          <w:lang w:val="es-PE" w:eastAsia="es-PE"/>
        </w:rPr>
        <w:t>2026</w:t>
      </w:r>
    </w:p>
    <w:p w14:paraId="6B0EBE30" w14:textId="77777777" w:rsidR="007900E9" w:rsidRPr="0077512A" w:rsidRDefault="007900E9" w:rsidP="007900E9">
      <w:pPr>
        <w:jc w:val="both"/>
        <w:rPr>
          <w:rFonts w:ascii="Arial Narrow" w:hAnsi="Arial Narrow" w:cs="Arial"/>
          <w:lang w:val="es-PE" w:eastAsia="es-PE"/>
        </w:rPr>
      </w:pPr>
    </w:p>
    <w:p w14:paraId="3248822B" w14:textId="2437F5AC" w:rsidR="002E1868" w:rsidRPr="00A51209" w:rsidRDefault="00363A03" w:rsidP="00363A03">
      <w:pPr>
        <w:jc w:val="both"/>
        <w:rPr>
          <w:rFonts w:ascii="Arial Narrow" w:eastAsia="Times New Roman" w:hAnsi="Arial Narrow"/>
          <w:highlight w:val="green"/>
        </w:rPr>
      </w:pPr>
      <w:r w:rsidRPr="00A51209">
        <w:rPr>
          <w:rFonts w:ascii="Arial Narrow" w:eastAsia="Times New Roman" w:hAnsi="Arial Narrow"/>
          <w:highlight w:val="green"/>
        </w:rPr>
        <w:t xml:space="preserve">La </w:t>
      </w:r>
      <w:r w:rsidR="002E1868" w:rsidRPr="00A51209">
        <w:rPr>
          <w:rFonts w:ascii="Arial Narrow" w:eastAsia="Times New Roman" w:hAnsi="Arial Narrow"/>
          <w:highlight w:val="green"/>
        </w:rPr>
        <w:t xml:space="preserve">Secretaría Técnica de la Comisión de Protección al Consumidor N° 1 (en adelante, Secretaría Técnica) deja constancia de que la notificación que contenía la Resolución N° 5, notificada el 15 de abril de 2026 al domicilio físico del señor Milton Morales </w:t>
      </w:r>
      <w:proofErr w:type="spellStart"/>
      <w:r w:rsidR="002E1868" w:rsidRPr="00A51209">
        <w:rPr>
          <w:rFonts w:ascii="Arial Narrow" w:eastAsia="Times New Roman" w:hAnsi="Arial Narrow"/>
          <w:highlight w:val="green"/>
        </w:rPr>
        <w:t>Carhuatanta</w:t>
      </w:r>
      <w:proofErr w:type="spellEnd"/>
      <w:r w:rsidR="002E1868" w:rsidRPr="00A51209">
        <w:rPr>
          <w:rFonts w:ascii="Arial Narrow" w:eastAsia="Times New Roman" w:hAnsi="Arial Narrow"/>
          <w:highlight w:val="green"/>
        </w:rPr>
        <w:t xml:space="preserve">, ubicado en la </w:t>
      </w:r>
      <w:proofErr w:type="spellStart"/>
      <w:r w:rsidR="002E1868" w:rsidRPr="00A51209">
        <w:rPr>
          <w:rFonts w:ascii="Arial Narrow" w:eastAsia="Times New Roman" w:hAnsi="Arial Narrow"/>
          <w:highlight w:val="green"/>
        </w:rPr>
        <w:t>Mz</w:t>
      </w:r>
      <w:proofErr w:type="spellEnd"/>
      <w:r w:rsidR="002E1868" w:rsidRPr="00A51209">
        <w:rPr>
          <w:rFonts w:ascii="Arial Narrow" w:eastAsia="Times New Roman" w:hAnsi="Arial Narrow"/>
          <w:highlight w:val="green"/>
        </w:rPr>
        <w:t xml:space="preserve">. B </w:t>
      </w:r>
      <w:proofErr w:type="spellStart"/>
      <w:r w:rsidR="002E1868" w:rsidRPr="00A51209">
        <w:rPr>
          <w:rFonts w:ascii="Arial Narrow" w:eastAsia="Times New Roman" w:hAnsi="Arial Narrow"/>
          <w:highlight w:val="green"/>
        </w:rPr>
        <w:t>Lt</w:t>
      </w:r>
      <w:proofErr w:type="spellEnd"/>
      <w:r w:rsidR="002E1868" w:rsidRPr="00A51209">
        <w:rPr>
          <w:rFonts w:ascii="Arial Narrow" w:eastAsia="Times New Roman" w:hAnsi="Arial Narrow"/>
          <w:highlight w:val="green"/>
        </w:rPr>
        <w:t xml:space="preserve">. 16 </w:t>
      </w:r>
      <w:proofErr w:type="gramStart"/>
      <w:r w:rsidR="002E1868" w:rsidRPr="00A51209">
        <w:rPr>
          <w:rFonts w:ascii="Arial Narrow" w:eastAsia="Times New Roman" w:hAnsi="Arial Narrow"/>
          <w:highlight w:val="green"/>
        </w:rPr>
        <w:t>Urbanización</w:t>
      </w:r>
      <w:proofErr w:type="gramEnd"/>
      <w:r w:rsidR="002E1868" w:rsidRPr="00A51209">
        <w:rPr>
          <w:rFonts w:ascii="Arial Narrow" w:eastAsia="Times New Roman" w:hAnsi="Arial Narrow"/>
          <w:highlight w:val="green"/>
        </w:rPr>
        <w:t xml:space="preserve"> Las Praderas del Sol, distrito, provincia y departamento del Callao; no pudo ser entregada, en tanto, en la hoja de rezago de la cédula de notificación el servicio de correspondencia indicó lo siguiente: “falta indicar etapa”.</w:t>
      </w:r>
    </w:p>
    <w:p w14:paraId="4F199250" w14:textId="77777777" w:rsidR="002E1868" w:rsidRPr="00A51209" w:rsidRDefault="002E1868" w:rsidP="00363A03">
      <w:pPr>
        <w:jc w:val="both"/>
        <w:rPr>
          <w:rFonts w:ascii="Arial Narrow" w:eastAsia="Times New Roman" w:hAnsi="Arial Narrow"/>
          <w:highlight w:val="green"/>
        </w:rPr>
      </w:pPr>
    </w:p>
    <w:p w14:paraId="11724811" w14:textId="1E82EF24" w:rsidR="00363A03" w:rsidRPr="002E1868" w:rsidRDefault="002E1868" w:rsidP="00363A03">
      <w:pPr>
        <w:jc w:val="both"/>
        <w:rPr>
          <w:rFonts w:ascii="Arial Narrow" w:eastAsia="Times New Roman" w:hAnsi="Arial Narrow"/>
        </w:rPr>
      </w:pPr>
      <w:r w:rsidRPr="00A51209">
        <w:rPr>
          <w:rFonts w:ascii="Arial Narrow" w:eastAsia="Times New Roman" w:hAnsi="Arial Narrow"/>
          <w:highlight w:val="green"/>
        </w:rPr>
        <w:t>En atención a ello y teniendo en cuenta que el numeral 26.1 del artículo 26 del Texto Único Ordenado de la Ley del Procedimiento Administrativo General, aprobado mediante Decreto Supremo N° 004-2019-JUS (en adelante, el TUO de la LPAG)</w:t>
      </w:r>
      <w:r w:rsidR="00363A03" w:rsidRPr="00A51209">
        <w:rPr>
          <w:rFonts w:ascii="Arial Narrow" w:eastAsia="Times New Roman" w:hAnsi="Arial Narrow"/>
          <w:highlight w:val="green"/>
          <w:vertAlign w:val="superscript"/>
        </w:rPr>
        <w:footnoteReference w:id="1"/>
      </w:r>
      <w:r w:rsidRPr="00A51209">
        <w:rPr>
          <w:rFonts w:ascii="Arial Narrow" w:hAnsi="Arial Narrow" w:cs="Arial"/>
          <w:highlight w:val="green"/>
        </w:rPr>
        <w:t xml:space="preserve">, señala que, en caso de notificaciones defectuosas, la autoridad ordenará volver a notificar dicho acto, subsanando las omisiones en que se hubiese incurrido, por lo que se volvió a notificar al denunciado Milton Morales </w:t>
      </w:r>
      <w:proofErr w:type="spellStart"/>
      <w:r w:rsidRPr="00A51209">
        <w:rPr>
          <w:rFonts w:ascii="Arial Narrow" w:hAnsi="Arial Narrow" w:cs="Arial"/>
          <w:highlight w:val="green"/>
        </w:rPr>
        <w:t>Carhuatanta</w:t>
      </w:r>
      <w:proofErr w:type="spellEnd"/>
      <w:r w:rsidRPr="00A51209">
        <w:rPr>
          <w:rFonts w:ascii="Arial Narrow" w:hAnsi="Arial Narrow" w:cs="Arial"/>
          <w:highlight w:val="green"/>
        </w:rPr>
        <w:t xml:space="preserve"> con la Resolución N° 5 del 6 de abril de 2026 al correo electrónico mmoralesc777@hotmail.com, obteniendo el acuse de recibido el 20 de abril de 2026</w:t>
      </w:r>
      <w:r w:rsidRPr="002E1868">
        <w:rPr>
          <w:rFonts w:ascii="Arial Narrow" w:hAnsi="Arial Narrow" w:cs="Arial"/>
        </w:rPr>
        <w:t>.</w:t>
      </w:r>
    </w:p>
    <w:p w14:paraId="68435F8F" w14:textId="77777777" w:rsidR="00363A03" w:rsidRPr="00CD221B" w:rsidRDefault="00363A03" w:rsidP="00363A03">
      <w:pPr>
        <w:jc w:val="both"/>
        <w:rPr>
          <w:rFonts w:ascii="Arial Narrow" w:eastAsia="Times New Roman" w:hAnsi="Arial Narrow"/>
          <w:sz w:val="18"/>
          <w:szCs w:val="18"/>
          <w:shd w:val="clear" w:color="auto" w:fill="FFFFFF"/>
        </w:rPr>
      </w:pPr>
    </w:p>
    <w:p w14:paraId="7BB5D14E" w14:textId="77777777" w:rsidR="00363A03" w:rsidRPr="00CD221B" w:rsidRDefault="00363A03" w:rsidP="00363A03">
      <w:pPr>
        <w:jc w:val="both"/>
        <w:rPr>
          <w:rFonts w:ascii="Arial Narrow" w:eastAsia="Times New Roman" w:hAnsi="Arial Narrow"/>
          <w:sz w:val="18"/>
          <w:szCs w:val="18"/>
          <w:shd w:val="clear" w:color="auto" w:fill="FFFFFF"/>
        </w:rPr>
      </w:pPr>
    </w:p>
    <w:p w14:paraId="092B8DCF" w14:textId="67971907" w:rsidR="00363A03" w:rsidRPr="00363A03" w:rsidRDefault="00363A03" w:rsidP="00363A03">
      <w:pPr>
        <w:jc w:val="center"/>
        <w:rPr>
          <w:rFonts w:ascii="Arial Narrow" w:eastAsia="Times New Roman" w:hAnsi="Arial Narrow"/>
          <w:b/>
          <w:bCs/>
          <w:shd w:val="clear" w:color="auto" w:fill="FFFFFF"/>
        </w:rPr>
      </w:pPr>
      <w:r w:rsidRPr="00363A03">
        <w:rPr>
          <w:rFonts w:ascii="Arial Narrow" w:eastAsia="Times New Roman" w:hAnsi="Arial Narrow"/>
          <w:b/>
          <w:bCs/>
          <w:shd w:val="clear" w:color="auto" w:fill="FFFFFF"/>
        </w:rPr>
        <w:t>Firmado digitalmente por</w:t>
      </w:r>
    </w:p>
    <w:p w14:paraId="66EBE409" w14:textId="77777777" w:rsidR="00363A03" w:rsidRPr="00363A03" w:rsidRDefault="00363A03" w:rsidP="00363A03">
      <w:pPr>
        <w:jc w:val="center"/>
        <w:rPr>
          <w:rFonts w:ascii="Arial Narrow" w:eastAsia="Times New Roman" w:hAnsi="Arial Narrow"/>
          <w:b/>
          <w:bCs/>
        </w:rPr>
      </w:pPr>
      <w:r w:rsidRPr="00363A03">
        <w:rPr>
          <w:rFonts w:ascii="Arial Narrow" w:eastAsia="Times New Roman" w:hAnsi="Arial Narrow"/>
          <w:b/>
          <w:bCs/>
        </w:rPr>
        <w:t>EVELING ROA QUISPE</w:t>
      </w:r>
    </w:p>
    <w:p w14:paraId="02982310" w14:textId="77777777" w:rsidR="00363A03" w:rsidRPr="00363A03" w:rsidRDefault="00363A03" w:rsidP="00363A03">
      <w:pPr>
        <w:jc w:val="center"/>
        <w:rPr>
          <w:rFonts w:ascii="Arial Narrow" w:eastAsia="Times New Roman" w:hAnsi="Arial Narrow"/>
          <w:b/>
          <w:bCs/>
          <w:caps/>
          <w:spacing w:val="-3"/>
        </w:rPr>
      </w:pPr>
      <w:r w:rsidRPr="00363A03">
        <w:rPr>
          <w:rFonts w:ascii="Arial Narrow" w:eastAsia="Times New Roman" w:hAnsi="Arial Narrow"/>
          <w:b/>
          <w:bCs/>
        </w:rPr>
        <w:t>Secretaria Técnica</w:t>
      </w:r>
    </w:p>
    <w:p w14:paraId="2185BE9B" w14:textId="77777777" w:rsidR="00363A03" w:rsidRPr="00363A03" w:rsidRDefault="00363A03" w:rsidP="00363A03">
      <w:pPr>
        <w:jc w:val="center"/>
        <w:rPr>
          <w:rFonts w:ascii="Arial Narrow" w:eastAsia="Times New Roman" w:hAnsi="Arial Narrow"/>
          <w:b/>
          <w:bCs/>
        </w:rPr>
      </w:pPr>
      <w:r w:rsidRPr="00363A03">
        <w:rPr>
          <w:rFonts w:ascii="Arial Narrow" w:eastAsia="Times New Roman" w:hAnsi="Arial Narrow"/>
          <w:b/>
          <w:bCs/>
        </w:rPr>
        <w:t>Comisión de Protección al Consumidor N° 1</w:t>
      </w:r>
    </w:p>
    <w:p w14:paraId="22EE1714" w14:textId="359C9055" w:rsidR="00363A03" w:rsidRDefault="00363A03" w:rsidP="00363A03">
      <w:pPr>
        <w:jc w:val="both"/>
      </w:pPr>
      <w:r>
        <w:rPr>
          <w:rFonts w:ascii="Arial Narrow" w:eastAsia="Times New Roman" w:hAnsi="Arial Narrow"/>
          <w:sz w:val="16"/>
          <w:szCs w:val="16"/>
        </w:rPr>
        <w:t>LGP</w:t>
      </w:r>
      <w:r w:rsidRPr="005210E3">
        <w:rPr>
          <w:rFonts w:ascii="Arial Narrow" w:eastAsia="Times New Roman" w:hAnsi="Arial Narrow"/>
          <w:sz w:val="16"/>
          <w:szCs w:val="16"/>
        </w:rPr>
        <w:t>/</w:t>
      </w:r>
      <w:r>
        <w:rPr>
          <w:rFonts w:ascii="Arial Narrow" w:eastAsia="Times New Roman" w:hAnsi="Arial Narrow"/>
          <w:sz w:val="16"/>
          <w:szCs w:val="16"/>
        </w:rPr>
        <w:t>JCQ</w:t>
      </w:r>
    </w:p>
    <w:p w14:paraId="59830435" w14:textId="7AEDC310" w:rsidR="00DE4041" w:rsidRDefault="00DE4041" w:rsidP="00363A03">
      <w:pPr>
        <w:jc w:val="both"/>
      </w:pPr>
    </w:p>
    <w:sectPr w:rsidR="00DE4041" w:rsidSect="007900E9">
      <w:headerReference w:type="default" r:id="rId7"/>
      <w:pgSz w:w="12240" w:h="15840"/>
      <w:pgMar w:top="624" w:right="1474" w:bottom="567" w:left="1588" w:header="56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2E9AB" w14:textId="77777777" w:rsidR="006145C4" w:rsidRDefault="006145C4">
      <w:r>
        <w:separator/>
      </w:r>
    </w:p>
  </w:endnote>
  <w:endnote w:type="continuationSeparator" w:id="0">
    <w:p w14:paraId="75736797" w14:textId="77777777" w:rsidR="006145C4" w:rsidRDefault="006145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B18CF" w14:textId="77777777" w:rsidR="006145C4" w:rsidRDefault="006145C4">
      <w:r>
        <w:separator/>
      </w:r>
    </w:p>
  </w:footnote>
  <w:footnote w:type="continuationSeparator" w:id="0">
    <w:p w14:paraId="1A850E31" w14:textId="77777777" w:rsidR="006145C4" w:rsidRDefault="006145C4">
      <w:r>
        <w:continuationSeparator/>
      </w:r>
    </w:p>
  </w:footnote>
  <w:footnote w:id="1">
    <w:p w14:paraId="22F831C9" w14:textId="77777777" w:rsidR="00363A03" w:rsidRPr="00247ED9" w:rsidRDefault="00363A03" w:rsidP="00363A03">
      <w:pPr>
        <w:pStyle w:val="Default"/>
        <w:ind w:left="567" w:hanging="567"/>
        <w:jc w:val="both"/>
        <w:rPr>
          <w:rFonts w:ascii="Arial Narrow" w:hAnsi="Arial Narrow"/>
          <w:sz w:val="13"/>
          <w:szCs w:val="13"/>
        </w:rPr>
      </w:pPr>
      <w:r w:rsidRPr="00247ED9">
        <w:rPr>
          <w:rStyle w:val="Refdenotaalpie"/>
          <w:rFonts w:ascii="Arial Narrow" w:hAnsi="Arial Narrow"/>
          <w:sz w:val="13"/>
          <w:szCs w:val="13"/>
        </w:rPr>
        <w:footnoteRef/>
      </w:r>
      <w:r w:rsidRPr="00247ED9">
        <w:rPr>
          <w:rFonts w:ascii="Arial Narrow" w:hAnsi="Arial Narrow"/>
          <w:sz w:val="13"/>
          <w:szCs w:val="13"/>
        </w:rPr>
        <w:t xml:space="preserve"> </w:t>
      </w:r>
      <w:r w:rsidRPr="00247ED9">
        <w:rPr>
          <w:rFonts w:ascii="Arial Narrow" w:hAnsi="Arial Narrow"/>
          <w:sz w:val="13"/>
          <w:szCs w:val="13"/>
        </w:rPr>
        <w:tab/>
      </w:r>
      <w:r w:rsidRPr="00247ED9">
        <w:rPr>
          <w:rFonts w:ascii="Arial Narrow" w:hAnsi="Arial Narrow"/>
          <w:b/>
          <w:bCs/>
          <w:sz w:val="13"/>
          <w:szCs w:val="13"/>
        </w:rPr>
        <w:t xml:space="preserve">TEXTO ÚNICO ORDENADO DE LA LEY DEL PROCEDIMIENTO ADMINISTRATIVO GENERAL, aprobado mediante DECRETO SUPREMO N° 004-2019-JUS y publicado el 25 de enero de 2019 </w:t>
      </w:r>
    </w:p>
    <w:p w14:paraId="269AA57E" w14:textId="77777777" w:rsidR="00363A03" w:rsidRPr="00247ED9" w:rsidRDefault="00363A03" w:rsidP="00363A03">
      <w:pPr>
        <w:pStyle w:val="Default"/>
        <w:ind w:left="567"/>
        <w:jc w:val="both"/>
        <w:rPr>
          <w:rFonts w:ascii="Arial Narrow" w:hAnsi="Arial Narrow"/>
          <w:sz w:val="13"/>
          <w:szCs w:val="13"/>
        </w:rPr>
      </w:pPr>
      <w:r w:rsidRPr="00247ED9">
        <w:rPr>
          <w:rFonts w:ascii="Arial Narrow" w:hAnsi="Arial Narrow"/>
          <w:b/>
          <w:bCs/>
          <w:sz w:val="13"/>
          <w:szCs w:val="13"/>
        </w:rPr>
        <w:t xml:space="preserve">Artículo 20. Modalidades de notificación </w:t>
      </w:r>
    </w:p>
    <w:p w14:paraId="15CB9277" w14:textId="77777777" w:rsidR="00363A03" w:rsidRPr="00247ED9" w:rsidRDefault="00363A03" w:rsidP="00363A03">
      <w:pPr>
        <w:pStyle w:val="Default"/>
        <w:ind w:left="567"/>
        <w:jc w:val="both"/>
        <w:rPr>
          <w:rFonts w:ascii="Arial Narrow" w:hAnsi="Arial Narrow"/>
          <w:sz w:val="13"/>
          <w:szCs w:val="13"/>
        </w:rPr>
      </w:pPr>
      <w:r w:rsidRPr="00247ED9">
        <w:rPr>
          <w:rFonts w:ascii="Arial Narrow" w:hAnsi="Arial Narrow"/>
          <w:sz w:val="13"/>
          <w:szCs w:val="13"/>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3DBEA1D8" w14:textId="77777777" w:rsidR="00363A03" w:rsidRPr="00247ED9" w:rsidRDefault="00363A03" w:rsidP="00363A03">
      <w:pPr>
        <w:pStyle w:val="Default"/>
        <w:ind w:left="567"/>
        <w:jc w:val="both"/>
        <w:rPr>
          <w:rFonts w:ascii="Arial Narrow" w:hAnsi="Arial Narrow"/>
          <w:sz w:val="13"/>
          <w:szCs w:val="13"/>
        </w:rPr>
      </w:pPr>
      <w:r w:rsidRPr="00247ED9">
        <w:rPr>
          <w:rFonts w:ascii="Arial Narrow" w:hAnsi="Arial Narrow"/>
          <w:sz w:val="13"/>
          <w:szCs w:val="13"/>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553A14D" w14:textId="77777777" w:rsidR="00363A03" w:rsidRPr="00247ED9" w:rsidRDefault="00363A03" w:rsidP="00363A03">
      <w:pPr>
        <w:pStyle w:val="Default"/>
        <w:ind w:left="567"/>
        <w:jc w:val="both"/>
        <w:rPr>
          <w:rFonts w:ascii="Arial Narrow" w:hAnsi="Arial Narrow"/>
          <w:sz w:val="13"/>
          <w:szCs w:val="13"/>
        </w:rPr>
      </w:pPr>
      <w:r w:rsidRPr="00247ED9">
        <w:rPr>
          <w:rFonts w:ascii="Arial Narrow" w:hAnsi="Arial Narrow"/>
          <w:sz w:val="13"/>
          <w:szCs w:val="13"/>
        </w:rPr>
        <w:t xml:space="preserve">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 </w:t>
      </w:r>
    </w:p>
    <w:p w14:paraId="045FEBE8" w14:textId="77777777" w:rsidR="00363A03" w:rsidRPr="00247ED9" w:rsidRDefault="00363A03" w:rsidP="00363A03">
      <w:pPr>
        <w:pStyle w:val="Textonotapie"/>
        <w:ind w:left="567"/>
        <w:jc w:val="both"/>
        <w:rPr>
          <w:rFonts w:ascii="Arial Narrow" w:hAnsi="Arial Narrow"/>
          <w:sz w:val="13"/>
          <w:szCs w:val="13"/>
        </w:rPr>
      </w:pPr>
      <w:r w:rsidRPr="00247ED9">
        <w:rPr>
          <w:rFonts w:ascii="Arial Narrow" w:hAnsi="Arial Narrow"/>
          <w:sz w:val="13"/>
          <w:szCs w:val="13"/>
        </w:rPr>
        <w:t xml:space="preserve">(…).  </w:t>
      </w:r>
    </w:p>
    <w:p w14:paraId="6EE9CA17" w14:textId="77777777" w:rsidR="00363A03" w:rsidRPr="00247ED9" w:rsidRDefault="00363A03" w:rsidP="00363A03">
      <w:pPr>
        <w:pStyle w:val="Textonotapie"/>
        <w:jc w:val="both"/>
        <w:rPr>
          <w:rFonts w:ascii="Arial Narrow" w:hAnsi="Arial Narrow"/>
          <w:sz w:val="13"/>
          <w:szCs w:val="13"/>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39F91" w14:textId="77777777" w:rsidR="00674CE8" w:rsidRDefault="00674CE8">
    <w:pPr>
      <w:pStyle w:val="Encabezado"/>
    </w:pPr>
  </w:p>
  <w:tbl>
    <w:tblPr>
      <w:tblW w:w="9090" w:type="dxa"/>
      <w:tblInd w:w="-68" w:type="dxa"/>
      <w:tblLayout w:type="fixed"/>
      <w:tblCellMar>
        <w:left w:w="70" w:type="dxa"/>
        <w:right w:w="70" w:type="dxa"/>
      </w:tblCellMar>
      <w:tblLook w:val="0000" w:firstRow="0" w:lastRow="0" w:firstColumn="0" w:lastColumn="0" w:noHBand="0" w:noVBand="0"/>
    </w:tblPr>
    <w:tblGrid>
      <w:gridCol w:w="4726"/>
      <w:gridCol w:w="4364"/>
    </w:tblGrid>
    <w:tr w:rsidR="0062499E" w14:paraId="4B1EBA98" w14:textId="77777777" w:rsidTr="00C215D1">
      <w:trPr>
        <w:trHeight w:val="794"/>
      </w:trPr>
      <w:tc>
        <w:tcPr>
          <w:tcW w:w="4726" w:type="dxa"/>
        </w:tcPr>
        <w:p w14:paraId="2D2D6A2C" w14:textId="77777777" w:rsidR="00674CE8" w:rsidRDefault="008654CB" w:rsidP="00C215D1">
          <w:r>
            <w:rPr>
              <w:noProof/>
              <w:lang w:val="es-PE" w:eastAsia="es-PE"/>
            </w:rPr>
            <w:drawing>
              <wp:inline distT="0" distB="0" distL="0" distR="0" wp14:anchorId="61A00E81" wp14:editId="54595D6D">
                <wp:extent cx="2169795" cy="753110"/>
                <wp:effectExtent l="0" t="0" r="1905" b="8890"/>
                <wp:docPr id="2" name="Imagen 2"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9795" cy="753110"/>
                        </a:xfrm>
                        <a:prstGeom prst="rect">
                          <a:avLst/>
                        </a:prstGeom>
                        <a:noFill/>
                        <a:ln>
                          <a:noFill/>
                        </a:ln>
                      </pic:spPr>
                    </pic:pic>
                  </a:graphicData>
                </a:graphic>
              </wp:inline>
            </w:drawing>
          </w:r>
        </w:p>
      </w:tc>
      <w:tc>
        <w:tcPr>
          <w:tcW w:w="4364" w:type="dxa"/>
        </w:tcPr>
        <w:p w14:paraId="424EF46C" w14:textId="77777777" w:rsidR="00674CE8" w:rsidRPr="005059E8" w:rsidRDefault="00674CE8" w:rsidP="00C215D1">
          <w:pPr>
            <w:pStyle w:val="Encabezado"/>
            <w:jc w:val="right"/>
            <w:rPr>
              <w:b/>
              <w:bCs/>
              <w:i/>
              <w:iCs/>
              <w:sz w:val="18"/>
              <w:szCs w:val="18"/>
            </w:rPr>
          </w:pPr>
        </w:p>
        <w:p w14:paraId="6A03B64A" w14:textId="77777777" w:rsidR="00674CE8" w:rsidRPr="005059E8" w:rsidRDefault="00674CE8" w:rsidP="00C215D1">
          <w:pPr>
            <w:pStyle w:val="Encabezado"/>
            <w:jc w:val="right"/>
            <w:rPr>
              <w:b/>
              <w:bCs/>
              <w:i/>
              <w:iCs/>
              <w:sz w:val="18"/>
              <w:szCs w:val="18"/>
            </w:rPr>
          </w:pPr>
        </w:p>
        <w:p w14:paraId="14E31100" w14:textId="77777777" w:rsidR="009B0D2B" w:rsidRDefault="009B0D2B" w:rsidP="00C215D1">
          <w:pPr>
            <w:tabs>
              <w:tab w:val="left" w:pos="0"/>
            </w:tabs>
            <w:jc w:val="right"/>
            <w:rPr>
              <w:rFonts w:ascii="Arial" w:hAnsi="Arial" w:cs="Arial"/>
              <w:b/>
              <w:bCs/>
              <w:i/>
              <w:iCs/>
              <w:sz w:val="16"/>
              <w:szCs w:val="16"/>
            </w:rPr>
          </w:pPr>
        </w:p>
        <w:p w14:paraId="0B376D95" w14:textId="77777777" w:rsidR="009B0D2B" w:rsidRDefault="009B0D2B" w:rsidP="00C215D1">
          <w:pPr>
            <w:tabs>
              <w:tab w:val="left" w:pos="0"/>
            </w:tabs>
            <w:jc w:val="right"/>
            <w:rPr>
              <w:rFonts w:ascii="Arial" w:hAnsi="Arial" w:cs="Arial"/>
              <w:b/>
              <w:bCs/>
              <w:i/>
              <w:iCs/>
              <w:sz w:val="16"/>
              <w:szCs w:val="16"/>
            </w:rPr>
          </w:pPr>
        </w:p>
        <w:p w14:paraId="35080173" w14:textId="77777777" w:rsidR="009B0D2B" w:rsidRDefault="009B0D2B" w:rsidP="00C215D1">
          <w:pPr>
            <w:tabs>
              <w:tab w:val="left" w:pos="0"/>
            </w:tabs>
            <w:jc w:val="right"/>
            <w:rPr>
              <w:rFonts w:ascii="Arial" w:hAnsi="Arial" w:cs="Arial"/>
              <w:b/>
              <w:bCs/>
              <w:i/>
              <w:iCs/>
              <w:sz w:val="16"/>
              <w:szCs w:val="16"/>
            </w:rPr>
          </w:pPr>
        </w:p>
        <w:p w14:paraId="362D74F8" w14:textId="77777777" w:rsidR="009B0D2B" w:rsidRDefault="009B0D2B" w:rsidP="00C215D1">
          <w:pPr>
            <w:tabs>
              <w:tab w:val="left" w:pos="0"/>
            </w:tabs>
            <w:jc w:val="right"/>
            <w:rPr>
              <w:rFonts w:ascii="Arial" w:hAnsi="Arial" w:cs="Arial"/>
              <w:b/>
              <w:bCs/>
              <w:i/>
              <w:iCs/>
              <w:sz w:val="16"/>
              <w:szCs w:val="16"/>
            </w:rPr>
          </w:pPr>
        </w:p>
        <w:p w14:paraId="2B7513AB" w14:textId="0F2C6BBA" w:rsidR="00674CE8" w:rsidRDefault="008654CB" w:rsidP="00C215D1">
          <w:pPr>
            <w:tabs>
              <w:tab w:val="left" w:pos="0"/>
            </w:tabs>
            <w:jc w:val="right"/>
            <w:rPr>
              <w:rFonts w:ascii="Arial" w:hAnsi="Arial" w:cs="Arial"/>
              <w:b/>
              <w:bCs/>
              <w:i/>
              <w:iCs/>
              <w:sz w:val="16"/>
              <w:szCs w:val="16"/>
            </w:rPr>
          </w:pPr>
          <w:r>
            <w:rPr>
              <w:rFonts w:ascii="Arial" w:hAnsi="Arial" w:cs="Arial"/>
              <w:b/>
              <w:bCs/>
              <w:i/>
              <w:iCs/>
              <w:sz w:val="16"/>
              <w:szCs w:val="16"/>
            </w:rPr>
            <w:t xml:space="preserve">SECRETARÍA TÉCNICA DE LA COMISIÓN DE PROTECCIÓN AL CONSUMIDOR Nº 1 </w:t>
          </w:r>
        </w:p>
        <w:p w14:paraId="45805858" w14:textId="77777777" w:rsidR="00674CE8" w:rsidRDefault="008654CB" w:rsidP="00C215D1">
          <w:pPr>
            <w:tabs>
              <w:tab w:val="left" w:pos="0"/>
            </w:tabs>
            <w:jc w:val="right"/>
            <w:rPr>
              <w:b/>
              <w:bCs/>
              <w:i/>
              <w:iCs/>
              <w:sz w:val="16"/>
              <w:szCs w:val="16"/>
            </w:rPr>
          </w:pPr>
          <w:r>
            <w:rPr>
              <w:rFonts w:ascii="Arial" w:hAnsi="Arial" w:cs="Arial"/>
              <w:b/>
              <w:bCs/>
              <w:i/>
              <w:iCs/>
              <w:sz w:val="16"/>
              <w:szCs w:val="16"/>
            </w:rPr>
            <w:t>SEDE CENTRAL</w:t>
          </w:r>
        </w:p>
        <w:p w14:paraId="67C9FDE9" w14:textId="77777777" w:rsidR="00674CE8" w:rsidRPr="005059E8" w:rsidRDefault="00674CE8" w:rsidP="00C215D1">
          <w:pPr>
            <w:pStyle w:val="Encabezado"/>
            <w:jc w:val="right"/>
            <w:rPr>
              <w:sz w:val="18"/>
              <w:szCs w:val="18"/>
            </w:rPr>
          </w:pPr>
        </w:p>
      </w:tc>
    </w:tr>
  </w:tbl>
  <w:p w14:paraId="74E94915" w14:textId="77777777" w:rsidR="00674CE8" w:rsidRDefault="00674CE8">
    <w:pPr>
      <w:pStyle w:val="Encabezado"/>
    </w:pPr>
  </w:p>
  <w:p w14:paraId="34A5B21A" w14:textId="77777777" w:rsidR="00674CE8" w:rsidRDefault="00674C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A06C8"/>
    <w:multiLevelType w:val="hybridMultilevel"/>
    <w:tmpl w:val="94085F4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6AEA55F5"/>
    <w:multiLevelType w:val="hybridMultilevel"/>
    <w:tmpl w:val="E00270BC"/>
    <w:lvl w:ilvl="0" w:tplc="5C0A74A2">
      <w:start w:val="1"/>
      <w:numFmt w:val="lowerRoman"/>
      <w:lvlText w:val="(%1)"/>
      <w:lvlJc w:val="left"/>
      <w:pPr>
        <w:ind w:left="720" w:hanging="360"/>
      </w:pPr>
      <w:rPr>
        <w:rFonts w:cs="Arial"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6C240208"/>
    <w:multiLevelType w:val="hybridMultilevel"/>
    <w:tmpl w:val="433830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2C77EB2"/>
    <w:multiLevelType w:val="hybridMultilevel"/>
    <w:tmpl w:val="433830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91B57BA"/>
    <w:multiLevelType w:val="hybridMultilevel"/>
    <w:tmpl w:val="433830A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790055164">
    <w:abstractNumId w:val="0"/>
  </w:num>
  <w:num w:numId="2" w16cid:durableId="1061683519">
    <w:abstractNumId w:val="1"/>
  </w:num>
  <w:num w:numId="3" w16cid:durableId="922377556">
    <w:abstractNumId w:val="4"/>
  </w:num>
  <w:num w:numId="4" w16cid:durableId="1247809082">
    <w:abstractNumId w:val="3"/>
  </w:num>
  <w:num w:numId="5" w16cid:durableId="681710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0E9"/>
    <w:rsid w:val="00086DBF"/>
    <w:rsid w:val="00097335"/>
    <w:rsid w:val="00137D40"/>
    <w:rsid w:val="00172621"/>
    <w:rsid w:val="001911E2"/>
    <w:rsid w:val="001A55EB"/>
    <w:rsid w:val="00216BD1"/>
    <w:rsid w:val="00243460"/>
    <w:rsid w:val="00247C89"/>
    <w:rsid w:val="00255566"/>
    <w:rsid w:val="00282148"/>
    <w:rsid w:val="0029492A"/>
    <w:rsid w:val="002D6387"/>
    <w:rsid w:val="002E1868"/>
    <w:rsid w:val="00330170"/>
    <w:rsid w:val="00351720"/>
    <w:rsid w:val="00363A03"/>
    <w:rsid w:val="00395E35"/>
    <w:rsid w:val="003A4AC9"/>
    <w:rsid w:val="003D0564"/>
    <w:rsid w:val="003F3933"/>
    <w:rsid w:val="004005E2"/>
    <w:rsid w:val="00415B8C"/>
    <w:rsid w:val="00422369"/>
    <w:rsid w:val="0046717B"/>
    <w:rsid w:val="00482AAD"/>
    <w:rsid w:val="004C3E58"/>
    <w:rsid w:val="005359B1"/>
    <w:rsid w:val="00546920"/>
    <w:rsid w:val="005A3366"/>
    <w:rsid w:val="005B67AD"/>
    <w:rsid w:val="006145C4"/>
    <w:rsid w:val="006356F6"/>
    <w:rsid w:val="00657E33"/>
    <w:rsid w:val="0066369D"/>
    <w:rsid w:val="006663AF"/>
    <w:rsid w:val="00674CE8"/>
    <w:rsid w:val="0067768D"/>
    <w:rsid w:val="00682141"/>
    <w:rsid w:val="006E26E2"/>
    <w:rsid w:val="006F3363"/>
    <w:rsid w:val="00705B7E"/>
    <w:rsid w:val="00707931"/>
    <w:rsid w:val="0072626A"/>
    <w:rsid w:val="00732BA5"/>
    <w:rsid w:val="0077512A"/>
    <w:rsid w:val="0078741D"/>
    <w:rsid w:val="007900E9"/>
    <w:rsid w:val="007A084A"/>
    <w:rsid w:val="007A591C"/>
    <w:rsid w:val="007F58F9"/>
    <w:rsid w:val="007F7B0D"/>
    <w:rsid w:val="008150E2"/>
    <w:rsid w:val="00826AC8"/>
    <w:rsid w:val="008654CB"/>
    <w:rsid w:val="0087379C"/>
    <w:rsid w:val="00891727"/>
    <w:rsid w:val="008A7956"/>
    <w:rsid w:val="008B306C"/>
    <w:rsid w:val="008D3494"/>
    <w:rsid w:val="009032D1"/>
    <w:rsid w:val="00906A20"/>
    <w:rsid w:val="0096139D"/>
    <w:rsid w:val="00986BE6"/>
    <w:rsid w:val="00994684"/>
    <w:rsid w:val="009B0D2B"/>
    <w:rsid w:val="00A027F8"/>
    <w:rsid w:val="00A31A1A"/>
    <w:rsid w:val="00A32563"/>
    <w:rsid w:val="00A40E1A"/>
    <w:rsid w:val="00A51209"/>
    <w:rsid w:val="00A72782"/>
    <w:rsid w:val="00A75C83"/>
    <w:rsid w:val="00AD5CD0"/>
    <w:rsid w:val="00AF3CAC"/>
    <w:rsid w:val="00B372F1"/>
    <w:rsid w:val="00B41E42"/>
    <w:rsid w:val="00B46AAE"/>
    <w:rsid w:val="00B67A44"/>
    <w:rsid w:val="00BC79D1"/>
    <w:rsid w:val="00D06F8E"/>
    <w:rsid w:val="00D532B5"/>
    <w:rsid w:val="00DA4455"/>
    <w:rsid w:val="00DA49CA"/>
    <w:rsid w:val="00DA53BD"/>
    <w:rsid w:val="00DE35FD"/>
    <w:rsid w:val="00DE4041"/>
    <w:rsid w:val="00E02C46"/>
    <w:rsid w:val="00E1043A"/>
    <w:rsid w:val="00E479E9"/>
    <w:rsid w:val="00E732BF"/>
    <w:rsid w:val="00EF7D74"/>
    <w:rsid w:val="00F167E9"/>
    <w:rsid w:val="00F32CC8"/>
    <w:rsid w:val="00F47E99"/>
    <w:rsid w:val="00FA141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1C19D"/>
  <w15:chartTrackingRefBased/>
  <w15:docId w15:val="{7EDD35CB-66C4-4152-A810-BCF7E98C4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0E9"/>
    <w:pPr>
      <w:spacing w:after="0" w:line="240" w:lineRule="auto"/>
    </w:pPr>
    <w:rPr>
      <w:rFonts w:ascii="Times New Roman" w:eastAsia="Calibri" w:hAnsi="Times New Roman" w:cs="Times New Roman"/>
      <w:kern w:val="0"/>
      <w:sz w:val="20"/>
      <w:szCs w:val="20"/>
      <w:lang w:val="es-ES" w:eastAsia="es-ES"/>
      <w14:ligatures w14:val="none"/>
    </w:rPr>
  </w:style>
  <w:style w:type="paragraph" w:styleId="Ttulo1">
    <w:name w:val="heading 1"/>
    <w:basedOn w:val="Normal"/>
    <w:next w:val="Normal"/>
    <w:link w:val="Ttulo1Car"/>
    <w:uiPriority w:val="99"/>
    <w:qFormat/>
    <w:rsid w:val="007900E9"/>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s-PE" w:eastAsia="en-US"/>
      <w14:ligatures w14:val="standardContextual"/>
    </w:rPr>
  </w:style>
  <w:style w:type="paragraph" w:styleId="Ttulo2">
    <w:name w:val="heading 2"/>
    <w:basedOn w:val="Normal"/>
    <w:next w:val="Normal"/>
    <w:link w:val="Ttulo2Car"/>
    <w:uiPriority w:val="9"/>
    <w:semiHidden/>
    <w:unhideWhenUsed/>
    <w:qFormat/>
    <w:rsid w:val="007900E9"/>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s-PE" w:eastAsia="en-US"/>
      <w14:ligatures w14:val="standardContextual"/>
    </w:rPr>
  </w:style>
  <w:style w:type="paragraph" w:styleId="Ttulo3">
    <w:name w:val="heading 3"/>
    <w:basedOn w:val="Normal"/>
    <w:next w:val="Normal"/>
    <w:link w:val="Ttulo3Car"/>
    <w:uiPriority w:val="9"/>
    <w:semiHidden/>
    <w:unhideWhenUsed/>
    <w:qFormat/>
    <w:rsid w:val="007900E9"/>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s-PE" w:eastAsia="en-US"/>
      <w14:ligatures w14:val="standardContextual"/>
    </w:rPr>
  </w:style>
  <w:style w:type="paragraph" w:styleId="Ttulo4">
    <w:name w:val="heading 4"/>
    <w:basedOn w:val="Normal"/>
    <w:next w:val="Normal"/>
    <w:link w:val="Ttulo4Car"/>
    <w:uiPriority w:val="9"/>
    <w:semiHidden/>
    <w:unhideWhenUsed/>
    <w:qFormat/>
    <w:rsid w:val="007900E9"/>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es-PE" w:eastAsia="en-US"/>
      <w14:ligatures w14:val="standardContextual"/>
    </w:rPr>
  </w:style>
  <w:style w:type="paragraph" w:styleId="Ttulo5">
    <w:name w:val="heading 5"/>
    <w:basedOn w:val="Normal"/>
    <w:next w:val="Normal"/>
    <w:link w:val="Ttulo5Car"/>
    <w:uiPriority w:val="9"/>
    <w:semiHidden/>
    <w:unhideWhenUsed/>
    <w:qFormat/>
    <w:rsid w:val="007900E9"/>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es-PE" w:eastAsia="en-US"/>
      <w14:ligatures w14:val="standardContextual"/>
    </w:rPr>
  </w:style>
  <w:style w:type="paragraph" w:styleId="Ttulo6">
    <w:name w:val="heading 6"/>
    <w:basedOn w:val="Normal"/>
    <w:next w:val="Normal"/>
    <w:link w:val="Ttulo6Car"/>
    <w:uiPriority w:val="9"/>
    <w:semiHidden/>
    <w:unhideWhenUsed/>
    <w:qFormat/>
    <w:rsid w:val="007900E9"/>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s-PE" w:eastAsia="en-US"/>
      <w14:ligatures w14:val="standardContextual"/>
    </w:rPr>
  </w:style>
  <w:style w:type="paragraph" w:styleId="Ttulo7">
    <w:name w:val="heading 7"/>
    <w:basedOn w:val="Normal"/>
    <w:next w:val="Normal"/>
    <w:link w:val="Ttulo7Car"/>
    <w:uiPriority w:val="9"/>
    <w:semiHidden/>
    <w:unhideWhenUsed/>
    <w:qFormat/>
    <w:rsid w:val="007900E9"/>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s-PE" w:eastAsia="en-US"/>
      <w14:ligatures w14:val="standardContextual"/>
    </w:rPr>
  </w:style>
  <w:style w:type="paragraph" w:styleId="Ttulo8">
    <w:name w:val="heading 8"/>
    <w:basedOn w:val="Normal"/>
    <w:next w:val="Normal"/>
    <w:link w:val="Ttulo8Car"/>
    <w:uiPriority w:val="9"/>
    <w:semiHidden/>
    <w:unhideWhenUsed/>
    <w:qFormat/>
    <w:rsid w:val="007900E9"/>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s-PE" w:eastAsia="en-US"/>
      <w14:ligatures w14:val="standardContextual"/>
    </w:rPr>
  </w:style>
  <w:style w:type="paragraph" w:styleId="Ttulo9">
    <w:name w:val="heading 9"/>
    <w:basedOn w:val="Normal"/>
    <w:next w:val="Normal"/>
    <w:link w:val="Ttulo9Car"/>
    <w:uiPriority w:val="9"/>
    <w:semiHidden/>
    <w:unhideWhenUsed/>
    <w:qFormat/>
    <w:rsid w:val="007900E9"/>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s-PE"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900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00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00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00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00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00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00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00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00E9"/>
    <w:rPr>
      <w:rFonts w:eastAsiaTheme="majorEastAsia" w:cstheme="majorBidi"/>
      <w:color w:val="272727" w:themeColor="text1" w:themeTint="D8"/>
    </w:rPr>
  </w:style>
  <w:style w:type="paragraph" w:styleId="Ttulo">
    <w:name w:val="Title"/>
    <w:basedOn w:val="Normal"/>
    <w:next w:val="Normal"/>
    <w:link w:val="TtuloCar"/>
    <w:uiPriority w:val="10"/>
    <w:qFormat/>
    <w:rsid w:val="007900E9"/>
    <w:pPr>
      <w:spacing w:after="80"/>
      <w:contextualSpacing/>
    </w:pPr>
    <w:rPr>
      <w:rFonts w:asciiTheme="majorHAnsi" w:eastAsiaTheme="majorEastAsia" w:hAnsiTheme="majorHAnsi" w:cstheme="majorBidi"/>
      <w:spacing w:val="-10"/>
      <w:kern w:val="28"/>
      <w:sz w:val="56"/>
      <w:szCs w:val="56"/>
      <w:lang w:val="es-PE" w:eastAsia="en-US"/>
      <w14:ligatures w14:val="standardContextual"/>
    </w:rPr>
  </w:style>
  <w:style w:type="character" w:customStyle="1" w:styleId="TtuloCar">
    <w:name w:val="Título Car"/>
    <w:basedOn w:val="Fuentedeprrafopredeter"/>
    <w:link w:val="Ttulo"/>
    <w:uiPriority w:val="10"/>
    <w:rsid w:val="007900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00E9"/>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s-PE" w:eastAsia="en-US"/>
      <w14:ligatures w14:val="standardContextual"/>
    </w:rPr>
  </w:style>
  <w:style w:type="character" w:customStyle="1" w:styleId="SubttuloCar">
    <w:name w:val="Subtítulo Car"/>
    <w:basedOn w:val="Fuentedeprrafopredeter"/>
    <w:link w:val="Subttulo"/>
    <w:uiPriority w:val="11"/>
    <w:rsid w:val="007900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00E9"/>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s-PE" w:eastAsia="en-US"/>
      <w14:ligatures w14:val="standardContextual"/>
    </w:rPr>
  </w:style>
  <w:style w:type="character" w:customStyle="1" w:styleId="CitaCar">
    <w:name w:val="Cita Car"/>
    <w:basedOn w:val="Fuentedeprrafopredeter"/>
    <w:link w:val="Cita"/>
    <w:uiPriority w:val="29"/>
    <w:rsid w:val="007900E9"/>
    <w:rPr>
      <w:i/>
      <w:iCs/>
      <w:color w:val="404040" w:themeColor="text1" w:themeTint="BF"/>
    </w:rPr>
  </w:style>
  <w:style w:type="paragraph" w:styleId="Prrafodelista">
    <w:name w:val="List Paragraph"/>
    <w:basedOn w:val="Normal"/>
    <w:uiPriority w:val="34"/>
    <w:qFormat/>
    <w:rsid w:val="007900E9"/>
    <w:pPr>
      <w:spacing w:after="160" w:line="259" w:lineRule="auto"/>
      <w:ind w:left="720"/>
      <w:contextualSpacing/>
    </w:pPr>
    <w:rPr>
      <w:rFonts w:asciiTheme="minorHAnsi" w:eastAsiaTheme="minorHAnsi" w:hAnsiTheme="minorHAnsi" w:cstheme="minorBidi"/>
      <w:kern w:val="2"/>
      <w:sz w:val="22"/>
      <w:szCs w:val="22"/>
      <w:lang w:val="es-PE" w:eastAsia="en-US"/>
      <w14:ligatures w14:val="standardContextual"/>
    </w:rPr>
  </w:style>
  <w:style w:type="character" w:styleId="nfasisintenso">
    <w:name w:val="Intense Emphasis"/>
    <w:basedOn w:val="Fuentedeprrafopredeter"/>
    <w:uiPriority w:val="21"/>
    <w:qFormat/>
    <w:rsid w:val="007900E9"/>
    <w:rPr>
      <w:i/>
      <w:iCs/>
      <w:color w:val="0F4761" w:themeColor="accent1" w:themeShade="BF"/>
    </w:rPr>
  </w:style>
  <w:style w:type="paragraph" w:styleId="Citadestacada">
    <w:name w:val="Intense Quote"/>
    <w:basedOn w:val="Normal"/>
    <w:next w:val="Normal"/>
    <w:link w:val="CitadestacadaCar"/>
    <w:uiPriority w:val="30"/>
    <w:qFormat/>
    <w:rsid w:val="007900E9"/>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s-PE" w:eastAsia="en-US"/>
      <w14:ligatures w14:val="standardContextual"/>
    </w:rPr>
  </w:style>
  <w:style w:type="character" w:customStyle="1" w:styleId="CitadestacadaCar">
    <w:name w:val="Cita destacada Car"/>
    <w:basedOn w:val="Fuentedeprrafopredeter"/>
    <w:link w:val="Citadestacada"/>
    <w:uiPriority w:val="30"/>
    <w:rsid w:val="007900E9"/>
    <w:rPr>
      <w:i/>
      <w:iCs/>
      <w:color w:val="0F4761" w:themeColor="accent1" w:themeShade="BF"/>
    </w:rPr>
  </w:style>
  <w:style w:type="character" w:styleId="Referenciaintensa">
    <w:name w:val="Intense Reference"/>
    <w:basedOn w:val="Fuentedeprrafopredeter"/>
    <w:uiPriority w:val="32"/>
    <w:qFormat/>
    <w:rsid w:val="007900E9"/>
    <w:rPr>
      <w:b/>
      <w:bCs/>
      <w:smallCaps/>
      <w:color w:val="0F4761" w:themeColor="accent1" w:themeShade="BF"/>
      <w:spacing w:val="5"/>
    </w:rPr>
  </w:style>
  <w:style w:type="paragraph" w:styleId="Encabezado">
    <w:name w:val="header"/>
    <w:basedOn w:val="Normal"/>
    <w:link w:val="EncabezadoCar"/>
    <w:uiPriority w:val="99"/>
    <w:unhideWhenUsed/>
    <w:rsid w:val="007900E9"/>
    <w:pPr>
      <w:tabs>
        <w:tab w:val="center" w:pos="4419"/>
        <w:tab w:val="right" w:pos="8838"/>
      </w:tabs>
    </w:pPr>
  </w:style>
  <w:style w:type="character" w:customStyle="1" w:styleId="EncabezadoCar">
    <w:name w:val="Encabezado Car"/>
    <w:basedOn w:val="Fuentedeprrafopredeter"/>
    <w:link w:val="Encabezado"/>
    <w:uiPriority w:val="99"/>
    <w:rsid w:val="007900E9"/>
    <w:rPr>
      <w:rFonts w:ascii="Times New Roman" w:eastAsia="Calibri" w:hAnsi="Times New Roman" w:cs="Times New Roman"/>
      <w:kern w:val="0"/>
      <w:sz w:val="20"/>
      <w:szCs w:val="20"/>
      <w:lang w:val="es-ES" w:eastAsia="es-ES"/>
      <w14:ligatures w14:val="none"/>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Ca Car"/>
    <w:basedOn w:val="Normal"/>
    <w:link w:val="TextonotapieCar"/>
    <w:uiPriority w:val="99"/>
    <w:unhideWhenUsed/>
    <w:qFormat/>
    <w:rsid w:val="00AF3CAC"/>
    <w:rPr>
      <w:rFonts w:ascii="Calibri" w:hAnsi="Calibri"/>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F3CAC"/>
    <w:rPr>
      <w:rFonts w:ascii="Calibri" w:eastAsia="Calibri" w:hAnsi="Calibri" w:cs="Times New Roman"/>
      <w:kern w:val="0"/>
      <w:sz w:val="20"/>
      <w:szCs w:val="20"/>
      <w:lang w:val="x-none" w:eastAsia="x-none"/>
      <w14:ligatures w14:val="none"/>
    </w:r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Car21,C1,Ca Ca"/>
    <w:link w:val="Texto1"/>
    <w:uiPriority w:val="99"/>
    <w:unhideWhenUsed/>
    <w:qFormat/>
    <w:rsid w:val="00AF3CAC"/>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uiPriority w:val="99"/>
    <w:rsid w:val="00AF3CAC"/>
    <w:rPr>
      <w:rFonts w:asciiTheme="minorHAnsi" w:eastAsiaTheme="minorHAnsi" w:hAnsiTheme="minorHAnsi" w:cstheme="minorBidi"/>
      <w:kern w:val="2"/>
      <w:sz w:val="22"/>
      <w:szCs w:val="22"/>
      <w:vertAlign w:val="superscript"/>
      <w:lang w:val="es-PE" w:eastAsia="en-US"/>
      <w14:ligatures w14:val="standardContextual"/>
    </w:rPr>
  </w:style>
  <w:style w:type="paragraph" w:styleId="Piedepgina">
    <w:name w:val="footer"/>
    <w:basedOn w:val="Normal"/>
    <w:link w:val="PiedepginaCar"/>
    <w:unhideWhenUsed/>
    <w:rsid w:val="00AF3CAC"/>
    <w:pPr>
      <w:tabs>
        <w:tab w:val="center" w:pos="4252"/>
        <w:tab w:val="right" w:pos="8504"/>
      </w:tabs>
    </w:pPr>
    <w:rPr>
      <w:rFonts w:eastAsia="Times New Roman"/>
      <w:color w:val="000000"/>
      <w:lang w:val="es-PE" w:eastAsia="es-PE"/>
    </w:rPr>
  </w:style>
  <w:style w:type="character" w:customStyle="1" w:styleId="PiedepginaCar">
    <w:name w:val="Pie de página Car"/>
    <w:basedOn w:val="Fuentedeprrafopredeter"/>
    <w:link w:val="Piedepgina"/>
    <w:rsid w:val="00AF3CAC"/>
    <w:rPr>
      <w:rFonts w:ascii="Times New Roman" w:eastAsia="Times New Roman" w:hAnsi="Times New Roman" w:cs="Times New Roman"/>
      <w:color w:val="000000"/>
      <w:kern w:val="0"/>
      <w:sz w:val="20"/>
      <w:szCs w:val="20"/>
      <w:lang w:eastAsia="es-PE"/>
      <w14:ligatures w14:val="none"/>
    </w:rPr>
  </w:style>
  <w:style w:type="character" w:styleId="Hipervnculo">
    <w:name w:val="Hyperlink"/>
    <w:basedOn w:val="Fuentedeprrafopredeter"/>
    <w:uiPriority w:val="99"/>
    <w:unhideWhenUsed/>
    <w:rsid w:val="00AF3CAC"/>
    <w:rPr>
      <w:color w:val="467886" w:themeColor="hyperlink"/>
      <w:u w:val="single"/>
    </w:rPr>
  </w:style>
  <w:style w:type="character" w:styleId="Mencinsinresolver">
    <w:name w:val="Unresolved Mention"/>
    <w:basedOn w:val="Fuentedeprrafopredeter"/>
    <w:uiPriority w:val="99"/>
    <w:semiHidden/>
    <w:unhideWhenUsed/>
    <w:rsid w:val="00AF3CAC"/>
    <w:rPr>
      <w:color w:val="605E5C"/>
      <w:shd w:val="clear" w:color="auto" w:fill="E1DFDD"/>
    </w:rPr>
  </w:style>
  <w:style w:type="character" w:styleId="Hipervnculovisitado">
    <w:name w:val="FollowedHyperlink"/>
    <w:basedOn w:val="Fuentedeprrafopredeter"/>
    <w:uiPriority w:val="99"/>
    <w:semiHidden/>
    <w:unhideWhenUsed/>
    <w:rsid w:val="006663AF"/>
    <w:rPr>
      <w:color w:val="96607D" w:themeColor="followedHyperlink"/>
      <w:u w:val="single"/>
    </w:rPr>
  </w:style>
  <w:style w:type="paragraph" w:styleId="Sinespaciado">
    <w:name w:val="No Spacing"/>
    <w:uiPriority w:val="1"/>
    <w:qFormat/>
    <w:rsid w:val="00363A03"/>
    <w:pPr>
      <w:spacing w:after="0" w:line="240" w:lineRule="auto"/>
    </w:pPr>
  </w:style>
  <w:style w:type="paragraph" w:customStyle="1" w:styleId="Default">
    <w:name w:val="Default"/>
    <w:rsid w:val="00363A03"/>
    <w:pPr>
      <w:autoSpaceDE w:val="0"/>
      <w:autoSpaceDN w:val="0"/>
      <w:adjustRightInd w:val="0"/>
      <w:spacing w:after="0" w:line="240" w:lineRule="auto"/>
    </w:pPr>
    <w:rPr>
      <w:rFonts w:ascii="Arial" w:hAnsi="Arial" w:cs="Arial"/>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Pages>
  <Words>207</Words>
  <Characters>1140</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Enrique Alvarado Kohel</dc:creator>
  <cp:keywords/>
  <dc:description/>
  <cp:lastModifiedBy>Apoyo CC1 E</cp:lastModifiedBy>
  <cp:revision>22</cp:revision>
  <cp:lastPrinted>2025-05-31T01:28:00Z</cp:lastPrinted>
  <dcterms:created xsi:type="dcterms:W3CDTF">2025-05-30T22:50:00Z</dcterms:created>
  <dcterms:modified xsi:type="dcterms:W3CDTF">2026-04-23T21:53:00Z</dcterms:modified>
</cp:coreProperties>
</file>