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A404" w14:textId="792107DC" w:rsidR="00805942" w:rsidRPr="0049677F" w:rsidRDefault="00805942" w:rsidP="007435BC">
      <w:pPr>
        <w:jc w:val="right"/>
        <w:rPr>
          <w:rFonts w:ascii="Arial Narrow" w:hAnsi="Arial Narrow"/>
          <w:b/>
          <w:bCs/>
          <w:sz w:val="22"/>
          <w:szCs w:val="22"/>
          <w:u w:val="single"/>
        </w:rPr>
      </w:pPr>
      <w:r w:rsidRPr="0049677F">
        <w:rPr>
          <w:rFonts w:ascii="Arial Narrow" w:hAnsi="Arial Narrow"/>
          <w:b/>
          <w:bCs/>
          <w:sz w:val="22"/>
          <w:szCs w:val="22"/>
          <w:u w:val="single"/>
        </w:rPr>
        <w:t xml:space="preserve">Expediente </w:t>
      </w:r>
      <w:proofErr w:type="spellStart"/>
      <w:r w:rsidRPr="0049677F">
        <w:rPr>
          <w:rFonts w:ascii="Arial Narrow" w:hAnsi="Arial Narrow"/>
          <w:b/>
          <w:bCs/>
          <w:sz w:val="22"/>
          <w:szCs w:val="22"/>
          <w:u w:val="single"/>
        </w:rPr>
        <w:t>N°</w:t>
      </w:r>
      <w:proofErr w:type="spellEnd"/>
      <w:r w:rsidRPr="0049677F">
        <w:rPr>
          <w:rFonts w:ascii="Arial Narrow" w:hAnsi="Arial Narrow"/>
          <w:b/>
          <w:bCs/>
          <w:sz w:val="22"/>
          <w:szCs w:val="22"/>
          <w:u w:val="single"/>
        </w:rPr>
        <w:t xml:space="preserve"> </w:t>
      </w:r>
      <w:r w:rsidR="00DA3618">
        <w:rPr>
          <w:rFonts w:ascii="Arial Narrow" w:hAnsi="Arial Narrow"/>
          <w:b/>
          <w:bCs/>
          <w:sz w:val="22"/>
          <w:szCs w:val="22"/>
          <w:u w:val="single"/>
        </w:rPr>
        <w:t>745</w:t>
      </w:r>
      <w:r w:rsidR="00462F88" w:rsidRPr="0049677F">
        <w:rPr>
          <w:rFonts w:ascii="Arial Narrow" w:hAnsi="Arial Narrow"/>
          <w:b/>
          <w:bCs/>
          <w:sz w:val="22"/>
          <w:szCs w:val="22"/>
          <w:u w:val="single"/>
        </w:rPr>
        <w:t>-2025</w:t>
      </w:r>
      <w:r w:rsidRPr="0049677F">
        <w:rPr>
          <w:rFonts w:ascii="Arial Narrow" w:hAnsi="Arial Narrow"/>
          <w:b/>
          <w:bCs/>
          <w:sz w:val="22"/>
          <w:szCs w:val="22"/>
          <w:u w:val="single"/>
        </w:rPr>
        <w:t>/CC1</w:t>
      </w:r>
    </w:p>
    <w:p w14:paraId="23D9057F" w14:textId="77777777" w:rsidR="00805942" w:rsidRPr="0049677F" w:rsidRDefault="00805942" w:rsidP="007435BC">
      <w:pPr>
        <w:jc w:val="center"/>
        <w:rPr>
          <w:rFonts w:ascii="Arial Narrow" w:hAnsi="Arial Narrow"/>
          <w:b/>
          <w:sz w:val="22"/>
          <w:szCs w:val="22"/>
        </w:rPr>
      </w:pPr>
    </w:p>
    <w:p w14:paraId="78F755D8" w14:textId="77777777" w:rsidR="00861CF1" w:rsidRPr="0049677F" w:rsidRDefault="00861CF1" w:rsidP="007435BC">
      <w:pPr>
        <w:jc w:val="center"/>
        <w:rPr>
          <w:rFonts w:ascii="Arial Narrow" w:hAnsi="Arial Narrow"/>
          <w:b/>
          <w:sz w:val="22"/>
          <w:szCs w:val="22"/>
        </w:rPr>
      </w:pPr>
    </w:p>
    <w:p w14:paraId="46F8B862" w14:textId="5B6B5F43" w:rsidR="00805942" w:rsidRPr="0049677F" w:rsidRDefault="00805942" w:rsidP="007435BC">
      <w:pPr>
        <w:jc w:val="center"/>
        <w:rPr>
          <w:rFonts w:ascii="Arial Narrow" w:hAnsi="Arial Narrow"/>
          <w:b/>
          <w:sz w:val="22"/>
          <w:szCs w:val="22"/>
        </w:rPr>
      </w:pPr>
      <w:r w:rsidRPr="0049677F">
        <w:rPr>
          <w:rFonts w:ascii="Arial Narrow" w:hAnsi="Arial Narrow"/>
          <w:b/>
          <w:sz w:val="22"/>
          <w:szCs w:val="22"/>
        </w:rPr>
        <w:t>RAZÓN DE SECRETARÍA TÉCNICA</w:t>
      </w:r>
    </w:p>
    <w:p w14:paraId="41327D82" w14:textId="77777777" w:rsidR="005E4BA6" w:rsidRPr="0049677F" w:rsidRDefault="005E4BA6" w:rsidP="007435BC">
      <w:pPr>
        <w:jc w:val="center"/>
        <w:rPr>
          <w:rFonts w:ascii="Arial Narrow" w:hAnsi="Arial Narrow"/>
          <w:b/>
          <w:sz w:val="22"/>
          <w:szCs w:val="22"/>
        </w:rPr>
      </w:pPr>
    </w:p>
    <w:p w14:paraId="2E3E3F13" w14:textId="77777777" w:rsidR="00805942" w:rsidRPr="0049677F" w:rsidRDefault="00805942" w:rsidP="007435BC">
      <w:pPr>
        <w:jc w:val="both"/>
        <w:rPr>
          <w:rFonts w:ascii="Arial Narrow" w:hAnsi="Arial Narrow"/>
          <w:sz w:val="22"/>
          <w:szCs w:val="22"/>
        </w:rPr>
      </w:pPr>
    </w:p>
    <w:p w14:paraId="4E672576" w14:textId="46BF2BC8" w:rsidR="00097554" w:rsidRPr="0049677F" w:rsidRDefault="00805942" w:rsidP="31D61F99">
      <w:pPr>
        <w:jc w:val="both"/>
        <w:rPr>
          <w:rFonts w:ascii="Arial Narrow" w:hAnsi="Arial Narrow"/>
          <w:sz w:val="22"/>
          <w:szCs w:val="22"/>
        </w:rPr>
      </w:pPr>
      <w:r w:rsidRPr="0049677F">
        <w:rPr>
          <w:rFonts w:ascii="Arial Narrow" w:hAnsi="Arial Narrow"/>
          <w:sz w:val="22"/>
          <w:szCs w:val="22"/>
        </w:rPr>
        <w:t>Lima</w:t>
      </w:r>
      <w:r w:rsidR="00660E40" w:rsidRPr="0049677F">
        <w:rPr>
          <w:rFonts w:ascii="Arial Narrow" w:hAnsi="Arial Narrow"/>
          <w:sz w:val="22"/>
          <w:szCs w:val="22"/>
        </w:rPr>
        <w:t xml:space="preserve">, </w:t>
      </w:r>
      <w:r w:rsidR="002F7F53" w:rsidRPr="00C70A48">
        <w:rPr>
          <w:rFonts w:ascii="Arial Narrow" w:hAnsi="Arial Narrow"/>
          <w:sz w:val="22"/>
          <w:szCs w:val="22"/>
          <w:highlight w:val="cyan"/>
        </w:rPr>
        <w:t>27</w:t>
      </w:r>
      <w:r w:rsidR="004C3B4A" w:rsidRPr="00C70A48">
        <w:rPr>
          <w:rFonts w:ascii="Arial Narrow" w:hAnsi="Arial Narrow"/>
          <w:sz w:val="22"/>
          <w:szCs w:val="22"/>
          <w:highlight w:val="cyan"/>
        </w:rPr>
        <w:t xml:space="preserve"> de junio</w:t>
      </w:r>
      <w:r w:rsidR="00ED4572" w:rsidRPr="00C70A48">
        <w:rPr>
          <w:rFonts w:ascii="Arial Narrow" w:hAnsi="Arial Narrow"/>
          <w:sz w:val="22"/>
          <w:szCs w:val="22"/>
          <w:highlight w:val="cyan"/>
        </w:rPr>
        <w:t xml:space="preserve"> de 2025</w:t>
      </w:r>
    </w:p>
    <w:p w14:paraId="48DC158C" w14:textId="77777777" w:rsidR="00D20091" w:rsidRPr="0049677F" w:rsidRDefault="00D20091" w:rsidP="007435BC">
      <w:pPr>
        <w:jc w:val="both"/>
        <w:rPr>
          <w:rFonts w:ascii="Arial Narrow" w:hAnsi="Arial Narrow"/>
          <w:sz w:val="22"/>
          <w:szCs w:val="22"/>
        </w:rPr>
      </w:pPr>
    </w:p>
    <w:p w14:paraId="35841DB5" w14:textId="3C8D0092" w:rsidR="00C70A48" w:rsidRDefault="00C70A48" w:rsidP="31D61F99">
      <w:pPr>
        <w:jc w:val="both"/>
        <w:rPr>
          <w:rFonts w:ascii="Arial Narrow" w:hAnsi="Arial Narrow"/>
          <w:sz w:val="22"/>
          <w:szCs w:val="22"/>
        </w:rPr>
      </w:pPr>
      <w:r w:rsidRPr="00C70A48">
        <w:rPr>
          <w:rFonts w:ascii="Arial Narrow" w:hAnsi="Arial Narrow"/>
          <w:sz w:val="22"/>
          <w:szCs w:val="22"/>
        </w:rPr>
        <w:t xml:space="preserve">La Secretaría Técnica de la Comisión de Protección al Consumidor </w:t>
      </w:r>
      <w:proofErr w:type="spellStart"/>
      <w:r w:rsidRPr="00C70A48">
        <w:rPr>
          <w:rFonts w:ascii="Arial Narrow" w:hAnsi="Arial Narrow"/>
          <w:sz w:val="22"/>
          <w:szCs w:val="22"/>
        </w:rPr>
        <w:t>N°</w:t>
      </w:r>
      <w:proofErr w:type="spellEnd"/>
      <w:r w:rsidRPr="00C70A48">
        <w:rPr>
          <w:rFonts w:ascii="Arial Narrow" w:hAnsi="Arial Narrow"/>
          <w:sz w:val="22"/>
          <w:szCs w:val="22"/>
        </w:rPr>
        <w:t xml:space="preserve"> 1 (en adelante, Secretaría Técnica) deja</w:t>
      </w:r>
      <w:r w:rsidR="00834EAF">
        <w:rPr>
          <w:rFonts w:ascii="Arial Narrow" w:hAnsi="Arial Narrow"/>
          <w:sz w:val="22"/>
          <w:szCs w:val="22"/>
        </w:rPr>
        <w:t xml:space="preserve"> </w:t>
      </w:r>
      <w:r w:rsidRPr="00C70A48">
        <w:rPr>
          <w:rFonts w:ascii="Arial Narrow" w:hAnsi="Arial Narrow"/>
          <w:sz w:val="22"/>
          <w:szCs w:val="22"/>
        </w:rPr>
        <w:t xml:space="preserve">constancia que, el </w:t>
      </w:r>
      <w:r w:rsidRPr="00834EAF">
        <w:rPr>
          <w:rFonts w:ascii="Arial Narrow" w:hAnsi="Arial Narrow"/>
          <w:sz w:val="22"/>
          <w:szCs w:val="22"/>
          <w:highlight w:val="green"/>
        </w:rPr>
        <w:t>17 de noviembre de 2025</w:t>
      </w:r>
      <w:r w:rsidRPr="00C70A48">
        <w:rPr>
          <w:rFonts w:ascii="Arial Narrow" w:hAnsi="Arial Narrow"/>
          <w:sz w:val="22"/>
          <w:szCs w:val="22"/>
        </w:rPr>
        <w:t xml:space="preserve">, se diligenció a </w:t>
      </w:r>
      <w:r w:rsidRPr="00834EAF">
        <w:rPr>
          <w:rFonts w:ascii="Arial Narrow" w:hAnsi="Arial Narrow"/>
          <w:sz w:val="22"/>
          <w:szCs w:val="22"/>
          <w:highlight w:val="magenta"/>
        </w:rPr>
        <w:t>la señora Abigail Raquel Velásquez Andahua</w:t>
      </w:r>
      <w:r w:rsidRPr="00C70A48">
        <w:rPr>
          <w:rFonts w:ascii="Arial Narrow" w:hAnsi="Arial Narrow"/>
          <w:sz w:val="22"/>
          <w:szCs w:val="22"/>
        </w:rPr>
        <w:t xml:space="preserve"> la</w:t>
      </w:r>
      <w:r w:rsidR="00834EAF">
        <w:rPr>
          <w:rFonts w:ascii="Arial Narrow" w:hAnsi="Arial Narrow"/>
          <w:sz w:val="22"/>
          <w:szCs w:val="22"/>
        </w:rPr>
        <w:t xml:space="preserve"> </w:t>
      </w:r>
      <w:r w:rsidRPr="00C70A48">
        <w:rPr>
          <w:rFonts w:ascii="Arial Narrow" w:hAnsi="Arial Narrow"/>
          <w:sz w:val="22"/>
          <w:szCs w:val="22"/>
        </w:rPr>
        <w:t xml:space="preserve">Resolución </w:t>
      </w:r>
      <w:proofErr w:type="spellStart"/>
      <w:r w:rsidRPr="00C70A48">
        <w:rPr>
          <w:rFonts w:ascii="Arial Narrow" w:hAnsi="Arial Narrow"/>
          <w:sz w:val="22"/>
          <w:szCs w:val="22"/>
        </w:rPr>
        <w:t>N°</w:t>
      </w:r>
      <w:proofErr w:type="spellEnd"/>
      <w:r w:rsidRPr="00C70A48">
        <w:rPr>
          <w:rFonts w:ascii="Arial Narrow" w:hAnsi="Arial Narrow"/>
          <w:sz w:val="22"/>
          <w:szCs w:val="22"/>
        </w:rPr>
        <w:t xml:space="preserve"> </w:t>
      </w:r>
      <w:r w:rsidRPr="00834EAF">
        <w:rPr>
          <w:rFonts w:ascii="Arial Narrow" w:hAnsi="Arial Narrow"/>
          <w:sz w:val="22"/>
          <w:szCs w:val="22"/>
          <w:highlight w:val="red"/>
        </w:rPr>
        <w:t>2</w:t>
      </w:r>
      <w:r w:rsidRPr="00C70A48">
        <w:rPr>
          <w:rFonts w:ascii="Arial Narrow" w:hAnsi="Arial Narrow"/>
          <w:sz w:val="22"/>
          <w:szCs w:val="22"/>
        </w:rPr>
        <w:t xml:space="preserve"> del </w:t>
      </w:r>
      <w:r w:rsidRPr="00834EAF">
        <w:rPr>
          <w:rFonts w:ascii="Arial Narrow" w:hAnsi="Arial Narrow"/>
          <w:sz w:val="22"/>
          <w:szCs w:val="22"/>
          <w:highlight w:val="magenta"/>
        </w:rPr>
        <w:t>13 de febrero de 2025</w:t>
      </w:r>
      <w:r w:rsidRPr="00C70A48">
        <w:rPr>
          <w:rFonts w:ascii="Arial Narrow" w:hAnsi="Arial Narrow"/>
          <w:sz w:val="22"/>
          <w:szCs w:val="22"/>
        </w:rPr>
        <w:t xml:space="preserve"> </w:t>
      </w:r>
      <w:r w:rsidRPr="00834EAF">
        <w:rPr>
          <w:rFonts w:ascii="Arial Narrow" w:hAnsi="Arial Narrow"/>
          <w:sz w:val="22"/>
          <w:szCs w:val="22"/>
          <w:highlight w:val="cyan"/>
        </w:rPr>
        <w:t xml:space="preserve">al domicilio ubicado en Calle La Victoria, </w:t>
      </w:r>
      <w:proofErr w:type="spellStart"/>
      <w:r w:rsidRPr="00834EAF">
        <w:rPr>
          <w:rFonts w:ascii="Arial Narrow" w:hAnsi="Arial Narrow"/>
          <w:sz w:val="22"/>
          <w:szCs w:val="22"/>
          <w:highlight w:val="cyan"/>
        </w:rPr>
        <w:t>Mz</w:t>
      </w:r>
      <w:proofErr w:type="spellEnd"/>
      <w:r w:rsidRPr="00834EAF">
        <w:rPr>
          <w:rFonts w:ascii="Arial Narrow" w:hAnsi="Arial Narrow"/>
          <w:sz w:val="22"/>
          <w:szCs w:val="22"/>
          <w:highlight w:val="cyan"/>
        </w:rPr>
        <w:t>. E, lote 10, distrito de</w:t>
      </w:r>
      <w:r w:rsidR="00834EAF" w:rsidRPr="00834EAF">
        <w:rPr>
          <w:rFonts w:ascii="Arial Narrow" w:hAnsi="Arial Narrow"/>
          <w:sz w:val="22"/>
          <w:szCs w:val="22"/>
          <w:highlight w:val="cyan"/>
        </w:rPr>
        <w:t xml:space="preserve"> </w:t>
      </w:r>
      <w:r w:rsidRPr="00834EAF">
        <w:rPr>
          <w:rFonts w:ascii="Arial Narrow" w:hAnsi="Arial Narrow"/>
          <w:sz w:val="22"/>
          <w:szCs w:val="22"/>
          <w:highlight w:val="cyan"/>
        </w:rPr>
        <w:t>Puente Piedra, provincia y departamento de Lima</w:t>
      </w:r>
      <w:r w:rsidRPr="00C70A48">
        <w:rPr>
          <w:rFonts w:ascii="Arial Narrow" w:hAnsi="Arial Narrow"/>
          <w:sz w:val="22"/>
          <w:szCs w:val="22"/>
        </w:rPr>
        <w:t>.</w:t>
      </w:r>
    </w:p>
    <w:p w14:paraId="187DD5FF" w14:textId="77777777" w:rsidR="00C70A48" w:rsidRDefault="00C70A48" w:rsidP="31D61F99">
      <w:pPr>
        <w:jc w:val="both"/>
        <w:rPr>
          <w:rFonts w:ascii="Arial Narrow" w:hAnsi="Arial Narrow"/>
          <w:sz w:val="22"/>
          <w:szCs w:val="22"/>
        </w:rPr>
      </w:pPr>
    </w:p>
    <w:p w14:paraId="4644FAE7" w14:textId="0397ECB6" w:rsidR="008E042F" w:rsidRPr="00121FC6" w:rsidRDefault="00C70A48" w:rsidP="31D61F99">
      <w:pPr>
        <w:jc w:val="both"/>
        <w:rPr>
          <w:rFonts w:ascii="Arial Narrow" w:hAnsi="Arial Narrow"/>
          <w:sz w:val="22"/>
          <w:szCs w:val="22"/>
        </w:rPr>
      </w:pPr>
      <w:r w:rsidRPr="00C70A48">
        <w:rPr>
          <w:rFonts w:ascii="Arial Narrow" w:hAnsi="Arial Narrow"/>
          <w:sz w:val="22"/>
          <w:szCs w:val="22"/>
        </w:rPr>
        <w:t xml:space="preserve">No obstante, la Unidad de Correspondencia no pudo notificar a </w:t>
      </w:r>
      <w:r w:rsidRPr="00834EAF">
        <w:rPr>
          <w:rFonts w:ascii="Arial Narrow" w:hAnsi="Arial Narrow"/>
          <w:sz w:val="22"/>
          <w:szCs w:val="22"/>
          <w:highlight w:val="cyan"/>
        </w:rPr>
        <w:t>la señora Abigail Raquel Velásquez Andahua</w:t>
      </w:r>
      <w:r w:rsidR="00834EAF">
        <w:rPr>
          <w:rFonts w:ascii="Arial Narrow" w:hAnsi="Arial Narrow"/>
          <w:sz w:val="22"/>
          <w:szCs w:val="22"/>
          <w:highlight w:val="cyan"/>
        </w:rPr>
        <w:t xml:space="preserve"> </w:t>
      </w:r>
      <w:r w:rsidRPr="00834EAF">
        <w:rPr>
          <w:rFonts w:ascii="Arial Narrow" w:hAnsi="Arial Narrow"/>
          <w:sz w:val="22"/>
          <w:szCs w:val="22"/>
          <w:highlight w:val="cyan"/>
        </w:rPr>
        <w:t>la</w:t>
      </w:r>
      <w:r w:rsidRPr="00C70A48">
        <w:rPr>
          <w:rFonts w:ascii="Arial Narrow" w:hAnsi="Arial Narrow"/>
          <w:sz w:val="22"/>
          <w:szCs w:val="22"/>
        </w:rPr>
        <w:t xml:space="preserve"> Resolución </w:t>
      </w:r>
      <w:proofErr w:type="spellStart"/>
      <w:r w:rsidRPr="00C70A48">
        <w:rPr>
          <w:rFonts w:ascii="Arial Narrow" w:hAnsi="Arial Narrow"/>
          <w:sz w:val="22"/>
          <w:szCs w:val="22"/>
        </w:rPr>
        <w:t>N°</w:t>
      </w:r>
      <w:proofErr w:type="spellEnd"/>
      <w:r w:rsidRPr="00C70A48">
        <w:rPr>
          <w:rFonts w:ascii="Arial Narrow" w:hAnsi="Arial Narrow"/>
          <w:sz w:val="22"/>
          <w:szCs w:val="22"/>
        </w:rPr>
        <w:t xml:space="preserve"> </w:t>
      </w:r>
      <w:r w:rsidRPr="00834EAF">
        <w:rPr>
          <w:rFonts w:ascii="Arial Narrow" w:hAnsi="Arial Narrow"/>
          <w:sz w:val="22"/>
          <w:szCs w:val="22"/>
          <w:highlight w:val="red"/>
        </w:rPr>
        <w:t>2</w:t>
      </w:r>
      <w:r w:rsidRPr="00C70A48">
        <w:rPr>
          <w:rFonts w:ascii="Arial Narrow" w:hAnsi="Arial Narrow"/>
          <w:sz w:val="22"/>
          <w:szCs w:val="22"/>
        </w:rPr>
        <w:t xml:space="preserve"> del </w:t>
      </w:r>
      <w:r w:rsidRPr="00834EAF">
        <w:rPr>
          <w:rFonts w:ascii="Arial Narrow" w:hAnsi="Arial Narrow"/>
          <w:sz w:val="22"/>
          <w:szCs w:val="22"/>
          <w:highlight w:val="magenta"/>
        </w:rPr>
        <w:t>13 de febrero de 2025</w:t>
      </w:r>
      <w:r w:rsidRPr="00C70A48">
        <w:rPr>
          <w:rFonts w:ascii="Arial Narrow" w:hAnsi="Arial Narrow"/>
          <w:sz w:val="22"/>
          <w:szCs w:val="22"/>
        </w:rPr>
        <w:t xml:space="preserve">, pues señaló en la </w:t>
      </w:r>
      <w:r w:rsidRPr="00834EAF">
        <w:rPr>
          <w:rFonts w:ascii="Arial Narrow" w:hAnsi="Arial Narrow"/>
          <w:sz w:val="22"/>
          <w:szCs w:val="22"/>
          <w:highlight w:val="green"/>
        </w:rPr>
        <w:t>Hoja de rezago “solo se ubica por números, la</w:t>
      </w:r>
      <w:r w:rsidR="00834EAF" w:rsidRPr="00834EAF">
        <w:rPr>
          <w:rFonts w:ascii="Arial Narrow" w:hAnsi="Arial Narrow"/>
          <w:sz w:val="22"/>
          <w:szCs w:val="22"/>
          <w:highlight w:val="green"/>
        </w:rPr>
        <w:t xml:space="preserve"> </w:t>
      </w:r>
      <w:r w:rsidRPr="00834EAF">
        <w:rPr>
          <w:rFonts w:ascii="Arial Narrow" w:hAnsi="Arial Narrow"/>
          <w:sz w:val="22"/>
          <w:szCs w:val="22"/>
          <w:highlight w:val="green"/>
        </w:rPr>
        <w:t>calle tiene 9 cuadras”</w:t>
      </w:r>
      <w:r w:rsidR="00927692" w:rsidRPr="00834EAF">
        <w:rPr>
          <w:rFonts w:ascii="Arial Narrow" w:hAnsi="Arial Narrow"/>
          <w:sz w:val="22"/>
          <w:szCs w:val="22"/>
          <w:highlight w:val="green"/>
        </w:rPr>
        <w:t>.</w:t>
      </w:r>
      <w:r w:rsidR="00927692" w:rsidRPr="00121FC6">
        <w:rPr>
          <w:rFonts w:ascii="Arial Narrow" w:hAnsi="Arial Narrow"/>
          <w:sz w:val="22"/>
          <w:szCs w:val="22"/>
        </w:rPr>
        <w:t xml:space="preserve"> </w:t>
      </w:r>
    </w:p>
    <w:p w14:paraId="2F62DF00" w14:textId="77777777" w:rsidR="00927692" w:rsidRPr="00121FC6" w:rsidRDefault="00927692" w:rsidP="31D61F99">
      <w:pPr>
        <w:jc w:val="both"/>
        <w:rPr>
          <w:rFonts w:ascii="Arial Narrow" w:hAnsi="Arial Narrow"/>
          <w:sz w:val="22"/>
          <w:szCs w:val="22"/>
        </w:rPr>
      </w:pPr>
    </w:p>
    <w:p w14:paraId="16F57BBE" w14:textId="008B260B" w:rsidR="00694BF8" w:rsidRPr="0049677F" w:rsidRDefault="002F7F53" w:rsidP="31D61F99">
      <w:pPr>
        <w:jc w:val="both"/>
        <w:rPr>
          <w:rFonts w:ascii="Arial Narrow" w:hAnsi="Arial Narrow"/>
          <w:sz w:val="22"/>
          <w:szCs w:val="22"/>
        </w:rPr>
      </w:pPr>
      <w:r w:rsidRPr="005210E3">
        <w:rPr>
          <w:rFonts w:ascii="Arial Narrow" w:hAnsi="Arial Narrow" w:cs="Arial"/>
        </w:rPr>
        <w:t xml:space="preserve">En atención a ello y teniendo en cuenta que, el numeral 26.1 del artículo 26° del Texto Único Ordenado de la Ley del Procedimiento Administrativo General, aprobado mediante Decreto Supremo </w:t>
      </w:r>
      <w:proofErr w:type="spellStart"/>
      <w:r w:rsidRPr="005210E3">
        <w:rPr>
          <w:rFonts w:ascii="Arial Narrow" w:hAnsi="Arial Narrow" w:cs="Arial"/>
        </w:rPr>
        <w:t>N°</w:t>
      </w:r>
      <w:proofErr w:type="spellEnd"/>
      <w:r w:rsidRPr="005210E3">
        <w:rPr>
          <w:rFonts w:ascii="Arial Narrow" w:hAnsi="Arial Narrow" w:cs="Arial"/>
        </w:rPr>
        <w:t xml:space="preserve"> 004-2019-JUS</w:t>
      </w:r>
      <w:r w:rsidRPr="005210E3">
        <w:rPr>
          <w:rFonts w:ascii="Arial Narrow" w:hAnsi="Arial Narrow"/>
          <w:vertAlign w:val="superscript"/>
        </w:rPr>
        <w:footnoteReference w:id="2"/>
      </w:r>
      <w:r w:rsidRPr="005210E3">
        <w:rPr>
          <w:rFonts w:ascii="Arial Narrow" w:hAnsi="Arial Narrow"/>
          <w:color w:val="000000"/>
          <w:sz w:val="20"/>
          <w:szCs w:val="20"/>
          <w:shd w:val="clear" w:color="auto" w:fill="FFFFFF"/>
        </w:rPr>
        <w:t xml:space="preserve"> </w:t>
      </w:r>
      <w:r w:rsidR="00C70A48" w:rsidRPr="00C70A48">
        <w:rPr>
          <w:rFonts w:ascii="Arial Narrow" w:hAnsi="Arial Narrow"/>
          <w:color w:val="000000"/>
          <w:shd w:val="clear" w:color="auto" w:fill="FFFFFF"/>
        </w:rPr>
        <w:t xml:space="preserve">señala que, en caso de notificaciones defectuosas, la autoridad </w:t>
      </w:r>
      <w:r w:rsidR="00834EAF">
        <w:rPr>
          <w:rFonts w:ascii="Arial Narrow" w:hAnsi="Arial Narrow"/>
          <w:color w:val="000000"/>
          <w:shd w:val="clear" w:color="auto" w:fill="FFFFFF"/>
        </w:rPr>
        <w:t>debe ordenar</w:t>
      </w:r>
      <w:r w:rsidR="00C70A48" w:rsidRPr="00C70A48">
        <w:rPr>
          <w:rFonts w:ascii="Arial Narrow" w:hAnsi="Arial Narrow"/>
          <w:color w:val="000000"/>
          <w:shd w:val="clear" w:color="auto" w:fill="FFFFFF"/>
        </w:rPr>
        <w:t xml:space="preserve"> volver a notificar dicho acto, subsanando las omisiones en que se hubiese incurrido, </w:t>
      </w:r>
      <w:r w:rsidR="00834EAF" w:rsidRPr="00834EAF">
        <w:rPr>
          <w:rFonts w:ascii="Arial Narrow" w:hAnsi="Arial Narrow"/>
          <w:color w:val="000000"/>
          <w:highlight w:val="red"/>
          <w:shd w:val="clear" w:color="auto" w:fill="FFFFFF"/>
        </w:rPr>
        <w:t xml:space="preserve">se </w:t>
      </w:r>
      <w:proofErr w:type="spellStart"/>
      <w:r w:rsidR="00834EAF" w:rsidRPr="00834EAF">
        <w:rPr>
          <w:rFonts w:ascii="Arial Narrow" w:hAnsi="Arial Narrow"/>
          <w:color w:val="000000"/>
          <w:highlight w:val="red"/>
          <w:shd w:val="clear" w:color="auto" w:fill="FFFFFF"/>
        </w:rPr>
        <w:t>rehizo</w:t>
      </w:r>
      <w:proofErr w:type="spellEnd"/>
      <w:r w:rsidR="00C70A48" w:rsidRPr="00C70A48">
        <w:rPr>
          <w:rFonts w:ascii="Arial Narrow" w:hAnsi="Arial Narrow"/>
          <w:color w:val="000000"/>
          <w:shd w:val="clear" w:color="auto" w:fill="FFFFFF"/>
        </w:rPr>
        <w:t xml:space="preserve"> el acto de notificación de la Resolución </w:t>
      </w:r>
      <w:proofErr w:type="spellStart"/>
      <w:r w:rsidR="00C70A48" w:rsidRPr="00C70A48">
        <w:rPr>
          <w:rFonts w:ascii="Arial Narrow" w:hAnsi="Arial Narrow"/>
          <w:color w:val="000000"/>
          <w:shd w:val="clear" w:color="auto" w:fill="FFFFFF"/>
        </w:rPr>
        <w:t>N°</w:t>
      </w:r>
      <w:proofErr w:type="spellEnd"/>
      <w:r w:rsidR="00C70A48" w:rsidRPr="00C70A48">
        <w:rPr>
          <w:rFonts w:ascii="Arial Narrow" w:hAnsi="Arial Narrow"/>
          <w:color w:val="000000"/>
          <w:shd w:val="clear" w:color="auto" w:fill="FFFFFF"/>
        </w:rPr>
        <w:t xml:space="preserve"> </w:t>
      </w:r>
      <w:r w:rsidR="00C70A48" w:rsidRPr="00834EAF">
        <w:rPr>
          <w:rFonts w:ascii="Arial Narrow" w:hAnsi="Arial Narrow"/>
          <w:color w:val="000000"/>
          <w:highlight w:val="red"/>
          <w:shd w:val="clear" w:color="auto" w:fill="FFFFFF"/>
        </w:rPr>
        <w:t>2</w:t>
      </w:r>
      <w:r w:rsidR="00C70A48" w:rsidRPr="00C70A48">
        <w:rPr>
          <w:rFonts w:ascii="Arial Narrow" w:hAnsi="Arial Narrow"/>
          <w:color w:val="000000"/>
          <w:shd w:val="clear" w:color="auto" w:fill="FFFFFF"/>
        </w:rPr>
        <w:t xml:space="preserve"> del </w:t>
      </w:r>
      <w:r w:rsidR="00C70A48" w:rsidRPr="00834EAF">
        <w:rPr>
          <w:rFonts w:ascii="Arial Narrow" w:hAnsi="Arial Narrow"/>
          <w:color w:val="000000"/>
          <w:highlight w:val="cyan"/>
          <w:shd w:val="clear" w:color="auto" w:fill="FFFFFF"/>
        </w:rPr>
        <w:t>13 de febrero de 2025</w:t>
      </w:r>
      <w:r w:rsidR="00C70A48" w:rsidRPr="00C70A48">
        <w:rPr>
          <w:rFonts w:ascii="Arial Narrow" w:hAnsi="Arial Narrow"/>
          <w:color w:val="000000"/>
          <w:shd w:val="clear" w:color="auto" w:fill="FFFFFF"/>
        </w:rPr>
        <w:t xml:space="preserve">, </w:t>
      </w:r>
      <w:r w:rsidR="00C70A48" w:rsidRPr="00834EAF">
        <w:rPr>
          <w:rFonts w:ascii="Arial Narrow" w:hAnsi="Arial Narrow"/>
          <w:color w:val="000000"/>
          <w:highlight w:val="green"/>
          <w:shd w:val="clear" w:color="auto" w:fill="FFFFFF"/>
        </w:rPr>
        <w:t>de manera notarial</w:t>
      </w:r>
      <w:r w:rsidR="00C70A48" w:rsidRPr="00C70A48">
        <w:rPr>
          <w:rFonts w:ascii="Arial Narrow" w:hAnsi="Arial Narrow"/>
          <w:color w:val="000000"/>
          <w:shd w:val="clear" w:color="auto" w:fill="FFFFFF"/>
        </w:rPr>
        <w:t xml:space="preserve">, a la dirección de </w:t>
      </w:r>
      <w:r w:rsidR="00C70A48" w:rsidRPr="00834EAF">
        <w:rPr>
          <w:rFonts w:ascii="Arial Narrow" w:hAnsi="Arial Narrow"/>
          <w:color w:val="000000"/>
          <w:highlight w:val="magenta"/>
          <w:shd w:val="clear" w:color="auto" w:fill="FFFFFF"/>
        </w:rPr>
        <w:t>la señora Abigail Raquel Velásquez Andahua</w:t>
      </w:r>
      <w:r w:rsidR="00C70A48" w:rsidRPr="00C70A48">
        <w:rPr>
          <w:rFonts w:ascii="Arial Narrow" w:hAnsi="Arial Narrow"/>
          <w:color w:val="000000"/>
          <w:shd w:val="clear" w:color="auto" w:fill="FFFFFF"/>
        </w:rPr>
        <w:t xml:space="preserve"> ubicada en </w:t>
      </w:r>
      <w:proofErr w:type="spellStart"/>
      <w:r w:rsidR="00C70A48" w:rsidRPr="00834EAF">
        <w:rPr>
          <w:rFonts w:ascii="Arial Narrow" w:hAnsi="Arial Narrow"/>
          <w:color w:val="000000"/>
          <w:highlight w:val="cyan"/>
          <w:shd w:val="clear" w:color="auto" w:fill="FFFFFF"/>
        </w:rPr>
        <w:t>Jr</w:t>
      </w:r>
      <w:proofErr w:type="spellEnd"/>
      <w:r w:rsidR="00C70A48" w:rsidRPr="00834EAF">
        <w:rPr>
          <w:rFonts w:ascii="Arial Narrow" w:hAnsi="Arial Narrow"/>
          <w:color w:val="000000"/>
          <w:highlight w:val="cyan"/>
          <w:shd w:val="clear" w:color="auto" w:fill="FFFFFF"/>
        </w:rPr>
        <w:t xml:space="preserve"> Calle La Victoria, </w:t>
      </w:r>
      <w:proofErr w:type="spellStart"/>
      <w:r w:rsidR="00C70A48" w:rsidRPr="00834EAF">
        <w:rPr>
          <w:rFonts w:ascii="Arial Narrow" w:hAnsi="Arial Narrow"/>
          <w:color w:val="000000"/>
          <w:highlight w:val="cyan"/>
          <w:shd w:val="clear" w:color="auto" w:fill="FFFFFF"/>
        </w:rPr>
        <w:t>Mz</w:t>
      </w:r>
      <w:proofErr w:type="spellEnd"/>
      <w:r w:rsidR="00C70A48" w:rsidRPr="00834EAF">
        <w:rPr>
          <w:rFonts w:ascii="Arial Narrow" w:hAnsi="Arial Narrow"/>
          <w:color w:val="000000"/>
          <w:highlight w:val="cyan"/>
          <w:shd w:val="clear" w:color="auto" w:fill="FFFFFF"/>
        </w:rPr>
        <w:t>. E, lote 10, distrito de Puente Piedra, provincia y departamento de Lima</w:t>
      </w:r>
      <w:r w:rsidR="00C70A48" w:rsidRPr="00C70A48">
        <w:rPr>
          <w:rFonts w:ascii="Arial Narrow" w:hAnsi="Arial Narrow"/>
          <w:color w:val="000000"/>
          <w:shd w:val="clear" w:color="auto" w:fill="FFFFFF"/>
        </w:rPr>
        <w:t>.</w:t>
      </w:r>
    </w:p>
    <w:p w14:paraId="36B6055C" w14:textId="5D1F8E02" w:rsidR="00805942" w:rsidRPr="0049677F" w:rsidRDefault="00805942" w:rsidP="2B68EE6C">
      <w:pPr>
        <w:jc w:val="both"/>
        <w:rPr>
          <w:rFonts w:ascii="Arial Narrow" w:hAnsi="Arial Narrow"/>
          <w:sz w:val="22"/>
          <w:szCs w:val="22"/>
          <w:shd w:val="clear" w:color="auto" w:fill="FFFFFF"/>
        </w:rPr>
      </w:pPr>
    </w:p>
    <w:p w14:paraId="70DB186F" w14:textId="77777777" w:rsidR="00097554" w:rsidRPr="0049677F" w:rsidRDefault="00097554" w:rsidP="007435BC">
      <w:pPr>
        <w:jc w:val="both"/>
        <w:rPr>
          <w:rFonts w:ascii="Arial Narrow" w:hAnsi="Arial Narrow"/>
          <w:sz w:val="22"/>
          <w:szCs w:val="22"/>
          <w:shd w:val="clear" w:color="auto" w:fill="FFFFFF"/>
        </w:rPr>
      </w:pPr>
    </w:p>
    <w:p w14:paraId="473636E2" w14:textId="77777777" w:rsidR="00861CF1" w:rsidRPr="0049677F" w:rsidRDefault="00861CF1" w:rsidP="007435BC">
      <w:pPr>
        <w:jc w:val="both"/>
        <w:rPr>
          <w:rFonts w:ascii="Arial Narrow" w:hAnsi="Arial Narrow"/>
          <w:sz w:val="22"/>
          <w:szCs w:val="22"/>
          <w:shd w:val="clear" w:color="auto" w:fill="FFFFFF"/>
        </w:rPr>
      </w:pPr>
    </w:p>
    <w:p w14:paraId="48393047" w14:textId="45094BE3" w:rsidR="00861CF1" w:rsidRPr="00C70A48" w:rsidRDefault="00C70A48" w:rsidP="00C70A48">
      <w:pPr>
        <w:jc w:val="center"/>
        <w:rPr>
          <w:rFonts w:ascii="Arial Narrow" w:hAnsi="Arial Narrow"/>
          <w:b/>
          <w:bCs/>
          <w:sz w:val="22"/>
          <w:szCs w:val="22"/>
          <w:shd w:val="clear" w:color="auto" w:fill="FFFFFF"/>
        </w:rPr>
      </w:pPr>
      <w:r w:rsidRPr="00C70A48">
        <w:rPr>
          <w:rFonts w:ascii="Arial Narrow" w:hAnsi="Arial Narrow"/>
          <w:b/>
          <w:bCs/>
          <w:sz w:val="22"/>
          <w:szCs w:val="22"/>
          <w:shd w:val="clear" w:color="auto" w:fill="FFFFFF"/>
        </w:rPr>
        <w:t>Firmado digitalmente por</w:t>
      </w:r>
    </w:p>
    <w:p w14:paraId="7868ED54" w14:textId="5A1EA03A" w:rsidR="00805942" w:rsidRPr="0049677F" w:rsidRDefault="00063C57" w:rsidP="007435BC">
      <w:pPr>
        <w:jc w:val="center"/>
        <w:rPr>
          <w:rFonts w:ascii="Arial Narrow" w:hAnsi="Arial Narrow"/>
          <w:b/>
          <w:sz w:val="22"/>
          <w:szCs w:val="22"/>
        </w:rPr>
      </w:pPr>
      <w:r w:rsidRPr="0049677F">
        <w:rPr>
          <w:rFonts w:ascii="Arial Narrow" w:hAnsi="Arial Narrow"/>
          <w:b/>
          <w:sz w:val="22"/>
          <w:szCs w:val="22"/>
        </w:rPr>
        <w:t>EVELING ROA QUISPE</w:t>
      </w:r>
    </w:p>
    <w:p w14:paraId="6C65B1D0" w14:textId="151E8F60" w:rsidR="00805942" w:rsidRPr="0049677F" w:rsidRDefault="00805942" w:rsidP="007435BC">
      <w:pPr>
        <w:jc w:val="center"/>
        <w:rPr>
          <w:rFonts w:ascii="Arial Narrow" w:hAnsi="Arial Narrow"/>
          <w:b/>
          <w:caps/>
          <w:spacing w:val="-3"/>
          <w:sz w:val="22"/>
          <w:szCs w:val="22"/>
        </w:rPr>
      </w:pPr>
      <w:r w:rsidRPr="0049677F">
        <w:rPr>
          <w:rFonts w:ascii="Arial Narrow" w:hAnsi="Arial Narrow"/>
          <w:b/>
          <w:sz w:val="22"/>
          <w:szCs w:val="22"/>
        </w:rPr>
        <w:t>Secretaria Técnica</w:t>
      </w:r>
    </w:p>
    <w:p w14:paraId="146373F9" w14:textId="77777777" w:rsidR="00805942" w:rsidRPr="007435BC" w:rsidRDefault="00805942" w:rsidP="007435BC">
      <w:pPr>
        <w:jc w:val="center"/>
        <w:rPr>
          <w:rFonts w:ascii="Arial Narrow" w:hAnsi="Arial Narrow"/>
          <w:b/>
          <w:sz w:val="22"/>
          <w:szCs w:val="22"/>
        </w:rPr>
      </w:pPr>
      <w:r w:rsidRPr="007435BC">
        <w:rPr>
          <w:rFonts w:ascii="Arial Narrow" w:hAnsi="Arial Narrow"/>
          <w:b/>
          <w:sz w:val="22"/>
          <w:szCs w:val="22"/>
        </w:rPr>
        <w:t xml:space="preserve">Comisión de Protección al Consumidor </w:t>
      </w:r>
      <w:proofErr w:type="spellStart"/>
      <w:r w:rsidRPr="007435BC">
        <w:rPr>
          <w:rFonts w:ascii="Arial Narrow" w:hAnsi="Arial Narrow"/>
          <w:b/>
          <w:sz w:val="22"/>
          <w:szCs w:val="22"/>
        </w:rPr>
        <w:t>N°</w:t>
      </w:r>
      <w:proofErr w:type="spellEnd"/>
      <w:r w:rsidRPr="007435BC">
        <w:rPr>
          <w:rFonts w:ascii="Arial Narrow" w:hAnsi="Arial Narrow"/>
          <w:b/>
          <w:sz w:val="22"/>
          <w:szCs w:val="22"/>
        </w:rPr>
        <w:t xml:space="preserve"> 1</w:t>
      </w:r>
    </w:p>
    <w:p w14:paraId="00B73B4E" w14:textId="44B2EA6B" w:rsidR="00B663EC" w:rsidRPr="00747D55" w:rsidRDefault="00DA3618" w:rsidP="00DA3618">
      <w:pPr>
        <w:jc w:val="both"/>
        <w:rPr>
          <w:rFonts w:ascii="Arial Narrow" w:hAnsi="Arial Narrow"/>
          <w:sz w:val="16"/>
          <w:szCs w:val="16"/>
        </w:rPr>
      </w:pPr>
      <w:r w:rsidRPr="00DA3618">
        <w:rPr>
          <w:rFonts w:ascii="Arial Narrow" w:hAnsi="Arial Narrow"/>
          <w:sz w:val="16"/>
          <w:szCs w:val="16"/>
        </w:rPr>
        <w:t>LSM/JCQ</w:t>
      </w:r>
    </w:p>
    <w:sectPr w:rsidR="00B663EC" w:rsidRPr="00747D55" w:rsidSect="008256A1">
      <w:headerReference w:type="default" r:id="rId12"/>
      <w:footerReference w:type="default" r:id="rId13"/>
      <w:pgSz w:w="12240" w:h="15840"/>
      <w:pgMar w:top="1417" w:right="1701" w:bottom="1417" w:left="1701" w:header="708" w:footer="7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CE5EF" w14:textId="77777777" w:rsidR="00762706" w:rsidRDefault="00762706" w:rsidP="00B15BA2">
      <w:r>
        <w:separator/>
      </w:r>
    </w:p>
  </w:endnote>
  <w:endnote w:type="continuationSeparator" w:id="0">
    <w:p w14:paraId="074C495D" w14:textId="77777777" w:rsidR="00762706" w:rsidRDefault="00762706" w:rsidP="00B15BA2">
      <w:r>
        <w:continuationSeparator/>
      </w:r>
    </w:p>
  </w:endnote>
  <w:endnote w:type="continuationNotice" w:id="1">
    <w:p w14:paraId="6AA6C7AD" w14:textId="77777777" w:rsidR="00762706" w:rsidRDefault="007627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579366"/>
      <w:docPartObj>
        <w:docPartGallery w:val="Page Numbers (Bottom of Page)"/>
        <w:docPartUnique/>
      </w:docPartObj>
    </w:sdtPr>
    <w:sdtContent>
      <w:p w14:paraId="05AE11DB" w14:textId="7D18DECC" w:rsidR="00950678" w:rsidRPr="00E040EB" w:rsidRDefault="00950678" w:rsidP="00AE195B">
        <w:pPr>
          <w:pStyle w:val="Piedepgina"/>
          <w:rPr>
            <w:rFonts w:ascii="Arial Narrow" w:hAnsi="Arial Narrow" w:cs="Arial"/>
          </w:rPr>
        </w:pPr>
      </w:p>
      <w:p w14:paraId="01EFB496" w14:textId="77777777" w:rsidR="00950678" w:rsidRDefault="00000000" w:rsidP="0049677F">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36C7C" w14:textId="77777777" w:rsidR="00762706" w:rsidRDefault="00762706" w:rsidP="00B15BA2">
      <w:r>
        <w:separator/>
      </w:r>
    </w:p>
  </w:footnote>
  <w:footnote w:type="continuationSeparator" w:id="0">
    <w:p w14:paraId="5792FA98" w14:textId="77777777" w:rsidR="00762706" w:rsidRDefault="00762706" w:rsidP="00B15BA2">
      <w:r>
        <w:continuationSeparator/>
      </w:r>
    </w:p>
  </w:footnote>
  <w:footnote w:type="continuationNotice" w:id="1">
    <w:p w14:paraId="0C09F62F" w14:textId="77777777" w:rsidR="00762706" w:rsidRDefault="00762706"/>
  </w:footnote>
  <w:footnote w:id="2">
    <w:p w14:paraId="65E4C237" w14:textId="77777777" w:rsidR="002F7F53" w:rsidRPr="0051190A" w:rsidRDefault="002F7F53" w:rsidP="002F7F53">
      <w:pPr>
        <w:pStyle w:val="Sinespaciado"/>
        <w:ind w:left="567" w:hanging="567"/>
        <w:jc w:val="both"/>
        <w:rPr>
          <w:rFonts w:ascii="Arial Narrow" w:hAnsi="Arial Narrow"/>
          <w:b/>
          <w:sz w:val="12"/>
          <w:szCs w:val="12"/>
        </w:rPr>
      </w:pPr>
      <w:r w:rsidRPr="0051190A">
        <w:rPr>
          <w:rStyle w:val="Refdenotaalpie"/>
          <w:rFonts w:ascii="Arial Narrow" w:hAnsi="Arial Narrow"/>
          <w:sz w:val="12"/>
          <w:szCs w:val="12"/>
          <w:lang w:eastAsia="x-none"/>
        </w:rPr>
        <w:footnoteRef/>
      </w:r>
      <w:r w:rsidRPr="0051190A">
        <w:rPr>
          <w:rFonts w:ascii="Arial Narrow" w:hAnsi="Arial Narrow"/>
          <w:sz w:val="12"/>
          <w:szCs w:val="12"/>
        </w:rPr>
        <w:t xml:space="preserve"> </w:t>
      </w:r>
      <w:r w:rsidRPr="0051190A">
        <w:rPr>
          <w:rFonts w:ascii="Arial Narrow" w:hAnsi="Arial Narrow"/>
          <w:sz w:val="12"/>
          <w:szCs w:val="12"/>
        </w:rPr>
        <w:tab/>
      </w:r>
      <w:r w:rsidRPr="0051190A">
        <w:rPr>
          <w:rFonts w:ascii="Arial Narrow" w:hAnsi="Arial Narrow"/>
          <w:b/>
          <w:sz w:val="12"/>
          <w:szCs w:val="12"/>
        </w:rPr>
        <w:t xml:space="preserve">DECRETO SUPREMO </w:t>
      </w:r>
      <w:proofErr w:type="spellStart"/>
      <w:r w:rsidRPr="0051190A">
        <w:rPr>
          <w:rFonts w:ascii="Arial Narrow" w:hAnsi="Arial Narrow"/>
          <w:b/>
          <w:sz w:val="12"/>
          <w:szCs w:val="12"/>
        </w:rPr>
        <w:t>N°</w:t>
      </w:r>
      <w:proofErr w:type="spellEnd"/>
      <w:r w:rsidRPr="0051190A">
        <w:rPr>
          <w:rFonts w:ascii="Arial Narrow" w:hAnsi="Arial Narrow"/>
          <w:b/>
          <w:sz w:val="12"/>
          <w:szCs w:val="12"/>
        </w:rPr>
        <w:t xml:space="preserve"> 004-2019-JUS, TEXTO ÚNICO ORDENADO DE LA LEY DEL PROCEDIMIENTO ADMINISTRATIVO GENERAL, publicado el 25 de enero de 2019.</w:t>
      </w:r>
    </w:p>
    <w:p w14:paraId="13FBA4A1" w14:textId="77777777" w:rsidR="002F7F53" w:rsidRPr="0051190A" w:rsidRDefault="002F7F53" w:rsidP="002F7F53">
      <w:pPr>
        <w:pStyle w:val="Sinespaciado"/>
        <w:ind w:left="567" w:hanging="567"/>
        <w:jc w:val="both"/>
        <w:rPr>
          <w:rFonts w:ascii="Arial Narrow" w:hAnsi="Arial Narrow"/>
          <w:b/>
          <w:sz w:val="12"/>
          <w:szCs w:val="12"/>
        </w:rPr>
      </w:pPr>
      <w:r w:rsidRPr="0051190A">
        <w:rPr>
          <w:rFonts w:ascii="Arial Narrow" w:hAnsi="Arial Narrow"/>
          <w:b/>
          <w:sz w:val="12"/>
          <w:szCs w:val="12"/>
        </w:rPr>
        <w:tab/>
        <w:t>Artículo 26</w:t>
      </w:r>
      <w:proofErr w:type="gramStart"/>
      <w:r w:rsidRPr="0051190A">
        <w:rPr>
          <w:rFonts w:ascii="Arial Narrow" w:hAnsi="Arial Narrow"/>
          <w:b/>
          <w:sz w:val="12"/>
          <w:szCs w:val="12"/>
        </w:rPr>
        <w:t>°.-</w:t>
      </w:r>
      <w:proofErr w:type="gramEnd"/>
      <w:r w:rsidRPr="0051190A">
        <w:rPr>
          <w:rFonts w:ascii="Arial Narrow" w:hAnsi="Arial Narrow"/>
          <w:b/>
          <w:sz w:val="12"/>
          <w:szCs w:val="12"/>
        </w:rPr>
        <w:t xml:space="preserve"> Notificaciones </w:t>
      </w:r>
    </w:p>
    <w:p w14:paraId="37E77680" w14:textId="77777777" w:rsidR="002F7F53" w:rsidRPr="0051190A" w:rsidRDefault="002F7F53" w:rsidP="002F7F53">
      <w:pPr>
        <w:pStyle w:val="Sinespaciado"/>
        <w:ind w:left="567" w:hanging="567"/>
        <w:jc w:val="both"/>
        <w:rPr>
          <w:rFonts w:ascii="Arial Narrow" w:hAnsi="Arial Narrow"/>
          <w:sz w:val="12"/>
          <w:szCs w:val="12"/>
        </w:rPr>
      </w:pPr>
      <w:r w:rsidRPr="0051190A">
        <w:rPr>
          <w:rFonts w:ascii="Arial Narrow" w:hAnsi="Arial Narrow"/>
          <w:sz w:val="12"/>
          <w:szCs w:val="12"/>
        </w:rPr>
        <w:tab/>
        <w:t xml:space="preserve">26.1 </w:t>
      </w:r>
      <w:proofErr w:type="gramStart"/>
      <w:r w:rsidRPr="0051190A">
        <w:rPr>
          <w:rFonts w:ascii="Arial Narrow" w:hAnsi="Arial Narrow"/>
          <w:sz w:val="12"/>
          <w:szCs w:val="12"/>
        </w:rPr>
        <w:t>En caso que</w:t>
      </w:r>
      <w:proofErr w:type="gramEnd"/>
      <w:r w:rsidRPr="0051190A">
        <w:rPr>
          <w:rFonts w:ascii="Arial Narrow" w:hAnsi="Arial Narrow"/>
          <w:sz w:val="12"/>
          <w:szCs w:val="12"/>
        </w:rPr>
        <w:t xml:space="preserve"> se demuestre que la notificación se ha realizado sin las formalidades y requisitos legales, la autoridad ordenará se rehaga, subsanando las omisiones en que hubiesen incurrido, sin perjuicio para el administrado.</w:t>
      </w:r>
    </w:p>
    <w:p w14:paraId="45B9E750" w14:textId="77777777" w:rsidR="002F7F53" w:rsidRDefault="002F7F53" w:rsidP="002F7F53">
      <w:pPr>
        <w:pStyle w:val="Sinespaciado"/>
        <w:ind w:left="567" w:hanging="567"/>
        <w:jc w:val="both"/>
        <w:rPr>
          <w:rFonts w:ascii="Arial Narrow" w:hAnsi="Arial Narrow"/>
          <w:sz w:val="16"/>
          <w:szCs w:val="16"/>
        </w:rPr>
      </w:pPr>
      <w:r w:rsidRPr="0051190A">
        <w:rPr>
          <w:rFonts w:ascii="Arial Narrow" w:hAnsi="Arial Narrow"/>
          <w:sz w:val="12"/>
          <w:szCs w:val="12"/>
        </w:rPr>
        <w:tab/>
        <w:t>26.2 La desestimación del cuestionamiento a la validez de una notificación, causa que dicha notificación opera desde la fecha en que fue realizada.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8D64" w14:textId="77777777" w:rsidR="00950678" w:rsidRDefault="0095067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950678" w14:paraId="22D11B09" w14:textId="77777777" w:rsidTr="00AE195B">
      <w:trPr>
        <w:trHeight w:val="1526"/>
      </w:trPr>
      <w:tc>
        <w:tcPr>
          <w:tcW w:w="4726" w:type="dxa"/>
        </w:tcPr>
        <w:p w14:paraId="7A902126" w14:textId="77777777" w:rsidR="00950678" w:rsidRDefault="00950678" w:rsidP="00AE195B">
          <w:r>
            <w:rPr>
              <w:noProof/>
              <w:lang w:val="es-PE" w:eastAsia="es-PE"/>
            </w:rPr>
            <w:drawing>
              <wp:inline distT="0" distB="0" distL="0" distR="0" wp14:anchorId="3C807BAC" wp14:editId="7F066965">
                <wp:extent cx="1903863" cy="752475"/>
                <wp:effectExtent l="0" t="0" r="1270" b="0"/>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657" cy="753184"/>
                        </a:xfrm>
                        <a:prstGeom prst="rect">
                          <a:avLst/>
                        </a:prstGeom>
                        <a:noFill/>
                        <a:ln>
                          <a:noFill/>
                        </a:ln>
                      </pic:spPr>
                    </pic:pic>
                  </a:graphicData>
                </a:graphic>
              </wp:inline>
            </w:drawing>
          </w:r>
        </w:p>
      </w:tc>
      <w:tc>
        <w:tcPr>
          <w:tcW w:w="4364" w:type="dxa"/>
        </w:tcPr>
        <w:p w14:paraId="06549742" w14:textId="77777777" w:rsidR="00950678" w:rsidRPr="005059E8" w:rsidRDefault="00950678" w:rsidP="00AE195B">
          <w:pPr>
            <w:pStyle w:val="Encabezado"/>
            <w:jc w:val="right"/>
            <w:rPr>
              <w:b/>
              <w:bCs/>
              <w:i/>
              <w:iCs/>
              <w:sz w:val="18"/>
              <w:szCs w:val="18"/>
            </w:rPr>
          </w:pPr>
        </w:p>
        <w:p w14:paraId="763B7A8B" w14:textId="77777777" w:rsidR="00950678" w:rsidRPr="005059E8" w:rsidRDefault="00950678" w:rsidP="00AE195B">
          <w:pPr>
            <w:pStyle w:val="Encabezado"/>
            <w:jc w:val="right"/>
            <w:rPr>
              <w:b/>
              <w:bCs/>
              <w:i/>
              <w:iCs/>
              <w:sz w:val="18"/>
              <w:szCs w:val="18"/>
            </w:rPr>
          </w:pPr>
        </w:p>
        <w:p w14:paraId="61E95F21" w14:textId="77777777" w:rsidR="00C70A48" w:rsidRDefault="00C70A48" w:rsidP="00AE195B">
          <w:pPr>
            <w:tabs>
              <w:tab w:val="left" w:pos="0"/>
            </w:tabs>
            <w:jc w:val="right"/>
            <w:rPr>
              <w:rFonts w:ascii="Arial" w:eastAsia="Arial" w:hAnsi="Arial" w:cs="Arial"/>
              <w:b/>
              <w:bCs/>
              <w:i/>
              <w:iCs/>
              <w:sz w:val="16"/>
              <w:szCs w:val="16"/>
            </w:rPr>
          </w:pPr>
        </w:p>
        <w:p w14:paraId="2188882A" w14:textId="77777777" w:rsidR="00C70A48" w:rsidRDefault="00C70A48" w:rsidP="00AE195B">
          <w:pPr>
            <w:tabs>
              <w:tab w:val="left" w:pos="0"/>
            </w:tabs>
            <w:jc w:val="right"/>
            <w:rPr>
              <w:rFonts w:ascii="Arial" w:eastAsia="Arial" w:hAnsi="Arial" w:cs="Arial"/>
              <w:b/>
              <w:bCs/>
              <w:i/>
              <w:iCs/>
              <w:sz w:val="16"/>
              <w:szCs w:val="16"/>
            </w:rPr>
          </w:pPr>
        </w:p>
        <w:p w14:paraId="5CAE5CD6" w14:textId="77777777" w:rsidR="00C70A48" w:rsidRDefault="00C70A48" w:rsidP="00AE195B">
          <w:pPr>
            <w:tabs>
              <w:tab w:val="left" w:pos="0"/>
            </w:tabs>
            <w:jc w:val="right"/>
            <w:rPr>
              <w:rFonts w:ascii="Arial" w:eastAsia="Arial" w:hAnsi="Arial" w:cs="Arial"/>
              <w:b/>
              <w:bCs/>
              <w:i/>
              <w:iCs/>
              <w:sz w:val="16"/>
              <w:szCs w:val="16"/>
            </w:rPr>
          </w:pPr>
        </w:p>
        <w:p w14:paraId="4A92C4FF" w14:textId="77777777" w:rsidR="00C70A48" w:rsidRDefault="00C70A48" w:rsidP="00AE195B">
          <w:pPr>
            <w:tabs>
              <w:tab w:val="left" w:pos="0"/>
            </w:tabs>
            <w:jc w:val="right"/>
            <w:rPr>
              <w:rFonts w:ascii="Arial" w:eastAsia="Arial" w:hAnsi="Arial" w:cs="Arial"/>
              <w:b/>
              <w:bCs/>
              <w:i/>
              <w:iCs/>
              <w:sz w:val="16"/>
              <w:szCs w:val="16"/>
            </w:rPr>
          </w:pPr>
        </w:p>
        <w:p w14:paraId="62D90FD8" w14:textId="282C67B1" w:rsidR="00950678" w:rsidRDefault="00950678" w:rsidP="00AE195B">
          <w:pPr>
            <w:tabs>
              <w:tab w:val="left" w:pos="0"/>
            </w:tabs>
            <w:jc w:val="right"/>
            <w:rPr>
              <w:rFonts w:ascii="Arial" w:hAnsi="Arial" w:cs="Arial"/>
              <w:b/>
              <w:bCs/>
              <w:i/>
              <w:iCs/>
              <w:sz w:val="16"/>
              <w:szCs w:val="16"/>
            </w:rPr>
          </w:pPr>
          <w:r w:rsidRPr="17687A3D">
            <w:rPr>
              <w:rFonts w:ascii="Arial" w:eastAsia="Arial" w:hAnsi="Arial" w:cs="Arial"/>
              <w:b/>
              <w:bCs/>
              <w:i/>
              <w:iCs/>
              <w:sz w:val="16"/>
              <w:szCs w:val="16"/>
            </w:rPr>
            <w:t xml:space="preserve">SECRETARÍA TÉCNICA DE LA COMISIÓN DE PROTECCIÓN AL CONSUMIDOR </w:t>
          </w:r>
          <w:proofErr w:type="spellStart"/>
          <w:r w:rsidRPr="17687A3D">
            <w:rPr>
              <w:rFonts w:ascii="Arial" w:eastAsia="Arial" w:hAnsi="Arial" w:cs="Arial"/>
              <w:b/>
              <w:bCs/>
              <w:i/>
              <w:iCs/>
              <w:sz w:val="16"/>
              <w:szCs w:val="16"/>
            </w:rPr>
            <w:t>Nº</w:t>
          </w:r>
          <w:proofErr w:type="spellEnd"/>
          <w:r w:rsidRPr="17687A3D">
            <w:rPr>
              <w:rFonts w:ascii="Arial" w:eastAsia="Arial" w:hAnsi="Arial" w:cs="Arial"/>
              <w:b/>
              <w:bCs/>
              <w:i/>
              <w:iCs/>
              <w:sz w:val="16"/>
              <w:szCs w:val="16"/>
            </w:rPr>
            <w:t xml:space="preserve"> 1 </w:t>
          </w:r>
        </w:p>
        <w:p w14:paraId="3C41BA4B" w14:textId="77777777" w:rsidR="00950678" w:rsidRDefault="00950678" w:rsidP="00AE195B">
          <w:pPr>
            <w:tabs>
              <w:tab w:val="left" w:pos="0"/>
            </w:tabs>
            <w:jc w:val="right"/>
            <w:rPr>
              <w:b/>
              <w:bCs/>
              <w:i/>
              <w:iCs/>
              <w:sz w:val="16"/>
              <w:szCs w:val="16"/>
            </w:rPr>
          </w:pPr>
          <w:r w:rsidRPr="17687A3D">
            <w:rPr>
              <w:rFonts w:ascii="Arial" w:eastAsia="Arial" w:hAnsi="Arial" w:cs="Arial"/>
              <w:b/>
              <w:bCs/>
              <w:i/>
              <w:iCs/>
              <w:sz w:val="16"/>
              <w:szCs w:val="16"/>
            </w:rPr>
            <w:t>SEDE CENTRAL</w:t>
          </w:r>
        </w:p>
        <w:p w14:paraId="4094AD82" w14:textId="77777777" w:rsidR="00950678" w:rsidRPr="005059E8" w:rsidRDefault="00950678" w:rsidP="00AE195B">
          <w:pPr>
            <w:pStyle w:val="Encabezado"/>
            <w:jc w:val="right"/>
            <w:rPr>
              <w:sz w:val="18"/>
              <w:szCs w:val="18"/>
            </w:rPr>
          </w:pPr>
        </w:p>
      </w:tc>
    </w:tr>
  </w:tbl>
  <w:p w14:paraId="4B06F4B2" w14:textId="77777777" w:rsidR="00950678" w:rsidRPr="00C034C1" w:rsidRDefault="00950678" w:rsidP="00AE195B">
    <w:pPr>
      <w:tabs>
        <w:tab w:val="left" w:pos="0"/>
      </w:tabs>
      <w:rPr>
        <w:b/>
        <w:bCs/>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A49"/>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083D3992"/>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F4631C3"/>
    <w:multiLevelType w:val="hybridMultilevel"/>
    <w:tmpl w:val="EBFE1716"/>
    <w:lvl w:ilvl="0" w:tplc="264CA79A">
      <w:start w:val="1"/>
      <w:numFmt w:val="lowerLetter"/>
      <w:lvlText w:val="%1."/>
      <w:lvlJc w:val="left"/>
      <w:pPr>
        <w:tabs>
          <w:tab w:val="num" w:pos="644"/>
        </w:tabs>
        <w:ind w:left="644" w:hanging="360"/>
      </w:pPr>
      <w:rPr>
        <w:rFonts w:hint="default"/>
      </w:rPr>
    </w:lvl>
    <w:lvl w:ilvl="1" w:tplc="147069A0">
      <w:start w:val="1"/>
      <w:numFmt w:val="lowerRoman"/>
      <w:lvlText w:val="(%2)"/>
      <w:lvlJc w:val="left"/>
      <w:pPr>
        <w:tabs>
          <w:tab w:val="num" w:pos="1724"/>
        </w:tabs>
        <w:ind w:left="1724" w:hanging="72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 w15:restartNumberingAfterBreak="0">
    <w:nsid w:val="102E7853"/>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137948D4"/>
    <w:multiLevelType w:val="hybridMultilevel"/>
    <w:tmpl w:val="D0D28866"/>
    <w:lvl w:ilvl="0" w:tplc="F31C084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5" w15:restartNumberingAfterBreak="0">
    <w:nsid w:val="162A0D2F"/>
    <w:multiLevelType w:val="hybridMultilevel"/>
    <w:tmpl w:val="C7B8745C"/>
    <w:lvl w:ilvl="0" w:tplc="49DE4BDA">
      <w:start w:val="1"/>
      <w:numFmt w:val="lowerRoman"/>
      <w:lvlText w:val="(%1)"/>
      <w:lvlJc w:val="left"/>
      <w:pPr>
        <w:ind w:left="1287" w:hanging="720"/>
      </w:pPr>
      <w:rPr>
        <w:rFonts w:ascii="Arial Narrow" w:hAnsi="Arial Narrow" w:hint="default"/>
        <w:b w:val="0"/>
        <w:sz w:val="22"/>
        <w:szCs w:val="22"/>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6" w15:restartNumberingAfterBreak="0">
    <w:nsid w:val="180820D5"/>
    <w:multiLevelType w:val="hybridMultilevel"/>
    <w:tmpl w:val="061481D2"/>
    <w:lvl w:ilvl="0" w:tplc="8C10D20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8" w15:restartNumberingAfterBreak="0">
    <w:nsid w:val="1E58518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815765B"/>
    <w:multiLevelType w:val="hybridMultilevel"/>
    <w:tmpl w:val="9824345C"/>
    <w:lvl w:ilvl="0" w:tplc="DF1A79C8">
      <w:start w:val="3"/>
      <w:numFmt w:val="upperRoman"/>
      <w:lvlText w:val="%1."/>
      <w:lvlJc w:val="left"/>
      <w:pPr>
        <w:tabs>
          <w:tab w:val="num" w:pos="1800"/>
        </w:tabs>
        <w:ind w:left="180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9C82B41"/>
    <w:multiLevelType w:val="hybridMultilevel"/>
    <w:tmpl w:val="CB78662A"/>
    <w:lvl w:ilvl="0" w:tplc="DCE0FD9E">
      <w:start w:val="1"/>
      <w:numFmt w:val="lowerRoman"/>
      <w:lvlText w:val="%1)"/>
      <w:lvlJc w:val="left"/>
      <w:pPr>
        <w:tabs>
          <w:tab w:val="num" w:pos="1080"/>
        </w:tabs>
        <w:ind w:left="1080" w:hanging="720"/>
      </w:pPr>
      <w:rPr>
        <w:rFonts w:hint="default"/>
      </w:rPr>
    </w:lvl>
    <w:lvl w:ilvl="1" w:tplc="910E28F4">
      <w:start w:val="1"/>
      <w:numFmt w:val="decimal"/>
      <w:lvlText w:val="%2."/>
      <w:lvlJc w:val="left"/>
      <w:pPr>
        <w:tabs>
          <w:tab w:val="num" w:pos="644"/>
        </w:tabs>
        <w:ind w:left="644" w:hanging="360"/>
      </w:pPr>
      <w:rPr>
        <w:rFonts w:ascii="Arial" w:hAnsi="Arial" w:cs="Arial" w:hint="default"/>
        <w:b w:val="0"/>
        <w:sz w:val="22"/>
        <w:szCs w:val="22"/>
      </w:rPr>
    </w:lvl>
    <w:lvl w:ilvl="2" w:tplc="D67841FA">
      <w:start w:val="1"/>
      <w:numFmt w:val="lowerRoman"/>
      <w:lvlText w:val="(%3)"/>
      <w:lvlJc w:val="left"/>
      <w:pPr>
        <w:tabs>
          <w:tab w:val="num" w:pos="1004"/>
        </w:tabs>
        <w:ind w:left="1004" w:hanging="720"/>
      </w:pPr>
      <w:rPr>
        <w:rFonts w:hint="default"/>
        <w:b w:val="0"/>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29DF0C37"/>
    <w:multiLevelType w:val="multilevel"/>
    <w:tmpl w:val="806AEFAE"/>
    <w:lvl w:ilvl="0">
      <w:start w:val="2"/>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8F0BE5"/>
    <w:multiLevelType w:val="hybridMultilevel"/>
    <w:tmpl w:val="CF18495C"/>
    <w:lvl w:ilvl="0" w:tplc="04090017">
      <w:start w:val="1"/>
      <w:numFmt w:val="lowerLetter"/>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3"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4" w15:restartNumberingAfterBreak="0">
    <w:nsid w:val="37B83CAF"/>
    <w:multiLevelType w:val="hybridMultilevel"/>
    <w:tmpl w:val="A0BCEB7C"/>
    <w:lvl w:ilvl="0" w:tplc="702846B4">
      <w:start w:val="1"/>
      <w:numFmt w:val="upperRoman"/>
      <w:lvlText w:val="%1."/>
      <w:lvlJc w:val="left"/>
      <w:pPr>
        <w:tabs>
          <w:tab w:val="num" w:pos="1080"/>
        </w:tabs>
        <w:ind w:left="1080" w:hanging="720"/>
      </w:pPr>
      <w:rPr>
        <w:rFonts w:hint="default"/>
      </w:rPr>
    </w:lvl>
    <w:lvl w:ilvl="1" w:tplc="B656AC62">
      <w:start w:val="1"/>
      <w:numFmt w:val="decimal"/>
      <w:lvlText w:val="%2."/>
      <w:lvlJc w:val="left"/>
      <w:pPr>
        <w:tabs>
          <w:tab w:val="num" w:pos="1440"/>
        </w:tabs>
        <w:ind w:left="1440" w:hanging="360"/>
      </w:pPr>
      <w:rPr>
        <w:rFonts w:hint="default"/>
      </w:r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943786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B8529C3"/>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E684CA1"/>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40751BBC"/>
    <w:multiLevelType w:val="hybridMultilevel"/>
    <w:tmpl w:val="4AD2CEC8"/>
    <w:lvl w:ilvl="0" w:tplc="B0E84274">
      <w:start w:val="1"/>
      <w:numFmt w:val="lowerRoman"/>
      <w:lvlText w:val="(%1)"/>
      <w:lvlJc w:val="left"/>
      <w:pPr>
        <w:ind w:left="1287" w:hanging="72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9" w15:restartNumberingAfterBreak="0">
    <w:nsid w:val="426E3C1E"/>
    <w:multiLevelType w:val="multilevel"/>
    <w:tmpl w:val="F5185A08"/>
    <w:lvl w:ilvl="0">
      <w:start w:val="1"/>
      <w:numFmt w:val="decimal"/>
      <w:lvlText w:val="%1."/>
      <w:lvlJc w:val="left"/>
      <w:pPr>
        <w:ind w:left="1666" w:firstLine="6840"/>
      </w:pPr>
      <w:rPr>
        <w:rFonts w:ascii="Arial Narrow" w:hAnsi="Arial Narrow" w:cs="Arial" w:hint="default"/>
        <w:b w:val="0"/>
        <w:sz w:val="22"/>
        <w:szCs w:val="22"/>
      </w:rPr>
    </w:lvl>
    <w:lvl w:ilvl="1">
      <w:start w:val="1"/>
      <w:numFmt w:val="lowerLetter"/>
      <w:lvlText w:val="%2."/>
      <w:lvlJc w:val="left"/>
      <w:pPr>
        <w:ind w:left="2520" w:firstLine="9720"/>
      </w:pPr>
    </w:lvl>
    <w:lvl w:ilvl="2">
      <w:start w:val="1"/>
      <w:numFmt w:val="lowerRoman"/>
      <w:lvlText w:val="%3."/>
      <w:lvlJc w:val="right"/>
      <w:pPr>
        <w:ind w:left="3240" w:firstLine="12780"/>
      </w:pPr>
    </w:lvl>
    <w:lvl w:ilvl="3">
      <w:start w:val="1"/>
      <w:numFmt w:val="decimal"/>
      <w:lvlText w:val="%4."/>
      <w:lvlJc w:val="left"/>
      <w:pPr>
        <w:ind w:left="3960" w:firstLine="15480"/>
      </w:pPr>
    </w:lvl>
    <w:lvl w:ilvl="4">
      <w:start w:val="1"/>
      <w:numFmt w:val="lowerLetter"/>
      <w:lvlText w:val="%5."/>
      <w:lvlJc w:val="left"/>
      <w:pPr>
        <w:ind w:left="4680" w:firstLine="18360"/>
      </w:pPr>
    </w:lvl>
    <w:lvl w:ilvl="5">
      <w:start w:val="1"/>
      <w:numFmt w:val="lowerRoman"/>
      <w:lvlText w:val="%6."/>
      <w:lvlJc w:val="right"/>
      <w:pPr>
        <w:ind w:left="5400" w:firstLine="21420"/>
      </w:pPr>
    </w:lvl>
    <w:lvl w:ilvl="6">
      <w:start w:val="1"/>
      <w:numFmt w:val="decimal"/>
      <w:lvlText w:val="%7."/>
      <w:lvlJc w:val="left"/>
      <w:pPr>
        <w:ind w:left="6120" w:firstLine="24120"/>
      </w:pPr>
    </w:lvl>
    <w:lvl w:ilvl="7">
      <w:start w:val="1"/>
      <w:numFmt w:val="lowerLetter"/>
      <w:lvlText w:val="%8."/>
      <w:lvlJc w:val="left"/>
      <w:pPr>
        <w:ind w:left="6840" w:firstLine="27000"/>
      </w:pPr>
    </w:lvl>
    <w:lvl w:ilvl="8">
      <w:start w:val="1"/>
      <w:numFmt w:val="lowerRoman"/>
      <w:lvlText w:val="%9."/>
      <w:lvlJc w:val="right"/>
      <w:pPr>
        <w:ind w:left="7560" w:firstLine="30060"/>
      </w:pPr>
    </w:lvl>
  </w:abstractNum>
  <w:abstractNum w:abstractNumId="20" w15:restartNumberingAfterBreak="0">
    <w:nsid w:val="44662FF2"/>
    <w:multiLevelType w:val="hybridMultilevel"/>
    <w:tmpl w:val="C200F4CC"/>
    <w:lvl w:ilvl="0" w:tplc="01F2FFC6">
      <w:start w:val="1"/>
      <w:numFmt w:val="decimal"/>
      <w:lvlText w:val="%1."/>
      <w:lvlJc w:val="left"/>
      <w:pPr>
        <w:ind w:left="3087"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1" w15:restartNumberingAfterBreak="0">
    <w:nsid w:val="454C3220"/>
    <w:multiLevelType w:val="hybridMultilevel"/>
    <w:tmpl w:val="50566928"/>
    <w:lvl w:ilvl="0" w:tplc="320EC4A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2" w15:restartNumberingAfterBreak="0">
    <w:nsid w:val="539F4AE3"/>
    <w:multiLevelType w:val="hybridMultilevel"/>
    <w:tmpl w:val="252EBD28"/>
    <w:lvl w:ilvl="0" w:tplc="94423CC8">
      <w:start w:val="1"/>
      <w:numFmt w:val="lowerRoman"/>
      <w:lvlText w:val="(%1)"/>
      <w:lvlJc w:val="left"/>
      <w:pPr>
        <w:ind w:left="1571" w:hanging="720"/>
      </w:pPr>
      <w:rPr>
        <w:rFonts w:hint="default"/>
      </w:rPr>
    </w:lvl>
    <w:lvl w:ilvl="1" w:tplc="280A0019" w:tentative="1">
      <w:start w:val="1"/>
      <w:numFmt w:val="lowerLetter"/>
      <w:lvlText w:val="%2."/>
      <w:lvlJc w:val="left"/>
      <w:pPr>
        <w:ind w:left="1931" w:hanging="360"/>
      </w:pPr>
    </w:lvl>
    <w:lvl w:ilvl="2" w:tplc="280A001B" w:tentative="1">
      <w:start w:val="1"/>
      <w:numFmt w:val="lowerRoman"/>
      <w:lvlText w:val="%3."/>
      <w:lvlJc w:val="right"/>
      <w:pPr>
        <w:ind w:left="2651" w:hanging="180"/>
      </w:pPr>
    </w:lvl>
    <w:lvl w:ilvl="3" w:tplc="280A000F" w:tentative="1">
      <w:start w:val="1"/>
      <w:numFmt w:val="decimal"/>
      <w:lvlText w:val="%4."/>
      <w:lvlJc w:val="left"/>
      <w:pPr>
        <w:ind w:left="3371" w:hanging="360"/>
      </w:pPr>
    </w:lvl>
    <w:lvl w:ilvl="4" w:tplc="280A0019" w:tentative="1">
      <w:start w:val="1"/>
      <w:numFmt w:val="lowerLetter"/>
      <w:lvlText w:val="%5."/>
      <w:lvlJc w:val="left"/>
      <w:pPr>
        <w:ind w:left="4091" w:hanging="360"/>
      </w:pPr>
    </w:lvl>
    <w:lvl w:ilvl="5" w:tplc="280A001B" w:tentative="1">
      <w:start w:val="1"/>
      <w:numFmt w:val="lowerRoman"/>
      <w:lvlText w:val="%6."/>
      <w:lvlJc w:val="right"/>
      <w:pPr>
        <w:ind w:left="4811" w:hanging="180"/>
      </w:pPr>
    </w:lvl>
    <w:lvl w:ilvl="6" w:tplc="280A000F" w:tentative="1">
      <w:start w:val="1"/>
      <w:numFmt w:val="decimal"/>
      <w:lvlText w:val="%7."/>
      <w:lvlJc w:val="left"/>
      <w:pPr>
        <w:ind w:left="5531" w:hanging="360"/>
      </w:pPr>
    </w:lvl>
    <w:lvl w:ilvl="7" w:tplc="280A0019" w:tentative="1">
      <w:start w:val="1"/>
      <w:numFmt w:val="lowerLetter"/>
      <w:lvlText w:val="%8."/>
      <w:lvlJc w:val="left"/>
      <w:pPr>
        <w:ind w:left="6251" w:hanging="360"/>
      </w:pPr>
    </w:lvl>
    <w:lvl w:ilvl="8" w:tplc="280A001B" w:tentative="1">
      <w:start w:val="1"/>
      <w:numFmt w:val="lowerRoman"/>
      <w:lvlText w:val="%9."/>
      <w:lvlJc w:val="right"/>
      <w:pPr>
        <w:ind w:left="6971" w:hanging="180"/>
      </w:pPr>
    </w:lvl>
  </w:abstractNum>
  <w:abstractNum w:abstractNumId="23" w15:restartNumberingAfterBreak="0">
    <w:nsid w:val="53B76B4B"/>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CBF4A4A"/>
    <w:multiLevelType w:val="hybridMultilevel"/>
    <w:tmpl w:val="940C2F80"/>
    <w:lvl w:ilvl="0" w:tplc="280A000F">
      <w:start w:val="1"/>
      <w:numFmt w:val="decimal"/>
      <w:lvlText w:val="%1."/>
      <w:lvlJc w:val="left"/>
      <w:pPr>
        <w:tabs>
          <w:tab w:val="num" w:pos="1211"/>
        </w:tabs>
        <w:ind w:left="1211"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5" w15:restartNumberingAfterBreak="0">
    <w:nsid w:val="5FCF4709"/>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615135E3"/>
    <w:multiLevelType w:val="hybridMultilevel"/>
    <w:tmpl w:val="20D85CCE"/>
    <w:lvl w:ilvl="0" w:tplc="264CA79A">
      <w:start w:val="1"/>
      <w:numFmt w:val="lowerLetter"/>
      <w:lvlText w:val="%1."/>
      <w:lvlJc w:val="left"/>
      <w:pPr>
        <w:ind w:left="1287" w:hanging="360"/>
      </w:pPr>
      <w:rPr>
        <w:rFonts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7" w15:restartNumberingAfterBreak="0">
    <w:nsid w:val="67DF15EE"/>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8" w15:restartNumberingAfterBreak="0">
    <w:nsid w:val="6877798E"/>
    <w:multiLevelType w:val="hybridMultilevel"/>
    <w:tmpl w:val="67B4C2E6"/>
    <w:lvl w:ilvl="0" w:tplc="81DE7FA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B207310"/>
    <w:multiLevelType w:val="hybridMultilevel"/>
    <w:tmpl w:val="56BAAAAC"/>
    <w:lvl w:ilvl="0" w:tplc="F54C1EE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DAF2CDA"/>
    <w:multiLevelType w:val="hybridMultilevel"/>
    <w:tmpl w:val="D9949A62"/>
    <w:lvl w:ilvl="0" w:tplc="CA6AC55C">
      <w:start w:val="1"/>
      <w:numFmt w:val="lowerRoman"/>
      <w:lvlText w:val="(%1)"/>
      <w:lvlJc w:val="left"/>
      <w:pPr>
        <w:ind w:left="1996" w:hanging="720"/>
      </w:pPr>
      <w:rPr>
        <w:rFonts w:hint="default"/>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31" w15:restartNumberingAfterBreak="0">
    <w:nsid w:val="74436D09"/>
    <w:multiLevelType w:val="hybridMultilevel"/>
    <w:tmpl w:val="62B2A756"/>
    <w:lvl w:ilvl="0" w:tplc="B1800E98">
      <w:start w:val="1"/>
      <w:numFmt w:val="lowerLetter"/>
      <w:lvlText w:val="%1."/>
      <w:lvlJc w:val="left"/>
      <w:pPr>
        <w:tabs>
          <w:tab w:val="num" w:pos="644"/>
        </w:tabs>
        <w:ind w:left="644" w:hanging="360"/>
      </w:pPr>
      <w:rPr>
        <w:rFonts w:hint="default"/>
      </w:rPr>
    </w:lvl>
    <w:lvl w:ilvl="1" w:tplc="0C0A0019" w:tentative="1">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32" w15:restartNumberingAfterBreak="0">
    <w:nsid w:val="7ACF25E9"/>
    <w:multiLevelType w:val="hybridMultilevel"/>
    <w:tmpl w:val="5E70622E"/>
    <w:lvl w:ilvl="0" w:tplc="280A0013">
      <w:start w:val="1"/>
      <w:numFmt w:val="upperRoman"/>
      <w:lvlText w:val="%1."/>
      <w:lvlJc w:val="right"/>
      <w:pPr>
        <w:tabs>
          <w:tab w:val="num" w:pos="1080"/>
        </w:tabs>
        <w:ind w:left="1080" w:hanging="720"/>
      </w:pPr>
    </w:lvl>
    <w:lvl w:ilvl="1" w:tplc="32986646">
      <w:start w:val="3"/>
      <w:numFmt w:val="decimal"/>
      <w:lvlText w:val="%2."/>
      <w:lvlJc w:val="left"/>
      <w:pPr>
        <w:tabs>
          <w:tab w:val="num" w:pos="1440"/>
        </w:tabs>
        <w:ind w:left="1440" w:hanging="360"/>
      </w:pPr>
    </w:lvl>
    <w:lvl w:ilvl="2" w:tplc="59A23356">
      <w:start w:val="2"/>
      <w:numFmt w:val="bullet"/>
      <w:lvlText w:val="-"/>
      <w:lvlJc w:val="left"/>
      <w:pPr>
        <w:tabs>
          <w:tab w:val="num" w:pos="2340"/>
        </w:tabs>
        <w:ind w:left="2340" w:hanging="360"/>
      </w:pPr>
      <w:rPr>
        <w:rFonts w:ascii="Arial" w:eastAsia="Times New Roman" w:hAnsi="Arial" w:cs="Arial"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7B3913B4"/>
    <w:multiLevelType w:val="multilevel"/>
    <w:tmpl w:val="17C06EAC"/>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140" w:hanging="72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abstractNum w:abstractNumId="34" w15:restartNumberingAfterBreak="0">
    <w:nsid w:val="7D6B5722"/>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16cid:durableId="1513952709">
    <w:abstractNumId w:val="14"/>
  </w:num>
  <w:num w:numId="2" w16cid:durableId="480922176">
    <w:abstractNumId w:val="18"/>
  </w:num>
  <w:num w:numId="3" w16cid:durableId="143675035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34634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302015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8984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01224535">
    <w:abstractNumId w:val="7"/>
  </w:num>
  <w:num w:numId="8" w16cid:durableId="69425388">
    <w:abstractNumId w:val="13"/>
  </w:num>
  <w:num w:numId="9" w16cid:durableId="1240477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06279753">
    <w:abstractNumId w:val="33"/>
  </w:num>
  <w:num w:numId="11" w16cid:durableId="1853914910">
    <w:abstractNumId w:val="17"/>
  </w:num>
  <w:num w:numId="12" w16cid:durableId="181435796">
    <w:abstractNumId w:val="29"/>
  </w:num>
  <w:num w:numId="13" w16cid:durableId="828985848">
    <w:abstractNumId w:val="28"/>
  </w:num>
  <w:num w:numId="14" w16cid:durableId="1730222847">
    <w:abstractNumId w:val="10"/>
  </w:num>
  <w:num w:numId="15" w16cid:durableId="1836217185">
    <w:abstractNumId w:val="16"/>
  </w:num>
  <w:num w:numId="16" w16cid:durableId="1574462491">
    <w:abstractNumId w:val="15"/>
  </w:num>
  <w:num w:numId="17" w16cid:durableId="778988227">
    <w:abstractNumId w:val="5"/>
  </w:num>
  <w:num w:numId="18" w16cid:durableId="912082688">
    <w:abstractNumId w:val="23"/>
  </w:num>
  <w:num w:numId="19" w16cid:durableId="1096367397">
    <w:abstractNumId w:val="25"/>
  </w:num>
  <w:num w:numId="20" w16cid:durableId="518197178">
    <w:abstractNumId w:val="32"/>
  </w:num>
  <w:num w:numId="21" w16cid:durableId="1652638948">
    <w:abstractNumId w:val="11"/>
  </w:num>
  <w:num w:numId="22" w16cid:durableId="2133933831">
    <w:abstractNumId w:val="9"/>
  </w:num>
  <w:num w:numId="23" w16cid:durableId="292447759">
    <w:abstractNumId w:val="19"/>
  </w:num>
  <w:num w:numId="24" w16cid:durableId="227305180">
    <w:abstractNumId w:val="30"/>
  </w:num>
  <w:num w:numId="25" w16cid:durableId="1128159410">
    <w:abstractNumId w:val="21"/>
  </w:num>
  <w:num w:numId="26" w16cid:durableId="1615939705">
    <w:abstractNumId w:val="24"/>
  </w:num>
  <w:num w:numId="27" w16cid:durableId="661665946">
    <w:abstractNumId w:val="26"/>
  </w:num>
  <w:num w:numId="28" w16cid:durableId="1388072765">
    <w:abstractNumId w:val="22"/>
  </w:num>
  <w:num w:numId="29" w16cid:durableId="1973946812">
    <w:abstractNumId w:val="6"/>
  </w:num>
  <w:num w:numId="30" w16cid:durableId="314919687">
    <w:abstractNumId w:val="34"/>
  </w:num>
  <w:num w:numId="31" w16cid:durableId="1835029527">
    <w:abstractNumId w:val="4"/>
  </w:num>
  <w:num w:numId="32" w16cid:durableId="824858436">
    <w:abstractNumId w:val="3"/>
  </w:num>
  <w:num w:numId="33" w16cid:durableId="1621035129">
    <w:abstractNumId w:val="8"/>
  </w:num>
  <w:num w:numId="34" w16cid:durableId="40614679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701999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43536828">
    <w:abstractNumId w:val="0"/>
  </w:num>
  <w:num w:numId="37" w16cid:durableId="1732652538">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BA2"/>
    <w:rsid w:val="000007AA"/>
    <w:rsid w:val="00001D0B"/>
    <w:rsid w:val="00004E46"/>
    <w:rsid w:val="00005BF7"/>
    <w:rsid w:val="00012EC1"/>
    <w:rsid w:val="0001517D"/>
    <w:rsid w:val="00021288"/>
    <w:rsid w:val="00023608"/>
    <w:rsid w:val="00023732"/>
    <w:rsid w:val="00023EC2"/>
    <w:rsid w:val="000265E3"/>
    <w:rsid w:val="00026619"/>
    <w:rsid w:val="000336A6"/>
    <w:rsid w:val="00037762"/>
    <w:rsid w:val="00037FA0"/>
    <w:rsid w:val="00040323"/>
    <w:rsid w:val="00046349"/>
    <w:rsid w:val="000473FE"/>
    <w:rsid w:val="00047C8C"/>
    <w:rsid w:val="00047EDC"/>
    <w:rsid w:val="000520EF"/>
    <w:rsid w:val="0005396B"/>
    <w:rsid w:val="00054F08"/>
    <w:rsid w:val="00055B9B"/>
    <w:rsid w:val="00056B3F"/>
    <w:rsid w:val="000575AE"/>
    <w:rsid w:val="00063C19"/>
    <w:rsid w:val="00063C57"/>
    <w:rsid w:val="00073C7F"/>
    <w:rsid w:val="0007437E"/>
    <w:rsid w:val="00074C0B"/>
    <w:rsid w:val="00075538"/>
    <w:rsid w:val="000772F4"/>
    <w:rsid w:val="0008129B"/>
    <w:rsid w:val="00081EAE"/>
    <w:rsid w:val="00083162"/>
    <w:rsid w:val="00084CE7"/>
    <w:rsid w:val="00087AD2"/>
    <w:rsid w:val="000944F1"/>
    <w:rsid w:val="00097554"/>
    <w:rsid w:val="00097C96"/>
    <w:rsid w:val="000A0361"/>
    <w:rsid w:val="000A1802"/>
    <w:rsid w:val="000A7182"/>
    <w:rsid w:val="000B2694"/>
    <w:rsid w:val="000C1181"/>
    <w:rsid w:val="000C6E04"/>
    <w:rsid w:val="000E328B"/>
    <w:rsid w:val="000F2465"/>
    <w:rsid w:val="000F30C5"/>
    <w:rsid w:val="000F35C5"/>
    <w:rsid w:val="000F3A54"/>
    <w:rsid w:val="000F43CF"/>
    <w:rsid w:val="000F6126"/>
    <w:rsid w:val="001005D8"/>
    <w:rsid w:val="00101145"/>
    <w:rsid w:val="00107874"/>
    <w:rsid w:val="0011162F"/>
    <w:rsid w:val="00112962"/>
    <w:rsid w:val="001173F5"/>
    <w:rsid w:val="001212AF"/>
    <w:rsid w:val="00121FC6"/>
    <w:rsid w:val="0012242A"/>
    <w:rsid w:val="001249C9"/>
    <w:rsid w:val="001266F4"/>
    <w:rsid w:val="00137582"/>
    <w:rsid w:val="0014201A"/>
    <w:rsid w:val="00145BA9"/>
    <w:rsid w:val="00145EF5"/>
    <w:rsid w:val="0014710F"/>
    <w:rsid w:val="00156F1B"/>
    <w:rsid w:val="001613CF"/>
    <w:rsid w:val="00162503"/>
    <w:rsid w:val="00163617"/>
    <w:rsid w:val="00164BE3"/>
    <w:rsid w:val="00173D53"/>
    <w:rsid w:val="00195EB8"/>
    <w:rsid w:val="001A23FD"/>
    <w:rsid w:val="001A3B48"/>
    <w:rsid w:val="001A5191"/>
    <w:rsid w:val="001A618F"/>
    <w:rsid w:val="001B7819"/>
    <w:rsid w:val="001C071A"/>
    <w:rsid w:val="001C09AD"/>
    <w:rsid w:val="001C0B88"/>
    <w:rsid w:val="001C3099"/>
    <w:rsid w:val="001C4FFE"/>
    <w:rsid w:val="001D0FFC"/>
    <w:rsid w:val="001D2A28"/>
    <w:rsid w:val="001D68AA"/>
    <w:rsid w:val="001D6A69"/>
    <w:rsid w:val="001E1547"/>
    <w:rsid w:val="001E1D74"/>
    <w:rsid w:val="001E3DBC"/>
    <w:rsid w:val="001E74E3"/>
    <w:rsid w:val="001F27CC"/>
    <w:rsid w:val="001F32ED"/>
    <w:rsid w:val="001F61B7"/>
    <w:rsid w:val="001F62E8"/>
    <w:rsid w:val="001F786F"/>
    <w:rsid w:val="0020124B"/>
    <w:rsid w:val="002110C2"/>
    <w:rsid w:val="00212332"/>
    <w:rsid w:val="00212ED0"/>
    <w:rsid w:val="00214E04"/>
    <w:rsid w:val="00217827"/>
    <w:rsid w:val="002251FB"/>
    <w:rsid w:val="002324DA"/>
    <w:rsid w:val="002339B8"/>
    <w:rsid w:val="00242FD0"/>
    <w:rsid w:val="0025008E"/>
    <w:rsid w:val="002539CE"/>
    <w:rsid w:val="00253B94"/>
    <w:rsid w:val="00255756"/>
    <w:rsid w:val="0025723C"/>
    <w:rsid w:val="0025795B"/>
    <w:rsid w:val="00260835"/>
    <w:rsid w:val="00264E22"/>
    <w:rsid w:val="002713F2"/>
    <w:rsid w:val="00274E02"/>
    <w:rsid w:val="00276C10"/>
    <w:rsid w:val="002923D8"/>
    <w:rsid w:val="00295A04"/>
    <w:rsid w:val="002A0E1D"/>
    <w:rsid w:val="002A14D6"/>
    <w:rsid w:val="002A39C4"/>
    <w:rsid w:val="002A47F8"/>
    <w:rsid w:val="002A6F8F"/>
    <w:rsid w:val="002A77DD"/>
    <w:rsid w:val="002B0534"/>
    <w:rsid w:val="002B233A"/>
    <w:rsid w:val="002B2552"/>
    <w:rsid w:val="002B3986"/>
    <w:rsid w:val="002B4069"/>
    <w:rsid w:val="002B6EF9"/>
    <w:rsid w:val="002C0500"/>
    <w:rsid w:val="002C20B9"/>
    <w:rsid w:val="002C3580"/>
    <w:rsid w:val="002C541F"/>
    <w:rsid w:val="002C7A10"/>
    <w:rsid w:val="002D2664"/>
    <w:rsid w:val="002D287D"/>
    <w:rsid w:val="002D3EDE"/>
    <w:rsid w:val="002D6099"/>
    <w:rsid w:val="002E1F10"/>
    <w:rsid w:val="002E5602"/>
    <w:rsid w:val="002F68A8"/>
    <w:rsid w:val="002F74B1"/>
    <w:rsid w:val="002F7F53"/>
    <w:rsid w:val="0030145A"/>
    <w:rsid w:val="00305919"/>
    <w:rsid w:val="003151AE"/>
    <w:rsid w:val="003155EF"/>
    <w:rsid w:val="00321436"/>
    <w:rsid w:val="00327741"/>
    <w:rsid w:val="00327D09"/>
    <w:rsid w:val="003420A3"/>
    <w:rsid w:val="003507D8"/>
    <w:rsid w:val="00350C66"/>
    <w:rsid w:val="00351321"/>
    <w:rsid w:val="0035469B"/>
    <w:rsid w:val="00357A0B"/>
    <w:rsid w:val="00362EBC"/>
    <w:rsid w:val="003657C1"/>
    <w:rsid w:val="003665BA"/>
    <w:rsid w:val="003723B7"/>
    <w:rsid w:val="0037330A"/>
    <w:rsid w:val="00376D8F"/>
    <w:rsid w:val="0038282C"/>
    <w:rsid w:val="0038351F"/>
    <w:rsid w:val="00383995"/>
    <w:rsid w:val="003852F4"/>
    <w:rsid w:val="00386FF9"/>
    <w:rsid w:val="00393B77"/>
    <w:rsid w:val="00394405"/>
    <w:rsid w:val="00394D87"/>
    <w:rsid w:val="00395A6C"/>
    <w:rsid w:val="003A4CFB"/>
    <w:rsid w:val="003A61F7"/>
    <w:rsid w:val="003A6461"/>
    <w:rsid w:val="003A66D4"/>
    <w:rsid w:val="003A794D"/>
    <w:rsid w:val="003B14D4"/>
    <w:rsid w:val="003B1B8B"/>
    <w:rsid w:val="003B3D0F"/>
    <w:rsid w:val="003B3E97"/>
    <w:rsid w:val="003C28A6"/>
    <w:rsid w:val="003C73FF"/>
    <w:rsid w:val="003D7D76"/>
    <w:rsid w:val="003E0A92"/>
    <w:rsid w:val="003E1544"/>
    <w:rsid w:val="003E516A"/>
    <w:rsid w:val="003E612E"/>
    <w:rsid w:val="003F0478"/>
    <w:rsid w:val="004027E2"/>
    <w:rsid w:val="0040318F"/>
    <w:rsid w:val="0040377A"/>
    <w:rsid w:val="00404010"/>
    <w:rsid w:val="004048B2"/>
    <w:rsid w:val="0041135B"/>
    <w:rsid w:val="00415EA0"/>
    <w:rsid w:val="00417BE6"/>
    <w:rsid w:val="00421687"/>
    <w:rsid w:val="00426C47"/>
    <w:rsid w:val="00427AE7"/>
    <w:rsid w:val="00431028"/>
    <w:rsid w:val="00431CFD"/>
    <w:rsid w:val="00433961"/>
    <w:rsid w:val="00437EB9"/>
    <w:rsid w:val="00440BDC"/>
    <w:rsid w:val="004433CF"/>
    <w:rsid w:val="00445C09"/>
    <w:rsid w:val="00450153"/>
    <w:rsid w:val="00451ECC"/>
    <w:rsid w:val="00452EB5"/>
    <w:rsid w:val="00452FB5"/>
    <w:rsid w:val="00462F88"/>
    <w:rsid w:val="00464EA2"/>
    <w:rsid w:val="0046567B"/>
    <w:rsid w:val="00470754"/>
    <w:rsid w:val="00476C13"/>
    <w:rsid w:val="00482548"/>
    <w:rsid w:val="00482E18"/>
    <w:rsid w:val="00483406"/>
    <w:rsid w:val="00490A71"/>
    <w:rsid w:val="00494A25"/>
    <w:rsid w:val="0049677F"/>
    <w:rsid w:val="004B0334"/>
    <w:rsid w:val="004B215C"/>
    <w:rsid w:val="004C037C"/>
    <w:rsid w:val="004C0C9C"/>
    <w:rsid w:val="004C3B4A"/>
    <w:rsid w:val="004C42E3"/>
    <w:rsid w:val="004C4F92"/>
    <w:rsid w:val="004C6EDF"/>
    <w:rsid w:val="004C7DF7"/>
    <w:rsid w:val="004D5D05"/>
    <w:rsid w:val="004E02F7"/>
    <w:rsid w:val="004E1693"/>
    <w:rsid w:val="004E6FBA"/>
    <w:rsid w:val="004E7E59"/>
    <w:rsid w:val="004F3979"/>
    <w:rsid w:val="00504ACA"/>
    <w:rsid w:val="00505D4B"/>
    <w:rsid w:val="00510838"/>
    <w:rsid w:val="0052463D"/>
    <w:rsid w:val="00525705"/>
    <w:rsid w:val="005258F8"/>
    <w:rsid w:val="00530862"/>
    <w:rsid w:val="00531F9C"/>
    <w:rsid w:val="00537677"/>
    <w:rsid w:val="00541CE4"/>
    <w:rsid w:val="005439D1"/>
    <w:rsid w:val="00545082"/>
    <w:rsid w:val="00545BC4"/>
    <w:rsid w:val="00547CDD"/>
    <w:rsid w:val="005501C7"/>
    <w:rsid w:val="00552376"/>
    <w:rsid w:val="005555C1"/>
    <w:rsid w:val="00556032"/>
    <w:rsid w:val="005565DE"/>
    <w:rsid w:val="00557178"/>
    <w:rsid w:val="005579F3"/>
    <w:rsid w:val="00560637"/>
    <w:rsid w:val="00563910"/>
    <w:rsid w:val="0056623F"/>
    <w:rsid w:val="005677CC"/>
    <w:rsid w:val="00567E13"/>
    <w:rsid w:val="00574390"/>
    <w:rsid w:val="00574A90"/>
    <w:rsid w:val="0057527F"/>
    <w:rsid w:val="00581105"/>
    <w:rsid w:val="005878A3"/>
    <w:rsid w:val="00592957"/>
    <w:rsid w:val="00592E01"/>
    <w:rsid w:val="0059515F"/>
    <w:rsid w:val="00595C25"/>
    <w:rsid w:val="00597022"/>
    <w:rsid w:val="005A53D1"/>
    <w:rsid w:val="005B0C30"/>
    <w:rsid w:val="005B1B87"/>
    <w:rsid w:val="005B1EC7"/>
    <w:rsid w:val="005B2B88"/>
    <w:rsid w:val="005B2E84"/>
    <w:rsid w:val="005B4274"/>
    <w:rsid w:val="005B74DC"/>
    <w:rsid w:val="005C75A2"/>
    <w:rsid w:val="005D08BB"/>
    <w:rsid w:val="005D0A33"/>
    <w:rsid w:val="005D0EE4"/>
    <w:rsid w:val="005D3BC3"/>
    <w:rsid w:val="005D62D4"/>
    <w:rsid w:val="005D7F2F"/>
    <w:rsid w:val="005E1F34"/>
    <w:rsid w:val="005E4BA6"/>
    <w:rsid w:val="005F1B0C"/>
    <w:rsid w:val="005F3200"/>
    <w:rsid w:val="005F5134"/>
    <w:rsid w:val="005F681C"/>
    <w:rsid w:val="006014CB"/>
    <w:rsid w:val="00603EBB"/>
    <w:rsid w:val="00605102"/>
    <w:rsid w:val="00605359"/>
    <w:rsid w:val="00605796"/>
    <w:rsid w:val="00605D0D"/>
    <w:rsid w:val="00606855"/>
    <w:rsid w:val="00607C03"/>
    <w:rsid w:val="00612905"/>
    <w:rsid w:val="006129BE"/>
    <w:rsid w:val="00615E48"/>
    <w:rsid w:val="00616E79"/>
    <w:rsid w:val="006237B6"/>
    <w:rsid w:val="00624556"/>
    <w:rsid w:val="00636146"/>
    <w:rsid w:val="006376B2"/>
    <w:rsid w:val="00637B32"/>
    <w:rsid w:val="00640042"/>
    <w:rsid w:val="0064330E"/>
    <w:rsid w:val="006446FF"/>
    <w:rsid w:val="00646A43"/>
    <w:rsid w:val="00660E40"/>
    <w:rsid w:val="006663BB"/>
    <w:rsid w:val="00672524"/>
    <w:rsid w:val="006743E3"/>
    <w:rsid w:val="00677F86"/>
    <w:rsid w:val="0068770D"/>
    <w:rsid w:val="00694BF8"/>
    <w:rsid w:val="006A23DA"/>
    <w:rsid w:val="006A3767"/>
    <w:rsid w:val="006B3136"/>
    <w:rsid w:val="006B718E"/>
    <w:rsid w:val="006C229F"/>
    <w:rsid w:val="006C2407"/>
    <w:rsid w:val="006C3462"/>
    <w:rsid w:val="006C753A"/>
    <w:rsid w:val="006C7D00"/>
    <w:rsid w:val="006D164E"/>
    <w:rsid w:val="006D49F0"/>
    <w:rsid w:val="006D6DC7"/>
    <w:rsid w:val="006D73C1"/>
    <w:rsid w:val="006E38F4"/>
    <w:rsid w:val="006E4D16"/>
    <w:rsid w:val="006E71CA"/>
    <w:rsid w:val="006F3812"/>
    <w:rsid w:val="006F41C7"/>
    <w:rsid w:val="006F54EA"/>
    <w:rsid w:val="006F5745"/>
    <w:rsid w:val="00700D34"/>
    <w:rsid w:val="00704F11"/>
    <w:rsid w:val="007071C2"/>
    <w:rsid w:val="00710396"/>
    <w:rsid w:val="0071224F"/>
    <w:rsid w:val="00717932"/>
    <w:rsid w:val="007237AB"/>
    <w:rsid w:val="00725A90"/>
    <w:rsid w:val="007271D2"/>
    <w:rsid w:val="007329F4"/>
    <w:rsid w:val="00732CE3"/>
    <w:rsid w:val="00740E8A"/>
    <w:rsid w:val="00742FF9"/>
    <w:rsid w:val="007435BC"/>
    <w:rsid w:val="00747D55"/>
    <w:rsid w:val="007557E6"/>
    <w:rsid w:val="00762706"/>
    <w:rsid w:val="007653CE"/>
    <w:rsid w:val="0077063F"/>
    <w:rsid w:val="0077414C"/>
    <w:rsid w:val="00774182"/>
    <w:rsid w:val="0077729B"/>
    <w:rsid w:val="00785C59"/>
    <w:rsid w:val="007913B1"/>
    <w:rsid w:val="00792548"/>
    <w:rsid w:val="007976D1"/>
    <w:rsid w:val="00797FBF"/>
    <w:rsid w:val="00797FE0"/>
    <w:rsid w:val="007A03C1"/>
    <w:rsid w:val="007A1B8A"/>
    <w:rsid w:val="007A1BD8"/>
    <w:rsid w:val="007A2861"/>
    <w:rsid w:val="007A4260"/>
    <w:rsid w:val="007A4402"/>
    <w:rsid w:val="007B3206"/>
    <w:rsid w:val="007C2770"/>
    <w:rsid w:val="007C5786"/>
    <w:rsid w:val="007C5829"/>
    <w:rsid w:val="007C7EE6"/>
    <w:rsid w:val="007D2289"/>
    <w:rsid w:val="007E1E7A"/>
    <w:rsid w:val="007E3CAE"/>
    <w:rsid w:val="007E6A89"/>
    <w:rsid w:val="007E6C41"/>
    <w:rsid w:val="007F1D2D"/>
    <w:rsid w:val="00800A67"/>
    <w:rsid w:val="0080266B"/>
    <w:rsid w:val="0080320A"/>
    <w:rsid w:val="008047FD"/>
    <w:rsid w:val="00805942"/>
    <w:rsid w:val="0081206E"/>
    <w:rsid w:val="008173E6"/>
    <w:rsid w:val="008256A1"/>
    <w:rsid w:val="0082709F"/>
    <w:rsid w:val="0082798A"/>
    <w:rsid w:val="00831AA6"/>
    <w:rsid w:val="008344A0"/>
    <w:rsid w:val="008344E9"/>
    <w:rsid w:val="00834EAF"/>
    <w:rsid w:val="00836BC7"/>
    <w:rsid w:val="008428C8"/>
    <w:rsid w:val="00843AFC"/>
    <w:rsid w:val="00844395"/>
    <w:rsid w:val="00846B43"/>
    <w:rsid w:val="008502FD"/>
    <w:rsid w:val="00853923"/>
    <w:rsid w:val="00855407"/>
    <w:rsid w:val="00855AF4"/>
    <w:rsid w:val="00861CF1"/>
    <w:rsid w:val="008713DC"/>
    <w:rsid w:val="0087676E"/>
    <w:rsid w:val="0087719D"/>
    <w:rsid w:val="00890CCA"/>
    <w:rsid w:val="008950CF"/>
    <w:rsid w:val="00895173"/>
    <w:rsid w:val="00896139"/>
    <w:rsid w:val="008A7502"/>
    <w:rsid w:val="008B108A"/>
    <w:rsid w:val="008B1548"/>
    <w:rsid w:val="008B5E99"/>
    <w:rsid w:val="008C78CD"/>
    <w:rsid w:val="008D2737"/>
    <w:rsid w:val="008D2896"/>
    <w:rsid w:val="008D56DE"/>
    <w:rsid w:val="008E01B8"/>
    <w:rsid w:val="008E042F"/>
    <w:rsid w:val="008E166E"/>
    <w:rsid w:val="008E2651"/>
    <w:rsid w:val="008E606C"/>
    <w:rsid w:val="008E7A9A"/>
    <w:rsid w:val="008F42F4"/>
    <w:rsid w:val="008F7417"/>
    <w:rsid w:val="00903257"/>
    <w:rsid w:val="00906805"/>
    <w:rsid w:val="00910431"/>
    <w:rsid w:val="009104D7"/>
    <w:rsid w:val="00911848"/>
    <w:rsid w:val="0091745B"/>
    <w:rsid w:val="00921CA0"/>
    <w:rsid w:val="0092228B"/>
    <w:rsid w:val="009243FC"/>
    <w:rsid w:val="009254A2"/>
    <w:rsid w:val="00927692"/>
    <w:rsid w:val="0093258F"/>
    <w:rsid w:val="00933AA4"/>
    <w:rsid w:val="0094003A"/>
    <w:rsid w:val="0094008B"/>
    <w:rsid w:val="00946DD5"/>
    <w:rsid w:val="00950678"/>
    <w:rsid w:val="009532C8"/>
    <w:rsid w:val="009643D5"/>
    <w:rsid w:val="00971957"/>
    <w:rsid w:val="00975444"/>
    <w:rsid w:val="00980BD7"/>
    <w:rsid w:val="00984784"/>
    <w:rsid w:val="009931EF"/>
    <w:rsid w:val="0099392A"/>
    <w:rsid w:val="00994824"/>
    <w:rsid w:val="00995CA5"/>
    <w:rsid w:val="009A2949"/>
    <w:rsid w:val="009B5A5C"/>
    <w:rsid w:val="009C1949"/>
    <w:rsid w:val="009C4BE9"/>
    <w:rsid w:val="009C5F7A"/>
    <w:rsid w:val="009C6A71"/>
    <w:rsid w:val="009D4F91"/>
    <w:rsid w:val="009D554C"/>
    <w:rsid w:val="009D55DA"/>
    <w:rsid w:val="009E0DA4"/>
    <w:rsid w:val="009E13B8"/>
    <w:rsid w:val="009E643F"/>
    <w:rsid w:val="009E74DD"/>
    <w:rsid w:val="009F03F3"/>
    <w:rsid w:val="009F2C28"/>
    <w:rsid w:val="009F3F6C"/>
    <w:rsid w:val="00A019CC"/>
    <w:rsid w:val="00A030A6"/>
    <w:rsid w:val="00A04F6A"/>
    <w:rsid w:val="00A04FB8"/>
    <w:rsid w:val="00A05B77"/>
    <w:rsid w:val="00A12789"/>
    <w:rsid w:val="00A14969"/>
    <w:rsid w:val="00A211B7"/>
    <w:rsid w:val="00A21A17"/>
    <w:rsid w:val="00A23114"/>
    <w:rsid w:val="00A24F60"/>
    <w:rsid w:val="00A25E49"/>
    <w:rsid w:val="00A31561"/>
    <w:rsid w:val="00A315A1"/>
    <w:rsid w:val="00A34B2E"/>
    <w:rsid w:val="00A34B48"/>
    <w:rsid w:val="00A34C88"/>
    <w:rsid w:val="00A50998"/>
    <w:rsid w:val="00A627D6"/>
    <w:rsid w:val="00A64169"/>
    <w:rsid w:val="00A6443C"/>
    <w:rsid w:val="00A64E6E"/>
    <w:rsid w:val="00A65C3A"/>
    <w:rsid w:val="00A667CC"/>
    <w:rsid w:val="00A67A99"/>
    <w:rsid w:val="00A70000"/>
    <w:rsid w:val="00A70E01"/>
    <w:rsid w:val="00A72555"/>
    <w:rsid w:val="00A74106"/>
    <w:rsid w:val="00A80253"/>
    <w:rsid w:val="00A811C6"/>
    <w:rsid w:val="00A91968"/>
    <w:rsid w:val="00A967E6"/>
    <w:rsid w:val="00AA1083"/>
    <w:rsid w:val="00AA42F1"/>
    <w:rsid w:val="00AB12DD"/>
    <w:rsid w:val="00AB5699"/>
    <w:rsid w:val="00AC02DD"/>
    <w:rsid w:val="00AC7350"/>
    <w:rsid w:val="00AD0E36"/>
    <w:rsid w:val="00AD1EC5"/>
    <w:rsid w:val="00AD45EE"/>
    <w:rsid w:val="00AE09F9"/>
    <w:rsid w:val="00AE195B"/>
    <w:rsid w:val="00AF1077"/>
    <w:rsid w:val="00AF2D5A"/>
    <w:rsid w:val="00B0217D"/>
    <w:rsid w:val="00B03137"/>
    <w:rsid w:val="00B13A31"/>
    <w:rsid w:val="00B15BA2"/>
    <w:rsid w:val="00B21343"/>
    <w:rsid w:val="00B241CB"/>
    <w:rsid w:val="00B24422"/>
    <w:rsid w:val="00B2646A"/>
    <w:rsid w:val="00B31FB0"/>
    <w:rsid w:val="00B3305F"/>
    <w:rsid w:val="00B37142"/>
    <w:rsid w:val="00B40222"/>
    <w:rsid w:val="00B55D51"/>
    <w:rsid w:val="00B65490"/>
    <w:rsid w:val="00B663EC"/>
    <w:rsid w:val="00B71CE9"/>
    <w:rsid w:val="00B72119"/>
    <w:rsid w:val="00B77439"/>
    <w:rsid w:val="00B850F2"/>
    <w:rsid w:val="00B92350"/>
    <w:rsid w:val="00B923C3"/>
    <w:rsid w:val="00B92A18"/>
    <w:rsid w:val="00B932C8"/>
    <w:rsid w:val="00BA291F"/>
    <w:rsid w:val="00BA2EF6"/>
    <w:rsid w:val="00BB121E"/>
    <w:rsid w:val="00BB4AA5"/>
    <w:rsid w:val="00BC3060"/>
    <w:rsid w:val="00BD29D9"/>
    <w:rsid w:val="00BD6517"/>
    <w:rsid w:val="00BD6BCD"/>
    <w:rsid w:val="00BD72B3"/>
    <w:rsid w:val="00BE01E9"/>
    <w:rsid w:val="00BE109B"/>
    <w:rsid w:val="00BE64B3"/>
    <w:rsid w:val="00BE679E"/>
    <w:rsid w:val="00BF7CA7"/>
    <w:rsid w:val="00C00C2C"/>
    <w:rsid w:val="00C03CB3"/>
    <w:rsid w:val="00C07FFC"/>
    <w:rsid w:val="00C13D09"/>
    <w:rsid w:val="00C20192"/>
    <w:rsid w:val="00C21CB3"/>
    <w:rsid w:val="00C23156"/>
    <w:rsid w:val="00C341C0"/>
    <w:rsid w:val="00C41013"/>
    <w:rsid w:val="00C42163"/>
    <w:rsid w:val="00C42BDB"/>
    <w:rsid w:val="00C52D2C"/>
    <w:rsid w:val="00C52D55"/>
    <w:rsid w:val="00C55FBC"/>
    <w:rsid w:val="00C5625B"/>
    <w:rsid w:val="00C61E43"/>
    <w:rsid w:val="00C70A48"/>
    <w:rsid w:val="00C70F16"/>
    <w:rsid w:val="00C7507A"/>
    <w:rsid w:val="00C80CD4"/>
    <w:rsid w:val="00C81A07"/>
    <w:rsid w:val="00C91135"/>
    <w:rsid w:val="00C9726D"/>
    <w:rsid w:val="00CA48CD"/>
    <w:rsid w:val="00CB2A8A"/>
    <w:rsid w:val="00CB612F"/>
    <w:rsid w:val="00CC5F82"/>
    <w:rsid w:val="00CD0355"/>
    <w:rsid w:val="00CD28C1"/>
    <w:rsid w:val="00CD588F"/>
    <w:rsid w:val="00CD628D"/>
    <w:rsid w:val="00CD71F4"/>
    <w:rsid w:val="00CE1B1C"/>
    <w:rsid w:val="00CE2EBC"/>
    <w:rsid w:val="00CE7FA9"/>
    <w:rsid w:val="00D03C38"/>
    <w:rsid w:val="00D04DEF"/>
    <w:rsid w:val="00D0501E"/>
    <w:rsid w:val="00D12D8D"/>
    <w:rsid w:val="00D1746A"/>
    <w:rsid w:val="00D20091"/>
    <w:rsid w:val="00D2130B"/>
    <w:rsid w:val="00D217D8"/>
    <w:rsid w:val="00D24705"/>
    <w:rsid w:val="00D338B9"/>
    <w:rsid w:val="00D351C1"/>
    <w:rsid w:val="00D41D1E"/>
    <w:rsid w:val="00D44B11"/>
    <w:rsid w:val="00D461E0"/>
    <w:rsid w:val="00D46E30"/>
    <w:rsid w:val="00D47A3D"/>
    <w:rsid w:val="00D514E8"/>
    <w:rsid w:val="00D70259"/>
    <w:rsid w:val="00D80A18"/>
    <w:rsid w:val="00D81B28"/>
    <w:rsid w:val="00D85DB4"/>
    <w:rsid w:val="00D87652"/>
    <w:rsid w:val="00D96EA8"/>
    <w:rsid w:val="00DA0F56"/>
    <w:rsid w:val="00DA3618"/>
    <w:rsid w:val="00DA5470"/>
    <w:rsid w:val="00DA6B73"/>
    <w:rsid w:val="00DA6CCB"/>
    <w:rsid w:val="00DA74FC"/>
    <w:rsid w:val="00DB191F"/>
    <w:rsid w:val="00DB4259"/>
    <w:rsid w:val="00DC4A3E"/>
    <w:rsid w:val="00DD0C60"/>
    <w:rsid w:val="00DD6F07"/>
    <w:rsid w:val="00DD7C87"/>
    <w:rsid w:val="00DE052C"/>
    <w:rsid w:val="00DE31F5"/>
    <w:rsid w:val="00DF170B"/>
    <w:rsid w:val="00DF22FA"/>
    <w:rsid w:val="00DF2D71"/>
    <w:rsid w:val="00DF34F8"/>
    <w:rsid w:val="00DF3867"/>
    <w:rsid w:val="00DF6210"/>
    <w:rsid w:val="00DF643E"/>
    <w:rsid w:val="00E007CA"/>
    <w:rsid w:val="00E03EA0"/>
    <w:rsid w:val="00E040EB"/>
    <w:rsid w:val="00E1059D"/>
    <w:rsid w:val="00E14702"/>
    <w:rsid w:val="00E14B3A"/>
    <w:rsid w:val="00E20136"/>
    <w:rsid w:val="00E213FE"/>
    <w:rsid w:val="00E2304E"/>
    <w:rsid w:val="00E24A56"/>
    <w:rsid w:val="00E261B9"/>
    <w:rsid w:val="00E31C04"/>
    <w:rsid w:val="00E34F87"/>
    <w:rsid w:val="00E35A72"/>
    <w:rsid w:val="00E37C99"/>
    <w:rsid w:val="00E403CA"/>
    <w:rsid w:val="00E416A7"/>
    <w:rsid w:val="00E439EF"/>
    <w:rsid w:val="00E43A97"/>
    <w:rsid w:val="00E46ED2"/>
    <w:rsid w:val="00E5104A"/>
    <w:rsid w:val="00E544DE"/>
    <w:rsid w:val="00E575CB"/>
    <w:rsid w:val="00E65BAC"/>
    <w:rsid w:val="00E7129A"/>
    <w:rsid w:val="00E82154"/>
    <w:rsid w:val="00E86B6F"/>
    <w:rsid w:val="00E92703"/>
    <w:rsid w:val="00E97BE8"/>
    <w:rsid w:val="00EA0ECC"/>
    <w:rsid w:val="00EA2DFD"/>
    <w:rsid w:val="00EA3CD6"/>
    <w:rsid w:val="00EB7721"/>
    <w:rsid w:val="00EC3932"/>
    <w:rsid w:val="00ED3D42"/>
    <w:rsid w:val="00ED4572"/>
    <w:rsid w:val="00EE2778"/>
    <w:rsid w:val="00EE4BC3"/>
    <w:rsid w:val="00EE653E"/>
    <w:rsid w:val="00EF13C7"/>
    <w:rsid w:val="00EF35B9"/>
    <w:rsid w:val="00EF5A35"/>
    <w:rsid w:val="00EF64F4"/>
    <w:rsid w:val="00F00C31"/>
    <w:rsid w:val="00F05C28"/>
    <w:rsid w:val="00F11561"/>
    <w:rsid w:val="00F1275E"/>
    <w:rsid w:val="00F12C82"/>
    <w:rsid w:val="00F212B5"/>
    <w:rsid w:val="00F21A66"/>
    <w:rsid w:val="00F228B2"/>
    <w:rsid w:val="00F23840"/>
    <w:rsid w:val="00F32B78"/>
    <w:rsid w:val="00F41F5E"/>
    <w:rsid w:val="00F422D2"/>
    <w:rsid w:val="00F42E49"/>
    <w:rsid w:val="00F44674"/>
    <w:rsid w:val="00F462C7"/>
    <w:rsid w:val="00F50F33"/>
    <w:rsid w:val="00F53872"/>
    <w:rsid w:val="00F57E4B"/>
    <w:rsid w:val="00F621A9"/>
    <w:rsid w:val="00F644A2"/>
    <w:rsid w:val="00F66236"/>
    <w:rsid w:val="00F80DE3"/>
    <w:rsid w:val="00F83E1B"/>
    <w:rsid w:val="00F8498D"/>
    <w:rsid w:val="00F8529A"/>
    <w:rsid w:val="00F85A72"/>
    <w:rsid w:val="00F96E27"/>
    <w:rsid w:val="00FA5315"/>
    <w:rsid w:val="00FA6C0C"/>
    <w:rsid w:val="00FA7694"/>
    <w:rsid w:val="00FB247C"/>
    <w:rsid w:val="00FB59F2"/>
    <w:rsid w:val="00FB668F"/>
    <w:rsid w:val="00FB6E41"/>
    <w:rsid w:val="00FC197C"/>
    <w:rsid w:val="00FC2EC2"/>
    <w:rsid w:val="00FC5698"/>
    <w:rsid w:val="00FD1F5E"/>
    <w:rsid w:val="00FD2C14"/>
    <w:rsid w:val="00FD3133"/>
    <w:rsid w:val="00FD49F6"/>
    <w:rsid w:val="00FE41F0"/>
    <w:rsid w:val="00FE66F5"/>
    <w:rsid w:val="00FE7917"/>
    <w:rsid w:val="00FF262C"/>
    <w:rsid w:val="00FF6FE6"/>
    <w:rsid w:val="01E55375"/>
    <w:rsid w:val="083BA5A8"/>
    <w:rsid w:val="09F8890B"/>
    <w:rsid w:val="0B495665"/>
    <w:rsid w:val="0BEFC627"/>
    <w:rsid w:val="0D3D2C40"/>
    <w:rsid w:val="0D467110"/>
    <w:rsid w:val="10D63416"/>
    <w:rsid w:val="11B5029A"/>
    <w:rsid w:val="13B7175C"/>
    <w:rsid w:val="170903A9"/>
    <w:rsid w:val="1748B024"/>
    <w:rsid w:val="1950C7DB"/>
    <w:rsid w:val="1996D5F3"/>
    <w:rsid w:val="1C4EC11F"/>
    <w:rsid w:val="1C7CF41B"/>
    <w:rsid w:val="1E5CC587"/>
    <w:rsid w:val="1F6F5078"/>
    <w:rsid w:val="21AB03D1"/>
    <w:rsid w:val="2369C9C4"/>
    <w:rsid w:val="23F726E2"/>
    <w:rsid w:val="2494DDD0"/>
    <w:rsid w:val="269A6D47"/>
    <w:rsid w:val="27D6578B"/>
    <w:rsid w:val="2B68EE6C"/>
    <w:rsid w:val="2E2A3C72"/>
    <w:rsid w:val="30D8B04A"/>
    <w:rsid w:val="3149218D"/>
    <w:rsid w:val="31D61F99"/>
    <w:rsid w:val="32B21561"/>
    <w:rsid w:val="33CCB3A3"/>
    <w:rsid w:val="3525F2D4"/>
    <w:rsid w:val="371494C1"/>
    <w:rsid w:val="375B74F5"/>
    <w:rsid w:val="39FE5542"/>
    <w:rsid w:val="3AD5C5A5"/>
    <w:rsid w:val="3CA61481"/>
    <w:rsid w:val="3E335F03"/>
    <w:rsid w:val="3E41E4E2"/>
    <w:rsid w:val="3EF1DFD6"/>
    <w:rsid w:val="3F5C8762"/>
    <w:rsid w:val="42589138"/>
    <w:rsid w:val="44C46FCA"/>
    <w:rsid w:val="4740B9BA"/>
    <w:rsid w:val="48D05794"/>
    <w:rsid w:val="4D7079E1"/>
    <w:rsid w:val="4E1D59BC"/>
    <w:rsid w:val="4F55E2CF"/>
    <w:rsid w:val="514F7E17"/>
    <w:rsid w:val="52EB4E78"/>
    <w:rsid w:val="567EA782"/>
    <w:rsid w:val="58D98588"/>
    <w:rsid w:val="590E460F"/>
    <w:rsid w:val="5D95364A"/>
    <w:rsid w:val="623C0A3E"/>
    <w:rsid w:val="628030E2"/>
    <w:rsid w:val="634EB54C"/>
    <w:rsid w:val="641CCE1F"/>
    <w:rsid w:val="6D01E4AA"/>
    <w:rsid w:val="70DA445E"/>
    <w:rsid w:val="71D66BD5"/>
    <w:rsid w:val="71DD8238"/>
    <w:rsid w:val="7371262E"/>
    <w:rsid w:val="76E4C3A3"/>
    <w:rsid w:val="77DAD2C4"/>
    <w:rsid w:val="78E1DE4E"/>
    <w:rsid w:val="79E97380"/>
    <w:rsid w:val="7ABF701E"/>
    <w:rsid w:val="7B4AA118"/>
    <w:rsid w:val="7B553519"/>
    <w:rsid w:val="7B9813EB"/>
    <w:rsid w:val="7C3E8C90"/>
    <w:rsid w:val="7E7A93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CBF0F"/>
  <w15:chartTrackingRefBased/>
  <w15:docId w15:val="{986A9AEC-B3CC-42D4-95A1-60B443C45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BA2"/>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9"/>
    <w:qFormat/>
    <w:rsid w:val="00B15BA2"/>
    <w:pPr>
      <w:keepNext/>
      <w:suppressAutoHyphens/>
      <w:ind w:right="49"/>
      <w:outlineLvl w:val="0"/>
    </w:pPr>
    <w:rPr>
      <w:rFonts w:ascii="Arial Narrow" w:hAnsi="Arial Narrow"/>
      <w:b/>
      <w:bCs/>
      <w:spacing w:val="-3"/>
      <w:sz w:val="20"/>
      <w:szCs w:val="20"/>
      <w:lang w:val="es-PE"/>
    </w:rPr>
  </w:style>
  <w:style w:type="paragraph" w:styleId="Ttulo5">
    <w:name w:val="heading 5"/>
    <w:basedOn w:val="Normal"/>
    <w:next w:val="Normal"/>
    <w:link w:val="Ttulo5Car"/>
    <w:uiPriority w:val="9"/>
    <w:semiHidden/>
    <w:unhideWhenUsed/>
    <w:qFormat/>
    <w:rsid w:val="00D2130B"/>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B15BA2"/>
    <w:rPr>
      <w:rFonts w:ascii="Arial Narrow" w:eastAsia="Times New Roman" w:hAnsi="Arial Narrow" w:cs="Times New Roman"/>
      <w:b/>
      <w:bCs/>
      <w:spacing w:val="-3"/>
      <w:sz w:val="20"/>
      <w:szCs w:val="20"/>
      <w:lang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Texto nota pie1"/>
    <w:link w:val="Texto1"/>
    <w:qFormat/>
    <w:rsid w:val="00B15BA2"/>
    <w:rPr>
      <w:vertAlign w:val="superscript"/>
    </w:rPr>
  </w:style>
  <w:style w:type="paragraph" w:styleId="Encabezado">
    <w:name w:val="header"/>
    <w:aliases w:val=" Car1,Car1,Car21,Car Car Car Car Car Car Car Car Car Car Car Car Car Car1,Car Car Car Car Car Car Car Car Car Car Car Car Car Car Car Car Car1,Ca1, Ca1 Car, Car11"/>
    <w:basedOn w:val="Normal"/>
    <w:link w:val="EncabezadoCar"/>
    <w:rsid w:val="00B15BA2"/>
    <w:pPr>
      <w:tabs>
        <w:tab w:val="center" w:pos="4252"/>
        <w:tab w:val="right" w:pos="8504"/>
      </w:tabs>
    </w:pPr>
    <w:rPr>
      <w:lang w:val="x-none"/>
    </w:rPr>
  </w:style>
  <w:style w:type="character" w:customStyle="1" w:styleId="EncabezadoCar">
    <w:name w:val="Encabezado Car"/>
    <w:aliases w:val=" Car1 Car,Car1 Car,Car21 Car,Car Car Car Car Car Car Car Car Car Car Car Car Car Car1 Car,Car Car Car Car Car Car Car Car Car Car Car Car Car Car Car Car Car1 Car,Ca1 Car, Ca1 Car Car, Car11 Car"/>
    <w:basedOn w:val="Fuentedeprrafopredeter"/>
    <w:link w:val="Encabezado"/>
    <w:rsid w:val="00B15BA2"/>
    <w:rPr>
      <w:rFonts w:ascii="Times New Roman" w:eastAsia="Times New Roman" w:hAnsi="Times New Roman" w:cs="Times New Roman"/>
      <w:sz w:val="24"/>
      <w:szCs w:val="24"/>
      <w:lang w:val="x-none" w:eastAsia="es-ES"/>
    </w:rPr>
  </w:style>
  <w:style w:type="paragraph" w:styleId="Textonotapie">
    <w:name w:val="footnote text"/>
    <w:aliases w:val=" Car,Car,Car2,Car Car Car Car Car Car Car Car Car Car Car Car Car Car,Car Car Car Car Car Car Car Car Car Car Car Car Car Car Car Car Car,Car Car Car Car Car Car Car Car Car Car Car Car Car Car Car Car Car Car,Car Car Car Car Car C,Ca, Ca"/>
    <w:basedOn w:val="Normal"/>
    <w:link w:val="TextonotapieCar"/>
    <w:uiPriority w:val="99"/>
    <w:unhideWhenUsed/>
    <w:qFormat/>
    <w:rsid w:val="00B15BA2"/>
    <w:rPr>
      <w:sz w:val="20"/>
      <w:szCs w:val="20"/>
    </w:rPr>
  </w:style>
  <w:style w:type="character" w:customStyle="1" w:styleId="TextonotapieCar">
    <w:name w:val="Texto nota pie Car"/>
    <w:aliases w:val=" Car Car,Car Car,Car2 Car,Car Car Car Car Car Car Car Car Car Car Car Car Car Car Car,Car Car Car Car Car Car Car Car Car Car Car Car Car Car Car Car Car Car1,Car Car Car Car Car Car Car Car Car Car Car Car Car Car Car Car Car Car Car"/>
    <w:basedOn w:val="Fuentedeprrafopredeter"/>
    <w:link w:val="Textonotapie"/>
    <w:uiPriority w:val="99"/>
    <w:qFormat/>
    <w:rsid w:val="00B15BA2"/>
    <w:rPr>
      <w:rFonts w:ascii="Times New Roman" w:eastAsia="Times New Roman" w:hAnsi="Times New Roman" w:cs="Times New Roman"/>
      <w:sz w:val="20"/>
      <w:szCs w:val="20"/>
      <w:lang w:val="es-ES" w:eastAsia="es-ES"/>
    </w:rPr>
  </w:style>
  <w:style w:type="paragraph" w:styleId="Prrafodelista">
    <w:name w:val="List Paragraph"/>
    <w:basedOn w:val="Normal"/>
    <w:link w:val="PrrafodelistaCar"/>
    <w:uiPriority w:val="34"/>
    <w:qFormat/>
    <w:rsid w:val="00B15BA2"/>
    <w:pPr>
      <w:ind w:left="720"/>
      <w:contextualSpacing/>
    </w:pPr>
  </w:style>
  <w:style w:type="paragraph" w:styleId="NormalWeb">
    <w:name w:val="Normal (Web)"/>
    <w:basedOn w:val="Normal"/>
    <w:uiPriority w:val="99"/>
    <w:rsid w:val="00B15BA2"/>
    <w:pPr>
      <w:spacing w:before="100" w:beforeAutospacing="1" w:after="100" w:afterAutospacing="1"/>
    </w:pPr>
  </w:style>
  <w:style w:type="paragraph" w:styleId="Piedepgina">
    <w:name w:val="footer"/>
    <w:basedOn w:val="Normal"/>
    <w:link w:val="PiedepginaCar"/>
    <w:unhideWhenUsed/>
    <w:rsid w:val="00B15BA2"/>
    <w:pPr>
      <w:tabs>
        <w:tab w:val="center" w:pos="4419"/>
        <w:tab w:val="right" w:pos="8838"/>
      </w:tabs>
    </w:pPr>
  </w:style>
  <w:style w:type="character" w:customStyle="1" w:styleId="PiedepginaCar">
    <w:name w:val="Pie de página Car"/>
    <w:basedOn w:val="Fuentedeprrafopredeter"/>
    <w:link w:val="Piedepgina"/>
    <w:rsid w:val="00B15BA2"/>
    <w:rPr>
      <w:rFonts w:ascii="Times New Roman" w:eastAsia="Times New Roman" w:hAnsi="Times New Roman" w:cs="Times New Roman"/>
      <w:sz w:val="24"/>
      <w:szCs w:val="24"/>
      <w:lang w:val="es-ES" w:eastAsia="es-ES"/>
    </w:rPr>
  </w:style>
  <w:style w:type="paragraph" w:styleId="Sangradetextonormal">
    <w:name w:val="Body Text Indent"/>
    <w:basedOn w:val="Normal"/>
    <w:link w:val="SangradetextonormalCar"/>
    <w:uiPriority w:val="99"/>
    <w:semiHidden/>
    <w:unhideWhenUsed/>
    <w:rsid w:val="00B15BA2"/>
    <w:pPr>
      <w:spacing w:after="120" w:line="276" w:lineRule="auto"/>
      <w:ind w:left="283"/>
    </w:pPr>
    <w:rPr>
      <w:rFonts w:ascii="Calibri" w:eastAsia="Calibri" w:hAnsi="Calibri"/>
      <w:sz w:val="22"/>
      <w:szCs w:val="22"/>
      <w:lang w:val="es-PE" w:eastAsia="en-US"/>
    </w:rPr>
  </w:style>
  <w:style w:type="character" w:customStyle="1" w:styleId="SangradetextonormalCar">
    <w:name w:val="Sangría de texto normal Car"/>
    <w:basedOn w:val="Fuentedeprrafopredeter"/>
    <w:link w:val="Sangradetextonormal"/>
    <w:uiPriority w:val="99"/>
    <w:semiHidden/>
    <w:rsid w:val="00B15BA2"/>
    <w:rPr>
      <w:rFonts w:ascii="Calibri" w:eastAsia="Calibri" w:hAnsi="Calibri" w:cs="Times New Roman"/>
    </w:rPr>
  </w:style>
  <w:style w:type="character" w:customStyle="1" w:styleId="PrrafodelistaCar">
    <w:name w:val="Párrafo de lista Car"/>
    <w:link w:val="Prrafodelista"/>
    <w:uiPriority w:val="34"/>
    <w:locked/>
    <w:rsid w:val="00B15BA2"/>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2C20B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20B9"/>
    <w:rPr>
      <w:rFonts w:ascii="Segoe UI" w:eastAsia="Times New Roman" w:hAnsi="Segoe UI" w:cs="Segoe UI"/>
      <w:sz w:val="18"/>
      <w:szCs w:val="18"/>
      <w:lang w:val="es-ES" w:eastAsia="es-ES"/>
    </w:rPr>
  </w:style>
  <w:style w:type="paragraph" w:customStyle="1" w:styleId="cuerpo">
    <w:name w:val="cuerpo"/>
    <w:basedOn w:val="Normal"/>
    <w:uiPriority w:val="99"/>
    <w:rsid w:val="003C28A6"/>
    <w:pPr>
      <w:spacing w:before="100" w:beforeAutospacing="1" w:after="100" w:afterAutospacing="1"/>
    </w:pPr>
    <w:rPr>
      <w:lang w:val="es-PE" w:eastAsia="es-PE"/>
    </w:rPr>
  </w:style>
  <w:style w:type="paragraph" w:customStyle="1" w:styleId="Normal1">
    <w:name w:val="Normal1"/>
    <w:rsid w:val="003C28A6"/>
    <w:pPr>
      <w:spacing w:after="0" w:line="240" w:lineRule="auto"/>
    </w:pPr>
    <w:rPr>
      <w:rFonts w:ascii="Times New Roman" w:eastAsia="Times New Roman" w:hAnsi="Times New Roman" w:cs="Times New Roman"/>
      <w:color w:val="000000"/>
      <w:sz w:val="24"/>
      <w:szCs w:val="24"/>
      <w:lang w:eastAsia="es-PE"/>
    </w:rPr>
  </w:style>
  <w:style w:type="paragraph" w:styleId="Textonotaalfinal">
    <w:name w:val="endnote text"/>
    <w:basedOn w:val="Normal"/>
    <w:link w:val="TextonotaalfinalCar"/>
    <w:uiPriority w:val="99"/>
    <w:unhideWhenUsed/>
    <w:rsid w:val="000772F4"/>
    <w:rPr>
      <w:color w:val="000000"/>
      <w:sz w:val="20"/>
      <w:szCs w:val="20"/>
      <w:lang w:val="es-PE" w:eastAsia="es-PE"/>
    </w:rPr>
  </w:style>
  <w:style w:type="character" w:customStyle="1" w:styleId="TextonotaalfinalCar">
    <w:name w:val="Texto nota al final Car"/>
    <w:basedOn w:val="Fuentedeprrafopredeter"/>
    <w:link w:val="Textonotaalfinal"/>
    <w:uiPriority w:val="99"/>
    <w:rsid w:val="000772F4"/>
    <w:rPr>
      <w:rFonts w:ascii="Times New Roman" w:eastAsia="Times New Roman" w:hAnsi="Times New Roman" w:cs="Times New Roman"/>
      <w:color w:val="000000"/>
      <w:sz w:val="20"/>
      <w:szCs w:val="20"/>
      <w:lang w:eastAsia="es-PE"/>
    </w:rPr>
  </w:style>
  <w:style w:type="character" w:styleId="Textodelmarcadordeposicin">
    <w:name w:val="Placeholder Text"/>
    <w:basedOn w:val="Fuentedeprrafopredeter"/>
    <w:uiPriority w:val="99"/>
    <w:semiHidden/>
    <w:rsid w:val="00D24705"/>
    <w:rPr>
      <w:color w:val="808080"/>
    </w:rPr>
  </w:style>
  <w:style w:type="table" w:styleId="Tablaconcuadrcula">
    <w:name w:val="Table Grid"/>
    <w:basedOn w:val="Tablanormal"/>
    <w:uiPriority w:val="39"/>
    <w:rsid w:val="00CE7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semiHidden/>
    <w:rsid w:val="00D2130B"/>
    <w:rPr>
      <w:rFonts w:asciiTheme="majorHAnsi" w:eastAsiaTheme="majorEastAsia" w:hAnsiTheme="majorHAnsi" w:cstheme="majorBidi"/>
      <w:color w:val="2E74B5" w:themeColor="accent1" w:themeShade="BF"/>
      <w:sz w:val="24"/>
      <w:szCs w:val="24"/>
      <w:lang w:val="es-ES" w:eastAsia="es-ES"/>
    </w:rPr>
  </w:style>
  <w:style w:type="paragraph" w:customStyle="1" w:styleId="Notaapie">
    <w:name w:val="Nota a pie"/>
    <w:basedOn w:val="Textonotapie"/>
    <w:rsid w:val="005B74DC"/>
    <w:pPr>
      <w:ind w:left="180"/>
      <w:jc w:val="both"/>
    </w:pPr>
    <w:rPr>
      <w:rFonts w:ascii="Arial Narrow" w:hAnsi="Arial Narrow"/>
      <w:b/>
      <w:sz w:val="16"/>
      <w:szCs w:val="16"/>
      <w:lang w:val="es-PE"/>
    </w:rPr>
  </w:style>
  <w:style w:type="paragraph" w:styleId="Sinespaciado">
    <w:name w:val="No Spacing"/>
    <w:uiPriority w:val="1"/>
    <w:qFormat/>
    <w:rsid w:val="006014CB"/>
    <w:pPr>
      <w:spacing w:after="0" w:line="240" w:lineRule="auto"/>
    </w:pPr>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805942"/>
    <w:rPr>
      <w:rFonts w:ascii="Arial" w:eastAsiaTheme="minorHAnsi" w:hAnsi="Arial" w:cstheme="minorBidi"/>
      <w:sz w:val="22"/>
      <w:szCs w:val="22"/>
      <w:vertAlign w:val="superscript"/>
      <w:lang w:val="es-PE" w:eastAsia="en-US"/>
    </w:rPr>
  </w:style>
  <w:style w:type="character" w:styleId="Hipervnculo">
    <w:name w:val="Hyperlink"/>
    <w:basedOn w:val="Fuentedeprrafopredeter"/>
    <w:uiPriority w:val="99"/>
    <w:unhideWhenUsed/>
    <w:rsid w:val="00624556"/>
    <w:rPr>
      <w:color w:val="0563C1" w:themeColor="hyperlink"/>
      <w:u w:val="single"/>
    </w:rPr>
  </w:style>
  <w:style w:type="character" w:styleId="Mencinsinresolver">
    <w:name w:val="Unresolved Mention"/>
    <w:basedOn w:val="Fuentedeprrafopredeter"/>
    <w:uiPriority w:val="99"/>
    <w:semiHidden/>
    <w:unhideWhenUsed/>
    <w:rsid w:val="00624556"/>
    <w:rPr>
      <w:color w:val="605E5C"/>
      <w:shd w:val="clear" w:color="auto" w:fill="E1DFDD"/>
    </w:rPr>
  </w:style>
  <w:style w:type="character" w:styleId="Refdecomentario">
    <w:name w:val="annotation reference"/>
    <w:basedOn w:val="Fuentedeprrafopredeter"/>
    <w:uiPriority w:val="99"/>
    <w:semiHidden/>
    <w:unhideWhenUsed/>
    <w:rsid w:val="00D46E30"/>
    <w:rPr>
      <w:sz w:val="16"/>
      <w:szCs w:val="16"/>
    </w:rPr>
  </w:style>
  <w:style w:type="paragraph" w:styleId="Textocomentario">
    <w:name w:val="annotation text"/>
    <w:basedOn w:val="Normal"/>
    <w:link w:val="TextocomentarioCar"/>
    <w:uiPriority w:val="99"/>
    <w:unhideWhenUsed/>
    <w:rsid w:val="00D46E30"/>
    <w:rPr>
      <w:sz w:val="20"/>
      <w:szCs w:val="20"/>
    </w:rPr>
  </w:style>
  <w:style w:type="character" w:customStyle="1" w:styleId="TextocomentarioCar">
    <w:name w:val="Texto comentario Car"/>
    <w:basedOn w:val="Fuentedeprrafopredeter"/>
    <w:link w:val="Textocomentario"/>
    <w:uiPriority w:val="99"/>
    <w:rsid w:val="00D46E30"/>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D46E30"/>
    <w:rPr>
      <w:b/>
      <w:bCs/>
    </w:rPr>
  </w:style>
  <w:style w:type="character" w:customStyle="1" w:styleId="AsuntodelcomentarioCar">
    <w:name w:val="Asunto del comentario Car"/>
    <w:basedOn w:val="TextocomentarioCar"/>
    <w:link w:val="Asuntodelcomentario"/>
    <w:uiPriority w:val="99"/>
    <w:semiHidden/>
    <w:rsid w:val="00D46E30"/>
    <w:rPr>
      <w:rFonts w:ascii="Times New Roman" w:eastAsia="Times New Roman" w:hAnsi="Times New Roman" w:cs="Times New Roman"/>
      <w:b/>
      <w:bCs/>
      <w:sz w:val="20"/>
      <w:szCs w:val="20"/>
      <w:lang w:val="es-ES" w:eastAsia="es-ES"/>
    </w:rPr>
  </w:style>
  <w:style w:type="paragraph" w:customStyle="1" w:styleId="Default">
    <w:name w:val="Default"/>
    <w:rsid w:val="00097554"/>
    <w:pPr>
      <w:autoSpaceDE w:val="0"/>
      <w:autoSpaceDN w:val="0"/>
      <w:adjustRightInd w:val="0"/>
      <w:spacing w:after="0" w:line="240" w:lineRule="auto"/>
    </w:pPr>
    <w:rPr>
      <w:rFonts w:cs="Arial"/>
      <w:color w:val="000000"/>
      <w:sz w:val="24"/>
      <w:szCs w:val="24"/>
    </w:rPr>
  </w:style>
  <w:style w:type="character" w:customStyle="1" w:styleId="no-style-override-2">
    <w:name w:val="no-style-override-2"/>
    <w:basedOn w:val="Fuentedeprrafopredeter"/>
    <w:rsid w:val="00D96EA8"/>
  </w:style>
  <w:style w:type="character" w:customStyle="1" w:styleId="no-style-override-6">
    <w:name w:val="no-style-override-6"/>
    <w:basedOn w:val="Fuentedeprrafopredeter"/>
    <w:rsid w:val="00D96EA8"/>
  </w:style>
  <w:style w:type="character" w:customStyle="1" w:styleId="no-style-override-3">
    <w:name w:val="no-style-override-3"/>
    <w:basedOn w:val="Fuentedeprrafopredeter"/>
    <w:rsid w:val="00D96EA8"/>
  </w:style>
  <w:style w:type="character" w:customStyle="1" w:styleId="normaltextrun">
    <w:name w:val="normaltextrun"/>
    <w:basedOn w:val="Fuentedeprrafopredeter"/>
    <w:rsid w:val="000E328B"/>
  </w:style>
  <w:style w:type="paragraph" w:styleId="Revisin">
    <w:name w:val="Revision"/>
    <w:hidden/>
    <w:uiPriority w:val="99"/>
    <w:semiHidden/>
    <w:rsid w:val="00A211B7"/>
    <w:pPr>
      <w:spacing w:after="0" w:line="240" w:lineRule="auto"/>
    </w:pPr>
    <w:rPr>
      <w:rFonts w:ascii="Times New Roman" w:eastAsia="Times New Roman" w:hAnsi="Times New Roman" w:cs="Times New Roman"/>
      <w:sz w:val="24"/>
      <w:szCs w:val="24"/>
      <w:lang w:val="es-ES" w:eastAsia="es-ES"/>
    </w:rPr>
  </w:style>
  <w:style w:type="character" w:customStyle="1" w:styleId="InternetLink">
    <w:name w:val="Internet Link"/>
    <w:rsid w:val="00305919"/>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52661">
      <w:bodyDiv w:val="1"/>
      <w:marLeft w:val="0"/>
      <w:marRight w:val="0"/>
      <w:marTop w:val="0"/>
      <w:marBottom w:val="0"/>
      <w:divBdr>
        <w:top w:val="none" w:sz="0" w:space="0" w:color="auto"/>
        <w:left w:val="none" w:sz="0" w:space="0" w:color="auto"/>
        <w:bottom w:val="none" w:sz="0" w:space="0" w:color="auto"/>
        <w:right w:val="none" w:sz="0" w:space="0" w:color="auto"/>
      </w:divBdr>
    </w:div>
    <w:div w:id="681977060">
      <w:bodyDiv w:val="1"/>
      <w:marLeft w:val="0"/>
      <w:marRight w:val="0"/>
      <w:marTop w:val="0"/>
      <w:marBottom w:val="0"/>
      <w:divBdr>
        <w:top w:val="none" w:sz="0" w:space="0" w:color="auto"/>
        <w:left w:val="none" w:sz="0" w:space="0" w:color="auto"/>
        <w:bottom w:val="none" w:sz="0" w:space="0" w:color="auto"/>
        <w:right w:val="none" w:sz="0" w:space="0" w:color="auto"/>
      </w:divBdr>
    </w:div>
    <w:div w:id="777681272">
      <w:bodyDiv w:val="1"/>
      <w:marLeft w:val="0"/>
      <w:marRight w:val="0"/>
      <w:marTop w:val="0"/>
      <w:marBottom w:val="0"/>
      <w:divBdr>
        <w:top w:val="none" w:sz="0" w:space="0" w:color="auto"/>
        <w:left w:val="none" w:sz="0" w:space="0" w:color="auto"/>
        <w:bottom w:val="none" w:sz="0" w:space="0" w:color="auto"/>
        <w:right w:val="none" w:sz="0" w:space="0" w:color="auto"/>
      </w:divBdr>
    </w:div>
    <w:div w:id="1030761675">
      <w:bodyDiv w:val="1"/>
      <w:marLeft w:val="0"/>
      <w:marRight w:val="0"/>
      <w:marTop w:val="0"/>
      <w:marBottom w:val="0"/>
      <w:divBdr>
        <w:top w:val="none" w:sz="0" w:space="0" w:color="auto"/>
        <w:left w:val="none" w:sz="0" w:space="0" w:color="auto"/>
        <w:bottom w:val="none" w:sz="0" w:space="0" w:color="auto"/>
        <w:right w:val="none" w:sz="0" w:space="0" w:color="auto"/>
      </w:divBdr>
    </w:div>
    <w:div w:id="1174220017">
      <w:bodyDiv w:val="1"/>
      <w:marLeft w:val="0"/>
      <w:marRight w:val="0"/>
      <w:marTop w:val="0"/>
      <w:marBottom w:val="0"/>
      <w:divBdr>
        <w:top w:val="none" w:sz="0" w:space="0" w:color="auto"/>
        <w:left w:val="none" w:sz="0" w:space="0" w:color="auto"/>
        <w:bottom w:val="none" w:sz="0" w:space="0" w:color="auto"/>
        <w:right w:val="none" w:sz="0" w:space="0" w:color="auto"/>
      </w:divBdr>
    </w:div>
    <w:div w:id="1251230473">
      <w:bodyDiv w:val="1"/>
      <w:marLeft w:val="0"/>
      <w:marRight w:val="0"/>
      <w:marTop w:val="0"/>
      <w:marBottom w:val="0"/>
      <w:divBdr>
        <w:top w:val="none" w:sz="0" w:space="0" w:color="auto"/>
        <w:left w:val="none" w:sz="0" w:space="0" w:color="auto"/>
        <w:bottom w:val="none" w:sz="0" w:space="0" w:color="auto"/>
        <w:right w:val="none" w:sz="0" w:space="0" w:color="auto"/>
      </w:divBdr>
    </w:div>
    <w:div w:id="1303316703">
      <w:bodyDiv w:val="1"/>
      <w:marLeft w:val="0"/>
      <w:marRight w:val="0"/>
      <w:marTop w:val="0"/>
      <w:marBottom w:val="0"/>
      <w:divBdr>
        <w:top w:val="none" w:sz="0" w:space="0" w:color="auto"/>
        <w:left w:val="none" w:sz="0" w:space="0" w:color="auto"/>
        <w:bottom w:val="none" w:sz="0" w:space="0" w:color="auto"/>
        <w:right w:val="none" w:sz="0" w:space="0" w:color="auto"/>
      </w:divBdr>
    </w:div>
    <w:div w:id="1491018128">
      <w:bodyDiv w:val="1"/>
      <w:marLeft w:val="0"/>
      <w:marRight w:val="0"/>
      <w:marTop w:val="0"/>
      <w:marBottom w:val="0"/>
      <w:divBdr>
        <w:top w:val="none" w:sz="0" w:space="0" w:color="auto"/>
        <w:left w:val="none" w:sz="0" w:space="0" w:color="auto"/>
        <w:bottom w:val="none" w:sz="0" w:space="0" w:color="auto"/>
        <w:right w:val="none" w:sz="0" w:space="0" w:color="auto"/>
      </w:divBdr>
    </w:div>
    <w:div w:id="1491212246">
      <w:bodyDiv w:val="1"/>
      <w:marLeft w:val="0"/>
      <w:marRight w:val="0"/>
      <w:marTop w:val="0"/>
      <w:marBottom w:val="0"/>
      <w:divBdr>
        <w:top w:val="none" w:sz="0" w:space="0" w:color="auto"/>
        <w:left w:val="none" w:sz="0" w:space="0" w:color="auto"/>
        <w:bottom w:val="none" w:sz="0" w:space="0" w:color="auto"/>
        <w:right w:val="none" w:sz="0" w:space="0" w:color="auto"/>
      </w:divBdr>
    </w:div>
    <w:div w:id="1561207987">
      <w:bodyDiv w:val="1"/>
      <w:marLeft w:val="0"/>
      <w:marRight w:val="0"/>
      <w:marTop w:val="0"/>
      <w:marBottom w:val="0"/>
      <w:divBdr>
        <w:top w:val="none" w:sz="0" w:space="0" w:color="auto"/>
        <w:left w:val="none" w:sz="0" w:space="0" w:color="auto"/>
        <w:bottom w:val="none" w:sz="0" w:space="0" w:color="auto"/>
        <w:right w:val="none" w:sz="0" w:space="0" w:color="auto"/>
      </w:divBdr>
    </w:div>
    <w:div w:id="1685742102">
      <w:bodyDiv w:val="1"/>
      <w:marLeft w:val="0"/>
      <w:marRight w:val="0"/>
      <w:marTop w:val="0"/>
      <w:marBottom w:val="0"/>
      <w:divBdr>
        <w:top w:val="none" w:sz="0" w:space="0" w:color="auto"/>
        <w:left w:val="none" w:sz="0" w:space="0" w:color="auto"/>
        <w:bottom w:val="none" w:sz="0" w:space="0" w:color="auto"/>
        <w:right w:val="none" w:sz="0" w:space="0" w:color="auto"/>
      </w:divBdr>
    </w:div>
    <w:div w:id="179066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2" ma:contentTypeDescription="Crear nuevo documento." ma:contentTypeScope="" ma:versionID="4854152de5ef94e6ee7b9ac42deecdb7">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4b625f17e5bce567e624df1ddb69f6e5"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D53DSPH32EA6-856138745-1933</_dlc_DocId>
    <_dlc_DocIdUrl xmlns="d6ca5d36-5c9f-4653-bec8-1cb66b9015e0">
      <Url>https://indecopi.sharepoint.com/sites/cc1_docs/_layouts/15/DocIdRedir.aspx?ID=D53DSPH32EA6-856138745-1933</Url>
      <Description>D53DSPH32EA6-856138745-1933</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842B60D-A47E-4AE9-9C60-08912CC466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6B0671-B074-4538-8D42-AE7514CBC5FE}">
  <ds:schemaRefs>
    <ds:schemaRef ds:uri="http://schemas.microsoft.com/office/2006/metadata/properties"/>
    <ds:schemaRef ds:uri="http://schemas.microsoft.com/office/infopath/2007/PartnerControls"/>
    <ds:schemaRef ds:uri="d6ca5d36-5c9f-4653-bec8-1cb66b9015e0"/>
  </ds:schemaRefs>
</ds:datastoreItem>
</file>

<file path=customXml/itemProps3.xml><?xml version="1.0" encoding="utf-8"?>
<ds:datastoreItem xmlns:ds="http://schemas.openxmlformats.org/officeDocument/2006/customXml" ds:itemID="{C8C67C9E-FC16-415D-B4C0-4B8F889C8A9B}">
  <ds:schemaRefs>
    <ds:schemaRef ds:uri="http://schemas.microsoft.com/sharepoint/v3/contenttype/forms"/>
  </ds:schemaRefs>
</ds:datastoreItem>
</file>

<file path=customXml/itemProps4.xml><?xml version="1.0" encoding="utf-8"?>
<ds:datastoreItem xmlns:ds="http://schemas.openxmlformats.org/officeDocument/2006/customXml" ds:itemID="{73566776-D8B3-4A55-9330-29915C60BB6B}">
  <ds:schemaRefs>
    <ds:schemaRef ds:uri="http://schemas.openxmlformats.org/officeDocument/2006/bibliography"/>
  </ds:schemaRefs>
</ds:datastoreItem>
</file>

<file path=customXml/itemProps5.xml><?xml version="1.0" encoding="utf-8"?>
<ds:datastoreItem xmlns:ds="http://schemas.openxmlformats.org/officeDocument/2006/customXml" ds:itemID="{90C9AC5B-C9B2-4CFF-8B1F-68DA66FB2EE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Pages>
  <Words>225</Words>
  <Characters>1238</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José David Chávez Quispe</cp:lastModifiedBy>
  <cp:revision>19</cp:revision>
  <cp:lastPrinted>2025-06-27T15:29:00Z</cp:lastPrinted>
  <dcterms:created xsi:type="dcterms:W3CDTF">2024-12-10T21:24:00Z</dcterms:created>
  <dcterms:modified xsi:type="dcterms:W3CDTF">2026-01-13T14:14:00Z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ComplianceAssetId">
    <vt:lpwstr/>
  </property>
  <property fmtid="{D5CDD505-2E9C-101B-9397-08002B2CF9AE}" pid="4" name="_dlc_DocIdItemGuid">
    <vt:lpwstr>2859ab13-18cc-449d-a3bf-e671db490047</vt:lpwstr>
  </property>
  <property fmtid="{D5CDD505-2E9C-101B-9397-08002B2CF9AE}" pid="5" name="_ExtendedDescription">
    <vt:lpwstr/>
  </property>
  <property fmtid="{D5CDD505-2E9C-101B-9397-08002B2CF9AE}" pid="6" name="TriggerFlowInfo">
    <vt:lpwstr/>
  </property>
</Properties>
</file>