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A60B8B" w14:textId="72F92239" w:rsidR="00D72C18" w:rsidRPr="009B3496" w:rsidRDefault="00D72C18" w:rsidP="00D72C18">
      <w:pPr>
        <w:spacing w:after="0"/>
        <w:contextualSpacing/>
        <w:jc w:val="right"/>
        <w:rPr>
          <w:rFonts w:ascii="Arial Narrow" w:hAnsi="Arial Narrow" w:cs="Arial"/>
          <w:b/>
          <w:lang w:val="es-ES" w:eastAsia="es-ES"/>
        </w:rPr>
      </w:pPr>
      <w:bookmarkStart w:id="0" w:name="_Hlk43118744"/>
      <w:r w:rsidRPr="009B3496">
        <w:rPr>
          <w:rFonts w:ascii="Arial Narrow" w:hAnsi="Arial Narrow" w:cs="Arial"/>
          <w:b/>
          <w:lang w:val="es-ES" w:eastAsia="es-ES"/>
        </w:rPr>
        <w:t xml:space="preserve">Expediente </w:t>
      </w:r>
      <w:proofErr w:type="spellStart"/>
      <w:r w:rsidRPr="009B3496">
        <w:rPr>
          <w:rFonts w:ascii="Arial Narrow" w:hAnsi="Arial Narrow" w:cs="Arial"/>
          <w:b/>
          <w:lang w:val="es-ES" w:eastAsia="es-ES"/>
        </w:rPr>
        <w:t>Nº</w:t>
      </w:r>
      <w:proofErr w:type="spellEnd"/>
      <w:r w:rsidRPr="009B3496">
        <w:rPr>
          <w:rFonts w:ascii="Arial Narrow" w:hAnsi="Arial Narrow" w:cs="Arial"/>
          <w:b/>
          <w:lang w:val="es-ES" w:eastAsia="es-ES"/>
        </w:rPr>
        <w:t xml:space="preserve"> </w:t>
      </w:r>
      <w:r w:rsidR="001F3A34" w:rsidRPr="001F3A34">
        <w:rPr>
          <w:rFonts w:ascii="Arial Narrow" w:hAnsi="Arial Narrow" w:cs="Arial"/>
          <w:b/>
          <w:lang w:val="es-ES" w:eastAsia="es-ES"/>
        </w:rPr>
        <w:t>0059-2026/CC1</w:t>
      </w:r>
    </w:p>
    <w:p w14:paraId="78EC7088" w14:textId="77777777" w:rsidR="00D72C18" w:rsidRPr="009B3496" w:rsidRDefault="00D72C18" w:rsidP="00D72C18">
      <w:pPr>
        <w:spacing w:after="0" w:line="240" w:lineRule="auto"/>
        <w:contextualSpacing/>
        <w:jc w:val="center"/>
        <w:rPr>
          <w:rFonts w:ascii="Arial Narrow" w:eastAsia="Times New Roman" w:hAnsi="Arial Narrow" w:cs="Arial"/>
          <w:b/>
          <w:u w:val="single"/>
          <w:lang w:val="es-ES" w:eastAsia="es-ES"/>
        </w:rPr>
      </w:pPr>
    </w:p>
    <w:p w14:paraId="758C3D60" w14:textId="5D1B3C7D" w:rsidR="000F28D6" w:rsidRPr="009B3496" w:rsidRDefault="000F28D6" w:rsidP="00D72C18">
      <w:pPr>
        <w:spacing w:after="0" w:line="240" w:lineRule="auto"/>
        <w:contextualSpacing/>
        <w:jc w:val="center"/>
        <w:rPr>
          <w:rFonts w:ascii="Arial Narrow" w:eastAsia="Times New Roman" w:hAnsi="Arial Narrow" w:cs="Arial"/>
          <w:b/>
          <w:u w:val="single"/>
          <w:lang w:val="es-ES" w:eastAsia="es-ES"/>
        </w:rPr>
      </w:pPr>
      <w:r w:rsidRPr="009B3496">
        <w:rPr>
          <w:rFonts w:ascii="Arial Narrow" w:eastAsia="Times New Roman" w:hAnsi="Arial Narrow" w:cs="Arial"/>
          <w:b/>
          <w:u w:val="single"/>
          <w:lang w:val="es-ES" w:eastAsia="es-ES"/>
        </w:rPr>
        <w:t>RAZÓN DE SECRETARÍA TÉCNICA</w:t>
      </w:r>
    </w:p>
    <w:p w14:paraId="10062B99" w14:textId="77777777" w:rsidR="00C824B2" w:rsidRPr="009B3496" w:rsidRDefault="00C824B2" w:rsidP="00D72C18">
      <w:pPr>
        <w:keepNext/>
        <w:spacing w:after="0" w:line="240" w:lineRule="auto"/>
        <w:contextualSpacing/>
        <w:jc w:val="both"/>
        <w:outlineLvl w:val="1"/>
        <w:rPr>
          <w:rFonts w:ascii="Arial Narrow" w:eastAsia="Times New Roman" w:hAnsi="Arial Narrow" w:cs="Arial"/>
          <w:b/>
          <w:bCs/>
          <w:i/>
          <w:iCs/>
          <w:lang w:val="es-ES" w:eastAsia="es-ES"/>
        </w:rPr>
      </w:pPr>
    </w:p>
    <w:p w14:paraId="585391FC" w14:textId="57967CF6" w:rsidR="001A02DD" w:rsidRPr="009B3496" w:rsidRDefault="00296213" w:rsidP="00D72C18">
      <w:pPr>
        <w:spacing w:after="0" w:line="240" w:lineRule="auto"/>
        <w:contextualSpacing/>
        <w:rPr>
          <w:rFonts w:ascii="Arial Narrow" w:hAnsi="Arial Narrow" w:cs="Arial"/>
          <w:lang w:val="es-ES" w:eastAsia="es-ES"/>
        </w:rPr>
      </w:pPr>
      <w:r w:rsidRPr="009B3496">
        <w:rPr>
          <w:rFonts w:ascii="Arial Narrow" w:hAnsi="Arial Narrow" w:cs="Arial"/>
          <w:lang w:val="es-ES" w:eastAsia="es-ES"/>
        </w:rPr>
        <w:t xml:space="preserve">Lima, </w:t>
      </w:r>
      <w:r w:rsidR="00027986">
        <w:rPr>
          <w:rFonts w:ascii="Arial Narrow" w:hAnsi="Arial Narrow" w:cs="Arial"/>
          <w:lang w:val="es-ES" w:eastAsia="es-ES"/>
        </w:rPr>
        <w:t>14</w:t>
      </w:r>
      <w:r w:rsidR="00D57974" w:rsidRPr="009B3496">
        <w:rPr>
          <w:rFonts w:ascii="Arial Narrow" w:hAnsi="Arial Narrow" w:cs="Arial"/>
          <w:lang w:val="es-ES" w:eastAsia="es-ES"/>
        </w:rPr>
        <w:t xml:space="preserve"> de </w:t>
      </w:r>
      <w:r w:rsidR="00D25EBC">
        <w:rPr>
          <w:rFonts w:ascii="Arial Narrow" w:hAnsi="Arial Narrow" w:cs="Arial"/>
          <w:lang w:val="es-ES" w:eastAsia="es-ES"/>
        </w:rPr>
        <w:t>abril</w:t>
      </w:r>
      <w:r w:rsidR="00D57974" w:rsidRPr="009B3496">
        <w:rPr>
          <w:rFonts w:ascii="Arial Narrow" w:hAnsi="Arial Narrow" w:cs="Arial"/>
          <w:lang w:val="es-ES" w:eastAsia="es-ES"/>
        </w:rPr>
        <w:t xml:space="preserve"> de </w:t>
      </w:r>
      <w:r w:rsidR="00D25EBC">
        <w:rPr>
          <w:rFonts w:ascii="Arial Narrow" w:hAnsi="Arial Narrow" w:cs="Arial"/>
          <w:lang w:val="es-ES" w:eastAsia="es-ES"/>
        </w:rPr>
        <w:t>2026</w:t>
      </w:r>
    </w:p>
    <w:p w14:paraId="6DD9D22C" w14:textId="77777777" w:rsidR="001A02DD" w:rsidRPr="009B3496" w:rsidRDefault="001A02DD" w:rsidP="00D72C18">
      <w:pPr>
        <w:spacing w:after="0" w:line="240" w:lineRule="auto"/>
        <w:contextualSpacing/>
        <w:rPr>
          <w:rFonts w:ascii="Arial Narrow" w:hAnsi="Arial Narrow" w:cs="Arial"/>
        </w:rPr>
      </w:pPr>
    </w:p>
    <w:p w14:paraId="4769E1C0" w14:textId="57878928" w:rsidR="00B92C46" w:rsidRPr="00B92C46" w:rsidRDefault="00A92359" w:rsidP="00B92C46">
      <w:pPr>
        <w:spacing w:after="0" w:line="240" w:lineRule="auto"/>
        <w:contextualSpacing/>
        <w:jc w:val="both"/>
        <w:rPr>
          <w:rFonts w:ascii="Arial Narrow" w:hAnsi="Arial Narrow" w:cs="Arial"/>
        </w:rPr>
      </w:pPr>
      <w:r w:rsidRPr="009B3496">
        <w:rPr>
          <w:rFonts w:ascii="Arial Narrow" w:hAnsi="Arial Narrow" w:cs="Arial"/>
        </w:rPr>
        <w:t xml:space="preserve">La Secretaría Técnica de la Comisión de Protección al Consumidor </w:t>
      </w:r>
      <w:proofErr w:type="spellStart"/>
      <w:r w:rsidRPr="009B3496">
        <w:rPr>
          <w:rFonts w:ascii="Arial Narrow" w:hAnsi="Arial Narrow" w:cs="Arial"/>
        </w:rPr>
        <w:t>Nº</w:t>
      </w:r>
      <w:proofErr w:type="spellEnd"/>
      <w:r w:rsidRPr="009B3496">
        <w:rPr>
          <w:rFonts w:ascii="Arial Narrow" w:hAnsi="Arial Narrow" w:cs="Arial"/>
        </w:rPr>
        <w:t xml:space="preserve"> 1</w:t>
      </w:r>
      <w:r w:rsidR="000057CD" w:rsidRPr="009B3496">
        <w:rPr>
          <w:rFonts w:ascii="Arial Narrow" w:hAnsi="Arial Narrow" w:cs="Arial"/>
        </w:rPr>
        <w:t xml:space="preserve"> (en adelante, Secretaría Técnica)</w:t>
      </w:r>
      <w:r w:rsidRPr="009B3496">
        <w:rPr>
          <w:rFonts w:ascii="Arial Narrow" w:hAnsi="Arial Narrow" w:cs="Arial"/>
        </w:rPr>
        <w:t xml:space="preserve"> deja constancia que</w:t>
      </w:r>
      <w:r w:rsidR="00B92C46" w:rsidRPr="00B92C46">
        <w:rPr>
          <w:rFonts w:ascii="Arial Narrow" w:hAnsi="Arial Narrow" w:cs="Arial"/>
        </w:rPr>
        <w:t xml:space="preserve">, mediante escrito del </w:t>
      </w:r>
      <w:r w:rsidR="007A46FF" w:rsidRPr="007A46FF">
        <w:rPr>
          <w:rFonts w:ascii="Arial Narrow" w:hAnsi="Arial Narrow" w:cs="Arial"/>
        </w:rPr>
        <w:t>24 de febrero de 2026</w:t>
      </w:r>
      <w:r w:rsidR="00B92C46" w:rsidRPr="00B92C46">
        <w:rPr>
          <w:rFonts w:ascii="Arial Narrow" w:hAnsi="Arial Narrow" w:cs="Arial"/>
        </w:rPr>
        <w:t xml:space="preserve">, el </w:t>
      </w:r>
      <w:r w:rsidR="002838E6" w:rsidRPr="002838E6">
        <w:rPr>
          <w:rFonts w:ascii="Arial Narrow" w:hAnsi="Arial Narrow" w:cs="Arial"/>
        </w:rPr>
        <w:t>señor Mario Luis Ángel Potesta Martínez (en adelante, señor Potesta)</w:t>
      </w:r>
      <w:r w:rsidR="002838E6">
        <w:rPr>
          <w:rFonts w:ascii="Arial Narrow" w:hAnsi="Arial Narrow" w:cs="Arial"/>
        </w:rPr>
        <w:t xml:space="preserve"> </w:t>
      </w:r>
      <w:r w:rsidR="00885D7A">
        <w:rPr>
          <w:rFonts w:ascii="Arial Narrow" w:hAnsi="Arial Narrow" w:cs="Arial"/>
        </w:rPr>
        <w:t>señaló</w:t>
      </w:r>
      <w:r w:rsidR="007A46FF">
        <w:rPr>
          <w:rFonts w:ascii="Arial Narrow" w:hAnsi="Arial Narrow" w:cs="Arial"/>
        </w:rPr>
        <w:t xml:space="preserve"> haber sido notificado con la </w:t>
      </w:r>
      <w:r w:rsidR="00B92C46" w:rsidRPr="00B92C46">
        <w:rPr>
          <w:rFonts w:ascii="Arial Narrow" w:hAnsi="Arial Narrow" w:cs="Arial"/>
        </w:rPr>
        <w:t xml:space="preserve">Resolución </w:t>
      </w:r>
      <w:proofErr w:type="spellStart"/>
      <w:r w:rsidR="00B92C46" w:rsidRPr="00B92C46">
        <w:rPr>
          <w:rFonts w:ascii="Arial Narrow" w:hAnsi="Arial Narrow" w:cs="Arial"/>
        </w:rPr>
        <w:t>N°</w:t>
      </w:r>
      <w:proofErr w:type="spellEnd"/>
      <w:r w:rsidR="00B92C46" w:rsidRPr="00B92C46">
        <w:rPr>
          <w:rFonts w:ascii="Arial Narrow" w:hAnsi="Arial Narrow" w:cs="Arial"/>
        </w:rPr>
        <w:t xml:space="preserve"> </w:t>
      </w:r>
      <w:r w:rsidR="007A46FF">
        <w:rPr>
          <w:rFonts w:ascii="Arial Narrow" w:hAnsi="Arial Narrow" w:cs="Arial"/>
        </w:rPr>
        <w:t>2 y precis</w:t>
      </w:r>
      <w:r w:rsidR="00756234">
        <w:rPr>
          <w:rFonts w:ascii="Arial Narrow" w:hAnsi="Arial Narrow" w:cs="Arial"/>
        </w:rPr>
        <w:t>ó</w:t>
      </w:r>
      <w:r w:rsidR="007A46FF">
        <w:rPr>
          <w:rFonts w:ascii="Arial Narrow" w:hAnsi="Arial Narrow" w:cs="Arial"/>
        </w:rPr>
        <w:t xml:space="preserve"> como domicilio procesal el correo </w:t>
      </w:r>
      <w:r w:rsidR="00756234">
        <w:rPr>
          <w:rFonts w:ascii="Arial Narrow" w:hAnsi="Arial Narrow" w:cs="Arial"/>
        </w:rPr>
        <w:t xml:space="preserve">electrónico </w:t>
      </w:r>
      <w:hyperlink r:id="rId12" w:history="1">
        <w:r w:rsidR="00C276E9" w:rsidRPr="00E13122">
          <w:rPr>
            <w:rStyle w:val="Hipervnculo"/>
            <w:rFonts w:ascii="Arial Narrow" w:hAnsi="Arial Narrow" w:cs="Arial"/>
          </w:rPr>
          <w:t>casilla@er.pe</w:t>
        </w:r>
      </w:hyperlink>
      <w:r w:rsidR="00756234">
        <w:rPr>
          <w:rFonts w:ascii="Arial Narrow" w:hAnsi="Arial Narrow" w:cs="Arial"/>
        </w:rPr>
        <w:t>.</w:t>
      </w:r>
    </w:p>
    <w:p w14:paraId="44066009" w14:textId="77777777" w:rsidR="00B92C46" w:rsidRPr="00B92C46" w:rsidRDefault="00B92C46" w:rsidP="00B92C46">
      <w:pPr>
        <w:spacing w:after="0" w:line="240" w:lineRule="auto"/>
        <w:contextualSpacing/>
        <w:jc w:val="both"/>
        <w:rPr>
          <w:rFonts w:ascii="Arial Narrow" w:hAnsi="Arial Narrow" w:cs="Arial"/>
        </w:rPr>
      </w:pPr>
    </w:p>
    <w:p w14:paraId="17701162" w14:textId="77777777" w:rsidR="00BD4B79" w:rsidRPr="005566C0" w:rsidRDefault="00B92C46" w:rsidP="00D72C18">
      <w:pPr>
        <w:spacing w:after="0" w:line="240" w:lineRule="auto"/>
        <w:contextualSpacing/>
        <w:jc w:val="both"/>
        <w:rPr>
          <w:rFonts w:ascii="Arial Narrow" w:hAnsi="Arial Narrow" w:cs="Arial"/>
        </w:rPr>
      </w:pPr>
      <w:r w:rsidRPr="00B92C46">
        <w:rPr>
          <w:rFonts w:ascii="Arial Narrow" w:hAnsi="Arial Narrow" w:cs="Arial"/>
        </w:rPr>
        <w:t>Sobre el particular, resulta pertinente precisar que el numeral 27.2 del artículo 27° del Texto Único Ordenado de</w:t>
      </w:r>
      <w:r w:rsidRPr="00B92C46">
        <w:rPr>
          <w:rFonts w:ascii="Arial Narrow" w:hAnsi="Arial Narrow" w:cs="Arial"/>
        </w:rPr>
        <w:br/>
        <w:t>la Ley</w:t>
      </w:r>
      <w:r w:rsidR="00C276E9">
        <w:rPr>
          <w:rFonts w:ascii="Arial Narrow" w:hAnsi="Arial Narrow" w:cs="Arial"/>
        </w:rPr>
        <w:t xml:space="preserve"> </w:t>
      </w:r>
      <w:proofErr w:type="spellStart"/>
      <w:r w:rsidR="00C276E9">
        <w:rPr>
          <w:rFonts w:ascii="Arial Narrow" w:hAnsi="Arial Narrow" w:cs="Arial"/>
        </w:rPr>
        <w:t>N°</w:t>
      </w:r>
      <w:proofErr w:type="spellEnd"/>
      <w:r w:rsidRPr="00B92C46">
        <w:rPr>
          <w:rFonts w:ascii="Arial Narrow" w:hAnsi="Arial Narrow" w:cs="Arial"/>
        </w:rPr>
        <w:t xml:space="preserve"> 27444, Ley del Procedimiento Administrativo General, señala que se tendrá por bien notificado al</w:t>
      </w:r>
      <w:r w:rsidRPr="00B92C46">
        <w:rPr>
          <w:rFonts w:ascii="Arial Narrow" w:hAnsi="Arial Narrow" w:cs="Arial"/>
        </w:rPr>
        <w:br/>
        <w:t xml:space="preserve">administrado a partir de la realización de actuaciones procedimentales del interesado que permitan suponer razonablemente que tuvo conocimiento </w:t>
      </w:r>
      <w:r w:rsidRPr="005566C0">
        <w:rPr>
          <w:rFonts w:ascii="Arial Narrow" w:hAnsi="Arial Narrow" w:cs="Arial"/>
        </w:rPr>
        <w:t>oportuno del contenido o alcance de la resolución</w:t>
      </w:r>
      <w:r w:rsidRPr="005566C0">
        <w:rPr>
          <w:rFonts w:ascii="Arial Narrow" w:hAnsi="Arial Narrow" w:cs="Arial"/>
          <w:vertAlign w:val="superscript"/>
        </w:rPr>
        <w:footnoteReference w:id="1"/>
      </w:r>
      <w:r w:rsidRPr="005566C0">
        <w:rPr>
          <w:rFonts w:ascii="Arial Narrow" w:hAnsi="Arial Narrow" w:cs="Arial"/>
        </w:rPr>
        <w:t>.</w:t>
      </w:r>
    </w:p>
    <w:p w14:paraId="45091193" w14:textId="77777777" w:rsidR="00BD4B79" w:rsidRPr="005566C0" w:rsidRDefault="00BD4B79" w:rsidP="00D72C18">
      <w:pPr>
        <w:spacing w:after="0" w:line="240" w:lineRule="auto"/>
        <w:contextualSpacing/>
        <w:jc w:val="both"/>
        <w:rPr>
          <w:rFonts w:ascii="Arial Narrow" w:hAnsi="Arial Narrow" w:cs="Arial"/>
        </w:rPr>
      </w:pPr>
    </w:p>
    <w:p w14:paraId="500B8C73" w14:textId="5600EAE5" w:rsidR="00BD4B79" w:rsidRPr="005566C0" w:rsidRDefault="00BD4B79" w:rsidP="00BD4B79">
      <w:pPr>
        <w:spacing w:after="0"/>
        <w:contextualSpacing/>
        <w:jc w:val="both"/>
        <w:rPr>
          <w:rFonts w:ascii="Arial Narrow" w:hAnsi="Arial Narrow" w:cs="Arial"/>
        </w:rPr>
      </w:pPr>
      <w:r w:rsidRPr="005566C0">
        <w:rPr>
          <w:rFonts w:ascii="Arial Narrow" w:hAnsi="Arial Narrow" w:cs="Arial"/>
        </w:rPr>
        <w:t xml:space="preserve">Asimismo, el numeral 9.2. del artículo 9° de la Directiva </w:t>
      </w:r>
      <w:proofErr w:type="spellStart"/>
      <w:r w:rsidRPr="005566C0">
        <w:rPr>
          <w:rFonts w:ascii="Arial Narrow" w:hAnsi="Arial Narrow" w:cs="Arial"/>
        </w:rPr>
        <w:t>N.°</w:t>
      </w:r>
      <w:proofErr w:type="spellEnd"/>
      <w:r w:rsidRPr="005566C0">
        <w:rPr>
          <w:rFonts w:ascii="Arial Narrow" w:hAnsi="Arial Narrow" w:cs="Arial"/>
        </w:rPr>
        <w:t xml:space="preserve"> 001-2021-COD-INDECOPI</w:t>
      </w:r>
      <w:r w:rsidR="00EC119D" w:rsidRPr="005566C0">
        <w:rPr>
          <w:rFonts w:ascii="Arial Narrow" w:hAnsi="Arial Narrow" w:cs="Arial"/>
        </w:rPr>
        <w:t>, señala que el plazo de tramitación de los procedimientos ordinarios se computa desde el día hábil siguiente a la fecha de notificación de la resolución de imputación de cargos al posible infractor, hasta la fecha de emisión de la resolución final. Tratándose de varios denunciados, el plazo se computa desde el día hábil siguiente a la fecha de notificación al último de éstos.</w:t>
      </w:r>
    </w:p>
    <w:p w14:paraId="31F7D38D" w14:textId="77777777" w:rsidR="002838E6" w:rsidRPr="005566C0" w:rsidRDefault="002838E6" w:rsidP="00D72C18">
      <w:pPr>
        <w:spacing w:after="0" w:line="240" w:lineRule="auto"/>
        <w:contextualSpacing/>
        <w:jc w:val="both"/>
        <w:rPr>
          <w:rFonts w:ascii="Arial Narrow" w:hAnsi="Arial Narrow" w:cs="Arial"/>
        </w:rPr>
      </w:pPr>
    </w:p>
    <w:p w14:paraId="0CEC7BDF" w14:textId="33C722C1" w:rsidR="000057CD" w:rsidRPr="00552551" w:rsidRDefault="002838E6" w:rsidP="00D72C18">
      <w:pPr>
        <w:spacing w:after="0" w:line="240" w:lineRule="auto"/>
        <w:contextualSpacing/>
        <w:jc w:val="both"/>
        <w:rPr>
          <w:rFonts w:ascii="Arial Narrow" w:hAnsi="Arial Narrow" w:cs="Arial"/>
        </w:rPr>
      </w:pPr>
      <w:r w:rsidRPr="005566C0">
        <w:rPr>
          <w:rFonts w:ascii="Arial Narrow" w:hAnsi="Arial Narrow" w:cs="Arial"/>
        </w:rPr>
        <w:t>En el presente caso, el señor Potesta</w:t>
      </w:r>
      <w:r w:rsidR="003E16AE">
        <w:rPr>
          <w:rFonts w:ascii="Arial Narrow" w:hAnsi="Arial Narrow" w:cs="Arial"/>
        </w:rPr>
        <w:t xml:space="preserve"> fue el último denunciado notificado de la </w:t>
      </w:r>
      <w:r w:rsidR="003E16AE" w:rsidRPr="005566C0">
        <w:rPr>
          <w:rFonts w:ascii="Arial Narrow" w:hAnsi="Arial Narrow" w:cs="Arial"/>
        </w:rPr>
        <w:t>resolución de imputación de cargos</w:t>
      </w:r>
      <w:r w:rsidR="003E16AE">
        <w:rPr>
          <w:rFonts w:ascii="Arial Narrow" w:hAnsi="Arial Narrow" w:cs="Arial"/>
        </w:rPr>
        <w:t xml:space="preserve"> del </w:t>
      </w:r>
      <w:r w:rsidR="003E16AE" w:rsidRPr="007A46FF">
        <w:rPr>
          <w:rFonts w:ascii="Arial Narrow" w:hAnsi="Arial Narrow" w:cs="Arial"/>
        </w:rPr>
        <w:t>24 de febrero de 2026</w:t>
      </w:r>
      <w:r w:rsidR="003E16AE">
        <w:rPr>
          <w:rFonts w:ascii="Arial Narrow" w:hAnsi="Arial Narrow" w:cs="Arial"/>
        </w:rPr>
        <w:t xml:space="preserve">, por tal motivo, corresponde consignar dicha fecha </w:t>
      </w:r>
      <w:r w:rsidR="00552551">
        <w:rPr>
          <w:rFonts w:ascii="Arial Narrow" w:hAnsi="Arial Narrow" w:cs="Arial"/>
        </w:rPr>
        <w:t>para computar el plazo de tramitación del presente procedimiento; s</w:t>
      </w:r>
      <w:r w:rsidR="000057CD" w:rsidRPr="005566C0">
        <w:rPr>
          <w:rFonts w:ascii="Arial Narrow" w:hAnsi="Arial Narrow" w:cs="Arial"/>
        </w:rPr>
        <w:t>in embargo, por un</w:t>
      </w:r>
      <w:r w:rsidR="00552551">
        <w:rPr>
          <w:rFonts w:ascii="Arial Narrow" w:hAnsi="Arial Narrow" w:cs="Arial"/>
        </w:rPr>
        <w:t>a imposibilidad operativa del Sistema Integrado Resolutivo</w:t>
      </w:r>
      <w:r w:rsidR="001479B8">
        <w:rPr>
          <w:rFonts w:ascii="Arial Narrow" w:hAnsi="Arial Narrow" w:cs="Arial"/>
        </w:rPr>
        <w:t xml:space="preserve"> (</w:t>
      </w:r>
      <w:r w:rsidR="00250168">
        <w:rPr>
          <w:rFonts w:ascii="Arial Narrow" w:hAnsi="Arial Narrow" w:cs="Arial"/>
        </w:rPr>
        <w:t xml:space="preserve">en adelante, </w:t>
      </w:r>
      <w:r w:rsidR="001479B8">
        <w:rPr>
          <w:rFonts w:ascii="Arial Narrow" w:hAnsi="Arial Narrow" w:cs="Arial"/>
        </w:rPr>
        <w:t>SIR)</w:t>
      </w:r>
      <w:r w:rsidR="00552551">
        <w:rPr>
          <w:rFonts w:ascii="Arial Narrow" w:hAnsi="Arial Narrow" w:cs="Arial"/>
        </w:rPr>
        <w:t>, no es p</w:t>
      </w:r>
      <w:r w:rsidR="00A53418">
        <w:rPr>
          <w:rFonts w:ascii="Arial Narrow" w:hAnsi="Arial Narrow" w:cs="Arial"/>
        </w:rPr>
        <w:t>osible realizar la referida consignación. Por tal motivo</w:t>
      </w:r>
      <w:r w:rsidR="000057CD" w:rsidRPr="001F3A34">
        <w:rPr>
          <w:rFonts w:ascii="Arial Narrow" w:hAnsi="Arial Narrow" w:cs="Arial"/>
        </w:rPr>
        <w:t>,</w:t>
      </w:r>
      <w:r w:rsidR="00A53418">
        <w:rPr>
          <w:rFonts w:ascii="Arial Narrow" w:hAnsi="Arial Narrow" w:cs="Arial"/>
        </w:rPr>
        <w:t xml:space="preserve"> para continuar adecuadamente con el presente procedimiento, </w:t>
      </w:r>
      <w:r w:rsidR="001479B8">
        <w:rPr>
          <w:rFonts w:ascii="Arial Narrow" w:hAnsi="Arial Narrow" w:cs="Arial"/>
        </w:rPr>
        <w:t>corresponde generar en el SIR</w:t>
      </w:r>
      <w:r w:rsidR="000057CD" w:rsidRPr="001F3A34">
        <w:rPr>
          <w:rFonts w:ascii="Arial Narrow" w:hAnsi="Arial Narrow" w:cs="Arial"/>
        </w:rPr>
        <w:t xml:space="preserve"> el</w:t>
      </w:r>
      <w:r w:rsidR="004302EE">
        <w:rPr>
          <w:rFonts w:ascii="Arial Narrow" w:hAnsi="Arial Narrow" w:cs="Arial"/>
        </w:rPr>
        <w:t xml:space="preserve"> seguimiento denominado “</w:t>
      </w:r>
      <w:r w:rsidR="004302EE" w:rsidRPr="004302EE">
        <w:rPr>
          <w:rFonts w:ascii="Arial Narrow" w:hAnsi="Arial Narrow" w:cs="Arial"/>
        </w:rPr>
        <w:t>GENERACION DE LA NOTIFICACION DE 2DA. RESOLUCION POR DEFECTOS EN LA NOTIFICACION DE ADMISORIO</w:t>
      </w:r>
      <w:r w:rsidR="004302EE">
        <w:rPr>
          <w:rFonts w:ascii="Arial Narrow" w:hAnsi="Arial Narrow" w:cs="Arial"/>
        </w:rPr>
        <w:t xml:space="preserve">” </w:t>
      </w:r>
      <w:r w:rsidR="009B13C6" w:rsidRPr="009B13C6">
        <w:rPr>
          <w:rFonts w:ascii="Arial Narrow" w:hAnsi="Arial Narrow" w:cs="Arial"/>
        </w:rPr>
        <w:t>consignando</w:t>
      </w:r>
      <w:r w:rsidR="009B13C6">
        <w:rPr>
          <w:rFonts w:ascii="Arial Narrow" w:hAnsi="Arial Narrow" w:cs="Arial"/>
        </w:rPr>
        <w:t xml:space="preserve"> </w:t>
      </w:r>
      <w:r w:rsidR="004302EE">
        <w:rPr>
          <w:rFonts w:ascii="Arial Narrow" w:hAnsi="Arial Narrow" w:cs="Arial"/>
        </w:rPr>
        <w:t>la fecha</w:t>
      </w:r>
      <w:r w:rsidR="000057CD" w:rsidRPr="001F3A34">
        <w:rPr>
          <w:rFonts w:ascii="Arial Narrow" w:hAnsi="Arial Narrow" w:cs="Arial"/>
        </w:rPr>
        <w:t xml:space="preserve"> </w:t>
      </w:r>
      <w:r w:rsidR="00BC07E6">
        <w:rPr>
          <w:rFonts w:ascii="Arial Narrow" w:hAnsi="Arial Narrow" w:cs="Arial"/>
        </w:rPr>
        <w:t xml:space="preserve">en la que el </w:t>
      </w:r>
      <w:r w:rsidR="00BC07E6" w:rsidRPr="002838E6">
        <w:rPr>
          <w:rFonts w:ascii="Arial Narrow" w:hAnsi="Arial Narrow" w:cs="Arial"/>
        </w:rPr>
        <w:t>señor Potesta</w:t>
      </w:r>
      <w:r w:rsidR="00BC07E6">
        <w:rPr>
          <w:rFonts w:ascii="Arial Narrow" w:hAnsi="Arial Narrow" w:cs="Arial"/>
        </w:rPr>
        <w:t xml:space="preserve"> señaló haber sido notificado con la </w:t>
      </w:r>
      <w:r w:rsidR="00BC07E6" w:rsidRPr="00B92C46">
        <w:rPr>
          <w:rFonts w:ascii="Arial Narrow" w:hAnsi="Arial Narrow" w:cs="Arial"/>
        </w:rPr>
        <w:t xml:space="preserve">Resolución </w:t>
      </w:r>
      <w:proofErr w:type="spellStart"/>
      <w:r w:rsidR="00BC07E6" w:rsidRPr="00B92C46">
        <w:rPr>
          <w:rFonts w:ascii="Arial Narrow" w:hAnsi="Arial Narrow" w:cs="Arial"/>
        </w:rPr>
        <w:t>N°</w:t>
      </w:r>
      <w:proofErr w:type="spellEnd"/>
      <w:r w:rsidR="00BC07E6" w:rsidRPr="00B92C46">
        <w:rPr>
          <w:rFonts w:ascii="Arial Narrow" w:hAnsi="Arial Narrow" w:cs="Arial"/>
        </w:rPr>
        <w:t xml:space="preserve"> </w:t>
      </w:r>
      <w:r w:rsidR="00BC07E6">
        <w:rPr>
          <w:rFonts w:ascii="Arial Narrow" w:hAnsi="Arial Narrow" w:cs="Arial"/>
        </w:rPr>
        <w:t xml:space="preserve">2, esto es, el </w:t>
      </w:r>
      <w:r w:rsidR="00BC07E6" w:rsidRPr="007A46FF">
        <w:rPr>
          <w:rFonts w:ascii="Arial Narrow" w:hAnsi="Arial Narrow" w:cs="Arial"/>
        </w:rPr>
        <w:t>24 de febrero de 2026</w:t>
      </w:r>
      <w:r w:rsidR="00250168">
        <w:rPr>
          <w:rFonts w:ascii="Arial Narrow" w:hAnsi="Arial Narrow" w:cs="Arial"/>
        </w:rPr>
        <w:t xml:space="preserve">, lo que permitirá </w:t>
      </w:r>
      <w:r w:rsidR="00250168" w:rsidRPr="009B13C6">
        <w:rPr>
          <w:rFonts w:ascii="Arial Narrow" w:eastAsia="Times New Roman" w:hAnsi="Arial Narrow" w:cs="Arial"/>
          <w:lang w:val="es-ES" w:eastAsia="es-ES"/>
        </w:rPr>
        <w:t>registrar correctamente el plazo de tramitación del presente procedimiento en el SIR</w:t>
      </w:r>
      <w:r w:rsidR="00250168">
        <w:rPr>
          <w:rFonts w:ascii="Arial Narrow" w:eastAsia="Times New Roman" w:hAnsi="Arial Narrow" w:cs="Arial"/>
          <w:lang w:val="es-ES" w:eastAsia="es-ES"/>
        </w:rPr>
        <w:t>.</w:t>
      </w:r>
    </w:p>
    <w:p w14:paraId="605F3D20" w14:textId="77777777" w:rsidR="000057CD" w:rsidRPr="001F3A34" w:rsidRDefault="000057CD" w:rsidP="00D72C18">
      <w:pPr>
        <w:spacing w:after="0" w:line="240" w:lineRule="auto"/>
        <w:contextualSpacing/>
        <w:jc w:val="both"/>
        <w:rPr>
          <w:rFonts w:ascii="Arial Narrow" w:eastAsia="Times New Roman" w:hAnsi="Arial Narrow" w:cs="Arial"/>
          <w:lang w:val="es-ES" w:eastAsia="es-ES"/>
        </w:rPr>
      </w:pPr>
    </w:p>
    <w:p w14:paraId="60093E0E" w14:textId="5628062C" w:rsidR="00CA5FF5" w:rsidRPr="00250168" w:rsidRDefault="00C2004D" w:rsidP="00D72C18">
      <w:pPr>
        <w:spacing w:after="0" w:line="240" w:lineRule="auto"/>
        <w:contextualSpacing/>
        <w:jc w:val="both"/>
        <w:rPr>
          <w:rFonts w:ascii="Arial Narrow" w:hAnsi="Arial Narrow" w:cs="Arial"/>
          <w:lang w:val="es-ES" w:eastAsia="es-ES"/>
        </w:rPr>
      </w:pPr>
      <w:r w:rsidRPr="001F3A34">
        <w:rPr>
          <w:rFonts w:ascii="Arial Narrow" w:eastAsia="Times New Roman" w:hAnsi="Arial Narrow" w:cs="Arial"/>
          <w:lang w:val="es-ES" w:eastAsia="es-ES"/>
        </w:rPr>
        <w:t>En ese sentido</w:t>
      </w:r>
      <w:r w:rsidR="00BF2CF6">
        <w:rPr>
          <w:rFonts w:ascii="Arial Narrow" w:eastAsia="Times New Roman" w:hAnsi="Arial Narrow" w:cs="Arial"/>
          <w:lang w:eastAsia="es-ES"/>
        </w:rPr>
        <w:t xml:space="preserve">, </w:t>
      </w:r>
      <w:r w:rsidR="00BF2CF6" w:rsidRPr="00BF2CF6">
        <w:rPr>
          <w:rFonts w:ascii="Arial Narrow" w:hAnsi="Arial Narrow" w:cs="Arial"/>
        </w:rPr>
        <w:t xml:space="preserve">esta Secretaría Técnica considera que corresponde </w:t>
      </w:r>
      <w:r w:rsidR="00016C94">
        <w:rPr>
          <w:rFonts w:ascii="Arial Narrow" w:hAnsi="Arial Narrow" w:cs="Arial"/>
        </w:rPr>
        <w:t>generar en el SIR</w:t>
      </w:r>
      <w:r w:rsidR="00016C94" w:rsidRPr="001F3A34">
        <w:rPr>
          <w:rFonts w:ascii="Arial Narrow" w:hAnsi="Arial Narrow" w:cs="Arial"/>
        </w:rPr>
        <w:t xml:space="preserve"> el</w:t>
      </w:r>
      <w:r w:rsidR="00016C94">
        <w:rPr>
          <w:rFonts w:ascii="Arial Narrow" w:hAnsi="Arial Narrow" w:cs="Arial"/>
        </w:rPr>
        <w:t xml:space="preserve"> seguimiento denominado “</w:t>
      </w:r>
      <w:r w:rsidR="00016C94" w:rsidRPr="004302EE">
        <w:rPr>
          <w:rFonts w:ascii="Arial Narrow" w:hAnsi="Arial Narrow" w:cs="Arial"/>
        </w:rPr>
        <w:t>GENERACION DE LA NOTIFICACION DE 2DA. RESOLUCION POR DEFECTOS EN LA NOTIFICACION DE ADMISORIO</w:t>
      </w:r>
      <w:r w:rsidR="00016C94">
        <w:rPr>
          <w:rFonts w:ascii="Arial Narrow" w:hAnsi="Arial Narrow" w:cs="Arial"/>
        </w:rPr>
        <w:t xml:space="preserve">” </w:t>
      </w:r>
      <w:r w:rsidR="009B13C6" w:rsidRPr="009B13C6">
        <w:rPr>
          <w:rFonts w:ascii="Arial Narrow" w:hAnsi="Arial Narrow" w:cs="Arial"/>
        </w:rPr>
        <w:t>consignando</w:t>
      </w:r>
      <w:r w:rsidR="009B13C6">
        <w:rPr>
          <w:rFonts w:ascii="Arial Narrow" w:hAnsi="Arial Narrow" w:cs="Arial"/>
        </w:rPr>
        <w:t xml:space="preserve"> </w:t>
      </w:r>
      <w:r w:rsidR="00016C94">
        <w:rPr>
          <w:rFonts w:ascii="Arial Narrow" w:hAnsi="Arial Narrow" w:cs="Arial"/>
        </w:rPr>
        <w:t>la fecha</w:t>
      </w:r>
      <w:r w:rsidR="00016C94" w:rsidRPr="001F3A34">
        <w:rPr>
          <w:rFonts w:ascii="Arial Narrow" w:hAnsi="Arial Narrow" w:cs="Arial"/>
        </w:rPr>
        <w:t xml:space="preserve"> </w:t>
      </w:r>
      <w:r w:rsidR="00016C94">
        <w:rPr>
          <w:rFonts w:ascii="Arial Narrow" w:hAnsi="Arial Narrow" w:cs="Arial"/>
        </w:rPr>
        <w:t xml:space="preserve">en la que el </w:t>
      </w:r>
      <w:r w:rsidR="00016C94" w:rsidRPr="002838E6">
        <w:rPr>
          <w:rFonts w:ascii="Arial Narrow" w:hAnsi="Arial Narrow" w:cs="Arial"/>
        </w:rPr>
        <w:t>señor Potesta</w:t>
      </w:r>
      <w:r w:rsidR="00016C94">
        <w:rPr>
          <w:rFonts w:ascii="Arial Narrow" w:hAnsi="Arial Narrow" w:cs="Arial"/>
        </w:rPr>
        <w:t xml:space="preserve"> señaló haber sido notificado con la </w:t>
      </w:r>
      <w:r w:rsidR="00016C94" w:rsidRPr="00B92C46">
        <w:rPr>
          <w:rFonts w:ascii="Arial Narrow" w:hAnsi="Arial Narrow" w:cs="Arial"/>
        </w:rPr>
        <w:t xml:space="preserve">Resolución </w:t>
      </w:r>
      <w:proofErr w:type="spellStart"/>
      <w:r w:rsidR="00016C94" w:rsidRPr="00B92C46">
        <w:rPr>
          <w:rFonts w:ascii="Arial Narrow" w:hAnsi="Arial Narrow" w:cs="Arial"/>
        </w:rPr>
        <w:t>N°</w:t>
      </w:r>
      <w:proofErr w:type="spellEnd"/>
      <w:r w:rsidR="00016C94" w:rsidRPr="00B92C46">
        <w:rPr>
          <w:rFonts w:ascii="Arial Narrow" w:hAnsi="Arial Narrow" w:cs="Arial"/>
        </w:rPr>
        <w:t xml:space="preserve"> </w:t>
      </w:r>
      <w:r w:rsidR="00016C94">
        <w:rPr>
          <w:rFonts w:ascii="Arial Narrow" w:hAnsi="Arial Narrow" w:cs="Arial"/>
        </w:rPr>
        <w:t xml:space="preserve">2, esto es, el </w:t>
      </w:r>
      <w:r w:rsidR="00016C94" w:rsidRPr="007A46FF">
        <w:rPr>
          <w:rFonts w:ascii="Arial Narrow" w:hAnsi="Arial Narrow" w:cs="Arial"/>
        </w:rPr>
        <w:t>24 de febrero de 2026</w:t>
      </w:r>
      <w:r w:rsidR="008630A1">
        <w:rPr>
          <w:rFonts w:ascii="Arial Narrow" w:hAnsi="Arial Narrow" w:cs="Arial"/>
        </w:rPr>
        <w:t>,</w:t>
      </w:r>
      <w:r w:rsidR="00016C94">
        <w:rPr>
          <w:rFonts w:ascii="Arial Narrow" w:eastAsia="Times New Roman" w:hAnsi="Arial Narrow" w:cs="Arial"/>
          <w:lang w:val="es-ES" w:eastAsia="es-ES"/>
        </w:rPr>
        <w:t xml:space="preserve"> </w:t>
      </w:r>
      <w:r w:rsidR="009B13C6" w:rsidRPr="009B13C6">
        <w:rPr>
          <w:rFonts w:ascii="Arial Narrow" w:eastAsia="Times New Roman" w:hAnsi="Arial Narrow" w:cs="Arial"/>
          <w:lang w:val="es-ES" w:eastAsia="es-ES"/>
        </w:rPr>
        <w:t>a fin de registrar correctamente el plazo de tramitación del presente procedimiento en el SIR.</w:t>
      </w:r>
    </w:p>
    <w:p w14:paraId="07E272C7" w14:textId="78F20133" w:rsidR="000E10EE" w:rsidRPr="001F3A34" w:rsidRDefault="000E10EE" w:rsidP="00D72C18">
      <w:pPr>
        <w:spacing w:after="0" w:line="240" w:lineRule="auto"/>
        <w:contextualSpacing/>
        <w:jc w:val="both"/>
        <w:rPr>
          <w:rFonts w:ascii="Arial Narrow" w:eastAsia="Times New Roman" w:hAnsi="Arial Narrow" w:cs="Arial"/>
          <w:sz w:val="21"/>
          <w:szCs w:val="21"/>
          <w:lang w:eastAsia="es-PE"/>
        </w:rPr>
      </w:pPr>
    </w:p>
    <w:p w14:paraId="7724FC2F" w14:textId="7773BC2D" w:rsidR="000E10EE" w:rsidRPr="001F3A34" w:rsidRDefault="001F3A34" w:rsidP="001F3A34">
      <w:pPr>
        <w:spacing w:after="0" w:line="240" w:lineRule="auto"/>
        <w:contextualSpacing/>
        <w:jc w:val="center"/>
        <w:rPr>
          <w:rFonts w:ascii="Arial Narrow" w:eastAsia="Times New Roman" w:hAnsi="Arial Narrow" w:cs="Arial"/>
          <w:b/>
          <w:bCs/>
          <w:sz w:val="21"/>
          <w:szCs w:val="21"/>
          <w:lang w:eastAsia="es-PE"/>
        </w:rPr>
      </w:pPr>
      <w:r w:rsidRPr="001F3A34">
        <w:rPr>
          <w:rFonts w:ascii="Arial Narrow" w:eastAsia="Times New Roman" w:hAnsi="Arial Narrow" w:cs="Arial"/>
          <w:b/>
          <w:bCs/>
          <w:sz w:val="21"/>
          <w:szCs w:val="21"/>
          <w:lang w:eastAsia="es-PE"/>
        </w:rPr>
        <w:t>Firmado digitalmente por</w:t>
      </w:r>
    </w:p>
    <w:bookmarkEnd w:id="0"/>
    <w:p w14:paraId="27D158AC" w14:textId="63A7F42C" w:rsidR="00140AF7" w:rsidRPr="001F3A34" w:rsidRDefault="00C64BA2" w:rsidP="001F3A34">
      <w:pPr>
        <w:tabs>
          <w:tab w:val="left" w:pos="-720"/>
        </w:tabs>
        <w:suppressAutoHyphens/>
        <w:spacing w:after="0" w:line="240" w:lineRule="auto"/>
        <w:contextualSpacing/>
        <w:jc w:val="center"/>
        <w:rPr>
          <w:rFonts w:ascii="Arial Narrow" w:eastAsia="Times New Roman" w:hAnsi="Arial Narrow" w:cs="Tahoma"/>
          <w:b/>
          <w:bCs/>
          <w:spacing w:val="-3"/>
          <w:sz w:val="21"/>
          <w:szCs w:val="21"/>
          <w:lang w:val="es-ES" w:eastAsia="es-ES"/>
        </w:rPr>
      </w:pPr>
      <w:r w:rsidRPr="001F3A34">
        <w:rPr>
          <w:rFonts w:ascii="Arial Narrow" w:hAnsi="Arial Narrow" w:cs="Arial"/>
          <w:b/>
          <w:bCs/>
          <w:sz w:val="21"/>
          <w:szCs w:val="21"/>
        </w:rPr>
        <w:t>EVELING ROA QUISPE</w:t>
      </w:r>
    </w:p>
    <w:p w14:paraId="25438A50" w14:textId="2961BEBE" w:rsidR="00140AF7" w:rsidRPr="001F3A34" w:rsidRDefault="00140AF7" w:rsidP="001F3A34">
      <w:pPr>
        <w:tabs>
          <w:tab w:val="left" w:pos="-720"/>
        </w:tabs>
        <w:suppressAutoHyphens/>
        <w:spacing w:after="0" w:line="240" w:lineRule="auto"/>
        <w:contextualSpacing/>
        <w:jc w:val="center"/>
        <w:rPr>
          <w:rFonts w:ascii="Arial Narrow" w:eastAsia="Times New Roman" w:hAnsi="Arial Narrow" w:cs="Tahoma"/>
          <w:b/>
          <w:bCs/>
          <w:spacing w:val="-3"/>
          <w:sz w:val="21"/>
          <w:szCs w:val="21"/>
          <w:lang w:val="es-ES" w:eastAsia="es-ES"/>
        </w:rPr>
      </w:pPr>
      <w:r w:rsidRPr="001F3A34">
        <w:rPr>
          <w:rFonts w:ascii="Arial Narrow" w:hAnsi="Arial Narrow" w:cs="Arial"/>
          <w:b/>
          <w:bCs/>
          <w:sz w:val="21"/>
          <w:szCs w:val="21"/>
        </w:rPr>
        <w:t>Secretaria Técnica</w:t>
      </w:r>
    </w:p>
    <w:p w14:paraId="2B1DF202" w14:textId="77777777" w:rsidR="00140AF7" w:rsidRPr="001F3A34" w:rsidRDefault="00140AF7" w:rsidP="001F3A34">
      <w:pPr>
        <w:tabs>
          <w:tab w:val="left" w:pos="-720"/>
        </w:tabs>
        <w:suppressAutoHyphens/>
        <w:spacing w:after="0" w:line="240" w:lineRule="auto"/>
        <w:contextualSpacing/>
        <w:jc w:val="center"/>
        <w:rPr>
          <w:rFonts w:ascii="Arial Narrow" w:eastAsia="Times New Roman" w:hAnsi="Arial Narrow" w:cs="Tahoma"/>
          <w:b/>
          <w:bCs/>
          <w:spacing w:val="-3"/>
          <w:sz w:val="21"/>
          <w:szCs w:val="21"/>
          <w:lang w:val="es-ES" w:eastAsia="es-ES"/>
        </w:rPr>
      </w:pPr>
      <w:r w:rsidRPr="001F3A34">
        <w:rPr>
          <w:rFonts w:ascii="Arial Narrow" w:hAnsi="Arial Narrow" w:cs="Arial"/>
          <w:b/>
          <w:bCs/>
          <w:sz w:val="21"/>
          <w:szCs w:val="21"/>
        </w:rPr>
        <w:t xml:space="preserve">Comisión de Protección al Consumidor </w:t>
      </w:r>
      <w:proofErr w:type="spellStart"/>
      <w:r w:rsidRPr="001F3A34">
        <w:rPr>
          <w:rFonts w:ascii="Arial Narrow" w:hAnsi="Arial Narrow" w:cs="Arial"/>
          <w:b/>
          <w:bCs/>
          <w:sz w:val="21"/>
          <w:szCs w:val="21"/>
        </w:rPr>
        <w:t>N°</w:t>
      </w:r>
      <w:proofErr w:type="spellEnd"/>
      <w:r w:rsidRPr="001F3A34">
        <w:rPr>
          <w:rFonts w:ascii="Arial Narrow" w:hAnsi="Arial Narrow" w:cs="Arial"/>
          <w:b/>
          <w:bCs/>
          <w:sz w:val="21"/>
          <w:szCs w:val="21"/>
        </w:rPr>
        <w:t xml:space="preserve"> 1</w:t>
      </w:r>
    </w:p>
    <w:p w14:paraId="7B7E76AE" w14:textId="7E2579F7" w:rsidR="000F28D6" w:rsidRPr="001F3A34" w:rsidRDefault="001F3A34" w:rsidP="00D72C18">
      <w:pPr>
        <w:spacing w:after="0" w:line="240" w:lineRule="auto"/>
        <w:contextualSpacing/>
        <w:jc w:val="both"/>
        <w:rPr>
          <w:rFonts w:ascii="Arial Narrow" w:hAnsi="Arial Narrow" w:cs="Arial"/>
          <w:spacing w:val="-3"/>
          <w:sz w:val="16"/>
          <w:szCs w:val="16"/>
        </w:rPr>
      </w:pPr>
      <w:r w:rsidRPr="001F3A34">
        <w:rPr>
          <w:rFonts w:ascii="Arial Narrow" w:hAnsi="Arial Narrow" w:cs="Arial"/>
          <w:spacing w:val="-3"/>
          <w:sz w:val="16"/>
          <w:szCs w:val="16"/>
        </w:rPr>
        <w:t>LGP</w:t>
      </w:r>
      <w:r w:rsidR="00D72C18" w:rsidRPr="001F3A34">
        <w:rPr>
          <w:rFonts w:ascii="Arial Narrow" w:hAnsi="Arial Narrow" w:cs="Arial"/>
          <w:spacing w:val="-3"/>
          <w:sz w:val="16"/>
          <w:szCs w:val="16"/>
        </w:rPr>
        <w:t>/</w:t>
      </w:r>
      <w:proofErr w:type="spellStart"/>
      <w:r w:rsidRPr="001F3A34">
        <w:rPr>
          <w:rFonts w:ascii="Arial Narrow" w:hAnsi="Arial Narrow" w:cs="Arial"/>
          <w:spacing w:val="-3"/>
          <w:sz w:val="16"/>
          <w:szCs w:val="16"/>
        </w:rPr>
        <w:t>jcq</w:t>
      </w:r>
      <w:proofErr w:type="spellEnd"/>
    </w:p>
    <w:sectPr w:rsidR="000F28D6" w:rsidRPr="001F3A34" w:rsidSect="00394090">
      <w:headerReference w:type="default" r:id="rId13"/>
      <w:pgSz w:w="12240" w:h="15840"/>
      <w:pgMar w:top="1130" w:right="1608" w:bottom="99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D4BE6" w14:textId="77777777" w:rsidR="00E718F3" w:rsidRDefault="00E718F3" w:rsidP="000F28D6">
      <w:pPr>
        <w:spacing w:after="0" w:line="240" w:lineRule="auto"/>
      </w:pPr>
      <w:r>
        <w:separator/>
      </w:r>
    </w:p>
  </w:endnote>
  <w:endnote w:type="continuationSeparator" w:id="0">
    <w:p w14:paraId="27345C0C" w14:textId="77777777" w:rsidR="00E718F3" w:rsidRDefault="00E718F3" w:rsidP="000F2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4E815" w14:textId="77777777" w:rsidR="00E718F3" w:rsidRDefault="00E718F3" w:rsidP="000F28D6">
      <w:pPr>
        <w:spacing w:after="0" w:line="240" w:lineRule="auto"/>
      </w:pPr>
      <w:r>
        <w:separator/>
      </w:r>
    </w:p>
  </w:footnote>
  <w:footnote w:type="continuationSeparator" w:id="0">
    <w:p w14:paraId="20D5D149" w14:textId="77777777" w:rsidR="00E718F3" w:rsidRDefault="00E718F3" w:rsidP="000F28D6">
      <w:pPr>
        <w:spacing w:after="0" w:line="240" w:lineRule="auto"/>
      </w:pPr>
      <w:r>
        <w:continuationSeparator/>
      </w:r>
    </w:p>
  </w:footnote>
  <w:footnote w:id="1">
    <w:p w14:paraId="1ECE6BE1" w14:textId="77777777" w:rsidR="00B92C46" w:rsidRPr="00250168" w:rsidRDefault="00B92C46" w:rsidP="00B92C46">
      <w:pPr>
        <w:tabs>
          <w:tab w:val="left" w:pos="700"/>
        </w:tabs>
        <w:spacing w:before="48"/>
        <w:ind w:left="567" w:right="96" w:hanging="567"/>
        <w:jc w:val="both"/>
        <w:rPr>
          <w:rFonts w:eastAsia="Arial" w:cs="Arial"/>
          <w:sz w:val="14"/>
          <w:szCs w:val="14"/>
        </w:rPr>
      </w:pPr>
      <w:r w:rsidRPr="00250168">
        <w:rPr>
          <w:rFonts w:ascii="Arial Narrow" w:hAnsi="Arial Narrow"/>
          <w:sz w:val="14"/>
          <w:szCs w:val="14"/>
        </w:rPr>
        <w:footnoteRef/>
      </w:r>
      <w:r w:rsidRPr="00250168">
        <w:rPr>
          <w:rFonts w:ascii="Arial Narrow" w:hAnsi="Arial Narrow"/>
          <w:sz w:val="14"/>
          <w:szCs w:val="14"/>
        </w:rPr>
        <w:t xml:space="preserve"> </w:t>
      </w:r>
      <w:r w:rsidRPr="00250168">
        <w:rPr>
          <w:rFonts w:ascii="Arial Narrow" w:hAnsi="Arial Narrow"/>
          <w:sz w:val="14"/>
          <w:szCs w:val="14"/>
        </w:rPr>
        <w:tab/>
      </w:r>
      <w:r w:rsidRPr="00250168">
        <w:rPr>
          <w:rFonts w:ascii="Arial Narrow" w:eastAsia="Arial" w:hAnsi="Arial Narrow" w:cs="Arial"/>
          <w:b/>
          <w:spacing w:val="-1"/>
          <w:sz w:val="14"/>
          <w:szCs w:val="14"/>
        </w:rPr>
        <w:t>D</w:t>
      </w:r>
      <w:r w:rsidRPr="00250168">
        <w:rPr>
          <w:rFonts w:ascii="Arial Narrow" w:eastAsia="Arial" w:hAnsi="Arial Narrow" w:cs="Arial"/>
          <w:b/>
          <w:spacing w:val="1"/>
          <w:sz w:val="14"/>
          <w:szCs w:val="14"/>
        </w:rPr>
        <w:t>E</w:t>
      </w:r>
      <w:r w:rsidRPr="00250168">
        <w:rPr>
          <w:rFonts w:ascii="Arial Narrow" w:eastAsia="Arial" w:hAnsi="Arial Narrow" w:cs="Arial"/>
          <w:b/>
          <w:spacing w:val="-1"/>
          <w:sz w:val="14"/>
          <w:szCs w:val="14"/>
        </w:rPr>
        <w:t>CR</w:t>
      </w:r>
      <w:r w:rsidRPr="00250168">
        <w:rPr>
          <w:rFonts w:ascii="Arial Narrow" w:eastAsia="Arial" w:hAnsi="Arial Narrow" w:cs="Arial"/>
          <w:b/>
          <w:spacing w:val="-2"/>
          <w:sz w:val="14"/>
          <w:szCs w:val="14"/>
        </w:rPr>
        <w:t>E</w:t>
      </w:r>
      <w:r w:rsidRPr="00250168">
        <w:rPr>
          <w:rFonts w:ascii="Arial Narrow" w:eastAsia="Arial" w:hAnsi="Arial Narrow" w:cs="Arial"/>
          <w:b/>
          <w:sz w:val="14"/>
          <w:szCs w:val="14"/>
        </w:rPr>
        <w:t xml:space="preserve">TO </w:t>
      </w:r>
      <w:proofErr w:type="gramStart"/>
      <w:r w:rsidRPr="00250168">
        <w:rPr>
          <w:rFonts w:ascii="Arial Narrow" w:eastAsia="Arial" w:hAnsi="Arial Narrow" w:cs="Arial"/>
          <w:b/>
          <w:spacing w:val="1"/>
          <w:sz w:val="14"/>
          <w:szCs w:val="14"/>
        </w:rPr>
        <w:t>S</w:t>
      </w:r>
      <w:r w:rsidRPr="00250168">
        <w:rPr>
          <w:rFonts w:ascii="Arial Narrow" w:eastAsia="Arial" w:hAnsi="Arial Narrow" w:cs="Arial"/>
          <w:b/>
          <w:spacing w:val="-3"/>
          <w:sz w:val="14"/>
          <w:szCs w:val="14"/>
        </w:rPr>
        <w:t>U</w:t>
      </w:r>
      <w:r w:rsidRPr="00250168">
        <w:rPr>
          <w:rFonts w:ascii="Arial Narrow" w:eastAsia="Arial" w:hAnsi="Arial Narrow" w:cs="Arial"/>
          <w:b/>
          <w:spacing w:val="1"/>
          <w:sz w:val="14"/>
          <w:szCs w:val="14"/>
        </w:rPr>
        <w:t>P</w:t>
      </w:r>
      <w:r w:rsidRPr="00250168">
        <w:rPr>
          <w:rFonts w:ascii="Arial Narrow" w:eastAsia="Arial" w:hAnsi="Arial Narrow" w:cs="Arial"/>
          <w:b/>
          <w:spacing w:val="-1"/>
          <w:sz w:val="14"/>
          <w:szCs w:val="14"/>
        </w:rPr>
        <w:t>R</w:t>
      </w:r>
      <w:r w:rsidRPr="00250168">
        <w:rPr>
          <w:rFonts w:ascii="Arial Narrow" w:eastAsia="Arial" w:hAnsi="Arial Narrow" w:cs="Arial"/>
          <w:b/>
          <w:spacing w:val="-2"/>
          <w:sz w:val="14"/>
          <w:szCs w:val="14"/>
        </w:rPr>
        <w:t>E</w:t>
      </w:r>
      <w:r w:rsidRPr="00250168">
        <w:rPr>
          <w:rFonts w:ascii="Arial Narrow" w:eastAsia="Arial" w:hAnsi="Arial Narrow" w:cs="Arial"/>
          <w:b/>
          <w:sz w:val="14"/>
          <w:szCs w:val="14"/>
        </w:rPr>
        <w:t xml:space="preserve">MO </w:t>
      </w:r>
      <w:r w:rsidRPr="00250168">
        <w:rPr>
          <w:rFonts w:ascii="Arial Narrow" w:eastAsia="Arial" w:hAnsi="Arial Narrow" w:cs="Arial"/>
          <w:b/>
          <w:spacing w:val="19"/>
          <w:sz w:val="14"/>
          <w:szCs w:val="14"/>
        </w:rPr>
        <w:t xml:space="preserve"> </w:t>
      </w:r>
      <w:proofErr w:type="spellStart"/>
      <w:r w:rsidRPr="00250168">
        <w:rPr>
          <w:rFonts w:ascii="Arial Narrow" w:eastAsia="Arial" w:hAnsi="Arial Narrow" w:cs="Arial"/>
          <w:b/>
          <w:spacing w:val="-1"/>
          <w:sz w:val="14"/>
          <w:szCs w:val="14"/>
        </w:rPr>
        <w:t>N</w:t>
      </w:r>
      <w:r w:rsidRPr="00250168">
        <w:rPr>
          <w:rFonts w:ascii="Arial Narrow" w:eastAsia="Arial" w:hAnsi="Arial Narrow" w:cs="Arial"/>
          <w:b/>
          <w:sz w:val="14"/>
          <w:szCs w:val="14"/>
        </w:rPr>
        <w:t>°</w:t>
      </w:r>
      <w:proofErr w:type="spellEnd"/>
      <w:r w:rsidRPr="00250168">
        <w:rPr>
          <w:rFonts w:ascii="Arial Narrow" w:eastAsia="Arial" w:hAnsi="Arial Narrow" w:cs="Arial"/>
          <w:b/>
          <w:sz w:val="14"/>
          <w:szCs w:val="14"/>
        </w:rPr>
        <w:t xml:space="preserve"> </w:t>
      </w:r>
      <w:r w:rsidRPr="00250168">
        <w:rPr>
          <w:rFonts w:ascii="Arial Narrow" w:eastAsia="Arial" w:hAnsi="Arial Narrow" w:cs="Arial"/>
          <w:b/>
          <w:spacing w:val="22"/>
          <w:sz w:val="14"/>
          <w:szCs w:val="14"/>
        </w:rPr>
        <w:t xml:space="preserve"> </w:t>
      </w:r>
      <w:r w:rsidRPr="00250168">
        <w:rPr>
          <w:rFonts w:ascii="Arial Narrow" w:eastAsia="Arial" w:hAnsi="Arial Narrow" w:cs="Arial"/>
          <w:b/>
          <w:spacing w:val="-1"/>
          <w:sz w:val="14"/>
          <w:szCs w:val="14"/>
        </w:rPr>
        <w:t>00</w:t>
      </w:r>
      <w:r w:rsidRPr="00250168">
        <w:rPr>
          <w:rFonts w:ascii="Arial Narrow" w:eastAsia="Arial" w:hAnsi="Arial Narrow" w:cs="Arial"/>
          <w:b/>
          <w:spacing w:val="1"/>
          <w:sz w:val="14"/>
          <w:szCs w:val="14"/>
        </w:rPr>
        <w:t>4</w:t>
      </w:r>
      <w:proofErr w:type="gramEnd"/>
      <w:r w:rsidRPr="00250168">
        <w:rPr>
          <w:rFonts w:ascii="Arial Narrow" w:eastAsia="Arial" w:hAnsi="Arial Narrow" w:cs="Arial"/>
          <w:b/>
          <w:spacing w:val="-1"/>
          <w:sz w:val="14"/>
          <w:szCs w:val="14"/>
        </w:rPr>
        <w:t>-2019-JU</w:t>
      </w:r>
      <w:r w:rsidRPr="00250168">
        <w:rPr>
          <w:rFonts w:ascii="Arial Narrow" w:eastAsia="Arial" w:hAnsi="Arial Narrow" w:cs="Arial"/>
          <w:b/>
          <w:spacing w:val="1"/>
          <w:sz w:val="14"/>
          <w:szCs w:val="14"/>
        </w:rPr>
        <w:t>S</w:t>
      </w:r>
      <w:r w:rsidRPr="00250168">
        <w:rPr>
          <w:rFonts w:ascii="Arial Narrow" w:eastAsia="Arial" w:hAnsi="Arial Narrow" w:cs="Arial"/>
          <w:b/>
          <w:sz w:val="14"/>
          <w:szCs w:val="14"/>
        </w:rPr>
        <w:t xml:space="preserve">, </w:t>
      </w:r>
      <w:r w:rsidRPr="00250168">
        <w:rPr>
          <w:rFonts w:ascii="Arial Narrow" w:eastAsia="Arial" w:hAnsi="Arial Narrow" w:cs="Arial"/>
          <w:b/>
          <w:spacing w:val="20"/>
          <w:sz w:val="14"/>
          <w:szCs w:val="14"/>
        </w:rPr>
        <w:t xml:space="preserve"> </w:t>
      </w:r>
      <w:r w:rsidRPr="00250168">
        <w:rPr>
          <w:rFonts w:ascii="Arial Narrow" w:eastAsia="Arial" w:hAnsi="Arial Narrow" w:cs="Arial"/>
          <w:b/>
          <w:spacing w:val="2"/>
          <w:sz w:val="14"/>
          <w:szCs w:val="14"/>
        </w:rPr>
        <w:t>T</w:t>
      </w:r>
      <w:r w:rsidRPr="00250168">
        <w:rPr>
          <w:rFonts w:ascii="Arial Narrow" w:eastAsia="Arial" w:hAnsi="Arial Narrow" w:cs="Arial"/>
          <w:b/>
          <w:spacing w:val="-2"/>
          <w:sz w:val="14"/>
          <w:szCs w:val="14"/>
        </w:rPr>
        <w:t>EX</w:t>
      </w:r>
      <w:r w:rsidRPr="00250168">
        <w:rPr>
          <w:rFonts w:ascii="Arial Narrow" w:eastAsia="Arial" w:hAnsi="Arial Narrow" w:cs="Arial"/>
          <w:b/>
          <w:spacing w:val="2"/>
          <w:sz w:val="14"/>
          <w:szCs w:val="14"/>
        </w:rPr>
        <w:t>T</w:t>
      </w:r>
      <w:r w:rsidRPr="00250168">
        <w:rPr>
          <w:rFonts w:ascii="Arial Narrow" w:eastAsia="Arial" w:hAnsi="Arial Narrow" w:cs="Arial"/>
          <w:b/>
          <w:sz w:val="14"/>
          <w:szCs w:val="14"/>
        </w:rPr>
        <w:t xml:space="preserve">O </w:t>
      </w:r>
      <w:r w:rsidRPr="00250168">
        <w:rPr>
          <w:rFonts w:ascii="Arial Narrow" w:eastAsia="Arial" w:hAnsi="Arial Narrow" w:cs="Arial"/>
          <w:b/>
          <w:spacing w:val="21"/>
          <w:sz w:val="14"/>
          <w:szCs w:val="14"/>
        </w:rPr>
        <w:t xml:space="preserve"> </w:t>
      </w:r>
      <w:proofErr w:type="gramStart"/>
      <w:r w:rsidRPr="00250168">
        <w:rPr>
          <w:rFonts w:ascii="Arial Narrow" w:eastAsia="Arial" w:hAnsi="Arial Narrow" w:cs="Arial"/>
          <w:b/>
          <w:spacing w:val="-1"/>
          <w:sz w:val="14"/>
          <w:szCs w:val="14"/>
        </w:rPr>
        <w:t>ÚNIC</w:t>
      </w:r>
      <w:r w:rsidRPr="00250168">
        <w:rPr>
          <w:rFonts w:ascii="Arial Narrow" w:eastAsia="Arial" w:hAnsi="Arial Narrow" w:cs="Arial"/>
          <w:b/>
          <w:sz w:val="14"/>
          <w:szCs w:val="14"/>
        </w:rPr>
        <w:t xml:space="preserve">O </w:t>
      </w:r>
      <w:r w:rsidRPr="00250168">
        <w:rPr>
          <w:rFonts w:ascii="Arial Narrow" w:eastAsia="Arial" w:hAnsi="Arial Narrow" w:cs="Arial"/>
          <w:b/>
          <w:spacing w:val="21"/>
          <w:sz w:val="14"/>
          <w:szCs w:val="14"/>
        </w:rPr>
        <w:t xml:space="preserve"> </w:t>
      </w:r>
      <w:r w:rsidRPr="00250168">
        <w:rPr>
          <w:rFonts w:ascii="Arial Narrow" w:eastAsia="Arial" w:hAnsi="Arial Narrow" w:cs="Arial"/>
          <w:b/>
          <w:sz w:val="14"/>
          <w:szCs w:val="14"/>
        </w:rPr>
        <w:t>O</w:t>
      </w:r>
      <w:r w:rsidRPr="00250168">
        <w:rPr>
          <w:rFonts w:ascii="Arial Narrow" w:eastAsia="Arial" w:hAnsi="Arial Narrow" w:cs="Arial"/>
          <w:b/>
          <w:spacing w:val="-1"/>
          <w:sz w:val="14"/>
          <w:szCs w:val="14"/>
        </w:rPr>
        <w:t>RD</w:t>
      </w:r>
      <w:r w:rsidRPr="00250168">
        <w:rPr>
          <w:rFonts w:ascii="Arial Narrow" w:eastAsia="Arial" w:hAnsi="Arial Narrow" w:cs="Arial"/>
          <w:b/>
          <w:spacing w:val="1"/>
          <w:sz w:val="14"/>
          <w:szCs w:val="14"/>
        </w:rPr>
        <w:t>E</w:t>
      </w:r>
      <w:r w:rsidRPr="00250168">
        <w:rPr>
          <w:rFonts w:ascii="Arial Narrow" w:eastAsia="Arial" w:hAnsi="Arial Narrow" w:cs="Arial"/>
          <w:b/>
          <w:spacing w:val="-1"/>
          <w:sz w:val="14"/>
          <w:szCs w:val="14"/>
        </w:rPr>
        <w:t>NAD</w:t>
      </w:r>
      <w:r w:rsidRPr="00250168">
        <w:rPr>
          <w:rFonts w:ascii="Arial Narrow" w:eastAsia="Arial" w:hAnsi="Arial Narrow" w:cs="Arial"/>
          <w:b/>
          <w:sz w:val="14"/>
          <w:szCs w:val="14"/>
        </w:rPr>
        <w:t>O</w:t>
      </w:r>
      <w:proofErr w:type="gramEnd"/>
      <w:r w:rsidRPr="00250168">
        <w:rPr>
          <w:rFonts w:ascii="Arial Narrow" w:eastAsia="Arial" w:hAnsi="Arial Narrow" w:cs="Arial"/>
          <w:b/>
          <w:sz w:val="14"/>
          <w:szCs w:val="14"/>
        </w:rPr>
        <w:t xml:space="preserve"> </w:t>
      </w:r>
      <w:r w:rsidRPr="00250168">
        <w:rPr>
          <w:rFonts w:ascii="Arial Narrow" w:eastAsia="Arial" w:hAnsi="Arial Narrow" w:cs="Arial"/>
          <w:b/>
          <w:spacing w:val="21"/>
          <w:sz w:val="14"/>
          <w:szCs w:val="14"/>
        </w:rPr>
        <w:t xml:space="preserve"> </w:t>
      </w:r>
      <w:proofErr w:type="gramStart"/>
      <w:r w:rsidRPr="00250168">
        <w:rPr>
          <w:rFonts w:ascii="Arial Narrow" w:eastAsia="Arial" w:hAnsi="Arial Narrow" w:cs="Arial"/>
          <w:b/>
          <w:spacing w:val="-1"/>
          <w:sz w:val="14"/>
          <w:szCs w:val="14"/>
        </w:rPr>
        <w:t>D</w:t>
      </w:r>
      <w:r w:rsidRPr="00250168">
        <w:rPr>
          <w:rFonts w:ascii="Arial Narrow" w:eastAsia="Arial" w:hAnsi="Arial Narrow" w:cs="Arial"/>
          <w:b/>
          <w:sz w:val="14"/>
          <w:szCs w:val="14"/>
        </w:rPr>
        <w:t xml:space="preserve">E </w:t>
      </w:r>
      <w:r w:rsidRPr="00250168">
        <w:rPr>
          <w:rFonts w:ascii="Arial Narrow" w:eastAsia="Arial" w:hAnsi="Arial Narrow" w:cs="Arial"/>
          <w:b/>
          <w:spacing w:val="22"/>
          <w:sz w:val="14"/>
          <w:szCs w:val="14"/>
        </w:rPr>
        <w:t xml:space="preserve"> </w:t>
      </w:r>
      <w:r w:rsidRPr="00250168">
        <w:rPr>
          <w:rFonts w:ascii="Arial Narrow" w:eastAsia="Arial" w:hAnsi="Arial Narrow" w:cs="Arial"/>
          <w:b/>
          <w:sz w:val="14"/>
          <w:szCs w:val="14"/>
        </w:rPr>
        <w:t>LA</w:t>
      </w:r>
      <w:proofErr w:type="gramEnd"/>
      <w:r w:rsidRPr="00250168">
        <w:rPr>
          <w:rFonts w:ascii="Arial Narrow" w:eastAsia="Arial" w:hAnsi="Arial Narrow" w:cs="Arial"/>
          <w:b/>
          <w:sz w:val="14"/>
          <w:szCs w:val="14"/>
        </w:rPr>
        <w:t xml:space="preserve"> </w:t>
      </w:r>
      <w:r w:rsidRPr="00250168">
        <w:rPr>
          <w:rFonts w:ascii="Arial Narrow" w:eastAsia="Arial" w:hAnsi="Arial Narrow" w:cs="Arial"/>
          <w:b/>
          <w:spacing w:val="21"/>
          <w:sz w:val="14"/>
          <w:szCs w:val="14"/>
        </w:rPr>
        <w:t xml:space="preserve"> </w:t>
      </w:r>
      <w:proofErr w:type="gramStart"/>
      <w:r w:rsidRPr="00250168">
        <w:rPr>
          <w:rFonts w:ascii="Arial Narrow" w:eastAsia="Arial" w:hAnsi="Arial Narrow" w:cs="Arial"/>
          <w:b/>
          <w:spacing w:val="-2"/>
          <w:sz w:val="14"/>
          <w:szCs w:val="14"/>
        </w:rPr>
        <w:t>L</w:t>
      </w:r>
      <w:r w:rsidRPr="00250168">
        <w:rPr>
          <w:rFonts w:ascii="Arial Narrow" w:eastAsia="Arial" w:hAnsi="Arial Narrow" w:cs="Arial"/>
          <w:b/>
          <w:spacing w:val="1"/>
          <w:sz w:val="14"/>
          <w:szCs w:val="14"/>
        </w:rPr>
        <w:t>E</w:t>
      </w:r>
      <w:r w:rsidRPr="00250168">
        <w:rPr>
          <w:rFonts w:ascii="Arial Narrow" w:eastAsia="Arial" w:hAnsi="Arial Narrow" w:cs="Arial"/>
          <w:b/>
          <w:sz w:val="14"/>
          <w:szCs w:val="14"/>
        </w:rPr>
        <w:t xml:space="preserve">Y </w:t>
      </w:r>
      <w:r w:rsidRPr="00250168">
        <w:rPr>
          <w:rFonts w:ascii="Arial Narrow" w:eastAsia="Arial" w:hAnsi="Arial Narrow" w:cs="Arial"/>
          <w:b/>
          <w:spacing w:val="20"/>
          <w:sz w:val="14"/>
          <w:szCs w:val="14"/>
        </w:rPr>
        <w:t xml:space="preserve"> </w:t>
      </w:r>
      <w:r w:rsidRPr="00250168">
        <w:rPr>
          <w:rFonts w:ascii="Arial Narrow" w:eastAsia="Arial" w:hAnsi="Arial Narrow" w:cs="Arial"/>
          <w:b/>
          <w:spacing w:val="-1"/>
          <w:sz w:val="14"/>
          <w:szCs w:val="14"/>
        </w:rPr>
        <w:t>D</w:t>
      </w:r>
      <w:r w:rsidRPr="00250168">
        <w:rPr>
          <w:rFonts w:ascii="Arial Narrow" w:eastAsia="Arial" w:hAnsi="Arial Narrow" w:cs="Arial"/>
          <w:b/>
          <w:spacing w:val="1"/>
          <w:sz w:val="14"/>
          <w:szCs w:val="14"/>
        </w:rPr>
        <w:t>E</w:t>
      </w:r>
      <w:r w:rsidRPr="00250168">
        <w:rPr>
          <w:rFonts w:ascii="Arial Narrow" w:eastAsia="Arial" w:hAnsi="Arial Narrow" w:cs="Arial"/>
          <w:b/>
          <w:sz w:val="14"/>
          <w:szCs w:val="14"/>
        </w:rPr>
        <w:t>L</w:t>
      </w:r>
      <w:proofErr w:type="gramEnd"/>
      <w:r w:rsidRPr="00250168">
        <w:rPr>
          <w:rFonts w:ascii="Arial Narrow" w:eastAsia="Arial" w:hAnsi="Arial Narrow" w:cs="Arial"/>
          <w:b/>
          <w:sz w:val="14"/>
          <w:szCs w:val="14"/>
        </w:rPr>
        <w:t xml:space="preserve"> </w:t>
      </w:r>
      <w:r w:rsidRPr="00250168">
        <w:rPr>
          <w:rFonts w:ascii="Arial Narrow" w:eastAsia="Arial" w:hAnsi="Arial Narrow" w:cs="Arial"/>
          <w:b/>
          <w:spacing w:val="25"/>
          <w:sz w:val="14"/>
          <w:szCs w:val="14"/>
        </w:rPr>
        <w:t xml:space="preserve"> </w:t>
      </w:r>
      <w:r w:rsidRPr="00250168">
        <w:rPr>
          <w:rFonts w:ascii="Arial Narrow" w:eastAsia="Arial" w:hAnsi="Arial Narrow" w:cs="Arial"/>
          <w:b/>
          <w:spacing w:val="1"/>
          <w:sz w:val="14"/>
          <w:szCs w:val="14"/>
        </w:rPr>
        <w:t>P</w:t>
      </w:r>
      <w:r w:rsidRPr="00250168">
        <w:rPr>
          <w:rFonts w:ascii="Arial Narrow" w:eastAsia="Arial" w:hAnsi="Arial Narrow" w:cs="Arial"/>
          <w:b/>
          <w:spacing w:val="-1"/>
          <w:sz w:val="14"/>
          <w:szCs w:val="14"/>
        </w:rPr>
        <w:t>R</w:t>
      </w:r>
      <w:r w:rsidRPr="00250168">
        <w:rPr>
          <w:rFonts w:ascii="Arial Narrow" w:eastAsia="Arial" w:hAnsi="Arial Narrow" w:cs="Arial"/>
          <w:b/>
          <w:sz w:val="14"/>
          <w:szCs w:val="14"/>
        </w:rPr>
        <w:t>O</w:t>
      </w:r>
      <w:r w:rsidRPr="00250168">
        <w:rPr>
          <w:rFonts w:ascii="Arial Narrow" w:eastAsia="Arial" w:hAnsi="Arial Narrow" w:cs="Arial"/>
          <w:b/>
          <w:spacing w:val="-4"/>
          <w:sz w:val="14"/>
          <w:szCs w:val="14"/>
        </w:rPr>
        <w:t>C</w:t>
      </w:r>
      <w:r w:rsidRPr="00250168">
        <w:rPr>
          <w:rFonts w:ascii="Arial Narrow" w:eastAsia="Arial" w:hAnsi="Arial Narrow" w:cs="Arial"/>
          <w:b/>
          <w:spacing w:val="1"/>
          <w:sz w:val="14"/>
          <w:szCs w:val="14"/>
        </w:rPr>
        <w:t>E</w:t>
      </w:r>
      <w:r w:rsidRPr="00250168">
        <w:rPr>
          <w:rFonts w:ascii="Arial Narrow" w:eastAsia="Arial" w:hAnsi="Arial Narrow" w:cs="Arial"/>
          <w:b/>
          <w:spacing w:val="-1"/>
          <w:sz w:val="14"/>
          <w:szCs w:val="14"/>
        </w:rPr>
        <w:t>DI</w:t>
      </w:r>
      <w:r w:rsidRPr="00250168">
        <w:rPr>
          <w:rFonts w:ascii="Arial Narrow" w:eastAsia="Arial" w:hAnsi="Arial Narrow" w:cs="Arial"/>
          <w:b/>
          <w:sz w:val="14"/>
          <w:szCs w:val="14"/>
        </w:rPr>
        <w:t>M</w:t>
      </w:r>
      <w:r w:rsidRPr="00250168">
        <w:rPr>
          <w:rFonts w:ascii="Arial Narrow" w:eastAsia="Arial" w:hAnsi="Arial Narrow" w:cs="Arial"/>
          <w:b/>
          <w:spacing w:val="-1"/>
          <w:sz w:val="14"/>
          <w:szCs w:val="14"/>
        </w:rPr>
        <w:t>I</w:t>
      </w:r>
      <w:r w:rsidRPr="00250168">
        <w:rPr>
          <w:rFonts w:ascii="Arial Narrow" w:eastAsia="Arial" w:hAnsi="Arial Narrow" w:cs="Arial"/>
          <w:b/>
          <w:spacing w:val="1"/>
          <w:sz w:val="14"/>
          <w:szCs w:val="14"/>
        </w:rPr>
        <w:t>E</w:t>
      </w:r>
      <w:r w:rsidRPr="00250168">
        <w:rPr>
          <w:rFonts w:ascii="Arial Narrow" w:eastAsia="Arial" w:hAnsi="Arial Narrow" w:cs="Arial"/>
          <w:b/>
          <w:spacing w:val="-3"/>
          <w:sz w:val="14"/>
          <w:szCs w:val="14"/>
        </w:rPr>
        <w:t>N</w:t>
      </w:r>
      <w:r w:rsidRPr="00250168">
        <w:rPr>
          <w:rFonts w:ascii="Arial Narrow" w:eastAsia="Arial" w:hAnsi="Arial Narrow" w:cs="Arial"/>
          <w:b/>
          <w:spacing w:val="1"/>
          <w:sz w:val="14"/>
          <w:szCs w:val="14"/>
        </w:rPr>
        <w:t>T</w:t>
      </w:r>
      <w:r w:rsidRPr="00250168">
        <w:rPr>
          <w:rFonts w:ascii="Arial Narrow" w:eastAsia="Arial" w:hAnsi="Arial Narrow" w:cs="Arial"/>
          <w:b/>
          <w:sz w:val="14"/>
          <w:szCs w:val="14"/>
        </w:rPr>
        <w:t xml:space="preserve">O </w:t>
      </w:r>
      <w:r w:rsidRPr="00250168">
        <w:rPr>
          <w:rFonts w:ascii="Arial Narrow" w:eastAsia="Arial" w:hAnsi="Arial Narrow" w:cs="Arial"/>
          <w:b/>
          <w:spacing w:val="-1"/>
          <w:sz w:val="14"/>
          <w:szCs w:val="14"/>
        </w:rPr>
        <w:t>AD</w:t>
      </w:r>
      <w:r w:rsidRPr="00250168">
        <w:rPr>
          <w:rFonts w:ascii="Arial Narrow" w:eastAsia="Arial" w:hAnsi="Arial Narrow" w:cs="Arial"/>
          <w:b/>
          <w:sz w:val="14"/>
          <w:szCs w:val="14"/>
        </w:rPr>
        <w:t>M</w:t>
      </w:r>
      <w:r w:rsidRPr="00250168">
        <w:rPr>
          <w:rFonts w:ascii="Arial Narrow" w:eastAsia="Arial" w:hAnsi="Arial Narrow" w:cs="Arial"/>
          <w:b/>
          <w:spacing w:val="1"/>
          <w:sz w:val="14"/>
          <w:szCs w:val="14"/>
        </w:rPr>
        <w:t>I</w:t>
      </w:r>
      <w:r w:rsidRPr="00250168">
        <w:rPr>
          <w:rFonts w:ascii="Arial Narrow" w:eastAsia="Arial" w:hAnsi="Arial Narrow" w:cs="Arial"/>
          <w:b/>
          <w:spacing w:val="-1"/>
          <w:sz w:val="14"/>
          <w:szCs w:val="14"/>
        </w:rPr>
        <w:t>NI</w:t>
      </w:r>
      <w:r w:rsidRPr="00250168">
        <w:rPr>
          <w:rFonts w:ascii="Arial Narrow" w:eastAsia="Arial" w:hAnsi="Arial Narrow" w:cs="Arial"/>
          <w:b/>
          <w:spacing w:val="-2"/>
          <w:sz w:val="14"/>
          <w:szCs w:val="14"/>
        </w:rPr>
        <w:t>S</w:t>
      </w:r>
      <w:r w:rsidRPr="00250168">
        <w:rPr>
          <w:rFonts w:ascii="Arial Narrow" w:eastAsia="Arial" w:hAnsi="Arial Narrow" w:cs="Arial"/>
          <w:b/>
          <w:spacing w:val="2"/>
          <w:sz w:val="14"/>
          <w:szCs w:val="14"/>
        </w:rPr>
        <w:t>T</w:t>
      </w:r>
      <w:r w:rsidRPr="00250168">
        <w:rPr>
          <w:rFonts w:ascii="Arial Narrow" w:eastAsia="Arial" w:hAnsi="Arial Narrow" w:cs="Arial"/>
          <w:b/>
          <w:spacing w:val="-1"/>
          <w:sz w:val="14"/>
          <w:szCs w:val="14"/>
        </w:rPr>
        <w:t>R</w:t>
      </w:r>
      <w:r w:rsidRPr="00250168">
        <w:rPr>
          <w:rFonts w:ascii="Arial Narrow" w:eastAsia="Arial" w:hAnsi="Arial Narrow" w:cs="Arial"/>
          <w:b/>
          <w:spacing w:val="-3"/>
          <w:sz w:val="14"/>
          <w:szCs w:val="14"/>
        </w:rPr>
        <w:t>A</w:t>
      </w:r>
      <w:r w:rsidRPr="00250168">
        <w:rPr>
          <w:rFonts w:ascii="Arial Narrow" w:eastAsia="Arial" w:hAnsi="Arial Narrow" w:cs="Arial"/>
          <w:b/>
          <w:spacing w:val="2"/>
          <w:sz w:val="14"/>
          <w:szCs w:val="14"/>
        </w:rPr>
        <w:t>T</w:t>
      </w:r>
      <w:r w:rsidRPr="00250168">
        <w:rPr>
          <w:rFonts w:ascii="Arial Narrow" w:eastAsia="Arial" w:hAnsi="Arial Narrow" w:cs="Arial"/>
          <w:b/>
          <w:spacing w:val="-1"/>
          <w:sz w:val="14"/>
          <w:szCs w:val="14"/>
        </w:rPr>
        <w:t>I</w:t>
      </w:r>
      <w:r w:rsidRPr="00250168">
        <w:rPr>
          <w:rFonts w:ascii="Arial Narrow" w:eastAsia="Arial" w:hAnsi="Arial Narrow" w:cs="Arial"/>
          <w:b/>
          <w:spacing w:val="1"/>
          <w:sz w:val="14"/>
          <w:szCs w:val="14"/>
        </w:rPr>
        <w:t>V</w:t>
      </w:r>
      <w:r w:rsidRPr="00250168">
        <w:rPr>
          <w:rFonts w:ascii="Arial Narrow" w:eastAsia="Arial" w:hAnsi="Arial Narrow" w:cs="Arial"/>
          <w:b/>
          <w:sz w:val="14"/>
          <w:szCs w:val="14"/>
        </w:rPr>
        <w:t>O</w:t>
      </w:r>
      <w:r w:rsidRPr="00250168">
        <w:rPr>
          <w:rFonts w:ascii="Arial Narrow" w:eastAsia="Arial" w:hAnsi="Arial Narrow" w:cs="Arial"/>
          <w:b/>
          <w:spacing w:val="-1"/>
          <w:sz w:val="14"/>
          <w:szCs w:val="14"/>
        </w:rPr>
        <w:t xml:space="preserve"> </w:t>
      </w:r>
      <w:r w:rsidRPr="00250168">
        <w:rPr>
          <w:rFonts w:ascii="Arial Narrow" w:eastAsia="Arial" w:hAnsi="Arial Narrow" w:cs="Arial"/>
          <w:b/>
          <w:sz w:val="14"/>
          <w:szCs w:val="14"/>
        </w:rPr>
        <w:t>GENE</w:t>
      </w:r>
      <w:r w:rsidRPr="00250168">
        <w:rPr>
          <w:rFonts w:ascii="Arial Narrow" w:eastAsia="Arial" w:hAnsi="Arial Narrow" w:cs="Arial"/>
          <w:b/>
          <w:spacing w:val="-1"/>
          <w:sz w:val="14"/>
          <w:szCs w:val="14"/>
        </w:rPr>
        <w:t>RA</w:t>
      </w:r>
      <w:r w:rsidRPr="00250168">
        <w:rPr>
          <w:rFonts w:ascii="Arial Narrow" w:eastAsia="Arial" w:hAnsi="Arial Narrow" w:cs="Arial"/>
          <w:b/>
          <w:spacing w:val="-2"/>
          <w:sz w:val="14"/>
          <w:szCs w:val="14"/>
        </w:rPr>
        <w:t>L</w:t>
      </w:r>
      <w:r w:rsidRPr="00250168">
        <w:rPr>
          <w:rFonts w:ascii="Arial Narrow" w:eastAsia="Arial" w:hAnsi="Arial Narrow" w:cs="Arial"/>
          <w:b/>
          <w:sz w:val="14"/>
          <w:szCs w:val="14"/>
        </w:rPr>
        <w:t xml:space="preserve">, </w:t>
      </w:r>
      <w:r w:rsidRPr="00250168">
        <w:rPr>
          <w:rFonts w:ascii="Arial Narrow" w:eastAsia="Arial" w:hAnsi="Arial Narrow" w:cs="Arial"/>
          <w:b/>
          <w:spacing w:val="-2"/>
          <w:sz w:val="14"/>
          <w:szCs w:val="14"/>
        </w:rPr>
        <w:t>p</w:t>
      </w:r>
      <w:r w:rsidRPr="00250168">
        <w:rPr>
          <w:rFonts w:ascii="Arial Narrow" w:eastAsia="Arial" w:hAnsi="Arial Narrow" w:cs="Arial"/>
          <w:b/>
          <w:sz w:val="14"/>
          <w:szCs w:val="14"/>
        </w:rPr>
        <w:t>ub</w:t>
      </w:r>
      <w:r w:rsidRPr="00250168">
        <w:rPr>
          <w:rFonts w:ascii="Arial Narrow" w:eastAsia="Arial" w:hAnsi="Arial Narrow" w:cs="Arial"/>
          <w:b/>
          <w:spacing w:val="-1"/>
          <w:sz w:val="14"/>
          <w:szCs w:val="14"/>
        </w:rPr>
        <w:t>l</w:t>
      </w:r>
      <w:r w:rsidRPr="00250168">
        <w:rPr>
          <w:rFonts w:ascii="Arial Narrow" w:eastAsia="Arial" w:hAnsi="Arial Narrow" w:cs="Arial"/>
          <w:b/>
          <w:spacing w:val="1"/>
          <w:sz w:val="14"/>
          <w:szCs w:val="14"/>
        </w:rPr>
        <w:t>i</w:t>
      </w:r>
      <w:r w:rsidRPr="00250168">
        <w:rPr>
          <w:rFonts w:ascii="Arial Narrow" w:eastAsia="Arial" w:hAnsi="Arial Narrow" w:cs="Arial"/>
          <w:b/>
          <w:spacing w:val="-1"/>
          <w:sz w:val="14"/>
          <w:szCs w:val="14"/>
        </w:rPr>
        <w:t>ca</w:t>
      </w:r>
      <w:r w:rsidRPr="00250168">
        <w:rPr>
          <w:rFonts w:ascii="Arial Narrow" w:eastAsia="Arial" w:hAnsi="Arial Narrow" w:cs="Arial"/>
          <w:b/>
          <w:sz w:val="14"/>
          <w:szCs w:val="14"/>
        </w:rPr>
        <w:t>do</w:t>
      </w:r>
      <w:r w:rsidRPr="00250168">
        <w:rPr>
          <w:rFonts w:ascii="Arial Narrow" w:eastAsia="Arial" w:hAnsi="Arial Narrow" w:cs="Arial"/>
          <w:b/>
          <w:spacing w:val="1"/>
          <w:sz w:val="14"/>
          <w:szCs w:val="14"/>
        </w:rPr>
        <w:t xml:space="preserve"> </w:t>
      </w:r>
      <w:r w:rsidRPr="00250168">
        <w:rPr>
          <w:rFonts w:ascii="Arial Narrow" w:eastAsia="Arial" w:hAnsi="Arial Narrow" w:cs="Arial"/>
          <w:b/>
          <w:spacing w:val="-3"/>
          <w:sz w:val="14"/>
          <w:szCs w:val="14"/>
        </w:rPr>
        <w:t>e</w:t>
      </w:r>
      <w:r w:rsidRPr="00250168">
        <w:rPr>
          <w:rFonts w:ascii="Arial Narrow" w:eastAsia="Arial" w:hAnsi="Arial Narrow" w:cs="Arial"/>
          <w:b/>
          <w:sz w:val="14"/>
          <w:szCs w:val="14"/>
        </w:rPr>
        <w:t>l</w:t>
      </w:r>
      <w:r w:rsidRPr="00250168">
        <w:rPr>
          <w:rFonts w:ascii="Arial Narrow" w:eastAsia="Arial" w:hAnsi="Arial Narrow" w:cs="Arial"/>
          <w:b/>
          <w:spacing w:val="2"/>
          <w:sz w:val="14"/>
          <w:szCs w:val="14"/>
        </w:rPr>
        <w:t xml:space="preserve"> </w:t>
      </w:r>
      <w:r w:rsidRPr="00250168">
        <w:rPr>
          <w:rFonts w:ascii="Arial Narrow" w:eastAsia="Arial" w:hAnsi="Arial Narrow" w:cs="Arial"/>
          <w:b/>
          <w:spacing w:val="-1"/>
          <w:sz w:val="14"/>
          <w:szCs w:val="14"/>
        </w:rPr>
        <w:t>2</w:t>
      </w:r>
      <w:r w:rsidRPr="00250168">
        <w:rPr>
          <w:rFonts w:ascii="Arial Narrow" w:eastAsia="Arial" w:hAnsi="Arial Narrow" w:cs="Arial"/>
          <w:b/>
          <w:sz w:val="14"/>
          <w:szCs w:val="14"/>
        </w:rPr>
        <w:t>5</w:t>
      </w:r>
      <w:r w:rsidRPr="00250168">
        <w:rPr>
          <w:rFonts w:ascii="Arial Narrow" w:eastAsia="Arial" w:hAnsi="Arial Narrow" w:cs="Arial"/>
          <w:b/>
          <w:spacing w:val="-2"/>
          <w:sz w:val="14"/>
          <w:szCs w:val="14"/>
        </w:rPr>
        <w:t xml:space="preserve"> </w:t>
      </w:r>
      <w:r w:rsidRPr="00250168">
        <w:rPr>
          <w:rFonts w:ascii="Arial Narrow" w:eastAsia="Arial" w:hAnsi="Arial Narrow" w:cs="Arial"/>
          <w:b/>
          <w:sz w:val="14"/>
          <w:szCs w:val="14"/>
        </w:rPr>
        <w:t>de en</w:t>
      </w:r>
      <w:r w:rsidRPr="00250168">
        <w:rPr>
          <w:rFonts w:ascii="Arial Narrow" w:eastAsia="Arial" w:hAnsi="Arial Narrow" w:cs="Arial"/>
          <w:b/>
          <w:spacing w:val="-1"/>
          <w:sz w:val="14"/>
          <w:szCs w:val="14"/>
        </w:rPr>
        <w:t>e</w:t>
      </w:r>
      <w:r w:rsidRPr="00250168">
        <w:rPr>
          <w:rFonts w:ascii="Arial Narrow" w:eastAsia="Arial" w:hAnsi="Arial Narrow" w:cs="Arial"/>
          <w:b/>
          <w:spacing w:val="-3"/>
          <w:sz w:val="14"/>
          <w:szCs w:val="14"/>
        </w:rPr>
        <w:t>r</w:t>
      </w:r>
      <w:r w:rsidRPr="00250168">
        <w:rPr>
          <w:rFonts w:ascii="Arial Narrow" w:eastAsia="Arial" w:hAnsi="Arial Narrow" w:cs="Arial"/>
          <w:b/>
          <w:sz w:val="14"/>
          <w:szCs w:val="14"/>
        </w:rPr>
        <w:t>o</w:t>
      </w:r>
      <w:r w:rsidRPr="00250168">
        <w:rPr>
          <w:rFonts w:ascii="Arial Narrow" w:eastAsia="Arial" w:hAnsi="Arial Narrow" w:cs="Arial"/>
          <w:b/>
          <w:spacing w:val="1"/>
          <w:sz w:val="14"/>
          <w:szCs w:val="14"/>
        </w:rPr>
        <w:t xml:space="preserve"> </w:t>
      </w:r>
      <w:r w:rsidRPr="00250168">
        <w:rPr>
          <w:rFonts w:ascii="Arial Narrow" w:eastAsia="Arial" w:hAnsi="Arial Narrow" w:cs="Arial"/>
          <w:b/>
          <w:sz w:val="14"/>
          <w:szCs w:val="14"/>
        </w:rPr>
        <w:t>de</w:t>
      </w:r>
      <w:r w:rsidRPr="00250168">
        <w:rPr>
          <w:rFonts w:ascii="Arial Narrow" w:eastAsia="Arial" w:hAnsi="Arial Narrow" w:cs="Arial"/>
          <w:b/>
          <w:spacing w:val="-2"/>
          <w:sz w:val="14"/>
          <w:szCs w:val="14"/>
        </w:rPr>
        <w:t xml:space="preserve"> </w:t>
      </w:r>
      <w:r w:rsidRPr="00250168">
        <w:rPr>
          <w:rFonts w:ascii="Arial Narrow" w:eastAsia="Arial" w:hAnsi="Arial Narrow" w:cs="Arial"/>
          <w:b/>
          <w:spacing w:val="-1"/>
          <w:sz w:val="14"/>
          <w:szCs w:val="14"/>
        </w:rPr>
        <w:t>2019</w:t>
      </w:r>
      <w:r w:rsidRPr="00250168">
        <w:rPr>
          <w:rFonts w:ascii="Arial Narrow" w:eastAsia="Arial" w:hAnsi="Arial Narrow" w:cs="Arial"/>
          <w:b/>
          <w:sz w:val="14"/>
          <w:szCs w:val="14"/>
        </w:rPr>
        <w:t>.</w:t>
      </w:r>
    </w:p>
    <w:p w14:paraId="700D59F2" w14:textId="77777777" w:rsidR="00B92C46" w:rsidRPr="00250168" w:rsidRDefault="00B92C46" w:rsidP="00B92C46">
      <w:pPr>
        <w:pStyle w:val="Textonotapie"/>
        <w:ind w:firstLine="567"/>
        <w:rPr>
          <w:rFonts w:ascii="Arial Narrow" w:eastAsia="Arial" w:hAnsi="Arial Narrow" w:cs="Arial"/>
          <w:b/>
          <w:spacing w:val="-1"/>
          <w:sz w:val="14"/>
          <w:szCs w:val="14"/>
          <w:lang w:val="es-PE"/>
        </w:rPr>
      </w:pPr>
      <w:r w:rsidRPr="00250168">
        <w:rPr>
          <w:rFonts w:ascii="Arial Narrow" w:eastAsia="Arial" w:hAnsi="Arial Narrow" w:cs="Arial"/>
          <w:b/>
          <w:spacing w:val="-1"/>
          <w:sz w:val="14"/>
          <w:szCs w:val="14"/>
          <w:lang w:val="es-PE"/>
        </w:rPr>
        <w:t>Artículo 27.- Saneamiento de notificaciones defectuosas</w:t>
      </w:r>
    </w:p>
    <w:p w14:paraId="4B40967E" w14:textId="77777777" w:rsidR="00B92C46" w:rsidRPr="00250168" w:rsidRDefault="00B92C46" w:rsidP="00B92C46">
      <w:pPr>
        <w:pStyle w:val="Textonotapie"/>
        <w:ind w:firstLine="567"/>
        <w:rPr>
          <w:rFonts w:ascii="Arial Narrow" w:eastAsia="Arial" w:hAnsi="Arial Narrow" w:cs="Arial"/>
          <w:bCs/>
          <w:spacing w:val="-1"/>
          <w:sz w:val="14"/>
          <w:szCs w:val="14"/>
          <w:lang w:val="es-PE"/>
        </w:rPr>
      </w:pPr>
      <w:r w:rsidRPr="00250168">
        <w:rPr>
          <w:rFonts w:ascii="Arial Narrow" w:eastAsia="Arial" w:hAnsi="Arial Narrow" w:cs="Arial"/>
          <w:bCs/>
          <w:spacing w:val="-1"/>
          <w:sz w:val="14"/>
          <w:szCs w:val="14"/>
          <w:lang w:val="es-PE"/>
        </w:rPr>
        <w:t>(...)</w:t>
      </w:r>
    </w:p>
    <w:p w14:paraId="07DA4A1A" w14:textId="77777777" w:rsidR="00B92C46" w:rsidRPr="00250168" w:rsidRDefault="00B92C46" w:rsidP="00B92C46">
      <w:pPr>
        <w:pStyle w:val="Textonotapie"/>
        <w:ind w:left="567"/>
        <w:jc w:val="both"/>
        <w:rPr>
          <w:sz w:val="14"/>
          <w:szCs w:val="14"/>
          <w:lang w:val="es-PE"/>
        </w:rPr>
      </w:pPr>
      <w:r w:rsidRPr="00250168">
        <w:rPr>
          <w:rFonts w:ascii="Arial Narrow" w:eastAsia="Arial" w:hAnsi="Arial Narrow" w:cs="Arial"/>
          <w:bCs/>
          <w:spacing w:val="-1"/>
          <w:sz w:val="14"/>
          <w:szCs w:val="14"/>
          <w:lang w:val="es-PE"/>
        </w:rPr>
        <w:t xml:space="preserve">27.2 También se tendrá por bien notificado al administrado a partir de la realización de actuaciones procedimentales del interesado que permitan suponer razonablemente que tuvo conocimiento oportuno del contenido o alcance de la resolución, o interponga cualquier recurso que proceda. No se considera tal, la solicitud de notificación realizada por el administrado, </w:t>
      </w:r>
      <w:proofErr w:type="gramStart"/>
      <w:r w:rsidRPr="00250168">
        <w:rPr>
          <w:rFonts w:ascii="Arial Narrow" w:eastAsia="Arial" w:hAnsi="Arial Narrow" w:cs="Arial"/>
          <w:bCs/>
          <w:spacing w:val="-1"/>
          <w:sz w:val="14"/>
          <w:szCs w:val="14"/>
          <w:lang w:val="es-PE"/>
        </w:rPr>
        <w:t>a fin que</w:t>
      </w:r>
      <w:proofErr w:type="gramEnd"/>
      <w:r w:rsidRPr="00250168">
        <w:rPr>
          <w:rFonts w:ascii="Arial Narrow" w:eastAsia="Arial" w:hAnsi="Arial Narrow" w:cs="Arial"/>
          <w:bCs/>
          <w:spacing w:val="-1"/>
          <w:sz w:val="14"/>
          <w:szCs w:val="14"/>
          <w:lang w:val="es-PE"/>
        </w:rPr>
        <w:t xml:space="preserve"> le sea comunicada alguna decisión de la autoridad.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59" w:type="dxa"/>
      <w:tblLayout w:type="fixed"/>
      <w:tblCellMar>
        <w:left w:w="70" w:type="dxa"/>
        <w:right w:w="70" w:type="dxa"/>
      </w:tblCellMar>
      <w:tblLook w:val="0000" w:firstRow="0" w:lastRow="0" w:firstColumn="0" w:lastColumn="0" w:noHBand="0" w:noVBand="0"/>
    </w:tblPr>
    <w:tblGrid>
      <w:gridCol w:w="4061"/>
      <w:gridCol w:w="4798"/>
    </w:tblGrid>
    <w:tr w:rsidR="008A0832" w:rsidRPr="00C271B6" w14:paraId="344BC21E" w14:textId="77777777" w:rsidTr="00A97590">
      <w:trPr>
        <w:trHeight w:val="600"/>
      </w:trPr>
      <w:tc>
        <w:tcPr>
          <w:tcW w:w="4061" w:type="dxa"/>
        </w:tcPr>
        <w:p w14:paraId="1D4C17A1" w14:textId="77777777" w:rsidR="008A0832" w:rsidRPr="00C271B6" w:rsidRDefault="008A0832" w:rsidP="008A0832">
          <w:pPr>
            <w:rPr>
              <w:rFonts w:ascii="Arial Narrow" w:hAnsi="Arial Narrow" w:cs="Arial"/>
              <w:sz w:val="16"/>
              <w:szCs w:val="16"/>
            </w:rPr>
          </w:pPr>
          <w:r>
            <w:rPr>
              <w:noProof/>
              <w:lang w:val="en-US"/>
            </w:rPr>
            <w:drawing>
              <wp:anchor distT="0" distB="0" distL="114300" distR="114300" simplePos="0" relativeHeight="251659264" behindDoc="0" locked="0" layoutInCell="1" allowOverlap="1" wp14:anchorId="5962D43C" wp14:editId="3F74EBBF">
                <wp:simplePos x="0" y="0"/>
                <wp:positionH relativeFrom="column">
                  <wp:posOffset>-2050415</wp:posOffset>
                </wp:positionH>
                <wp:positionV relativeFrom="paragraph">
                  <wp:posOffset>2540</wp:posOffset>
                </wp:positionV>
                <wp:extent cx="1862455" cy="779145"/>
                <wp:effectExtent l="0" t="0" r="0" b="0"/>
                <wp:wrapSquare wrapText="bothSides"/>
                <wp:docPr id="3" name="Imagen 3" descr="LOGOTIPO INDECO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LOGOTIPO INDECO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2455" cy="77914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Narrow" w:hAnsi="Arial Narrow"/>
              <w:sz w:val="16"/>
              <w:szCs w:val="16"/>
            </w:rPr>
            <w:t xml:space="preserve"> </w:t>
          </w:r>
          <w:r w:rsidRPr="00C271B6">
            <w:rPr>
              <w:rFonts w:ascii="Arial Narrow" w:hAnsi="Arial Narrow"/>
              <w:sz w:val="16"/>
              <w:szCs w:val="16"/>
            </w:rPr>
            <w:tab/>
          </w:r>
          <w:r w:rsidRPr="00C271B6">
            <w:rPr>
              <w:rFonts w:ascii="Arial Narrow" w:hAnsi="Arial Narrow"/>
              <w:sz w:val="16"/>
              <w:szCs w:val="16"/>
            </w:rPr>
            <w:tab/>
          </w:r>
        </w:p>
      </w:tc>
      <w:tc>
        <w:tcPr>
          <w:tcW w:w="4798" w:type="dxa"/>
        </w:tcPr>
        <w:p w14:paraId="0B3331D1" w14:textId="77777777" w:rsidR="008A0832" w:rsidRPr="00C271B6" w:rsidRDefault="008A0832" w:rsidP="008A0832">
          <w:pPr>
            <w:pStyle w:val="Encabezado"/>
            <w:jc w:val="right"/>
            <w:rPr>
              <w:rFonts w:ascii="Arial Narrow" w:hAnsi="Arial Narrow"/>
              <w:b/>
              <w:i/>
              <w:sz w:val="16"/>
              <w:szCs w:val="16"/>
            </w:rPr>
          </w:pPr>
        </w:p>
        <w:p w14:paraId="460AC67D" w14:textId="77777777" w:rsidR="008A0832" w:rsidRDefault="008A0832" w:rsidP="008A0832">
          <w:pPr>
            <w:tabs>
              <w:tab w:val="center" w:pos="4252"/>
              <w:tab w:val="right" w:pos="8504"/>
            </w:tabs>
            <w:spacing w:after="0" w:line="240" w:lineRule="auto"/>
            <w:jc w:val="right"/>
            <w:rPr>
              <w:rFonts w:ascii="Arial Narrow" w:hAnsi="Arial Narrow"/>
              <w:b/>
              <w:i/>
              <w:sz w:val="16"/>
              <w:szCs w:val="16"/>
            </w:rPr>
          </w:pPr>
        </w:p>
        <w:p w14:paraId="266D7FA8"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SECRETARÍA TÉCNICA DE LA COMISIÓN </w:t>
          </w:r>
        </w:p>
        <w:p w14:paraId="51C70621" w14:textId="77777777" w:rsidR="008A0832" w:rsidRPr="00C271B6" w:rsidRDefault="008A0832" w:rsidP="008A0832">
          <w:pPr>
            <w:tabs>
              <w:tab w:val="center" w:pos="4252"/>
              <w:tab w:val="right" w:pos="8504"/>
            </w:tabs>
            <w:spacing w:after="0" w:line="240" w:lineRule="auto"/>
            <w:jc w:val="right"/>
            <w:rPr>
              <w:rFonts w:ascii="Arial Narrow" w:hAnsi="Arial Narrow"/>
              <w:b/>
              <w:i/>
              <w:sz w:val="16"/>
              <w:szCs w:val="16"/>
            </w:rPr>
          </w:pPr>
          <w:r w:rsidRPr="00C271B6">
            <w:rPr>
              <w:rFonts w:ascii="Arial Narrow" w:hAnsi="Arial Narrow"/>
              <w:b/>
              <w:i/>
              <w:sz w:val="16"/>
              <w:szCs w:val="16"/>
            </w:rPr>
            <w:t xml:space="preserve">DE PROTECCIÓN AL CONSUMIDOR </w:t>
          </w:r>
          <w:proofErr w:type="spellStart"/>
          <w:r w:rsidRPr="00C271B6">
            <w:rPr>
              <w:rFonts w:ascii="Arial Narrow" w:hAnsi="Arial Narrow"/>
              <w:b/>
              <w:i/>
              <w:sz w:val="16"/>
              <w:szCs w:val="16"/>
            </w:rPr>
            <w:t>N°</w:t>
          </w:r>
          <w:proofErr w:type="spellEnd"/>
          <w:r w:rsidRPr="00C271B6">
            <w:rPr>
              <w:rFonts w:ascii="Arial Narrow" w:hAnsi="Arial Narrow"/>
              <w:b/>
              <w:i/>
              <w:sz w:val="16"/>
              <w:szCs w:val="16"/>
            </w:rPr>
            <w:t xml:space="preserve"> 1</w:t>
          </w:r>
        </w:p>
        <w:p w14:paraId="5B42FF5F" w14:textId="77777777" w:rsidR="008A0832" w:rsidRPr="00C271B6" w:rsidRDefault="008A0832" w:rsidP="008A0832">
          <w:pPr>
            <w:pStyle w:val="Encabezado"/>
            <w:tabs>
              <w:tab w:val="left" w:pos="2460"/>
              <w:tab w:val="right" w:pos="3964"/>
            </w:tabs>
            <w:jc w:val="right"/>
            <w:rPr>
              <w:rFonts w:ascii="Arial Narrow" w:hAnsi="Arial Narrow"/>
              <w:b/>
              <w:i/>
              <w:sz w:val="16"/>
              <w:szCs w:val="16"/>
            </w:rPr>
          </w:pPr>
          <w:r w:rsidRPr="00C271B6">
            <w:rPr>
              <w:rFonts w:ascii="Arial Narrow" w:hAnsi="Arial Narrow"/>
              <w:b/>
              <w:i/>
              <w:sz w:val="16"/>
              <w:szCs w:val="16"/>
            </w:rPr>
            <w:tab/>
          </w:r>
          <w:r w:rsidRPr="00C271B6">
            <w:rPr>
              <w:rFonts w:ascii="Arial Narrow" w:hAnsi="Arial Narrow"/>
              <w:b/>
              <w:i/>
              <w:sz w:val="16"/>
              <w:szCs w:val="16"/>
            </w:rPr>
            <w:tab/>
            <w:t>SEDE CENTRAL</w:t>
          </w:r>
        </w:p>
      </w:tc>
    </w:tr>
  </w:tbl>
  <w:p w14:paraId="53082FFE" w14:textId="77777777" w:rsidR="008A0832" w:rsidRDefault="008A08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8529C3"/>
    <w:multiLevelType w:val="hybridMultilevel"/>
    <w:tmpl w:val="AA645E30"/>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31D6197"/>
    <w:multiLevelType w:val="hybridMultilevel"/>
    <w:tmpl w:val="7898FA88"/>
    <w:lvl w:ilvl="0" w:tplc="0C0A000F">
      <w:start w:val="1"/>
      <w:numFmt w:val="decimal"/>
      <w:lvlText w:val="%1."/>
      <w:lvlJc w:val="left"/>
      <w:pPr>
        <w:tabs>
          <w:tab w:val="num" w:pos="502"/>
        </w:tabs>
        <w:ind w:left="502" w:hanging="360"/>
      </w:pPr>
      <w:rPr>
        <w:rFonts w:cs="Times New Roman"/>
      </w:rPr>
    </w:lvl>
    <w:lvl w:ilvl="1" w:tplc="0C0A0019">
      <w:start w:val="1"/>
      <w:numFmt w:val="lowerLetter"/>
      <w:lvlText w:val="%2."/>
      <w:lvlJc w:val="left"/>
      <w:pPr>
        <w:tabs>
          <w:tab w:val="num" w:pos="1222"/>
        </w:tabs>
        <w:ind w:left="1222" w:hanging="360"/>
      </w:pPr>
      <w:rPr>
        <w:rFonts w:cs="Times New Roman"/>
      </w:rPr>
    </w:lvl>
    <w:lvl w:ilvl="2" w:tplc="0C0A001B">
      <w:start w:val="1"/>
      <w:numFmt w:val="lowerRoman"/>
      <w:lvlText w:val="%3."/>
      <w:lvlJc w:val="right"/>
      <w:pPr>
        <w:tabs>
          <w:tab w:val="num" w:pos="1942"/>
        </w:tabs>
        <w:ind w:left="1942" w:hanging="180"/>
      </w:pPr>
      <w:rPr>
        <w:rFonts w:cs="Times New Roman"/>
      </w:rPr>
    </w:lvl>
    <w:lvl w:ilvl="3" w:tplc="0C0A000F">
      <w:start w:val="1"/>
      <w:numFmt w:val="decimal"/>
      <w:lvlText w:val="%4."/>
      <w:lvlJc w:val="left"/>
      <w:pPr>
        <w:tabs>
          <w:tab w:val="num" w:pos="2662"/>
        </w:tabs>
        <w:ind w:left="2662" w:hanging="360"/>
      </w:pPr>
      <w:rPr>
        <w:rFonts w:cs="Times New Roman"/>
      </w:rPr>
    </w:lvl>
    <w:lvl w:ilvl="4" w:tplc="0C0A0019">
      <w:start w:val="1"/>
      <w:numFmt w:val="lowerLetter"/>
      <w:lvlText w:val="%5."/>
      <w:lvlJc w:val="left"/>
      <w:pPr>
        <w:tabs>
          <w:tab w:val="num" w:pos="3382"/>
        </w:tabs>
        <w:ind w:left="3382" w:hanging="360"/>
      </w:pPr>
      <w:rPr>
        <w:rFonts w:cs="Times New Roman"/>
      </w:rPr>
    </w:lvl>
    <w:lvl w:ilvl="5" w:tplc="0C0A001B">
      <w:start w:val="1"/>
      <w:numFmt w:val="lowerRoman"/>
      <w:lvlText w:val="%6."/>
      <w:lvlJc w:val="right"/>
      <w:pPr>
        <w:tabs>
          <w:tab w:val="num" w:pos="4102"/>
        </w:tabs>
        <w:ind w:left="4102" w:hanging="180"/>
      </w:pPr>
      <w:rPr>
        <w:rFonts w:cs="Times New Roman"/>
      </w:rPr>
    </w:lvl>
    <w:lvl w:ilvl="6" w:tplc="0C0A000F">
      <w:start w:val="1"/>
      <w:numFmt w:val="decimal"/>
      <w:lvlText w:val="%7."/>
      <w:lvlJc w:val="left"/>
      <w:pPr>
        <w:tabs>
          <w:tab w:val="num" w:pos="4822"/>
        </w:tabs>
        <w:ind w:left="4822" w:hanging="360"/>
      </w:pPr>
      <w:rPr>
        <w:rFonts w:cs="Times New Roman"/>
      </w:rPr>
    </w:lvl>
    <w:lvl w:ilvl="7" w:tplc="0C0A0019">
      <w:start w:val="1"/>
      <w:numFmt w:val="lowerLetter"/>
      <w:lvlText w:val="%8."/>
      <w:lvlJc w:val="left"/>
      <w:pPr>
        <w:tabs>
          <w:tab w:val="num" w:pos="5542"/>
        </w:tabs>
        <w:ind w:left="5542" w:hanging="360"/>
      </w:pPr>
      <w:rPr>
        <w:rFonts w:cs="Times New Roman"/>
      </w:rPr>
    </w:lvl>
    <w:lvl w:ilvl="8" w:tplc="0C0A001B">
      <w:start w:val="1"/>
      <w:numFmt w:val="lowerRoman"/>
      <w:lvlText w:val="%9."/>
      <w:lvlJc w:val="right"/>
      <w:pPr>
        <w:tabs>
          <w:tab w:val="num" w:pos="6262"/>
        </w:tabs>
        <w:ind w:left="6262" w:hanging="180"/>
      </w:pPr>
      <w:rPr>
        <w:rFonts w:cs="Times New Roman"/>
      </w:rPr>
    </w:lvl>
  </w:abstractNum>
  <w:abstractNum w:abstractNumId="2" w15:restartNumberingAfterBreak="0">
    <w:nsid w:val="582D7D6E"/>
    <w:multiLevelType w:val="hybridMultilevel"/>
    <w:tmpl w:val="DEB0A068"/>
    <w:lvl w:ilvl="0" w:tplc="2878D77C">
      <w:start w:val="1"/>
      <w:numFmt w:val="decimal"/>
      <w:lvlText w:val="%1"/>
      <w:lvlJc w:val="left"/>
      <w:pPr>
        <w:ind w:left="930" w:hanging="570"/>
      </w:pPr>
      <w:rPr>
        <w:rFonts w:cs="Times New Roman"/>
        <w:b w:val="0"/>
        <w:sz w:val="16"/>
        <w:szCs w:val="16"/>
        <w:vertAlign w:val="superscrip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3" w15:restartNumberingAfterBreak="0">
    <w:nsid w:val="6CEE4744"/>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num w:numId="1" w16cid:durableId="38457019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228137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64072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00949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8D6"/>
    <w:rsid w:val="00003228"/>
    <w:rsid w:val="000057CD"/>
    <w:rsid w:val="00016C94"/>
    <w:rsid w:val="00021BBE"/>
    <w:rsid w:val="00022299"/>
    <w:rsid w:val="00027986"/>
    <w:rsid w:val="0003377E"/>
    <w:rsid w:val="000400ED"/>
    <w:rsid w:val="00044E92"/>
    <w:rsid w:val="00050146"/>
    <w:rsid w:val="000542CC"/>
    <w:rsid w:val="00055D4F"/>
    <w:rsid w:val="00066BEB"/>
    <w:rsid w:val="000817B6"/>
    <w:rsid w:val="00090C42"/>
    <w:rsid w:val="000A255F"/>
    <w:rsid w:val="000A5595"/>
    <w:rsid w:val="000B301E"/>
    <w:rsid w:val="000B7448"/>
    <w:rsid w:val="000D3B9B"/>
    <w:rsid w:val="000D61CF"/>
    <w:rsid w:val="000D759E"/>
    <w:rsid w:val="000E10EE"/>
    <w:rsid w:val="000E5FE8"/>
    <w:rsid w:val="000F28D6"/>
    <w:rsid w:val="000F3F22"/>
    <w:rsid w:val="001134CA"/>
    <w:rsid w:val="00115BEA"/>
    <w:rsid w:val="00120552"/>
    <w:rsid w:val="001346B5"/>
    <w:rsid w:val="001363B4"/>
    <w:rsid w:val="00140AF7"/>
    <w:rsid w:val="001479B8"/>
    <w:rsid w:val="00155CA4"/>
    <w:rsid w:val="001623E9"/>
    <w:rsid w:val="00165469"/>
    <w:rsid w:val="00166F9A"/>
    <w:rsid w:val="00173605"/>
    <w:rsid w:val="00175C1E"/>
    <w:rsid w:val="00183DAC"/>
    <w:rsid w:val="00186D60"/>
    <w:rsid w:val="00187CB8"/>
    <w:rsid w:val="001928AF"/>
    <w:rsid w:val="001A02DD"/>
    <w:rsid w:val="001A5F42"/>
    <w:rsid w:val="001D59C4"/>
    <w:rsid w:val="001E0DB8"/>
    <w:rsid w:val="001E15D0"/>
    <w:rsid w:val="001E396F"/>
    <w:rsid w:val="001E5FB4"/>
    <w:rsid w:val="001F3A34"/>
    <w:rsid w:val="001F489D"/>
    <w:rsid w:val="002026FC"/>
    <w:rsid w:val="0020477D"/>
    <w:rsid w:val="002200CF"/>
    <w:rsid w:val="00222718"/>
    <w:rsid w:val="0023490E"/>
    <w:rsid w:val="00250168"/>
    <w:rsid w:val="002523E7"/>
    <w:rsid w:val="00253044"/>
    <w:rsid w:val="002537BC"/>
    <w:rsid w:val="00254073"/>
    <w:rsid w:val="00267479"/>
    <w:rsid w:val="002810B0"/>
    <w:rsid w:val="00281535"/>
    <w:rsid w:val="00281840"/>
    <w:rsid w:val="002838E6"/>
    <w:rsid w:val="00296213"/>
    <w:rsid w:val="002A5654"/>
    <w:rsid w:val="002A7D27"/>
    <w:rsid w:val="002B3D86"/>
    <w:rsid w:val="002C6A86"/>
    <w:rsid w:val="002D6863"/>
    <w:rsid w:val="002F5253"/>
    <w:rsid w:val="003011C1"/>
    <w:rsid w:val="00306D9A"/>
    <w:rsid w:val="003079B5"/>
    <w:rsid w:val="00310614"/>
    <w:rsid w:val="0031425B"/>
    <w:rsid w:val="00337FE1"/>
    <w:rsid w:val="00340E24"/>
    <w:rsid w:val="003554F7"/>
    <w:rsid w:val="00367EB9"/>
    <w:rsid w:val="00385EB3"/>
    <w:rsid w:val="0039178E"/>
    <w:rsid w:val="0039225A"/>
    <w:rsid w:val="00394090"/>
    <w:rsid w:val="00397336"/>
    <w:rsid w:val="00397D48"/>
    <w:rsid w:val="003B51B9"/>
    <w:rsid w:val="003C2228"/>
    <w:rsid w:val="003C67B7"/>
    <w:rsid w:val="003D59FB"/>
    <w:rsid w:val="003E16AE"/>
    <w:rsid w:val="003F54FA"/>
    <w:rsid w:val="003F7113"/>
    <w:rsid w:val="003F7888"/>
    <w:rsid w:val="004039FE"/>
    <w:rsid w:val="0041004F"/>
    <w:rsid w:val="00414F4F"/>
    <w:rsid w:val="00423513"/>
    <w:rsid w:val="00426771"/>
    <w:rsid w:val="004302EE"/>
    <w:rsid w:val="004317FC"/>
    <w:rsid w:val="00435B47"/>
    <w:rsid w:val="00444146"/>
    <w:rsid w:val="0045668D"/>
    <w:rsid w:val="00456C13"/>
    <w:rsid w:val="00494B16"/>
    <w:rsid w:val="004B0323"/>
    <w:rsid w:val="004B080C"/>
    <w:rsid w:val="004C0D07"/>
    <w:rsid w:val="004E2EB3"/>
    <w:rsid w:val="004F6E4F"/>
    <w:rsid w:val="0051754E"/>
    <w:rsid w:val="0052330D"/>
    <w:rsid w:val="00526666"/>
    <w:rsid w:val="00530285"/>
    <w:rsid w:val="0053578B"/>
    <w:rsid w:val="0053783C"/>
    <w:rsid w:val="00541BFF"/>
    <w:rsid w:val="00552551"/>
    <w:rsid w:val="005566C0"/>
    <w:rsid w:val="00584596"/>
    <w:rsid w:val="00586887"/>
    <w:rsid w:val="005A1045"/>
    <w:rsid w:val="005C6F08"/>
    <w:rsid w:val="005E4B9A"/>
    <w:rsid w:val="005F1718"/>
    <w:rsid w:val="005F653E"/>
    <w:rsid w:val="00632832"/>
    <w:rsid w:val="00634D32"/>
    <w:rsid w:val="00636D44"/>
    <w:rsid w:val="00644C53"/>
    <w:rsid w:val="006500D2"/>
    <w:rsid w:val="006804E8"/>
    <w:rsid w:val="00684BC1"/>
    <w:rsid w:val="00693EC8"/>
    <w:rsid w:val="006A1AE9"/>
    <w:rsid w:val="006A72A7"/>
    <w:rsid w:val="006B75D5"/>
    <w:rsid w:val="006C26BB"/>
    <w:rsid w:val="006C5E1F"/>
    <w:rsid w:val="006D663B"/>
    <w:rsid w:val="006E4BEA"/>
    <w:rsid w:val="006F2246"/>
    <w:rsid w:val="006F3DC6"/>
    <w:rsid w:val="006F3EFE"/>
    <w:rsid w:val="006F7F61"/>
    <w:rsid w:val="00701AC1"/>
    <w:rsid w:val="0071235B"/>
    <w:rsid w:val="00733CDD"/>
    <w:rsid w:val="00756234"/>
    <w:rsid w:val="00765EF1"/>
    <w:rsid w:val="00781A44"/>
    <w:rsid w:val="007867CE"/>
    <w:rsid w:val="007957BF"/>
    <w:rsid w:val="007A264E"/>
    <w:rsid w:val="007A46FF"/>
    <w:rsid w:val="007B3806"/>
    <w:rsid w:val="007C31EA"/>
    <w:rsid w:val="007D5A6A"/>
    <w:rsid w:val="007E04EC"/>
    <w:rsid w:val="007F085A"/>
    <w:rsid w:val="00820F47"/>
    <w:rsid w:val="008308E3"/>
    <w:rsid w:val="00837459"/>
    <w:rsid w:val="00840F6F"/>
    <w:rsid w:val="0084121B"/>
    <w:rsid w:val="00846A86"/>
    <w:rsid w:val="00854C32"/>
    <w:rsid w:val="00856E3C"/>
    <w:rsid w:val="008630A1"/>
    <w:rsid w:val="00864D1E"/>
    <w:rsid w:val="00866B25"/>
    <w:rsid w:val="0087524B"/>
    <w:rsid w:val="008823C4"/>
    <w:rsid w:val="008832A4"/>
    <w:rsid w:val="00885D7A"/>
    <w:rsid w:val="008A0832"/>
    <w:rsid w:val="008A675E"/>
    <w:rsid w:val="008A7644"/>
    <w:rsid w:val="008B40EC"/>
    <w:rsid w:val="008B45A7"/>
    <w:rsid w:val="008C7489"/>
    <w:rsid w:val="008D5CE7"/>
    <w:rsid w:val="008E09CC"/>
    <w:rsid w:val="008E37F4"/>
    <w:rsid w:val="00900C95"/>
    <w:rsid w:val="0091103E"/>
    <w:rsid w:val="00913515"/>
    <w:rsid w:val="0092589B"/>
    <w:rsid w:val="009265A4"/>
    <w:rsid w:val="00933E23"/>
    <w:rsid w:val="00940021"/>
    <w:rsid w:val="00945E40"/>
    <w:rsid w:val="00955A08"/>
    <w:rsid w:val="00955E2C"/>
    <w:rsid w:val="00967990"/>
    <w:rsid w:val="00984B97"/>
    <w:rsid w:val="009A0005"/>
    <w:rsid w:val="009B005F"/>
    <w:rsid w:val="009B13C6"/>
    <w:rsid w:val="009B3496"/>
    <w:rsid w:val="009C2E73"/>
    <w:rsid w:val="009C3763"/>
    <w:rsid w:val="009C775A"/>
    <w:rsid w:val="009F5D3D"/>
    <w:rsid w:val="00A1761F"/>
    <w:rsid w:val="00A24BB3"/>
    <w:rsid w:val="00A33A90"/>
    <w:rsid w:val="00A33C83"/>
    <w:rsid w:val="00A4046E"/>
    <w:rsid w:val="00A533FB"/>
    <w:rsid w:val="00A53418"/>
    <w:rsid w:val="00A54281"/>
    <w:rsid w:val="00A54D43"/>
    <w:rsid w:val="00A55C6F"/>
    <w:rsid w:val="00A92359"/>
    <w:rsid w:val="00AA7D0E"/>
    <w:rsid w:val="00AB3DDB"/>
    <w:rsid w:val="00AC4C72"/>
    <w:rsid w:val="00AD14FF"/>
    <w:rsid w:val="00AE1FB2"/>
    <w:rsid w:val="00B03797"/>
    <w:rsid w:val="00B03C96"/>
    <w:rsid w:val="00B048D2"/>
    <w:rsid w:val="00B11B74"/>
    <w:rsid w:val="00B15902"/>
    <w:rsid w:val="00B21054"/>
    <w:rsid w:val="00B31210"/>
    <w:rsid w:val="00B345F9"/>
    <w:rsid w:val="00B419F9"/>
    <w:rsid w:val="00B45D5F"/>
    <w:rsid w:val="00B51CCA"/>
    <w:rsid w:val="00B543D4"/>
    <w:rsid w:val="00B771EA"/>
    <w:rsid w:val="00B81C74"/>
    <w:rsid w:val="00B92C46"/>
    <w:rsid w:val="00B931AF"/>
    <w:rsid w:val="00B93F97"/>
    <w:rsid w:val="00B959E1"/>
    <w:rsid w:val="00B9782A"/>
    <w:rsid w:val="00BA0351"/>
    <w:rsid w:val="00BA5E7D"/>
    <w:rsid w:val="00BC07E6"/>
    <w:rsid w:val="00BC5403"/>
    <w:rsid w:val="00BD4B79"/>
    <w:rsid w:val="00BE61C8"/>
    <w:rsid w:val="00BE69AB"/>
    <w:rsid w:val="00BF038F"/>
    <w:rsid w:val="00BF2CF6"/>
    <w:rsid w:val="00BF4226"/>
    <w:rsid w:val="00C042D2"/>
    <w:rsid w:val="00C2004D"/>
    <w:rsid w:val="00C24543"/>
    <w:rsid w:val="00C276E9"/>
    <w:rsid w:val="00C3147E"/>
    <w:rsid w:val="00C3431F"/>
    <w:rsid w:val="00C40988"/>
    <w:rsid w:val="00C43638"/>
    <w:rsid w:val="00C47AA4"/>
    <w:rsid w:val="00C50B09"/>
    <w:rsid w:val="00C544CD"/>
    <w:rsid w:val="00C56A4A"/>
    <w:rsid w:val="00C6233A"/>
    <w:rsid w:val="00C64BA2"/>
    <w:rsid w:val="00C7040B"/>
    <w:rsid w:val="00C77BAA"/>
    <w:rsid w:val="00C824B2"/>
    <w:rsid w:val="00C94590"/>
    <w:rsid w:val="00C94A28"/>
    <w:rsid w:val="00CA5FF5"/>
    <w:rsid w:val="00CA6C7F"/>
    <w:rsid w:val="00CB220B"/>
    <w:rsid w:val="00CD1A32"/>
    <w:rsid w:val="00CD35AF"/>
    <w:rsid w:val="00D25EBC"/>
    <w:rsid w:val="00D27D05"/>
    <w:rsid w:val="00D33165"/>
    <w:rsid w:val="00D343B4"/>
    <w:rsid w:val="00D53D28"/>
    <w:rsid w:val="00D57974"/>
    <w:rsid w:val="00D61053"/>
    <w:rsid w:val="00D72BB7"/>
    <w:rsid w:val="00D72C18"/>
    <w:rsid w:val="00DA042E"/>
    <w:rsid w:val="00DC15E8"/>
    <w:rsid w:val="00DC338C"/>
    <w:rsid w:val="00DC36AA"/>
    <w:rsid w:val="00DC6F00"/>
    <w:rsid w:val="00DE0272"/>
    <w:rsid w:val="00DF6872"/>
    <w:rsid w:val="00E0022E"/>
    <w:rsid w:val="00E16C0A"/>
    <w:rsid w:val="00E21010"/>
    <w:rsid w:val="00E32901"/>
    <w:rsid w:val="00E423E4"/>
    <w:rsid w:val="00E67923"/>
    <w:rsid w:val="00E7028D"/>
    <w:rsid w:val="00E718F3"/>
    <w:rsid w:val="00E71A4E"/>
    <w:rsid w:val="00E83A3A"/>
    <w:rsid w:val="00E83A78"/>
    <w:rsid w:val="00E875B1"/>
    <w:rsid w:val="00E9528D"/>
    <w:rsid w:val="00EA1437"/>
    <w:rsid w:val="00EC119D"/>
    <w:rsid w:val="00EC7973"/>
    <w:rsid w:val="00ED3806"/>
    <w:rsid w:val="00ED4E8C"/>
    <w:rsid w:val="00EE0AE1"/>
    <w:rsid w:val="00F01927"/>
    <w:rsid w:val="00F11410"/>
    <w:rsid w:val="00F12974"/>
    <w:rsid w:val="00F22309"/>
    <w:rsid w:val="00F2399D"/>
    <w:rsid w:val="00F24288"/>
    <w:rsid w:val="00F32C23"/>
    <w:rsid w:val="00F34701"/>
    <w:rsid w:val="00F35FBB"/>
    <w:rsid w:val="00F441C0"/>
    <w:rsid w:val="00F46AB5"/>
    <w:rsid w:val="00F5018E"/>
    <w:rsid w:val="00F56388"/>
    <w:rsid w:val="00F65876"/>
    <w:rsid w:val="00F670FD"/>
    <w:rsid w:val="00F701B0"/>
    <w:rsid w:val="00F81837"/>
    <w:rsid w:val="00F96AAE"/>
    <w:rsid w:val="00FA01BD"/>
    <w:rsid w:val="00FD4E36"/>
    <w:rsid w:val="00FE785D"/>
    <w:rsid w:val="00FF552D"/>
    <w:rsid w:val="0FC142D2"/>
    <w:rsid w:val="1BF4EFA6"/>
    <w:rsid w:val="23CA6ADD"/>
    <w:rsid w:val="295DCB8E"/>
    <w:rsid w:val="541B41BF"/>
    <w:rsid w:val="5D7A9335"/>
    <w:rsid w:val="60BC35D4"/>
    <w:rsid w:val="722EA7BD"/>
    <w:rsid w:val="72893AD3"/>
    <w:rsid w:val="749B46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91D992"/>
  <w15:chartTrackingRefBased/>
  <w15:docId w15:val="{667F6854-E85C-4E84-87EE-1E6ED237F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46AB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0F28D6"/>
    <w:pPr>
      <w:keepNext/>
      <w:spacing w:before="240" w:after="60" w:line="240" w:lineRule="auto"/>
      <w:outlineLvl w:val="1"/>
    </w:pPr>
    <w:rPr>
      <w:rFonts w:ascii="Calibri Light" w:eastAsia="Times New Roman" w:hAnsi="Calibri Light" w:cs="Times New Roman"/>
      <w:b/>
      <w:bCs/>
      <w:i/>
      <w:iCs/>
      <w:sz w:val="28"/>
      <w:szCs w:val="28"/>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semiHidden/>
    <w:rsid w:val="000F28D6"/>
    <w:rPr>
      <w:rFonts w:ascii="Calibri Light" w:eastAsia="Times New Roman" w:hAnsi="Calibri Light" w:cs="Times New Roman"/>
      <w:b/>
      <w:bCs/>
      <w:i/>
      <w:iCs/>
      <w:sz w:val="28"/>
      <w:szCs w:val="28"/>
      <w:lang w:val="es-ES" w:eastAsia="es-ES"/>
    </w:r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qFormat/>
    <w:rsid w:val="000F28D6"/>
    <w:pPr>
      <w:spacing w:after="0" w:line="240" w:lineRule="auto"/>
    </w:pPr>
    <w:rPr>
      <w:rFonts w:ascii="Times New Roman" w:eastAsia="Times New Roman" w:hAnsi="Times New Roman" w:cs="Times New Roman"/>
      <w:sz w:val="24"/>
      <w:szCs w:val="24"/>
      <w:lang w:val="es-ES" w:eastAsia="es-ES"/>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0F28D6"/>
    <w:rPr>
      <w:rFonts w:ascii="Times New Roman" w:eastAsia="Times New Roman" w:hAnsi="Times New Roman" w:cs="Times New Roman"/>
      <w:sz w:val="24"/>
      <w:szCs w:val="24"/>
      <w:lang w:val="es-ES" w:eastAsia="es-ES"/>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qFormat/>
    <w:rsid w:val="000F28D6"/>
    <w:rPr>
      <w:vertAlign w:val="superscript"/>
    </w:rPr>
  </w:style>
  <w:style w:type="paragraph" w:styleId="Textodeglobo">
    <w:name w:val="Balloon Text"/>
    <w:basedOn w:val="Normal"/>
    <w:link w:val="TextodegloboCar"/>
    <w:uiPriority w:val="99"/>
    <w:rsid w:val="000F28D6"/>
    <w:pPr>
      <w:spacing w:after="0" w:line="240" w:lineRule="auto"/>
    </w:pPr>
    <w:rPr>
      <w:rFonts w:ascii="Tahoma" w:eastAsia="Times New Roman" w:hAnsi="Tahoma" w:cs="Times New Roman"/>
      <w:sz w:val="16"/>
      <w:szCs w:val="24"/>
      <w:lang w:val="es-ES" w:eastAsia="es-ES"/>
    </w:rPr>
  </w:style>
  <w:style w:type="character" w:customStyle="1" w:styleId="TextodegloboCar">
    <w:name w:val="Texto de globo Car"/>
    <w:basedOn w:val="Fuentedeprrafopredeter"/>
    <w:link w:val="Textodeglobo"/>
    <w:uiPriority w:val="99"/>
    <w:rsid w:val="000F28D6"/>
    <w:rPr>
      <w:rFonts w:ascii="Tahoma" w:eastAsia="Times New Roman" w:hAnsi="Tahoma" w:cs="Times New Roman"/>
      <w:sz w:val="16"/>
      <w:szCs w:val="24"/>
      <w:lang w:val="es-ES" w:eastAsia="es-ES"/>
    </w:rPr>
  </w:style>
  <w:style w:type="paragraph" w:styleId="Ttulo">
    <w:name w:val="Title"/>
    <w:basedOn w:val="Normal"/>
    <w:link w:val="TtuloCar"/>
    <w:uiPriority w:val="10"/>
    <w:qFormat/>
    <w:rsid w:val="000F28D6"/>
    <w:pPr>
      <w:spacing w:after="0" w:line="240" w:lineRule="auto"/>
      <w:jc w:val="center"/>
    </w:pPr>
    <w:rPr>
      <w:rFonts w:ascii="Arial" w:eastAsia="Times New Roman" w:hAnsi="Arial" w:cs="Times New Roman"/>
      <w:b/>
      <w:sz w:val="24"/>
      <w:szCs w:val="20"/>
      <w:lang w:val="es-ES" w:eastAsia="es-ES"/>
    </w:rPr>
  </w:style>
  <w:style w:type="character" w:customStyle="1" w:styleId="TtuloCar">
    <w:name w:val="Título Car"/>
    <w:basedOn w:val="Fuentedeprrafopredeter"/>
    <w:link w:val="Ttulo"/>
    <w:uiPriority w:val="10"/>
    <w:rsid w:val="000F28D6"/>
    <w:rPr>
      <w:rFonts w:ascii="Arial" w:eastAsia="Times New Roman" w:hAnsi="Arial" w:cs="Times New Roman"/>
      <w:b/>
      <w:sz w:val="24"/>
      <w:szCs w:val="20"/>
      <w:lang w:val="es-ES" w:eastAsia="es-ES"/>
    </w:rPr>
  </w:style>
  <w:style w:type="paragraph" w:styleId="Textoindependiente">
    <w:name w:val="Body Text"/>
    <w:basedOn w:val="Normal"/>
    <w:link w:val="TextoindependienteCar"/>
    <w:uiPriority w:val="99"/>
    <w:unhideWhenUsed/>
    <w:rsid w:val="000F28D6"/>
    <w:pPr>
      <w:spacing w:after="0" w:line="240" w:lineRule="auto"/>
      <w:jc w:val="both"/>
    </w:pPr>
    <w:rPr>
      <w:rFonts w:ascii="Arial" w:eastAsia="Times New Roman" w:hAnsi="Arial"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0F28D6"/>
    <w:rPr>
      <w:rFonts w:ascii="Arial" w:eastAsia="Times New Roman" w:hAnsi="Arial" w:cs="Times New Roman"/>
      <w:sz w:val="20"/>
      <w:szCs w:val="20"/>
      <w:lang w:val="es-ES" w:eastAsia="es-ES"/>
    </w:rPr>
  </w:style>
  <w:style w:type="paragraph" w:customStyle="1" w:styleId="cuerpo">
    <w:name w:val="cuerpo"/>
    <w:basedOn w:val="Normal"/>
    <w:rsid w:val="00C47AA4"/>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no-style-override-2">
    <w:name w:val="no-style-override-2"/>
    <w:basedOn w:val="Fuentedeprrafopredeter"/>
    <w:rsid w:val="00C47AA4"/>
  </w:style>
  <w:style w:type="character" w:customStyle="1" w:styleId="no-style-override-6">
    <w:name w:val="no-style-override-6"/>
    <w:basedOn w:val="Fuentedeprrafopredeter"/>
    <w:rsid w:val="00C47AA4"/>
  </w:style>
  <w:style w:type="character" w:customStyle="1" w:styleId="no-style-override-3">
    <w:name w:val="no-style-override-3"/>
    <w:basedOn w:val="Fuentedeprrafopredeter"/>
    <w:rsid w:val="00C47AA4"/>
  </w:style>
  <w:style w:type="character" w:customStyle="1" w:styleId="Ttulo1Car">
    <w:name w:val="Título 1 Car"/>
    <w:basedOn w:val="Fuentedeprrafopredeter"/>
    <w:link w:val="Ttulo1"/>
    <w:uiPriority w:val="9"/>
    <w:rsid w:val="00F46AB5"/>
    <w:rPr>
      <w:rFonts w:asciiTheme="majorHAnsi" w:eastAsiaTheme="majorEastAsia" w:hAnsiTheme="majorHAnsi" w:cstheme="majorBidi"/>
      <w:color w:val="2F5496" w:themeColor="accent1" w:themeShade="BF"/>
      <w:sz w:val="32"/>
      <w:szCs w:val="32"/>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character" w:styleId="Hipervnculo">
    <w:name w:val="Hyperlink"/>
    <w:basedOn w:val="Fuentedeprrafopredeter"/>
    <w:uiPriority w:val="99"/>
    <w:unhideWhenUsed/>
    <w:rsid w:val="008A0832"/>
    <w:rPr>
      <w:color w:val="0563C1" w:themeColor="hyperlink"/>
      <w:u w:val="single"/>
    </w:rPr>
  </w:style>
  <w:style w:type="character" w:customStyle="1" w:styleId="UnresolvedMention1">
    <w:name w:val="Unresolved Mention1"/>
    <w:basedOn w:val="Fuentedeprrafopredeter"/>
    <w:uiPriority w:val="99"/>
    <w:semiHidden/>
    <w:unhideWhenUsed/>
    <w:rsid w:val="008A0832"/>
    <w:rPr>
      <w:color w:val="605E5C"/>
      <w:shd w:val="clear" w:color="auto" w:fill="E1DFDD"/>
    </w:rPr>
  </w:style>
  <w:style w:type="paragraph" w:styleId="Prrafodelista">
    <w:name w:val="List Paragraph"/>
    <w:basedOn w:val="Normal"/>
    <w:link w:val="PrrafodelistaCar"/>
    <w:qFormat/>
    <w:rsid w:val="00B345F9"/>
    <w:pPr>
      <w:ind w:left="720"/>
      <w:contextualSpacing/>
    </w:pPr>
  </w:style>
  <w:style w:type="character" w:customStyle="1" w:styleId="PrrafodelistaCar">
    <w:name w:val="Párrafo de lista Car"/>
    <w:link w:val="Prrafodelista"/>
    <w:locked/>
    <w:rsid w:val="00B345F9"/>
  </w:style>
  <w:style w:type="paragraph" w:styleId="Sinespaciado">
    <w:name w:val="No Spacing"/>
    <w:uiPriority w:val="1"/>
    <w:qFormat/>
    <w:rsid w:val="00B345F9"/>
    <w:pPr>
      <w:spacing w:after="0" w:line="240" w:lineRule="auto"/>
    </w:pPr>
  </w:style>
  <w:style w:type="paragraph" w:styleId="NormalWeb">
    <w:name w:val="Normal (Web)"/>
    <w:basedOn w:val="Normal"/>
    <w:uiPriority w:val="99"/>
    <w:unhideWhenUsed/>
    <w:rsid w:val="008C7489"/>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Asuntodelcomentario">
    <w:name w:val="annotation subject"/>
    <w:basedOn w:val="Textocomentario"/>
    <w:next w:val="Textocomentario"/>
    <w:link w:val="AsuntodelcomentarioCar"/>
    <w:uiPriority w:val="99"/>
    <w:semiHidden/>
    <w:unhideWhenUsed/>
    <w:rsid w:val="00913515"/>
    <w:rPr>
      <w:b/>
      <w:bCs/>
    </w:rPr>
  </w:style>
  <w:style w:type="character" w:customStyle="1" w:styleId="AsuntodelcomentarioCar">
    <w:name w:val="Asunto del comentario Car"/>
    <w:basedOn w:val="TextocomentarioCar"/>
    <w:link w:val="Asuntodelcomentario"/>
    <w:uiPriority w:val="99"/>
    <w:semiHidden/>
    <w:rsid w:val="00913515"/>
    <w:rPr>
      <w:b/>
      <w:bCs/>
      <w:sz w:val="20"/>
      <w:szCs w:val="20"/>
    </w:rPr>
  </w:style>
  <w:style w:type="character" w:styleId="Mencinsinresolver">
    <w:name w:val="Unresolved Mention"/>
    <w:basedOn w:val="Fuentedeprrafopredeter"/>
    <w:uiPriority w:val="99"/>
    <w:semiHidden/>
    <w:unhideWhenUsed/>
    <w:rsid w:val="0092589B"/>
    <w:rPr>
      <w:color w:val="605E5C"/>
      <w:shd w:val="clear" w:color="auto" w:fill="E1DFDD"/>
    </w:rPr>
  </w:style>
  <w:style w:type="character" w:customStyle="1" w:styleId="label">
    <w:name w:val="label"/>
    <w:basedOn w:val="Fuentedeprrafopredeter"/>
    <w:rsid w:val="00175C1E"/>
  </w:style>
  <w:style w:type="paragraph" w:styleId="Revisin">
    <w:name w:val="Revision"/>
    <w:hidden/>
    <w:uiPriority w:val="99"/>
    <w:semiHidden/>
    <w:rsid w:val="002A7D27"/>
    <w:pPr>
      <w:spacing w:after="0" w:line="240" w:lineRule="auto"/>
    </w:p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3C67B7"/>
    <w:pPr>
      <w:spacing w:after="0" w:line="240" w:lineRule="auto"/>
    </w:pP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687915">
      <w:bodyDiv w:val="1"/>
      <w:marLeft w:val="0"/>
      <w:marRight w:val="0"/>
      <w:marTop w:val="0"/>
      <w:marBottom w:val="0"/>
      <w:divBdr>
        <w:top w:val="none" w:sz="0" w:space="0" w:color="auto"/>
        <w:left w:val="none" w:sz="0" w:space="0" w:color="auto"/>
        <w:bottom w:val="none" w:sz="0" w:space="0" w:color="auto"/>
        <w:right w:val="none" w:sz="0" w:space="0" w:color="auto"/>
      </w:divBdr>
    </w:div>
    <w:div w:id="305857480">
      <w:bodyDiv w:val="1"/>
      <w:marLeft w:val="0"/>
      <w:marRight w:val="0"/>
      <w:marTop w:val="0"/>
      <w:marBottom w:val="0"/>
      <w:divBdr>
        <w:top w:val="none" w:sz="0" w:space="0" w:color="auto"/>
        <w:left w:val="none" w:sz="0" w:space="0" w:color="auto"/>
        <w:bottom w:val="none" w:sz="0" w:space="0" w:color="auto"/>
        <w:right w:val="none" w:sz="0" w:space="0" w:color="auto"/>
      </w:divBdr>
    </w:div>
    <w:div w:id="382215449">
      <w:bodyDiv w:val="1"/>
      <w:marLeft w:val="0"/>
      <w:marRight w:val="0"/>
      <w:marTop w:val="0"/>
      <w:marBottom w:val="0"/>
      <w:divBdr>
        <w:top w:val="none" w:sz="0" w:space="0" w:color="auto"/>
        <w:left w:val="none" w:sz="0" w:space="0" w:color="auto"/>
        <w:bottom w:val="none" w:sz="0" w:space="0" w:color="auto"/>
        <w:right w:val="none" w:sz="0" w:space="0" w:color="auto"/>
      </w:divBdr>
      <w:divsChild>
        <w:div w:id="660158407">
          <w:marLeft w:val="0"/>
          <w:marRight w:val="0"/>
          <w:marTop w:val="120"/>
          <w:marBottom w:val="120"/>
          <w:divBdr>
            <w:top w:val="none" w:sz="0" w:space="0" w:color="auto"/>
            <w:left w:val="none" w:sz="0" w:space="0" w:color="auto"/>
            <w:bottom w:val="none" w:sz="0" w:space="0" w:color="auto"/>
            <w:right w:val="none" w:sz="0" w:space="0" w:color="auto"/>
          </w:divBdr>
          <w:divsChild>
            <w:div w:id="199821530">
              <w:marLeft w:val="0"/>
              <w:marRight w:val="0"/>
              <w:marTop w:val="0"/>
              <w:marBottom w:val="0"/>
              <w:divBdr>
                <w:top w:val="none" w:sz="0" w:space="0" w:color="auto"/>
                <w:left w:val="none" w:sz="0" w:space="0" w:color="auto"/>
                <w:bottom w:val="none" w:sz="0" w:space="0" w:color="auto"/>
                <w:right w:val="none" w:sz="0" w:space="0" w:color="auto"/>
              </w:divBdr>
            </w:div>
          </w:divsChild>
        </w:div>
        <w:div w:id="1737389071">
          <w:marLeft w:val="0"/>
          <w:marRight w:val="0"/>
          <w:marTop w:val="0"/>
          <w:marBottom w:val="120"/>
          <w:divBdr>
            <w:top w:val="none" w:sz="0" w:space="0" w:color="auto"/>
            <w:left w:val="none" w:sz="0" w:space="0" w:color="auto"/>
            <w:bottom w:val="none" w:sz="0" w:space="0" w:color="auto"/>
            <w:right w:val="none" w:sz="0" w:space="0" w:color="auto"/>
          </w:divBdr>
          <w:divsChild>
            <w:div w:id="19841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761">
      <w:bodyDiv w:val="1"/>
      <w:marLeft w:val="0"/>
      <w:marRight w:val="0"/>
      <w:marTop w:val="0"/>
      <w:marBottom w:val="0"/>
      <w:divBdr>
        <w:top w:val="none" w:sz="0" w:space="0" w:color="auto"/>
        <w:left w:val="none" w:sz="0" w:space="0" w:color="auto"/>
        <w:bottom w:val="none" w:sz="0" w:space="0" w:color="auto"/>
        <w:right w:val="none" w:sz="0" w:space="0" w:color="auto"/>
      </w:divBdr>
    </w:div>
    <w:div w:id="459495694">
      <w:bodyDiv w:val="1"/>
      <w:marLeft w:val="0"/>
      <w:marRight w:val="0"/>
      <w:marTop w:val="0"/>
      <w:marBottom w:val="0"/>
      <w:divBdr>
        <w:top w:val="none" w:sz="0" w:space="0" w:color="auto"/>
        <w:left w:val="none" w:sz="0" w:space="0" w:color="auto"/>
        <w:bottom w:val="none" w:sz="0" w:space="0" w:color="auto"/>
        <w:right w:val="none" w:sz="0" w:space="0" w:color="auto"/>
      </w:divBdr>
    </w:div>
    <w:div w:id="537084101">
      <w:bodyDiv w:val="1"/>
      <w:marLeft w:val="0"/>
      <w:marRight w:val="0"/>
      <w:marTop w:val="0"/>
      <w:marBottom w:val="0"/>
      <w:divBdr>
        <w:top w:val="none" w:sz="0" w:space="0" w:color="auto"/>
        <w:left w:val="none" w:sz="0" w:space="0" w:color="auto"/>
        <w:bottom w:val="none" w:sz="0" w:space="0" w:color="auto"/>
        <w:right w:val="none" w:sz="0" w:space="0" w:color="auto"/>
      </w:divBdr>
    </w:div>
    <w:div w:id="555898179">
      <w:bodyDiv w:val="1"/>
      <w:marLeft w:val="0"/>
      <w:marRight w:val="0"/>
      <w:marTop w:val="0"/>
      <w:marBottom w:val="0"/>
      <w:divBdr>
        <w:top w:val="none" w:sz="0" w:space="0" w:color="auto"/>
        <w:left w:val="none" w:sz="0" w:space="0" w:color="auto"/>
        <w:bottom w:val="none" w:sz="0" w:space="0" w:color="auto"/>
        <w:right w:val="none" w:sz="0" w:space="0" w:color="auto"/>
      </w:divBdr>
    </w:div>
    <w:div w:id="994339489">
      <w:bodyDiv w:val="1"/>
      <w:marLeft w:val="0"/>
      <w:marRight w:val="0"/>
      <w:marTop w:val="0"/>
      <w:marBottom w:val="0"/>
      <w:divBdr>
        <w:top w:val="none" w:sz="0" w:space="0" w:color="auto"/>
        <w:left w:val="none" w:sz="0" w:space="0" w:color="auto"/>
        <w:bottom w:val="none" w:sz="0" w:space="0" w:color="auto"/>
        <w:right w:val="none" w:sz="0" w:space="0" w:color="auto"/>
      </w:divBdr>
    </w:div>
    <w:div w:id="1134641764">
      <w:bodyDiv w:val="1"/>
      <w:marLeft w:val="0"/>
      <w:marRight w:val="0"/>
      <w:marTop w:val="0"/>
      <w:marBottom w:val="0"/>
      <w:divBdr>
        <w:top w:val="none" w:sz="0" w:space="0" w:color="auto"/>
        <w:left w:val="none" w:sz="0" w:space="0" w:color="auto"/>
        <w:bottom w:val="none" w:sz="0" w:space="0" w:color="auto"/>
        <w:right w:val="none" w:sz="0" w:space="0" w:color="auto"/>
      </w:divBdr>
    </w:div>
    <w:div w:id="1247181120">
      <w:bodyDiv w:val="1"/>
      <w:marLeft w:val="0"/>
      <w:marRight w:val="0"/>
      <w:marTop w:val="0"/>
      <w:marBottom w:val="0"/>
      <w:divBdr>
        <w:top w:val="none" w:sz="0" w:space="0" w:color="auto"/>
        <w:left w:val="none" w:sz="0" w:space="0" w:color="auto"/>
        <w:bottom w:val="none" w:sz="0" w:space="0" w:color="auto"/>
        <w:right w:val="none" w:sz="0" w:space="0" w:color="auto"/>
      </w:divBdr>
    </w:div>
    <w:div w:id="1409381483">
      <w:bodyDiv w:val="1"/>
      <w:marLeft w:val="0"/>
      <w:marRight w:val="0"/>
      <w:marTop w:val="0"/>
      <w:marBottom w:val="0"/>
      <w:divBdr>
        <w:top w:val="none" w:sz="0" w:space="0" w:color="auto"/>
        <w:left w:val="none" w:sz="0" w:space="0" w:color="auto"/>
        <w:bottom w:val="none" w:sz="0" w:space="0" w:color="auto"/>
        <w:right w:val="none" w:sz="0" w:space="0" w:color="auto"/>
      </w:divBdr>
    </w:div>
    <w:div w:id="1473132314">
      <w:bodyDiv w:val="1"/>
      <w:marLeft w:val="0"/>
      <w:marRight w:val="0"/>
      <w:marTop w:val="0"/>
      <w:marBottom w:val="0"/>
      <w:divBdr>
        <w:top w:val="none" w:sz="0" w:space="0" w:color="auto"/>
        <w:left w:val="none" w:sz="0" w:space="0" w:color="auto"/>
        <w:bottom w:val="none" w:sz="0" w:space="0" w:color="auto"/>
        <w:right w:val="none" w:sz="0" w:space="0" w:color="auto"/>
      </w:divBdr>
    </w:div>
    <w:div w:id="1615021642">
      <w:bodyDiv w:val="1"/>
      <w:marLeft w:val="0"/>
      <w:marRight w:val="0"/>
      <w:marTop w:val="0"/>
      <w:marBottom w:val="0"/>
      <w:divBdr>
        <w:top w:val="none" w:sz="0" w:space="0" w:color="auto"/>
        <w:left w:val="none" w:sz="0" w:space="0" w:color="auto"/>
        <w:bottom w:val="none" w:sz="0" w:space="0" w:color="auto"/>
        <w:right w:val="none" w:sz="0" w:space="0" w:color="auto"/>
      </w:divBdr>
    </w:div>
    <w:div w:id="199013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casilla@er.p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d6ca5d36-5c9f-4653-bec8-1cb66b9015e0">D53DSPH32EA6-2041938484-2618</_dlc_DocId>
    <_dlc_DocIdUrl xmlns="d6ca5d36-5c9f-4653-bec8-1cb66b9015e0">
      <Url>https://indecopi.sharepoint.com/sites/cc1_docs/_layouts/15/DocIdRedir.aspx?ID=D53DSPH32EA6-2041938484-2618</Url>
      <Description>D53DSPH32EA6-2041938484-2618</Description>
    </_dlc_DocIdUrl>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528CC85C0541D48A44E5B1F686C80BD" ma:contentTypeVersion="846" ma:contentTypeDescription="Crear nuevo documento." ma:contentTypeScope="" ma:versionID="f6666a5959d30d776d1746587f19ea74">
  <xsd:schema xmlns:xsd="http://www.w3.org/2001/XMLSchema" xmlns:xs="http://www.w3.org/2001/XMLSchema" xmlns:p="http://schemas.microsoft.com/office/2006/metadata/properties" xmlns:ns2="d6ca5d36-5c9f-4653-bec8-1cb66b9015e0" xmlns:ns3="0bfe6943-d7b2-45e6-b35f-d3189b35468c" targetNamespace="http://schemas.microsoft.com/office/2006/metadata/properties" ma:root="true" ma:fieldsID="d9572ff1304a7daeccac441529556c99" ns2:_="" ns3:_="">
    <xsd:import namespace="d6ca5d36-5c9f-4653-bec8-1cb66b9015e0"/>
    <xsd:import namespace="0bfe6943-d7b2-45e6-b35f-d3189b35468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a5d36-5c9f-4653-bec8-1cb66b9015e0" elementFormDefault="qualified">
    <xsd:import namespace="http://schemas.microsoft.com/office/2006/documentManagement/types"/>
    <xsd:import namespace="http://schemas.microsoft.com/office/infopath/2007/PartnerControls"/>
    <xsd:element name="_dlc_DocId" ma:index="8" nillable="true" ma:displayName="Valor de Id. de documento" ma:description="El valor del identificador de documento asignado a este elemento." ma:internalName="_dlc_DocId" ma:readOnly="true">
      <xsd:simpleType>
        <xsd:restriction base="dms:Text"/>
      </xsd:simpleType>
    </xsd:element>
    <xsd:element name="_dlc_DocIdUrl" ma:index="9"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bfe6943-d7b2-45e6-b35f-d3189b35468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BE902-F896-45D1-BC57-BC1F93988D1B}">
  <ds:schemaRefs>
    <ds:schemaRef ds:uri="http://schemas.microsoft.com/office/2006/metadata/properties"/>
    <ds:schemaRef ds:uri="http://schemas.microsoft.com/office/infopath/2007/PartnerControls"/>
    <ds:schemaRef ds:uri="d6ca5d36-5c9f-4653-bec8-1cb66b9015e0"/>
  </ds:schemaRefs>
</ds:datastoreItem>
</file>

<file path=customXml/itemProps2.xml><?xml version="1.0" encoding="utf-8"?>
<ds:datastoreItem xmlns:ds="http://schemas.openxmlformats.org/officeDocument/2006/customXml" ds:itemID="{0C0CA46C-4A8A-4145-8B0A-95419F485B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a5d36-5c9f-4653-bec8-1cb66b9015e0"/>
    <ds:schemaRef ds:uri="0bfe6943-d7b2-45e6-b35f-d3189b3546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95B6908-8122-4BDE-AE07-4E660F92F859}">
  <ds:schemaRefs>
    <ds:schemaRef ds:uri="http://schemas.microsoft.com/sharepoint/events"/>
  </ds:schemaRefs>
</ds:datastoreItem>
</file>

<file path=customXml/itemProps4.xml><?xml version="1.0" encoding="utf-8"?>
<ds:datastoreItem xmlns:ds="http://schemas.openxmlformats.org/officeDocument/2006/customXml" ds:itemID="{8BE3D031-5B4E-4105-8BEC-F1DAB5C02D21}">
  <ds:schemaRefs>
    <ds:schemaRef ds:uri="http://schemas.microsoft.com/sharepoint/v3/contenttype/forms"/>
  </ds:schemaRefs>
</ds:datastoreItem>
</file>

<file path=customXml/itemProps5.xml><?xml version="1.0" encoding="utf-8"?>
<ds:datastoreItem xmlns:ds="http://schemas.openxmlformats.org/officeDocument/2006/customXml" ds:itemID="{CE58FF26-F009-42EC-A3EC-3F2C4BB63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TotalTime>
  <Pages>1</Pages>
  <Words>434</Words>
  <Characters>2358</Characters>
  <Application>Microsoft Office Word</Application>
  <DocSecurity>0</DocSecurity>
  <Lines>43</Lines>
  <Paragraphs>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Alexis Morales Padilla</dc:creator>
  <cp:keywords/>
  <dc:description/>
  <cp:lastModifiedBy>Luis Alberto Gamonal Palomino</cp:lastModifiedBy>
  <cp:revision>51</cp:revision>
  <cp:lastPrinted>2026-04-13T23:05:00Z</cp:lastPrinted>
  <dcterms:created xsi:type="dcterms:W3CDTF">2023-10-06T16:22:00Z</dcterms:created>
  <dcterms:modified xsi:type="dcterms:W3CDTF">2026-04-15T00:06:00Z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0x010100A528CC85C0541D48A44E5B1F686C80BD</vt:lpwstr>
  </property>
  <property fmtid="{D5CDD505-2E9C-101B-9397-08002B2CF9AE}" pid="3" name="_dlc_DocIdItemGuid">
    <vt:lpwstr>296e98b2-f3ec-4bd4-81aa-a640b41fb8bf</vt:lpwstr>
  </property>
</Properties>
</file>