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16 de julio de 2026</w:t>
      </w:r>
    </w:p>
    <w:p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:rsidR="002D3CD4" w:rsidRDefault="00712F63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002263-2026/CC1</w:t>
      </w:r>
    </w:p>
    <w:p w:rsidR="00D838DC" w:rsidRPr="00A336B5" w:rsidRDefault="009B6E09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ORPS Nº 002263-2026/CC1</w:t>
      </w:r>
      <w:r w:rsidR="000F60BD">
        <w:rPr>
          <w:rFonts w:ascii="Arial Narrow" w:hAnsi="Arial Narrow" w:cs="Arial"/>
          <w:b/>
          <w:sz w:val="18"/>
          <w:szCs w:val="18"/>
        </w:rPr>
        <w:t xml:space="preserve"> </w:t>
      </w:r>
      <w:r>
        <w:rPr>
          <w:rFonts w:ascii="Arial Narrow" w:hAnsi="Arial Narrow" w:cs="Arial"/>
          <w:b/>
          <w:sz w:val="18"/>
          <w:szCs w:val="18"/>
        </w:rPr>
        <w:t/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:rsidTr="004F158F">
        <w:trPr>
          <w:trHeight w:val="987"/>
        </w:trPr>
        <w:tc>
          <w:tcPr>
            <w:tcW w:w="3684" w:type="dxa"/>
          </w:tcPr>
          <w:p w:rsidR="00305F2B" w:rsidRDefault="00305F2B" w:rsidP="00E757C9">
            <w:pPr>
              <w:pStyle w:val="Ttulo1"/>
              <w:spacing w:before="120"/>
              <w:outlineLvl w:val="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26481476</w:t>
            </w:r>
          </w:p>
        </w:tc>
      </w:tr>
    </w:tbl>
    <w:p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KENY DIEGO SANTOS TUNCAR</w:t>
      </w:r>
    </w:p>
    <w:p w:rsidR="00A90F1B" w:rsidRPr="00A336B5" w:rsidRDefault="00E7361C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envioscrtt@gmail.com</w:t>
      </w:r>
    </w:p>
    <w:p w:rsidR="00A90F1B" w:rsidRPr="00A336B5" w:rsidRDefault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  <w:u w:val="single"/>
        </w:rPr>
        <w:t>LIMA, LIMA, SAN BORJA</w:t>
      </w:r>
      <w:r w:rsidR="00A90F1B" w:rsidRPr="00A336B5">
        <w:rPr>
          <w:rFonts w:ascii="Arial Narrow" w:hAnsi="Arial Narrow" w:cs="Arial"/>
          <w:sz w:val="22"/>
          <w:szCs w:val="22"/>
        </w:rPr>
        <w:t>.-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*2026-CC1-N030543*</w:t>
            </w:r>
          </w:p>
        </w:tc>
      </w:tr>
    </w:tbl>
    <w:p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:rsidR="00D838DC" w:rsidRPr="00A336B5" w:rsidRDefault="00D838DC" w:rsidP="00451325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336B5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4352C2" w:rsidRPr="004352C2">
        <w:rPr>
          <w:rFonts w:ascii="Arial Narrow" w:hAnsi="Arial Narrow" w:cs="Arial"/>
          <w:sz w:val="22"/>
          <w:szCs w:val="22"/>
        </w:rPr>
        <w:t>2</w:t>
      </w:r>
      <w:r w:rsidRPr="00A336B5">
        <w:rPr>
          <w:rFonts w:ascii="Arial Narrow" w:hAnsi="Arial Narrow" w:cs="Arial"/>
          <w:sz w:val="22"/>
          <w:szCs w:val="22"/>
        </w:rPr>
        <w:t xml:space="preserve"> </w:t>
      </w:r>
      <w:r w:rsidR="00867C55" w:rsidRPr="00AD23FA">
        <w:rPr>
          <w:rFonts w:ascii="Arial Narrow" w:hAnsi="Arial Narrow" w:cs="Arial"/>
          <w:sz w:val="22"/>
          <w:szCs w:val="22"/>
        </w:rPr>
        <w:t>de fecha</w:t>
      </w:r>
      <w:r w:rsidR="00BB24FE">
        <w:rPr>
          <w:rFonts w:ascii="Arial Narrow" w:hAnsi="Arial Narrow" w:cs="Arial"/>
          <w:sz w:val="22"/>
          <w:szCs w:val="22"/>
        </w:rPr>
        <w:t xml:space="preserve"> </w:t>
      </w:r>
      <w:bookmarkStart w:id="0" w:name="_Hlk1552642"/>
      <w:r w:rsidR="004352C2" w:rsidRPr="004352C2">
        <w:rPr>
          <w:rFonts w:ascii="Arial Narrow" w:hAnsi="Arial Narrow" w:cs="Arial"/>
          <w:sz w:val="22"/>
          <w:szCs w:val="22"/>
        </w:rPr>
        <w:t>16 de julio de 2026</w:t>
      </w:r>
      <w:r w:rsidR="00681E6D">
        <w:rPr>
          <w:rFonts w:ascii="Arial Narrow" w:hAnsi="Arial Narrow" w:cs="Arial"/>
          <w:sz w:val="22"/>
          <w:szCs w:val="22"/>
        </w:rPr>
        <w:t xml:space="preserve">, </w:t>
      </w:r>
      <w:r w:rsidR="00451325">
        <w:rPr>
          <w:rFonts w:ascii="Arial Narrow" w:hAnsi="Arial Narrow" w:cs="Arial"/>
          <w:sz w:val="22"/>
          <w:szCs w:val="22"/>
        </w:rPr>
        <w:t xml:space="preserve">emitida por la Secretaría Técnica de la Comisión de Protección al </w:t>
      </w:r>
      <w:r w:rsidR="00F40E38" w:rsidRPr="00F40E38">
        <w:rPr>
          <w:rFonts w:ascii="Arial Narrow" w:hAnsi="Arial Narrow" w:cs="Arial"/>
          <w:sz w:val="22"/>
          <w:szCs w:val="22"/>
        </w:rPr>
        <w:t>Consumidor N° 1 de INDECOPI</w:t>
      </w:r>
      <w:r w:rsidR="00451325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871C14">
        <w:rPr>
          <w:rFonts w:ascii="Arial Narrow" w:hAnsi="Arial Narrow" w:cs="Arial"/>
          <w:sz w:val="22"/>
          <w:szCs w:val="22"/>
        </w:rPr>
        <w:t>.</w:t>
      </w:r>
    </w:p>
    <w:bookmarkEnd w:id="0"/>
    <w:p w:rsidR="00D838DC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:rsidR="00F40E38" w:rsidRPr="00A336B5" w:rsidRDefault="00F40E38" w:rsidP="00D838DC">
      <w:pPr>
        <w:rPr>
          <w:rFonts w:ascii="Arial Narrow" w:hAnsi="Arial Narrow" w:cs="Arial"/>
          <w:b/>
          <w:sz w:val="22"/>
          <w:szCs w:val="22"/>
        </w:rPr>
      </w:pPr>
    </w:p>
    <w:p w:rsidR="0045132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:rsidR="00E819F7" w:rsidRPr="00A336B5" w:rsidRDefault="00E819F7" w:rsidP="00D838DC">
      <w:pPr>
        <w:rPr>
          <w:rFonts w:ascii="Arial Narrow" w:hAnsi="Arial Narrow" w:cs="Arial"/>
          <w:bCs/>
          <w:sz w:val="22"/>
          <w:szCs w:val="22"/>
        </w:rPr>
      </w:pPr>
    </w:p>
    <w:p w:rsidR="00D838DC" w:rsidRPr="00A336B5" w:rsidRDefault="007B5850" w:rsidP="00D838DC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sz w:val="22"/>
          <w:szCs w:val="22"/>
        </w:rPr>
        <w:t>EVELING ROA QUISPE</w:t>
      </w:r>
    </w:p>
    <w:p w:rsidR="00451325" w:rsidRDefault="00F40E38" w:rsidP="00D838DC">
      <w:pPr>
        <w:jc w:val="center"/>
        <w:rPr>
          <w:rFonts w:ascii="Arial Narrow" w:hAnsi="Arial Narrow" w:cs="Arial"/>
          <w:bCs/>
          <w:sz w:val="22"/>
          <w:szCs w:val="22"/>
        </w:rPr>
      </w:pPr>
      <w:bookmarkStart w:id="1" w:name="_Hlk1552671"/>
      <w:r>
        <w:rPr>
          <w:rFonts w:ascii="Arial Narrow" w:hAnsi="Arial Narrow" w:cs="Arial"/>
          <w:bCs/>
          <w:sz w:val="22"/>
          <w:szCs w:val="22"/>
        </w:rPr>
        <w:t>Secretaria</w:t>
      </w:r>
      <w:r w:rsidR="00451325" w:rsidRPr="00A336B5">
        <w:rPr>
          <w:rFonts w:ascii="Arial Narrow" w:hAnsi="Arial Narrow" w:cs="Arial"/>
          <w:bCs/>
          <w:sz w:val="22"/>
          <w:szCs w:val="22"/>
        </w:rPr>
        <w:t xml:space="preserve"> Técnic</w:t>
      </w:r>
      <w:r>
        <w:rPr>
          <w:rFonts w:ascii="Arial Narrow" w:hAnsi="Arial Narrow" w:cs="Arial"/>
          <w:bCs/>
          <w:sz w:val="22"/>
          <w:szCs w:val="22"/>
        </w:rPr>
        <w:t>a</w:t>
      </w:r>
      <w:r w:rsidR="00451325" w:rsidRPr="00A336B5">
        <w:rPr>
          <w:rFonts w:ascii="Arial Narrow" w:hAnsi="Arial Narrow" w:cs="Arial"/>
          <w:bCs/>
          <w:sz w:val="22"/>
          <w:szCs w:val="22"/>
        </w:rPr>
        <w:t xml:space="preserve"> </w:t>
      </w:r>
    </w:p>
    <w:bookmarkEnd w:id="1"/>
    <w:p w:rsidR="00003CD2" w:rsidRDefault="00D838DC" w:rsidP="00451325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 xml:space="preserve">Comisión de Protección al </w:t>
      </w:r>
      <w:r w:rsidR="00F40E38" w:rsidRPr="0011547F">
        <w:rPr>
          <w:rFonts w:ascii="Arial Narrow" w:hAnsi="Arial Narrow" w:cs="Arial"/>
          <w:bCs/>
          <w:sz w:val="22"/>
          <w:szCs w:val="22"/>
        </w:rPr>
        <w:t xml:space="preserve">Consumidor </w:t>
      </w:r>
      <w:r w:rsidR="00F40E38">
        <w:rPr>
          <w:rFonts w:ascii="Arial Narrow" w:hAnsi="Arial Narrow" w:cs="Arial"/>
          <w:bCs/>
          <w:sz w:val="22"/>
          <w:szCs w:val="22"/>
        </w:rPr>
        <w:t xml:space="preserve">N° </w:t>
      </w:r>
      <w:r w:rsidR="00F40E38" w:rsidRPr="0011547F">
        <w:rPr>
          <w:rFonts w:ascii="Arial Narrow" w:hAnsi="Arial Narrow" w:cs="Arial"/>
          <w:bCs/>
          <w:sz w:val="22"/>
          <w:szCs w:val="22"/>
        </w:rPr>
        <w:t>1</w:t>
      </w:r>
    </w:p>
    <w:p w:rsidR="00451325" w:rsidRPr="00A336B5" w:rsidRDefault="00451325" w:rsidP="00451325">
      <w:pPr>
        <w:jc w:val="center"/>
        <w:rPr>
          <w:rFonts w:ascii="Arial Narrow" w:hAnsi="Arial Narrow" w:cs="Arial"/>
          <w:sz w:val="22"/>
          <w:szCs w:val="22"/>
        </w:rPr>
      </w:pPr>
    </w:p>
    <w:p w:rsidR="0074261A" w:rsidRDefault="0074261A" w:rsidP="00D838DC">
      <w:pPr>
        <w:rPr>
          <w:rFonts w:ascii="Arial Narrow" w:hAnsi="Arial Narrow" w:cs="Arial"/>
          <w:sz w:val="18"/>
          <w:szCs w:val="18"/>
        </w:rPr>
      </w:pPr>
    </w:p>
    <w:p w:rsidR="005725EF" w:rsidRDefault="005725EF" w:rsidP="00E7361C">
      <w:pPr>
        <w:rPr>
          <w:rFonts w:ascii="Arial Narrow" w:hAnsi="Arial Narrow" w:cs="Arial"/>
          <w:sz w:val="18"/>
          <w:szCs w:val="18"/>
        </w:rPr>
      </w:pPr>
      <w:r w:rsidRPr="005725EF">
        <w:rPr>
          <w:rFonts w:ascii="Arial Narrow" w:hAnsi="Arial Narrow" w:cs="Arial"/>
          <w:sz w:val="18"/>
          <w:szCs w:val="18"/>
        </w:rPr>
        <w:t xml:space="preserve">NCT / JCQ </w:t>
      </w:r>
    </w:p>
    <w:p w:rsidR="00905939" w:rsidRDefault="00871C14" w:rsidP="00E7361C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:rsidR="00504F62" w:rsidRPr="000706F2" w:rsidRDefault="00871C14" w:rsidP="00645BF6">
      <w:pPr>
        <w:pStyle w:val="Prrafodelista"/>
        <w:numPr>
          <w:ilvl w:val="0"/>
          <w:numId w:val="7"/>
        </w:numPr>
        <w:rPr>
          <w:rFonts w:ascii="Arial" w:hAnsi="Arial" w:cs="Arial"/>
          <w:noProof/>
          <w:sz w:val="16"/>
        </w:rPr>
      </w:pPr>
      <w:r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645BF6">
        <w:rPr>
          <w:rFonts w:ascii="Arial Narrow" w:hAnsi="Arial Narrow" w:cs="Arial"/>
          <w:noProof/>
          <w:sz w:val="20"/>
          <w:szCs w:val="20"/>
        </w:rPr>
        <w:t xml:space="preserve"> (x foja)</w:t>
      </w:r>
      <w:r>
        <w:rPr>
          <w:rFonts w:ascii="Arial Narrow" w:hAnsi="Arial Narrow" w:cs="Arial"/>
          <w:noProof/>
          <w:sz w:val="20"/>
          <w:szCs w:val="20"/>
        </w:rPr>
        <w:t>.</w:t>
      </w:r>
      <w:r w:rsidR="00645BF6" w:rsidRPr="000706F2">
        <w:rPr>
          <w:rFonts w:ascii="Arial" w:hAnsi="Arial" w:cs="Arial"/>
          <w:noProof/>
          <w:sz w:val="16"/>
        </w:rPr>
        <w:t xml:space="preserve"> </w:t>
      </w:r>
    </w:p>
    <w:p w:rsidR="00504F62" w:rsidRPr="000706F2" w:rsidRDefault="00504F62" w:rsidP="00E7361C">
      <w:pPr>
        <w:rPr>
          <w:rFonts w:ascii="Arial" w:hAnsi="Arial" w:cs="Arial"/>
          <w:noProof/>
          <w:sz w:val="16"/>
        </w:rPr>
      </w:pPr>
    </w:p>
    <w:p w:rsidR="00427FD6" w:rsidRDefault="00427FD6" w:rsidP="00E7361C">
      <w:pPr>
        <w:rPr>
          <w:rFonts w:ascii="Arial" w:hAnsi="Arial" w:cs="Arial"/>
          <w:noProof/>
          <w:sz w:val="16"/>
        </w:rPr>
      </w:pPr>
    </w:p>
    <w:p w:rsidR="00451325" w:rsidRDefault="00451325" w:rsidP="00E7361C">
      <w:pPr>
        <w:rPr>
          <w:rFonts w:ascii="Arial" w:hAnsi="Arial" w:cs="Arial"/>
          <w:noProof/>
          <w:sz w:val="16"/>
        </w:rPr>
      </w:pPr>
    </w:p>
    <w:p w:rsidR="00451325" w:rsidRPr="000706F2" w:rsidRDefault="00451325" w:rsidP="00E7361C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32388D" w:rsidRPr="000706F2" w:rsidTr="0032388D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:rsidR="002C4F3B" w:rsidRPr="000706F2" w:rsidRDefault="002C4F3B" w:rsidP="00E7361C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:rsidR="00451325" w:rsidRDefault="00451325" w:rsidP="00451325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 xml:space="preserve">1.    El Código de Búsqueda Rápida le permitirá acceder de manera ágil a la información sobre su expediente a través de nuestro Sistema de </w:t>
      </w:r>
      <w:proofErr w:type="spellStart"/>
      <w:r w:rsidRPr="00E677E2">
        <w:rPr>
          <w:rFonts w:ascii="Arial Narrow" w:hAnsi="Arial Narrow" w:cs="Arial"/>
        </w:rPr>
        <w:t>Call</w:t>
      </w:r>
      <w:proofErr w:type="spellEnd"/>
      <w:r w:rsidRPr="00E677E2">
        <w:rPr>
          <w:rFonts w:ascii="Arial Narrow" w:hAnsi="Arial Narrow" w:cs="Arial"/>
        </w:rPr>
        <w:t xml:space="preserve"> Center, llamando al 224-7777, opción 2 y en nuestra página web institucional </w:t>
      </w:r>
      <w:r w:rsidRPr="00E677E2">
        <w:rPr>
          <w:rStyle w:val="Hipervnculo"/>
          <w:rFonts w:ascii="Arial Narrow" w:hAnsi="Arial Narrow"/>
        </w:rPr>
        <w:t>http://servicio.indecopi.gob.pe/busquedaRapida/.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>2.</w:t>
      </w:r>
      <w:r w:rsidRPr="00E677E2">
        <w:rPr>
          <w:rFonts w:ascii="Arial Narrow" w:hAnsi="Arial Narrow" w:cs="Arial"/>
        </w:rPr>
        <w:tab/>
      </w:r>
      <w:r w:rsidR="00E677E2">
        <w:rPr>
          <w:rFonts w:ascii="Arial Narrow" w:hAnsi="Arial Narrow"/>
          <w:color w:val="000000"/>
        </w:rPr>
        <w:t>Esta</w:t>
      </w:r>
      <w:r w:rsidR="00E677E2" w:rsidRPr="00282534">
        <w:rPr>
          <w:rFonts w:ascii="Arial Narrow" w:hAnsi="Arial Narrow"/>
          <w:color w:val="000000"/>
        </w:rPr>
        <w:t xml:space="preserve"> resolución tiene vigencia desde el día de su notificación y no agota la vía administrativa. En tal sentido, de conformidad con lo dispuesto por el artículo 107 de la Ley N° 29571, Código de Protección y Defensa del Consumidor, puede interponerse recurso de apelación contra la resolución que deniegue el inicio de procedimiento, el cual debe ser presentado ante la Comisión de Protección al Consumidor N° 1 en un plazo no mayor de quince (15) días hábiles contado a partir del día siguiente de su notificación, ello de acuerdo a lo establecido en el artículo 2</w:t>
      </w:r>
      <w:r w:rsidR="00E677E2">
        <w:rPr>
          <w:rFonts w:ascii="Arial Narrow" w:hAnsi="Arial Narrow"/>
          <w:color w:val="000000"/>
        </w:rPr>
        <w:t>18</w:t>
      </w:r>
      <w:r w:rsidR="00E677E2" w:rsidRPr="00282534">
        <w:rPr>
          <w:rFonts w:ascii="Arial Narrow" w:hAnsi="Arial Narrow"/>
          <w:color w:val="000000"/>
        </w:rPr>
        <w:t xml:space="preserve"> del</w:t>
      </w:r>
      <w:r w:rsidR="00E677E2">
        <w:rPr>
          <w:rFonts w:ascii="Arial Narrow" w:hAnsi="Arial Narrow"/>
          <w:color w:val="000000"/>
        </w:rPr>
        <w:t xml:space="preserve"> Texto Único Ordenado de la</w:t>
      </w:r>
      <w:r w:rsidR="00E677E2" w:rsidRPr="00282534">
        <w:rPr>
          <w:rFonts w:ascii="Arial Narrow" w:hAnsi="Arial Narrow"/>
          <w:color w:val="000000"/>
        </w:rPr>
        <w:t xml:space="preserve"> Ley del Procedimiento Administrativo General</w:t>
      </w:r>
      <w:r w:rsidR="00E677E2">
        <w:rPr>
          <w:rFonts w:ascii="Arial Narrow" w:hAnsi="Arial Narrow"/>
          <w:color w:val="000000"/>
        </w:rPr>
        <w:t>, aprobado por Decreto Supremo N° 004-2019-JUS</w:t>
      </w:r>
      <w:r w:rsidR="00E677E2" w:rsidRPr="00282534">
        <w:rPr>
          <w:rFonts w:ascii="Arial Narrow" w:hAnsi="Arial Narrow"/>
          <w:color w:val="000000"/>
        </w:rPr>
        <w:t>.</w:t>
      </w:r>
      <w:r w:rsidRPr="00E677E2">
        <w:rPr>
          <w:rFonts w:ascii="Arial Narrow" w:hAnsi="Arial Narrow" w:cs="Arial"/>
        </w:rPr>
        <w:t xml:space="preserve"> 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color w:val="1F497D"/>
          <w:u w:val="single"/>
        </w:rPr>
      </w:pPr>
      <w:r w:rsidRPr="00E677E2">
        <w:rPr>
          <w:rFonts w:ascii="Arial Narrow" w:hAnsi="Arial Narrow"/>
          <w:snapToGrid w:val="0"/>
        </w:rPr>
        <w:t>3.</w:t>
      </w:r>
      <w:r w:rsidRPr="00E677E2">
        <w:rPr>
          <w:rFonts w:ascii="Arial Narrow" w:hAnsi="Arial Narrow"/>
          <w:snapToGrid w:val="0"/>
        </w:rPr>
        <w:tab/>
        <w:t xml:space="preserve">Para cualquier información sobre el procedimiento, usted podrá visitar nuestro Sistema de Seguimiento de Expedientes </w:t>
      </w:r>
      <w:r w:rsidRPr="00E677E2">
        <w:rPr>
          <w:rFonts w:ascii="Arial Narrow" w:hAnsi="Arial Narrow"/>
          <w:snapToGrid w:val="0"/>
          <w:lang w:val="es-MX"/>
        </w:rPr>
        <w:t>en la siguiente dirección electrónica:</w:t>
      </w:r>
      <w:r w:rsidRPr="00E677E2">
        <w:rPr>
          <w:rFonts w:ascii="Arial Narrow" w:hAnsi="Arial Narrow"/>
          <w:lang w:val="es-MX"/>
        </w:rPr>
        <w:t xml:space="preserve"> </w:t>
      </w:r>
      <w:hyperlink r:id="rId8" w:history="1">
        <w:r w:rsidRPr="00E677E2">
          <w:rPr>
            <w:rStyle w:val="Hipervnculo"/>
            <w:rFonts w:ascii="Arial Narrow" w:hAnsi="Arial Narrow"/>
          </w:rPr>
          <w:t>http://servicio.indecopi.gob.pe/portalSAE/</w:t>
        </w:r>
      </w:hyperlink>
      <w:r w:rsidRPr="00E677E2">
        <w:rPr>
          <w:rFonts w:ascii="Arial Narrow" w:hAnsi="Arial Narrow" w:cs="Arial"/>
          <w:u w:val="single"/>
        </w:rPr>
        <w:t>.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/>
          <w:snapToGrid w:val="0"/>
        </w:rPr>
      </w:pPr>
      <w:r w:rsidRPr="00E677E2">
        <w:rPr>
          <w:rFonts w:ascii="Arial Narrow" w:hAnsi="Arial Narrow"/>
          <w:snapToGrid w:val="0"/>
        </w:rPr>
        <w:t>4.</w:t>
      </w:r>
      <w:r w:rsidRPr="00E677E2">
        <w:rPr>
          <w:rFonts w:ascii="Arial Narrow" w:hAnsi="Arial Narrow"/>
          <w:snapToGrid w:val="0"/>
        </w:rPr>
        <w:tab/>
      </w:r>
      <w:r w:rsidR="00E677E2" w:rsidRPr="00282534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2311. Una vez obtenida la cita (la cual se programará 2 días hábiles después de la comunicación) deberá acercarse a la Sala de Lectura del INDECOPI entre las 8:30 y 16:30 horas</w:t>
      </w:r>
      <w:r w:rsidR="005B7E4D" w:rsidRPr="00E677E2">
        <w:rPr>
          <w:rFonts w:ascii="Arial Narrow" w:hAnsi="Arial Narrow"/>
          <w:snapToGrid w:val="0"/>
        </w:rPr>
        <w:t>.</w:t>
      </w:r>
    </w:p>
    <w:p w:rsidR="00BE4409" w:rsidRPr="00645BF6" w:rsidRDefault="00451325" w:rsidP="00451325">
      <w:pPr>
        <w:pStyle w:val="Textoindependiente3"/>
        <w:tabs>
          <w:tab w:val="left" w:pos="5640"/>
        </w:tabs>
        <w:spacing w:after="0"/>
        <w:ind w:left="77"/>
        <w:jc w:val="both"/>
        <w:rPr>
          <w:rFonts w:ascii="Arial Narrow" w:hAnsi="Arial Narrow" w:cs="Arial"/>
          <w:sz w:val="18"/>
          <w:szCs w:val="18"/>
        </w:rPr>
      </w:pPr>
      <w:bookmarkStart w:id="2" w:name="_GoBack"/>
      <w:bookmarkEnd w:id="2"/>
      <w:r w:rsidRPr="00277D72">
        <w:rPr>
          <w:rFonts w:ascii="Arial Narrow" w:hAnsi="Arial Narrow" w:cs="Arial"/>
          <w:snapToGrid w:val="0"/>
          <w:sz w:val="18"/>
          <w:szCs w:val="18"/>
        </w:rPr>
        <w:t/>
      </w:r>
    </w:p>
    <w:p>
      <w:r>
        <w:br w:type="page"/>
      </w:r>
    </w:p>
    <w:p>
      <w:r>
        <w:t/>
      </w:r>
    </w:p>
    <w:sectPr w:rsidR="00BE4409" w:rsidRPr="00645BF6" w:rsidSect="0081730B">
      <w:headerReference w:type="default" r:id="rId9"/>
      <w:footerReference w:type="even" r:id="rId10"/>
      <w:footerReference w:type="default" r:id="rId11"/>
      <w:type w:val="continuous"/>
      <w:pgSz w:w="11907" w:h="16840" w:code="9"/>
      <w:pgMar w:top="1418" w:right="1418" w:bottom="1258" w:left="1701" w:header="1276" w:footer="1418" w:gutter="0"/>
      <w:cols w:space="720"/>
    </w:sectPr>
    <w:p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16 de julio de 2026</w:t>
      </w:r>
    </w:p>
    <w:p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:rsidR="002D3CD4" w:rsidRDefault="00712F63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002263-2026/CC1</w:t>
      </w:r>
    </w:p>
    <w:p w:rsidR="00D838DC" w:rsidRPr="00A336B5" w:rsidRDefault="009B6E09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ORPS Nº 002263-2026/CC1</w:t>
      </w:r>
      <w:r w:rsidR="000F60BD">
        <w:rPr>
          <w:rFonts w:ascii="Arial Narrow" w:hAnsi="Arial Narrow" w:cs="Arial"/>
          <w:b/>
          <w:sz w:val="18"/>
          <w:szCs w:val="18"/>
        </w:rPr>
        <w:t xml:space="preserve"> </w:t>
      </w:r>
      <w:r>
        <w:rPr>
          <w:rFonts w:ascii="Arial Narrow" w:hAnsi="Arial Narrow" w:cs="Arial"/>
          <w:b/>
          <w:sz w:val="18"/>
          <w:szCs w:val="18"/>
        </w:rPr>
        <w:t/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:rsidTr="004F158F">
        <w:trPr>
          <w:trHeight w:val="987"/>
        </w:trPr>
        <w:tc>
          <w:tcPr>
            <w:tcW w:w="3684" w:type="dxa"/>
          </w:tcPr>
          <w:p w:rsidR="00305F2B" w:rsidRDefault="00305F2B" w:rsidP="00E757C9">
            <w:pPr>
              <w:pStyle w:val="Ttulo1"/>
              <w:spacing w:before="120"/>
              <w:outlineLvl w:val="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26481476</w:t>
            </w:r>
          </w:p>
        </w:tc>
      </w:tr>
    </w:tbl>
    <w:p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FALABELLA SERVICIOS GENERALES S.A.C.</w:t>
      </w:r>
    </w:p>
    <w:p w:rsidR="00A90F1B" w:rsidRPr="00A336B5" w:rsidRDefault="00E7361C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NOTIFICACIONES@YORIABOGADOS.COM.PE</w:t>
      </w:r>
    </w:p>
    <w:p w:rsidR="00A90F1B" w:rsidRPr="00A336B5" w:rsidRDefault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  <w:u w:val="single"/>
        </w:rPr>
        <w:t>LIMA, LIMA, LIMA CERCADO</w:t>
      </w:r>
      <w:r w:rsidR="00A90F1B" w:rsidRPr="00A336B5">
        <w:rPr>
          <w:rFonts w:ascii="Arial Narrow" w:hAnsi="Arial Narrow" w:cs="Arial"/>
          <w:sz w:val="22"/>
          <w:szCs w:val="22"/>
        </w:rPr>
        <w:t>.-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*2026-CC1-N030544*</w:t>
            </w:r>
          </w:p>
        </w:tc>
      </w:tr>
    </w:tbl>
    <w:p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:rsidR="00D838DC" w:rsidRPr="00A336B5" w:rsidRDefault="00D838DC" w:rsidP="00451325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336B5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4352C2" w:rsidRPr="004352C2">
        <w:rPr>
          <w:rFonts w:ascii="Arial Narrow" w:hAnsi="Arial Narrow" w:cs="Arial"/>
          <w:sz w:val="22"/>
          <w:szCs w:val="22"/>
        </w:rPr>
        <w:t>2</w:t>
      </w:r>
      <w:r w:rsidRPr="00A336B5">
        <w:rPr>
          <w:rFonts w:ascii="Arial Narrow" w:hAnsi="Arial Narrow" w:cs="Arial"/>
          <w:sz w:val="22"/>
          <w:szCs w:val="22"/>
        </w:rPr>
        <w:t xml:space="preserve"> </w:t>
      </w:r>
      <w:r w:rsidR="00867C55" w:rsidRPr="00AD23FA">
        <w:rPr>
          <w:rFonts w:ascii="Arial Narrow" w:hAnsi="Arial Narrow" w:cs="Arial"/>
          <w:sz w:val="22"/>
          <w:szCs w:val="22"/>
        </w:rPr>
        <w:t>de fecha</w:t>
      </w:r>
      <w:r w:rsidR="00BB24FE">
        <w:rPr>
          <w:rFonts w:ascii="Arial Narrow" w:hAnsi="Arial Narrow" w:cs="Arial"/>
          <w:sz w:val="22"/>
          <w:szCs w:val="22"/>
        </w:rPr>
        <w:t xml:space="preserve"> </w:t>
      </w:r>
      <w:bookmarkStart w:id="0" w:name="_Hlk1552642"/>
      <w:r w:rsidR="004352C2" w:rsidRPr="004352C2">
        <w:rPr>
          <w:rFonts w:ascii="Arial Narrow" w:hAnsi="Arial Narrow" w:cs="Arial"/>
          <w:sz w:val="22"/>
          <w:szCs w:val="22"/>
        </w:rPr>
        <w:t>16 de julio de 2026</w:t>
      </w:r>
      <w:r w:rsidR="00681E6D">
        <w:rPr>
          <w:rFonts w:ascii="Arial Narrow" w:hAnsi="Arial Narrow" w:cs="Arial"/>
          <w:sz w:val="22"/>
          <w:szCs w:val="22"/>
        </w:rPr>
        <w:t xml:space="preserve">, </w:t>
      </w:r>
      <w:r w:rsidR="00451325">
        <w:rPr>
          <w:rFonts w:ascii="Arial Narrow" w:hAnsi="Arial Narrow" w:cs="Arial"/>
          <w:sz w:val="22"/>
          <w:szCs w:val="22"/>
        </w:rPr>
        <w:t xml:space="preserve">emitida por la Secretaría Técnica de la Comisión de Protección al </w:t>
      </w:r>
      <w:r w:rsidR="00F40E38" w:rsidRPr="00F40E38">
        <w:rPr>
          <w:rFonts w:ascii="Arial Narrow" w:hAnsi="Arial Narrow" w:cs="Arial"/>
          <w:sz w:val="22"/>
          <w:szCs w:val="22"/>
        </w:rPr>
        <w:t>Consumidor N° 1 de INDECOPI</w:t>
      </w:r>
      <w:r w:rsidR="00451325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871C14">
        <w:rPr>
          <w:rFonts w:ascii="Arial Narrow" w:hAnsi="Arial Narrow" w:cs="Arial"/>
          <w:sz w:val="22"/>
          <w:szCs w:val="22"/>
        </w:rPr>
        <w:t>.</w:t>
      </w:r>
    </w:p>
    <w:bookmarkEnd w:id="0"/>
    <w:p w:rsidR="00D838DC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:rsidR="00F40E38" w:rsidRPr="00A336B5" w:rsidRDefault="00F40E38" w:rsidP="00D838DC">
      <w:pPr>
        <w:rPr>
          <w:rFonts w:ascii="Arial Narrow" w:hAnsi="Arial Narrow" w:cs="Arial"/>
          <w:b/>
          <w:sz w:val="22"/>
          <w:szCs w:val="22"/>
        </w:rPr>
      </w:pPr>
    </w:p>
    <w:p w:rsidR="0045132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:rsidR="00E819F7" w:rsidRPr="00A336B5" w:rsidRDefault="00E819F7" w:rsidP="00D838DC">
      <w:pPr>
        <w:rPr>
          <w:rFonts w:ascii="Arial Narrow" w:hAnsi="Arial Narrow" w:cs="Arial"/>
          <w:bCs/>
          <w:sz w:val="22"/>
          <w:szCs w:val="22"/>
        </w:rPr>
      </w:pPr>
    </w:p>
    <w:p w:rsidR="00D838DC" w:rsidRPr="00A336B5" w:rsidRDefault="007B5850" w:rsidP="00D838DC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sz w:val="22"/>
          <w:szCs w:val="22"/>
        </w:rPr>
        <w:t>EVELING ROA QUISPE</w:t>
      </w:r>
    </w:p>
    <w:p w:rsidR="00451325" w:rsidRDefault="00F40E38" w:rsidP="00D838DC">
      <w:pPr>
        <w:jc w:val="center"/>
        <w:rPr>
          <w:rFonts w:ascii="Arial Narrow" w:hAnsi="Arial Narrow" w:cs="Arial"/>
          <w:bCs/>
          <w:sz w:val="22"/>
          <w:szCs w:val="22"/>
        </w:rPr>
      </w:pPr>
      <w:bookmarkStart w:id="1" w:name="_Hlk1552671"/>
      <w:r>
        <w:rPr>
          <w:rFonts w:ascii="Arial Narrow" w:hAnsi="Arial Narrow" w:cs="Arial"/>
          <w:bCs/>
          <w:sz w:val="22"/>
          <w:szCs w:val="22"/>
        </w:rPr>
        <w:t>Secretaria</w:t>
      </w:r>
      <w:r w:rsidR="00451325" w:rsidRPr="00A336B5">
        <w:rPr>
          <w:rFonts w:ascii="Arial Narrow" w:hAnsi="Arial Narrow" w:cs="Arial"/>
          <w:bCs/>
          <w:sz w:val="22"/>
          <w:szCs w:val="22"/>
        </w:rPr>
        <w:t xml:space="preserve"> Técnic</w:t>
      </w:r>
      <w:r>
        <w:rPr>
          <w:rFonts w:ascii="Arial Narrow" w:hAnsi="Arial Narrow" w:cs="Arial"/>
          <w:bCs/>
          <w:sz w:val="22"/>
          <w:szCs w:val="22"/>
        </w:rPr>
        <w:t>a</w:t>
      </w:r>
      <w:r w:rsidR="00451325" w:rsidRPr="00A336B5">
        <w:rPr>
          <w:rFonts w:ascii="Arial Narrow" w:hAnsi="Arial Narrow" w:cs="Arial"/>
          <w:bCs/>
          <w:sz w:val="22"/>
          <w:szCs w:val="22"/>
        </w:rPr>
        <w:t xml:space="preserve"> </w:t>
      </w:r>
    </w:p>
    <w:bookmarkEnd w:id="1"/>
    <w:p w:rsidR="00003CD2" w:rsidRDefault="00D838DC" w:rsidP="00451325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 xml:space="preserve">Comisión de Protección al </w:t>
      </w:r>
      <w:r w:rsidR="00F40E38" w:rsidRPr="0011547F">
        <w:rPr>
          <w:rFonts w:ascii="Arial Narrow" w:hAnsi="Arial Narrow" w:cs="Arial"/>
          <w:bCs/>
          <w:sz w:val="22"/>
          <w:szCs w:val="22"/>
        </w:rPr>
        <w:t xml:space="preserve">Consumidor </w:t>
      </w:r>
      <w:r w:rsidR="00F40E38">
        <w:rPr>
          <w:rFonts w:ascii="Arial Narrow" w:hAnsi="Arial Narrow" w:cs="Arial"/>
          <w:bCs/>
          <w:sz w:val="22"/>
          <w:szCs w:val="22"/>
        </w:rPr>
        <w:t xml:space="preserve">N° </w:t>
      </w:r>
      <w:r w:rsidR="00F40E38" w:rsidRPr="0011547F">
        <w:rPr>
          <w:rFonts w:ascii="Arial Narrow" w:hAnsi="Arial Narrow" w:cs="Arial"/>
          <w:bCs/>
          <w:sz w:val="22"/>
          <w:szCs w:val="22"/>
        </w:rPr>
        <w:t>1</w:t>
      </w:r>
    </w:p>
    <w:p w:rsidR="00451325" w:rsidRPr="00A336B5" w:rsidRDefault="00451325" w:rsidP="00451325">
      <w:pPr>
        <w:jc w:val="center"/>
        <w:rPr>
          <w:rFonts w:ascii="Arial Narrow" w:hAnsi="Arial Narrow" w:cs="Arial"/>
          <w:sz w:val="22"/>
          <w:szCs w:val="22"/>
        </w:rPr>
      </w:pPr>
    </w:p>
    <w:p w:rsidR="0074261A" w:rsidRDefault="0074261A" w:rsidP="00D838DC">
      <w:pPr>
        <w:rPr>
          <w:rFonts w:ascii="Arial Narrow" w:hAnsi="Arial Narrow" w:cs="Arial"/>
          <w:sz w:val="18"/>
          <w:szCs w:val="18"/>
        </w:rPr>
      </w:pPr>
    </w:p>
    <w:p w:rsidR="005725EF" w:rsidRDefault="005725EF" w:rsidP="00E7361C">
      <w:pPr>
        <w:rPr>
          <w:rFonts w:ascii="Arial Narrow" w:hAnsi="Arial Narrow" w:cs="Arial"/>
          <w:sz w:val="18"/>
          <w:szCs w:val="18"/>
        </w:rPr>
      </w:pPr>
      <w:r w:rsidRPr="005725EF">
        <w:rPr>
          <w:rFonts w:ascii="Arial Narrow" w:hAnsi="Arial Narrow" w:cs="Arial"/>
          <w:sz w:val="18"/>
          <w:szCs w:val="18"/>
        </w:rPr>
        <w:t xml:space="preserve">NCT / JCQ </w:t>
      </w:r>
    </w:p>
    <w:p w:rsidR="00905939" w:rsidRDefault="00871C14" w:rsidP="00E7361C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:rsidR="00504F62" w:rsidRPr="000706F2" w:rsidRDefault="00871C14" w:rsidP="00645BF6">
      <w:pPr>
        <w:pStyle w:val="Prrafodelista"/>
        <w:numPr>
          <w:ilvl w:val="0"/>
          <w:numId w:val="7"/>
        </w:numPr>
        <w:rPr>
          <w:rFonts w:ascii="Arial" w:hAnsi="Arial" w:cs="Arial"/>
          <w:noProof/>
          <w:sz w:val="16"/>
        </w:rPr>
      </w:pPr>
      <w:r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645BF6">
        <w:rPr>
          <w:rFonts w:ascii="Arial Narrow" w:hAnsi="Arial Narrow" w:cs="Arial"/>
          <w:noProof/>
          <w:sz w:val="20"/>
          <w:szCs w:val="20"/>
        </w:rPr>
        <w:t xml:space="preserve"> (x foja)</w:t>
      </w:r>
      <w:r>
        <w:rPr>
          <w:rFonts w:ascii="Arial Narrow" w:hAnsi="Arial Narrow" w:cs="Arial"/>
          <w:noProof/>
          <w:sz w:val="20"/>
          <w:szCs w:val="20"/>
        </w:rPr>
        <w:t>.</w:t>
      </w:r>
      <w:r w:rsidR="00645BF6" w:rsidRPr="000706F2">
        <w:rPr>
          <w:rFonts w:ascii="Arial" w:hAnsi="Arial" w:cs="Arial"/>
          <w:noProof/>
          <w:sz w:val="16"/>
        </w:rPr>
        <w:t xml:space="preserve"> </w:t>
      </w:r>
    </w:p>
    <w:p w:rsidR="00504F62" w:rsidRPr="000706F2" w:rsidRDefault="00504F62" w:rsidP="00E7361C">
      <w:pPr>
        <w:rPr>
          <w:rFonts w:ascii="Arial" w:hAnsi="Arial" w:cs="Arial"/>
          <w:noProof/>
          <w:sz w:val="16"/>
        </w:rPr>
      </w:pPr>
    </w:p>
    <w:p w:rsidR="00427FD6" w:rsidRDefault="00427FD6" w:rsidP="00E7361C">
      <w:pPr>
        <w:rPr>
          <w:rFonts w:ascii="Arial" w:hAnsi="Arial" w:cs="Arial"/>
          <w:noProof/>
          <w:sz w:val="16"/>
        </w:rPr>
      </w:pPr>
    </w:p>
    <w:p w:rsidR="00451325" w:rsidRDefault="00451325" w:rsidP="00E7361C">
      <w:pPr>
        <w:rPr>
          <w:rFonts w:ascii="Arial" w:hAnsi="Arial" w:cs="Arial"/>
          <w:noProof/>
          <w:sz w:val="16"/>
        </w:rPr>
      </w:pPr>
    </w:p>
    <w:p w:rsidR="00451325" w:rsidRPr="000706F2" w:rsidRDefault="00451325" w:rsidP="00E7361C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32388D" w:rsidRPr="000706F2" w:rsidTr="0032388D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:rsidR="002C4F3B" w:rsidRPr="000706F2" w:rsidRDefault="002C4F3B" w:rsidP="00E7361C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:rsidR="00451325" w:rsidRDefault="00451325" w:rsidP="00451325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 xml:space="preserve">1.    El Código de Búsqueda Rápida le permitirá acceder de manera ágil a la información sobre su expediente a través de nuestro Sistema de </w:t>
      </w:r>
      <w:proofErr w:type="spellStart"/>
      <w:r w:rsidRPr="00E677E2">
        <w:rPr>
          <w:rFonts w:ascii="Arial Narrow" w:hAnsi="Arial Narrow" w:cs="Arial"/>
        </w:rPr>
        <w:t>Call</w:t>
      </w:r>
      <w:proofErr w:type="spellEnd"/>
      <w:r w:rsidRPr="00E677E2">
        <w:rPr>
          <w:rFonts w:ascii="Arial Narrow" w:hAnsi="Arial Narrow" w:cs="Arial"/>
        </w:rPr>
        <w:t xml:space="preserve"> Center, llamando al 224-7777, opción 2 y en nuestra página web institucional </w:t>
      </w:r>
      <w:r w:rsidRPr="00E677E2">
        <w:rPr>
          <w:rStyle w:val="Hipervnculo"/>
          <w:rFonts w:ascii="Arial Narrow" w:hAnsi="Arial Narrow"/>
        </w:rPr>
        <w:t>http://servicio.indecopi.gob.pe/busquedaRapida/.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>2.</w:t>
      </w:r>
      <w:r w:rsidRPr="00E677E2">
        <w:rPr>
          <w:rFonts w:ascii="Arial Narrow" w:hAnsi="Arial Narrow" w:cs="Arial"/>
        </w:rPr>
        <w:tab/>
      </w:r>
      <w:r w:rsidR="00E677E2">
        <w:rPr>
          <w:rFonts w:ascii="Arial Narrow" w:hAnsi="Arial Narrow"/>
          <w:color w:val="000000"/>
        </w:rPr>
        <w:t>Esta</w:t>
      </w:r>
      <w:r w:rsidR="00E677E2" w:rsidRPr="00282534">
        <w:rPr>
          <w:rFonts w:ascii="Arial Narrow" w:hAnsi="Arial Narrow"/>
          <w:color w:val="000000"/>
        </w:rPr>
        <w:t xml:space="preserve"> resolución tiene vigencia desde el día de su notificación y no agota la vía administrativa. En tal sentido, de conformidad con lo dispuesto por el artículo 107 de la Ley N° 29571, Código de Protección y Defensa del Consumidor, puede interponerse recurso de apelación contra la resolución que deniegue el inicio de procedimiento, el cual debe ser presentado ante la Comisión de Protección al Consumidor N° 1 en un plazo no mayor de quince (15) días hábiles contado a partir del día siguiente de su notificación, ello de acuerdo a lo establecido en el artículo 2</w:t>
      </w:r>
      <w:r w:rsidR="00E677E2">
        <w:rPr>
          <w:rFonts w:ascii="Arial Narrow" w:hAnsi="Arial Narrow"/>
          <w:color w:val="000000"/>
        </w:rPr>
        <w:t>18</w:t>
      </w:r>
      <w:r w:rsidR="00E677E2" w:rsidRPr="00282534">
        <w:rPr>
          <w:rFonts w:ascii="Arial Narrow" w:hAnsi="Arial Narrow"/>
          <w:color w:val="000000"/>
        </w:rPr>
        <w:t xml:space="preserve"> del</w:t>
      </w:r>
      <w:r w:rsidR="00E677E2">
        <w:rPr>
          <w:rFonts w:ascii="Arial Narrow" w:hAnsi="Arial Narrow"/>
          <w:color w:val="000000"/>
        </w:rPr>
        <w:t xml:space="preserve"> Texto Único Ordenado de la</w:t>
      </w:r>
      <w:r w:rsidR="00E677E2" w:rsidRPr="00282534">
        <w:rPr>
          <w:rFonts w:ascii="Arial Narrow" w:hAnsi="Arial Narrow"/>
          <w:color w:val="000000"/>
        </w:rPr>
        <w:t xml:space="preserve"> Ley del Procedimiento Administrativo General</w:t>
      </w:r>
      <w:r w:rsidR="00E677E2">
        <w:rPr>
          <w:rFonts w:ascii="Arial Narrow" w:hAnsi="Arial Narrow"/>
          <w:color w:val="000000"/>
        </w:rPr>
        <w:t>, aprobado por Decreto Supremo N° 004-2019-JUS</w:t>
      </w:r>
      <w:r w:rsidR="00E677E2" w:rsidRPr="00282534">
        <w:rPr>
          <w:rFonts w:ascii="Arial Narrow" w:hAnsi="Arial Narrow"/>
          <w:color w:val="000000"/>
        </w:rPr>
        <w:t>.</w:t>
      </w:r>
      <w:r w:rsidRPr="00E677E2">
        <w:rPr>
          <w:rFonts w:ascii="Arial Narrow" w:hAnsi="Arial Narrow" w:cs="Arial"/>
        </w:rPr>
        <w:t xml:space="preserve"> 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color w:val="1F497D"/>
          <w:u w:val="single"/>
        </w:rPr>
      </w:pPr>
      <w:r w:rsidRPr="00E677E2">
        <w:rPr>
          <w:rFonts w:ascii="Arial Narrow" w:hAnsi="Arial Narrow"/>
          <w:snapToGrid w:val="0"/>
        </w:rPr>
        <w:t>3.</w:t>
      </w:r>
      <w:r w:rsidRPr="00E677E2">
        <w:rPr>
          <w:rFonts w:ascii="Arial Narrow" w:hAnsi="Arial Narrow"/>
          <w:snapToGrid w:val="0"/>
        </w:rPr>
        <w:tab/>
        <w:t xml:space="preserve">Para cualquier información sobre el procedimiento, usted podrá visitar nuestro Sistema de Seguimiento de Expedientes </w:t>
      </w:r>
      <w:r w:rsidRPr="00E677E2">
        <w:rPr>
          <w:rFonts w:ascii="Arial Narrow" w:hAnsi="Arial Narrow"/>
          <w:snapToGrid w:val="0"/>
          <w:lang w:val="es-MX"/>
        </w:rPr>
        <w:t>en la siguiente dirección electrónica:</w:t>
      </w:r>
      <w:r w:rsidRPr="00E677E2">
        <w:rPr>
          <w:rFonts w:ascii="Arial Narrow" w:hAnsi="Arial Narrow"/>
          <w:lang w:val="es-MX"/>
        </w:rPr>
        <w:t xml:space="preserve"> </w:t>
      </w:r>
      <w:hyperlink r:id="rId8" w:history="1">
        <w:r w:rsidRPr="00E677E2">
          <w:rPr>
            <w:rStyle w:val="Hipervnculo"/>
            <w:rFonts w:ascii="Arial Narrow" w:hAnsi="Arial Narrow"/>
          </w:rPr>
          <w:t>http://servicio.indecopi.gob.pe/portalSAE/</w:t>
        </w:r>
      </w:hyperlink>
      <w:r w:rsidRPr="00E677E2">
        <w:rPr>
          <w:rFonts w:ascii="Arial Narrow" w:hAnsi="Arial Narrow" w:cs="Arial"/>
          <w:u w:val="single"/>
        </w:rPr>
        <w:t>.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/>
          <w:snapToGrid w:val="0"/>
        </w:rPr>
      </w:pPr>
      <w:r w:rsidRPr="00E677E2">
        <w:rPr>
          <w:rFonts w:ascii="Arial Narrow" w:hAnsi="Arial Narrow"/>
          <w:snapToGrid w:val="0"/>
        </w:rPr>
        <w:t>4.</w:t>
      </w:r>
      <w:r w:rsidRPr="00E677E2">
        <w:rPr>
          <w:rFonts w:ascii="Arial Narrow" w:hAnsi="Arial Narrow"/>
          <w:snapToGrid w:val="0"/>
        </w:rPr>
        <w:tab/>
      </w:r>
      <w:r w:rsidR="00E677E2" w:rsidRPr="00282534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2311. Una vez obtenida la cita (la cual se programará 2 días hábiles después de la comunicación) deberá acercarse a la Sala de Lectura del INDECOPI entre las 8:30 y 16:30 horas</w:t>
      </w:r>
      <w:r w:rsidR="005B7E4D" w:rsidRPr="00E677E2">
        <w:rPr>
          <w:rFonts w:ascii="Arial Narrow" w:hAnsi="Arial Narrow"/>
          <w:snapToGrid w:val="0"/>
        </w:rPr>
        <w:t>.</w:t>
      </w:r>
    </w:p>
    <w:p w:rsidR="00BE4409" w:rsidRPr="00645BF6" w:rsidRDefault="00451325" w:rsidP="00451325">
      <w:pPr>
        <w:pStyle w:val="Textoindependiente3"/>
        <w:tabs>
          <w:tab w:val="left" w:pos="5640"/>
        </w:tabs>
        <w:spacing w:after="0"/>
        <w:ind w:left="77"/>
        <w:jc w:val="both"/>
        <w:rPr>
          <w:rFonts w:ascii="Arial Narrow" w:hAnsi="Arial Narrow" w:cs="Arial"/>
          <w:sz w:val="18"/>
          <w:szCs w:val="18"/>
        </w:rPr>
      </w:pPr>
      <w:bookmarkStart w:id="2" w:name="_GoBack"/>
      <w:bookmarkEnd w:id="2"/>
      <w:r w:rsidRPr="00277D72">
        <w:rPr>
          <w:rFonts w:ascii="Arial Narrow" w:hAnsi="Arial Narrow" w:cs="Arial"/>
          <w:snapToGrid w:val="0"/>
          <w:sz w:val="18"/>
          <w:szCs w:val="18"/>
        </w:rPr>
        <w:t/>
      </w:r>
    </w:p>
    <w:p>
      <w:r>
        <w:br w:type="page"/>
      </w:r>
    </w:p>
    <w:p>
      <w:r>
        <w:t/>
      </w:r>
    </w:p>
    <w:sectPr w:rsidR="00BE4409" w:rsidRPr="00645BF6" w:rsidSect="0081730B">
      <w:headerReference w:type="default" r:id="rId9"/>
      <w:footerReference w:type="even" r:id="rId10"/>
      <w:footerReference w:type="default" r:id="rId11"/>
      <w:type w:val="continuous"/>
      <w:pgSz w:w="11907" w:h="16840" w:code="9"/>
      <w:pgMar w:top="1418" w:right="1418" w:bottom="1258" w:left="1701" w:header="1276" w:footer="1418" w:gutter="0"/>
      <w:cols w:space="720"/>
    </w:sectPr>
    <w:p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16 de julio de 2026</w:t>
      </w:r>
    </w:p>
    <w:p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:rsidR="002D3CD4" w:rsidRDefault="00712F63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002263-2026/CC1</w:t>
      </w:r>
    </w:p>
    <w:p w:rsidR="00D838DC" w:rsidRPr="00A336B5" w:rsidRDefault="009B6E09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ORPS Nº 002263-2026/CC1</w:t>
      </w:r>
      <w:r w:rsidR="000F60BD">
        <w:rPr>
          <w:rFonts w:ascii="Arial Narrow" w:hAnsi="Arial Narrow" w:cs="Arial"/>
          <w:b/>
          <w:sz w:val="18"/>
          <w:szCs w:val="18"/>
        </w:rPr>
        <w:t xml:space="preserve"> </w:t>
      </w:r>
      <w:r>
        <w:rPr>
          <w:rFonts w:ascii="Arial Narrow" w:hAnsi="Arial Narrow" w:cs="Arial"/>
          <w:b/>
          <w:sz w:val="18"/>
          <w:szCs w:val="18"/>
        </w:rPr>
        <w:t/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:rsidTr="004F158F">
        <w:trPr>
          <w:trHeight w:val="987"/>
        </w:trPr>
        <w:tc>
          <w:tcPr>
            <w:tcW w:w="3684" w:type="dxa"/>
          </w:tcPr>
          <w:p w:rsidR="00305F2B" w:rsidRDefault="00305F2B" w:rsidP="00E757C9">
            <w:pPr>
              <w:pStyle w:val="Ttulo1"/>
              <w:spacing w:before="120"/>
              <w:outlineLvl w:val="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26481476</w:t>
            </w:r>
          </w:p>
        </w:tc>
      </w:tr>
    </w:tbl>
    <w:p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CORREDORES DE SEGUROS FALABELLA S.A.C.</w:t>
      </w:r>
    </w:p>
    <w:p w:rsidR="00A90F1B" w:rsidRPr="00A336B5" w:rsidRDefault="00E7361C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NOTIFICACIONES@YORIABOGADOS.COM.PE</w:t>
      </w:r>
    </w:p>
    <w:p w:rsidR="00A90F1B" w:rsidRPr="00A336B5" w:rsidRDefault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  <w:u w:val="single"/>
        </w:rPr>
        <w:t>LIMA, LIMA, LIMA CERCADO</w:t>
      </w:r>
      <w:r w:rsidR="00A90F1B" w:rsidRPr="00A336B5">
        <w:rPr>
          <w:rFonts w:ascii="Arial Narrow" w:hAnsi="Arial Narrow" w:cs="Arial"/>
          <w:sz w:val="22"/>
          <w:szCs w:val="22"/>
        </w:rPr>
        <w:t>.-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*2026-CC1-N030545*</w:t>
            </w:r>
          </w:p>
        </w:tc>
      </w:tr>
    </w:tbl>
    <w:p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:rsidR="00D838DC" w:rsidRPr="00A336B5" w:rsidRDefault="00D838DC" w:rsidP="00451325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336B5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4352C2" w:rsidRPr="004352C2">
        <w:rPr>
          <w:rFonts w:ascii="Arial Narrow" w:hAnsi="Arial Narrow" w:cs="Arial"/>
          <w:sz w:val="22"/>
          <w:szCs w:val="22"/>
        </w:rPr>
        <w:t>2</w:t>
      </w:r>
      <w:r w:rsidRPr="00A336B5">
        <w:rPr>
          <w:rFonts w:ascii="Arial Narrow" w:hAnsi="Arial Narrow" w:cs="Arial"/>
          <w:sz w:val="22"/>
          <w:szCs w:val="22"/>
        </w:rPr>
        <w:t xml:space="preserve"> </w:t>
      </w:r>
      <w:r w:rsidR="00867C55" w:rsidRPr="00AD23FA">
        <w:rPr>
          <w:rFonts w:ascii="Arial Narrow" w:hAnsi="Arial Narrow" w:cs="Arial"/>
          <w:sz w:val="22"/>
          <w:szCs w:val="22"/>
        </w:rPr>
        <w:t>de fecha</w:t>
      </w:r>
      <w:r w:rsidR="00BB24FE">
        <w:rPr>
          <w:rFonts w:ascii="Arial Narrow" w:hAnsi="Arial Narrow" w:cs="Arial"/>
          <w:sz w:val="22"/>
          <w:szCs w:val="22"/>
        </w:rPr>
        <w:t xml:space="preserve"> </w:t>
      </w:r>
      <w:bookmarkStart w:id="0" w:name="_Hlk1552642"/>
      <w:r w:rsidR="004352C2" w:rsidRPr="004352C2">
        <w:rPr>
          <w:rFonts w:ascii="Arial Narrow" w:hAnsi="Arial Narrow" w:cs="Arial"/>
          <w:sz w:val="22"/>
          <w:szCs w:val="22"/>
        </w:rPr>
        <w:t>16 de julio de 2026</w:t>
      </w:r>
      <w:r w:rsidR="00681E6D">
        <w:rPr>
          <w:rFonts w:ascii="Arial Narrow" w:hAnsi="Arial Narrow" w:cs="Arial"/>
          <w:sz w:val="22"/>
          <w:szCs w:val="22"/>
        </w:rPr>
        <w:t xml:space="preserve">, </w:t>
      </w:r>
      <w:r w:rsidR="00451325">
        <w:rPr>
          <w:rFonts w:ascii="Arial Narrow" w:hAnsi="Arial Narrow" w:cs="Arial"/>
          <w:sz w:val="22"/>
          <w:szCs w:val="22"/>
        </w:rPr>
        <w:t xml:space="preserve">emitida por la Secretaría Técnica de la Comisión de Protección al </w:t>
      </w:r>
      <w:r w:rsidR="00F40E38" w:rsidRPr="00F40E38">
        <w:rPr>
          <w:rFonts w:ascii="Arial Narrow" w:hAnsi="Arial Narrow" w:cs="Arial"/>
          <w:sz w:val="22"/>
          <w:szCs w:val="22"/>
        </w:rPr>
        <w:t>Consumidor N° 1 de INDECOPI</w:t>
      </w:r>
      <w:r w:rsidR="00451325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871C14">
        <w:rPr>
          <w:rFonts w:ascii="Arial Narrow" w:hAnsi="Arial Narrow" w:cs="Arial"/>
          <w:sz w:val="22"/>
          <w:szCs w:val="22"/>
        </w:rPr>
        <w:t>.</w:t>
      </w:r>
    </w:p>
    <w:bookmarkEnd w:id="0"/>
    <w:p w:rsidR="00D838DC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:rsidR="00F40E38" w:rsidRPr="00A336B5" w:rsidRDefault="00F40E38" w:rsidP="00D838DC">
      <w:pPr>
        <w:rPr>
          <w:rFonts w:ascii="Arial Narrow" w:hAnsi="Arial Narrow" w:cs="Arial"/>
          <w:b/>
          <w:sz w:val="22"/>
          <w:szCs w:val="22"/>
        </w:rPr>
      </w:pPr>
    </w:p>
    <w:p w:rsidR="0045132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:rsidR="00E819F7" w:rsidRPr="00A336B5" w:rsidRDefault="00E819F7" w:rsidP="00D838DC">
      <w:pPr>
        <w:rPr>
          <w:rFonts w:ascii="Arial Narrow" w:hAnsi="Arial Narrow" w:cs="Arial"/>
          <w:bCs/>
          <w:sz w:val="22"/>
          <w:szCs w:val="22"/>
        </w:rPr>
      </w:pPr>
    </w:p>
    <w:p w:rsidR="00D838DC" w:rsidRPr="00A336B5" w:rsidRDefault="007B5850" w:rsidP="00D838DC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sz w:val="22"/>
          <w:szCs w:val="22"/>
        </w:rPr>
        <w:t>EVELING ROA QUISPE</w:t>
      </w:r>
    </w:p>
    <w:p w:rsidR="00451325" w:rsidRDefault="00F40E38" w:rsidP="00D838DC">
      <w:pPr>
        <w:jc w:val="center"/>
        <w:rPr>
          <w:rFonts w:ascii="Arial Narrow" w:hAnsi="Arial Narrow" w:cs="Arial"/>
          <w:bCs/>
          <w:sz w:val="22"/>
          <w:szCs w:val="22"/>
        </w:rPr>
      </w:pPr>
      <w:bookmarkStart w:id="1" w:name="_Hlk1552671"/>
      <w:r>
        <w:rPr>
          <w:rFonts w:ascii="Arial Narrow" w:hAnsi="Arial Narrow" w:cs="Arial"/>
          <w:bCs/>
          <w:sz w:val="22"/>
          <w:szCs w:val="22"/>
        </w:rPr>
        <w:t>Secretaria</w:t>
      </w:r>
      <w:r w:rsidR="00451325" w:rsidRPr="00A336B5">
        <w:rPr>
          <w:rFonts w:ascii="Arial Narrow" w:hAnsi="Arial Narrow" w:cs="Arial"/>
          <w:bCs/>
          <w:sz w:val="22"/>
          <w:szCs w:val="22"/>
        </w:rPr>
        <w:t xml:space="preserve"> Técnic</w:t>
      </w:r>
      <w:r>
        <w:rPr>
          <w:rFonts w:ascii="Arial Narrow" w:hAnsi="Arial Narrow" w:cs="Arial"/>
          <w:bCs/>
          <w:sz w:val="22"/>
          <w:szCs w:val="22"/>
        </w:rPr>
        <w:t>a</w:t>
      </w:r>
      <w:r w:rsidR="00451325" w:rsidRPr="00A336B5">
        <w:rPr>
          <w:rFonts w:ascii="Arial Narrow" w:hAnsi="Arial Narrow" w:cs="Arial"/>
          <w:bCs/>
          <w:sz w:val="22"/>
          <w:szCs w:val="22"/>
        </w:rPr>
        <w:t xml:space="preserve"> </w:t>
      </w:r>
    </w:p>
    <w:bookmarkEnd w:id="1"/>
    <w:p w:rsidR="00003CD2" w:rsidRDefault="00D838DC" w:rsidP="00451325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 xml:space="preserve">Comisión de Protección al </w:t>
      </w:r>
      <w:r w:rsidR="00F40E38" w:rsidRPr="0011547F">
        <w:rPr>
          <w:rFonts w:ascii="Arial Narrow" w:hAnsi="Arial Narrow" w:cs="Arial"/>
          <w:bCs/>
          <w:sz w:val="22"/>
          <w:szCs w:val="22"/>
        </w:rPr>
        <w:t xml:space="preserve">Consumidor </w:t>
      </w:r>
      <w:r w:rsidR="00F40E38">
        <w:rPr>
          <w:rFonts w:ascii="Arial Narrow" w:hAnsi="Arial Narrow" w:cs="Arial"/>
          <w:bCs/>
          <w:sz w:val="22"/>
          <w:szCs w:val="22"/>
        </w:rPr>
        <w:t xml:space="preserve">N° </w:t>
      </w:r>
      <w:r w:rsidR="00F40E38" w:rsidRPr="0011547F">
        <w:rPr>
          <w:rFonts w:ascii="Arial Narrow" w:hAnsi="Arial Narrow" w:cs="Arial"/>
          <w:bCs/>
          <w:sz w:val="22"/>
          <w:szCs w:val="22"/>
        </w:rPr>
        <w:t>1</w:t>
      </w:r>
    </w:p>
    <w:p w:rsidR="00451325" w:rsidRPr="00A336B5" w:rsidRDefault="00451325" w:rsidP="00451325">
      <w:pPr>
        <w:jc w:val="center"/>
        <w:rPr>
          <w:rFonts w:ascii="Arial Narrow" w:hAnsi="Arial Narrow" w:cs="Arial"/>
          <w:sz w:val="22"/>
          <w:szCs w:val="22"/>
        </w:rPr>
      </w:pPr>
    </w:p>
    <w:p w:rsidR="0074261A" w:rsidRDefault="0074261A" w:rsidP="00D838DC">
      <w:pPr>
        <w:rPr>
          <w:rFonts w:ascii="Arial Narrow" w:hAnsi="Arial Narrow" w:cs="Arial"/>
          <w:sz w:val="18"/>
          <w:szCs w:val="18"/>
        </w:rPr>
      </w:pPr>
    </w:p>
    <w:p w:rsidR="005725EF" w:rsidRDefault="005725EF" w:rsidP="00E7361C">
      <w:pPr>
        <w:rPr>
          <w:rFonts w:ascii="Arial Narrow" w:hAnsi="Arial Narrow" w:cs="Arial"/>
          <w:sz w:val="18"/>
          <w:szCs w:val="18"/>
        </w:rPr>
      </w:pPr>
      <w:r w:rsidRPr="005725EF">
        <w:rPr>
          <w:rFonts w:ascii="Arial Narrow" w:hAnsi="Arial Narrow" w:cs="Arial"/>
          <w:sz w:val="18"/>
          <w:szCs w:val="18"/>
        </w:rPr>
        <w:t xml:space="preserve">NCT / JCQ </w:t>
      </w:r>
    </w:p>
    <w:p w:rsidR="00905939" w:rsidRDefault="00871C14" w:rsidP="00E7361C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:rsidR="00504F62" w:rsidRPr="000706F2" w:rsidRDefault="00871C14" w:rsidP="00645BF6">
      <w:pPr>
        <w:pStyle w:val="Prrafodelista"/>
        <w:numPr>
          <w:ilvl w:val="0"/>
          <w:numId w:val="7"/>
        </w:numPr>
        <w:rPr>
          <w:rFonts w:ascii="Arial" w:hAnsi="Arial" w:cs="Arial"/>
          <w:noProof/>
          <w:sz w:val="16"/>
        </w:rPr>
      </w:pPr>
      <w:r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645BF6">
        <w:rPr>
          <w:rFonts w:ascii="Arial Narrow" w:hAnsi="Arial Narrow" w:cs="Arial"/>
          <w:noProof/>
          <w:sz w:val="20"/>
          <w:szCs w:val="20"/>
        </w:rPr>
        <w:t xml:space="preserve"> (x foja)</w:t>
      </w:r>
      <w:r>
        <w:rPr>
          <w:rFonts w:ascii="Arial Narrow" w:hAnsi="Arial Narrow" w:cs="Arial"/>
          <w:noProof/>
          <w:sz w:val="20"/>
          <w:szCs w:val="20"/>
        </w:rPr>
        <w:t>.</w:t>
      </w:r>
      <w:r w:rsidR="00645BF6" w:rsidRPr="000706F2">
        <w:rPr>
          <w:rFonts w:ascii="Arial" w:hAnsi="Arial" w:cs="Arial"/>
          <w:noProof/>
          <w:sz w:val="16"/>
        </w:rPr>
        <w:t xml:space="preserve"> </w:t>
      </w:r>
    </w:p>
    <w:p w:rsidR="00504F62" w:rsidRPr="000706F2" w:rsidRDefault="00504F62" w:rsidP="00E7361C">
      <w:pPr>
        <w:rPr>
          <w:rFonts w:ascii="Arial" w:hAnsi="Arial" w:cs="Arial"/>
          <w:noProof/>
          <w:sz w:val="16"/>
        </w:rPr>
      </w:pPr>
    </w:p>
    <w:p w:rsidR="00427FD6" w:rsidRDefault="00427FD6" w:rsidP="00E7361C">
      <w:pPr>
        <w:rPr>
          <w:rFonts w:ascii="Arial" w:hAnsi="Arial" w:cs="Arial"/>
          <w:noProof/>
          <w:sz w:val="16"/>
        </w:rPr>
      </w:pPr>
    </w:p>
    <w:p w:rsidR="00451325" w:rsidRDefault="00451325" w:rsidP="00E7361C">
      <w:pPr>
        <w:rPr>
          <w:rFonts w:ascii="Arial" w:hAnsi="Arial" w:cs="Arial"/>
          <w:noProof/>
          <w:sz w:val="16"/>
        </w:rPr>
      </w:pPr>
    </w:p>
    <w:p w:rsidR="00451325" w:rsidRPr="000706F2" w:rsidRDefault="00451325" w:rsidP="00E7361C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32388D" w:rsidRPr="000706F2" w:rsidTr="0032388D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:rsidR="002C4F3B" w:rsidRPr="000706F2" w:rsidRDefault="002C4F3B" w:rsidP="00E7361C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:rsidR="00451325" w:rsidRDefault="00451325" w:rsidP="00451325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 xml:space="preserve">1.    El Código de Búsqueda Rápida le permitirá acceder de manera ágil a la información sobre su expediente a través de nuestro Sistema de </w:t>
      </w:r>
      <w:proofErr w:type="spellStart"/>
      <w:r w:rsidRPr="00E677E2">
        <w:rPr>
          <w:rFonts w:ascii="Arial Narrow" w:hAnsi="Arial Narrow" w:cs="Arial"/>
        </w:rPr>
        <w:t>Call</w:t>
      </w:r>
      <w:proofErr w:type="spellEnd"/>
      <w:r w:rsidRPr="00E677E2">
        <w:rPr>
          <w:rFonts w:ascii="Arial Narrow" w:hAnsi="Arial Narrow" w:cs="Arial"/>
        </w:rPr>
        <w:t xml:space="preserve"> Center, llamando al 224-7777, opción 2 y en nuestra página web institucional </w:t>
      </w:r>
      <w:r w:rsidRPr="00E677E2">
        <w:rPr>
          <w:rStyle w:val="Hipervnculo"/>
          <w:rFonts w:ascii="Arial Narrow" w:hAnsi="Arial Narrow"/>
        </w:rPr>
        <w:t>http://servicio.indecopi.gob.pe/busquedaRapida/.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>2.</w:t>
      </w:r>
      <w:r w:rsidRPr="00E677E2">
        <w:rPr>
          <w:rFonts w:ascii="Arial Narrow" w:hAnsi="Arial Narrow" w:cs="Arial"/>
        </w:rPr>
        <w:tab/>
      </w:r>
      <w:r w:rsidR="00E677E2">
        <w:rPr>
          <w:rFonts w:ascii="Arial Narrow" w:hAnsi="Arial Narrow"/>
          <w:color w:val="000000"/>
        </w:rPr>
        <w:t>Esta</w:t>
      </w:r>
      <w:r w:rsidR="00E677E2" w:rsidRPr="00282534">
        <w:rPr>
          <w:rFonts w:ascii="Arial Narrow" w:hAnsi="Arial Narrow"/>
          <w:color w:val="000000"/>
        </w:rPr>
        <w:t xml:space="preserve"> resolución tiene vigencia desde el día de su notificación y no agota la vía administrativa. En tal sentido, de conformidad con lo dispuesto por el artículo 107 de la Ley N° 29571, Código de Protección y Defensa del Consumidor, puede interponerse recurso de apelación contra la resolución que deniegue el inicio de procedimiento, el cual debe ser presentado ante la Comisión de Protección al Consumidor N° 1 en un plazo no mayor de quince (15) días hábiles contado a partir del día siguiente de su notificación, ello de acuerdo a lo establecido en el artículo 2</w:t>
      </w:r>
      <w:r w:rsidR="00E677E2">
        <w:rPr>
          <w:rFonts w:ascii="Arial Narrow" w:hAnsi="Arial Narrow"/>
          <w:color w:val="000000"/>
        </w:rPr>
        <w:t>18</w:t>
      </w:r>
      <w:r w:rsidR="00E677E2" w:rsidRPr="00282534">
        <w:rPr>
          <w:rFonts w:ascii="Arial Narrow" w:hAnsi="Arial Narrow"/>
          <w:color w:val="000000"/>
        </w:rPr>
        <w:t xml:space="preserve"> del</w:t>
      </w:r>
      <w:r w:rsidR="00E677E2">
        <w:rPr>
          <w:rFonts w:ascii="Arial Narrow" w:hAnsi="Arial Narrow"/>
          <w:color w:val="000000"/>
        </w:rPr>
        <w:t xml:space="preserve"> Texto Único Ordenado de la</w:t>
      </w:r>
      <w:r w:rsidR="00E677E2" w:rsidRPr="00282534">
        <w:rPr>
          <w:rFonts w:ascii="Arial Narrow" w:hAnsi="Arial Narrow"/>
          <w:color w:val="000000"/>
        </w:rPr>
        <w:t xml:space="preserve"> Ley del Procedimiento Administrativo General</w:t>
      </w:r>
      <w:r w:rsidR="00E677E2">
        <w:rPr>
          <w:rFonts w:ascii="Arial Narrow" w:hAnsi="Arial Narrow"/>
          <w:color w:val="000000"/>
        </w:rPr>
        <w:t>, aprobado por Decreto Supremo N° 004-2019-JUS</w:t>
      </w:r>
      <w:r w:rsidR="00E677E2" w:rsidRPr="00282534">
        <w:rPr>
          <w:rFonts w:ascii="Arial Narrow" w:hAnsi="Arial Narrow"/>
          <w:color w:val="000000"/>
        </w:rPr>
        <w:t>.</w:t>
      </w:r>
      <w:r w:rsidRPr="00E677E2">
        <w:rPr>
          <w:rFonts w:ascii="Arial Narrow" w:hAnsi="Arial Narrow" w:cs="Arial"/>
        </w:rPr>
        <w:t xml:space="preserve"> 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color w:val="1F497D"/>
          <w:u w:val="single"/>
        </w:rPr>
      </w:pPr>
      <w:r w:rsidRPr="00E677E2">
        <w:rPr>
          <w:rFonts w:ascii="Arial Narrow" w:hAnsi="Arial Narrow"/>
          <w:snapToGrid w:val="0"/>
        </w:rPr>
        <w:t>3.</w:t>
      </w:r>
      <w:r w:rsidRPr="00E677E2">
        <w:rPr>
          <w:rFonts w:ascii="Arial Narrow" w:hAnsi="Arial Narrow"/>
          <w:snapToGrid w:val="0"/>
        </w:rPr>
        <w:tab/>
        <w:t xml:space="preserve">Para cualquier información sobre el procedimiento, usted podrá visitar nuestro Sistema de Seguimiento de Expedientes </w:t>
      </w:r>
      <w:r w:rsidRPr="00E677E2">
        <w:rPr>
          <w:rFonts w:ascii="Arial Narrow" w:hAnsi="Arial Narrow"/>
          <w:snapToGrid w:val="0"/>
          <w:lang w:val="es-MX"/>
        </w:rPr>
        <w:t>en la siguiente dirección electrónica:</w:t>
      </w:r>
      <w:r w:rsidRPr="00E677E2">
        <w:rPr>
          <w:rFonts w:ascii="Arial Narrow" w:hAnsi="Arial Narrow"/>
          <w:lang w:val="es-MX"/>
        </w:rPr>
        <w:t xml:space="preserve"> </w:t>
      </w:r>
      <w:hyperlink r:id="rId8" w:history="1">
        <w:r w:rsidRPr="00E677E2">
          <w:rPr>
            <w:rStyle w:val="Hipervnculo"/>
            <w:rFonts w:ascii="Arial Narrow" w:hAnsi="Arial Narrow"/>
          </w:rPr>
          <w:t>http://servicio.indecopi.gob.pe/portalSAE/</w:t>
        </w:r>
      </w:hyperlink>
      <w:r w:rsidRPr="00E677E2">
        <w:rPr>
          <w:rFonts w:ascii="Arial Narrow" w:hAnsi="Arial Narrow" w:cs="Arial"/>
          <w:u w:val="single"/>
        </w:rPr>
        <w:t>.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/>
          <w:snapToGrid w:val="0"/>
        </w:rPr>
      </w:pPr>
      <w:r w:rsidRPr="00E677E2">
        <w:rPr>
          <w:rFonts w:ascii="Arial Narrow" w:hAnsi="Arial Narrow"/>
          <w:snapToGrid w:val="0"/>
        </w:rPr>
        <w:t>4.</w:t>
      </w:r>
      <w:r w:rsidRPr="00E677E2">
        <w:rPr>
          <w:rFonts w:ascii="Arial Narrow" w:hAnsi="Arial Narrow"/>
          <w:snapToGrid w:val="0"/>
        </w:rPr>
        <w:tab/>
      </w:r>
      <w:r w:rsidR="00E677E2" w:rsidRPr="00282534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2311. Una vez obtenida la cita (la cual se programará 2 días hábiles después de la comunicación) deberá acercarse a la Sala de Lectura del INDECOPI entre las 8:30 y 16:30 horas</w:t>
      </w:r>
      <w:r w:rsidR="005B7E4D" w:rsidRPr="00E677E2">
        <w:rPr>
          <w:rFonts w:ascii="Arial Narrow" w:hAnsi="Arial Narrow"/>
          <w:snapToGrid w:val="0"/>
        </w:rPr>
        <w:t>.</w:t>
      </w:r>
    </w:p>
    <w:p w:rsidR="00BE4409" w:rsidRPr="00645BF6" w:rsidRDefault="00451325" w:rsidP="00451325">
      <w:pPr>
        <w:pStyle w:val="Textoindependiente3"/>
        <w:tabs>
          <w:tab w:val="left" w:pos="5640"/>
        </w:tabs>
        <w:spacing w:after="0"/>
        <w:ind w:left="77"/>
        <w:jc w:val="both"/>
        <w:rPr>
          <w:rFonts w:ascii="Arial Narrow" w:hAnsi="Arial Narrow" w:cs="Arial"/>
          <w:sz w:val="18"/>
          <w:szCs w:val="18"/>
        </w:rPr>
      </w:pPr>
      <w:bookmarkStart w:id="2" w:name="_GoBack"/>
      <w:bookmarkEnd w:id="2"/>
      <w:r w:rsidRPr="00277D72">
        <w:rPr>
          <w:rFonts w:ascii="Arial Narrow" w:hAnsi="Arial Narrow" w:cs="Arial"/>
          <w:snapToGrid w:val="0"/>
          <w:sz w:val="18"/>
          <w:szCs w:val="18"/>
        </w:rPr>
        <w:t/>
      </w:r>
    </w:p>
    <w:p>
      <w:r>
        <w:br w:type="page"/>
      </w:r>
    </w:p>
    <w:p>
      <w:r>
        <w:t/>
      </w:r>
    </w:p>
    <w:sectPr w:rsidR="00BE4409" w:rsidRPr="00645BF6" w:rsidSect="0081730B">
      <w:headerReference w:type="default" r:id="rId9"/>
      <w:footerReference w:type="even" r:id="rId10"/>
      <w:footerReference w:type="default" r:id="rId11"/>
      <w:type w:val="continuous"/>
      <w:pgSz w:w="11907" w:h="16840" w:code="9"/>
      <w:pgMar w:top="1418" w:right="1418" w:bottom="1258" w:left="1701" w:header="1276" w:footer="1418" w:gutter="0"/>
      <w:cols w:space="720"/>
    </w:sectPr>
    <w:p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16 de julio de 2026</w:t>
      </w:r>
    </w:p>
    <w:p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:rsidR="002D3CD4" w:rsidRDefault="00712F63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002263-2026/CC1</w:t>
      </w:r>
    </w:p>
    <w:p w:rsidR="00D838DC" w:rsidRPr="00A336B5" w:rsidRDefault="009B6E09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ORPS Nº 002263-2026/CC1</w:t>
      </w:r>
      <w:r w:rsidR="000F60BD">
        <w:rPr>
          <w:rFonts w:ascii="Arial Narrow" w:hAnsi="Arial Narrow" w:cs="Arial"/>
          <w:b/>
          <w:sz w:val="18"/>
          <w:szCs w:val="18"/>
        </w:rPr>
        <w:t xml:space="preserve"> </w:t>
      </w:r>
      <w:r>
        <w:rPr>
          <w:rFonts w:ascii="Arial Narrow" w:hAnsi="Arial Narrow" w:cs="Arial"/>
          <w:b/>
          <w:sz w:val="18"/>
          <w:szCs w:val="18"/>
        </w:rPr>
        <w:t/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:rsidTr="004F158F">
        <w:trPr>
          <w:trHeight w:val="987"/>
        </w:trPr>
        <w:tc>
          <w:tcPr>
            <w:tcW w:w="3684" w:type="dxa"/>
          </w:tcPr>
          <w:p w:rsidR="00305F2B" w:rsidRDefault="00305F2B" w:rsidP="00E757C9">
            <w:pPr>
              <w:pStyle w:val="Ttulo1"/>
              <w:spacing w:before="120"/>
              <w:outlineLvl w:val="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26481476</w:t>
            </w:r>
          </w:p>
        </w:tc>
      </w:tr>
    </w:tbl>
    <w:p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PACIFICO COMPAÑIA DE SEGUROS Y REASEGUROS</w:t>
      </w:r>
    </w:p>
    <w:p w:rsidR="00A90F1B" w:rsidRPr="00A336B5" w:rsidRDefault="00E7361C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30291</w:t>
      </w:r>
    </w:p>
    <w:p w:rsidR="00A90F1B" w:rsidRPr="00A336B5" w:rsidRDefault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  <w:u w:val="single"/>
        </w:rPr>
        <w:t>LIMA, LIMA, SAN BORJA</w:t>
      </w:r>
      <w:r w:rsidR="00A90F1B" w:rsidRPr="00A336B5">
        <w:rPr>
          <w:rFonts w:ascii="Arial Narrow" w:hAnsi="Arial Narrow" w:cs="Arial"/>
          <w:sz w:val="22"/>
          <w:szCs w:val="22"/>
        </w:rPr>
        <w:t>.-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*2026-CC1-N030546*</w:t>
            </w:r>
          </w:p>
        </w:tc>
      </w:tr>
    </w:tbl>
    <w:p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:rsidR="00D838DC" w:rsidRPr="00A336B5" w:rsidRDefault="00D838DC" w:rsidP="00451325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336B5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4352C2" w:rsidRPr="004352C2">
        <w:rPr>
          <w:rFonts w:ascii="Arial Narrow" w:hAnsi="Arial Narrow" w:cs="Arial"/>
          <w:sz w:val="22"/>
          <w:szCs w:val="22"/>
        </w:rPr>
        <w:t>2</w:t>
      </w:r>
      <w:r w:rsidRPr="00A336B5">
        <w:rPr>
          <w:rFonts w:ascii="Arial Narrow" w:hAnsi="Arial Narrow" w:cs="Arial"/>
          <w:sz w:val="22"/>
          <w:szCs w:val="22"/>
        </w:rPr>
        <w:t xml:space="preserve"> </w:t>
      </w:r>
      <w:r w:rsidR="00867C55" w:rsidRPr="00AD23FA">
        <w:rPr>
          <w:rFonts w:ascii="Arial Narrow" w:hAnsi="Arial Narrow" w:cs="Arial"/>
          <w:sz w:val="22"/>
          <w:szCs w:val="22"/>
        </w:rPr>
        <w:t>de fecha</w:t>
      </w:r>
      <w:r w:rsidR="00BB24FE">
        <w:rPr>
          <w:rFonts w:ascii="Arial Narrow" w:hAnsi="Arial Narrow" w:cs="Arial"/>
          <w:sz w:val="22"/>
          <w:szCs w:val="22"/>
        </w:rPr>
        <w:t xml:space="preserve"> </w:t>
      </w:r>
      <w:bookmarkStart w:id="0" w:name="_Hlk1552642"/>
      <w:r w:rsidR="004352C2" w:rsidRPr="004352C2">
        <w:rPr>
          <w:rFonts w:ascii="Arial Narrow" w:hAnsi="Arial Narrow" w:cs="Arial"/>
          <w:sz w:val="22"/>
          <w:szCs w:val="22"/>
        </w:rPr>
        <w:t>16 de julio de 2026</w:t>
      </w:r>
      <w:r w:rsidR="00681E6D">
        <w:rPr>
          <w:rFonts w:ascii="Arial Narrow" w:hAnsi="Arial Narrow" w:cs="Arial"/>
          <w:sz w:val="22"/>
          <w:szCs w:val="22"/>
        </w:rPr>
        <w:t xml:space="preserve">, </w:t>
      </w:r>
      <w:r w:rsidR="00451325">
        <w:rPr>
          <w:rFonts w:ascii="Arial Narrow" w:hAnsi="Arial Narrow" w:cs="Arial"/>
          <w:sz w:val="22"/>
          <w:szCs w:val="22"/>
        </w:rPr>
        <w:t xml:space="preserve">emitida por la Secretaría Técnica de la Comisión de Protección al </w:t>
      </w:r>
      <w:r w:rsidR="00F40E38" w:rsidRPr="00F40E38">
        <w:rPr>
          <w:rFonts w:ascii="Arial Narrow" w:hAnsi="Arial Narrow" w:cs="Arial"/>
          <w:sz w:val="22"/>
          <w:szCs w:val="22"/>
        </w:rPr>
        <w:t>Consumidor N° 1 de INDECOPI</w:t>
      </w:r>
      <w:r w:rsidR="00451325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871C14">
        <w:rPr>
          <w:rFonts w:ascii="Arial Narrow" w:hAnsi="Arial Narrow" w:cs="Arial"/>
          <w:sz w:val="22"/>
          <w:szCs w:val="22"/>
        </w:rPr>
        <w:t>.</w:t>
      </w:r>
    </w:p>
    <w:bookmarkEnd w:id="0"/>
    <w:p w:rsidR="00D838DC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:rsidR="00F40E38" w:rsidRPr="00A336B5" w:rsidRDefault="00F40E38" w:rsidP="00D838DC">
      <w:pPr>
        <w:rPr>
          <w:rFonts w:ascii="Arial Narrow" w:hAnsi="Arial Narrow" w:cs="Arial"/>
          <w:b/>
          <w:sz w:val="22"/>
          <w:szCs w:val="22"/>
        </w:rPr>
      </w:pPr>
    </w:p>
    <w:p w:rsidR="0045132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:rsidR="00E819F7" w:rsidRPr="00A336B5" w:rsidRDefault="00E819F7" w:rsidP="00D838DC">
      <w:pPr>
        <w:rPr>
          <w:rFonts w:ascii="Arial Narrow" w:hAnsi="Arial Narrow" w:cs="Arial"/>
          <w:bCs/>
          <w:sz w:val="22"/>
          <w:szCs w:val="22"/>
        </w:rPr>
      </w:pPr>
    </w:p>
    <w:p w:rsidR="00D838DC" w:rsidRPr="00A336B5" w:rsidRDefault="007B5850" w:rsidP="00D838DC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sz w:val="22"/>
          <w:szCs w:val="22"/>
        </w:rPr>
        <w:t>EVELING ROA QUISPE</w:t>
      </w:r>
    </w:p>
    <w:p w:rsidR="00451325" w:rsidRDefault="00F40E38" w:rsidP="00D838DC">
      <w:pPr>
        <w:jc w:val="center"/>
        <w:rPr>
          <w:rFonts w:ascii="Arial Narrow" w:hAnsi="Arial Narrow" w:cs="Arial"/>
          <w:bCs/>
          <w:sz w:val="22"/>
          <w:szCs w:val="22"/>
        </w:rPr>
      </w:pPr>
      <w:bookmarkStart w:id="1" w:name="_Hlk1552671"/>
      <w:r>
        <w:rPr>
          <w:rFonts w:ascii="Arial Narrow" w:hAnsi="Arial Narrow" w:cs="Arial"/>
          <w:bCs/>
          <w:sz w:val="22"/>
          <w:szCs w:val="22"/>
        </w:rPr>
        <w:t>Secretaria</w:t>
      </w:r>
      <w:r w:rsidR="00451325" w:rsidRPr="00A336B5">
        <w:rPr>
          <w:rFonts w:ascii="Arial Narrow" w:hAnsi="Arial Narrow" w:cs="Arial"/>
          <w:bCs/>
          <w:sz w:val="22"/>
          <w:szCs w:val="22"/>
        </w:rPr>
        <w:t xml:space="preserve"> Técnic</w:t>
      </w:r>
      <w:r>
        <w:rPr>
          <w:rFonts w:ascii="Arial Narrow" w:hAnsi="Arial Narrow" w:cs="Arial"/>
          <w:bCs/>
          <w:sz w:val="22"/>
          <w:szCs w:val="22"/>
        </w:rPr>
        <w:t>a</w:t>
      </w:r>
      <w:r w:rsidR="00451325" w:rsidRPr="00A336B5">
        <w:rPr>
          <w:rFonts w:ascii="Arial Narrow" w:hAnsi="Arial Narrow" w:cs="Arial"/>
          <w:bCs/>
          <w:sz w:val="22"/>
          <w:szCs w:val="22"/>
        </w:rPr>
        <w:t xml:space="preserve"> </w:t>
      </w:r>
    </w:p>
    <w:bookmarkEnd w:id="1"/>
    <w:p w:rsidR="00003CD2" w:rsidRDefault="00D838DC" w:rsidP="00451325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 xml:space="preserve">Comisión de Protección al </w:t>
      </w:r>
      <w:r w:rsidR="00F40E38" w:rsidRPr="0011547F">
        <w:rPr>
          <w:rFonts w:ascii="Arial Narrow" w:hAnsi="Arial Narrow" w:cs="Arial"/>
          <w:bCs/>
          <w:sz w:val="22"/>
          <w:szCs w:val="22"/>
        </w:rPr>
        <w:t xml:space="preserve">Consumidor </w:t>
      </w:r>
      <w:r w:rsidR="00F40E38">
        <w:rPr>
          <w:rFonts w:ascii="Arial Narrow" w:hAnsi="Arial Narrow" w:cs="Arial"/>
          <w:bCs/>
          <w:sz w:val="22"/>
          <w:szCs w:val="22"/>
        </w:rPr>
        <w:t xml:space="preserve">N° </w:t>
      </w:r>
      <w:r w:rsidR="00F40E38" w:rsidRPr="0011547F">
        <w:rPr>
          <w:rFonts w:ascii="Arial Narrow" w:hAnsi="Arial Narrow" w:cs="Arial"/>
          <w:bCs/>
          <w:sz w:val="22"/>
          <w:szCs w:val="22"/>
        </w:rPr>
        <w:t>1</w:t>
      </w:r>
    </w:p>
    <w:p w:rsidR="00451325" w:rsidRPr="00A336B5" w:rsidRDefault="00451325" w:rsidP="00451325">
      <w:pPr>
        <w:jc w:val="center"/>
        <w:rPr>
          <w:rFonts w:ascii="Arial Narrow" w:hAnsi="Arial Narrow" w:cs="Arial"/>
          <w:sz w:val="22"/>
          <w:szCs w:val="22"/>
        </w:rPr>
      </w:pPr>
    </w:p>
    <w:p w:rsidR="0074261A" w:rsidRDefault="0074261A" w:rsidP="00D838DC">
      <w:pPr>
        <w:rPr>
          <w:rFonts w:ascii="Arial Narrow" w:hAnsi="Arial Narrow" w:cs="Arial"/>
          <w:sz w:val="18"/>
          <w:szCs w:val="18"/>
        </w:rPr>
      </w:pPr>
    </w:p>
    <w:p w:rsidR="005725EF" w:rsidRDefault="005725EF" w:rsidP="00E7361C">
      <w:pPr>
        <w:rPr>
          <w:rFonts w:ascii="Arial Narrow" w:hAnsi="Arial Narrow" w:cs="Arial"/>
          <w:sz w:val="18"/>
          <w:szCs w:val="18"/>
        </w:rPr>
      </w:pPr>
      <w:r w:rsidRPr="005725EF">
        <w:rPr>
          <w:rFonts w:ascii="Arial Narrow" w:hAnsi="Arial Narrow" w:cs="Arial"/>
          <w:sz w:val="18"/>
          <w:szCs w:val="18"/>
        </w:rPr>
        <w:t xml:space="preserve">NCT / JCQ </w:t>
      </w:r>
    </w:p>
    <w:p w:rsidR="00905939" w:rsidRDefault="00871C14" w:rsidP="00E7361C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:rsidR="00504F62" w:rsidRPr="000706F2" w:rsidRDefault="00871C14" w:rsidP="00645BF6">
      <w:pPr>
        <w:pStyle w:val="Prrafodelista"/>
        <w:numPr>
          <w:ilvl w:val="0"/>
          <w:numId w:val="7"/>
        </w:numPr>
        <w:rPr>
          <w:rFonts w:ascii="Arial" w:hAnsi="Arial" w:cs="Arial"/>
          <w:noProof/>
          <w:sz w:val="16"/>
        </w:rPr>
      </w:pPr>
      <w:r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645BF6">
        <w:rPr>
          <w:rFonts w:ascii="Arial Narrow" w:hAnsi="Arial Narrow" w:cs="Arial"/>
          <w:noProof/>
          <w:sz w:val="20"/>
          <w:szCs w:val="20"/>
        </w:rPr>
        <w:t xml:space="preserve"> (x foja)</w:t>
      </w:r>
      <w:r>
        <w:rPr>
          <w:rFonts w:ascii="Arial Narrow" w:hAnsi="Arial Narrow" w:cs="Arial"/>
          <w:noProof/>
          <w:sz w:val="20"/>
          <w:szCs w:val="20"/>
        </w:rPr>
        <w:t>.</w:t>
      </w:r>
      <w:r w:rsidR="00645BF6" w:rsidRPr="000706F2">
        <w:rPr>
          <w:rFonts w:ascii="Arial" w:hAnsi="Arial" w:cs="Arial"/>
          <w:noProof/>
          <w:sz w:val="16"/>
        </w:rPr>
        <w:t xml:space="preserve"> </w:t>
      </w:r>
    </w:p>
    <w:p w:rsidR="00504F62" w:rsidRPr="000706F2" w:rsidRDefault="00504F62" w:rsidP="00E7361C">
      <w:pPr>
        <w:rPr>
          <w:rFonts w:ascii="Arial" w:hAnsi="Arial" w:cs="Arial"/>
          <w:noProof/>
          <w:sz w:val="16"/>
        </w:rPr>
      </w:pPr>
    </w:p>
    <w:p w:rsidR="00427FD6" w:rsidRDefault="00427FD6" w:rsidP="00E7361C">
      <w:pPr>
        <w:rPr>
          <w:rFonts w:ascii="Arial" w:hAnsi="Arial" w:cs="Arial"/>
          <w:noProof/>
          <w:sz w:val="16"/>
        </w:rPr>
      </w:pPr>
    </w:p>
    <w:p w:rsidR="00451325" w:rsidRDefault="00451325" w:rsidP="00E7361C">
      <w:pPr>
        <w:rPr>
          <w:rFonts w:ascii="Arial" w:hAnsi="Arial" w:cs="Arial"/>
          <w:noProof/>
          <w:sz w:val="16"/>
        </w:rPr>
      </w:pPr>
    </w:p>
    <w:p w:rsidR="00451325" w:rsidRPr="000706F2" w:rsidRDefault="00451325" w:rsidP="00E7361C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32388D" w:rsidRPr="000706F2" w:rsidTr="0032388D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:rsidR="002C4F3B" w:rsidRPr="000706F2" w:rsidRDefault="002C4F3B" w:rsidP="00E7361C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:rsidR="00451325" w:rsidRDefault="00451325" w:rsidP="00451325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 xml:space="preserve">1.    El Código de Búsqueda Rápida le permitirá acceder de manera ágil a la información sobre su expediente a través de nuestro Sistema de </w:t>
      </w:r>
      <w:proofErr w:type="spellStart"/>
      <w:r w:rsidRPr="00E677E2">
        <w:rPr>
          <w:rFonts w:ascii="Arial Narrow" w:hAnsi="Arial Narrow" w:cs="Arial"/>
        </w:rPr>
        <w:t>Call</w:t>
      </w:r>
      <w:proofErr w:type="spellEnd"/>
      <w:r w:rsidRPr="00E677E2">
        <w:rPr>
          <w:rFonts w:ascii="Arial Narrow" w:hAnsi="Arial Narrow" w:cs="Arial"/>
        </w:rPr>
        <w:t xml:space="preserve"> Center, llamando al 224-7777, opción 2 y en nuestra página web institucional </w:t>
      </w:r>
      <w:r w:rsidRPr="00E677E2">
        <w:rPr>
          <w:rStyle w:val="Hipervnculo"/>
          <w:rFonts w:ascii="Arial Narrow" w:hAnsi="Arial Narrow"/>
        </w:rPr>
        <w:t>http://servicio.indecopi.gob.pe/busquedaRapida/.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>2.</w:t>
      </w:r>
      <w:r w:rsidRPr="00E677E2">
        <w:rPr>
          <w:rFonts w:ascii="Arial Narrow" w:hAnsi="Arial Narrow" w:cs="Arial"/>
        </w:rPr>
        <w:tab/>
      </w:r>
      <w:r w:rsidR="00E677E2">
        <w:rPr>
          <w:rFonts w:ascii="Arial Narrow" w:hAnsi="Arial Narrow"/>
          <w:color w:val="000000"/>
        </w:rPr>
        <w:t>Esta</w:t>
      </w:r>
      <w:r w:rsidR="00E677E2" w:rsidRPr="00282534">
        <w:rPr>
          <w:rFonts w:ascii="Arial Narrow" w:hAnsi="Arial Narrow"/>
          <w:color w:val="000000"/>
        </w:rPr>
        <w:t xml:space="preserve"> resolución tiene vigencia desde el día de su notificación y no agota la vía administrativa. En tal sentido, de conformidad con lo dispuesto por el artículo 107 de la Ley N° 29571, Código de Protección y Defensa del Consumidor, puede interponerse recurso de apelación contra la resolución que deniegue el inicio de procedimiento, el cual debe ser presentado ante la Comisión de Protección al Consumidor N° 1 en un plazo no mayor de quince (15) días hábiles contado a partir del día siguiente de su notificación, ello de acuerdo a lo establecido en el artículo 2</w:t>
      </w:r>
      <w:r w:rsidR="00E677E2">
        <w:rPr>
          <w:rFonts w:ascii="Arial Narrow" w:hAnsi="Arial Narrow"/>
          <w:color w:val="000000"/>
        </w:rPr>
        <w:t>18</w:t>
      </w:r>
      <w:r w:rsidR="00E677E2" w:rsidRPr="00282534">
        <w:rPr>
          <w:rFonts w:ascii="Arial Narrow" w:hAnsi="Arial Narrow"/>
          <w:color w:val="000000"/>
        </w:rPr>
        <w:t xml:space="preserve"> del</w:t>
      </w:r>
      <w:r w:rsidR="00E677E2">
        <w:rPr>
          <w:rFonts w:ascii="Arial Narrow" w:hAnsi="Arial Narrow"/>
          <w:color w:val="000000"/>
        </w:rPr>
        <w:t xml:space="preserve"> Texto Único Ordenado de la</w:t>
      </w:r>
      <w:r w:rsidR="00E677E2" w:rsidRPr="00282534">
        <w:rPr>
          <w:rFonts w:ascii="Arial Narrow" w:hAnsi="Arial Narrow"/>
          <w:color w:val="000000"/>
        </w:rPr>
        <w:t xml:space="preserve"> Ley del Procedimiento Administrativo General</w:t>
      </w:r>
      <w:r w:rsidR="00E677E2">
        <w:rPr>
          <w:rFonts w:ascii="Arial Narrow" w:hAnsi="Arial Narrow"/>
          <w:color w:val="000000"/>
        </w:rPr>
        <w:t>, aprobado por Decreto Supremo N° 004-2019-JUS</w:t>
      </w:r>
      <w:r w:rsidR="00E677E2" w:rsidRPr="00282534">
        <w:rPr>
          <w:rFonts w:ascii="Arial Narrow" w:hAnsi="Arial Narrow"/>
          <w:color w:val="000000"/>
        </w:rPr>
        <w:t>.</w:t>
      </w:r>
      <w:r w:rsidRPr="00E677E2">
        <w:rPr>
          <w:rFonts w:ascii="Arial Narrow" w:hAnsi="Arial Narrow" w:cs="Arial"/>
        </w:rPr>
        <w:t xml:space="preserve"> 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color w:val="1F497D"/>
          <w:u w:val="single"/>
        </w:rPr>
      </w:pPr>
      <w:r w:rsidRPr="00E677E2">
        <w:rPr>
          <w:rFonts w:ascii="Arial Narrow" w:hAnsi="Arial Narrow"/>
          <w:snapToGrid w:val="0"/>
        </w:rPr>
        <w:t>3.</w:t>
      </w:r>
      <w:r w:rsidRPr="00E677E2">
        <w:rPr>
          <w:rFonts w:ascii="Arial Narrow" w:hAnsi="Arial Narrow"/>
          <w:snapToGrid w:val="0"/>
        </w:rPr>
        <w:tab/>
        <w:t xml:space="preserve">Para cualquier información sobre el procedimiento, usted podrá visitar nuestro Sistema de Seguimiento de Expedientes </w:t>
      </w:r>
      <w:r w:rsidRPr="00E677E2">
        <w:rPr>
          <w:rFonts w:ascii="Arial Narrow" w:hAnsi="Arial Narrow"/>
          <w:snapToGrid w:val="0"/>
          <w:lang w:val="es-MX"/>
        </w:rPr>
        <w:t>en la siguiente dirección electrónica:</w:t>
      </w:r>
      <w:r w:rsidRPr="00E677E2">
        <w:rPr>
          <w:rFonts w:ascii="Arial Narrow" w:hAnsi="Arial Narrow"/>
          <w:lang w:val="es-MX"/>
        </w:rPr>
        <w:t xml:space="preserve"> </w:t>
      </w:r>
      <w:hyperlink r:id="rId8" w:history="1">
        <w:r w:rsidRPr="00E677E2">
          <w:rPr>
            <w:rStyle w:val="Hipervnculo"/>
            <w:rFonts w:ascii="Arial Narrow" w:hAnsi="Arial Narrow"/>
          </w:rPr>
          <w:t>http://servicio.indecopi.gob.pe/portalSAE/</w:t>
        </w:r>
      </w:hyperlink>
      <w:r w:rsidRPr="00E677E2">
        <w:rPr>
          <w:rFonts w:ascii="Arial Narrow" w:hAnsi="Arial Narrow" w:cs="Arial"/>
          <w:u w:val="single"/>
        </w:rPr>
        <w:t>.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/>
          <w:snapToGrid w:val="0"/>
        </w:rPr>
      </w:pPr>
      <w:r w:rsidRPr="00E677E2">
        <w:rPr>
          <w:rFonts w:ascii="Arial Narrow" w:hAnsi="Arial Narrow"/>
          <w:snapToGrid w:val="0"/>
        </w:rPr>
        <w:t>4.</w:t>
      </w:r>
      <w:r w:rsidRPr="00E677E2">
        <w:rPr>
          <w:rFonts w:ascii="Arial Narrow" w:hAnsi="Arial Narrow"/>
          <w:snapToGrid w:val="0"/>
        </w:rPr>
        <w:tab/>
      </w:r>
      <w:r w:rsidR="00E677E2" w:rsidRPr="00282534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2311. Una vez obtenida la cita (la cual se programará 2 días hábiles después de la comunicación) deberá acercarse a la Sala de Lectura del INDECOPI entre las 8:30 y 16:30 horas</w:t>
      </w:r>
      <w:r w:rsidR="005B7E4D" w:rsidRPr="00E677E2">
        <w:rPr>
          <w:rFonts w:ascii="Arial Narrow" w:hAnsi="Arial Narrow"/>
          <w:snapToGrid w:val="0"/>
        </w:rPr>
        <w:t>.</w:t>
      </w:r>
    </w:p>
    <w:p w:rsidR="00BE4409" w:rsidRPr="00645BF6" w:rsidRDefault="00451325" w:rsidP="00451325">
      <w:pPr>
        <w:pStyle w:val="Textoindependiente3"/>
        <w:tabs>
          <w:tab w:val="left" w:pos="5640"/>
        </w:tabs>
        <w:spacing w:after="0"/>
        <w:ind w:left="77"/>
        <w:jc w:val="both"/>
        <w:rPr>
          <w:rFonts w:ascii="Arial Narrow" w:hAnsi="Arial Narrow" w:cs="Arial"/>
          <w:sz w:val="18"/>
          <w:szCs w:val="18"/>
        </w:rPr>
      </w:pPr>
      <w:bookmarkStart w:id="2" w:name="_GoBack"/>
      <w:bookmarkEnd w:id="2"/>
      <w:r w:rsidRPr="00277D72">
        <w:rPr>
          <w:rFonts w:ascii="Arial Narrow" w:hAnsi="Arial Narrow" w:cs="Arial"/>
          <w:snapToGrid w:val="0"/>
          <w:sz w:val="18"/>
          <w:szCs w:val="18"/>
        </w:rPr>
        <w:t/>
      </w:r>
    </w:p>
    <w:p>
      <w:r>
        <w:br w:type="page"/>
      </w:r>
    </w:p>
    <w:p>
      <w:r>
        <w:t/>
      </w:r>
    </w:p>
    <w:sectPr w:rsidR="00BE4409" w:rsidRPr="00645BF6" w:rsidSect="0081730B">
      <w:headerReference w:type="default" r:id="rId9"/>
      <w:footerReference w:type="even" r:id="rId10"/>
      <w:footerReference w:type="default" r:id="rId11"/>
      <w:type w:val="continuous"/>
      <w:pgSz w:w="11907" w:h="16840" w:code="9"/>
      <w:pgMar w:top="1418" w:right="1418" w:bottom="1258" w:left="1701" w:header="1276" w:footer="1418" w:gutter="0"/>
      <w:cols w:space="720"/>
    </w:sectPr>
    <w:p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16 de julio de 2026</w:t>
      </w:r>
    </w:p>
    <w:p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:rsidR="002D3CD4" w:rsidRDefault="00712F63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002263-2026/CC1</w:t>
      </w:r>
    </w:p>
    <w:p w:rsidR="00D838DC" w:rsidRPr="00A336B5" w:rsidRDefault="009B6E09" w:rsidP="00D838D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ORPS Nº 002263-2026/CC1</w:t>
      </w:r>
      <w:r w:rsidR="000F60BD">
        <w:rPr>
          <w:rFonts w:ascii="Arial Narrow" w:hAnsi="Arial Narrow" w:cs="Arial"/>
          <w:b/>
          <w:sz w:val="18"/>
          <w:szCs w:val="18"/>
        </w:rPr>
        <w:t xml:space="preserve"> </w:t>
      </w:r>
      <w:r>
        <w:rPr>
          <w:rFonts w:ascii="Arial Narrow" w:hAnsi="Arial Narrow" w:cs="Arial"/>
          <w:b/>
          <w:sz w:val="18"/>
          <w:szCs w:val="18"/>
        </w:rPr>
        <w:t/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:rsidTr="004F158F">
        <w:trPr>
          <w:trHeight w:val="987"/>
        </w:trPr>
        <w:tc>
          <w:tcPr>
            <w:tcW w:w="3684" w:type="dxa"/>
          </w:tcPr>
          <w:p w:rsidR="00305F2B" w:rsidRDefault="00305F2B" w:rsidP="00E757C9">
            <w:pPr>
              <w:pStyle w:val="Ttulo1"/>
              <w:spacing w:before="120"/>
              <w:outlineLvl w:val="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26481476</w:t>
            </w:r>
          </w:p>
        </w:tc>
      </w:tr>
    </w:tbl>
    <w:p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BANCO FALABELLA PERU S.A</w:t>
      </w:r>
    </w:p>
    <w:p w:rsidR="00A90F1B" w:rsidRPr="00A336B5" w:rsidRDefault="00E7361C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19235</w:t>
      </w:r>
    </w:p>
    <w:p w:rsidR="00A90F1B" w:rsidRPr="00A336B5" w:rsidRDefault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  <w:u w:val="single"/>
        </w:rPr>
        <w:t>LIMA, LIMA, SAN BORJA</w:t>
      </w:r>
      <w:r w:rsidR="00A90F1B" w:rsidRPr="00A336B5">
        <w:rPr>
          <w:rFonts w:ascii="Arial Narrow" w:hAnsi="Arial Narrow" w:cs="Arial"/>
          <w:sz w:val="22"/>
          <w:szCs w:val="22"/>
        </w:rPr>
        <w:t>.-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*2026-CC1-N030547*</w:t>
            </w:r>
          </w:p>
        </w:tc>
      </w:tr>
    </w:tbl>
    <w:p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:rsidR="00D838DC" w:rsidRPr="00A336B5" w:rsidRDefault="00D838DC" w:rsidP="00451325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336B5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4352C2" w:rsidRPr="004352C2">
        <w:rPr>
          <w:rFonts w:ascii="Arial Narrow" w:hAnsi="Arial Narrow" w:cs="Arial"/>
          <w:sz w:val="22"/>
          <w:szCs w:val="22"/>
        </w:rPr>
        <w:t>2</w:t>
      </w:r>
      <w:r w:rsidRPr="00A336B5">
        <w:rPr>
          <w:rFonts w:ascii="Arial Narrow" w:hAnsi="Arial Narrow" w:cs="Arial"/>
          <w:sz w:val="22"/>
          <w:szCs w:val="22"/>
        </w:rPr>
        <w:t xml:space="preserve"> </w:t>
      </w:r>
      <w:r w:rsidR="00867C55" w:rsidRPr="00AD23FA">
        <w:rPr>
          <w:rFonts w:ascii="Arial Narrow" w:hAnsi="Arial Narrow" w:cs="Arial"/>
          <w:sz w:val="22"/>
          <w:szCs w:val="22"/>
        </w:rPr>
        <w:t>de fecha</w:t>
      </w:r>
      <w:r w:rsidR="00BB24FE">
        <w:rPr>
          <w:rFonts w:ascii="Arial Narrow" w:hAnsi="Arial Narrow" w:cs="Arial"/>
          <w:sz w:val="22"/>
          <w:szCs w:val="22"/>
        </w:rPr>
        <w:t xml:space="preserve"> </w:t>
      </w:r>
      <w:bookmarkStart w:id="0" w:name="_Hlk1552642"/>
      <w:r w:rsidR="004352C2" w:rsidRPr="004352C2">
        <w:rPr>
          <w:rFonts w:ascii="Arial Narrow" w:hAnsi="Arial Narrow" w:cs="Arial"/>
          <w:sz w:val="22"/>
          <w:szCs w:val="22"/>
        </w:rPr>
        <w:t>16 de julio de 2026</w:t>
      </w:r>
      <w:r w:rsidR="00681E6D">
        <w:rPr>
          <w:rFonts w:ascii="Arial Narrow" w:hAnsi="Arial Narrow" w:cs="Arial"/>
          <w:sz w:val="22"/>
          <w:szCs w:val="22"/>
        </w:rPr>
        <w:t xml:space="preserve">, </w:t>
      </w:r>
      <w:r w:rsidR="00451325">
        <w:rPr>
          <w:rFonts w:ascii="Arial Narrow" w:hAnsi="Arial Narrow" w:cs="Arial"/>
          <w:sz w:val="22"/>
          <w:szCs w:val="22"/>
        </w:rPr>
        <w:t xml:space="preserve">emitida por la Secretaría Técnica de la Comisión de Protección al </w:t>
      </w:r>
      <w:r w:rsidR="00F40E38" w:rsidRPr="00F40E38">
        <w:rPr>
          <w:rFonts w:ascii="Arial Narrow" w:hAnsi="Arial Narrow" w:cs="Arial"/>
          <w:sz w:val="22"/>
          <w:szCs w:val="22"/>
        </w:rPr>
        <w:t>Consumidor N° 1 de INDECOPI</w:t>
      </w:r>
      <w:r w:rsidR="00451325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871C14">
        <w:rPr>
          <w:rFonts w:ascii="Arial Narrow" w:hAnsi="Arial Narrow" w:cs="Arial"/>
          <w:sz w:val="22"/>
          <w:szCs w:val="22"/>
        </w:rPr>
        <w:t>.</w:t>
      </w:r>
    </w:p>
    <w:bookmarkEnd w:id="0"/>
    <w:p w:rsidR="00D838DC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:rsidR="00F40E38" w:rsidRPr="00A336B5" w:rsidRDefault="00F40E38" w:rsidP="00D838DC">
      <w:pPr>
        <w:rPr>
          <w:rFonts w:ascii="Arial Narrow" w:hAnsi="Arial Narrow" w:cs="Arial"/>
          <w:b/>
          <w:sz w:val="22"/>
          <w:szCs w:val="22"/>
        </w:rPr>
      </w:pPr>
    </w:p>
    <w:p w:rsidR="0045132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:rsidR="00BF2C09" w:rsidRDefault="00BF2C09" w:rsidP="00D838DC">
      <w:pPr>
        <w:rPr>
          <w:rFonts w:ascii="Arial Narrow" w:hAnsi="Arial Narrow" w:cs="Arial"/>
          <w:bCs/>
          <w:sz w:val="22"/>
          <w:szCs w:val="22"/>
        </w:rPr>
      </w:pPr>
    </w:p>
    <w:p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:rsidR="00E819F7" w:rsidRPr="00A336B5" w:rsidRDefault="00E819F7" w:rsidP="00D838DC">
      <w:pPr>
        <w:rPr>
          <w:rFonts w:ascii="Arial Narrow" w:hAnsi="Arial Narrow" w:cs="Arial"/>
          <w:bCs/>
          <w:sz w:val="22"/>
          <w:szCs w:val="22"/>
        </w:rPr>
      </w:pPr>
    </w:p>
    <w:p w:rsidR="00D838DC" w:rsidRPr="00A336B5" w:rsidRDefault="007B5850" w:rsidP="00D838DC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sz w:val="22"/>
          <w:szCs w:val="22"/>
        </w:rPr>
        <w:t>EVELING ROA QUISPE</w:t>
      </w:r>
    </w:p>
    <w:p w:rsidR="00451325" w:rsidRDefault="00F40E38" w:rsidP="00D838DC">
      <w:pPr>
        <w:jc w:val="center"/>
        <w:rPr>
          <w:rFonts w:ascii="Arial Narrow" w:hAnsi="Arial Narrow" w:cs="Arial"/>
          <w:bCs/>
          <w:sz w:val="22"/>
          <w:szCs w:val="22"/>
        </w:rPr>
      </w:pPr>
      <w:bookmarkStart w:id="1" w:name="_Hlk1552671"/>
      <w:r>
        <w:rPr>
          <w:rFonts w:ascii="Arial Narrow" w:hAnsi="Arial Narrow" w:cs="Arial"/>
          <w:bCs/>
          <w:sz w:val="22"/>
          <w:szCs w:val="22"/>
        </w:rPr>
        <w:t>Secretaria</w:t>
      </w:r>
      <w:r w:rsidR="00451325" w:rsidRPr="00A336B5">
        <w:rPr>
          <w:rFonts w:ascii="Arial Narrow" w:hAnsi="Arial Narrow" w:cs="Arial"/>
          <w:bCs/>
          <w:sz w:val="22"/>
          <w:szCs w:val="22"/>
        </w:rPr>
        <w:t xml:space="preserve"> Técnic</w:t>
      </w:r>
      <w:r>
        <w:rPr>
          <w:rFonts w:ascii="Arial Narrow" w:hAnsi="Arial Narrow" w:cs="Arial"/>
          <w:bCs/>
          <w:sz w:val="22"/>
          <w:szCs w:val="22"/>
        </w:rPr>
        <w:t>a</w:t>
      </w:r>
      <w:r w:rsidR="00451325" w:rsidRPr="00A336B5">
        <w:rPr>
          <w:rFonts w:ascii="Arial Narrow" w:hAnsi="Arial Narrow" w:cs="Arial"/>
          <w:bCs/>
          <w:sz w:val="22"/>
          <w:szCs w:val="22"/>
        </w:rPr>
        <w:t xml:space="preserve"> </w:t>
      </w:r>
    </w:p>
    <w:bookmarkEnd w:id="1"/>
    <w:p w:rsidR="00003CD2" w:rsidRDefault="00D838DC" w:rsidP="00451325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 xml:space="preserve">Comisión de Protección al </w:t>
      </w:r>
      <w:r w:rsidR="00F40E38" w:rsidRPr="0011547F">
        <w:rPr>
          <w:rFonts w:ascii="Arial Narrow" w:hAnsi="Arial Narrow" w:cs="Arial"/>
          <w:bCs/>
          <w:sz w:val="22"/>
          <w:szCs w:val="22"/>
        </w:rPr>
        <w:t xml:space="preserve">Consumidor </w:t>
      </w:r>
      <w:r w:rsidR="00F40E38">
        <w:rPr>
          <w:rFonts w:ascii="Arial Narrow" w:hAnsi="Arial Narrow" w:cs="Arial"/>
          <w:bCs/>
          <w:sz w:val="22"/>
          <w:szCs w:val="22"/>
        </w:rPr>
        <w:t xml:space="preserve">N° </w:t>
      </w:r>
      <w:r w:rsidR="00F40E38" w:rsidRPr="0011547F">
        <w:rPr>
          <w:rFonts w:ascii="Arial Narrow" w:hAnsi="Arial Narrow" w:cs="Arial"/>
          <w:bCs/>
          <w:sz w:val="22"/>
          <w:szCs w:val="22"/>
        </w:rPr>
        <w:t>1</w:t>
      </w:r>
    </w:p>
    <w:p w:rsidR="00451325" w:rsidRPr="00A336B5" w:rsidRDefault="00451325" w:rsidP="00451325">
      <w:pPr>
        <w:jc w:val="center"/>
        <w:rPr>
          <w:rFonts w:ascii="Arial Narrow" w:hAnsi="Arial Narrow" w:cs="Arial"/>
          <w:sz w:val="22"/>
          <w:szCs w:val="22"/>
        </w:rPr>
      </w:pPr>
    </w:p>
    <w:p w:rsidR="0074261A" w:rsidRDefault="0074261A" w:rsidP="00D838DC">
      <w:pPr>
        <w:rPr>
          <w:rFonts w:ascii="Arial Narrow" w:hAnsi="Arial Narrow" w:cs="Arial"/>
          <w:sz w:val="18"/>
          <w:szCs w:val="18"/>
        </w:rPr>
      </w:pPr>
    </w:p>
    <w:p w:rsidR="005725EF" w:rsidRDefault="005725EF" w:rsidP="00E7361C">
      <w:pPr>
        <w:rPr>
          <w:rFonts w:ascii="Arial Narrow" w:hAnsi="Arial Narrow" w:cs="Arial"/>
          <w:sz w:val="18"/>
          <w:szCs w:val="18"/>
        </w:rPr>
      </w:pPr>
      <w:r w:rsidRPr="005725EF">
        <w:rPr>
          <w:rFonts w:ascii="Arial Narrow" w:hAnsi="Arial Narrow" w:cs="Arial"/>
          <w:sz w:val="18"/>
          <w:szCs w:val="18"/>
        </w:rPr>
        <w:t xml:space="preserve">NCT / JCQ </w:t>
      </w:r>
    </w:p>
    <w:p w:rsidR="00905939" w:rsidRDefault="00871C14" w:rsidP="00E7361C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:rsidR="00504F62" w:rsidRPr="000706F2" w:rsidRDefault="00871C14" w:rsidP="00645BF6">
      <w:pPr>
        <w:pStyle w:val="Prrafodelista"/>
        <w:numPr>
          <w:ilvl w:val="0"/>
          <w:numId w:val="7"/>
        </w:numPr>
        <w:rPr>
          <w:rFonts w:ascii="Arial" w:hAnsi="Arial" w:cs="Arial"/>
          <w:noProof/>
          <w:sz w:val="16"/>
        </w:rPr>
      </w:pPr>
      <w:r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645BF6">
        <w:rPr>
          <w:rFonts w:ascii="Arial Narrow" w:hAnsi="Arial Narrow" w:cs="Arial"/>
          <w:noProof/>
          <w:sz w:val="20"/>
          <w:szCs w:val="20"/>
        </w:rPr>
        <w:t xml:space="preserve"> (x foja)</w:t>
      </w:r>
      <w:r>
        <w:rPr>
          <w:rFonts w:ascii="Arial Narrow" w:hAnsi="Arial Narrow" w:cs="Arial"/>
          <w:noProof/>
          <w:sz w:val="20"/>
          <w:szCs w:val="20"/>
        </w:rPr>
        <w:t>.</w:t>
      </w:r>
      <w:r w:rsidR="00645BF6" w:rsidRPr="000706F2">
        <w:rPr>
          <w:rFonts w:ascii="Arial" w:hAnsi="Arial" w:cs="Arial"/>
          <w:noProof/>
          <w:sz w:val="16"/>
        </w:rPr>
        <w:t xml:space="preserve"> </w:t>
      </w:r>
    </w:p>
    <w:p w:rsidR="00504F62" w:rsidRPr="000706F2" w:rsidRDefault="00504F62" w:rsidP="00E7361C">
      <w:pPr>
        <w:rPr>
          <w:rFonts w:ascii="Arial" w:hAnsi="Arial" w:cs="Arial"/>
          <w:noProof/>
          <w:sz w:val="16"/>
        </w:rPr>
      </w:pPr>
    </w:p>
    <w:p w:rsidR="00427FD6" w:rsidRDefault="00427FD6" w:rsidP="00E7361C">
      <w:pPr>
        <w:rPr>
          <w:rFonts w:ascii="Arial" w:hAnsi="Arial" w:cs="Arial"/>
          <w:noProof/>
          <w:sz w:val="16"/>
        </w:rPr>
      </w:pPr>
    </w:p>
    <w:p w:rsidR="00451325" w:rsidRDefault="00451325" w:rsidP="00E7361C">
      <w:pPr>
        <w:rPr>
          <w:rFonts w:ascii="Arial" w:hAnsi="Arial" w:cs="Arial"/>
          <w:noProof/>
          <w:sz w:val="16"/>
        </w:rPr>
      </w:pPr>
    </w:p>
    <w:p w:rsidR="00451325" w:rsidRPr="000706F2" w:rsidRDefault="00451325" w:rsidP="00E7361C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32388D" w:rsidRPr="000706F2" w:rsidTr="0032388D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:rsidR="002C4F3B" w:rsidRPr="000706F2" w:rsidRDefault="002C4F3B" w:rsidP="00E7361C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:rsidR="00451325" w:rsidRDefault="00451325" w:rsidP="00451325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 xml:space="preserve">1.    El Código de Búsqueda Rápida le permitirá acceder de manera ágil a la información sobre su expediente a través de nuestro Sistema de </w:t>
      </w:r>
      <w:proofErr w:type="spellStart"/>
      <w:r w:rsidRPr="00E677E2">
        <w:rPr>
          <w:rFonts w:ascii="Arial Narrow" w:hAnsi="Arial Narrow" w:cs="Arial"/>
        </w:rPr>
        <w:t>Call</w:t>
      </w:r>
      <w:proofErr w:type="spellEnd"/>
      <w:r w:rsidRPr="00E677E2">
        <w:rPr>
          <w:rFonts w:ascii="Arial Narrow" w:hAnsi="Arial Narrow" w:cs="Arial"/>
        </w:rPr>
        <w:t xml:space="preserve"> Center, llamando al 224-7777, opción 2 y en nuestra página web institucional </w:t>
      </w:r>
      <w:r w:rsidRPr="00E677E2">
        <w:rPr>
          <w:rStyle w:val="Hipervnculo"/>
          <w:rFonts w:ascii="Arial Narrow" w:hAnsi="Arial Narrow"/>
        </w:rPr>
        <w:t>http://servicio.indecopi.gob.pe/busquedaRapida/.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</w:rPr>
      </w:pPr>
      <w:r w:rsidRPr="00E677E2">
        <w:rPr>
          <w:rFonts w:ascii="Arial Narrow" w:hAnsi="Arial Narrow" w:cs="Arial"/>
        </w:rPr>
        <w:t>2.</w:t>
      </w:r>
      <w:r w:rsidRPr="00E677E2">
        <w:rPr>
          <w:rFonts w:ascii="Arial Narrow" w:hAnsi="Arial Narrow" w:cs="Arial"/>
        </w:rPr>
        <w:tab/>
      </w:r>
      <w:r w:rsidR="00E677E2">
        <w:rPr>
          <w:rFonts w:ascii="Arial Narrow" w:hAnsi="Arial Narrow"/>
          <w:color w:val="000000"/>
        </w:rPr>
        <w:t>Esta</w:t>
      </w:r>
      <w:r w:rsidR="00E677E2" w:rsidRPr="00282534">
        <w:rPr>
          <w:rFonts w:ascii="Arial Narrow" w:hAnsi="Arial Narrow"/>
          <w:color w:val="000000"/>
        </w:rPr>
        <w:t xml:space="preserve"> resolución tiene vigencia desde el día de su notificación y no agota la vía administrativa. En tal sentido, de conformidad con lo dispuesto por el artículo 107 de la Ley N° 29571, Código de Protección y Defensa del Consumidor, puede interponerse recurso de apelación contra la resolución que deniegue el inicio de procedimiento, el cual debe ser presentado ante la Comisión de Protección al Consumidor N° 1 en un plazo no mayor de quince (15) días hábiles contado a partir del día siguiente de su notificación, ello de acuerdo a lo establecido en el artículo 2</w:t>
      </w:r>
      <w:r w:rsidR="00E677E2">
        <w:rPr>
          <w:rFonts w:ascii="Arial Narrow" w:hAnsi="Arial Narrow"/>
          <w:color w:val="000000"/>
        </w:rPr>
        <w:t>18</w:t>
      </w:r>
      <w:r w:rsidR="00E677E2" w:rsidRPr="00282534">
        <w:rPr>
          <w:rFonts w:ascii="Arial Narrow" w:hAnsi="Arial Narrow"/>
          <w:color w:val="000000"/>
        </w:rPr>
        <w:t xml:space="preserve"> del</w:t>
      </w:r>
      <w:r w:rsidR="00E677E2">
        <w:rPr>
          <w:rFonts w:ascii="Arial Narrow" w:hAnsi="Arial Narrow"/>
          <w:color w:val="000000"/>
        </w:rPr>
        <w:t xml:space="preserve"> Texto Único Ordenado de la</w:t>
      </w:r>
      <w:r w:rsidR="00E677E2" w:rsidRPr="00282534">
        <w:rPr>
          <w:rFonts w:ascii="Arial Narrow" w:hAnsi="Arial Narrow"/>
          <w:color w:val="000000"/>
        </w:rPr>
        <w:t xml:space="preserve"> Ley del Procedimiento Administrativo General</w:t>
      </w:r>
      <w:r w:rsidR="00E677E2">
        <w:rPr>
          <w:rFonts w:ascii="Arial Narrow" w:hAnsi="Arial Narrow"/>
          <w:color w:val="000000"/>
        </w:rPr>
        <w:t>, aprobado por Decreto Supremo N° 004-2019-JUS</w:t>
      </w:r>
      <w:r w:rsidR="00E677E2" w:rsidRPr="00282534">
        <w:rPr>
          <w:rFonts w:ascii="Arial Narrow" w:hAnsi="Arial Narrow"/>
          <w:color w:val="000000"/>
        </w:rPr>
        <w:t>.</w:t>
      </w:r>
      <w:r w:rsidRPr="00E677E2">
        <w:rPr>
          <w:rFonts w:ascii="Arial Narrow" w:hAnsi="Arial Narrow" w:cs="Arial"/>
        </w:rPr>
        <w:t xml:space="preserve"> 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color w:val="1F497D"/>
          <w:u w:val="single"/>
        </w:rPr>
      </w:pPr>
      <w:r w:rsidRPr="00E677E2">
        <w:rPr>
          <w:rFonts w:ascii="Arial Narrow" w:hAnsi="Arial Narrow"/>
          <w:snapToGrid w:val="0"/>
        </w:rPr>
        <w:t>3.</w:t>
      </w:r>
      <w:r w:rsidRPr="00E677E2">
        <w:rPr>
          <w:rFonts w:ascii="Arial Narrow" w:hAnsi="Arial Narrow"/>
          <w:snapToGrid w:val="0"/>
        </w:rPr>
        <w:tab/>
        <w:t xml:space="preserve">Para cualquier información sobre el procedimiento, usted podrá visitar nuestro Sistema de Seguimiento de Expedientes </w:t>
      </w:r>
      <w:r w:rsidRPr="00E677E2">
        <w:rPr>
          <w:rFonts w:ascii="Arial Narrow" w:hAnsi="Arial Narrow"/>
          <w:snapToGrid w:val="0"/>
          <w:lang w:val="es-MX"/>
        </w:rPr>
        <w:t>en la siguiente dirección electrónica:</w:t>
      </w:r>
      <w:r w:rsidRPr="00E677E2">
        <w:rPr>
          <w:rFonts w:ascii="Arial Narrow" w:hAnsi="Arial Narrow"/>
          <w:lang w:val="es-MX"/>
        </w:rPr>
        <w:t xml:space="preserve"> </w:t>
      </w:r>
      <w:hyperlink r:id="rId8" w:history="1">
        <w:r w:rsidRPr="00E677E2">
          <w:rPr>
            <w:rStyle w:val="Hipervnculo"/>
            <w:rFonts w:ascii="Arial Narrow" w:hAnsi="Arial Narrow"/>
          </w:rPr>
          <w:t>http://servicio.indecopi.gob.pe/portalSAE/</w:t>
        </w:r>
      </w:hyperlink>
      <w:r w:rsidRPr="00E677E2">
        <w:rPr>
          <w:rFonts w:ascii="Arial Narrow" w:hAnsi="Arial Narrow" w:cs="Arial"/>
          <w:u w:val="single"/>
        </w:rPr>
        <w:t>.</w:t>
      </w:r>
    </w:p>
    <w:p w:rsidR="00451325" w:rsidRPr="00E677E2" w:rsidRDefault="00451325" w:rsidP="00451325">
      <w:pPr>
        <w:pStyle w:val="Textoindependiente3"/>
        <w:spacing w:after="0"/>
        <w:ind w:left="360" w:hanging="360"/>
        <w:jc w:val="both"/>
        <w:rPr>
          <w:rFonts w:ascii="Arial Narrow" w:hAnsi="Arial Narrow"/>
          <w:snapToGrid w:val="0"/>
        </w:rPr>
      </w:pPr>
      <w:r w:rsidRPr="00E677E2">
        <w:rPr>
          <w:rFonts w:ascii="Arial Narrow" w:hAnsi="Arial Narrow"/>
          <w:snapToGrid w:val="0"/>
        </w:rPr>
        <w:t>4.</w:t>
      </w:r>
      <w:r w:rsidRPr="00E677E2">
        <w:rPr>
          <w:rFonts w:ascii="Arial Narrow" w:hAnsi="Arial Narrow"/>
          <w:snapToGrid w:val="0"/>
        </w:rPr>
        <w:tab/>
      </w:r>
      <w:r w:rsidR="00E677E2" w:rsidRPr="00282534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2311. Una vez obtenida la cita (la cual se programará 2 días hábiles después de la comunicación) deberá acercarse a la Sala de Lectura del INDECOPI entre las 8:30 y 16:30 horas</w:t>
      </w:r>
      <w:r w:rsidR="005B7E4D" w:rsidRPr="00E677E2">
        <w:rPr>
          <w:rFonts w:ascii="Arial Narrow" w:hAnsi="Arial Narrow"/>
          <w:snapToGrid w:val="0"/>
        </w:rPr>
        <w:t>.</w:t>
      </w:r>
    </w:p>
    <w:p w:rsidR="00BE4409" w:rsidRPr="00645BF6" w:rsidRDefault="00451325" w:rsidP="00451325">
      <w:pPr>
        <w:pStyle w:val="Textoindependiente3"/>
        <w:tabs>
          <w:tab w:val="left" w:pos="5640"/>
        </w:tabs>
        <w:spacing w:after="0"/>
        <w:ind w:left="77"/>
        <w:jc w:val="both"/>
        <w:rPr>
          <w:rFonts w:ascii="Arial Narrow" w:hAnsi="Arial Narrow" w:cs="Arial"/>
          <w:sz w:val="18"/>
          <w:szCs w:val="18"/>
        </w:rPr>
      </w:pPr>
      <w:bookmarkStart w:id="2" w:name="_GoBack"/>
      <w:bookmarkEnd w:id="2"/>
      <w:r w:rsidRPr="00277D72">
        <w:rPr>
          <w:rFonts w:ascii="Arial Narrow" w:hAnsi="Arial Narrow" w:cs="Arial"/>
          <w:snapToGrid w:val="0"/>
          <w:sz w:val="18"/>
          <w:szCs w:val="18"/>
        </w:rPr>
        <w:t/>
      </w:r>
    </w:p>
    <w:sectPr w:rsidR="00BE4409" w:rsidRPr="00645BF6" w:rsidSect="0081730B">
      <w:headerReference w:type="default" r:id="rId9"/>
      <w:footerReference w:type="even" r:id="rId10"/>
      <w:footerReference w:type="default" r:id="rId11"/>
      <w:type w:val="continuous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361C" w:rsidRDefault="00E7361C">
      <w:r>
        <w:separator/>
      </w:r>
    </w:p>
  </w:endnote>
  <w:endnote w:type="continuationSeparator" w:id="0">
    <w:p w:rsidR="00E7361C" w:rsidRDefault="00E73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Calibri">
    <w:charset w:val="00"/>
    <w:family w:val="swiss"/>
    <w:pitch w:val="variable"/>
    <w:sig w:usb0="E00002FF" w:usb1="4000ACFF" w:usb2="00000001" w:usb3="00000000" w:csb0="0000019F" w:csb1="00000000"/>
  </w:font>
  <w:font w:name="IDAutomationHC39M">
    <w:charset w:val="00"/>
    <w:family w:val="modern"/>
    <w:pitch w:val="fixed"/>
    <w:sig w:usb0="80000003" w:usb1="00000040" w:usb2="00000000" w:usb3="00000000" w:csb0="00000001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361C" w:rsidRDefault="00E7361C">
      <w:r>
        <w:separator/>
      </w:r>
    </w:p>
  </w:footnote>
  <w:footnote w:type="continuationSeparator" w:id="0">
    <w:p w:rsidR="00E7361C" w:rsidRDefault="00E736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8240" behindDoc="0" locked="0" layoutInCell="1" allowOverlap="1" wp14:anchorId="2F478213" wp14:editId="6555D79C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2" name="Imagen 2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A081D"/>
    <w:multiLevelType w:val="hybridMultilevel"/>
    <w:tmpl w:val="E4646732"/>
    <w:lvl w:ilvl="0" w:tplc="23165A7C">
      <w:start w:val="1"/>
      <w:numFmt w:val="decimal"/>
      <w:lvlText w:val="%1."/>
      <w:lvlJc w:val="left"/>
      <w:pPr>
        <w:ind w:left="56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87" w:hanging="360"/>
      </w:pPr>
    </w:lvl>
    <w:lvl w:ilvl="2" w:tplc="280A001B" w:tentative="1">
      <w:start w:val="1"/>
      <w:numFmt w:val="lowerRoman"/>
      <w:lvlText w:val="%3."/>
      <w:lvlJc w:val="right"/>
      <w:pPr>
        <w:ind w:left="2007" w:hanging="180"/>
      </w:pPr>
    </w:lvl>
    <w:lvl w:ilvl="3" w:tplc="280A000F" w:tentative="1">
      <w:start w:val="1"/>
      <w:numFmt w:val="decimal"/>
      <w:lvlText w:val="%4."/>
      <w:lvlJc w:val="left"/>
      <w:pPr>
        <w:ind w:left="2727" w:hanging="360"/>
      </w:pPr>
    </w:lvl>
    <w:lvl w:ilvl="4" w:tplc="280A0019" w:tentative="1">
      <w:start w:val="1"/>
      <w:numFmt w:val="lowerLetter"/>
      <w:lvlText w:val="%5."/>
      <w:lvlJc w:val="left"/>
      <w:pPr>
        <w:ind w:left="3447" w:hanging="360"/>
      </w:pPr>
    </w:lvl>
    <w:lvl w:ilvl="5" w:tplc="280A001B" w:tentative="1">
      <w:start w:val="1"/>
      <w:numFmt w:val="lowerRoman"/>
      <w:lvlText w:val="%6."/>
      <w:lvlJc w:val="right"/>
      <w:pPr>
        <w:ind w:left="4167" w:hanging="180"/>
      </w:pPr>
    </w:lvl>
    <w:lvl w:ilvl="6" w:tplc="280A000F" w:tentative="1">
      <w:start w:val="1"/>
      <w:numFmt w:val="decimal"/>
      <w:lvlText w:val="%7."/>
      <w:lvlJc w:val="left"/>
      <w:pPr>
        <w:ind w:left="4887" w:hanging="360"/>
      </w:pPr>
    </w:lvl>
    <w:lvl w:ilvl="7" w:tplc="280A0019" w:tentative="1">
      <w:start w:val="1"/>
      <w:numFmt w:val="lowerLetter"/>
      <w:lvlText w:val="%8."/>
      <w:lvlJc w:val="left"/>
      <w:pPr>
        <w:ind w:left="5607" w:hanging="360"/>
      </w:pPr>
    </w:lvl>
    <w:lvl w:ilvl="8" w:tplc="280A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DC0AA9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4F5C44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1"/>
  </w:num>
  <w:num w:numId="4">
    <w:abstractNumId w:val="4"/>
  </w:num>
  <w:num w:numId="5">
    <w:abstractNumId w:val="6"/>
  </w:num>
  <w:num w:numId="6">
    <w:abstractNumId w:val="3"/>
  </w:num>
  <w:num w:numId="7">
    <w:abstractNumId w:val="2"/>
  </w:num>
  <w:num w:numId="8">
    <w:abstractNumId w:val="7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1024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CFE"/>
    <w:rsid w:val="00003CD2"/>
    <w:rsid w:val="00005DD8"/>
    <w:rsid w:val="000215E4"/>
    <w:rsid w:val="000441D9"/>
    <w:rsid w:val="00047388"/>
    <w:rsid w:val="00053EAC"/>
    <w:rsid w:val="00060231"/>
    <w:rsid w:val="000706F2"/>
    <w:rsid w:val="000775E8"/>
    <w:rsid w:val="00085DCC"/>
    <w:rsid w:val="000902F0"/>
    <w:rsid w:val="000922AC"/>
    <w:rsid w:val="000B6250"/>
    <w:rsid w:val="000B6DE3"/>
    <w:rsid w:val="000D2BF2"/>
    <w:rsid w:val="000F30A8"/>
    <w:rsid w:val="000F60BD"/>
    <w:rsid w:val="00116052"/>
    <w:rsid w:val="00117D97"/>
    <w:rsid w:val="0015087A"/>
    <w:rsid w:val="00195ECA"/>
    <w:rsid w:val="001C1619"/>
    <w:rsid w:val="001D3041"/>
    <w:rsid w:val="001E599A"/>
    <w:rsid w:val="00240CFE"/>
    <w:rsid w:val="00245694"/>
    <w:rsid w:val="0024777C"/>
    <w:rsid w:val="002635F7"/>
    <w:rsid w:val="00263E48"/>
    <w:rsid w:val="002A0279"/>
    <w:rsid w:val="002C4F3B"/>
    <w:rsid w:val="002D1A60"/>
    <w:rsid w:val="002D3CD4"/>
    <w:rsid w:val="00305F2B"/>
    <w:rsid w:val="00312DFB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27FD6"/>
    <w:rsid w:val="004352C2"/>
    <w:rsid w:val="004502FE"/>
    <w:rsid w:val="00451325"/>
    <w:rsid w:val="0046723F"/>
    <w:rsid w:val="00467839"/>
    <w:rsid w:val="00477D27"/>
    <w:rsid w:val="00492222"/>
    <w:rsid w:val="004A16D9"/>
    <w:rsid w:val="004C40E9"/>
    <w:rsid w:val="004C54FB"/>
    <w:rsid w:val="004F158F"/>
    <w:rsid w:val="00504F62"/>
    <w:rsid w:val="005106D3"/>
    <w:rsid w:val="00544A9D"/>
    <w:rsid w:val="005725EF"/>
    <w:rsid w:val="00581A0E"/>
    <w:rsid w:val="00591A56"/>
    <w:rsid w:val="005A6375"/>
    <w:rsid w:val="005B20A1"/>
    <w:rsid w:val="005B7E4D"/>
    <w:rsid w:val="005D70EA"/>
    <w:rsid w:val="005E5DF3"/>
    <w:rsid w:val="005F0954"/>
    <w:rsid w:val="00645BF6"/>
    <w:rsid w:val="00662CD3"/>
    <w:rsid w:val="00681E6D"/>
    <w:rsid w:val="006D500C"/>
    <w:rsid w:val="006F6BF5"/>
    <w:rsid w:val="00712F63"/>
    <w:rsid w:val="00731106"/>
    <w:rsid w:val="0074261A"/>
    <w:rsid w:val="007515C6"/>
    <w:rsid w:val="0075654B"/>
    <w:rsid w:val="00761278"/>
    <w:rsid w:val="007A7F0C"/>
    <w:rsid w:val="007B5850"/>
    <w:rsid w:val="007B5D52"/>
    <w:rsid w:val="007C1620"/>
    <w:rsid w:val="007C427C"/>
    <w:rsid w:val="007E4D48"/>
    <w:rsid w:val="00805C35"/>
    <w:rsid w:val="0081730B"/>
    <w:rsid w:val="00825CC6"/>
    <w:rsid w:val="00834109"/>
    <w:rsid w:val="00867C55"/>
    <w:rsid w:val="00871C14"/>
    <w:rsid w:val="008727A7"/>
    <w:rsid w:val="0089317C"/>
    <w:rsid w:val="008A0848"/>
    <w:rsid w:val="008B1A62"/>
    <w:rsid w:val="008B7B00"/>
    <w:rsid w:val="008C17C0"/>
    <w:rsid w:val="008D386F"/>
    <w:rsid w:val="008F5477"/>
    <w:rsid w:val="008F7FBA"/>
    <w:rsid w:val="009009F1"/>
    <w:rsid w:val="00905939"/>
    <w:rsid w:val="00917F8F"/>
    <w:rsid w:val="009209C9"/>
    <w:rsid w:val="009264E3"/>
    <w:rsid w:val="00933E50"/>
    <w:rsid w:val="009352EB"/>
    <w:rsid w:val="0095141B"/>
    <w:rsid w:val="009568EE"/>
    <w:rsid w:val="00964303"/>
    <w:rsid w:val="00982F29"/>
    <w:rsid w:val="009932C7"/>
    <w:rsid w:val="009B671B"/>
    <w:rsid w:val="009B6E09"/>
    <w:rsid w:val="009C6AB3"/>
    <w:rsid w:val="009D6431"/>
    <w:rsid w:val="00A30F2E"/>
    <w:rsid w:val="00A336B5"/>
    <w:rsid w:val="00A355D9"/>
    <w:rsid w:val="00A64793"/>
    <w:rsid w:val="00A72187"/>
    <w:rsid w:val="00A802EB"/>
    <w:rsid w:val="00A90F1B"/>
    <w:rsid w:val="00A942D7"/>
    <w:rsid w:val="00AD308B"/>
    <w:rsid w:val="00AF0E31"/>
    <w:rsid w:val="00AF717B"/>
    <w:rsid w:val="00B05A72"/>
    <w:rsid w:val="00B0763F"/>
    <w:rsid w:val="00B150F9"/>
    <w:rsid w:val="00B45E2A"/>
    <w:rsid w:val="00B7527E"/>
    <w:rsid w:val="00B8787D"/>
    <w:rsid w:val="00B90838"/>
    <w:rsid w:val="00B90963"/>
    <w:rsid w:val="00BB24FE"/>
    <w:rsid w:val="00BC26CD"/>
    <w:rsid w:val="00BE0752"/>
    <w:rsid w:val="00BE4409"/>
    <w:rsid w:val="00BF2C09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D00A05"/>
    <w:rsid w:val="00D21722"/>
    <w:rsid w:val="00D2466E"/>
    <w:rsid w:val="00D24A95"/>
    <w:rsid w:val="00D30FFE"/>
    <w:rsid w:val="00D40D59"/>
    <w:rsid w:val="00D65FF2"/>
    <w:rsid w:val="00D838DC"/>
    <w:rsid w:val="00DB3CDD"/>
    <w:rsid w:val="00DB7BF5"/>
    <w:rsid w:val="00DD2BBC"/>
    <w:rsid w:val="00DE191C"/>
    <w:rsid w:val="00DE7EF5"/>
    <w:rsid w:val="00DF3573"/>
    <w:rsid w:val="00E2429B"/>
    <w:rsid w:val="00E450F9"/>
    <w:rsid w:val="00E677E2"/>
    <w:rsid w:val="00E7361C"/>
    <w:rsid w:val="00E757C9"/>
    <w:rsid w:val="00E819F7"/>
    <w:rsid w:val="00E95F3D"/>
    <w:rsid w:val="00EA4854"/>
    <w:rsid w:val="00EC45F2"/>
    <w:rsid w:val="00EC5849"/>
    <w:rsid w:val="00EE7CAB"/>
    <w:rsid w:val="00EF3155"/>
    <w:rsid w:val="00F0335A"/>
    <w:rsid w:val="00F03FA3"/>
    <w:rsid w:val="00F40E38"/>
    <w:rsid w:val="00F55255"/>
    <w:rsid w:val="00F61853"/>
    <w:rsid w:val="00F809E4"/>
    <w:rsid w:val="00FA1557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01"/>
    <o:shapelayout v:ext="edit">
      <o:idmap v:ext="edit" data="1"/>
    </o:shapelayout>
  </w:shapeDefaults>
  <w:decimalSymbol w:val="."/>
  <w:listSeparator w:val=",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5F0954"/>
    <w:rPr>
      <w:color w:val="0563C1" w:themeColor="hyperlink"/>
      <w:u w:val="single"/>
    </w:rPr>
  </w:style>
  <w:style w:type="character" w:styleId="Refdenotaalpie">
    <w:name w:val="footnote reference"/>
    <w:uiPriority w:val="99"/>
    <w:rsid w:val="00645BF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no"?>
<Relationships xmlns="http://schemas.openxmlformats.org/package/2006/relationships">
<Relationship Id="rId1" Target="../customXml/item1.xml" Type="http://schemas.openxmlformats.org/officeDocument/2006/relationships/customXml"/>
<Relationship Id="rId10" Target="footer1.xml" Type="http://schemas.openxmlformats.org/officeDocument/2006/relationships/footer"/>
<Relationship Id="rId11" Target="footer2.xml" Type="http://schemas.openxmlformats.org/officeDocument/2006/relationships/footer"/>
<Relationship Id="rId12" Target="fontTable.xml" Type="http://schemas.openxmlformats.org/officeDocument/2006/relationships/fontTable"/>
<Relationship Id="rId13" Target="theme/theme1.xml" Type="http://schemas.openxmlformats.org/officeDocument/2006/relationships/theme"/>
<Relationship Id="rId2" Target="numbering.xml" Type="http://schemas.openxmlformats.org/officeDocument/2006/relationships/numbering"/>
<Relationship Id="rId3" Target="styles.xml" Type="http://schemas.openxmlformats.org/officeDocument/2006/relationships/styles"/>
<Relationship Id="rId4" Target="settings.xml" Type="http://schemas.openxmlformats.org/officeDocument/2006/relationships/settings"/>
<Relationship Id="rId5" Target="webSettings.xml" Type="http://schemas.openxmlformats.org/officeDocument/2006/relationships/webSettings"/>
<Relationship Id="rId6" Target="footnotes.xml" Type="http://schemas.openxmlformats.org/officeDocument/2006/relationships/footnotes"/>
<Relationship Id="rId7" Target="endnotes.xml" Type="http://schemas.openxmlformats.org/officeDocument/2006/relationships/endnotes"/>
<Relationship Id="rId8" Target="http://servicio.indecopi.gob.pe/portalSAE/" TargetMode="External" Type="http://schemas.openxmlformats.org/officeDocument/2006/relationships/hyperlink"/>
<Relationship Id="rId9" Target="header1.xml" Type="http://schemas.openxmlformats.org/officeDocument/2006/relationships/header"/>
</Relationships>

</file>

<file path=word/_rels/header1.xml.rels><?xml version="1.0" encoding="UTF-8" standalone="no"?>
<Relationships xmlns="http://schemas.openxmlformats.org/package/2006/relationships">
<Relationship Id="rId1" Target="media/image1.jpeg" Type="http://schemas.openxmlformats.org/officeDocument/2006/relationships/image"/>
</Relationships>

</file>

<file path=word/_rels/settings.xml.rels><?xml version="1.0" encoding="UTF-8" standalone="no"?>
<Relationships xmlns="http://schemas.openxmlformats.org/package/2006/relationships">
<Relationship Id="rId1" Target="file:///E:/directorio_aplicacion/todos/SIRPC/notificacion/plantilla_jasper/originales/M-SPC-04_1C.dot" TargetMode="External" Type="http://schemas.openxmlformats.org/officeDocument/2006/relationships/attachedTemplate"/>
</Relationships>
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
<Relationships xmlns="http://schemas.openxmlformats.org/package/2006/relationships">
<Relationship Id="rId1" Target="itemProps1.xml" Type="http://schemas.openxmlformats.org/officeDocument/2006/relationships/customXmlProps"/>
</Relationships>
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6ACFC4-4084-4360-91DD-3E92066D0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</Template>
  <TotalTime>150</TotalTime>
  <Pages>1</Pages>
  <Words>337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2016-06-30T15:49:00Z</dcterms:created>
  <dc:creator>Cesar Polanco</dc:creator>
  <cp:lastModifiedBy>Fiona Felipa Salazar Sarzanaula</cp:lastModifiedBy>
  <dcterms:modified xsi:type="dcterms:W3CDTF">2019-03-15T21:04:00Z</dcterms:modified>
  <cp:revision>83</cp:revision>
  <dc:title>EXPEDIENTE N°</dc:title>
</cp:coreProperties>
</file>