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E6FE2">
        <w:rPr>
          <w:rFonts w:ascii="Arial Narrow" w:eastAsia="Arial Narrow" w:hAnsi="Arial Narrow" w:cs="Arial Narrow"/>
          <w:b/>
          <w:color w:val="000000"/>
          <w:kern w:val="0"/>
          <w:lang w:eastAsia="es-PE"/>
          <ns2:ligatures ns2:val="none"/>
        </w:rPr>
        <w:t xml:space="preserve">EXPEDIENTE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Times New Roman" w:hAnsi="Arial Narrow" w:cs="Times New Roman"/>
          <w:b/>
          <w:bCs/>
          <w:color w:val="000000"/>
          <w:kern w:val="0"/>
          <w:shd w:val="clear" w:color="auto" w:fill="FFFFFF"/>
          <w:lang w:eastAsia="es-PE"/>
          <ns2:ligatures ns2:val="none"/>
        </w:rPr>
        <w:t>0672-202</w:t>
      </w:r>
      <w:r w:rsidR="003A71B1" w:rsidRPr="000E6FE2">
        <w:rPr>
          <w:rFonts w:ascii="Arial Narrow" w:eastAsia="Times New Roman" w:hAnsi="Arial Narrow" w:cs="Times New Roman"/>
          <w:b/>
          <w:bCs/>
          <w:color w:val="000000"/>
          <w:kern w:val="0"/>
          <w:shd w:val="clear" w:color="auto" w:fill="FFFFFF"/>
          <w:lang w:eastAsia="es-PE"/>
          <ns2:ligatures ns2:val="none"/>
        </w:rPr>
        <w:t>6</w:t>
      </w:r>
      <w:r w:rsidRPr="000E6FE2">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DENUNCIANTE</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MEDALITH MEDINA GUTIERREZ (SEÑORA MEDINA)</w:t>
      </w:r>
    </w:p>
    <w:p ns2:paraId="6DEEEDFE"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DENUNCIADO</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MATERIAS</w:t>
      </w:r>
      <w:r w:rsidRPr="000E6FE2">
        <w:rPr>
          <w:rFonts w:ascii="Arial Narrow" w:eastAsia="Arial Narrow" w:hAnsi="Arial Narrow" w:cs="Arial Narrow"/>
          <w:b/>
          <w:color w:val="000000"/>
          <w:kern w:val="0"/>
          <w:lang w:eastAsia="es-PE"/>
          <ns2:ligatures ns2:val="none"/>
        </w:rPr>
        <w:tab/>
        <w:t xml:space="preserve">:    </w:t>
      </w:r>
      <w:r w:rsidRPr="000E6FE2">
        <w:rPr>
          <w:rFonts w:ascii="Arial Narrow" w:eastAsia="Arial Narrow" w:hAnsi="Arial Narrow" w:cs="Arial Narrow"/>
          <w:b/>
          <w:color w:val="000000"/>
          <w:kern w:val="0"/>
          <w:lang w:eastAsia="es-PE"/>
          <ns2:ligatures ns2:val="none"/>
        </w:rPr>
        <w:tab/>
        <w:t>ADMISIÓN A TRÁMITE</w:t>
      </w:r>
    </w:p>
    <w:p ns2:paraId="19ED7B73" ns2: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2</w:t>
      </w:r>
    </w:p>
    <w:p ns2:paraId="5BA3A18D"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6FE2">
        <w:rPr>
          <w:rFonts w:ascii="Arial Narrow" w:eastAsia="Times New Roman" w:hAnsi="Arial Narrow" w:cs="Times New Roman"/>
          <w:color w:val="000000"/>
          <w:kern w:val="0"/>
          <w:shd w:val="clear" w:color="auto" w:fill="FFFFFF"/>
          <w:lang w:eastAsia="es-PE"/>
          <ns2:ligatures ns2:val="none"/>
        </w:rPr>
        <w:t xml:space="preserve">Lima, </w:t>
      </w:r>
      <w:r w:rsidR="0076646A" w:rsidRPr="000E6FE2">
        <w:rPr>
          <w:rFonts w:ascii="Arial Narrow" w:eastAsia="Times New Roman" w:hAnsi="Arial Narrow" w:cs="Times New Roman"/>
          <w:color w:val="000000"/>
          <w:kern w:val="0"/>
          <w:shd w:val="clear" w:color="auto" w:fill="FFFFFF"/>
          <w:lang w:eastAsia="es-PE"/>
          <ns2:ligatures ns2:val="none"/>
        </w:rPr>
        <w:t xml:space="preserve">24 de junio de 2026</w:t>
      </w:r>
      <w:r w:rsidRPr="000E6FE2">
        <w:rPr>
          <w:rFonts w:ascii="Arial Narrow" w:eastAsia="Times New Roman" w:hAnsi="Arial Narrow" w:cs="Times New Roman"/>
          <w:color w:val="000000"/>
          <w:kern w:val="0"/>
          <w:shd w:val="clear" w:color="auto" w:fill="FFFFFF"/>
          <w:lang w:eastAsia="es-PE"/>
          <ns2:ligatures ns2:val="none"/>
        </w:rPr>
        <w:t xml:space="preserve"/>
      </w:r>
      <w:r w:rsidR="00C472DA" w:rsidRPr="000E6FE2">
        <w:rPr>
          <w:rFonts w:ascii="Arial Narrow" w:eastAsia="Times New Roman" w:hAnsi="Arial Narrow" w:cs="Times New Roman"/>
          <w:color w:val="000000"/>
          <w:kern w:val="0"/>
          <w:shd w:val="clear" w:color="auto" w:fill="FFFFFF"/>
          <w:lang w:eastAsia="es-PE"/>
          <ns2:ligatures ns2:val="none"/>
        </w:rPr>
        <w:t xml:space="preserve"/>
      </w:r>
      <w:r w:rsidR="00985114" w:rsidRPr="000E6FE2">
        <w:rPr>
          <w:rFonts w:ascii="Arial Narrow" w:eastAsia="Times New Roman" w:hAnsi="Arial Narrow" w:cs="Times New Roman"/>
          <w:color w:val="000000"/>
          <w:kern w:val="0"/>
          <w:shd w:val="clear" w:color="auto" w:fill="FFFFFF"/>
          <w:lang w:eastAsia="es-PE"/>
          <ns2:ligatures ns2:val="none"/>
        </w:rPr>
        <w:t xml:space="preserve"/>
      </w:r>
      <w:r w:rsidR="00985114" w:rsidRPr="000E6FE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HECHOS </w:t>
      </w:r>
    </w:p>
    <w:p ns2:paraId="621F2AB2"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Mediante </w:t>
      </w:r>
      <w:r w:rsidRPr="000E6FE2">
        <w:rPr>
          <w:rFonts w:ascii="Arial Narrow" w:eastAsia="Times New Roman" w:hAnsi="Arial Narrow" w:cs="Arial"/>
          <w:color w:val="000000"/>
          <w:kern w:val="0"/>
          <w:lang w:val="es-ES" w:eastAsia="es-ES"/>
          <ns2:ligatures ns2:val="none"/>
        </w:rPr>
        <w:t>el escrito del 17 de marzo de 2025</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E6FE2">
        <w:rPr>
          <w:rFonts w:ascii="Arial Narrow" w:eastAsia="Times New Roman" w:hAnsi="Arial Narrow" w:cs="Arial"/>
          <w:color w:val="000000"/>
          <w:kern w:val="0"/>
          <w:lang w:val="es-ES" w:eastAsia="es-ES"/>
          <ns2:ligatures ns2:val="none"/>
        </w:rPr>
        <w:t>, subsanada mediante escrito del 12 de marzo de 2025</w:t>
      </w:r>
      <w:r w:rsidR="00996DC2" w:rsidRPr="000E6FE2">
        <w:rPr>
          <w:rFonts w:ascii="Arial Narrow" w:eastAsia="Calibri" w:hAnsi="Arial Narrow" w:cs="Arial"/>
          <w:kern w:val="0"/>
          <ns2:ligatures ns2:val="none"/>
        </w:rPr>
        <w:t>, y mediante el escrito del 12 de mayo de 2025,</w:t>
      </w:r>
      <w:r w:rsidRPr="000E6FE2">
        <w:rPr>
          <w:rFonts w:ascii="Arial Narrow" w:eastAsia="Calibri" w:hAnsi="Arial Narrow" w:cs="Arial"/>
          <w:kern w:val="0"/>
          <ns2:ligatures ns2:val="none"/>
        </w:rPr>
        <w:t xml:space="preserve"> la señora Medina d</w:t>
      </w:r>
      <w:r w:rsidRPr="000E6FE2">
        <w:rPr>
          <w:rFonts w:ascii="Arial Narrow" w:eastAsia="Times New Roman" w:hAnsi="Arial Narrow" w:cs="Arial"/>
          <w:color w:val="000000"/>
          <w:kern w:val="0"/>
          <w:lang w:val="es-ES" w:eastAsia="es-ES"/>
          <ns2:ligatures ns2:val="none"/>
        </w:rPr>
        <w:t>enunció a Rímac</w:t>
      </w:r>
      <w:r w:rsidRPr="000E6FE2">
        <w:rPr>
          <w:rFonts w:ascii="Arial Narrow" w:eastAsia="Times New Roman" w:hAnsi="Arial Narrow" w:cs="Arial"/>
          <w:color w:val="000000"/>
          <w:kern w:val="0"/>
          <w:lang w:val="es-ES" w:eastAsia="es-ES"/>
          <ns2:ligatures ns2:val="none"/>
        </w:rPr>
        <w:t xml:space="preserve"> por presuntas infracciones a la </w:t>
      </w:r>
      <w:r w:rsidR="0035023E" w:rsidRPr="000E6FE2">
        <w:rPr>
          <w:rFonts w:ascii="Arial Narrow" w:eastAsia="Times New Roman" w:hAnsi="Arial Narrow" w:cs="Arial"/>
          <w:color w:val="000000"/>
          <w:kern w:val="0"/>
          <w:lang w:val="es-ES" w:eastAsia="es-ES"/>
          <ns2:ligatures ns2:val="none"/>
        </w:rPr>
        <w:t xml:space="preserve">Ley </w:t>
      </w:r>
      <w:r w:rsidR="0035023E"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color w:val="000000"/>
          <w:kern w:val="0"/>
          <w:lang w:val="es-ES" w:eastAsia="es-ES"/>
          <ns2:ligatures ns2:val="none"/>
        </w:rPr>
        <w:t>, Código de Protección y Defensa del Consumidor (en adelante, Código)</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2"/>
      </w:r>
      <w:r w:rsidRPr="000E6FE2">
        <w:rPr>
          <w:rFonts w:ascii="Arial Narrow" w:eastAsia="Times New Roman" w:hAnsi="Arial Narrow" w:cs="Arial"/>
          <w:color w:val="000000"/>
          <w:kern w:val="0"/>
          <w:lang w:val="es-ES" w:eastAsia="es-ES"/>
          <ns2:ligatures ns2:val="none"/>
        </w:rPr>
        <w:t xml:space="preserve">, señalando </w:t>
      </w:r>
      <w:r w:rsidRPr="000E6FE2">
        <w:rPr>
          <w:rFonts w:ascii="Arial Narrow" w:eastAsia="Times New Roman" w:hAnsi="Arial Narrow" w:cs="Arial"/>
          <w:bCs/>
          <w:color w:val="000000"/>
          <w:kern w:val="0"/>
          <w:lang w:val="es-ES" w:eastAsia="es-ES"/>
          <ns2:ligatures ns2:val="none"/>
        </w:rPr>
        <w:t>lo siguiente:</w:t>
      </w:r>
    </w:p>
    <w:p ns2:paraId="3AD3B7C6"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vertAlign w:val="superscript"/>
          <ns2:ligatures ns2:val="none"/>
        </w:rPr>
        <w:footnoteReference w:id="3"/>
      </w:r>
      <w:r w:rsidRPr="000E6FE2">
        <w:rPr>
          <w:rFonts w:ascii="Arial Narrow" w:eastAsia="Times New Roman" w:hAnsi="Arial Narrow" w:cs="Segoe UI"/>
          <w:color w:val="000000"/>
          <w:kern w:val="0"/>
          <w:lang w:eastAsia="es-PE"/>
          <ns2:ligatures ns2:val="none"/>
        </w:rPr>
        <w:t xml:space="preserve">, </w:t>
      </w:r>
      <w:r w:rsidR="00121544" w:rsidRPr="000E6FE2">
        <w:rPr>
          <w:rFonts w:ascii="Arial Narrow" w:eastAsia="Times New Roman" w:hAnsi="Arial Narrow" w:cs="Segoe UI"/>
          <w:color w:val="000000"/>
          <w:kern w:val="0"/>
          <w:lang w:eastAsia="es-PE"/>
          <ns2:ligatures ns2:val="none"/>
        </w:rPr>
        <w:t xml:space="preserve">considera </w:t>
      </w:r>
      <w:r w:rsidR="00121544" w:rsidRPr="000E6FE2">
        <w:rPr>
          <w:rFonts w:ascii="Arial Narrow" w:eastAsia="Arial Narrow" w:hAnsi="Arial Narrow" w:cs="Arial Narrow"/>
          <w:kern w:val="0"/>
          <ns2:ligatures ns2:val="none"/>
        </w:rPr>
        <w:t xml:space="preserve">que el hecho denunciado, </w:t>
      </w:r>
      <w:bookmarkStart w:id="6" w:name="_Hlk211591623"/>
      <w:r w:rsidR="00121544" w:rsidRPr="000E6FE2">
        <w:rPr>
          <w:rFonts w:ascii="Arial Narrow" w:eastAsia="Arial Narrow" w:hAnsi="Arial Narrow" w:cs="Arial Narrow"/>
          <w:kern w:val="0"/>
          <ns2:ligatures ns2:val="none"/>
        </w:rPr>
        <w:t xml:space="preserve">consistente en que </w:t>
      </w:r>
      <w:r w:rsidR="00121544" w:rsidRPr="000E6FE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w:kern w:val="0"/>
          <w:vertAlign w:val="superscript"/>
          <ns2:ligatures ns2:val="none"/>
        </w:rPr>
        <w:footnoteReference w:id="4"/>
      </w:r>
      <w:bookmarkEnd w:id="10"/>
      <w:r w:rsidR="00711750" w:rsidRPr="000E6FE2">
        <w:rPr>
          <w:rFonts w:ascii="Arial Narrow" w:eastAsia="Arial Narrow" w:hAnsi="Arial Narrow" w:cs="Arial Narrow"/>
          <w:kern w:val="0"/>
          <ns2:ligatures ns2:val="none"/>
        </w:rPr>
        <w:t>.</w:t>
      </w:r>
      <w:bookmarkEnd w:id="9"/>
    </w:p>
    <w:p ns2:paraId="116891C0" ns2: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E6FE2">
        <w:rPr>
          <w:rFonts w:ascii="Arial Narrow" w:eastAsia="Arial Narrow" w:hAnsi="Arial Narrow" w:cs="Arial Narrow"/>
          <w:kern w:val="0"/>
          <ns2:ligatures ns2:val="none"/>
        </w:rPr>
        <w:t xml:space="preserve">Así también, la Secretaría Técnica, en ejercicio de sus facultades, </w:t>
      </w:r>
      <w:r w:rsidRPr="000E6FE2">
        <w:rPr>
          <w:rFonts w:ascii="Arial Narrow" w:eastAsia="Times New Roman" w:hAnsi="Arial Narrow" w:cs="Segoe UI"/>
          <w:color w:val="000000"/>
          <w:kern w:val="0"/>
          <w:lang w:eastAsia="es-PE"/>
          <ns2:ligatures ns2:val="none"/>
        </w:rPr>
        <w:t xml:space="preserve">considera </w:t>
      </w:r>
      <w:r w:rsidRPr="000E6FE2">
        <w:rPr>
          <w:rFonts w:ascii="Arial Narrow" w:eastAsia="Arial Narrow" w:hAnsi="Arial Narrow" w:cs="Arial Narrow"/>
          <w:kern w:val="0"/>
          <ns2:ligatures ns2:val="none"/>
        </w:rPr>
        <w:t>que el hecho denunciado, consistente en que Pacífico Compañía d</w:t>
      </w:r>
      <w:bookmarkEnd w:id="11"/>
      <w:r w:rsidRPr="000E6FE2">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ns2:ligatures ns2:val="none"/>
        </w:rPr>
        <w:t>.</w:t>
      </w:r>
      <w:r w:rsidRPr="000E6FE2">
        <w:rPr>
          <w:rFonts w:ascii="Arial Narrow" w:eastAsia="Arial Narrow" w:hAnsi="Arial Narrow" w:cs="Arial Narrow"/>
          <w:kern w:val="0"/>
          <ns2:ligatures ns2:val="none"/>
        </w:rPr>
        <w:t xml:space="preserve"> </w:t>
      </w:r>
      <w:r w:rsidR="00711750" w:rsidRPr="000E6FE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lang w:eastAsia="es-PE"/>
          <ns2:ligatures ns2:val="none"/>
        </w:rPr>
        <w:t xml:space="preserve"> coercitivos</w:t>
      </w:r>
      <w:r w:rsidR="00711750" w:rsidRPr="000E6FE2">
        <w:rPr>
          <w:rFonts w:ascii="Arial Narrow" w:eastAsia="Arial Narrow" w:hAnsi="Arial Narrow" w:cs="Arial"/>
          <w:bCs/>
          <w:color w:val="000000"/>
          <w:kern w:val="0"/>
          <w:lang w:eastAsia="es-PE"/>
          <ns2:ligatures ns2:val="none"/>
        </w:rPr>
        <w:t xml:space="preserve">, tipificado en </w:t>
      </w:r>
      <w:r w:rsidR="00711750" w:rsidRPr="000E6FE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0E6FE2">
        <w:rPr>
          <w:rFonts w:ascii="Arial Narrow" w:eastAsia="Arial Narrow" w:hAnsi="Arial Narrow" w:cs="Arial"/>
          <w:bCs/>
          <w:color w:val="000000"/>
          <w:kern w:val="0"/>
          <w:lang w:eastAsia="es-PE"/>
          <ns2:ligatures ns2:val="none"/>
        </w:rPr>
        <w:t>del Código</w:t>
      </w:r>
      <w:r w:rsidR="00711750" w:rsidRPr="000E6FE2">
        <w:rPr>
          <w:rStyle w:val="Refdenotaalpie"/>
          <w:rFonts w:ascii="Arial Narrow" w:hAnsi="Arial Narrow"/>
          <w:vertAlign w:val="superscript"/>
          <w:lang w:eastAsia="es-PE"/>
        </w:rPr>
        <w:footnoteReference w:id="5"/>
      </w:r>
      <w:r w:rsidR="00711750" w:rsidRPr="000E6FE2">
        <w:rPr>
          <w:rFonts w:ascii="Arial Narrow" w:eastAsia="Arial Narrow" w:hAnsi="Arial Narrow" w:cs="Arial"/>
          <w:bCs/>
          <w:color w:val="000000"/>
          <w:kern w:val="0"/>
          <w:lang w:eastAsia="es-PE"/>
          <ns2:ligatures ns2:val="none"/>
        </w:rPr>
        <w:t xml:space="preserve">. </w:t>
      </w:r>
    </w:p>
    <w:bookmarkEnd w:id="1"/>
    <w:p ns2:paraId="2DC7B64E"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61A99930" ns2: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Asimismo, </w:t>
      </w:r>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ns2:ligatures ns2:val="none"/>
        </w:rPr>
        <w:t xml:space="preserve">. </w:t>
      </w:r>
      <w:bookmarkStart w:id="12" w:name="_Hlk213173539"/>
      <w:r w:rsidRPr="000E6FE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w:kern w:val="0"/>
          <w:vertAlign w:val="superscript"/>
          <ns2:ligatures ns2:val="none"/>
        </w:rPr>
        <w:footnoteReference w:id="6"/>
      </w:r>
      <w:r w:rsidRPr="000E6FE2">
        <w:rPr>
          <w:rFonts w:ascii="Arial Narrow" w:eastAsia="Arial Narrow" w:hAnsi="Arial Narrow" w:cs="Arial"/>
          <w:kern w:val="0"/>
          <ns2:ligatures ns2:val="none"/>
        </w:rPr>
        <w:t>.</w:t>
      </w:r>
      <w:bookmarkStart w:id="13" w:name="_Hlk212534267"/>
      <w:bookmarkEnd w:id="12"/>
    </w:p>
    <w:p ns2:paraId="4266B1E3"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78C31712" ns2: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E6FE2">
        <w:rPr>
          <w:rFonts w:ascii="Arial Narrow" w:eastAsia="Times New Roman" w:hAnsi="Arial Narrow" w:cs="Arial"/>
          <w:color w:val="000000"/>
          <w:kern w:val="0"/>
          <w:lang w:eastAsia="es-PE"/>
          <ns2:ligatures ns2:val="none"/>
        </w:rPr>
        <w:t xml:space="preserve">Además, </w:t>
      </w:r>
      <w:bookmarkStart w:id="16" w:name="_Hlk212623477"/>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E6FE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lang w:eastAsia="es-PE"/>
          <ns2:ligatures ns2:val="none"/>
        </w:rPr>
        <w:t xml:space="preserve">artículo 1, numeral 1, literal b) </w:t>
      </w:r>
      <w:bookmarkEnd w:id="19"/>
      <w:r w:rsidRPr="000E6FE2">
        <w:rPr>
          <w:rFonts w:ascii="Arial Narrow" w:eastAsia="Arial Narrow" w:hAnsi="Arial Narrow" w:cs="Arial"/>
          <w:bCs/>
          <w:color w:val="000000"/>
          <w:kern w:val="0"/>
          <w:lang w:eastAsia="es-PE"/>
          <ns2:ligatures ns2:val="none"/>
        </w:rPr>
        <w:t>y al artículo 2 del Código</w:t>
      </w:r>
      <w:bookmarkStart w:id="20" w:name="_Hlk212737551"/>
      <w:bookmarkEnd w:id="17"/>
      <w:r w:rsidRPr="000E6FE2">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0E6FE2">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0E6FE2" w:rsidRDefault="00F71384" w:rsidP="000E6FE2">
      <w:pPr>
        <w:pStyle w:val="Prrafodelista"/>
        <w:spacing w:after="0" w:line="240" w:lineRule="auto"/>
        <w:jc w:val="both"/>
        <w:rPr>
          <w:rFonts w:ascii="Arial Narrow" w:eastAsia="Arial Narrow" w:hAnsi="Arial Narrow" w:cs="Arial Narrow"/>
          <w:kern w:val="0"/>
          <ns2:ligatures ns2:val="none"/>
        </w:rPr>
      </w:pPr>
    </w:p>
    <w:p ns2:paraId="07559B21" ns2: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0E6FE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0E6FE2">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w:bCs/>
          <w:color w:val="000000"/>
          <w:kern w:val="0"/>
          <w:vertAlign w:val="superscript"/>
          <w:lang w:eastAsia="es-PE"/>
          <ns2:ligatures ns2:val="none"/>
        </w:rPr>
        <w:footnoteReference w:id="8"/>
      </w:r>
      <w:r w:rsidRPr="000E6FE2">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0E6FE2" w:rsidRDefault="00CA59A2" w:rsidP="000E6FE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6FE2">
        <w:rPr>
          <w:rStyle w:val="Refdenotaalpie"/>
          <w:rFonts w:ascii="Arial Narrow" w:eastAsia="Arial Narrow" w:hAnsi="Arial Narrow" w:cs="Arial Narrow"/>
          <w:kern w:val="0"/>
          <w:vertAlign w:val="superscript"/>
          <ns2:ligatures ns2:val="none"/>
        </w:rPr>
        <w:footnoteReference w:id="9"/>
      </w:r>
      <w:r w:rsidRPr="000E6FE2">
        <w:rPr>
          <w:rFonts w:ascii="Arial Narrow" w:eastAsia="Arial" w:hAnsi="Arial Narrow" w:cs="Arial"/>
          <w:color w:val="000000"/>
          <w:kern w:val="0"/>
          <w:lang w:eastAsia="es-PE"/>
          <ns2:ligatures ns2:val="none"/>
        </w:rPr>
        <w:t>.</w:t>
      </w:r>
      <w:bookmarkStart w:id="23" w:name="_Hlk214963039"/>
    </w:p>
    <w:p ns2:paraId="68C71625" ns2: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REQUERIMIENTO DE INFORMACIÓN</w:t>
      </w:r>
    </w:p>
    <w:p ns2:paraId="5B518DC4" ns2: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A efectos de tener mayores elementos </w:t>
      </w:r>
      <w:bookmarkEnd w:id="23"/>
      <w:r w:rsidRPr="000E6FE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lang w:val="es-ES" w:eastAsia="es-ES"/>
          <ns2:ligatures ns2:val="none"/>
        </w:rPr>
        <w:t>requerir al proveedor denunciado que</w:t>
      </w:r>
      <w:r w:rsidRPr="000E6FE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lang w:val="es-ES" w:eastAsia="es-ES"/>
          <ns2:ligatures ns2:val="none"/>
        </w:rPr>
        <w:t>así como el cargo de remisión de la póliza</w:t>
      </w:r>
      <w:bookmarkEnd w:id="25"/>
      <w:r w:rsidRPr="000E6FE2">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ns2:ligatures ns2:val="none"/>
        </w:rPr>
        <w:t>con la parte denunciante</w:t>
      </w:r>
      <w:r w:rsidR="00A87B9B" w:rsidRPr="000E6FE2">
        <w:rPr>
          <w:rFonts w:ascii="Arial Narrow" w:eastAsia="Times New Roman" w:hAnsi="Arial Narrow" w:cs="Arial"/>
          <w:color w:val="000000"/>
          <w:kern w:val="0"/>
          <w:lang w:val="es-ES" w:eastAsia="es-ES"/>
          <ns2:ligatures ns2:val="none"/>
        </w:rPr>
        <w:t xml:space="preserv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r w:rsidRPr="000E6FE2">
        <w:rPr>
          <w:rFonts w:ascii="Arial Narrow" w:eastAsia="Times New Roman" w:hAnsi="Arial Narrow" w:cs="Arial"/>
          <w:color w:val="000000"/>
          <w:kern w:val="0"/>
          <w:lang w:val="es-ES" w:eastAsia="es-ES"/>
          <ns2:ligatures ns2:val="none"/>
        </w:rPr>
        <w:t>.</w:t>
      </w:r>
      <w:r w:rsidRPr="000E6FE2">
        <w:rPr>
          <w:rFonts w:ascii="Arial Narrow" w:eastAsia="Times New Roman" w:hAnsi="Arial Narrow" w:cs="Arial"/>
          <w:color w:val="000000"/>
          <w:kern w:val="0"/>
          <w:lang w:eastAsia="es-ES"/>
          <ns2:ligatures ns2:val="none"/>
        </w:rPr>
        <w:t xml:space="preserve"> </w:t>
      </w:r>
    </w:p>
    <w:bookmarkEnd w:id="24"/>
    <w:p ns2:paraId="5C93B848" ns2: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0E6FE2" w:rsidRDefault="00CA59A2" w:rsidP="000E6FE2">
      <w:pPr>
        <w:spacing w:after="0" w:line="240" w:lineRule="auto"/>
        <w:jc w:val="both"/>
        <w:rPr>
          <w:rFonts w:ascii="Arial Narrow" w:eastAsia="Calibri"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PRIMERO: </w:t>
      </w:r>
      <w:r w:rsidRPr="000E6FE2">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0E6FE2">
        <w:rPr>
          <w:rFonts w:ascii="Arial Narrow" w:eastAsia="Times New Roman" w:hAnsi="Arial Narrow" w:cs="Times New Roman"/>
          <w:color w:val="000000"/>
          <w:kern w:val="0"/>
          <w:shd w:val="clear" w:color="auto" w:fill="FFFFFF"/>
          <w:lang w:eastAsia="es-PE"/>
          <ns2:ligatures ns2:val="none"/>
        </w:rPr>
        <w:t xml:space="preserve">12 de enero de 2025 </w:t>
      </w:r>
      <w:r w:rsidRPr="000E6FE2">
        <w:rPr>
          <w:rFonts w:ascii="Arial Narrow" w:eastAsia="Times New Roman" w:hAnsi="Arial Narrow" w:cs="Times New Roman"/>
          <w:color w:val="000000"/>
          <w:kern w:val="0"/>
          <w:shd w:val="clear" w:color="auto" w:fill="FFFFFF"/>
          <w:lang w:eastAsia="es-PE"/>
          <ns2:ligatures ns2:val="none"/>
        </w:rPr>
        <w:t xml:space="preserve">interpuesta </w:t>
      </w:r>
      <w:r w:rsidRPr="000E6FE2">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ns2:ligatures ns2:val="none"/>
        </w:rPr>
        <w:t xml:space="preserve">contra </w:t>
      </w:r>
      <w:r w:rsidRPr="000E6FE2">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0E6FE2" w:rsidRDefault="00121544" w:rsidP="000E6FE2">
      <w:pPr>
        <w:spacing w:after="0" w:line="240" w:lineRule="auto"/>
        <w:jc w:val="both"/>
        <w:rPr>
          <w:rFonts w:ascii="Arial Narrow" w:eastAsia="Calibri" w:hAnsi="Arial Narrow" w:cs="Arial Narrow"/>
          <w:color w:val="000000"/>
          <w:kern w:val="0"/>
          <w:lang w:eastAsia="es-PE"/>
          <ns2:ligatures ns2:val="none"/>
        </w:rPr>
      </w:pPr>
    </w:p>
    <w:p ns2:paraId="0CDDEEDD" ns2: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Presunta</w:t>
      </w:r>
      <w:r w:rsidRPr="000E6FE2">
        <w:rPr>
          <w:rFonts w:ascii="Arial Narrow" w:eastAsia="Times New Roman" w:hAnsi="Arial Narrow" w:cs="Times New Roman"/>
          <w:kern w:val="0"/>
          <w:shd w:val="clear" w:color="auto" w:fill="FFFFFF"/>
          <w:lang w:eastAsia="es-PE"/>
          <ns2:ligatures ns2:val="none"/>
        </w:rPr>
        <w:t xml:space="preserve"> infracción a los artículos 18 y 19</w:t>
      </w:r>
      <w:r w:rsidRPr="000E6FE2">
        <w:rPr>
          <w:rFonts w:ascii="Arial Narrow" w:eastAsia="Calibri" w:hAnsi="Arial Narrow" w:cs="Arial Narrow"/>
          <w:kern w:val="0"/>
          <w:lang w:eastAsia="es-PE"/>
          <ns2:ligatures ns2:val="none"/>
        </w:rPr>
        <w:t xml:space="preserve"> de </w:t>
      </w:r>
      <w:r w:rsidRPr="000E6FE2">
        <w:rPr>
          <w:rFonts w:ascii="Arial Narrow" w:eastAsia="Times New Roman" w:hAnsi="Arial Narrow" w:cs="Times New Roman"/>
          <w:kern w:val="0"/>
          <w:shd w:val="clear" w:color="auto" w:fill="FFFFFF"/>
          <w:lang w:eastAsia="es-PE"/>
          <ns2:ligatures ns2:val="none"/>
        </w:rPr>
        <w:t xml:space="preserve">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0E6FE2">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ns2:ligatures ns2:val="none"/>
        </w:rPr>
        <w:t>.</w:t>
      </w:r>
    </w:p>
    <w:p ns2:paraId="39215327" ns2:textId="77777777" w:rsidR="00121544" w:rsidRPr="000E6FE2" w:rsidRDefault="00121544" w:rsidP="000E6FE2">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Calibri" w:hAnsi="Arial Narrow" w:cs="Arial Narrow"/>
          <w:color w:val="000000"/>
          <w:kern w:val="0"/>
          <w:lang w:eastAsia="es-PE"/>
          <ns2:ligatures ns2:val="none"/>
        </w:rPr>
        <w:t>, Código de Protección y Defensa del Consumidor</w:t>
      </w:r>
      <w:r w:rsidRPr="000E6FE2">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0E6FE2">
        <w:rPr>
          <w:rFonts w:ascii="Arial Narrow" w:eastAsia="Times New Roman" w:hAnsi="Arial Narrow" w:cs="Arial"/>
          <w:color w:val="000000"/>
          <w:kern w:val="0"/>
          <w:lang w:eastAsia="es-ES"/>
          <ns2:ligatures ns2:val="none"/>
        </w:rPr>
        <w:t xml:space="preserve">Seguro de Protección de Tarjeta BCP 1000001429 a que </w:t>
      </w:r>
      <w:r w:rsidRPr="000E6FE2">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shd w:val="clear" w:color="auto" w:fill="FFFFFF"/>
          <w:lang w:eastAsia="es-PE"/>
          <ns2:ligatures ns2:val="none"/>
        </w:rPr>
        <w:t>.</w:t>
      </w:r>
    </w:p>
    <w:p ns2:paraId="163CBB5D"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32EC993B" ns2: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Presunta </w:t>
      </w:r>
      <w:r w:rsidRPr="000E6FE2">
        <w:rPr>
          <w:rFonts w:ascii="Arial Narrow" w:eastAsia="Times New Roman" w:hAnsi="Arial Narrow" w:cs="Arial"/>
          <w:kern w:val="0"/>
          <w:shd w:val="clear" w:color="auto" w:fill="FFFFFF"/>
          <w:lang w:eastAsia="es-PE"/>
          <ns2:ligatures ns2:val="none"/>
        </w:rPr>
        <w:t xml:space="preserve">infracción al literal e) del artículo 47 </w:t>
      </w:r>
      <w:r w:rsidRPr="000E6FE2">
        <w:rPr>
          <w:rFonts w:ascii="Arial Narrow" w:eastAsia="Calibri" w:hAnsi="Arial Narrow" w:cs="Arial"/>
          <w:kern w:val="0"/>
          <ns2:ligatures ns2:val="none"/>
        </w:rPr>
        <w:t>de</w:t>
      </w:r>
      <w:r w:rsidRPr="000E6FE2">
        <w:rPr>
          <w:rFonts w:ascii="Arial Narrow" w:eastAsia="Times New Roman" w:hAnsi="Arial Narrow" w:cs="Arial"/>
          <w:kern w:val="0"/>
          <w:shd w:val="clear" w:color="auto" w:fill="FFFFFF"/>
          <w:lang w:eastAsia="es-PE"/>
          <ns2:ligatures ns2:val="none"/>
        </w:rPr>
        <w:t xml:space="preserv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kern w:val="0"/>
          <w:shd w:val="clear" w:color="auto" w:fill="FFFFFF"/>
          <w:lang w:eastAsia="es-PE"/>
          <ns2:ligatures ns2:val="none"/>
        </w:rPr>
        <w:t xml:space="preserve">, Código de Protección y Defensa del Consumidor, </w:t>
      </w:r>
      <w:r w:rsidRPr="000E6FE2">
        <w:rPr>
          <w:rFonts w:ascii="Arial Narrow" w:eastAsia="Arial Narrow" w:hAnsi="Arial Narrow" w:cs="Arial"/>
          <w:bCs/>
          <w:color w:val="000000"/>
          <w:kern w:val="0"/>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0E6FE2">
        <w:rPr>
          <w:rFonts w:ascii="Arial Narrow" w:eastAsia="Arial Narrow" w:hAnsi="Arial Narrow" w:cs="Arial"/>
          <w:bCs/>
          <w:color w:val="000000"/>
          <w:kern w:val="0"/>
          <w:lang w:eastAsia="es-PE"/>
          <ns2:ligatures ns2:val="none"/>
        </w:rPr>
        <w:t xml:space="preserve"> cumplido </w:t>
      </w:r>
      <w:r w:rsidRPr="000E6FE2">
        <w:rPr>
          <w:rFonts w:ascii="Arial Narrow" w:eastAsia="Times New Roman" w:hAnsi="Arial Narrow" w:cs="Arial"/>
          <w:color w:val="000000"/>
          <w:kern w:val="0"/>
          <w:lang w:eastAsia="es-ES"/>
          <ns2:ligatures ns2:val="none"/>
        </w:rPr>
        <w:t xml:space="preserve">oportunamente </w:t>
      </w:r>
      <w:r w:rsidRPr="000E6FE2">
        <w:rPr>
          <w:rFonts w:ascii="Arial Narrow" w:eastAsia="Arial Narrow" w:hAnsi="Arial Narrow" w:cs="Arial"/>
          <w:bCs/>
          <w:color w:val="000000"/>
          <w:kern w:val="0"/>
          <w:lang w:eastAsia="es-PE"/>
          <ns2:ligatures ns2:val="none"/>
        </w:rPr>
        <w:t xml:space="preserve">con entregar a la denunciante los documentos contractuales del </w:t>
      </w:r>
      <w:r w:rsidRPr="000E6FE2">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7820524F" ns2: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0E6FE2">
        <w:rPr>
          <w:rFonts w:ascii="Arial Narrow" w:eastAsia="Arial Narrow" w:hAnsi="Arial Narrow" w:cs="Arial Narrow"/>
          <w:kern w:val="0"/>
          <ns2:ligatures ns2:val="none"/>
        </w:rPr>
        <w:t xml:space="preserve">Presunta infracción al artículo 1, numeral 1, literal b) y al artículo 2 de la Ley </w:t>
      </w:r>
      <w:r w:rsidR="003A71B1" w:rsidRPr="000E6FE2">
        <w:rPr>
          <w:rFonts w:ascii="Arial Narrow" w:eastAsia="Arial Narrow" w:hAnsi="Arial Narrow" w:cs="Arial Narrow"/>
          <w:kern w:val="0"/>
          <ns2:ligatures ns2:val="none"/>
        </w:rPr>
        <w:t>29571</w:t>
      </w:r>
      <w:r w:rsidRPr="000E6FE2">
        <w:rPr>
          <w:rFonts w:ascii="Arial Narrow" w:eastAsia="Arial Narrow" w:hAnsi="Arial Narrow" w:cs="Arial Narrow"/>
          <w:kern w:val="0"/>
          <ns2:ligatures ns2:val="none"/>
        </w:rPr>
        <w:t>, Código de Protección y Defensa del Consumidor</w:t>
      </w:r>
      <w:bookmarkEnd w:id="28"/>
      <w:r w:rsidRPr="000E6FE2">
        <w:rPr>
          <w:rFonts w:ascii="Arial Narrow" w:eastAsia="Arial Narrow" w:hAnsi="Arial Narrow" w:cs="Arial Narrow"/>
          <w:kern w:val="0"/>
          <ns2:ligatures ns2:val="none"/>
        </w:rPr>
        <w:t xml:space="preserve">, </w:t>
      </w:r>
      <w:r w:rsidRPr="000E6FE2">
        <w:rPr>
          <w:rFonts w:ascii="Arial Narrow" w:eastAsia="Times New Roman" w:hAnsi="Arial Narrow" w:cs="Times New Roman"/>
          <w:kern w:val="0"/>
          <w:shd w:val="clear" w:color="auto" w:fill="FFFFFF"/>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lang w:eastAsia="es-ES"/>
          <ns2:ligatures ns2:val="none"/>
        </w:rPr>
        <w:t>28 de marzo de 2025</w:t>
      </w:r>
      <w:r w:rsidRPr="000E6FE2">
        <w:rPr>
          <w:rFonts w:ascii="Arial Narrow" w:eastAsia="Times New Roman" w:hAnsi="Arial Narrow" w:cs="Times New Roman"/>
          <w:kern w:val="0"/>
          <w:shd w:val="clear" w:color="auto" w:fill="FFFFFF"/>
          <w:lang w:eastAsia="es-PE"/>
          <ns2:ligatures ns2:val="none"/>
        </w:rPr>
        <w:t xml:space="preserve"> el procedimiento para activar el </w:t>
      </w:r>
      <w:r w:rsidRPr="000E6FE2">
        <w:rPr>
          <w:rFonts w:ascii="Arial Narrow" w:eastAsia="Times New Roman" w:hAnsi="Arial Narrow" w:cs="Arial"/>
          <w:color w:val="000000"/>
          <w:kern w:val="0"/>
          <w:lang w:eastAsia="es-ES"/>
          <ns2:ligatures ns2:val="none"/>
        </w:rPr>
        <w:t>Seguro de Protección de Tarjeta BCP 1000001429</w:t>
      </w:r>
      <w:r w:rsidRPr="000E6FE2">
        <w:rPr>
          <w:rFonts w:ascii="Arial Narrow" w:eastAsia="Arial Narrow" w:hAnsi="Arial Narrow" w:cs="Arial Narrow"/>
          <w:kern w:val="0"/>
          <ns2:ligatures ns2:val="none"/>
        </w:rPr>
        <w:t>.</w:t>
      </w:r>
    </w:p>
    <w:p ns2:paraId="0B0291C5" ns2:textId="77777777" w:rsidR="00121544" w:rsidRPr="000E6FE2" w:rsidRDefault="00121544" w:rsidP="000E6FE2">
      <w:pPr>
        <w:pStyle w:val="Prrafodelista"/>
        <w:spacing w:after="0" w:line="240" w:lineRule="auto"/>
        <w:jc w:val="both"/>
        <w:rPr>
          <w:rFonts w:ascii="Arial Narrow" w:eastAsia="Arial Narrow" w:hAnsi="Arial Narrow" w:cs="Arial Narrow"/>
          <w:kern w:val="0"/>
          <ns2:ligatures ns2:val="none"/>
        </w:rPr>
      </w:pPr>
    </w:p>
    <w:p ns2:paraId="7C9EE9C9" ns2: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0E6FE2">
        <w:rPr>
          <w:rFonts w:ascii="Arial Narrow" w:eastAsia="Arial Narrow" w:hAnsi="Arial Narrow" w:cs="Arial Narrow"/>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rPr>
        <w:t xml:space="preserve">, Código de Protección y Defensa del Consumidor, </w:t>
      </w:r>
      <w:r w:rsidRPr="000E6FE2">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ns2:ligatures ns2:val="none"/>
        </w:rPr>
        <w:t>.</w:t>
      </w:r>
    </w:p>
    <w:bookmarkEnd w:id="26"/>
    <w:bookmarkEnd w:id="27"/>
    <w:p ns2:paraId="042B3F54" ns2:textId="777BBF33" w:rsidR="00CA59A2" w:rsidRPr="000E6FE2" w:rsidRDefault="00CA59A2" w:rsidP="000E6FE2">
      <w:pPr>
        <w:spacing w:after="0" w:line="240" w:lineRule="auto"/>
        <w:jc w:val="both"/>
        <w:rPr>
          <w:rFonts w:ascii="Arial Narrow" w:eastAsia="Arial Narrow" w:hAnsi="Arial Narrow" w:cs="Arial Narrow"/>
          <w:kern w:val="0"/>
          <ns2:ligatures ns2:val="none"/>
        </w:rPr>
      </w:pPr>
    </w:p>
    <w:p ns2:paraId="0A292C9F" ns2:textId="77777777" w:rsidR="00CA59A2" w:rsidRPr="000E6FE2" w:rsidRDefault="00CA59A2" w:rsidP="000E6FE2">
      <w:pPr>
        <w:spacing w:after="0" w:line="240" w:lineRule="auto"/>
        <w:contextualSpacing/>
        <w:jc w:val="both"/>
        <w:rPr>
          <w:rFonts w:ascii="Arial Narrow" w:eastAsia="Calibri" w:hAnsi="Arial Narrow" w:cs="Arial"/>
          <w:kern w:val="0"/>
          <ns2:ligatures ns2:val="none"/>
        </w:rPr>
      </w:pPr>
      <w:r w:rsidRPr="000E6FE2">
        <w:rPr>
          <w:rFonts w:ascii="Arial Narrow" w:eastAsia="Arial Narrow" w:hAnsi="Arial Narrow" w:cs="Arial Narrow"/>
          <w:b/>
          <w:color w:val="000000"/>
          <w:kern w:val="0"/>
          <w:lang w:eastAsia="es-PE"/>
          <ns2:ligatures ns2:val="none"/>
        </w:rPr>
        <w:t>SEGUNDO:</w:t>
      </w:r>
      <w:r w:rsidRPr="000E6F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ns2:ligatures ns2:val="none"/>
        </w:rPr>
        <w:t xml:space="preserve">del </w:t>
      </w:r>
      <w:r w:rsidRPr="000E6FE2">
        <w:rPr>
          <w:rFonts w:ascii="Arial Narrow" w:eastAsia="Times New Roman" w:hAnsi="Arial Narrow" w:cs="Arial"/>
          <w:color w:val="000000"/>
          <w:kern w:val="0"/>
          <w:lang w:val="es-ES" w:eastAsia="es-ES"/>
          <ns2:ligatures ns2:val="none"/>
        </w:rPr>
        <w:t xml:space="preserve">5 de marzo de 2025</w:t>
      </w:r>
      <w:r w:rsidRPr="000E6FE2">
        <w:rPr>
          <w:rFonts w:ascii="Arial Narrow" w:eastAsia="Calibri" w:hAnsi="Arial Narrow" w:cs="Arial"/>
          <w:kern w:val="0"/>
          <ns2:ligatures ns2:val="none"/>
        </w:rPr>
        <w:t xml:space="preserve">, subsanada por escrito del 4 de abril de 2025</w:t>
      </w:r>
      <w:r w:rsidRPr="000E6FE2">
        <w:rPr>
          <w:rFonts w:ascii="Arial Narrow" w:eastAsia="Calibri" w:hAnsi="Arial Narrow" w:cs="Arial"/>
          <w:kern w:val="0"/>
          <ns2:ligatures ns2:val="none"/>
        </w:rPr>
        <w:t>.</w:t>
      </w:r>
    </w:p>
    <w:p ns2:paraId="68A17E97" ns2: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TERCERO: </w:t>
      </w:r>
      <w:r w:rsidRPr="000E6FE2">
        <w:rPr>
          <w:rFonts w:ascii="Arial Narrow" w:eastAsia="Arial Narrow" w:hAnsi="Arial Narrow" w:cs="Arial Narrow"/>
          <w:color w:val="000000"/>
          <w:kern w:val="0"/>
          <w:lang w:eastAsia="es-PE"/>
          <ns2:ligatures ns2:val="none"/>
        </w:rPr>
        <w:t xml:space="preserve">requerir a </w:t>
      </w:r>
      <w:r w:rsidRPr="000E6FE2">
        <w:rPr>
          <w:rFonts w:ascii="Arial Narrow" w:eastAsia="Arial Narrow" w:hAnsi="Arial Narrow" w:cs="Arial Narrow"/>
          <w:color w:val="000000"/>
          <w:kern w:val="0"/>
          <w:lang w:eastAsia="es-PE"/>
          <ns2:ligatures ns2:val="none"/>
        </w:rPr>
        <w:t>Rímac Seguros y Reaseguros S.A.</w:t>
      </w:r>
      <w:r w:rsidRPr="000E6FE2">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6FE2">
        <w:rPr>
          <w:rFonts w:ascii="Arial Narrow" w:eastAsia="Calibri" w:hAnsi="Arial Narrow" w:cs="Arial"/>
          <w:kern w:val="0"/>
          <ns2:ligatures ns2:val="none"/>
        </w:rPr>
        <w:t>Para ello podrá señalar domicilio físico o una dirección electrónica a la que pueda remitirse las notificaciones</w:t>
      </w:r>
      <w:r w:rsidRPr="000E6FE2">
        <w:rPr>
          <w:rFonts w:ascii="Arial Narrow" w:eastAsia="Arial" w:hAnsi="Arial Narrow" w:cs="Arial"/>
          <w:kern w:val="0"/>
          <w:lang w:val="es"/>
          <ns2:ligatures ns2:val="none"/>
        </w:rPr>
        <w:t>;</w:t>
      </w:r>
    </w:p>
    <w:p ns2:paraId="7C63E340" ns2: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Calibri" w:hAnsi="Arial Narrow" w:cs="Arial"/>
          <w:kern w:val="0"/>
          <w:vertAlign w:val="superscript"/>
          <ns2:ligatures ns2:val="none"/>
        </w:rPr>
        <w:footnoteReference w:id="10"/>
      </w:r>
      <w:r w:rsidRPr="000E6FE2">
        <w:rPr>
          <w:rFonts w:ascii="Arial Narrow" w:eastAsia="Calibri" w:hAnsi="Arial Narrow" w:cs="Arial"/>
          <w:kern w:val="0"/>
          <ns2:ligatures ns2:val="none"/>
        </w:rPr>
        <w:t xml:space="preserve">. Ello, a fin de que la Comisión pueda meritar dicha documentación, conforme lo establece el artículo 110 del </w:t>
      </w:r>
      <w:r w:rsidRPr="000E6FE2">
        <w:rPr>
          <w:rFonts w:ascii="Arial Narrow" w:eastAsia="Calibri" w:hAnsi="Arial Narrow" w:cs="Arial"/>
          <w:spacing w:val="-2"/>
          <w:kern w:val="0"/>
          <ns2:ligatures ns2:val="none"/>
        </w:rPr>
        <w:t>Código</w:t>
      </w:r>
      <w:r w:rsidRPr="000E6FE2">
        <w:rPr>
          <w:rStyle w:val="Refdenotaalpie"/>
          <w:rFonts w:ascii="Arial Narrow" w:eastAsia="Calibri" w:hAnsi="Arial Narrow" w:cs="Arial"/>
          <w:spacing w:val="-2"/>
          <w:kern w:val="0"/>
          <w:vertAlign w:val="superscript"/>
          <ns2:ligatures ns2:val="none"/>
        </w:rPr>
        <w:footnoteReference w:id="11"/>
      </w:r>
      <w:r w:rsidRPr="000E6FE2">
        <w:rPr>
          <w:rFonts w:ascii="Arial Narrow" w:eastAsia="Calibri" w:hAnsi="Arial Narrow" w:cs="Arial"/>
          <w:spacing w:val="-2"/>
          <w:kern w:val="0"/>
          <ns2:ligatures ns2:val="none"/>
        </w:rPr>
        <w:t>.</w:t>
      </w:r>
    </w:p>
    <w:p ns2:paraId="1F11FE32" ns2: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r w:rsidRPr="000E6FE2">
        <w:rPr>
          <w:rFonts w:ascii="Arial Narrow" w:eastAsia="Arial Narrow" w:hAnsi="Arial Narrow" w:cs="Arial Narrow"/>
          <w:b/>
          <w:color w:val="000000"/>
          <w:kern w:val="0"/>
          <w:lang w:eastAsia="es-PE"/>
          <ns2:ligatures ns2:val="none"/>
        </w:rPr>
        <w:t xml:space="preserve">QUINTO: </w:t>
      </w:r>
      <w:bookmarkStart w:id="30" w:name="_Hlk188286813"/>
      <w:r w:rsidRPr="000E6FE2">
        <w:rPr>
          <w:rFonts w:ascii="Arial Narrow" w:eastAsia="Times New Roman" w:hAnsi="Arial Narrow" w:cs="Arial"/>
          <w:color w:val="000000"/>
          <w:kern w:val="0"/>
          <w:lang w:eastAsia="es-ES"/>
          <ns2:ligatures ns2:val="none"/>
        </w:rPr>
        <w:t xml:space="preserve">requerir </w:t>
      </w:r>
      <w:r w:rsidRPr="000E6FE2">
        <w:rPr>
          <w:rFonts w:ascii="Arial Narrow" w:eastAsia="Times New Roman" w:hAnsi="Arial Narrow" w:cs="Arial"/>
          <w:color w:val="000000"/>
          <w:kern w:val="0"/>
          <w:lang w:val="es-ES" w:eastAsia="es-ES"/>
          <ns2:ligatures ns2:val="none"/>
        </w:rPr>
        <w:t xml:space="preserve">que, en un </w:t>
      </w:r>
      <w:r w:rsidRPr="000E6FE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ns2:ligatures ns2: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ns2:ligatures ns2:val="none"/>
        </w:rPr>
        <w:t>el proveedor denunciado</w:t>
      </w:r>
      <w:r w:rsidRPr="000E6FE2">
        <w:rPr>
          <w:rFonts w:ascii="Arial Narrow" w:eastAsia="Times New Roman" w:hAnsi="Arial Narrow" w:cs="Arial"/>
          <w:color w:val="000000"/>
          <w:kern w:val="0"/>
          <w:lang w:eastAsia="es-ES"/>
          <ns2:ligatures ns2:val="none"/>
        </w:rPr>
        <w:t xml:space="preserve"> </w:t>
      </w:r>
      <w:bookmarkEnd w:id="31"/>
      <w:r w:rsidRPr="000E6FE2">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0E6FE2">
        <w:rPr>
          <w:rFonts w:ascii="Arial Narrow" w:eastAsia="Times New Roman" w:hAnsi="Arial Narrow" w:cs="Arial"/>
          <w:color w:val="000000"/>
          <w:kern w:val="0"/>
          <w:lang w:val="es-ES" w:eastAsia="es-ES"/>
          <ns2:ligatures ns2:val="none"/>
        </w:rPr>
        <w:t xml:space="preserve">Póliza 30150448 del </w:t>
      </w:r>
      <w:r w:rsidRPr="000E6FE2">
        <w:rPr>
          <w:rFonts w:ascii="Arial Narrow" w:eastAsia="Times New Roman" w:hAnsi="Arial Narrow" w:cs="Arial"/>
          <w:color w:val="000000"/>
          <w:kern w:val="0"/>
          <w:lang w:eastAsia="es-ES"/>
          <ns2:ligatures ns2:val="none"/>
        </w:rPr>
        <w:t>Seguro Complementario de Trabajo de Riesgo</w:t>
      </w:r>
      <w:r w:rsidRPr="000E6FE2">
        <w:rPr>
          <w:rFonts w:ascii="Arial Narrow" w:eastAsia="Times New Roman" w:hAnsi="Arial Narrow" w:cs="Arial"/>
          <w:color w:val="000000"/>
          <w:kern w:val="0"/>
          <w:lang w:val="es-ES" w:eastAsia="es-ES"/>
          <ns2:ligatures ns2:val="none"/>
        </w:rPr>
        <w:t>, así como el cargo de remisión de la póliza</w:t>
      </w:r>
      <w:r w:rsidRPr="000E6FE2">
        <w:rPr>
          <w:rFonts w:ascii="Arial Narrow" w:eastAsia="Times New Roman" w:hAnsi="Arial Narrow" w:cs="Arial"/>
          <w:color w:val="000000"/>
          <w:kern w:val="0"/>
          <w:lang w:val="es-ES" w:eastAsia="es-ES"/>
          <ns2:ligatures ns2:val="none"/>
        </w:rPr>
        <w:t xml:space="preserve">; (ii) presentar los medios probatorios que acrediten </w:t>
      </w:r>
      <w:r w:rsidRPr="000E6FE2">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lang w:eastAsia="es-ES"/>
          <ns2:ligatures ns2:val="none"/>
        </w:rPr>
        <w:t xml:space="preserve">Seguro Complementario de Trabajo de Riesgo </w:t>
      </w:r>
      <w:r w:rsidRPr="000E6FE2">
        <w:rPr>
          <w:rFonts w:ascii="Arial Narrow" w:eastAsia="Times New Roman" w:hAnsi="Arial Narrow" w:cs="Arial"/>
          <w:color w:val="000000"/>
          <w:kern w:val="0"/>
          <w:lang w:val="es-ES" w:eastAsia="es-ES"/>
          <ns2:ligatures ns2:val="none"/>
        </w:rPr>
        <w:t>fue acorde a la normativa actual</w:t>
      </w:r>
      <w:r w:rsidRPr="000E6FE2">
        <w:rPr>
          <w:rFonts w:ascii="Arial Narrow" w:eastAsia="Times New Roman" w:hAnsi="Arial Narrow" w:cs="Arial"/>
          <w:color w:val="000000"/>
          <w:kern w:val="0"/>
          <w:lang w:eastAsia="es-ES"/>
          <ns2:ligatures ns2:val="none"/>
        </w:rPr>
        <w:t xml:space="preserve">; y, (iii) </w:t>
      </w:r>
      <w:r w:rsidRPr="000E6FE2">
        <w:rPr>
          <w:rFonts w:ascii="Arial Narrow" w:eastAsia="Times New Roman" w:hAnsi="Arial Narrow" w:cs="Arial"/>
          <w:color w:val="000000"/>
          <w:kern w:val="0"/>
          <w:lang w:val="es-ES" w:eastAsia="es-ES"/>
          <ns2:ligatures ns2:val="none"/>
        </w:rPr>
        <w:t xml:space="preserve">presentar todas las comunicaciones cursadas </w:t>
      </w:r>
      <w:r w:rsidR="00A87B9B" w:rsidRPr="000E6FE2">
        <w:rPr>
          <w:rFonts w:ascii="Arial Narrow" w:eastAsia="Times New Roman" w:hAnsi="Arial Narrow" w:cs="Arial"/>
          <w:color w:val="000000"/>
          <w:kern w:val="0"/>
          <w:lang w:val="es-ES" w:eastAsia="es-ES"/>
          <ns2:ligatures ns2:val="none"/>
        </w:rPr>
        <w:t xml:space="preserve">con la parte denunciante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p>
    <w:p ns2:paraId="12A4D8BD" ns2: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SEXTO:</w:t>
      </w:r>
      <w:r w:rsidRPr="000E6FE2">
        <w:rPr>
          <w:rFonts w:ascii="Arial Narrow" w:eastAsia="Arial Narrow" w:hAnsi="Arial Narrow" w:cs="Arial Narrow"/>
          <w:color w:val="000000"/>
          <w:kern w:val="0"/>
          <w:lang w:eastAsia="es-PE"/>
          <ns2:ligatures ns2:val="none"/>
        </w:rPr>
        <w:t xml:space="preserve"> </w:t>
      </w:r>
      <w:bookmarkStart w:id="32" w:name="_Hlk188286915"/>
      <w:r w:rsidRPr="000E6FE2">
        <w:rPr>
          <w:rFonts w:ascii="Arial Narrow" w:eastAsia="Arial Narrow" w:hAnsi="Arial Narrow" w:cs="Arial Narrow"/>
          <w:color w:val="000000"/>
          <w:kern w:val="0"/>
          <w:lang w:eastAsia="es-PE"/>
          <ns2:ligatures ns2: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color w:val="000000"/>
          <w:kern w:val="0"/>
          <w:lang w:eastAsia="es-PE"/>
          <ns2:ligatures ns2:val="none"/>
        </w:rPr>
        <w:t>, Código de Protección y Defensa del Consumidor</w:t>
      </w:r>
      <w:r w:rsidRPr="000E6FE2">
        <w:rPr>
          <w:rStyle w:val="Refdenotaalpie"/>
          <w:rFonts w:ascii="Arial Narrow" w:eastAsia="Arial Narrow" w:hAnsi="Arial Narrow" w:cs="Times New Roman"/>
          <w:color w:val="000000"/>
          <w:kern w:val="0"/>
          <w:vertAlign w:val="superscript"/>
          <w:lang w:eastAsia="es-PE"/>
          <ns2:ligatures ns2:val="none"/>
        </w:rPr>
        <w:footnoteReference w:id="12"/>
      </w:r>
      <w:r w:rsidRPr="000E6F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Times New Roman"/>
          <w:color w:val="000000"/>
          <w:kern w:val="0"/>
          <w:vertAlign w:val="superscript"/>
          <w:lang w:eastAsia="es-PE"/>
          <ns2:ligatures ns2:val="none"/>
        </w:rPr>
        <w:footnoteReference w:id="13"/>
      </w:r>
      <w:r w:rsidRPr="000E6FE2">
        <w:rPr>
          <w:rFonts w:ascii="Arial Narrow" w:eastAsia="Arial Narrow" w:hAnsi="Arial Narrow" w:cs="Arial Narrow"/>
          <w:color w:val="000000"/>
          <w:kern w:val="0"/>
          <w:lang w:eastAsia="es-PE"/>
          <ns2:ligatures ns2:val="none"/>
        </w:rPr>
        <w:t xml:space="preserve">. </w:t>
      </w:r>
      <w:bookmarkEnd w:id="32"/>
      <w:r w:rsidRPr="000E6FE2">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Times New Roman"/>
          <w:color w:val="000000"/>
          <w:kern w:val="0"/>
          <w:vertAlign w:val="superscript"/>
          <w:lang w:eastAsia="es-PE"/>
          <ns2:ligatures ns2:val="none"/>
        </w:rPr>
        <w:footnoteReference w:id="14"/>
      </w:r>
      <w:r w:rsidRPr="000E6FE2">
        <w:rPr>
          <w:rFonts w:ascii="Arial Narrow" w:eastAsia="Arial Narrow" w:hAnsi="Arial Narrow" w:cs="Arial Narrow"/>
          <w:color w:val="000000"/>
          <w:kern w:val="0"/>
          <w:lang w:eastAsia="es-PE"/>
          <ns2:ligatures ns2:val="none"/>
        </w:rPr>
        <w:t>.</w:t>
      </w:r>
    </w:p>
    <w:p ns2:paraId="0ECE55DF" ns2: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SÉTIMO:</w:t>
      </w:r>
      <w:r w:rsidRPr="000E6F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r w:rsidRPr="000E6FE2">
        <w:rPr>
          <w:rFonts w:ascii="Arial Narrow" w:eastAsia="Calibri" w:hAnsi="Arial Narrow" w:cs="Arial"/>
          <w:b/>
          <w:bCs/>
          <w:kern w:val="0"/>
          <ns2:ligatures ns2:val="none"/>
        </w:rPr>
        <w:t>OCTAVO</w:t>
      </w:r>
      <w:r w:rsidRPr="000E6FE2">
        <w:rPr>
          <w:rFonts w:ascii="Arial Narrow" w:eastAsia="Calibri" w:hAnsi="Arial Narrow" w:cs="Arial"/>
          <w:b/>
          <w:kern w:val="0"/>
          <ns2:ligatures ns2:val="none"/>
        </w:rPr>
        <w:t>:</w:t>
      </w:r>
      <w:r w:rsidRPr="000E6FE2">
        <w:rPr>
          <w:rFonts w:ascii="Arial Narrow" w:eastAsia="Calibri" w:hAnsi="Arial Narrow" w:cs="Arial"/>
          <w:kern w:val="0"/>
          <ns2:ligatures ns2:val="none"/>
        </w:rPr>
        <w:t xml:space="preserve"> comunicar a las partes que, de acuerdo a lo señalado por el artículo 29 del Decreto Legislativo 807</w:t>
      </w:r>
      <w:r w:rsidRPr="000E6FE2">
        <w:rPr>
          <w:rStyle w:val="Refdenotaalpie"/>
          <w:rFonts w:ascii="Arial Narrow" w:eastAsia="Calibri" w:hAnsi="Arial Narrow" w:cs="Arial"/>
          <w:kern w:val="0"/>
          <w:vertAlign w:val="superscript"/>
          <ns2:ligatures ns2:val="none"/>
        </w:rPr>
        <w:footnoteReference w:id="15"/>
      </w:r>
      <w:r w:rsidRPr="000E6FE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ns2:ligatures ns2:val="none"/>
        </w:rPr>
        <w:t>expresamente su facultad para asistir y conciliar en su representación</w:t>
      </w:r>
      <w:r w:rsidRPr="000E6FE2">
        <w:rPr>
          <w:rFonts w:ascii="Arial Narrow" w:eastAsia="Calibri" w:hAnsi="Arial Narrow" w:cs="Arial"/>
          <w:bCs/>
          <w:kern w:val="0"/>
          <ns2:ligatures ns2:val="none"/>
        </w:rPr>
        <w:t>.</w:t>
      </w:r>
      <w:r w:rsidRPr="000E6FE2">
        <w:rPr>
          <w:rFonts w:ascii="Arial Narrow" w:eastAsia="Calibri" w:hAnsi="Arial Narrow" w:cs="Arial"/>
          <w:b/>
          <w:bCs/>
          <w:kern w:val="0"/>
          <ns2:ligatures ns2:val="none"/>
        </w:rPr>
        <w:t xml:space="preserve"> </w:t>
      </w:r>
      <w:r w:rsidRPr="000E6FE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0E6FE2">
        <w:rPr>
          <w:rFonts w:ascii="Arial Narrow" w:eastAsia="Times New Roman" w:hAnsi="Arial Narrow" w:cs="Times New Roman"/>
          <w:b/>
          <w:color w:val="000000"/>
          <w:kern w:val="0"/>
          <w:lang w:eastAsia="es-PE"/>
          <ns2:ligatures ns2:val="none"/>
        </w:rPr>
        <w:t>NOVENO:</w:t>
      </w:r>
      <w:r w:rsidRPr="000E6FE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ns2:ligatures ns2:val="none"/>
        </w:rPr>
        <w:t>:</w:t>
      </w:r>
      <w:r w:rsidRPr="000E6FE2">
        <w:rPr>
          <w:rFonts w:ascii="Arial Narrow" w:hAnsi="Arial Narrow" w:cs="Arial"/>
          <w:bCs/>
          <w:spacing w:val="-3"/>
          <w:kern w:val="0"/>
          <ns2:ligatures ns2:val="none"/>
        </w:rPr>
        <w:t xml:space="preserve"> requerir </w:t>
      </w:r>
      <w:r w:rsidRPr="000E6FE2">
        <w:rPr>
          <w:rFonts w:ascii="Arial Narrow" w:hAnsi="Arial Narrow" w:cs="Arial"/>
          <w:bCs/>
          <w:spacing w:val="-3"/>
          <w:kern w:val="0"/>
          <ns2:ligatures ns2:val="none"/>
        </w:rPr>
        <w:t xml:space="preserve">a la señora </w:t>
      </w:r>
      <w:r w:rsidRPr="000E6FE2">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rPr>
        <w:t>notificarle</w:t>
      </w:r>
      <w:r w:rsidR="005B4857" w:rsidRPr="000E6FE2">
        <w:rPr>
          <w:rFonts w:ascii="Arial Narrow" w:hAnsi="Arial Narrow"/>
          <w:color w:val="000000"/>
        </w:rPr>
        <w:t xml:space="preserve"> conforme al numeral 1 del artículo 20 del citado cuerpo normativo</w:t>
      </w:r>
      <w:r w:rsidR="005B4857" w:rsidRPr="000E6FE2">
        <w:rPr>
          <w:rStyle w:val="Refdenotaalpie"/>
          <w:rFonts w:ascii="Arial Narrow" w:hAnsi="Arial Narrow"/>
          <w:vertAlign w:val="superscript"/>
        </w:rPr>
        <w:footnoteReference w:id="16"/>
      </w:r>
      <w:r w:rsidR="005B4857" w:rsidRPr="000E6FE2">
        <w:rPr>
          <w:rFonts w:ascii="Arial Narrow" w:hAnsi="Arial Narrow" w:cs="Arial"/>
        </w:rPr>
        <w:t>.</w:t>
      </w:r>
    </w:p>
    <w:p ns2:paraId="61F34625" ns2:textId="77777777" w:rsidR="005B4857" w:rsidRPr="000E6FE2" w:rsidRDefault="005B4857" w:rsidP="000E6FE2">
      <w:pPr>
        <w:suppressAutoHyphens/>
        <w:spacing w:after="0" w:line="240" w:lineRule="auto"/>
        <w:jc w:val="both"/>
        <w:rPr>
          <w:rFonts w:ascii="Arial Narrow" w:hAnsi="Arial Narrow" w:cs="Arial"/>
        </w:rPr>
      </w:pPr>
    </w:p>
    <w:p ns2:paraId="083D8417"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rPr>
        <w:t>efectúe</w:t>
      </w:r>
      <w:r w:rsidRPr="000E6FE2">
        <w:rPr>
          <w:rFonts w:ascii="Arial Narrow" w:eastAsia="Calibri" w:hAnsi="Arial Narrow"/>
        </w:rPr>
        <w:t xml:space="preserve"> el acuse de recibo mediante la confirmación de recepción de la </w:t>
      </w:r>
      <w:r w:rsidRPr="000E6FE2">
        <w:rPr>
          <w:rFonts w:ascii="Arial Narrow" w:eastAsia="Calibri" w:hAnsi="Arial Narrow"/>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rPr>
        <w:t>recibe</w:t>
      </w:r>
      <w:r w:rsidRPr="000E6FE2">
        <w:rPr>
          <w:rFonts w:ascii="Arial Narrow" w:eastAsia="Calibri" w:hAnsi="Arial Narrow"/>
        </w:rPr>
        <w:t xml:space="preserve"> la notificación.</w:t>
      </w:r>
      <w:bookmarkStart w:id="34" w:name="_Hlk198890962"/>
    </w:p>
    <w:p ns2:paraId="3B012692"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ns2:ligatures ns2:val="none"/>
        </w:rPr>
        <w:t>DÉCIMO SEGUNDO:</w:t>
      </w:r>
      <w:r w:rsidRPr="000E6FE2">
        <w:rPr>
          <w:rFonts w:ascii="Arial Narrow" w:hAnsi="Arial Narrow" w:cs="Arial"/>
          <w:bCs/>
          <w:spacing w:val="-3"/>
          <w:kern w:val="0"/>
          <ns2:ligatures ns2:val="none"/>
        </w:rPr>
        <w:t xml:space="preserve"> requerir al</w:t>
      </w:r>
      <w:r w:rsidRPr="000E6FE2">
        <w:rPr>
          <w:rFonts w:ascii="Arial Narrow" w:eastAsia="Arial Narrow" w:hAnsi="Arial Narrow" w:cs="Arial Narrow"/>
          <w:bCs/>
        </w:rPr>
        <w:t xml:space="preserve"> Comité de Administración del Fondo de Asistencia y Estímulo</w:t>
      </w:r>
      <w:r w:rsidRPr="000E6FE2">
        <w:rPr>
          <w:rFonts w:ascii="Arial Narrow" w:hAnsi="Arial Narrow" w:cs="Arial"/>
          <w:bCs/>
          <w:spacing w:val="-3"/>
          <w:kern w:val="0"/>
          <ns2:ligatures ns2:val="none"/>
        </w:rPr>
        <w:t xml:space="preserve"> </w:t>
      </w:r>
      <w:r w:rsidRPr="000E6FE2">
        <w:rPr>
          <w:rFonts w:ascii="Arial Narrow" w:hAnsi="Arial Narrow"/>
          <w:color w:val="000000"/>
        </w:rPr>
        <w:t xml:space="preserve">para que, </w:t>
      </w:r>
      <w:r w:rsidRPr="000E6FE2">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0E6FE2">
        <w:rPr>
          <w:rFonts w:ascii="Arial Narrow" w:hAnsi="Arial Narrow"/>
          <w:color w:val="000000"/>
        </w:rPr>
        <w:t>, señale un correo electrónico autorizando recibir las notificaciones correspondientes por dicho medio.</w:t>
      </w:r>
      <w:r w:rsidRPr="000E6FE2">
        <w:rPr>
          <w:rFonts w:ascii="Arial Narrow" w:hAnsi="Arial Narrow"/>
          <w:color w:val="000000"/>
        </w:rPr>
        <w:t xml:space="preserve"> </w:t>
      </w:r>
    </w:p>
    <w:p ns2:paraId="36317C11" ns2:textId="77777777" w:rsidR="00CA59A2" w:rsidRPr="000E6FE2" w:rsidRDefault="00CA59A2" w:rsidP="000E6FE2">
      <w:pPr>
        <w:suppressAutoHyphens/>
        <w:spacing w:after="0" w:line="240" w:lineRule="auto"/>
        <w:jc w:val="both"/>
        <w:rPr>
          <w:rFonts w:ascii="Arial Narrow" w:hAnsi="Arial Narrow" w:cs="Arial"/>
          <w:bCs/>
        </w:rPr>
      </w:pPr>
    </w:p>
    <w:bookmarkEnd w:id="34"/>
    <w:p ns2:paraId="23716787" ns2:textId="77777777" w:rsidR="00CA59A2" w:rsidRPr="000E6FE2" w:rsidRDefault="00CA59A2" w:rsidP="000E6FE2">
      <w:pPr>
        <w:suppressAutoHyphens/>
        <w:spacing w:after="0" w:line="240" w:lineRule="auto"/>
        <w:jc w:val="both"/>
        <w:rPr>
          <w:rFonts w:ascii="Arial Narrow" w:hAnsi="Arial Narrow" w:cs="Arial"/>
        </w:rPr>
      </w:pPr>
    </w:p>
    <w:p ns2:paraId="509D673B"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0E6FE2" w:rsidRDefault="00762D3E" w:rsidP="000E6FE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ns2:paraId="77B75AD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LUISA ANALÍ SILVA MALPARTIDA</w:t>
      </w:r>
    </w:p>
    <w:p ns2:paraId="679F0DF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Secretaria Técnica Ad Hoc</w:t>
      </w:r>
    </w:p>
    <w:p ns2:paraId="13657175" ns2: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ns2:paraId="35BE4E13" ns2: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ns2:paraId="4423ADE9" ns2:textId="77777777" w:rsidR="00CA59A2" w:rsidRPr="000E6FE2" w:rsidRDefault="00CA59A2" w:rsidP="000E6FE2">
      <w:pPr>
        <w:spacing w:after="0" w:line="240" w:lineRule="auto"/>
        <w:jc w:val="both"/>
        <w:rPr>
          <w:rFonts w:ascii="Arial Narrow" w:hAnsi="Arial Narrow"/>
        </w:rPr>
      </w:pPr>
    </w:p>
    <w:p ns2:paraId="74AAB5F4" ns2: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rPr>
        <w:t xml:space="preserve">16 de abril de 2025, </w:t>
      </w:r>
      <w:r w:rsidR="00D95607" w:rsidRPr="000E6FE2">
        <w:rPr>
          <w:rFonts w:ascii="Arial Narrow" w:hAnsi="Arial Narrow" w:cs="Arial"/>
          <w:sz w:val="16"/>
          <w:szCs w:val="16"/>
        </w:rPr>
        <w:t xml:space="preserve">recibida </w:t>
      </w:r>
      <w:r w:rsidRPr="000E6FE2">
        <w:rPr>
          <w:rFonts w:ascii="Arial Narrow" w:hAnsi="Arial Narrow" w:cs="Arial"/>
          <w:sz w:val="16"/>
          <w:szCs w:val="16"/>
        </w:rPr>
        <w:t xml:space="preserve">el 16 de abril de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