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758D3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D6085" w:rsidRPr="007D6085">
        <w:rPr>
          <w:rFonts w:ascii="Arial Narrow" w:eastAsia="Times New Roman" w:hAnsi="Arial Narrow" w:cs="Times New Roman"/>
          <w:b/>
          <w:bCs/>
          <w:color w:val="000000"/>
          <w:kern w:val="0"/>
          <w:shd w:val="clear" w:color="auto" w:fill="FFFFFF"/>
          <w:lang w:eastAsia="es-PE"/>
          <ns2:ligatures ns2:val="none"/>
        </w:rPr>
        <w:t>0599-2026/CC1</w:t>
      </w:r>
    </w:p>
    <w:p ns2:paraId="7E5DC22B" ns2:textId="50361035"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D6085" w:rsidRPr="007D6085">
        <w:rPr>
          <w:rFonts w:ascii="Arial Narrow" w:eastAsia="Arial Narrow" w:hAnsi="Arial Narrow" w:cs="Arial Narrow"/>
          <w:b/>
          <w:color w:val="000000"/>
          <w:kern w:val="0"/>
          <w:lang w:eastAsia="es-PE"/>
          <ns2:ligatures ns2:val="none"/>
        </w:rPr>
        <w:t/>
      </w:r>
      <w:r w:rsidRPr="007D6085">
        <w:rPr>
          <w:rFonts w:ascii="Arial Narrow" w:eastAsia="Arial Narrow" w:hAnsi="Arial Narrow" w:cs="Arial Narrow"/>
          <w:b/>
          <w:color w:val="000000"/>
          <w:kern w:val="0"/>
          <w:lang w:eastAsia="es-PE"/>
          <ns2:ligatures ns2:val="none"/>
        </w:rPr>
        <w:t xml:space="preserve"/>
      </w:r>
      <w:r w:rsidR="007D6085" w:rsidRPr="007D6085">
        <w:rPr>
          <w:rFonts w:ascii="Arial Narrow" w:eastAsia="Arial Narrow" w:hAnsi="Arial Narrow" w:cs="Arial Narrow"/>
          <w:b/>
          <w:color w:val="000000"/>
          <w:kern w:val="0"/>
          <w:lang w:eastAsia="es-PE"/>
          <ns2:ligatures ns2:val="none"/>
        </w:rPr>
        <w:t/>
      </w:r>
      <w:r w:rsidRPr="007D6085">
        <w:rPr>
          <w:rFonts w:ascii="Arial Narrow" w:eastAsia="Arial Narrow" w:hAnsi="Arial Narrow" w:cs="Arial Narrow"/>
          <w:b/>
          <w:color w:val="000000"/>
          <w:kern w:val="0"/>
          <w:lang w:eastAsia="es-PE"/>
          <ns2:ligatures ns2:val="none"/>
        </w:rPr>
        <w:t/>
      </w:r>
    </w:p>
    <w:p ns2:paraId="6DEEEDFE" ns2:textId="5F007873"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D6085">
        <w:rPr>
          <w:rFonts w:ascii="Arial Narrow" w:eastAsia="Arial Narrow" w:hAnsi="Arial Narrow" w:cs="Arial Narrow"/>
          <w:b/>
          <w:color w:val="000000"/>
          <w:kern w:val="0"/>
          <w:lang w:eastAsia="es-PE"/>
          <ns2:ligatures ns2:val="none"/>
        </w:rPr>
        <w:t>DENUNCIADO</w:t>
      </w:r>
      <w:r w:rsidRPr="007D6085">
        <w:rPr>
          <w:rFonts w:ascii="Arial Narrow" w:eastAsia="Arial Narrow" w:hAnsi="Arial Narrow" w:cs="Arial Narrow"/>
          <w:b/>
          <w:color w:val="000000"/>
          <w:kern w:val="0"/>
          <w:lang w:eastAsia="es-PE"/>
          <ns2:ligatures ns2:val="none"/>
        </w:rPr>
        <w:tab/>
        <w:t>:</w:t>
      </w:r>
      <w:r w:rsidRPr="007D6085">
        <w:rPr>
          <w:rFonts w:ascii="Arial Narrow" w:eastAsia="Arial Narrow" w:hAnsi="Arial Narrow" w:cs="Arial Narrow"/>
          <w:b/>
          <w:color w:val="000000"/>
          <w:kern w:val="0"/>
          <w:lang w:eastAsia="es-PE"/>
          <ns2:ligatures ns2:val="none"/>
        </w:rPr>
        <w:tab/>
      </w:r>
      <w:r w:rsidR="007D6085" w:rsidRPr="007D6085">
        <w:rPr>
          <w:rFonts w:ascii="Arial Narrow" w:eastAsia="Arial Narrow" w:hAnsi="Arial Narrow" w:cs="Arial Narrow"/>
          <w:b/>
          <w:color w:val="000000"/>
          <w:kern w:val="0"/>
          <w:lang w:eastAsia="es-PE"/>
          <ns2:ligatures ns2:val="none"/>
        </w:rPr>
        <w:t xml:space="preserve">MAPFRE PERÚ COMPAÑÍA DE SEGUROS Y REASEGUROS S.A. </w:t>
      </w:r>
      <w:r w:rsidRPr="007D6085">
        <w:rPr>
          <w:rFonts w:ascii="Arial Narrow" w:eastAsia="Arial Narrow" w:hAnsi="Arial Narrow" w:cs="Arial Narrow"/>
          <w:b/>
          <w:color w:val="000000"/>
          <w:kern w:val="0"/>
          <w:lang w:eastAsia="es-PE"/>
          <ns2:ligatures ns2:val="none"/>
        </w:rPr>
        <w:t>(</w:t>
      </w:r>
      <w:r w:rsidR="007D6085" w:rsidRPr="007D6085">
        <w:rPr>
          <w:rFonts w:ascii="Arial Narrow" w:eastAsia="Arial Narrow" w:hAnsi="Arial Narrow" w:cs="Arial Narrow"/>
          <w:b/>
          <w:color w:val="000000"/>
          <w:kern w:val="0"/>
          <w:lang w:eastAsia="es-PE"/>
          <ns2:ligatures ns2:val="none"/>
        </w:rPr>
        <w:t>MAPFRE</w:t>
      </w:r>
      <w:r w:rsidRPr="007D6085">
        <w:rPr>
          <w:rFonts w:ascii="Arial Narrow" w:eastAsia="Arial Narrow" w:hAnsi="Arial Narrow" w:cs="Arial Narrow"/>
          <w:b/>
          <w:color w:val="000000"/>
          <w:kern w:val="0"/>
          <w:lang w:eastAsia="es-PE"/>
          <ns2:ligatures ns2:val="none"/>
        </w:rPr>
        <w:t>)</w:t>
      </w:r>
    </w:p>
    <w:p ns2:paraId="022D2B94" ns2:textId="77777777"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D6085">
        <w:rPr>
          <w:rFonts w:ascii="Arial Narrow" w:eastAsia="Arial Narrow" w:hAnsi="Arial Narrow" w:cs="Arial Narrow"/>
          <w:b/>
          <w:color w:val="000000"/>
          <w:kern w:val="0"/>
          <w:lang w:eastAsia="es-PE"/>
          <ns2:ligatures ns2:val="none"/>
        </w:rPr>
        <w:t>MATERIAS</w:t>
      </w:r>
      <w:r w:rsidRPr="007D6085">
        <w:rPr>
          <w:rFonts w:ascii="Arial Narrow" w:eastAsia="Arial Narrow" w:hAnsi="Arial Narrow" w:cs="Arial Narrow"/>
          <w:b/>
          <w:color w:val="000000"/>
          <w:kern w:val="0"/>
          <w:lang w:eastAsia="es-PE"/>
          <ns2:ligatures ns2:val="none"/>
        </w:rPr>
        <w:tab/>
        <w:t xml:space="preserve">: </w:t>
      </w:r>
      <w:r w:rsidRPr="007D6085">
        <w:rPr>
          <w:rFonts w:ascii="Arial Narrow" w:eastAsia="Arial Narrow" w:hAnsi="Arial Narrow" w:cs="Arial Narrow"/>
          <w:b/>
          <w:color w:val="000000"/>
          <w:kern w:val="0"/>
          <w:lang w:eastAsia="es-PE"/>
          <ns2:ligatures ns2:val="none"/>
        </w:rPr>
        <w:tab/>
        <w:t>ADMISIÓN A TRÁMITE</w:t>
      </w:r>
    </w:p>
    <w:p ns2:paraId="19ED7B73" ns2:textId="34559A9D" w:rsidR="00CA59A2" w:rsidRPr="007D608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D6085">
        <w:rPr>
          <w:rFonts w:ascii="Arial Narrow" w:eastAsia="Arial Narrow" w:hAnsi="Arial Narrow" w:cs="Arial Narrow"/>
          <w:b/>
          <w:color w:val="000000"/>
          <w:kern w:val="0"/>
          <w:lang w:eastAsia="es-PE"/>
          <ns2:ligatures ns2:val="none"/>
        </w:rPr>
        <w:t>REQUERIMIENTO DE INFORMACIÓN</w:t>
      </w:r>
    </w:p>
    <w:p ns2:paraId="46A5A479" ns2:textId="77777777" w:rsidR="00CA59A2" w:rsidRPr="007D6085"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D6085">
        <w:rPr>
          <w:rFonts w:ascii="Arial Narrow" w:eastAsia="Arial Narrow" w:hAnsi="Arial Narrow" w:cs="Arial Narrow"/>
          <w:b/>
          <w:color w:val="000000"/>
          <w:kern w:val="0"/>
          <w:lang w:eastAsia="es-PE"/>
          <ns2:ligatures ns2:val="none"/>
        </w:rPr>
        <w:t xml:space="preserve">RESOLUCIÓN </w:t>
      </w:r>
      <w:r w:rsidRPr="007D6085">
        <w:rPr>
          <w:rFonts w:ascii="Arial Narrow" w:eastAsia="Arial Narrow" w:hAnsi="Arial Narrow" w:cs="Arial Narrow"/>
          <w:b/>
          <w:color w:val="000000"/>
          <w:kern w:val="0"/>
          <w:lang w:eastAsia="es-PE"/>
          <ns2:ligatures ns2:val="none"/>
        </w:rPr>
        <w:tab/>
        <w:t>:</w:t>
      </w:r>
      <w:r w:rsidRPr="007D6085">
        <w:rPr>
          <w:rFonts w:ascii="Arial Narrow" w:eastAsia="Arial Narrow" w:hAnsi="Arial Narrow" w:cs="Arial Narrow"/>
          <w:b/>
          <w:color w:val="000000"/>
          <w:kern w:val="0"/>
          <w:lang w:eastAsia="es-PE"/>
          <ns2:ligatures ns2:val="none"/>
        </w:rPr>
        <w:tab/>
        <w:t>2</w:t>
      </w:r>
    </w:p>
    <w:p ns2:paraId="5BA3A18D" ns2:textId="77777777" w:rsidR="00CA59A2" w:rsidRPr="007D6085"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FA3C1F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D6085">
        <w:rPr>
          <w:rFonts w:ascii="Arial Narrow" w:eastAsia="Times New Roman" w:hAnsi="Arial Narrow" w:cs="Times New Roman"/>
          <w:color w:val="000000"/>
          <w:kern w:val="0"/>
          <w:shd w:val="clear" w:color="auto" w:fill="FFFFFF"/>
          <w:lang w:eastAsia="es-PE"/>
          <ns2:ligatures ns2:val="none"/>
        </w:rPr>
        <w:t xml:space="preserve">Lima, </w:t>
      </w:r>
      <w:r w:rsidR="007D6085" w:rsidRPr="007D6085">
        <w:rPr>
          <w:rFonts w:ascii="Arial Narrow" w:eastAsia="Times New Roman" w:hAnsi="Arial Narrow" w:cs="Times New Roman"/>
          <w:color w:val="000000"/>
          <w:kern w:val="0"/>
          <w:shd w:val="clear" w:color="auto" w:fill="FFFFFF"/>
          <w:lang w:eastAsia="es-PE"/>
          <ns2:ligatures ns2:val="none"/>
        </w:rPr>
        <w:t xml:space="preserve">19 de marzo de 2026</w:t>
      </w:r>
      <w:r w:rsidRPr="007D6085">
        <w:rPr>
          <w:rFonts w:ascii="Arial Narrow" w:eastAsia="Times New Roman" w:hAnsi="Arial Narrow" w:cs="Times New Roman"/>
          <w:color w:val="000000"/>
          <w:kern w:val="0"/>
          <w:shd w:val="clear" w:color="auto" w:fill="FFFFFF"/>
          <w:lang w:eastAsia="es-PE"/>
          <ns2:ligatures ns2:val="none"/>
        </w:rPr>
        <w:t xml:space="preserve"/>
      </w:r>
      <w:r w:rsidR="009B0B00" w:rsidRPr="007D6085">
        <w:rPr>
          <w:rFonts w:ascii="Arial Narrow" w:eastAsia="Times New Roman" w:hAnsi="Arial Narrow" w:cs="Times New Roman"/>
          <w:color w:val="000000"/>
          <w:kern w:val="0"/>
          <w:shd w:val="clear" w:color="auto" w:fill="FFFFFF"/>
          <w:lang w:eastAsia="es-PE"/>
          <ns2:ligatures ns2:val="none"/>
        </w:rPr>
        <w:t xml:space="preserve"/>
      </w:r>
      <w:r w:rsidR="00985114" w:rsidRPr="007D6085">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B3DB3C2" w:rsidR="00CA59A2" w:rsidRPr="00037AD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84692">
        <w:rPr>
          <w:rFonts w:ascii="Arial Narrow" w:eastAsia="Times New Roman" w:hAnsi="Arial Narrow" w:cs="Arial"/>
          <w:color w:val="000000"/>
          <w:kern w:val="0"/>
          <w:lang w:val="es-ES" w:eastAsia="es-ES"/>
          <ns2:ligatures ns2:val="none"/>
        </w:rPr>
        <w:t xml:space="preserve">Mediante el escrito del 14 de enero de 2026, complementado mediante escrito del 28 de enero de 2026, subsanada mediante escrito del 10 de marzo de 2026, el señor [APELLIDO] denunció a Mapfre por presuntas infracciones a la Ley 29571, Código de Protección y Defensa del Consumidor (en adelante, Código), señalando lo siguiente:</w:t>
      </w:r>
      <w:r w:rsidR="00584692" w:rsidRPr="00584692">
        <w:rPr>
          <w:rFonts w:ascii="Arial Narrow" w:eastAsia="Times New Roman" w:hAnsi="Arial Narrow" w:cs="Arial"/>
          <w:color w:val="000000"/>
          <w:kern w:val="0"/>
          <w:lang w:val="es-ES" w:eastAsia="es-ES"/>
          <ns2:ligatures ns2:val="none"/>
        </w:rPr>
        <w:t/>
      </w:r>
      <w:r w:rsidR="00584692" w:rsidRPr="008565CB">
        <w:rPr>
          <w:rFonts w:ascii="Arial Narrow" w:eastAsia="Times New Roman" w:hAnsi="Arial Narrow" w:cs="Arial"/>
          <w:color w:val="000000"/>
          <w:kern w:val="0"/>
          <w:lang w:val="es-ES" w:eastAsia="es-ES"/>
          <ns2:ligatures ns2:val="none"/>
        </w:rPr>
        <w:t/>
      </w:r>
      <w:r w:rsidRPr="008565CB">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565CB">
        <w:rPr>
          <w:rFonts w:ascii="Arial Narrow" w:eastAsia="Times New Roman" w:hAnsi="Arial Narrow" w:cs="Arial"/>
          <w:color w:val="000000"/>
          <w:kern w:val="0"/>
          <w:lang w:val="es-ES" w:eastAsia="es-ES"/>
          <ns2:ligatures ns2:val="none"/>
        </w:rPr>
        <w:t xml:space="preserve"/>
      </w:r>
      <w:r w:rsidR="008565CB" w:rsidRPr="008565CB">
        <w:rPr>
          <w:rFonts w:ascii="Arial Narrow" w:eastAsia="Times New Roman" w:hAnsi="Arial Narrow" w:cs="Arial"/>
          <w:color w:val="000000"/>
          <w:kern w:val="0"/>
          <w:lang w:val="es-ES" w:eastAsia="es-ES"/>
          <ns2:ligatures ns2:val="none"/>
        </w:rPr>
        <w:t/>
      </w:r>
      <w:r w:rsidR="00996DC2" w:rsidRPr="00D02890">
        <w:rPr>
          <w:rFonts w:ascii="Arial Narrow" w:eastAsia="Calibri" w:hAnsi="Arial Narrow" w:cs="Arial"/>
          <w:kern w:val="0"/>
          <ns2:ligatures ns2:val="none"/>
        </w:rPr>
        <w:t/>
      </w:r>
      <w:r w:rsidRPr="00D02890">
        <w:rPr>
          <w:rFonts w:ascii="Arial Narrow" w:eastAsia="Calibri" w:hAnsi="Arial Narrow" w:cs="Arial"/>
          <w:kern w:val="0"/>
          <ns2:ligatures ns2:val="none"/>
        </w:rPr>
        <w:t xml:space="preserve"/>
      </w:r>
      <w:r w:rsidR="00D02890" w:rsidRPr="00D02890">
        <w:rPr>
          <w:rFonts w:ascii="Arial Narrow" w:eastAsia="Calibri" w:hAnsi="Arial Narrow" w:cs="Arial"/>
          <w:kern w:val="0"/>
          <ns2:ligatures ns2:val="none"/>
        </w:rPr>
        <w:t/>
      </w:r>
      <w:r w:rsidR="00D02890">
        <w:rPr>
          <w:rFonts w:ascii="Arial Narrow" w:eastAsia="Calibri" w:hAnsi="Arial Narrow" w:cs="Arial"/>
          <w:kern w:val="0"/>
          <ns2:ligatures ns2:val="none"/>
        </w:rPr>
        <w:t xml:space="preserve"/>
      </w:r>
      <w:r w:rsidR="00D02890" w:rsidRPr="00D02890">
        <w:rPr>
          <w:rFonts w:ascii="Arial Narrow" w:eastAsia="Calibri" w:hAnsi="Arial Narrow" w:cs="Arial"/>
          <w:kern w:val="0"/>
          <ns2:ligatures ns2:val="none"/>
        </w:rPr>
        <w:t xml:space="preserve"/>
      </w:r>
      <w:r w:rsidRPr="00D02890">
        <w:rPr>
          <w:rFonts w:ascii="Arial Narrow" w:eastAsia="Calibri" w:hAnsi="Arial Narrow" w:cs="Arial"/>
          <w:kern w:val="0"/>
          <ns2:ligatures ns2:val="none"/>
        </w:rPr>
        <w:t/>
      </w:r>
      <w:r w:rsidRPr="00D02890">
        <w:rPr>
          <w:rFonts w:ascii="Arial Narrow" w:eastAsia="Times New Roman" w:hAnsi="Arial Narrow" w:cs="Arial"/>
          <w:color w:val="000000"/>
          <w:kern w:val="0"/>
          <w:lang w:val="es-ES" w:eastAsia="es-ES"/>
          <ns2:ligatures ns2:val="none"/>
        </w:rPr>
        <w:t xml:space="preserve"/>
      </w:r>
      <w:r w:rsidR="00D02890" w:rsidRPr="00D02890">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r w:rsidRPr="00037AD3">
        <w:rPr>
          <w:rFonts w:ascii="Arial Narrow" w:eastAsia="Times New Roman" w:hAnsi="Arial Narrow" w:cs="Arial"/>
          <w:bCs/>
          <w:color w:val="000000"/>
          <w:kern w:val="0"/>
          <w:lang w:val="es-ES" w:eastAsia="es-ES"/>
          <ns2:ligatures ns2:val="none"/>
        </w:rPr>
        <w:t/>
      </w:r>
    </w:p>
    <w:p ns2:paraId="512911CE" ns2:textId="77777777" w:rsidR="00CA59A2" w:rsidRPr="00037AD3" w:rsidRDefault="00CA59A2" w:rsidP="004F7147">
      <w:pPr>
        <w:spacing w:after="0" w:line="240" w:lineRule="auto"/>
        <w:jc w:val="both"/>
        <w:rPr>
          <w:rFonts w:ascii="Arial Narrow" w:eastAsia="Times New Roman" w:hAnsi="Arial Narrow" w:cs="Arial"/>
          <w:color w:val="000000"/>
          <w:kern w:val="0"/>
          <w:lang w:eastAsia="es-ES"/>
          <ns2:ligatures ns2:val="none"/>
        </w:rPr>
      </w:pPr>
    </w:p>
    <w:p ns2:paraId="422E88BB" ns2:textId="53DC9229" w:rsidR="004F7147" w:rsidRPr="00037AD3" w:rsidRDefault="00765D03"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t>El 18 de marzo de 2025</w:t>
      </w:r>
      <w:r w:rsidR="004F7147" w:rsidRPr="00037AD3">
        <w:rPr>
          <w:rFonts w:ascii="Arial Narrow" w:eastAsia="Times New Roman" w:hAnsi="Arial Narrow" w:cs="Arial"/>
          <w:color w:val="000000"/>
          <w:kern w:val="0"/>
          <w:lang w:eastAsia="es-ES"/>
          <ns2:ligatures ns2:val="none"/>
        </w:rPr>
        <w:t xml:space="preserve">, </w:t>
      </w:r>
      <w:r w:rsidRPr="00037AD3">
        <w:rPr>
          <w:rFonts w:ascii="Arial Narrow" w:eastAsia="Times New Roman" w:hAnsi="Arial Narrow" w:cs="Arial"/>
          <w:color w:val="000000"/>
          <w:kern w:val="0"/>
          <w:lang w:eastAsia="es-ES"/>
          <ns2:ligatures ns2:val="none"/>
        </w:rPr>
        <w:t xml:space="preserve">inició la vigencia del Seguro Vehicular – Póliza </w:t>
      </w:r>
      <w:r w:rsidRPr="00037AD3">
        <w:rPr>
          <w:rFonts w:ascii="Arial Narrow" w:eastAsia="Times New Roman" w:hAnsi="Arial Narrow" w:cs="Arial"/>
          <w:color w:val="000000"/>
          <w:kern w:val="0"/>
          <w:lang w:val="es-ES" w:eastAsia="es-ES"/>
          <ns2:ligatures ns2:val="none"/>
        </w:rPr>
        <w:t xml:space="preserve"/>
      </w:r>
      <w:r w:rsidRPr="00037AD3">
        <w:rPr>
          <w:rFonts w:ascii="Arial Narrow" w:eastAsia="Times New Roman" w:hAnsi="Arial Narrow" w:cs="Arial"/>
          <w:color w:val="000000"/>
          <w:kern w:val="0"/>
          <w:lang w:eastAsia="es-ES"/>
          <ns2:ligatures ns2:val="none"/>
        </w:rPr>
        <w:t>3012500008835</w:t>
      </w:r>
      <w:r w:rsidR="00AF56C4" w:rsidRPr="00037AD3">
        <w:rPr>
          <w:rFonts w:ascii="Arial Narrow" w:eastAsia="Times New Roman" w:hAnsi="Arial Narrow" w:cs="Arial"/>
          <w:color w:val="000000"/>
          <w:kern w:val="0"/>
          <w:lang w:eastAsia="es-ES"/>
          <ns2:ligatures ns2:val="none"/>
        </w:rPr>
        <w:t xml:space="preserve"> (en adelante, Seguro Vehicular)</w:t>
      </w:r>
      <w:r w:rsidR="004F7147" w:rsidRPr="00037AD3">
        <w:rPr>
          <w:rFonts w:ascii="Arial Narrow" w:eastAsia="Times New Roman" w:hAnsi="Arial Narrow" w:cs="Arial"/>
          <w:color w:val="000000"/>
          <w:kern w:val="0"/>
          <w:lang w:eastAsia="es-ES"/>
          <ns2:ligatures ns2:val="none"/>
        </w:rPr>
        <w:t xml:space="preserve"> </w:t>
      </w:r>
      <w:r w:rsidRPr="00037AD3">
        <w:rPr>
          <w:rFonts w:ascii="Arial Narrow" w:eastAsia="Times New Roman" w:hAnsi="Arial Narrow" w:cs="Arial"/>
          <w:color w:val="000000"/>
          <w:kern w:val="0"/>
          <w:lang w:eastAsia="es-ES"/>
          <ns2:ligatures ns2:val="none"/>
        </w:rPr>
        <w:t xml:space="preserve">emitido por </w:t>
      </w:r>
      <w:r w:rsidRPr="00037AD3">
        <w:rPr>
          <w:rFonts w:ascii="Arial Narrow" w:eastAsia="Times New Roman" w:hAnsi="Arial Narrow" w:cs="Arial"/>
          <w:color w:val="000000"/>
          <w:kern w:val="0"/>
          <w:lang w:val="es-ES" w:eastAsia="es-ES"/>
          <ns2:ligatures ns2:val="none"/>
        </w:rPr>
        <w:t xml:space="preserve">Mapfre para </w:t>
      </w:r>
      <w:r w:rsidR="00AF56C4" w:rsidRPr="00037AD3">
        <w:rPr>
          <w:rFonts w:ascii="Arial Narrow" w:eastAsia="Times New Roman" w:hAnsi="Arial Narrow" w:cs="Arial"/>
          <w:color w:val="000000"/>
          <w:kern w:val="0"/>
          <w:lang w:val="es-ES" w:eastAsia="es-ES"/>
          <ns2:ligatures ns2:val="none"/>
        </w:rPr>
        <w:t>su</w:t>
      </w:r>
      <w:r w:rsidRPr="00037AD3">
        <w:rPr>
          <w:rFonts w:ascii="Arial Narrow" w:eastAsia="Times New Roman" w:hAnsi="Arial Narrow" w:cs="Arial"/>
          <w:color w:val="000000"/>
          <w:kern w:val="0"/>
          <w:lang w:val="es-ES" w:eastAsia="es-ES"/>
          <ns2:ligatures ns2:val="none"/>
        </w:rPr>
        <w:t xml:space="preserve"> vehículo</w:t>
      </w:r>
      <w:r w:rsidR="00D9531A" w:rsidRPr="00037AD3">
        <w:rPr>
          <w:rFonts w:ascii="Arial Narrow" w:eastAsia="Times New Roman" w:hAnsi="Arial Narrow" w:cs="Arial"/>
          <w:color w:val="000000"/>
          <w:kern w:val="0"/>
          <w:lang w:val="es-ES" w:eastAsia="es-ES"/>
          <ns2:ligatures ns2:val="none"/>
        </w:rPr>
        <w:t xml:space="preserve"> </w:t>
      </w:r>
      <w:r w:rsidR="00AF56C4" w:rsidRPr="00037AD3">
        <w:rPr>
          <w:rFonts w:ascii="Arial Narrow" w:eastAsia="Times New Roman" w:hAnsi="Arial Narrow" w:cs="Arial"/>
          <w:color w:val="000000"/>
          <w:kern w:val="0"/>
          <w:lang w:val="es-ES" w:eastAsia="es-ES"/>
          <ns2:ligatures ns2:val="none"/>
        </w:rPr>
        <w:t>(adelante, vehículo asegurado)</w:t>
      </w:r>
      <w:r w:rsidR="004F7147" w:rsidRPr="00037AD3">
        <w:rPr>
          <w:rFonts w:ascii="Arial Narrow" w:eastAsia="Times New Roman" w:hAnsi="Arial Narrow" w:cs="Arial"/>
          <w:color w:val="000000"/>
          <w:kern w:val="0"/>
          <w:lang w:eastAsia="es-ES"/>
          <ns2:ligatures ns2:val="none"/>
        </w:rPr>
        <w:t xml:space="preserve">, </w:t>
      </w:r>
      <w:r w:rsidR="00517A07" w:rsidRPr="00037AD3">
        <w:rPr>
          <w:rFonts w:ascii="Arial Narrow" w:eastAsia="Times New Roman" w:hAnsi="Arial Narrow" w:cs="Arial"/>
          <w:color w:val="000000"/>
          <w:kern w:val="0"/>
          <w:lang w:eastAsia="es-ES"/>
          <ns2:ligatures ns2:val="none"/>
        </w:rPr>
        <w:t>cuya vigencia se e</w:t>
      </w:r>
      <w:r w:rsidR="00321A6E">
        <w:rPr>
          <w:rFonts w:ascii="Arial Narrow" w:eastAsia="Times New Roman" w:hAnsi="Arial Narrow" w:cs="Arial"/>
          <w:color w:val="000000"/>
          <w:kern w:val="0"/>
          <w:lang w:eastAsia="es-ES"/>
          <ns2:ligatures ns2:val="none"/>
        </w:rPr>
        <w:t>x</w:t>
      </w:r>
      <w:r w:rsidR="00517A07" w:rsidRPr="00037AD3">
        <w:rPr>
          <w:rFonts w:ascii="Arial Narrow" w:eastAsia="Times New Roman" w:hAnsi="Arial Narrow" w:cs="Arial"/>
          <w:color w:val="000000"/>
          <w:kern w:val="0"/>
          <w:lang w:eastAsia="es-ES"/>
          <ns2:ligatures ns2:val="none"/>
        </w:rPr>
        <w:t>tiende hasta el 2 de marzo de 2030</w:t>
      </w:r>
      <w:r w:rsidR="004F7147" w:rsidRPr="00037AD3">
        <w:rPr>
          <w:rFonts w:ascii="Arial Narrow" w:eastAsia="Times New Roman" w:hAnsi="Arial Narrow" w:cs="Arial"/>
          <w:color w:val="000000"/>
          <w:kern w:val="0"/>
          <w:lang w:eastAsia="es-ES"/>
          <ns2:ligatures ns2:val="none"/>
        </w:rPr>
        <w:t>.</w:t>
      </w:r>
    </w:p>
    <w:p ns2:paraId="0E4032B9" ns2: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E68CF1" ns2:textId="51178035"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t xml:space="preserve">El 28 de abril de 2025, dejó estacionado el </w:t>
      </w:r>
      <w:r w:rsidR="008702A8" w:rsidRPr="00037AD3">
        <w:rPr>
          <w:rFonts w:ascii="Arial Narrow" w:eastAsia="Times New Roman" w:hAnsi="Arial Narrow" w:cs="Arial"/>
          <w:color w:val="000000"/>
          <w:kern w:val="0"/>
          <w:lang w:val="es-ES" w:eastAsia="es-ES"/>
          <ns2:ligatures ns2:val="none"/>
        </w:rPr>
        <w:t>vehículo asegurado</w:t>
      </w:r>
      <w:r w:rsidRPr="00037AD3">
        <w:rPr>
          <w:rFonts w:ascii="Arial Narrow" w:eastAsia="Times New Roman" w:hAnsi="Arial Narrow" w:cs="Arial"/>
          <w:color w:val="000000"/>
          <w:kern w:val="0"/>
          <w:lang w:eastAsia="es-ES"/>
          <ns2:ligatures ns2:val="none"/>
        </w:rPr>
        <w:t xml:space="preserve"> </w:t>
      </w:r>
      <w:r w:rsidR="008702A8" w:rsidRPr="00037AD3">
        <w:rPr>
          <w:rFonts w:ascii="Arial Narrow" w:eastAsia="Times New Roman" w:hAnsi="Arial Narrow" w:cs="Arial"/>
          <w:color w:val="000000"/>
          <w:kern w:val="0"/>
          <w:lang w:eastAsia="es-ES"/>
          <ns2:ligatures ns2:val="none"/>
        </w:rPr>
        <w:t>en una calle d</w:t>
      </w:r>
      <w:r w:rsidRPr="00037AD3">
        <w:rPr>
          <w:rFonts w:ascii="Arial Narrow" w:eastAsia="Times New Roman" w:hAnsi="Arial Narrow" w:cs="Arial"/>
          <w:color w:val="000000"/>
          <w:kern w:val="0"/>
          <w:lang w:eastAsia="es-ES"/>
          <ns2:ligatures ns2:val="none"/>
        </w:rPr>
        <w:t>el distrito de Magdalena del Mar</w:t>
      </w:r>
      <w:r w:rsidR="008702A8" w:rsidRPr="00037AD3">
        <w:rPr>
          <w:rFonts w:ascii="Arial Narrow" w:eastAsia="Times New Roman" w:hAnsi="Arial Narrow" w:cs="Arial"/>
          <w:color w:val="000000"/>
          <w:kern w:val="0"/>
          <w:lang w:eastAsia="es-ES"/>
          <ns2:ligatures ns2:val="none"/>
        </w:rPr>
        <w:t>, provincia y departamento de Lima</w:t>
      </w:r>
      <w:r w:rsidRPr="00037AD3">
        <w:rPr>
          <w:rFonts w:ascii="Arial Narrow" w:eastAsia="Times New Roman" w:hAnsi="Arial Narrow" w:cs="Arial"/>
          <w:color w:val="000000"/>
          <w:kern w:val="0"/>
          <w:lang w:eastAsia="es-ES"/>
          <ns2:ligatures ns2:val="none"/>
        </w:rPr>
        <w:t>, en una zona habilitada para estacionamiento, permaneciendo fuera de su domicilio en los días posteriores por motivos laborales.</w:t>
      </w:r>
    </w:p>
    <w:p ns2:paraId="5AB9DA0F" ns2: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EF497E" ns2:textId="680132FE"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t xml:space="preserve">El 1 de mayo de 2025, tomó conocimiento de la desaparición </w:t>
      </w:r>
      <w:r w:rsidR="00640910" w:rsidRPr="00037AD3">
        <w:rPr>
          <w:rFonts w:ascii="Arial Narrow" w:eastAsia="Times New Roman" w:hAnsi="Arial Narrow" w:cs="Arial"/>
          <w:color w:val="000000"/>
          <w:kern w:val="0"/>
          <w:lang w:eastAsia="es-ES"/>
          <ns2:ligatures ns2:val="none"/>
        </w:rPr>
        <w:t>de</w:t>
      </w:r>
      <w:r w:rsidR="004970F0">
        <w:rPr>
          <w:rFonts w:ascii="Arial Narrow" w:eastAsia="Times New Roman" w:hAnsi="Arial Narrow" w:cs="Arial"/>
          <w:color w:val="000000"/>
          <w:kern w:val="0"/>
          <w:lang w:eastAsia="es-ES"/>
          <ns2:ligatures ns2:val="none"/>
        </w:rPr>
        <w:t>l</w:t>
      </w:r>
      <w:r w:rsidR="00640910" w:rsidRPr="00037AD3">
        <w:rPr>
          <w:rFonts w:ascii="Arial Narrow" w:eastAsia="Times New Roman" w:hAnsi="Arial Narrow" w:cs="Arial"/>
          <w:color w:val="000000"/>
          <w:kern w:val="0"/>
          <w:lang w:eastAsia="es-ES"/>
          <ns2:ligatures ns2:val="none"/>
        </w:rPr>
        <w:t xml:space="preserve"> </w:t>
      </w:r>
      <w:r w:rsidR="00640910" w:rsidRPr="00037AD3">
        <w:rPr>
          <w:rFonts w:ascii="Arial Narrow" w:eastAsia="Times New Roman" w:hAnsi="Arial Narrow" w:cs="Arial"/>
          <w:color w:val="000000"/>
          <w:kern w:val="0"/>
          <w:lang w:val="es-ES" w:eastAsia="es-ES"/>
          <ns2:ligatures ns2:val="none"/>
        </w:rPr>
        <w:t>vehículo asegurado</w:t>
      </w:r>
      <w:r w:rsidRPr="00037AD3">
        <w:rPr>
          <w:rFonts w:ascii="Arial Narrow" w:eastAsia="Times New Roman" w:hAnsi="Arial Narrow" w:cs="Arial"/>
          <w:color w:val="000000"/>
          <w:kern w:val="0"/>
          <w:lang w:eastAsia="es-ES"/>
          <ns2:ligatures ns2:val="none"/>
        </w:rPr>
        <w:t xml:space="preserve">, motivo por el cual comunicó el siniestro a </w:t>
      </w:r>
      <w:r w:rsidR="00640910" w:rsidRPr="00037AD3">
        <w:rPr>
          <w:rFonts w:ascii="Arial Narrow" w:eastAsia="Times New Roman" w:hAnsi="Arial Narrow" w:cs="Arial"/>
          <w:color w:val="000000"/>
          <w:kern w:val="0"/>
          <w:lang w:val="es-ES" w:eastAsia="es-ES"/>
          <ns2:ligatures ns2:val="none"/>
        </w:rPr>
        <w:t xml:space="preserve">Mapfre </w:t>
      </w:r>
      <w:r w:rsidRPr="00037AD3">
        <w:rPr>
          <w:rFonts w:ascii="Arial Narrow" w:eastAsia="Times New Roman" w:hAnsi="Arial Narrow" w:cs="Arial"/>
          <w:color w:val="000000"/>
          <w:kern w:val="0"/>
          <w:lang w:eastAsia="es-ES"/>
          <ns2:ligatures ns2:val="none"/>
        </w:rPr>
        <w:t>en la misma fecha.</w:t>
      </w:r>
    </w:p>
    <w:p ns2:paraId="4281FF2E" ns2:textId="77777777" w:rsidR="004F7147" w:rsidRPr="00037AD3" w:rsidRDefault="004F7147" w:rsidP="00640910">
      <w:pPr>
        <w:spacing w:after="0" w:line="240" w:lineRule="auto"/>
        <w:jc w:val="both"/>
        <w:rPr>
          <w:rFonts w:ascii="Arial Narrow" w:eastAsia="Times New Roman" w:hAnsi="Arial Narrow" w:cs="Arial"/>
          <w:color w:val="000000"/>
          <w:kern w:val="0"/>
          <w:lang w:eastAsia="es-ES"/>
          <ns2:ligatures ns2:val="none"/>
        </w:rPr>
      </w:pPr>
    </w:p>
    <w:p ns2:paraId="10275B42" ns2:textId="276B073A"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t xml:space="preserve">El 5 de mayo de 2025, </w:t>
      </w:r>
      <w:r w:rsidR="00640910" w:rsidRPr="00037AD3">
        <w:rPr>
          <w:rFonts w:ascii="Arial Narrow" w:eastAsia="Times New Roman" w:hAnsi="Arial Narrow" w:cs="Arial"/>
          <w:color w:val="000000"/>
          <w:kern w:val="0"/>
          <w:lang w:eastAsia="es-ES"/>
          <ns2:ligatures ns2:val="none"/>
        </w:rPr>
        <w:t>presentó</w:t>
      </w:r>
      <w:r w:rsidRPr="00037AD3">
        <w:rPr>
          <w:rFonts w:ascii="Arial Narrow" w:eastAsia="Times New Roman" w:hAnsi="Arial Narrow" w:cs="Arial"/>
          <w:color w:val="000000"/>
          <w:kern w:val="0"/>
          <w:lang w:eastAsia="es-ES"/>
          <ns2:ligatures ns2:val="none"/>
        </w:rPr>
        <w:t xml:space="preserve"> la denuncia</w:t>
      </w:r>
      <w:r w:rsidR="00640910" w:rsidRPr="00037AD3">
        <w:rPr>
          <w:rFonts w:ascii="Arial Narrow" w:eastAsia="Times New Roman" w:hAnsi="Arial Narrow" w:cs="Arial"/>
          <w:color w:val="000000"/>
          <w:kern w:val="0"/>
          <w:lang w:eastAsia="es-ES"/>
          <ns2:ligatures ns2:val="none"/>
        </w:rPr>
        <w:t xml:space="preserve"> policial</w:t>
      </w:r>
      <w:r w:rsidRPr="00037AD3">
        <w:rPr>
          <w:rFonts w:ascii="Arial Narrow" w:eastAsia="Times New Roman" w:hAnsi="Arial Narrow" w:cs="Arial"/>
          <w:color w:val="000000"/>
          <w:kern w:val="0"/>
          <w:lang w:eastAsia="es-ES"/>
          <ns2:ligatures ns2:val="none"/>
        </w:rPr>
        <w:t xml:space="preserve"> por la desaparición del </w:t>
      </w:r>
      <w:r w:rsidR="00640910" w:rsidRPr="00037AD3">
        <w:rPr>
          <w:rFonts w:ascii="Arial Narrow" w:eastAsia="Times New Roman" w:hAnsi="Arial Narrow" w:cs="Arial"/>
          <w:color w:val="000000"/>
          <w:kern w:val="0"/>
          <w:lang w:eastAsia="es-ES"/>
          <ns2:ligatures ns2:val="none"/>
        </w:rPr>
        <w:t>vehículo asegurado</w:t>
      </w:r>
      <w:r w:rsidRPr="00037AD3">
        <w:rPr>
          <w:rFonts w:ascii="Arial Narrow" w:eastAsia="Times New Roman" w:hAnsi="Arial Narrow" w:cs="Arial"/>
          <w:color w:val="000000"/>
          <w:kern w:val="0"/>
          <w:lang w:eastAsia="es-ES"/>
          <ns2:ligatures ns2:val="none"/>
        </w:rPr>
        <w:t>.</w:t>
      </w:r>
    </w:p>
    <w:p ns2:paraId="50E4BAC2" ns2: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DD7EC3" ns2:textId="556730CC" w:rsidR="004F7147" w:rsidRPr="00037AD3" w:rsidRDefault="00004F9B"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t>Posteriormente</w:t>
      </w:r>
      <w:r w:rsidR="004F7147" w:rsidRPr="00037AD3">
        <w:rPr>
          <w:rFonts w:ascii="Arial Narrow" w:eastAsia="Times New Roman" w:hAnsi="Arial Narrow" w:cs="Arial"/>
          <w:color w:val="000000"/>
          <w:kern w:val="0"/>
          <w:lang w:eastAsia="es-ES"/>
          <ns2:ligatures ns2:val="none"/>
        </w:rPr>
        <w:t xml:space="preserve">, </w:t>
      </w:r>
      <w:r w:rsidRPr="00037AD3">
        <w:rPr>
          <w:rFonts w:ascii="Arial Narrow" w:eastAsia="Times New Roman" w:hAnsi="Arial Narrow" w:cs="Arial"/>
          <w:color w:val="000000"/>
          <w:kern w:val="0"/>
          <w:lang w:val="es-ES" w:eastAsia="es-ES"/>
          <ns2:ligatures ns2:val="none"/>
        </w:rPr>
        <w:t xml:space="preserve">Mapfre </w:t>
      </w:r>
      <w:r w:rsidR="004F7147" w:rsidRPr="00037AD3">
        <w:rPr>
          <w:rFonts w:ascii="Arial Narrow" w:eastAsia="Times New Roman" w:hAnsi="Arial Narrow" w:cs="Arial"/>
          <w:color w:val="000000"/>
          <w:kern w:val="0"/>
          <w:lang w:eastAsia="es-ES"/>
          <ns2:ligatures ns2:val="none"/>
        </w:rPr>
        <w:t xml:space="preserve">emitió la carta SVS-CN-2508/2025, mediante la cual negó la cobertura del Seguro vehicular, señalando como sustento el aviso extemporáneo del siniestro, la demora en la </w:t>
      </w:r>
      <w:r w:rsidRPr="00037AD3">
        <w:rPr>
          <w:rFonts w:ascii="Arial Narrow" w:eastAsia="Times New Roman" w:hAnsi="Arial Narrow" w:cs="Arial"/>
          <w:color w:val="000000"/>
          <w:kern w:val="0"/>
          <w:lang w:eastAsia="es-ES"/>
          <ns2:ligatures ns2:val="none"/>
        </w:rPr>
        <w:t>presentación</w:t>
      </w:r>
      <w:r w:rsidR="004F7147" w:rsidRPr="00037AD3">
        <w:rPr>
          <w:rFonts w:ascii="Arial Narrow" w:eastAsia="Times New Roman" w:hAnsi="Arial Narrow" w:cs="Arial"/>
          <w:color w:val="000000"/>
          <w:kern w:val="0"/>
          <w:lang w:eastAsia="es-ES"/>
          <ns2:ligatures ns2:val="none"/>
        </w:rPr>
        <w:t xml:space="preserve"> de la denuncia policial, supuestas contradicciones en las declaraciones brindadas y una presunta afectación a su facultad de verificación.</w:t>
      </w:r>
      <w:r w:rsidRPr="00037AD3">
        <w:rPr>
          <w:rFonts w:ascii="Arial Narrow" w:eastAsia="Times New Roman" w:hAnsi="Arial Narrow" w:cs="Arial"/>
          <w:color w:val="000000"/>
          <w:kern w:val="0"/>
          <w:lang w:eastAsia="es-ES"/>
          <ns2:ligatures ns2:val="none"/>
        </w:rPr>
        <w:t xml:space="preserve"> </w:t>
      </w:r>
    </w:p>
    <w:p ns2:paraId="5954FA52" ns2: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1402D1" ns2:textId="41C5A23D" w:rsidR="004F7147" w:rsidRPr="00037AD3" w:rsidRDefault="00C502B6"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t>No obstante</w:t>
      </w:r>
      <w:r w:rsidR="004F7147" w:rsidRPr="00037AD3">
        <w:rPr>
          <w:rFonts w:ascii="Arial Narrow" w:eastAsia="Times New Roman" w:hAnsi="Arial Narrow" w:cs="Arial"/>
          <w:color w:val="000000"/>
          <w:kern w:val="0"/>
          <w:lang w:eastAsia="es-ES"/>
          <ns2:ligatures ns2:val="none"/>
        </w:rPr>
        <w:t xml:space="preserve">, verificó el contenido de las condiciones y exclusiones del contrato de </w:t>
      </w:r>
      <w:r w:rsidR="00004F9B" w:rsidRPr="00037AD3">
        <w:rPr>
          <w:rFonts w:ascii="Arial Narrow" w:eastAsia="Times New Roman" w:hAnsi="Arial Narrow" w:cs="Arial"/>
          <w:color w:val="000000"/>
          <w:kern w:val="0"/>
          <w:lang w:eastAsia="es-ES"/>
          <ns2:ligatures ns2:val="none"/>
        </w:rPr>
        <w:t>Seguro vehicular</w:t>
      </w:r>
      <w:r w:rsidR="004F7147" w:rsidRPr="00037AD3">
        <w:rPr>
          <w:rFonts w:ascii="Arial Narrow" w:eastAsia="Times New Roman" w:hAnsi="Arial Narrow" w:cs="Arial"/>
          <w:color w:val="000000"/>
          <w:kern w:val="0"/>
          <w:lang w:eastAsia="es-ES"/>
          <ns2:ligatures ns2:val="none"/>
        </w:rPr>
        <w:t xml:space="preserve">, </w:t>
      </w:r>
      <w:r w:rsidRPr="00037AD3">
        <w:rPr>
          <w:rFonts w:ascii="Arial Narrow" w:eastAsia="Times New Roman" w:hAnsi="Arial Narrow" w:cs="Arial"/>
          <w:color w:val="000000"/>
          <w:kern w:val="0"/>
          <w:lang w:eastAsia="es-ES"/>
          <ns2:ligatures ns2:val="none"/>
        </w:rPr>
        <w:t>y observó que</w:t>
      </w:r>
      <w:r w:rsidR="004F7147" w:rsidRPr="00037AD3">
        <w:rPr>
          <w:rFonts w:ascii="Arial Narrow" w:eastAsia="Times New Roman" w:hAnsi="Arial Narrow" w:cs="Arial"/>
          <w:color w:val="000000"/>
          <w:kern w:val="0"/>
          <w:lang w:eastAsia="es-ES"/>
          <ns2:ligatures ns2:val="none"/>
        </w:rPr>
        <w:t xml:space="preserve"> no se establecieron restricciones vinculadas al tipo de licencia de conducir ni a la modalidad de uso del vehículo, ni exclusiones de cobertura relacionadas con dichas condiciones.</w:t>
      </w:r>
      <w:r w:rsidR="00004F9B" w:rsidRPr="00037AD3">
        <w:rPr>
          <w:rFonts w:ascii="Arial Narrow" w:eastAsia="Times New Roman" w:hAnsi="Arial Narrow" w:cs="Arial"/>
          <w:color w:val="000000"/>
          <w:kern w:val="0"/>
          <w:lang w:eastAsia="es-ES"/>
          <ns2:ligatures ns2:val="none"/>
        </w:rPr>
        <w:t xml:space="preserve"> </w:t>
      </w:r>
      <w:r w:rsidR="00E5750B">
        <w:rPr>
          <w:rFonts w:ascii="Arial Narrow" w:eastAsia="Times New Roman" w:hAnsi="Arial Narrow" w:cs="Arial"/>
          <w:color w:val="000000"/>
          <w:kern w:val="0"/>
          <w:lang w:eastAsia="es-ES"/>
          <ns2:ligatures ns2:val="none"/>
        </w:rPr>
        <w:t>Además</w:t>
      </w:r>
      <w:r w:rsidR="001528AE">
        <w:rPr>
          <w:rFonts w:ascii="Arial Narrow" w:eastAsia="Times New Roman" w:hAnsi="Arial Narrow" w:cs="Arial"/>
          <w:color w:val="000000"/>
          <w:kern w:val="0"/>
          <w:lang w:eastAsia="es-ES"/>
          <ns2:ligatures ns2:val="none"/>
        </w:rPr>
        <w:t xml:space="preserve">, </w:t>
      </w:r>
      <w:r w:rsidR="00E5750B">
        <w:rPr>
          <w:rFonts w:ascii="Arial Narrow" w:eastAsia="Times New Roman" w:hAnsi="Arial Narrow" w:cs="Arial"/>
          <w:color w:val="000000"/>
          <w:kern w:val="0"/>
          <w:lang w:eastAsia="es-ES"/>
          <ns2:ligatures ns2:val="none"/>
        </w:rPr>
        <w:t xml:space="preserve">Mapfre </w:t>
      </w:r>
      <w:r w:rsidR="00891197">
        <w:rPr>
          <w:rFonts w:ascii="Arial Narrow" w:eastAsia="Times New Roman" w:hAnsi="Arial Narrow" w:cs="Arial"/>
          <w:color w:val="000000"/>
          <w:kern w:val="0"/>
          <w:lang w:eastAsia="es-ES"/>
          <ns2:ligatures ns2:val="none"/>
        </w:rPr>
        <w:t>emitió</w:t>
      </w:r>
      <w:r w:rsidR="00891197" w:rsidRPr="00891197">
        <w:rPr>
          <w:rFonts w:ascii="Arial Narrow" w:eastAsia="Times New Roman" w:hAnsi="Arial Narrow" w:cs="Arial"/>
          <w:color w:val="000000"/>
          <w:kern w:val="0"/>
          <w:lang w:eastAsia="es-ES"/>
          <ns2:ligatures ns2:val="none"/>
        </w:rPr>
        <w:t xml:space="preserve"> su negativa</w:t>
      </w:r>
      <w:r w:rsidR="00891197">
        <w:rPr>
          <w:rFonts w:ascii="Arial Narrow" w:eastAsia="Times New Roman" w:hAnsi="Arial Narrow" w:cs="Arial"/>
          <w:color w:val="000000"/>
          <w:kern w:val="0"/>
          <w:lang w:eastAsia="es-ES"/>
          <ns2:ligatures ns2:val="none"/>
        </w:rPr>
        <w:t xml:space="preserve"> de otorgamiento de cobertura</w:t>
      </w:r>
      <w:r w:rsidR="00891197" w:rsidRPr="00891197">
        <w:rPr>
          <w:rFonts w:ascii="Arial Narrow" w:eastAsia="Times New Roman" w:hAnsi="Arial Narrow" w:cs="Arial"/>
          <w:color w:val="000000"/>
          <w:kern w:val="0"/>
          <w:lang w:eastAsia="es-ES"/>
          <ns2:ligatures ns2:val="none"/>
        </w:rPr>
        <w:t xml:space="preserve"> basado en conclusiones genéricas y no acreditadas</w:t>
      </w:r>
      <w:r w:rsidR="001528AE">
        <w:rPr>
          <w:rFonts w:ascii="Arial Narrow" w:eastAsia="Times New Roman" w:hAnsi="Arial Narrow" w:cs="Arial"/>
          <w:color w:val="000000"/>
          <w:kern w:val="0"/>
          <w:lang w:eastAsia="es-ES"/>
          <ns2:ligatures ns2:val="none"/>
        </w:rPr>
        <w:t>.</w:t>
      </w:r>
    </w:p>
    <w:p ns2:paraId="0EA0F36F" ns2:textId="77777777" w:rsidR="004F7147" w:rsidRPr="00E5750B" w:rsidRDefault="004F7147" w:rsidP="00E5750B">
      <w:pPr>
        <w:spacing w:after="0" w:line="240" w:lineRule="auto"/>
        <w:jc w:val="both"/>
        <w:rPr>
          <w:rFonts w:ascii="Arial Narrow" w:eastAsia="Times New Roman" w:hAnsi="Arial Narrow" w:cs="Arial"/>
          <w:color w:val="000000"/>
          <w:kern w:val="0"/>
          <w:lang w:eastAsia="es-ES"/>
          <ns2:ligatures ns2:val="none"/>
        </w:rPr>
      </w:pPr>
    </w:p>
    <w:p ns2:paraId="3841F027" ns2:textId="575E8754" w:rsidR="004F7147" w:rsidRPr="00037AD3" w:rsidRDefault="004F7147" w:rsidP="00004F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lastRenderedPageBreak/>
        <w:t xml:space="preserve">El 13 de noviembre de 2025, remitió a </w:t>
      </w:r>
      <w:r w:rsidR="00004F9B" w:rsidRPr="00037AD3">
        <w:rPr>
          <w:rFonts w:ascii="Arial Narrow" w:eastAsia="Times New Roman" w:hAnsi="Arial Narrow" w:cs="Arial"/>
          <w:color w:val="000000"/>
          <w:kern w:val="0"/>
          <w:lang w:val="es-ES" w:eastAsia="es-ES"/>
          <ns2:ligatures ns2:val="none"/>
        </w:rPr>
        <w:t xml:space="preserve">Mapfre </w:t>
      </w:r>
      <w:r w:rsidRPr="00037AD3">
        <w:rPr>
          <w:rFonts w:ascii="Arial Narrow" w:eastAsia="Times New Roman" w:hAnsi="Arial Narrow" w:cs="Arial"/>
          <w:color w:val="000000"/>
          <w:kern w:val="0"/>
          <w:lang w:eastAsia="es-ES"/>
          <ns2:ligatures ns2:val="none"/>
        </w:rPr>
        <w:t>una carta notarial solicitando la reconsideración y nulidad de la carta de rechazo SVS-CN-2508/2025, adjuntando documentación policial y fiscal vinculada al siniestro.</w:t>
      </w:r>
      <w:r w:rsidR="00004F9B" w:rsidRPr="00037AD3">
        <w:rPr>
          <w:rFonts w:ascii="Arial Narrow" w:eastAsia="Times New Roman" w:hAnsi="Arial Narrow" w:cs="Arial"/>
          <w:color w:val="000000"/>
          <w:kern w:val="0"/>
          <w:lang w:eastAsia="es-ES"/>
          <ns2:ligatures ns2:val="none"/>
        </w:rPr>
        <w:t xml:space="preserve"> </w:t>
      </w:r>
      <w:r w:rsidR="00037AD3" w:rsidRPr="00037AD3">
        <w:rPr>
          <w:rFonts w:ascii="Arial Narrow" w:eastAsia="Times New Roman" w:hAnsi="Arial Narrow" w:cs="Arial"/>
          <w:color w:val="000000"/>
          <w:kern w:val="0"/>
          <w:lang w:eastAsia="es-ES"/>
          <ns2:ligatures ns2:val="none"/>
        </w:rPr>
        <w:t xml:space="preserve">No obstante, habiendo transcurrido más de treinta (30) días calendario desde la recepción de dicha comunicación, </w:t>
      </w:r>
      <w:r w:rsidR="00037AD3" w:rsidRPr="00037AD3">
        <w:rPr>
          <w:rFonts w:ascii="Arial Narrow" w:eastAsia="Times New Roman" w:hAnsi="Arial Narrow" w:cs="Arial"/>
          <w:color w:val="000000"/>
          <w:kern w:val="0"/>
          <w:lang w:val="es-ES" w:eastAsia="es-ES"/>
          <ns2:ligatures ns2:val="none"/>
        </w:rPr>
        <w:t xml:space="preserve">Mapfre </w:t>
      </w:r>
      <w:r w:rsidR="00037AD3" w:rsidRPr="00037AD3">
        <w:rPr>
          <w:rFonts w:ascii="Arial Narrow" w:eastAsia="Times New Roman" w:hAnsi="Arial Narrow" w:cs="Arial"/>
          <w:color w:val="000000"/>
          <w:kern w:val="0"/>
          <w:lang w:eastAsia="es-ES"/>
          <ns2:ligatures ns2:val="none"/>
        </w:rPr>
        <w:t>emitió respuesta oportuna</w:t>
      </w:r>
      <w:r w:rsidRPr="00037AD3">
        <w:rPr>
          <w:rFonts w:ascii="Arial Narrow" w:eastAsia="Times New Roman" w:hAnsi="Arial Narrow" w:cs="Arial"/>
          <w:color w:val="000000"/>
          <w:kern w:val="0"/>
          <w:lang w:eastAsia="es-ES"/>
          <ns2:ligatures ns2:val="none"/>
        </w:rPr>
        <w:t>.</w:t>
      </w:r>
      <w:r w:rsidR="00037AD3" w:rsidRPr="00037AD3">
        <w:rPr>
          <w:rFonts w:ascii="Arial Narrow" w:eastAsia="Times New Roman" w:hAnsi="Arial Narrow" w:cs="Arial"/>
          <w:color w:val="000000"/>
          <w:kern w:val="0"/>
          <w:lang w:eastAsia="es-ES"/>
          <ns2:ligatures ns2:val="none"/>
        </w:rPr>
        <w:t xml:space="preserve"> </w:t>
      </w:r>
    </w:p>
    <w:p ns2:paraId="54A6E527" ns2: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F5A3FFD" w:rsidR="00CA59A2" w:rsidRPr="00037AD3" w:rsidRDefault="001D1CDD" w:rsidP="004F714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t>Por otra parte</w:t>
      </w:r>
      <w:r w:rsidR="004F7147" w:rsidRPr="00037AD3">
        <w:rPr>
          <w:rFonts w:ascii="Arial Narrow" w:eastAsia="Times New Roman" w:hAnsi="Arial Narrow" w:cs="Arial"/>
          <w:color w:val="000000"/>
          <w:kern w:val="0"/>
          <w:lang w:eastAsia="es-ES"/>
          <ns2:ligatures ns2:val="none"/>
        </w:rPr>
        <w:t xml:space="preserve">, el Ministerio Público dejó constancia de la inexistencia de negligencia, falsedad, contradicción o conducta fraudulenta </w:t>
      </w:r>
      <w:r w:rsidR="00077242">
        <w:rPr>
          <w:rFonts w:ascii="Arial Narrow" w:eastAsia="Times New Roman" w:hAnsi="Arial Narrow" w:cs="Arial"/>
          <w:color w:val="000000"/>
          <w:kern w:val="0"/>
          <w:lang w:eastAsia="es-ES"/>
          <ns2:ligatures ns2:val="none"/>
        </w:rPr>
        <w:t xml:space="preserve">a su persona </w:t>
      </w:r>
      <w:r w:rsidR="004F7147" w:rsidRPr="00037AD3">
        <w:rPr>
          <w:rFonts w:ascii="Arial Narrow" w:eastAsia="Times New Roman" w:hAnsi="Arial Narrow" w:cs="Arial"/>
          <w:color w:val="000000"/>
          <w:kern w:val="0"/>
          <w:lang w:eastAsia="es-ES"/>
          <ns2:ligatures ns2:val="none"/>
        </w:rPr>
        <w:t>en relación con los hechos materia del siniestro</w:t>
      </w:r>
      <w:r w:rsidRPr="00037AD3">
        <w:rPr>
          <w:rFonts w:ascii="Arial Narrow" w:eastAsia="Times New Roman" w:hAnsi="Arial Narrow" w:cs="Arial"/>
          <w:color w:val="000000"/>
          <w:kern w:val="0"/>
          <w:lang w:eastAsia="es-ES"/>
          <ns2:ligatures ns2:val="none"/>
        </w:rPr>
        <w:t xml:space="preserve"> ocurrido el 28 de abril de 2025</w:t>
      </w:r>
      <w:r w:rsidR="004F7147" w:rsidRPr="00037AD3">
        <w:rPr>
          <w:rFonts w:ascii="Arial Narrow" w:eastAsia="Times New Roman" w:hAnsi="Arial Narrow" w:cs="Arial"/>
          <w:color w:val="000000"/>
          <w:kern w:val="0"/>
          <w:lang w:eastAsia="es-ES"/>
          <ns2:ligatures ns2:val="none"/>
        </w:rPr>
        <w:t>.</w:t>
      </w:r>
    </w:p>
    <w:p ns2:paraId="33E14FF7" ns2:textId="77777777" w:rsidR="00CA59A2" w:rsidRPr="00EC3A0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15B97F5" w:rsidR="00CA59A2" w:rsidRPr="005C44E8" w:rsidRDefault="00D02890"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C3A08">
        <w:rPr>
          <w:rFonts w:ascii="Arial Narrow" w:eastAsia="Times New Roman" w:hAnsi="Arial Narrow" w:cs="Arial"/>
          <w:color w:val="000000"/>
          <w:kern w:val="0"/>
          <w:lang w:val="es-ES" w:eastAsia="es-ES"/>
          <ns2:ligatures ns2:val="none"/>
        </w:rPr>
        <w:t xml:space="preserve">El señor [APELLIDO] solicitó, en calidad de medida correctiva, que Mapfre cumpla con: (i) dejar sin efecto la carta de rechazo del siniestro SVS-CN-2508/2025 y otorgar la cobertura correspondiente al siniestro comunicado; (ii) realizar la devolución del monto de S/ 3 113,37, correspondiente a las primas de Seguro Vehicular cobradas indebidamente con posterioridad a la ocurrencia del siniestro, por el periodo comprendido desde mayo de 2025 hasta la fecha, conforme al cronograma de pagos y comprobantes adjuntos, más los intereses legales que correspondan; y, (iii) realizar el pago de los intereses legales que correspondan, derivados del incumplimiento de las obligaciones contractuales asumidas por la compañía aseguradora. Asimismo, no requirió de manera expresa el reembolso de costos y costas del presente procedimiento.</w:t>
      </w:r>
      <w:r w:rsidR="00CA59A2" w:rsidRPr="00EC3A08">
        <w:rPr>
          <w:rFonts w:ascii="Arial Narrow" w:eastAsia="Times New Roman" w:hAnsi="Arial Narrow" w:cs="Arial"/>
          <w:color w:val="000000"/>
          <w:kern w:val="0"/>
          <w:lang w:val="es-ES" w:eastAsia="es-ES"/>
          <ns2:ligatures ns2:val="none"/>
        </w:rPr>
        <w:t xml:space="preserve"/>
      </w:r>
      <w:r w:rsidRPr="00EC3A08">
        <w:rPr>
          <w:rFonts w:ascii="Arial Narrow" w:eastAsia="Calibri" w:hAnsi="Arial Narrow" w:cs="Arial"/>
          <w:kern w:val="0"/>
          <ns2:ligatures ns2:val="none"/>
        </w:rPr>
        <w:t xml:space="preserve"/>
      </w:r>
      <w:r w:rsidR="00CA59A2" w:rsidRPr="00EC3A08">
        <w:rPr>
          <w:rFonts w:ascii="Arial Narrow" w:eastAsia="Times New Roman" w:hAnsi="Arial Narrow" w:cs="Arial"/>
          <w:color w:val="000000"/>
          <w:kern w:val="0"/>
          <w:lang w:val="es-ES" w:eastAsia="es-ES"/>
          <ns2:ligatures ns2:val="none"/>
        </w:rPr>
        <w:t xml:space="preserve"/>
      </w:r>
      <w:r w:rsidRPr="00EC3A08">
        <w:rPr>
          <w:rFonts w:ascii="Arial Narrow" w:eastAsia="Times New Roman" w:hAnsi="Arial Narrow" w:cs="Arial"/>
          <w:color w:val="000000"/>
          <w:kern w:val="0"/>
          <w:lang w:val="es-ES" w:eastAsia="es-ES"/>
          <ns2:ligatures ns2:val="none"/>
        </w:rPr>
        <w:t xml:space="preserve"/>
      </w:r>
      <w:r w:rsidR="00CA59A2" w:rsidRPr="00EC3A08">
        <w:rPr>
          <w:rFonts w:ascii="Arial Narrow" w:eastAsia="Times New Roman" w:hAnsi="Arial Narrow" w:cs="Arial"/>
          <w:color w:val="000000"/>
          <w:kern w:val="0"/>
          <w:lang w:val="es-ES" w:eastAsia="es-ES"/>
          <ns2:ligatures ns2:val="none"/>
        </w:rPr>
        <w:t/>
      </w:r>
      <w:r w:rsidR="00EC1A49" w:rsidRPr="00EC3A08">
        <w:rPr>
          <w:rFonts w:ascii="Arial Narrow" w:eastAsia="Times New Roman" w:hAnsi="Arial Narrow" w:cs="Arial"/>
          <w:color w:val="000000"/>
          <w:kern w:val="0"/>
          <w:lang w:val="es-ES" w:eastAsia="es-ES"/>
          <ns2:ligatures ns2:val="none"/>
        </w:rPr>
        <w:t/>
      </w:r>
      <w:r w:rsidR="000E539B" w:rsidRPr="00EC3A08">
        <w:rPr>
          <w:rFonts w:ascii="Arial Narrow" w:eastAsia="Times New Roman" w:hAnsi="Arial Narrow" w:cs="Arial"/>
          <w:color w:val="000000"/>
          <w:kern w:val="0"/>
          <w:lang w:val="es-ES" w:eastAsia="es-ES"/>
          <ns2:ligatures ns2:val="none"/>
        </w:rPr>
        <w:t xml:space="preserve"/>
      </w:r>
      <w:r w:rsidR="00EC1A49" w:rsidRPr="00EC3A08">
        <w:rPr>
          <w:rFonts w:ascii="Arial Narrow" w:eastAsia="Times New Roman" w:hAnsi="Arial Narrow" w:cs="Arial"/>
          <w:color w:val="000000"/>
          <w:kern w:val="0"/>
          <w:lang w:val="es-ES" w:eastAsia="es-ES"/>
          <ns2:ligatures ns2:val="none"/>
        </w:rPr>
        <w:t/>
      </w:r>
      <w:r w:rsidR="000E539B" w:rsidRPr="00EC3A08">
        <w:rPr>
          <w:rFonts w:ascii="Arial Narrow" w:eastAsia="Times New Roman" w:hAnsi="Arial Narrow" w:cs="Arial"/>
          <w:color w:val="000000"/>
          <w:kern w:val="0"/>
          <w:lang w:val="es-ES" w:eastAsia="es-ES"/>
          <ns2:ligatures ns2:val="none"/>
        </w:rPr>
        <w:t xml:space="preserve"/>
      </w:r>
      <w:r w:rsidR="00EC1A49" w:rsidRPr="00EC3A08">
        <w:rPr>
          <w:rFonts w:ascii="Arial Narrow" w:eastAsia="Times New Roman" w:hAnsi="Arial Narrow" w:cs="Arial"/>
          <w:color w:val="000000"/>
          <w:kern w:val="0"/>
          <w:lang w:val="es-ES" w:eastAsia="es-ES"/>
          <ns2:ligatures ns2:val="none"/>
        </w:rPr>
        <w:t/>
      </w:r>
      <w:r w:rsidR="000E539B" w:rsidRPr="00EC3A08">
        <w:rPr>
          <w:rFonts w:ascii="Arial Narrow" w:eastAsia="Times New Roman" w:hAnsi="Arial Narrow" w:cs="Arial"/>
          <w:color w:val="000000"/>
          <w:kern w:val="0"/>
          <w:lang w:val="es-ES" w:eastAsia="es-ES"/>
          <ns2:ligatures ns2:val="none"/>
        </w:rPr>
        <w:t/>
      </w:r>
      <w:r w:rsidR="00EC1A49" w:rsidRPr="00EC3A08">
        <w:rPr>
          <w:rFonts w:ascii="Arial Narrow" w:eastAsia="Times New Roman" w:hAnsi="Arial Narrow" w:cs="Arial"/>
          <w:color w:val="000000"/>
          <w:kern w:val="0"/>
          <w:lang w:val="es-ES" w:eastAsia="es-ES"/>
          <ns2:ligatures ns2:val="none"/>
        </w:rPr>
        <w:t xml:space="preserve"/>
      </w:r>
      <w:r w:rsidR="000E539B" w:rsidRPr="00EC3A08">
        <w:rPr>
          <w:rFonts w:ascii="Arial Narrow" w:eastAsia="Times New Roman" w:hAnsi="Arial Narrow" w:cs="Arial"/>
          <w:color w:val="000000"/>
          <w:kern w:val="0"/>
          <w:lang w:val="es-ES" w:eastAsia="es-ES"/>
          <ns2:ligatures ns2:val="none"/>
        </w:rPr>
        <w:t xml:space="preserve"/>
      </w:r>
      <w:r w:rsidR="00EC1A49" w:rsidRPr="00EC3A08">
        <w:rPr>
          <w:rFonts w:ascii="Arial Narrow" w:eastAsia="Times New Roman" w:hAnsi="Arial Narrow" w:cs="Arial"/>
          <w:color w:val="000000"/>
          <w:kern w:val="0"/>
          <w:lang w:val="es-ES" w:eastAsia="es-ES"/>
          <ns2:ligatures ns2:val="none"/>
        </w:rPr>
        <w:t/>
      </w:r>
      <w:r w:rsidR="00250443" w:rsidRPr="00EC3A08">
        <w:rPr>
          <w:rFonts w:ascii="Arial Narrow" w:eastAsia="Times New Roman" w:hAnsi="Arial Narrow" w:cs="Arial"/>
          <w:color w:val="000000"/>
          <w:kern w:val="0"/>
          <w:lang w:val="es-ES" w:eastAsia="es-ES"/>
          <ns2:ligatures ns2:val="none"/>
        </w:rPr>
        <w:t/>
      </w:r>
      <w:r w:rsidR="00765D03">
        <w:rPr>
          <w:rFonts w:ascii="Arial Narrow" w:eastAsia="Times New Roman" w:hAnsi="Arial Narrow" w:cs="Arial"/>
          <w:color w:val="000000"/>
          <w:kern w:val="0"/>
          <w:lang w:val="es-ES" w:eastAsia="es-ES"/>
          <ns2:ligatures ns2:val="none"/>
        </w:rPr>
        <w:t xml:space="preserve"/>
      </w:r>
      <w:r w:rsidR="00250443" w:rsidRPr="00EC3A08">
        <w:rPr>
          <w:rFonts w:ascii="Arial Narrow" w:eastAsia="Times New Roman" w:hAnsi="Arial Narrow" w:cs="Arial"/>
          <w:color w:val="000000"/>
          <w:kern w:val="0"/>
          <w:lang w:val="es-ES" w:eastAsia="es-ES"/>
          <ns2:ligatures ns2:val="none"/>
        </w:rPr>
        <w:t xml:space="preserve"/>
      </w:r>
      <w:r w:rsidR="00EC1A49" w:rsidRPr="00EC3A08">
        <w:rPr>
          <w:rFonts w:ascii="Arial Narrow" w:eastAsia="Times New Roman" w:hAnsi="Arial Narrow" w:cs="Arial"/>
          <w:color w:val="000000"/>
          <w:kern w:val="0"/>
          <w:lang w:val="es-ES" w:eastAsia="es-ES"/>
          <ns2:ligatures ns2:val="none"/>
        </w:rPr>
        <w:t xml:space="preserve"/>
      </w:r>
      <w:r w:rsidR="00EC1A49" w:rsidRPr="005C44E8">
        <w:rPr>
          <w:rFonts w:ascii="Arial Narrow" w:eastAsia="Times New Roman" w:hAnsi="Arial Narrow" w:cs="Arial"/>
          <w:color w:val="000000"/>
          <w:kern w:val="0"/>
          <w:lang w:val="es-ES" w:eastAsia="es-ES"/>
          <ns2:ligatures ns2:val="none"/>
        </w:rPr>
        <w:t xml:space="preserve"/>
      </w:r>
      <w:r w:rsidR="00250443" w:rsidRPr="005C44E8">
        <w:rPr>
          <w:rFonts w:ascii="Arial Narrow" w:eastAsia="Times New Roman" w:hAnsi="Arial Narrow" w:cs="Arial"/>
          <w:color w:val="000000"/>
          <w:kern w:val="0"/>
          <w:lang w:val="es-ES" w:eastAsia="es-ES"/>
          <ns2:ligatures ns2:val="none"/>
        </w:rPr>
        <w:t/>
      </w:r>
      <w:r w:rsidR="00EC1A49" w:rsidRPr="005C44E8">
        <w:rPr>
          <w:rFonts w:ascii="Arial Narrow" w:eastAsia="Times New Roman" w:hAnsi="Arial Narrow" w:cs="Arial"/>
          <w:color w:val="000000"/>
          <w:kern w:val="0"/>
          <w:lang w:val="es-ES" w:eastAsia="es-ES"/>
          <ns2:ligatures ns2:val="none"/>
        </w:rPr>
        <w:t/>
      </w:r>
      <w:r w:rsidR="00CA59A2" w:rsidRPr="005C44E8">
        <w:rPr>
          <w:rFonts w:ascii="Arial Narrow" w:eastAsia="Times New Roman" w:hAnsi="Arial Narrow" w:cs="Arial"/>
          <w:color w:val="000000"/>
          <w:kern w:val="0"/>
          <w:lang w:val="es-ES" w:eastAsia="es-ES"/>
          <ns2:ligatures ns2:val="none"/>
        </w:rPr>
        <w:t xml:space="preserve"/>
      </w:r>
      <w:r w:rsidR="00EC1A49" w:rsidRPr="005C44E8">
        <w:rPr>
          <w:rFonts w:ascii="Arial Narrow" w:eastAsia="Times New Roman" w:hAnsi="Arial Narrow" w:cs="Arial"/>
          <w:color w:val="000000"/>
          <w:kern w:val="0"/>
          <w:lang w:val="es-ES" w:eastAsia="es-ES"/>
          <ns2:ligatures ns2:val="none"/>
        </w:rPr>
        <w:t xml:space="preserve"/>
      </w:r>
      <w:r w:rsidR="00CA59A2" w:rsidRPr="005C44E8">
        <w:rPr>
          <w:rFonts w:ascii="Arial Narrow" w:eastAsia="Times New Roman" w:hAnsi="Arial Narrow" w:cs="Arial"/>
          <w:color w:val="000000"/>
          <w:kern w:val="0"/>
          <w:lang w:val="es-ES" w:eastAsia="es-ES"/>
          <ns2:ligatures ns2:val="none"/>
        </w:rPr>
        <w:t/>
      </w:r>
      <w:r w:rsidR="00EC1A49" w:rsidRPr="005C44E8">
        <w:rPr>
          <w:rFonts w:ascii="Arial Narrow" w:eastAsia="Times New Roman" w:hAnsi="Arial Narrow" w:cs="Arial"/>
          <w:color w:val="000000"/>
          <w:kern w:val="0"/>
          <w:lang w:val="es-ES" w:eastAsia="es-ES"/>
          <ns2:ligatures ns2:val="none"/>
        </w:rPr>
        <w:t xml:space="preserve"/>
      </w:r>
      <w:r w:rsidR="00CA59A2" w:rsidRPr="005C44E8">
        <w:rPr>
          <w:rFonts w:ascii="Arial Narrow" w:eastAsia="Times New Roman" w:hAnsi="Arial Narrow" w:cs="Arial"/>
          <w:color w:val="000000"/>
          <w:kern w:val="0"/>
          <w:lang w:val="es-ES" w:eastAsia="es-ES"/>
          <ns2:ligatures ns2:val="none"/>
        </w:rPr>
        <w:t xml:space="preserve"/>
      </w:r>
    </w:p>
    <w:p ns2:paraId="66005174" ns2:textId="77777777" w:rsidR="00CA59A2" w:rsidRPr="005C44E8"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C44E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C44E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C44E8"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4588987" w:rsidR="00121544" w:rsidRPr="005C44E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C44E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C44E8">
        <w:rPr>
          <w:rStyle w:val="Refdenotaalpie"/>
          <w:rFonts w:ascii="Arial Narrow" w:eastAsia="Arial Narrow" w:hAnsi="Arial Narrow" w:cs="Arial Narrow"/>
          <w:kern w:val="0"/>
          <w:vertAlign w:val="superscript"/>
          <ns2:ligatures ns2:val="none"/>
        </w:rPr>
        <w:footnoteReference w:id="3"/>
      </w:r>
      <w:r w:rsidRPr="005C44E8">
        <w:rPr>
          <w:rFonts w:ascii="Arial Narrow" w:eastAsia="Times New Roman" w:hAnsi="Arial Narrow" w:cs="Segoe UI"/>
          <w:color w:val="000000"/>
          <w:kern w:val="0"/>
          <w:lang w:eastAsia="es-PE"/>
          <ns2:ligatures ns2:val="none"/>
        </w:rPr>
        <w:t xml:space="preserve">, </w:t>
      </w:r>
      <w:r w:rsidR="00121544" w:rsidRPr="005C44E8">
        <w:rPr>
          <w:rFonts w:ascii="Arial Narrow" w:eastAsia="Times New Roman" w:hAnsi="Arial Narrow" w:cs="Segoe UI"/>
          <w:color w:val="000000"/>
          <w:kern w:val="0"/>
          <w:lang w:eastAsia="es-PE"/>
          <ns2:ligatures ns2:val="none"/>
        </w:rPr>
        <w:t xml:space="preserve">considera </w:t>
      </w:r>
      <w:r w:rsidR="00121544" w:rsidRPr="005C44E8">
        <w:rPr>
          <w:rFonts w:ascii="Arial Narrow" w:eastAsia="Arial Narrow" w:hAnsi="Arial Narrow" w:cs="Arial Narrow"/>
          <w:kern w:val="0"/>
          <ns2:ligatures ns2:val="none"/>
        </w:rPr>
        <w:t xml:space="preserve">que el hecho denunciado, </w:t>
      </w:r>
      <w:bookmarkStart w:id="6" w:name="_Hlk211591623"/>
      <w:r w:rsidR="00121544" w:rsidRPr="005C44E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945DC" w:rsidRPr="008F7774">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mediante </w:t>
      </w:r>
      <w:r w:rsidR="006945DC" w:rsidRPr="008F7774">
        <w:rPr>
          <w:rFonts w:ascii="Arial Narrow" w:eastAsia="Times New Roman" w:hAnsi="Arial Narrow" w:cs="Arial"/>
          <w:color w:val="000000"/>
          <w:kern w:val="0"/>
          <w:lang w:eastAsia="es-ES"/>
          <ns2:ligatures ns2:val="none"/>
        </w:rPr>
        <w:t>carta SVS-CN-2508/2025,</w:t>
      </w:r>
      <w:r w:rsidR="006945DC" w:rsidRPr="008F7774">
        <w:rPr>
          <w:rFonts w:ascii="Arial Narrow" w:eastAsia="Times New Roman" w:hAnsi="Arial Narrow" w:cs="Times New Roman"/>
          <w:kern w:val="0"/>
          <w:shd w:val="clear" w:color="auto" w:fill="FFFFFF"/>
          <w:lang w:eastAsia="es-PE"/>
          <ns2:ligatures ns2:val="none"/>
        </w:rPr>
        <w:t xml:space="preserve"> la cobertura de la </w:t>
      </w:r>
      <w:r w:rsidR="006945DC" w:rsidRPr="008F7774">
        <w:rPr>
          <w:rFonts w:ascii="Arial Narrow" w:eastAsia="Times New Roman" w:hAnsi="Arial Narrow" w:cs="Arial"/>
          <w:color w:val="000000"/>
          <w:kern w:val="0"/>
          <w:lang w:val="es-ES" w:eastAsia="es-ES"/>
          <ns2:ligatures ns2:val="none"/>
        </w:rPr>
        <w:t>Póliza 3012500008835 del Seguro Vehicular</w:t>
      </w:r>
      <w:r w:rsidR="006945DC" w:rsidRPr="008F7774">
        <w:rPr>
          <w:rFonts w:ascii="Arial Narrow" w:eastAsia="Times New Roman" w:hAnsi="Arial Narrow" w:cs="Times New Roman"/>
          <w:kern w:val="0"/>
          <w:shd w:val="clear" w:color="auto" w:fill="FFFFFF"/>
          <w:lang w:eastAsia="es-PE"/>
          <ns2:ligatures ns2:val="none"/>
        </w:rPr>
        <w:t xml:space="preserve"> por el siniestro del </w:t>
      </w:r>
      <w:r w:rsidR="006945DC" w:rsidRPr="008F7774">
        <w:rPr>
          <w:rFonts w:ascii="Arial Narrow" w:eastAsia="Times New Roman" w:hAnsi="Arial Narrow" w:cs="Arial"/>
          <w:color w:val="000000"/>
          <w:kern w:val="0"/>
          <w:lang w:eastAsia="es-ES"/>
          <ns2:ligatures ns2:val="none"/>
        </w:rPr>
        <w:t xml:space="preserve">28 de abril de 2025</w:t>
      </w:r>
      <w:r w:rsidR="00711750" w:rsidRPr="005C44E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C44E8">
        <w:rPr>
          <w:rFonts w:ascii="Arial Narrow" w:eastAsia="Times New Roman" w:hAnsi="Arial Narrow" w:cs="Segoe UI"/>
          <w:color w:val="000000"/>
          <w:kern w:val="0"/>
          <w:lang w:eastAsia="es-PE"/>
          <ns2:ligatures ns2:val="none"/>
        </w:rPr>
        <w:t/>
      </w:r>
      <w:r w:rsidR="00711750" w:rsidRPr="005C44E8">
        <w:rPr>
          <w:rFonts w:ascii="Arial Narrow" w:eastAsia="Arial Narrow" w:hAnsi="Arial Narrow" w:cs="Arial Narrow"/>
          <w:kern w:val="0"/>
          <ns2:ligatures ns2:val="none"/>
        </w:rPr>
        <w:t xml:space="preserve"> y 19</w:t>
      </w:r>
      <w:r w:rsidR="00711750" w:rsidRPr="005C44E8">
        <w:rPr>
          <w:rFonts w:ascii="Arial Narrow" w:eastAsia="Times New Roman" w:hAnsi="Arial Narrow" w:cs="Segoe UI"/>
          <w:color w:val="000000"/>
          <w:kern w:val="0"/>
          <w:lang w:eastAsia="es-PE"/>
          <ns2:ligatures ns2:val="none"/>
        </w:rPr>
        <w:t/>
      </w:r>
      <w:r w:rsidR="00711750" w:rsidRPr="005C44E8">
        <w:rPr>
          <w:rFonts w:ascii="Arial Narrow" w:eastAsia="Arial Narrow" w:hAnsi="Arial Narrow" w:cs="Arial Narrow"/>
          <w:kern w:val="0"/>
          <ns2:ligatures ns2:val="none"/>
        </w:rPr>
        <w:t xml:space="preserve"> del Código</w:t>
      </w:r>
      <w:bookmarkStart w:id="10" w:name="_Hlk213160896"/>
      <w:bookmarkEnd w:id="7"/>
      <w:r w:rsidR="00711750" w:rsidRPr="005C44E8">
        <w:rPr>
          <w:rStyle w:val="Refdenotaalpie"/>
          <w:rFonts w:ascii="Arial Narrow" w:eastAsia="Arial Narrow" w:hAnsi="Arial Narrow" w:cs="Arial"/>
          <w:kern w:val="0"/>
          <w:vertAlign w:val="superscript"/>
          <ns2:ligatures ns2:val="none"/>
        </w:rPr>
        <w:footnoteReference w:id="4"/>
      </w:r>
      <w:bookmarkEnd w:id="10"/>
      <w:r w:rsidR="00711750" w:rsidRPr="005C44E8">
        <w:rPr>
          <w:rFonts w:ascii="Arial Narrow" w:eastAsia="Arial Narrow" w:hAnsi="Arial Narrow" w:cs="Arial Narrow"/>
          <w:kern w:val="0"/>
          <ns2:ligatures ns2:val="none"/>
        </w:rPr>
        <w:t>.</w:t>
      </w:r>
      <w:bookmarkEnd w:id="8"/>
    </w:p>
    <w:p ns2:paraId="116891C0" ns2:textId="77777777" w:rsidR="00121544" w:rsidRPr="005C44E8"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2474264C" w:rsidR="00121544" w:rsidRPr="005C44E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5C44E8">
        <w:rPr>
          <w:rFonts w:ascii="Arial Narrow" w:eastAsia="Arial Narrow" w:hAnsi="Arial Narrow" w:cs="Arial Narrow"/>
          <w:kern w:val="0"/>
          <ns2:ligatures ns2:val="none"/>
        </w:rPr>
        <w:t xml:space="preserve">Así también, la Secretaría Técnica, en ejercicio de sus facultades, </w:t>
      </w:r>
      <w:r w:rsidRPr="005C44E8">
        <w:rPr>
          <w:rFonts w:ascii="Arial Narrow" w:eastAsia="Times New Roman" w:hAnsi="Arial Narrow" w:cs="Segoe UI"/>
          <w:color w:val="000000"/>
          <w:kern w:val="0"/>
          <w:lang w:eastAsia="es-PE"/>
          <ns2:ligatures ns2:val="none"/>
        </w:rPr>
        <w:t xml:space="preserve">considera </w:t>
      </w:r>
      <w:r w:rsidRPr="005C44E8">
        <w:rPr>
          <w:rFonts w:ascii="Arial Narrow" w:eastAsia="Arial Narrow" w:hAnsi="Arial Narrow" w:cs="Arial Narrow"/>
          <w:kern w:val="0"/>
          <ns2:ligatures ns2:val="none"/>
        </w:rPr>
        <w:t xml:space="preserve">que el hecho denunciado, consistente en que </w:t>
      </w:r>
      <w:bookmarkEnd w:id="11"/>
      <w:r w:rsidR="006945DC" w:rsidRPr="008F7774">
        <w:rPr>
          <w:rFonts w:ascii="Arial Narrow" w:eastAsia="Times New Roman" w:hAnsi="Arial Narrow" w:cs="Times New Roman"/>
          <w:kern w:val="0"/>
          <w:shd w:val="clear" w:color="auto" w:fill="FFFFFF"/>
          <w:lang w:eastAsia="es-PE"/>
          <ns2:ligatures ns2:val="none"/>
        </w:rPr>
        <w:t xml:space="preserve">la compañía aseguradora no habría cumplido con responder oportunamente la carta notarial remitida por el denunciante el </w:t>
      </w:r>
      <w:r w:rsidR="006945DC" w:rsidRPr="008F7774">
        <w:rPr>
          <w:rFonts w:ascii="Arial Narrow" w:eastAsia="Times New Roman" w:hAnsi="Arial Narrow" w:cs="Arial"/>
          <w:color w:val="000000"/>
          <w:kern w:val="0"/>
          <w:lang w:eastAsia="es-ES"/>
          <ns2:ligatures ns2:val="none"/>
        </w:rPr>
        <w:t xml:space="preserve">13 de noviembre de 2025</w:t>
      </w:r>
      <w:r w:rsidR="005C44E8" w:rsidRPr="005C44E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44E8" w:rsidRPr="005C44E8">
        <w:rPr>
          <w:rFonts w:ascii="Arial Narrow" w:eastAsia="Times New Roman" w:hAnsi="Arial Narrow" w:cs="Segoe UI"/>
          <w:color w:val="000000"/>
          <w:kern w:val="0"/>
          <w:lang w:eastAsia="es-PE"/>
          <ns2:ligatures ns2:val="none"/>
        </w:rPr>
        <w:t/>
      </w:r>
      <w:r w:rsidR="005C44E8" w:rsidRPr="005C44E8">
        <w:rPr>
          <w:rFonts w:ascii="Arial Narrow" w:eastAsia="Arial Narrow" w:hAnsi="Arial Narrow" w:cs="Arial Narrow"/>
          <w:kern w:val="0"/>
          <ns2:ligatures ns2:val="none"/>
        </w:rPr>
        <w:t xml:space="preserve"> y 19</w:t>
      </w:r>
      <w:r w:rsidR="005C44E8" w:rsidRPr="005C44E8">
        <w:rPr>
          <w:rFonts w:ascii="Arial Narrow" w:eastAsia="Times New Roman" w:hAnsi="Arial Narrow" w:cs="Segoe UI"/>
          <w:color w:val="000000"/>
          <w:kern w:val="0"/>
          <w:lang w:eastAsia="es-PE"/>
          <ns2:ligatures ns2:val="none"/>
        </w:rPr>
        <w:t/>
      </w:r>
      <w:r w:rsidR="005C44E8" w:rsidRPr="005C44E8">
        <w:rPr>
          <w:rFonts w:ascii="Arial Narrow" w:eastAsia="Arial Narrow" w:hAnsi="Arial Narrow" w:cs="Arial Narrow"/>
          <w:kern w:val="0"/>
          <ns2:ligatures ns2:val="none"/>
        </w:rPr>
        <w:t xml:space="preserve"> del Código</w:t>
      </w:r>
      <w:r w:rsidR="00711750" w:rsidRPr="005C44E8">
        <w:rPr>
          <w:rFonts w:ascii="Arial Narrow" w:eastAsia="Arial Narrow" w:hAnsi="Arial Narrow" w:cs="Arial"/>
          <w:bCs/>
          <w:color w:val="000000"/>
          <w:kern w:val="0"/>
          <w:lang w:eastAsia="es-PE"/>
          <ns2:ligatures ns2:val="none"/>
        </w:rPr>
        <w:t xml:space="preserve">. </w:t>
      </w:r>
    </w:p>
    <w:bookmarkEnd w:id="1"/>
    <w:bookmarkEnd w:id="6"/>
    <w:bookmarkEnd w:id="9"/>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2AB4DA06" w:rsidR="00CA59A2" w:rsidRPr="00192C11"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230B83">
        <w:rPr>
          <w:rFonts w:ascii="Arial Narrow" w:eastAsia="Times New Roman" w:hAnsi="Arial Narrow" w:cs="Arial"/>
          <w:color w:val="000000"/>
          <w:kern w:val="0"/>
          <w:lang w:val="es-ES" w:eastAsia="es-ES"/>
          <ns2:ligatures ns2:val="none"/>
        </w:rPr>
        <w:t xml:space="preserve">conviene requerir </w:t>
      </w:r>
      <w:r w:rsidR="00230B83" w:rsidRPr="00230B83">
        <w:rPr>
          <w:rFonts w:ascii="Arial Narrow" w:eastAsia="Times New Roman" w:hAnsi="Arial Narrow" w:cs="Arial"/>
          <w:color w:val="000000"/>
          <w:kern w:val="0"/>
          <w:lang w:val="es-ES" w:eastAsia="es-ES"/>
          <ns2:ligatures ns2:val="none"/>
        </w:rPr>
        <w:t>a la compañía aseguradora</w:t>
      </w:r>
      <w:r w:rsidRPr="00230B83">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Pr="00192C11">
        <w:rPr>
          <w:rFonts w:ascii="Arial Narrow" w:eastAsia="Times New Roman" w:hAnsi="Arial Narrow" w:cs="Arial"/>
          <w:color w:val="000000"/>
          <w:kern w:val="0"/>
          <w:lang w:val="es-ES" w:eastAsia="es-ES"/>
          <ns2:ligatures ns2:val="none"/>
        </w:rPr>
        <w:t xml:space="preserve">(i) presentar una copia completa, legible y debidamente suscrita de </w:t>
      </w:r>
      <w:r w:rsidR="00192C11" w:rsidRPr="00192C11">
        <w:rPr>
          <w:rFonts w:ascii="Arial Narrow" w:eastAsia="Times New Roman" w:hAnsi="Arial Narrow" w:cs="Arial"/>
          <w:color w:val="000000"/>
          <w:kern w:val="0"/>
          <w:lang w:val="es-ES" w:eastAsia="es-ES"/>
          <ns2:ligatures ns2:val="none"/>
        </w:rPr>
        <w:t>la Póliza 3012500008835 del Seguro Vehicular</w:t>
      </w:r>
      <w:r w:rsidRPr="00192C11">
        <w:rPr>
          <w:rFonts w:ascii="Arial Narrow" w:eastAsia="Times New Roman" w:hAnsi="Arial Narrow" w:cs="Arial"/>
          <w:color w:val="000000"/>
          <w:kern w:val="0"/>
          <w:lang w:val="es-ES" w:eastAsia="es-ES"/>
          <ns2:ligatures ns2:val="none"/>
        </w:rPr>
        <w:t xml:space="preserve">, </w:t>
      </w:r>
      <w:bookmarkStart w:id="14" w:name="_Hlk211877008"/>
      <w:r w:rsidRPr="00192C11">
        <w:rPr>
          <w:rFonts w:ascii="Arial Narrow" w:eastAsia="Times New Roman" w:hAnsi="Arial Narrow" w:cs="Arial"/>
          <w:color w:val="000000"/>
          <w:kern w:val="0"/>
          <w:lang w:val="es-ES" w:eastAsia="es-ES"/>
          <ns2:ligatures ns2:val="none"/>
        </w:rPr>
        <w:t>así como el cargo de remisión de la póliza</w:t>
      </w:r>
      <w:bookmarkEnd w:id="14"/>
      <w:r w:rsidRPr="00192C11">
        <w:rPr>
          <w:rFonts w:ascii="Arial Narrow" w:eastAsia="Times New Roman" w:hAnsi="Arial Narrow" w:cs="Arial"/>
          <w:color w:val="000000"/>
          <w:kern w:val="0"/>
          <w:lang w:val="es-ES" w:eastAsia="es-ES"/>
          <ns2:ligatures ns2:val="none"/>
        </w:rPr>
        <w:t>; (ii) presentar los medios probatorios que</w:t>
      </w:r>
      <w:r w:rsidR="00192C11">
        <w:rPr>
          <w:rFonts w:ascii="Arial Narrow" w:eastAsia="Times New Roman" w:hAnsi="Arial Narrow" w:cs="Arial"/>
          <w:color w:val="000000"/>
          <w:kern w:val="0"/>
          <w:lang w:val="es-ES" w:eastAsia="es-ES"/>
          <ns2:ligatures ns2:val="none"/>
        </w:rPr>
        <w:t xml:space="preserve"> acrediten que</w:t>
      </w:r>
      <w:r w:rsidRPr="00192C11">
        <w:rPr>
          <w:rFonts w:ascii="Arial Narrow" w:eastAsia="Times New Roman" w:hAnsi="Arial Narrow" w:cs="Arial"/>
          <w:color w:val="000000"/>
          <w:kern w:val="0"/>
          <w:lang w:val="es-ES" w:eastAsia="es-ES"/>
          <ns2:ligatures ns2:val="none"/>
        </w:rPr>
        <w:t xml:space="preserve"> </w:t>
      </w:r>
      <w:r w:rsidR="00192C11" w:rsidRPr="00192C11">
        <w:rPr>
          <w:rFonts w:ascii="Arial Narrow" w:eastAsia="Times New Roman" w:hAnsi="Arial Narrow" w:cs="Arial"/>
          <w:color w:val="000000"/>
          <w:kern w:val="0"/>
          <w:lang w:val="es-ES" w:eastAsia="es-ES"/>
          <ns2:ligatures ns2:val="none"/>
        </w:rPr>
        <w:t>la negativa de otorgamiento de cobertura fue justificada</w:t>
      </w:r>
      <w:r w:rsidRPr="00192C11">
        <w:rPr>
          <w:rFonts w:ascii="Arial Narrow" w:eastAsia="Times New Roman" w:hAnsi="Arial Narrow" w:cs="Arial"/>
          <w:color w:val="000000"/>
          <w:kern w:val="0"/>
          <w:lang w:val="es-ES" w:eastAsia="es-ES"/>
          <ns2:ligatures ns2:val="none"/>
        </w:rPr>
        <w:t xml:space="preserve">; y, (iii) presentar todas las comunicaciones cursadas </w:t>
      </w:r>
      <w:r w:rsidR="00A87B9B" w:rsidRPr="00192C11">
        <w:rPr>
          <w:rFonts w:ascii="Arial Narrow" w:eastAsia="Times New Roman" w:hAnsi="Arial Narrow" w:cs="Arial"/>
          <w:color w:val="000000"/>
          <w:kern w:val="0"/>
          <w:lang w:val="es-ES" w:eastAsia="es-ES"/>
          <ns2:ligatures ns2:val="none"/>
        </w:rPr>
        <w:t xml:space="preserve">con la parte denunciante </w:t>
      </w:r>
      <w:r w:rsidRPr="00192C11">
        <w:rPr>
          <w:rFonts w:ascii="Arial Narrow" w:eastAsia="Times New Roman" w:hAnsi="Arial Narrow" w:cs="Arial"/>
          <w:color w:val="000000"/>
          <w:kern w:val="0"/>
          <w:lang w:val="es-ES" w:eastAsia="es-ES"/>
          <ns2:ligatures ns2:val="none"/>
        </w:rPr>
        <w:t xml:space="preserve">en virtud </w:t>
      </w:r>
      <w:r w:rsidR="00F01410" w:rsidRPr="00192C11">
        <w:rPr>
          <w:rFonts w:ascii="Arial Narrow" w:eastAsia="Times New Roman" w:hAnsi="Arial Narrow" w:cs="Arial"/>
          <w:color w:val="000000"/>
          <w:kern w:val="0"/>
          <w:lang w:val="es-ES" w:eastAsia="es-ES"/>
          <ns2:ligatures ns2:val="none"/>
        </w:rPr>
        <w:t xml:space="preserve">de los hechos materia </w:t>
      </w:r>
      <w:r w:rsidRPr="00192C11">
        <w:rPr>
          <w:rFonts w:ascii="Arial Narrow" w:eastAsia="Times New Roman" w:hAnsi="Arial Narrow" w:cs="Arial"/>
          <w:color w:val="000000"/>
          <w:kern w:val="0"/>
          <w:lang w:val="es-ES" w:eastAsia="es-ES"/>
          <ns2:ligatures ns2:val="none"/>
        </w:rPr>
        <w:t>de denuncia.</w:t>
      </w:r>
      <w:r w:rsidRPr="00192C11">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26AD5F0A" w:rsidR="00121544" w:rsidRPr="005C44E8"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14 de enero de 2026, complementado mediante escrito del 28 de enero de 2026, subsanada mediante escrito del 10 de marzo de 2026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D7469" w:rsidRPr="006D7469">
        <w:rPr>
          <w:rFonts w:ascii="Arial Narrow" w:eastAsia="Times New Roman" w:hAnsi="Arial Narrow" w:cs="Times New Roman"/>
          <w:color w:val="000000"/>
          <w:kern w:val="0"/>
          <w:shd w:val="clear" w:color="auto" w:fill="FFFFFF"/>
          <w:lang w:eastAsia="es-PE"/>
          <ns2:ligatures ns2:val="none"/>
        </w:rPr>
        <w:t/>
      </w:r>
      <w:r w:rsidR="006D7469" w:rsidRPr="005C44E8">
        <w:rPr>
          <w:rFonts w:ascii="Arial Narrow" w:eastAsia="Times New Roman" w:hAnsi="Arial Narrow" w:cs="Times New Roman"/>
          <w:color w:val="000000"/>
          <w:kern w:val="0"/>
          <w:shd w:val="clear" w:color="auto" w:fill="FFFFFF"/>
          <w:lang w:eastAsia="es-PE"/>
          <ns2:ligatures ns2:val="none"/>
        </w:rPr>
        <w:t xml:space="preserve"/>
      </w:r>
      <w:r w:rsidRPr="005C44E8">
        <w:rPr>
          <w:rFonts w:ascii="Arial Narrow" w:eastAsia="Times New Roman" w:hAnsi="Arial Narrow" w:cs="Times New Roman"/>
          <w:color w:val="000000"/>
          <w:kern w:val="0"/>
          <w:shd w:val="clear" w:color="auto" w:fill="FFFFFF"/>
          <w:lang w:eastAsia="es-PE"/>
          <ns2:ligatures ns2:val="none"/>
        </w:rPr>
        <w:t xml:space="preserve"/>
      </w:r>
      <w:r w:rsidR="00230B83" w:rsidRPr="005C44E8">
        <w:rPr>
          <w:rFonts w:ascii="Arial Narrow" w:eastAsia="Times New Roman" w:hAnsi="Arial Narrow" w:cs="Times New Roman"/>
          <w:color w:val="000000"/>
          <w:kern w:val="0"/>
          <w:shd w:val="clear" w:color="auto" w:fill="FFFFFF"/>
          <w:lang w:eastAsia="es-PE"/>
          <ns2:ligatures ns2:val="none"/>
        </w:rPr>
        <w:t xml:space="preserve"/>
      </w:r>
      <w:r w:rsidRPr="005C44E8">
        <w:rPr>
          <w:rFonts w:ascii="Arial Narrow" w:eastAsia="Times New Roman" w:hAnsi="Arial Narrow" w:cs="Times New Roman"/>
          <w:color w:val="000000"/>
          <w:kern w:val="0"/>
          <w:shd w:val="clear" w:color="auto" w:fill="FFFFFF"/>
          <w:lang w:eastAsia="es-PE"/>
          <ns2:ligatures ns2:val="none"/>
        </w:rPr>
        <w:t xml:space="preserve"/>
      </w:r>
      <w:r w:rsidR="00230B83" w:rsidRPr="005C44E8">
        <w:rPr>
          <w:rFonts w:ascii="Arial Narrow" w:eastAsia="Arial Narrow" w:hAnsi="Arial Narrow" w:cs="Arial Narrow"/>
          <w:bCs/>
        </w:rPr>
        <w:t/>
      </w:r>
      <w:r w:rsidRPr="005C44E8">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5C44E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5C44E8"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6A1AF4D6" w:rsidR="00121544" w:rsidRPr="005C44E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C44E8">
        <w:rPr>
          <w:rFonts w:ascii="Arial Narrow" w:eastAsia="Calibri" w:hAnsi="Arial Narrow" w:cs="Arial Narrow"/>
          <w:color w:val="000000"/>
          <w:kern w:val="0"/>
          <w:lang w:eastAsia="es-PE"/>
          <ns2:ligatures ns2:val="none"/>
        </w:rPr>
        <w:t>Presunta</w:t>
      </w:r>
      <w:r w:rsidRPr="005C44E8">
        <w:rPr>
          <w:rFonts w:ascii="Arial Narrow" w:eastAsia="Times New Roman" w:hAnsi="Arial Narrow" w:cs="Times New Roman"/>
          <w:kern w:val="0"/>
          <w:shd w:val="clear" w:color="auto" w:fill="FFFFFF"/>
          <w:lang w:eastAsia="es-PE"/>
          <ns2:ligatures ns2:val="none"/>
        </w:rPr>
        <w:t xml:space="preserve"> infracción a los artículos 18 y 19</w:t>
      </w:r>
      <w:r w:rsidRPr="005C44E8">
        <w:rPr>
          <w:rFonts w:ascii="Arial Narrow" w:eastAsia="Calibri" w:hAnsi="Arial Narrow" w:cs="Arial Narrow"/>
          <w:kern w:val="0"/>
          <w:lang w:eastAsia="es-PE"/>
          <ns2:ligatures ns2:val="none"/>
        </w:rPr>
        <w:t xml:space="preserve"> de </w:t>
      </w:r>
      <w:r w:rsidRPr="005C44E8">
        <w:rPr>
          <w:rFonts w:ascii="Arial Narrow" w:eastAsia="Times New Roman" w:hAnsi="Arial Narrow" w:cs="Times New Roman"/>
          <w:kern w:val="0"/>
          <w:shd w:val="clear" w:color="auto" w:fill="FFFFFF"/>
          <w:lang w:eastAsia="es-PE"/>
          <ns2:ligatures ns2:val="none"/>
        </w:rPr>
        <w:t xml:space="preserve">la Ley </w:t>
      </w:r>
      <w:r w:rsidR="005D23DA">
        <w:rPr>
          <w:rFonts w:ascii="Arial Narrow" w:eastAsia="Times New Roman" w:hAnsi="Arial Narrow" w:cs="Times New Roman"/>
          <w:kern w:val="0"/>
          <w:shd w:val="clear" w:color="auto" w:fill="FFFFFF"/>
          <w:lang w:eastAsia="es-PE"/>
          <ns2:ligatures ns2:val="none"/>
        </w:rPr>
        <w:t xml:space="preserve"/>
      </w:r>
      <w:r w:rsidRPr="005C44E8">
        <w:rPr>
          <w:rFonts w:ascii="Arial Narrow" w:eastAsia="Times New Roman" w:hAnsi="Arial Narrow" w:cs="Times New Roman"/>
          <w:kern w:val="0"/>
          <w:shd w:val="clear" w:color="auto" w:fill="FFFFFF"/>
          <w:lang w:eastAsia="es-PE"/>
          <ns2:ligatures ns2:val="none"/>
        </w:rPr>
        <w:t xml:space="preserve">29571, Código de Protección y Defensa del Consumidor, en tanto </w:t>
      </w:r>
      <w:r w:rsidR="00FB44B8" w:rsidRPr="008F7774">
        <w:rPr>
          <w:rFonts w:ascii="Arial Narrow" w:eastAsia="Times New Roman" w:hAnsi="Arial Narrow" w:cs="Times New Roman"/>
          <w:kern w:val="0"/>
          <w:shd w:val="clear" w:color="auto" w:fill="FFFFFF"/>
          <w:lang w:eastAsia="es-PE"/>
          <ns2:ligatures ns2:val="none"/>
        </w:rPr>
        <w:t>la compañía aseguradora habría negado injustificadamente al denunciante</w:t>
      </w:r>
      <w:r w:rsidR="00077842" w:rsidRPr="008F7774">
        <w:rPr>
          <w:rFonts w:ascii="Arial Narrow" w:eastAsia="Times New Roman" w:hAnsi="Arial Narrow" w:cs="Times New Roman"/>
          <w:kern w:val="0"/>
          <w:shd w:val="clear" w:color="auto" w:fill="FFFFFF"/>
          <w:lang w:eastAsia="es-PE"/>
          <ns2:ligatures ns2:val="none"/>
        </w:rPr>
        <w:t xml:space="preserve">, mediante </w:t>
      </w:r>
      <w:r w:rsidR="00077842" w:rsidRPr="008F7774">
        <w:rPr>
          <w:rFonts w:ascii="Arial Narrow" w:eastAsia="Times New Roman" w:hAnsi="Arial Narrow" w:cs="Arial"/>
          <w:color w:val="000000"/>
          <w:kern w:val="0"/>
          <w:lang w:eastAsia="es-ES"/>
          <ns2:ligatures ns2:val="none"/>
        </w:rPr>
        <w:t>carta SVS-CN-2508/2025,</w:t>
      </w:r>
      <w:r w:rsidR="00FB44B8" w:rsidRPr="008F7774">
        <w:rPr>
          <w:rFonts w:ascii="Arial Narrow" w:eastAsia="Times New Roman" w:hAnsi="Arial Narrow" w:cs="Times New Roman"/>
          <w:kern w:val="0"/>
          <w:shd w:val="clear" w:color="auto" w:fill="FFFFFF"/>
          <w:lang w:eastAsia="es-PE"/>
          <ns2:ligatures ns2:val="none"/>
        </w:rPr>
        <w:t xml:space="preserve"> la cobertura </w:t>
      </w:r>
      <w:r w:rsidR="00A86559" w:rsidRPr="008F7774">
        <w:rPr>
          <w:rFonts w:ascii="Arial Narrow" w:eastAsia="Times New Roman" w:hAnsi="Arial Narrow" w:cs="Times New Roman"/>
          <w:kern w:val="0"/>
          <w:shd w:val="clear" w:color="auto" w:fill="FFFFFF"/>
          <w:lang w:eastAsia="es-PE"/>
          <ns2:ligatures ns2:val="none"/>
        </w:rPr>
        <w:t xml:space="preserve">de la </w:t>
      </w:r>
      <w:r w:rsidR="00A86559" w:rsidRPr="008F7774">
        <w:rPr>
          <w:rFonts w:ascii="Arial Narrow" w:eastAsia="Times New Roman" w:hAnsi="Arial Narrow" w:cs="Arial"/>
          <w:color w:val="000000"/>
          <w:kern w:val="0"/>
          <w:lang w:val="es-ES" w:eastAsia="es-ES"/>
          <ns2:ligatures ns2:val="none"/>
        </w:rPr>
        <w:t>Póliza 3012500008835 del Seguro Vehicular</w:t>
      </w:r>
      <w:r w:rsidR="00FB44B8" w:rsidRPr="008F7774">
        <w:rPr>
          <w:rFonts w:ascii="Arial Narrow" w:eastAsia="Times New Roman" w:hAnsi="Arial Narrow" w:cs="Times New Roman"/>
          <w:kern w:val="0"/>
          <w:shd w:val="clear" w:color="auto" w:fill="FFFFFF"/>
          <w:lang w:eastAsia="es-PE"/>
          <ns2:ligatures ns2:val="none"/>
        </w:rPr>
        <w:t xml:space="preserve"> por el siniestro del </w:t>
      </w:r>
      <w:r w:rsidR="00A86559" w:rsidRPr="008F7774">
        <w:rPr>
          <w:rFonts w:ascii="Arial Narrow" w:eastAsia="Times New Roman" w:hAnsi="Arial Narrow" w:cs="Arial"/>
          <w:color w:val="000000"/>
          <w:kern w:val="0"/>
          <w:lang w:eastAsia="es-ES"/>
          <ns2:ligatures ns2:val="none"/>
        </w:rPr>
        <w:t xml:space="preserve">28 de abril de 2025</w:t>
      </w:r>
      <w:r w:rsidR="00121544" w:rsidRPr="005C44E8">
        <w:rPr>
          <w:rFonts w:ascii="Arial Narrow" w:eastAsia="Arial Narrow" w:hAnsi="Arial Narrow" w:cs="Arial Narrow"/>
          <w:kern w:val="0"/>
          <ns2:ligatures ns2:val="none"/>
        </w:rPr>
        <w:t>.</w:t>
      </w:r>
    </w:p>
    <w:p ns2:paraId="39215327" ns2:textId="77777777" w:rsidR="00121544" w:rsidRPr="005C44E8"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6B350628" w:rsidR="00121544" w:rsidRPr="005C44E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C44E8">
        <w:rPr>
          <w:rFonts w:ascii="Arial Narrow" w:eastAsia="Calibri" w:hAnsi="Arial Narrow" w:cs="Arial Narrow"/>
          <w:color w:val="000000"/>
          <w:kern w:val="0"/>
          <w:lang w:eastAsia="es-PE"/>
          <ns2:ligatures ns2:val="none"/>
        </w:rPr>
        <w:t xml:space="preserve">Presunta </w:t>
      </w:r>
      <w:r w:rsidR="00891197" w:rsidRPr="005C44E8">
        <w:rPr>
          <w:rFonts w:ascii="Arial Narrow" w:eastAsia="Times New Roman" w:hAnsi="Arial Narrow" w:cs="Times New Roman"/>
          <w:kern w:val="0"/>
          <w:shd w:val="clear" w:color="auto" w:fill="FFFFFF"/>
          <w:lang w:eastAsia="es-PE"/>
          <ns2:ligatures ns2:val="none"/>
        </w:rPr>
        <w:t>infracción a los artículos 18 y 19</w:t>
      </w:r>
      <w:r w:rsidR="00891197" w:rsidRPr="005C44E8">
        <w:rPr>
          <w:rFonts w:ascii="Arial Narrow" w:eastAsia="Calibri" w:hAnsi="Arial Narrow" w:cs="Arial Narrow"/>
          <w:kern w:val="0"/>
          <w:lang w:eastAsia="es-PE"/>
          <ns2:ligatures ns2:val="none"/>
        </w:rPr>
        <w:t xml:space="preserve"> de </w:t>
      </w:r>
      <w:r w:rsidR="00891197" w:rsidRPr="005C44E8">
        <w:rPr>
          <w:rFonts w:ascii="Arial Narrow" w:eastAsia="Times New Roman" w:hAnsi="Arial Narrow" w:cs="Times New Roman"/>
          <w:kern w:val="0"/>
          <w:shd w:val="clear" w:color="auto" w:fill="FFFFFF"/>
          <w:lang w:eastAsia="es-PE"/>
          <ns2:ligatures ns2:val="none"/>
        </w:rPr>
        <w:t>la Ley</w:t>
      </w:r>
      <w:r w:rsidR="005D23DA">
        <w:rPr>
          <w:rFonts w:ascii="Arial Narrow" w:eastAsia="Times New Roman" w:hAnsi="Arial Narrow" w:cs="Times New Roman"/>
          <w:kern w:val="0"/>
          <w:shd w:val="clear" w:color="auto" w:fill="FFFFFF"/>
          <w:lang w:eastAsia="es-PE"/>
          <ns2:ligatures ns2:val="none"/>
        </w:rPr>
        <w:t xml:space="preserve"> </w:t>
      </w:r>
      <w:r w:rsidR="00891197" w:rsidRPr="005C44E8">
        <w:rPr>
          <w:rFonts w:ascii="Arial Narrow" w:eastAsia="Times New Roman" w:hAnsi="Arial Narrow" w:cs="Times New Roman"/>
          <w:kern w:val="0"/>
          <w:shd w:val="clear" w:color="auto" w:fill="FFFFFF"/>
          <w:lang w:eastAsia="es-PE"/>
          <ns2:ligatures ns2:val="none"/>
        </w:rPr>
        <w:t xml:space="preserve"> 29571, Código de Protección y Defensa del Consumidor</w:t>
      </w:r>
      <w:r w:rsidRPr="005C44E8">
        <w:rPr>
          <w:rFonts w:ascii="Arial Narrow" w:eastAsia="Times New Roman" w:hAnsi="Arial Narrow" w:cs="Times New Roman"/>
          <w:kern w:val="0"/>
          <w:shd w:val="clear" w:color="auto" w:fill="FFFFFF"/>
          <w:lang w:eastAsia="es-PE"/>
          <ns2:ligatures ns2:val="none"/>
        </w:rPr>
        <w:t xml:space="preserve">, en tanto </w:t>
      </w:r>
      <w:r w:rsidR="00A70E30" w:rsidRPr="008F7774">
        <w:rPr>
          <w:rFonts w:ascii="Arial Narrow" w:eastAsia="Times New Roman" w:hAnsi="Arial Narrow" w:cs="Times New Roman"/>
          <w:kern w:val="0"/>
          <w:shd w:val="clear" w:color="auto" w:fill="FFFFFF"/>
          <w:lang w:eastAsia="es-PE"/>
          <ns2:ligatures ns2:val="none"/>
        </w:rPr>
        <w:t xml:space="preserve">la compañía aseguradora no habría cumplido con responder </w:t>
      </w:r>
      <w:r w:rsidR="001A4255" w:rsidRPr="008F7774">
        <w:rPr>
          <w:rFonts w:ascii="Arial Narrow" w:eastAsia="Times New Roman" w:hAnsi="Arial Narrow" w:cs="Times New Roman"/>
          <w:kern w:val="0"/>
          <w:shd w:val="clear" w:color="auto" w:fill="FFFFFF"/>
          <w:lang w:eastAsia="es-PE"/>
          <ns2:ligatures ns2:val="none"/>
        </w:rPr>
        <w:t xml:space="preserve">oportunamente </w:t>
      </w:r>
      <w:r w:rsidR="00A70E30" w:rsidRPr="008F7774">
        <w:rPr>
          <w:rFonts w:ascii="Arial Narrow" w:eastAsia="Times New Roman" w:hAnsi="Arial Narrow" w:cs="Times New Roman"/>
          <w:kern w:val="0"/>
          <w:shd w:val="clear" w:color="auto" w:fill="FFFFFF"/>
          <w:lang w:eastAsia="es-PE"/>
          <ns2:ligatures ns2:val="none"/>
        </w:rPr>
        <w:t xml:space="preserve">la carta notarial remitida por el denunciante el </w:t>
      </w:r>
      <w:r w:rsidR="00A70E30" w:rsidRPr="008F7774">
        <w:rPr>
          <w:rFonts w:ascii="Arial Narrow" w:eastAsia="Times New Roman" w:hAnsi="Arial Narrow" w:cs="Arial"/>
          <w:color w:val="000000"/>
          <w:kern w:val="0"/>
          <w:lang w:eastAsia="es-ES"/>
          <ns2:ligatures ns2:val="none"/>
        </w:rPr>
        <w:t xml:space="preserve">13 de noviembre de 2025</w:t>
      </w:r>
      <w:r w:rsidR="00F26A4A">
        <w:rPr>
          <w:rFonts w:ascii="Arial Narrow" w:eastAsia="Times New Roman" w:hAnsi="Arial Narrow" w:cs="Arial"/>
          <w:color w:val="000000"/>
          <w:kern w:val="0"/>
          <w:lang w:eastAsia="es-ES"/>
          <ns2:ligatures ns2:val="none"/>
        </w:rPr>
        <w:t>.</w:t>
      </w:r>
      <w:r w:rsidR="001A4255" w:rsidRPr="008F7774">
        <w:rPr>
          <w:rFonts w:ascii="Arial Narrow" w:eastAsia="Times New Roman" w:hAnsi="Arial Narrow" w:cs="Arial"/>
          <w:color w:val="000000"/>
          <w:kern w:val="0"/>
          <w:lang w:eastAsia="es-ES"/>
          <ns2:ligatures ns2:val="none"/>
        </w:rPr>
        <w:t xml:space="preserve"> </w:t>
      </w:r>
      <w:r w:rsidR="005C44E8" w:rsidRPr="008F7774">
        <w:rPr>
          <w:rFonts w:ascii="Arial Narrow" w:eastAsia="Times New Roman" w:hAnsi="Arial Narrow" w:cs="Arial"/>
          <w:color w:val="000000"/>
          <w:kern w:val="0"/>
          <w:lang w:eastAsia="es-ES"/>
          <ns2:ligatures ns2:val="none"/>
        </w:rPr>
        <w:t xml:space="preserve"> </w:t>
      </w:r>
    </w:p>
    <w:bookmarkEnd w:id="15"/>
    <w:p ns2:paraId="042B3F54" ns2:textId="777BBF33" w:rsidR="00CA59A2" w:rsidRPr="005C44E8" w:rsidRDefault="00CA59A2" w:rsidP="00327F5B">
      <w:pPr>
        <w:spacing w:after="0" w:line="240" w:lineRule="auto"/>
        <w:jc w:val="both"/>
        <w:rPr>
          <w:rFonts w:ascii="Arial Narrow" w:eastAsia="Arial Narrow" w:hAnsi="Arial Narrow" w:cs="Arial Narrow"/>
          <w:kern w:val="0"/>
          <ns2:ligatures ns2:val="none"/>
        </w:rPr>
      </w:pPr>
    </w:p>
    <w:p ns2:paraId="0A292C9F" ns2:textId="2EA19405" w:rsidR="00CA59A2" w:rsidRPr="0026598E" w:rsidRDefault="00CA59A2" w:rsidP="00327F5B">
      <w:pPr>
        <w:spacing w:line="240" w:lineRule="auto"/>
        <w:contextualSpacing/>
        <w:jc w:val="both"/>
        <w:rPr>
          <w:rFonts w:ascii="Arial Narrow" w:eastAsia="Calibri" w:hAnsi="Arial Narrow" w:cs="Arial"/>
          <w:kern w:val="0"/>
          <ns2:ligatures ns2:val="none"/>
        </w:rPr>
      </w:pPr>
      <w:r w:rsidRPr="005C44E8">
        <w:rPr>
          <w:rFonts w:ascii="Arial Narrow" w:eastAsia="Arial Narrow" w:hAnsi="Arial Narrow" w:cs="Arial Narrow"/>
          <w:b/>
          <w:color w:val="000000"/>
          <w:kern w:val="0"/>
          <w:lang w:eastAsia="es-PE"/>
          <ns2:ligatures ns2:val="none"/>
        </w:rPr>
        <w:lastRenderedPageBreak/>
        <w:t>SEGUNDO:</w:t>
      </w:r>
      <w:r w:rsidRPr="005C44E8">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denuncia </w:t>
      </w:r>
      <w:r w:rsidRPr="0026598E">
        <w:rPr>
          <w:rFonts w:ascii="Arial Narrow" w:eastAsia="Times New Roman" w:hAnsi="Arial Narrow" w:cs="Arial"/>
          <w:color w:val="000000"/>
          <w:kern w:val="0"/>
          <w:lang w:val="es-ES" w:eastAsia="es-ES"/>
          <ns2:ligatures ns2:val="none"/>
        </w:rPr>
        <w:t xml:space="preserve">del </w:t>
      </w:r>
      <w:r w:rsidR="006D7469" w:rsidRPr="006D7469">
        <w:rPr>
          <w:rFonts w:ascii="Arial Narrow" w:eastAsia="Times New Roman" w:hAnsi="Arial Narrow" w:cs="Arial"/>
          <w:color w:val="000000"/>
          <w:kern w:val="0"/>
          <w:lang w:val="es-ES" w:eastAsia="es-ES"/>
          <ns2:ligatures ns2:val="none"/>
        </w:rPr>
        <w:t>14 de enero de 2026, complementado mediante escrito del 28 de enero de 2026, subsanada mediante escrito del 10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F27B63A"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30B83" w:rsidRPr="00250443">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FE327B8"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192C11" w:rsidRPr="00192C11">
        <w:rPr>
          <w:rFonts w:ascii="Arial Narrow" w:eastAsia="Times New Roman" w:hAnsi="Arial Narrow" w:cs="Arial"/>
          <w:color w:val="000000"/>
          <w:kern w:val="0"/>
          <w:lang w:val="es-ES" w:eastAsia="es-ES"/>
          <ns2:ligatures ns2:val="none"/>
        </w:rPr>
        <w:t>(i) presentar una copia completa, legible y debidamente suscrita de la Póliza 3012500008835 del Seguro Vehicular, así como el cargo de remisión de la póliza; (ii) presentar los medios probatorios que</w:t>
      </w:r>
      <w:r w:rsidR="00192C11">
        <w:rPr>
          <w:rFonts w:ascii="Arial Narrow" w:eastAsia="Times New Roman" w:hAnsi="Arial Narrow" w:cs="Arial"/>
          <w:color w:val="000000"/>
          <w:kern w:val="0"/>
          <w:lang w:val="es-ES" w:eastAsia="es-ES"/>
          <ns2:ligatures ns2:val="none"/>
        </w:rPr>
        <w:t xml:space="preserve"> acrediten que</w:t>
      </w:r>
      <w:r w:rsidR="00192C11" w:rsidRPr="00192C11">
        <w:rPr>
          <w:rFonts w:ascii="Arial Narrow" w:eastAsia="Times New Roman" w:hAnsi="Arial Narrow" w:cs="Arial"/>
          <w:color w:val="000000"/>
          <w:kern w:val="0"/>
          <w:lang w:val="es-ES" w:eastAsia="es-ES"/>
          <ns2:ligatures ns2:val="none"/>
        </w:rPr>
        <w:t xml:space="preserv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B804CA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55CA3">
        <w:rPr>
          <w:rFonts w:ascii="Arial Narrow" w:hAnsi="Arial Narrow" w:cs="Arial"/>
          <w:bCs/>
          <w:spacing w:val="-3"/>
          <w:kern w:val="0"/>
          <ns2:ligatures ns2:val="none"/>
        </w:rPr>
        <w:t/>
      </w:r>
      <w:r w:rsidR="00255CA3" w:rsidRPr="00255CA3">
        <w:rPr>
          <w:rFonts w:ascii="Arial Narrow" w:hAnsi="Arial Narrow" w:cs="Arial"/>
          <w:bCs/>
          <w:spacing w:val="-3"/>
          <w:kern w:val="0"/>
          <ns2:ligatures ns2:val="none"/>
        </w:rPr>
        <w:t xml:space="preserve"/>
      </w:r>
      <w:r w:rsidRPr="00255CA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0"/>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94BC6D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50443">
        <w:rPr>
          <w:rFonts w:ascii="Arial Narrow" w:eastAsia="Arial Narrow" w:hAnsi="Arial Narrow" w:cs="Arial Narrow"/>
          <w:bCs/>
        </w:rPr>
        <w:t xml:space="preserve">Mapfre Perú Compañía de Seguros y Reaseguros S.A. </w:t>
      </w:r>
      <w:r w:rsidRPr="00250443">
        <w:rPr>
          <w:rFonts w:ascii="Arial Narrow" w:hAnsi="Arial Narrow"/>
          <w:shd w:val="clear" w:color="auto" w:fill="FFFFFF"/>
        </w:rPr>
        <w:t xml:space="preserve">para que </w:t>
      </w:r>
      <w:r w:rsidRPr="0025044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1"/>
    <w:p ns2:paraId="23716787" ns2:textId="77777777" w:rsidR="00CA59A2" w:rsidRPr="0026598E" w:rsidRDefault="00CA59A2" w:rsidP="00327F5B">
      <w:pPr>
        <w:suppressAutoHyphens/>
        <w:spacing w:after="0" w:line="240" w:lineRule="auto"/>
        <w:jc w:val="both"/>
        <w:rPr>
          <w:rFonts w:ascii="Arial Narrow" w:hAnsi="Arial Narrow" w:cs="Arial"/>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52A6ED2A" w:rsidR="001B5674" w:rsidRPr="00FD506E" w:rsidRDefault="003A00D7" w:rsidP="00FD506E">
      <w:pPr>
        <w:spacing w:after="0" w:line="240" w:lineRule="auto"/>
        <w:rPr>
          <w:sz w:val="16"/>
          <w:szCs w:val="16"/>
        </w:rPr>
      </w:pPr>
      <w:r w:rsidRPr="00F250EA">
        <w:rPr>
          <w:rFonts w:ascii="Arial Narrow" w:hAnsi="Arial Narrow"/>
          <w:sz w:val="16"/>
          <w:szCs w:val="16"/>
        </w:rPr>
        <w:t>LGP/JCQ</w:t>
      </w:r>
    </w:p>
    <w:sectPr w:rsidR="001B5674" w:rsidRPr="00FD506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1708C" w14:textId="77777777" w:rsidR="00976C69" w:rsidRDefault="00976C69" w:rsidP="00DA79A0">
      <w:pPr>
        <w:spacing w:after="0" w:line="240" w:lineRule="auto"/>
      </w:pPr>
      <w:r>
        <w:separator/>
      </w:r>
    </w:p>
  </w:endnote>
  <w:endnote w:type="continuationSeparator" w:id="0">
    <w:p w14:paraId="69BCE13C" w14:textId="77777777" w:rsidR="00976C69" w:rsidRDefault="00976C6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068E8" w14:textId="77777777" w:rsidR="00976C69" w:rsidRDefault="00976C69" w:rsidP="00DA79A0">
      <w:pPr>
        <w:spacing w:after="0" w:line="240" w:lineRule="auto"/>
      </w:pPr>
      <w:r>
        <w:separator/>
      </w:r>
    </w:p>
  </w:footnote>
  <w:footnote w:type="continuationSeparator" w:id="0">
    <w:p w14:paraId="40EE5A67" w14:textId="77777777" w:rsidR="00976C69" w:rsidRDefault="00976C69" w:rsidP="00DA79A0">
      <w:pPr>
        <w:spacing w:after="0" w:line="240" w:lineRule="auto"/>
      </w:pPr>
      <w:r>
        <w:continuationSeparator/>
      </w:r>
    </w:p>
  </w:footnote>
  <w:footnote w:id="1">
    <w:p w14:paraId="27D3983E" w14:textId="04585372"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t xml:space="preserve">Denuncia remitida a esta Comisión mediante </w:t>
      </w:r>
      <w:r w:rsidR="00584692" w:rsidRPr="005D23DA">
        <w:rPr>
          <w:rFonts w:ascii="Arial Narrow" w:hAnsi="Arial Narrow" w:cs="Arial"/>
          <w:sz w:val="16"/>
          <w:szCs w:val="16"/>
        </w:rPr>
        <w:t xml:space="preserve">DOCUMENTO DE TRASLADO 043-2026-PS1/INDECOPI de fecha 17 de febrero de 2026, recibida el 20 de febrero de 2026</w:t>
      </w:r>
      <w:r w:rsidRPr="005D23DA">
        <w:rPr>
          <w:rFonts w:ascii="Arial Narrow" w:hAnsi="Arial Narrow" w:cs="Arial"/>
          <w:sz w:val="16"/>
          <w:szCs w:val="16"/>
        </w:rPr>
        <w:t>.</w:t>
      </w:r>
    </w:p>
    <w:p w14:paraId="7B8438C5"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2">
    <w:p w14:paraId="1A82CAE4"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t>Publicado</w:t>
      </w:r>
      <w:r w:rsidRPr="005D23DA">
        <w:rPr>
          <w:rFonts w:ascii="Arial Narrow" w:hAnsi="Arial Narrow" w:cs="Arial"/>
          <w:b/>
          <w:sz w:val="16"/>
          <w:szCs w:val="16"/>
        </w:rPr>
        <w:t xml:space="preserve"> </w:t>
      </w:r>
      <w:r w:rsidRPr="005D23DA">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3">
    <w:p w14:paraId="05FCC0FA"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Fonts w:ascii="Arial Narrow" w:eastAsia="Arial Narrow" w:hAnsi="Arial Narrow" w:cs="Arial"/>
          <w:b/>
          <w:bCs/>
          <w:sz w:val="16"/>
          <w:szCs w:val="16"/>
        </w:rPr>
        <w:tab/>
        <w:t>Artículo 105.- Autoridad competente.</w:t>
      </w:r>
    </w:p>
    <w:p w14:paraId="7C7DEEBE"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 </w:t>
      </w:r>
    </w:p>
    <w:p w14:paraId="6A1CDC8A"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Fonts w:ascii="Arial Narrow" w:eastAsia="Arial Narrow" w:hAnsi="Arial Narrow" w:cs="Arial"/>
          <w:sz w:val="16"/>
          <w:szCs w:val="16"/>
        </w:rPr>
        <w:tab/>
      </w:r>
      <w:r w:rsidRPr="005D23D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b/>
          <w:bCs/>
          <w:sz w:val="16"/>
          <w:szCs w:val="16"/>
        </w:rPr>
        <w:tab/>
        <w:t>Artículo 27.-</w:t>
      </w:r>
      <w:r w:rsidRPr="005D23DA">
        <w:rPr>
          <w:rFonts w:ascii="Arial Narrow" w:eastAsia="Arial Narrow" w:hAnsi="Arial Narrow" w:cs="Arial"/>
          <w:sz w:val="16"/>
          <w:szCs w:val="16"/>
        </w:rPr>
        <w:t xml:space="preserve"> De la Comisión de Protección al Consumidor.- </w:t>
      </w:r>
    </w:p>
    <w:p w14:paraId="5B348423"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23DA" w:rsidRDefault="00CA59A2" w:rsidP="005D23DA">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5D23DA" w:rsidRDefault="00711750" w:rsidP="005D23DA">
      <w:pPr>
        <w:pStyle w:val="Textonotapie"/>
        <w:tabs>
          <w:tab w:val="left" w:pos="567"/>
        </w:tabs>
        <w:ind w:left="567" w:right="-1" w:hanging="567"/>
        <w:contextualSpacing/>
        <w:jc w:val="both"/>
        <w:rPr>
          <w:rFonts w:ascii="Arial Narrow" w:eastAsia="Arial Narrow" w:hAnsi="Arial Narrow" w:cs="Arial Narrow"/>
          <w:b/>
          <w:bCs/>
          <w:sz w:val="16"/>
          <w:szCs w:val="16"/>
        </w:rPr>
      </w:pPr>
      <w:r w:rsidRPr="005D23DA">
        <w:rPr>
          <w:rStyle w:val="Refdenotaalpie"/>
          <w:rFonts w:ascii="Arial Narrow" w:hAnsi="Arial Narrow"/>
          <w:sz w:val="16"/>
          <w:szCs w:val="16"/>
          <w:vertAlign w:val="superscript"/>
        </w:rPr>
        <w:footnoteRef/>
      </w:r>
      <w:r w:rsidRPr="005D23DA">
        <w:rPr>
          <w:rFonts w:ascii="Arial Narrow" w:hAnsi="Arial Narrow"/>
          <w:sz w:val="16"/>
          <w:szCs w:val="16"/>
        </w:rPr>
        <w:t xml:space="preserve"> </w:t>
      </w:r>
      <w:r w:rsidRPr="005D23DA">
        <w:rPr>
          <w:rFonts w:ascii="Arial Narrow" w:hAnsi="Arial Narrow"/>
          <w:sz w:val="16"/>
          <w:szCs w:val="16"/>
        </w:rPr>
        <w:tab/>
      </w:r>
      <w:r w:rsidRPr="005D23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D23DA" w:rsidRDefault="00711750" w:rsidP="005D23DA">
      <w:pPr>
        <w:pStyle w:val="Textonotapie"/>
        <w:ind w:left="567" w:right="-1"/>
        <w:contextualSpacing/>
        <w:jc w:val="both"/>
        <w:rPr>
          <w:rFonts w:ascii="Arial Narrow" w:eastAsia="Arial Narrow" w:hAnsi="Arial Narrow" w:cs="Arial Narrow"/>
          <w:b/>
          <w:bCs/>
          <w:sz w:val="16"/>
          <w:szCs w:val="16"/>
        </w:rPr>
      </w:pPr>
      <w:r w:rsidRPr="005D23DA">
        <w:rPr>
          <w:rFonts w:ascii="Arial Narrow" w:eastAsia="Arial Narrow" w:hAnsi="Arial Narrow" w:cs="Arial Narrow"/>
          <w:b/>
          <w:bCs/>
          <w:sz w:val="16"/>
          <w:szCs w:val="16"/>
        </w:rPr>
        <w:t xml:space="preserve">Artículo 18.- Idoneidad </w:t>
      </w:r>
    </w:p>
    <w:p w14:paraId="478C8B3B"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p>
    <w:p w14:paraId="2824A68C"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b/>
          <w:bCs/>
          <w:sz w:val="16"/>
          <w:szCs w:val="16"/>
        </w:rPr>
        <w:t xml:space="preserve">Artículo 19.- Obligación de los proveedores </w:t>
      </w:r>
    </w:p>
    <w:p w14:paraId="21160F25"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23DA" w:rsidRDefault="00711750" w:rsidP="005D23DA">
      <w:pPr>
        <w:pStyle w:val="Textonotapie"/>
        <w:contextualSpacing/>
        <w:jc w:val="both"/>
        <w:rPr>
          <w:rFonts w:ascii="Arial Narrow" w:hAnsi="Arial Narrow"/>
          <w:sz w:val="16"/>
          <w:szCs w:val="16"/>
        </w:rPr>
      </w:pPr>
    </w:p>
  </w:footnote>
  <w:footnote w:id="5">
    <w:p w14:paraId="17A59CC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bCs/>
          <w:sz w:val="16"/>
          <w:szCs w:val="16"/>
        </w:rPr>
        <w:t>LEY SOBRE FACULTADES, NORMAS Y ORGANIZACIÓN DEL INDECOPI, APROBADA POR DECRETO LEGISLATIVO 807 Artículo 24.-</w:t>
      </w:r>
      <w:r w:rsidRPr="005D23D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 </w:t>
      </w:r>
    </w:p>
    <w:p w14:paraId="7B2AB95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09B4F71B"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 </w:t>
      </w:r>
    </w:p>
    <w:p w14:paraId="7E788299"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7">
    <w:p w14:paraId="12554D7B"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1308</w:t>
      </w:r>
    </w:p>
    <w:p w14:paraId="6D8A2F03" w14:textId="77777777" w:rsidR="00CA59A2" w:rsidRPr="005D23DA" w:rsidRDefault="00CA59A2" w:rsidP="005D23DA">
      <w:pPr>
        <w:pStyle w:val="Textonotapie"/>
        <w:ind w:left="567" w:hanging="567"/>
        <w:contextualSpacing/>
        <w:jc w:val="both"/>
        <w:rPr>
          <w:rFonts w:ascii="Arial Narrow" w:hAnsi="Arial Narrow" w:cs="Arial"/>
          <w:b/>
          <w:bCs/>
          <w:sz w:val="16"/>
          <w:szCs w:val="16"/>
        </w:rPr>
      </w:pPr>
      <w:r w:rsidRPr="005D23DA">
        <w:rPr>
          <w:rFonts w:ascii="Arial Narrow" w:hAnsi="Arial Narrow" w:cs="Arial"/>
          <w:sz w:val="16"/>
          <w:szCs w:val="16"/>
        </w:rPr>
        <w:tab/>
      </w:r>
      <w:r w:rsidRPr="005D23DA">
        <w:rPr>
          <w:rFonts w:ascii="Arial Narrow" w:hAnsi="Arial Narrow" w:cs="Arial"/>
          <w:b/>
          <w:bCs/>
          <w:sz w:val="16"/>
          <w:szCs w:val="16"/>
        </w:rPr>
        <w:t>Artículo 110.- Sanciones Administrativas</w:t>
      </w:r>
    </w:p>
    <w:p w14:paraId="693A834B"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w:t>
      </w:r>
    </w:p>
    <w:p w14:paraId="04CBC22B"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w:t>
      </w:r>
    </w:p>
    <w:p w14:paraId="3B6754D8" w14:textId="77777777" w:rsidR="00CA59A2" w:rsidRPr="005D23DA" w:rsidRDefault="00CA59A2" w:rsidP="005D23DA">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vertAlign w:val="superscript"/>
        </w:rPr>
        <w:t xml:space="preserve"> </w:t>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1308</w:t>
      </w:r>
    </w:p>
    <w:p w14:paraId="4BC9BF8D" w14:textId="77777777" w:rsidR="00CA59A2" w:rsidRPr="005D23DA" w:rsidRDefault="00CA59A2" w:rsidP="005D23DA">
      <w:pPr>
        <w:spacing w:after="0" w:line="240" w:lineRule="auto"/>
        <w:ind w:left="567" w:hanging="567"/>
        <w:contextualSpacing/>
        <w:jc w:val="both"/>
        <w:rPr>
          <w:rFonts w:ascii="Arial Narrow" w:eastAsia="Arial Narrow" w:hAnsi="Arial Narrow" w:cs="Arial"/>
          <w:b/>
          <w:sz w:val="16"/>
          <w:szCs w:val="16"/>
        </w:rPr>
      </w:pPr>
      <w:r w:rsidRPr="005D23DA">
        <w:rPr>
          <w:rFonts w:ascii="Arial Narrow" w:eastAsia="Arial Narrow" w:hAnsi="Arial Narrow" w:cs="Arial"/>
          <w:b/>
          <w:sz w:val="16"/>
          <w:szCs w:val="16"/>
        </w:rPr>
        <w:tab/>
        <w:t>Artículo 110.- Sanciones administrativas</w:t>
      </w:r>
    </w:p>
    <w:p w14:paraId="15C6524D"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leves, con una amonestación o con una multa de hasta cincuenta (50) UIT.</w:t>
      </w:r>
    </w:p>
    <w:p w14:paraId="3EC7469A"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graves, con una multa de hasta ciento cincuenta (150) UIT.</w:t>
      </w:r>
    </w:p>
    <w:p w14:paraId="7DEC6213"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muy graves, con una multa de hasta cuatrocientos cincuenta (450) UIT.</w:t>
      </w:r>
    </w:p>
    <w:p w14:paraId="707B74D3"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w:t>
      </w:r>
    </w:p>
  </w:footnote>
  <w:footnote w:id="9">
    <w:p w14:paraId="4B3DC1A8"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Artículo 114.- Medidas correctivas</w:t>
      </w:r>
    </w:p>
    <w:p w14:paraId="1B3B1F61"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Las medidas correctivas complementarias pueden dictarse de oficio o a pedido de parte.</w:t>
      </w:r>
    </w:p>
    <w:p w14:paraId="51455ACA"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p>
    <w:p w14:paraId="6CB8D69D"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r w:rsidRPr="005D23DA">
        <w:rPr>
          <w:rFonts w:ascii="Arial Narrow" w:eastAsia="Arial Narrow" w:hAnsi="Arial Narrow" w:cs="Arial"/>
          <w:b/>
          <w:sz w:val="16"/>
          <w:szCs w:val="16"/>
        </w:rPr>
        <w:tab/>
        <w:t>Artículo 115.- Medidas correctivas reparadoras</w:t>
      </w:r>
    </w:p>
    <w:p w14:paraId="0A0E4012" w14:textId="77777777" w:rsidR="00CA59A2" w:rsidRPr="005D23DA" w:rsidRDefault="00CA59A2" w:rsidP="005D23DA">
      <w:pPr>
        <w:spacing w:after="0" w:line="240" w:lineRule="auto"/>
        <w:ind w:left="567" w:hanging="283"/>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Reparar productos.</w:t>
      </w:r>
    </w:p>
    <w:p w14:paraId="64B5280D"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Cumplir con ejecutar otras prestaciones u obligaciones legales o convencionales a su cargo.</w:t>
      </w:r>
    </w:p>
    <w:p w14:paraId="385F165C"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23DA" w:rsidRDefault="00CA59A2" w:rsidP="005D23DA">
      <w:pPr>
        <w:pStyle w:val="Sinespaciado"/>
        <w:ind w:firstLine="567"/>
        <w:contextualSpacing/>
        <w:jc w:val="both"/>
        <w:rPr>
          <w:rFonts w:ascii="Arial Narrow" w:hAnsi="Arial Narrow" w:cs="Arial"/>
          <w:sz w:val="16"/>
          <w:szCs w:val="16"/>
        </w:rPr>
      </w:pPr>
      <w:r w:rsidRPr="005D23DA">
        <w:rPr>
          <w:rFonts w:ascii="Arial Narrow" w:hAnsi="Arial Narrow" w:cs="Arial"/>
          <w:sz w:val="16"/>
          <w:szCs w:val="16"/>
        </w:rPr>
        <w:t>Pagar los gastos incurridos por el consumidor para mitigar las consecuencias de la infracción administrativa.</w:t>
      </w:r>
    </w:p>
    <w:p w14:paraId="130D0A42" w14:textId="77777777" w:rsidR="00CA59A2" w:rsidRPr="005D23DA" w:rsidRDefault="00CA59A2" w:rsidP="005D23DA">
      <w:pPr>
        <w:pStyle w:val="Sinespaciado"/>
        <w:ind w:firstLine="567"/>
        <w:contextualSpacing/>
        <w:jc w:val="both"/>
        <w:rPr>
          <w:rFonts w:ascii="Arial Narrow" w:hAnsi="Arial Narrow" w:cs="Arial"/>
          <w:sz w:val="16"/>
          <w:szCs w:val="16"/>
        </w:rPr>
      </w:pPr>
      <w:r w:rsidRPr="005D23DA">
        <w:rPr>
          <w:rFonts w:ascii="Arial Narrow" w:hAnsi="Arial Narrow" w:cs="Arial"/>
          <w:sz w:val="16"/>
          <w:szCs w:val="16"/>
        </w:rPr>
        <w:t>Otras medidas reparadoras análogas de efectos equivalentes a las anteriores.</w:t>
      </w:r>
    </w:p>
    <w:p w14:paraId="764F3361" w14:textId="77777777" w:rsidR="00CA59A2" w:rsidRPr="005D23DA" w:rsidRDefault="00CA59A2" w:rsidP="005D23DA">
      <w:pPr>
        <w:pStyle w:val="Sinespaciado"/>
        <w:ind w:left="567"/>
        <w:contextualSpacing/>
        <w:jc w:val="both"/>
        <w:rPr>
          <w:rFonts w:ascii="Arial Narrow" w:hAnsi="Arial Narrow" w:cs="Arial"/>
          <w:sz w:val="16"/>
          <w:szCs w:val="16"/>
        </w:rPr>
      </w:pPr>
      <w:r w:rsidRPr="005D23D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p>
    <w:p w14:paraId="579B3C0E" w14:textId="77777777" w:rsidR="00CA59A2" w:rsidRPr="005D23DA" w:rsidRDefault="00CA59A2" w:rsidP="005D23DA">
      <w:pPr>
        <w:spacing w:after="0" w:line="240" w:lineRule="auto"/>
        <w:ind w:left="567"/>
        <w:contextualSpacing/>
        <w:jc w:val="both"/>
        <w:rPr>
          <w:rFonts w:ascii="Arial Narrow" w:eastAsia="Arial Narrow" w:hAnsi="Arial Narrow" w:cs="Arial"/>
          <w:b/>
          <w:bCs/>
          <w:sz w:val="16"/>
          <w:szCs w:val="16"/>
        </w:rPr>
      </w:pPr>
      <w:r w:rsidRPr="005D23DA">
        <w:rPr>
          <w:rFonts w:ascii="Arial Narrow" w:eastAsia="Arial Narrow" w:hAnsi="Arial Narrow" w:cs="Arial"/>
          <w:b/>
          <w:bCs/>
          <w:sz w:val="16"/>
          <w:szCs w:val="16"/>
        </w:rPr>
        <w:t>Artículo 116.- Medidas correctivas complementarias</w:t>
      </w:r>
    </w:p>
    <w:p w14:paraId="795BD0E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d. En caso de infracciones muy graves y de reincidencia o reiterancia: </w:t>
      </w:r>
    </w:p>
    <w:p w14:paraId="700F1C70"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5D23DA" w:rsidRDefault="00CA59A2" w:rsidP="005D23DA">
      <w:pPr>
        <w:pStyle w:val="Textonotapie"/>
        <w:tabs>
          <w:tab w:val="left" w:pos="567"/>
        </w:tabs>
        <w:ind w:left="567" w:hanging="567"/>
        <w:contextualSpacing/>
        <w:jc w:val="both"/>
        <w:rPr>
          <w:rFonts w:ascii="Arial Narrow" w:hAnsi="Arial Narrow" w:cs="Arial"/>
          <w:b/>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1308</w:t>
      </w:r>
    </w:p>
    <w:p w14:paraId="6927EAA2" w14:textId="77777777" w:rsidR="00CA59A2" w:rsidRPr="005D23DA" w:rsidRDefault="00CA59A2" w:rsidP="005D23DA">
      <w:pPr>
        <w:pStyle w:val="Textonotapie"/>
        <w:tabs>
          <w:tab w:val="left" w:pos="567"/>
        </w:tabs>
        <w:contextualSpacing/>
        <w:jc w:val="both"/>
        <w:rPr>
          <w:rFonts w:ascii="Arial Narrow" w:eastAsia="Arial Narrow" w:hAnsi="Arial Narrow" w:cs="Arial"/>
          <w:b/>
          <w:sz w:val="16"/>
          <w:szCs w:val="16"/>
        </w:rPr>
      </w:pPr>
      <w:r w:rsidRPr="005D23DA">
        <w:rPr>
          <w:rFonts w:ascii="Arial Narrow" w:eastAsia="Arial Narrow" w:hAnsi="Arial Narrow" w:cs="Arial"/>
          <w:b/>
          <w:sz w:val="16"/>
          <w:szCs w:val="16"/>
        </w:rPr>
        <w:tab/>
        <w:t>Artículo 112.- Criterios de graduación de las sanciones administrativas</w:t>
      </w:r>
    </w:p>
    <w:p w14:paraId="3B612D08"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1A096021"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Se consideran circunstancias atenuantes especiales, las siguientes:</w:t>
      </w:r>
    </w:p>
    <w:p w14:paraId="74B98BC1"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0D336D0B" w14:textId="77777777" w:rsidR="00CA59A2" w:rsidRPr="005D23DA" w:rsidRDefault="00CA59A2" w:rsidP="005D23DA">
      <w:pPr>
        <w:pStyle w:val="Textonotapie"/>
        <w:tabs>
          <w:tab w:val="left" w:pos="567"/>
        </w:tabs>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23DA" w:rsidRDefault="00CA59A2" w:rsidP="005D23DA">
      <w:pPr>
        <w:pStyle w:val="Textonotapie"/>
        <w:contextualSpacing/>
        <w:jc w:val="both"/>
        <w:rPr>
          <w:rFonts w:ascii="Arial Narrow" w:hAnsi="Arial Narrow" w:cs="Arial"/>
          <w:sz w:val="16"/>
          <w:szCs w:val="16"/>
        </w:rPr>
      </w:pPr>
    </w:p>
  </w:footnote>
  <w:footnote w:id="11">
    <w:p w14:paraId="3836DFB3" w14:textId="77777777" w:rsidR="00CA59A2" w:rsidRPr="005D23DA" w:rsidRDefault="00CA59A2" w:rsidP="005D23DA">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D23DA">
        <w:rPr>
          <w:rStyle w:val="Refdenotaalpie"/>
          <w:rFonts w:ascii="Arial Narrow" w:hAnsi="Arial Narrow" w:cs="Arial"/>
          <w:b/>
          <w:bCs/>
          <w:sz w:val="16"/>
          <w:szCs w:val="16"/>
          <w:vertAlign w:val="superscript"/>
        </w:rPr>
        <w:footnoteRef/>
      </w:r>
      <w:r w:rsidRPr="005D23DA">
        <w:rPr>
          <w:rFonts w:ascii="Arial Narrow" w:hAnsi="Arial Narrow" w:cs="Arial"/>
          <w:b/>
          <w:bCs/>
          <w:sz w:val="16"/>
          <w:szCs w:val="16"/>
        </w:rPr>
        <w:t xml:space="preserve"> </w:t>
      </w:r>
      <w:r w:rsidRPr="005D23DA">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D23DA" w:rsidRDefault="00CA59A2" w:rsidP="005D23DA">
      <w:pPr>
        <w:pStyle w:val="NormalWeb"/>
        <w:spacing w:after="0" w:line="240" w:lineRule="auto"/>
        <w:ind w:left="567"/>
        <w:contextualSpacing/>
        <w:jc w:val="both"/>
        <w:rPr>
          <w:rFonts w:ascii="Arial Narrow" w:hAnsi="Arial Narrow" w:cs="Arial"/>
          <w:bCs/>
          <w:sz w:val="16"/>
          <w:szCs w:val="16"/>
        </w:rPr>
      </w:pPr>
      <w:r w:rsidRPr="005D23DA">
        <w:rPr>
          <w:rFonts w:ascii="Arial Narrow" w:hAnsi="Arial Narrow" w:cs="Arial"/>
          <w:b/>
          <w:sz w:val="16"/>
          <w:szCs w:val="16"/>
        </w:rPr>
        <w:t xml:space="preserve">Artículo 29.- </w:t>
      </w:r>
      <w:r w:rsidRPr="005D23D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23DA" w:rsidRDefault="00CA59A2" w:rsidP="005D23DA">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D23DA" w:rsidRDefault="00CA59A2" w:rsidP="005D23DA">
      <w:pPr>
        <w:pStyle w:val="Textonotapie"/>
        <w:ind w:left="1134" w:hanging="567"/>
        <w:contextualSpacing/>
        <w:jc w:val="both"/>
        <w:rPr>
          <w:rFonts w:ascii="Arial Narrow" w:hAnsi="Arial Narrow" w:cs="Arial"/>
          <w:b/>
          <w:bCs/>
          <w:sz w:val="16"/>
          <w:szCs w:val="16"/>
        </w:rPr>
      </w:pPr>
      <w:r w:rsidRPr="005D23DA">
        <w:rPr>
          <w:rFonts w:ascii="Arial Narrow" w:hAnsi="Arial Narrow" w:cs="Arial"/>
          <w:b/>
          <w:bCs/>
          <w:sz w:val="16"/>
          <w:szCs w:val="16"/>
        </w:rPr>
        <w:t>Artículo 20.- Modalidades de notificación</w:t>
      </w:r>
    </w:p>
    <w:p w14:paraId="078AE407" w14:textId="77777777" w:rsidR="00B97AB5"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F9B"/>
    <w:rsid w:val="000138BC"/>
    <w:rsid w:val="00014D19"/>
    <w:rsid w:val="000153EC"/>
    <w:rsid w:val="000313B8"/>
    <w:rsid w:val="00037AD3"/>
    <w:rsid w:val="00043A1C"/>
    <w:rsid w:val="00077242"/>
    <w:rsid w:val="00077842"/>
    <w:rsid w:val="00080193"/>
    <w:rsid w:val="0008134D"/>
    <w:rsid w:val="000A1CD5"/>
    <w:rsid w:val="000A2C5A"/>
    <w:rsid w:val="000C03E0"/>
    <w:rsid w:val="000C186B"/>
    <w:rsid w:val="000C4DDA"/>
    <w:rsid w:val="000D0811"/>
    <w:rsid w:val="000E04C3"/>
    <w:rsid w:val="000E2136"/>
    <w:rsid w:val="000E539B"/>
    <w:rsid w:val="000E5C8E"/>
    <w:rsid w:val="000E6429"/>
    <w:rsid w:val="000F694D"/>
    <w:rsid w:val="00107A1A"/>
    <w:rsid w:val="00121544"/>
    <w:rsid w:val="00131438"/>
    <w:rsid w:val="00131702"/>
    <w:rsid w:val="001528AE"/>
    <w:rsid w:val="00164BA4"/>
    <w:rsid w:val="00166964"/>
    <w:rsid w:val="001817A1"/>
    <w:rsid w:val="0019248B"/>
    <w:rsid w:val="00192C11"/>
    <w:rsid w:val="00196CF5"/>
    <w:rsid w:val="001973E1"/>
    <w:rsid w:val="001A4255"/>
    <w:rsid w:val="001B51BB"/>
    <w:rsid w:val="001B5674"/>
    <w:rsid w:val="001B56A2"/>
    <w:rsid w:val="001B6FB2"/>
    <w:rsid w:val="001B6FF8"/>
    <w:rsid w:val="001D0C14"/>
    <w:rsid w:val="001D1CDD"/>
    <w:rsid w:val="001D3F79"/>
    <w:rsid w:val="001F2C32"/>
    <w:rsid w:val="001F344A"/>
    <w:rsid w:val="002017B0"/>
    <w:rsid w:val="002024D8"/>
    <w:rsid w:val="0021374A"/>
    <w:rsid w:val="00215307"/>
    <w:rsid w:val="002162CF"/>
    <w:rsid w:val="00230B83"/>
    <w:rsid w:val="00250443"/>
    <w:rsid w:val="00251562"/>
    <w:rsid w:val="00255CA3"/>
    <w:rsid w:val="00260C16"/>
    <w:rsid w:val="0027292C"/>
    <w:rsid w:val="0028156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1A6E"/>
    <w:rsid w:val="003246B7"/>
    <w:rsid w:val="00327F5B"/>
    <w:rsid w:val="003304BA"/>
    <w:rsid w:val="003416D0"/>
    <w:rsid w:val="00345437"/>
    <w:rsid w:val="00353D90"/>
    <w:rsid w:val="003569CD"/>
    <w:rsid w:val="003609C5"/>
    <w:rsid w:val="003719B7"/>
    <w:rsid w:val="003748FB"/>
    <w:rsid w:val="003815A7"/>
    <w:rsid w:val="003A00D7"/>
    <w:rsid w:val="003A3BA6"/>
    <w:rsid w:val="003C22C4"/>
    <w:rsid w:val="003C6685"/>
    <w:rsid w:val="004251B6"/>
    <w:rsid w:val="00453840"/>
    <w:rsid w:val="004551D0"/>
    <w:rsid w:val="00466DFF"/>
    <w:rsid w:val="0047310F"/>
    <w:rsid w:val="00487837"/>
    <w:rsid w:val="004970F0"/>
    <w:rsid w:val="004A45A4"/>
    <w:rsid w:val="004B0B44"/>
    <w:rsid w:val="004B1E5F"/>
    <w:rsid w:val="004C4BF2"/>
    <w:rsid w:val="004D0925"/>
    <w:rsid w:val="004D6D10"/>
    <w:rsid w:val="004D7945"/>
    <w:rsid w:val="004F1116"/>
    <w:rsid w:val="004F7147"/>
    <w:rsid w:val="00515328"/>
    <w:rsid w:val="00517A07"/>
    <w:rsid w:val="00517BEF"/>
    <w:rsid w:val="00531C07"/>
    <w:rsid w:val="00537A7E"/>
    <w:rsid w:val="00537BD7"/>
    <w:rsid w:val="00544EBE"/>
    <w:rsid w:val="00547BF9"/>
    <w:rsid w:val="005505B7"/>
    <w:rsid w:val="0055380D"/>
    <w:rsid w:val="005636EE"/>
    <w:rsid w:val="00565126"/>
    <w:rsid w:val="00565BE7"/>
    <w:rsid w:val="0058044E"/>
    <w:rsid w:val="00584692"/>
    <w:rsid w:val="005B08A8"/>
    <w:rsid w:val="005B7647"/>
    <w:rsid w:val="005C44E8"/>
    <w:rsid w:val="005C641F"/>
    <w:rsid w:val="005D23DA"/>
    <w:rsid w:val="005D3B8D"/>
    <w:rsid w:val="005D7A26"/>
    <w:rsid w:val="005E5407"/>
    <w:rsid w:val="005E58C8"/>
    <w:rsid w:val="005F38F3"/>
    <w:rsid w:val="00601F77"/>
    <w:rsid w:val="00612454"/>
    <w:rsid w:val="00626395"/>
    <w:rsid w:val="00635F5D"/>
    <w:rsid w:val="00640910"/>
    <w:rsid w:val="00646111"/>
    <w:rsid w:val="00646CC7"/>
    <w:rsid w:val="00654587"/>
    <w:rsid w:val="00657D0C"/>
    <w:rsid w:val="0069165E"/>
    <w:rsid w:val="006945DC"/>
    <w:rsid w:val="006D7469"/>
    <w:rsid w:val="006E20FA"/>
    <w:rsid w:val="006F0D03"/>
    <w:rsid w:val="00711750"/>
    <w:rsid w:val="00714623"/>
    <w:rsid w:val="00735F8D"/>
    <w:rsid w:val="0074378D"/>
    <w:rsid w:val="0074704C"/>
    <w:rsid w:val="00761FEA"/>
    <w:rsid w:val="00762D3E"/>
    <w:rsid w:val="00763DFC"/>
    <w:rsid w:val="00765D03"/>
    <w:rsid w:val="00772A00"/>
    <w:rsid w:val="00777A4E"/>
    <w:rsid w:val="00781E83"/>
    <w:rsid w:val="007830B9"/>
    <w:rsid w:val="00783D3F"/>
    <w:rsid w:val="00793E0A"/>
    <w:rsid w:val="007A4F99"/>
    <w:rsid w:val="007A5184"/>
    <w:rsid w:val="007B50E3"/>
    <w:rsid w:val="007B6063"/>
    <w:rsid w:val="007C669A"/>
    <w:rsid w:val="007D31A8"/>
    <w:rsid w:val="007D6085"/>
    <w:rsid w:val="007E3262"/>
    <w:rsid w:val="007E409F"/>
    <w:rsid w:val="007F305F"/>
    <w:rsid w:val="007F4EFA"/>
    <w:rsid w:val="00803D7E"/>
    <w:rsid w:val="0080766B"/>
    <w:rsid w:val="00811A2B"/>
    <w:rsid w:val="00826948"/>
    <w:rsid w:val="0083186C"/>
    <w:rsid w:val="008475B3"/>
    <w:rsid w:val="00851689"/>
    <w:rsid w:val="008565CB"/>
    <w:rsid w:val="00856C2A"/>
    <w:rsid w:val="008625AB"/>
    <w:rsid w:val="008702A8"/>
    <w:rsid w:val="00872A80"/>
    <w:rsid w:val="00877B92"/>
    <w:rsid w:val="008819A6"/>
    <w:rsid w:val="008834B0"/>
    <w:rsid w:val="00890B1F"/>
    <w:rsid w:val="0089119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7774"/>
    <w:rsid w:val="00924F24"/>
    <w:rsid w:val="00947FE2"/>
    <w:rsid w:val="009606E6"/>
    <w:rsid w:val="00967713"/>
    <w:rsid w:val="00967D93"/>
    <w:rsid w:val="00976C69"/>
    <w:rsid w:val="009805B9"/>
    <w:rsid w:val="009836D6"/>
    <w:rsid w:val="00985114"/>
    <w:rsid w:val="00987623"/>
    <w:rsid w:val="00996DC2"/>
    <w:rsid w:val="009B0B00"/>
    <w:rsid w:val="009B2027"/>
    <w:rsid w:val="009C3228"/>
    <w:rsid w:val="009D2900"/>
    <w:rsid w:val="009D4278"/>
    <w:rsid w:val="009D7D45"/>
    <w:rsid w:val="009E2DF6"/>
    <w:rsid w:val="00A0361F"/>
    <w:rsid w:val="00A17FC8"/>
    <w:rsid w:val="00A23703"/>
    <w:rsid w:val="00A37879"/>
    <w:rsid w:val="00A50683"/>
    <w:rsid w:val="00A542FC"/>
    <w:rsid w:val="00A54BBE"/>
    <w:rsid w:val="00A66BF2"/>
    <w:rsid w:val="00A66DE0"/>
    <w:rsid w:val="00A675FC"/>
    <w:rsid w:val="00A7053E"/>
    <w:rsid w:val="00A70E30"/>
    <w:rsid w:val="00A760AA"/>
    <w:rsid w:val="00A84194"/>
    <w:rsid w:val="00A86559"/>
    <w:rsid w:val="00A87B9B"/>
    <w:rsid w:val="00A91613"/>
    <w:rsid w:val="00A97715"/>
    <w:rsid w:val="00AA1996"/>
    <w:rsid w:val="00AA61D3"/>
    <w:rsid w:val="00AB0626"/>
    <w:rsid w:val="00AC1F03"/>
    <w:rsid w:val="00AC5DF4"/>
    <w:rsid w:val="00AC634C"/>
    <w:rsid w:val="00AE2D20"/>
    <w:rsid w:val="00AF56C4"/>
    <w:rsid w:val="00B20DDF"/>
    <w:rsid w:val="00B27062"/>
    <w:rsid w:val="00B3607D"/>
    <w:rsid w:val="00B37A7A"/>
    <w:rsid w:val="00B42367"/>
    <w:rsid w:val="00B45EBC"/>
    <w:rsid w:val="00B71A7D"/>
    <w:rsid w:val="00B71CB0"/>
    <w:rsid w:val="00B739FB"/>
    <w:rsid w:val="00B906B1"/>
    <w:rsid w:val="00B91E42"/>
    <w:rsid w:val="00B934C3"/>
    <w:rsid w:val="00B93573"/>
    <w:rsid w:val="00B953E7"/>
    <w:rsid w:val="00B96409"/>
    <w:rsid w:val="00B97AB5"/>
    <w:rsid w:val="00BA461D"/>
    <w:rsid w:val="00BB47E5"/>
    <w:rsid w:val="00BB7C54"/>
    <w:rsid w:val="00BC42BA"/>
    <w:rsid w:val="00BD2086"/>
    <w:rsid w:val="00BD470D"/>
    <w:rsid w:val="00BD7737"/>
    <w:rsid w:val="00BF1B59"/>
    <w:rsid w:val="00C04498"/>
    <w:rsid w:val="00C07D21"/>
    <w:rsid w:val="00C2093C"/>
    <w:rsid w:val="00C30CCD"/>
    <w:rsid w:val="00C31045"/>
    <w:rsid w:val="00C502B6"/>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E45DB"/>
    <w:rsid w:val="00CF40EB"/>
    <w:rsid w:val="00D0172A"/>
    <w:rsid w:val="00D02890"/>
    <w:rsid w:val="00D049FC"/>
    <w:rsid w:val="00D04A70"/>
    <w:rsid w:val="00D253B5"/>
    <w:rsid w:val="00D46CD3"/>
    <w:rsid w:val="00D502EA"/>
    <w:rsid w:val="00D53538"/>
    <w:rsid w:val="00D53DDE"/>
    <w:rsid w:val="00D56261"/>
    <w:rsid w:val="00D6254A"/>
    <w:rsid w:val="00D66B2A"/>
    <w:rsid w:val="00D9531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5750B"/>
    <w:rsid w:val="00E6140E"/>
    <w:rsid w:val="00E67D34"/>
    <w:rsid w:val="00E74D98"/>
    <w:rsid w:val="00E83F88"/>
    <w:rsid w:val="00EA78F9"/>
    <w:rsid w:val="00EC1A49"/>
    <w:rsid w:val="00EC3A08"/>
    <w:rsid w:val="00ED4B2D"/>
    <w:rsid w:val="00ED5D86"/>
    <w:rsid w:val="00ED6393"/>
    <w:rsid w:val="00EE3204"/>
    <w:rsid w:val="00EF478C"/>
    <w:rsid w:val="00F01410"/>
    <w:rsid w:val="00F14BCC"/>
    <w:rsid w:val="00F26A4A"/>
    <w:rsid w:val="00F3683E"/>
    <w:rsid w:val="00F37E66"/>
    <w:rsid w:val="00F5463B"/>
    <w:rsid w:val="00F54F2D"/>
    <w:rsid w:val="00F709C5"/>
    <w:rsid w:val="00F71384"/>
    <w:rsid w:val="00F754DE"/>
    <w:rsid w:val="00F80D49"/>
    <w:rsid w:val="00F85C52"/>
    <w:rsid w:val="00F954C6"/>
    <w:rsid w:val="00FB44B8"/>
    <w:rsid w:val="00FB6AAD"/>
    <w:rsid w:val="00FD506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2026-03-24T02:47:00Z</cp:lastPrinted>
  <dcterms:created xsi:type="dcterms:W3CDTF">2024-06-18T08:44:00Z</dcterms:created>
  <dcterms:modified xsi:type="dcterms:W3CDTF">2026-03-24T02:47:00Z</dcterms:modified>
</cp:coreProperties>
</file>