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A1E08">
        <w:rPr>
          <w:rFonts w:ascii="Arial Narrow" w:eastAsia="Arial Narrow" w:hAnsi="Arial Narrow" w:cs="Arial Narrow"/>
          <w:b/>
          <w:color w:val="000000"/>
          <w:kern w:val="0"/>
          <w:lang w:eastAsia="es-PE"/>
          <ns2:ligatures ns2:val="none"/>
        </w:rPr>
        <w:t xml:space="preserve">EXPEDIENTE </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r>
      <w:r w:rsidR="00772284" w:rsidRPr="00CA1E08">
        <w:rPr>
          <w:rFonts w:ascii="Arial Narrow" w:eastAsia="Times New Roman" w:hAnsi="Arial Narrow" w:cs="Times New Roman"/>
          <w:b/>
          <w:bCs/>
          <w:color w:val="000000"/>
          <w:kern w:val="0"/>
          <w:shd w:val="clear" w:color="auto" w:fill="FFFFFF"/>
          <w:lang w:eastAsia="es-PE"/>
          <ns2:ligatures ns2:val="none"/>
        </w:rPr>
        <w:t>1689-2026/CC1</w:t>
      </w:r>
    </w:p>
    <w:p ns2:paraId="7E5DC22B" ns2: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DENUNCIANTE:[DENUNCIANTE] (SEÑOR [APELLIDO])</w:t>
      </w:r>
      <w:r w:rsidRPr="00CA1E08">
        <w:rPr>
          <w:rFonts w:ascii="Arial Narrow" w:eastAsia="Arial Narrow" w:hAnsi="Arial Narrow" w:cs="Arial Narrow"/>
          <w:b/>
          <w:color w:val="000000"/>
          <w:kern w:val="0"/>
          <w:lang w:eastAsia="es-PE"/>
          <ns2:ligatures ns2:val="none"/>
        </w:rPr>
        <w:tab/>
        <w:t/>
      </w:r>
      <w:r w:rsidRPr="00CA1E08">
        <w:rPr>
          <w:rFonts w:ascii="Arial Narrow" w:eastAsia="Arial Narrow" w:hAnsi="Arial Narrow" w:cs="Arial Narrow"/>
          <w:b/>
          <w:color w:val="000000"/>
          <w:kern w:val="0"/>
          <w:lang w:eastAsia="es-PE"/>
          <ns2:ligatures ns2:val="none"/>
        </w:rPr>
        <w:tab/>
      </w:r>
      <w:r w:rsidR="006E6534" w:rsidRPr="00CA1E08">
        <w:rPr>
          <w:rFonts w:ascii="Arial Narrow" w:eastAsia="Arial Narrow" w:hAnsi="Arial Narrow" w:cs="Arial Narrow"/>
          <w:b/>
          <w:color w:val="000000"/>
          <w:kern w:val="0"/>
          <w:lang w:eastAsia="es-PE"/>
          <ns2:ligatures ns2:val="none"/>
        </w:rPr>
        <w:t xml:space="preserve"/>
      </w:r>
      <w:r w:rsidRPr="00CA1E08">
        <w:rPr>
          <w:rFonts w:ascii="Arial Narrow" w:eastAsia="Arial Narrow" w:hAnsi="Arial Narrow" w:cs="Arial Narrow"/>
          <w:b/>
          <w:color w:val="000000"/>
          <w:kern w:val="0"/>
          <w:lang w:eastAsia="es-PE"/>
          <ns2:ligatures ns2:val="none"/>
        </w:rPr>
        <w:t xml:space="preserve"/>
      </w:r>
      <w:r w:rsidR="006E6534" w:rsidRPr="00CA1E08">
        <w:rPr>
          <w:rFonts w:ascii="Arial Narrow" w:eastAsia="Arial Narrow" w:hAnsi="Arial Narrow" w:cs="Arial Narrow"/>
          <w:b/>
          <w:color w:val="000000"/>
          <w:kern w:val="0"/>
          <w:lang w:eastAsia="es-PE"/>
          <ns2:ligatures ns2:val="none"/>
        </w:rPr>
        <w:t/>
      </w:r>
      <w:r w:rsidRPr="00CA1E08">
        <w:rPr>
          <w:rFonts w:ascii="Arial Narrow" w:eastAsia="Arial Narrow" w:hAnsi="Arial Narrow" w:cs="Arial Narrow"/>
          <w:b/>
          <w:color w:val="000000"/>
          <w:kern w:val="0"/>
          <w:lang w:eastAsia="es-PE"/>
          <ns2:ligatures ns2:val="none"/>
        </w:rPr>
        <w:t/>
      </w:r>
    </w:p>
    <w:p ns2:paraId="6DEEEDFE" ns2: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DENUNCIADO</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MATERIAS</w:t>
      </w:r>
      <w:r w:rsidRPr="00CA1E08">
        <w:rPr>
          <w:rFonts w:ascii="Arial Narrow" w:eastAsia="Arial Narrow" w:hAnsi="Arial Narrow" w:cs="Arial Narrow"/>
          <w:b/>
          <w:color w:val="000000"/>
          <w:kern w:val="0"/>
          <w:lang w:eastAsia="es-PE"/>
          <ns2:ligatures ns2:val="none"/>
        </w:rPr>
        <w:tab/>
        <w:t xml:space="preserve">: </w:t>
      </w:r>
      <w:r w:rsidRPr="00CA1E08">
        <w:rPr>
          <w:rFonts w:ascii="Arial Narrow" w:eastAsia="Arial Narrow" w:hAnsi="Arial Narrow" w:cs="Arial Narrow"/>
          <w:b/>
          <w:color w:val="000000"/>
          <w:kern w:val="0"/>
          <w:lang w:eastAsia="es-PE"/>
          <ns2:ligatures ns2:val="none"/>
        </w:rPr>
        <w:tab/>
        <w:t>ADMISIÓN A TRÁMITE</w:t>
      </w:r>
    </w:p>
    <w:p ns2:paraId="19ED7B73" ns2: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RESOLUCIÓN </w:t>
      </w:r>
      <w:r w:rsidRPr="00CA1E08">
        <w:rPr>
          <w:rFonts w:ascii="Arial Narrow" w:eastAsia="Arial Narrow" w:hAnsi="Arial Narrow" w:cs="Arial Narrow"/>
          <w:b/>
          <w:color w:val="000000"/>
          <w:kern w:val="0"/>
          <w:lang w:eastAsia="es-PE"/>
          <ns2:ligatures ns2:val="none"/>
        </w:rPr>
        <w:tab/>
        <w:t>:</w:t>
      </w:r>
      <w:r w:rsidRPr="00CA1E08">
        <w:rPr>
          <w:rFonts w:ascii="Arial Narrow" w:eastAsia="Arial Narrow" w:hAnsi="Arial Narrow" w:cs="Arial Narrow"/>
          <w:b/>
          <w:color w:val="000000"/>
          <w:kern w:val="0"/>
          <w:lang w:eastAsia="es-PE"/>
          <ns2:ligatures ns2:val="none"/>
        </w:rPr>
        <w:tab/>
        <w:t>2</w:t>
      </w:r>
    </w:p>
    <w:p ns2:paraId="5BA3A18D" ns2: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A1E08">
        <w:rPr>
          <w:rFonts w:ascii="Arial Narrow" w:eastAsia="Times New Roman" w:hAnsi="Arial Narrow" w:cs="Times New Roman"/>
          <w:color w:val="000000"/>
          <w:kern w:val="0"/>
          <w:shd w:val="clear" w:color="auto" w:fill="FFFFFF"/>
          <w:lang w:eastAsia="es-PE"/>
          <ns2:ligatures ns2:val="none"/>
        </w:rPr>
        <w:t xml:space="preserve">Lima, </w:t>
      </w:r>
      <w:r w:rsidR="00E15D76" w:rsidRPr="00CA1E08">
        <w:rPr>
          <w:rFonts w:ascii="Arial Narrow" w:eastAsia="Times New Roman" w:hAnsi="Arial Narrow" w:cs="Times New Roman"/>
          <w:color w:val="000000"/>
          <w:kern w:val="0"/>
          <w:shd w:val="clear" w:color="auto" w:fill="FFFFFF"/>
          <w:lang w:eastAsia="es-PE"/>
          <ns2:ligatures ns2:val="none"/>
        </w:rPr>
        <w:t xml:space="preserve">29 de mayo de 2026</w:t>
      </w:r>
      <w:r w:rsidRPr="00CA1E08">
        <w:rPr>
          <w:rFonts w:ascii="Arial Narrow" w:eastAsia="Times New Roman" w:hAnsi="Arial Narrow" w:cs="Times New Roman"/>
          <w:color w:val="000000"/>
          <w:kern w:val="0"/>
          <w:shd w:val="clear" w:color="auto" w:fill="FFFFFF"/>
          <w:lang w:eastAsia="es-PE"/>
          <ns2:ligatures ns2:val="none"/>
        </w:rPr>
        <w:t xml:space="preserve"/>
      </w:r>
      <w:r w:rsidR="00366C46" w:rsidRPr="00CA1E08">
        <w:rPr>
          <w:rFonts w:ascii="Arial Narrow" w:eastAsia="Times New Roman" w:hAnsi="Arial Narrow" w:cs="Times New Roman"/>
          <w:color w:val="000000"/>
          <w:kern w:val="0"/>
          <w:shd w:val="clear" w:color="auto" w:fill="FFFFFF"/>
          <w:lang w:eastAsia="es-PE"/>
          <ns2:ligatures ns2:val="none"/>
        </w:rPr>
        <w:t xml:space="preserve"/>
      </w:r>
      <w:r w:rsidR="00985114" w:rsidRPr="00CA1E0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HECHOS </w:t>
      </w:r>
    </w:p>
    <w:p ns2:paraId="621F2AB2" ns2: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Times New Roman" w:hAnsi="Arial Narrow" w:cs="Arial"/>
          <w:color w:val="000000"/>
          <w:kern w:val="0"/>
          <w:lang w:val="es-ES" w:eastAsia="es-ES"/>
          <ns2:ligatures ns2:val="none"/>
        </w:rPr>
        <w:t/>
      </w:r>
      <w:r w:rsidRPr="00CA1E0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A1E08">
        <w:rPr>
          <w:rFonts w:ascii="Arial Narrow" w:eastAsia="Calibri" w:hAnsi="Arial Narrow" w:cs="Arial"/>
          <w:kern w:val="0"/>
          <ns2:ligatures ns2:val="none"/>
        </w:rPr>
        <w:t/>
      </w:r>
      <w:r w:rsidRPr="00CA1E08">
        <w:rPr>
          <w:rFonts w:ascii="Arial Narrow" w:eastAsia="Calibri" w:hAnsi="Arial Narrow" w:cs="Arial"/>
          <w:kern w:val="0"/>
          <ns2:ligatures ns2:val="none"/>
        </w:rPr>
        <w:t xml:space="preserve"/>
      </w:r>
      <w:r w:rsidR="00CC1809" w:rsidRPr="00CA1E08">
        <w:rPr>
          <w:rFonts w:ascii="Arial Narrow" w:eastAsia="Calibri" w:hAnsi="Arial Narrow" w:cs="Arial"/>
          <w:kern w:val="0"/>
          <ns2:ligatures ns2:val="none"/>
        </w:rPr>
        <w:t/>
      </w:r>
      <w:r w:rsidRPr="00CA1E08">
        <w:rPr>
          <w:rFonts w:ascii="Arial Narrow" w:eastAsia="Calibri" w:hAnsi="Arial Narrow" w:cs="Arial"/>
          <w:kern w:val="0"/>
          <ns2:ligatures ns2:val="none"/>
        </w:rPr>
        <w:t xml:space="preserve"/>
      </w:r>
      <w:r w:rsidR="00CC1809" w:rsidRPr="00CA1E08">
        <w:rPr>
          <w:rFonts w:ascii="Arial Narrow" w:eastAsia="Calibri" w:hAnsi="Arial Narrow" w:cs="Arial"/>
          <w:kern w:val="0"/>
          <ns2:ligatures ns2:val="none"/>
        </w:rPr>
        <w:t xml:space="preserve"/>
      </w:r>
      <w:r w:rsidRPr="00CA1E08">
        <w:rPr>
          <w:rFonts w:ascii="Arial Narrow" w:eastAsia="Calibri" w:hAnsi="Arial Narrow" w:cs="Arial"/>
          <w:kern w:val="0"/>
          <ns2:ligatures ns2:val="none"/>
        </w:rPr>
        <w:t/>
      </w:r>
      <w:r w:rsidRPr="00CA1E08">
        <w:rPr>
          <w:rFonts w:ascii="Arial Narrow" w:eastAsia="Times New Roman" w:hAnsi="Arial Narrow" w:cs="Arial"/>
          <w:color w:val="000000"/>
          <w:kern w:val="0"/>
          <w:lang w:val="es-ES" w:eastAsia="es-ES"/>
          <ns2:ligatures ns2:val="none"/>
        </w:rPr>
        <w:t xml:space="preserve"/>
      </w:r>
      <w:r w:rsidR="0035023E" w:rsidRPr="00CA1E08">
        <w:rPr>
          <w:rFonts w:ascii="Arial Narrow" w:eastAsia="Times New Roman" w:hAnsi="Arial Narrow" w:cs="Arial"/>
          <w:color w:val="000000"/>
          <w:kern w:val="0"/>
          <w:lang w:val="es-ES" w:eastAsia="es-ES"/>
          <ns2:ligatures ns2:val="none"/>
        </w:rPr>
        <w:t xml:space="preserve"/>
      </w:r>
      <w:r w:rsidR="00CA1E08">
        <w:rPr>
          <w:rFonts w:ascii="Arial Narrow" w:eastAsia="Times New Roman" w:hAnsi="Arial Narrow" w:cs="Arial"/>
          <w:color w:val="000000"/>
          <w:kern w:val="0"/>
          <w:lang w:val="es-ES" w:eastAsia="es-ES"/>
          <ns2:ligatures ns2:val="none"/>
        </w:rPr>
        <w:t xml:space="preserve"/>
      </w:r>
      <w:r w:rsidR="0035023E" w:rsidRPr="00CA1E08">
        <w:rPr>
          <w:rFonts w:ascii="Arial Narrow" w:eastAsia="Times New Roman" w:hAnsi="Arial Narrow" w:cs="Times New Roman"/>
          <w:kern w:val="0"/>
          <w:shd w:val="clear" w:color="auto" w:fill="FFFFFF"/>
          <w:lang w:eastAsia="es-PE"/>
          <ns2:ligatures ns2:val="none"/>
        </w:rPr>
        <w:t/>
      </w:r>
      <w:r w:rsidRPr="00CA1E08">
        <w:rPr>
          <w:rFonts w:ascii="Arial Narrow" w:eastAsia="Times New Roman" w:hAnsi="Arial Narrow" w:cs="Arial"/>
          <w:color w:val="000000"/>
          <w:kern w:val="0"/>
          <w:lang w:val="es-ES" w:eastAsia="es-ES"/>
          <ns2:ligatures ns2:val="none"/>
        </w:rPr>
        <w:t/>
      </w:r>
      <w:r w:rsidRPr="00CA1E08">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1E08">
        <w:rPr>
          <w:rFonts w:ascii="Arial Narrow" w:eastAsia="Times New Roman" w:hAnsi="Arial Narrow" w:cs="Arial"/>
          <w:color w:val="000000"/>
          <w:kern w:val="0"/>
          <w:lang w:val="es-ES" w:eastAsia="es-ES"/>
          <ns2:ligatures ns2:val="none"/>
        </w:rPr>
        <w:t xml:space="preserve"/>
      </w:r>
      <w:r w:rsidRPr="00CA1E08">
        <w:rPr>
          <w:rFonts w:ascii="Arial Narrow" w:eastAsia="Times New Roman" w:hAnsi="Arial Narrow" w:cs="Arial"/>
          <w:bCs/>
          <w:color w:val="000000"/>
          <w:kern w:val="0"/>
          <w:lang w:val="es-ES" w:eastAsia="es-ES"/>
          <ns2:ligatures ns2:val="none"/>
        </w:rPr>
        <w:t/>
      </w:r>
    </w:p>
    <w:p ns2:paraId="512911CE" ns2:textId="77777777" w:rsidR="00CA59A2" w:rsidRPr="00CA1E08" w:rsidRDefault="00CA59A2" w:rsidP="00772284">
      <w:pPr>
        <w:spacing w:after="0" w:line="240" w:lineRule="auto"/>
        <w:jc w:val="both"/>
        <w:rPr>
          <w:rFonts w:ascii="Arial Narrow" w:eastAsia="Times New Roman" w:hAnsi="Arial Narrow" w:cs="Arial"/>
          <w:color w:val="000000"/>
          <w:kern w:val="0"/>
          <w:lang w:eastAsia="es-ES"/>
          <ns2:ligatures ns2:val="none"/>
        </w:rPr>
      </w:pPr>
    </w:p>
    <w:p ns2:paraId="1FA79052" ns2: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En noviembre de 2024, se contrató con Rímac un seguro vehicular “todo riesgo”</w:t>
      </w:r>
      <w:r w:rsidR="00A303E8" w:rsidRPr="00CA1E08">
        <w:rPr>
          <w:rFonts w:ascii="Arial Narrow" w:eastAsia="Times New Roman" w:hAnsi="Arial Narrow" w:cs="Arial"/>
          <w:color w:val="000000"/>
          <w:kern w:val="0"/>
          <w:lang w:eastAsia="es-ES"/>
          <ns2:ligatures ns2:val="none"/>
        </w:rPr>
        <w:t xml:space="preserve"> para asegurar el vehículo</w:t>
      </w:r>
      <w:r w:rsidR="00CA1E08">
        <w:rPr>
          <w:rFonts w:ascii="Arial Narrow" w:eastAsia="Times New Roman" w:hAnsi="Arial Narrow" w:cs="Arial"/>
          <w:color w:val="000000"/>
          <w:kern w:val="0"/>
          <w:lang w:eastAsia="es-ES"/>
          <ns2:ligatures ns2:val="none"/>
        </w:rPr>
        <w:t xml:space="preserve"> marca Subaru</w:t>
      </w:r>
      <w:r w:rsidR="00A303E8" w:rsidRPr="00CA1E08">
        <w:rPr>
          <w:rFonts w:ascii="Arial Narrow" w:eastAsia="Times New Roman" w:hAnsi="Arial Narrow" w:cs="Arial"/>
          <w:color w:val="000000"/>
          <w:kern w:val="0"/>
          <w:lang w:eastAsia="es-ES"/>
          <ns2:ligatures ns2:val="none"/>
        </w:rPr>
        <w:t xml:space="preserve"> con Placa de Rodaje CPA-555 (en adelante, vehículo asegurado)</w:t>
      </w:r>
      <w:r w:rsidRPr="00CA1E08">
        <w:rPr>
          <w:rFonts w:ascii="Arial Narrow" w:eastAsia="Times New Roman" w:hAnsi="Arial Narrow" w:cs="Arial"/>
          <w:color w:val="000000"/>
          <w:kern w:val="0"/>
          <w:lang w:eastAsia="es-ES"/>
          <ns2:ligatures ns2:val="none"/>
        </w:rPr>
        <w:t xml:space="preserve">, el cual fue renovado en noviembre de 2025 </w:t>
      </w:r>
      <w:r w:rsidR="00BF4ABC" w:rsidRPr="00CA1E08">
        <w:rPr>
          <w:rFonts w:ascii="Arial Narrow" w:eastAsia="Times New Roman" w:hAnsi="Arial Narrow" w:cs="Arial"/>
          <w:color w:val="000000"/>
          <w:kern w:val="0"/>
          <w:lang w:eastAsia="es-ES"/>
          <ns2:ligatures ns2:val="none"/>
        </w:rPr>
        <w:t>con</w:t>
      </w:r>
      <w:r w:rsidRPr="00CA1E08">
        <w:rPr>
          <w:rFonts w:ascii="Arial Narrow" w:eastAsia="Times New Roman" w:hAnsi="Arial Narrow" w:cs="Arial"/>
          <w:color w:val="000000"/>
          <w:kern w:val="0"/>
          <w:lang w:eastAsia="es-ES"/>
          <ns2:ligatures ns2:val="none"/>
        </w:rPr>
        <w:t xml:space="preserve"> la Póliza</w:t>
      </w:r>
      <w:r w:rsidR="00A303E8" w:rsidRPr="00CA1E08">
        <w:rPr>
          <w:rFonts w:ascii="Arial Narrow" w:eastAsia="Times New Roman" w:hAnsi="Arial Narrow" w:cs="Arial"/>
          <w:color w:val="000000"/>
          <w:kern w:val="0"/>
          <w:lang w:eastAsia="es-ES"/>
          <ns2:ligatures ns2:val="none"/>
        </w:rPr>
        <w:t xml:space="preserve"> </w:t>
      </w:r>
      <w:r w:rsidRPr="00CA1E08">
        <w:rPr>
          <w:rFonts w:ascii="Arial Narrow" w:eastAsia="Times New Roman" w:hAnsi="Arial Narrow" w:cs="Arial"/>
          <w:color w:val="000000"/>
          <w:kern w:val="0"/>
          <w:lang w:eastAsia="es-ES"/>
          <ns2:ligatures ns2:val="none"/>
        </w:rPr>
        <w:t>1590448</w:t>
      </w:r>
      <w:r w:rsidR="00FD66C5" w:rsidRPr="00CA1E08">
        <w:rPr>
          <w:rFonts w:ascii="Arial Narrow" w:eastAsia="Times New Roman" w:hAnsi="Arial Narrow" w:cs="Arial"/>
          <w:color w:val="000000"/>
          <w:kern w:val="0"/>
          <w:lang w:eastAsia="es-ES"/>
          <ns2:ligatures ns2:val="none"/>
        </w:rPr>
        <w:t xml:space="preserve"> (en adelante, Seguro Vehicular)</w:t>
      </w:r>
      <w:r w:rsidRPr="00CA1E08">
        <w:rPr>
          <w:rFonts w:ascii="Arial Narrow" w:eastAsia="Times New Roman" w:hAnsi="Arial Narrow" w:cs="Arial"/>
          <w:color w:val="000000"/>
          <w:kern w:val="0"/>
          <w:lang w:eastAsia="es-ES"/>
          <ns2:ligatures ns2: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ns2:ligatures ns2:val="none"/>
        </w:rPr>
        <w:t xml:space="preserve">las </w:t>
      </w:r>
      <w:r w:rsidRPr="00CA1E08">
        <w:rPr>
          <w:rFonts w:ascii="Arial Narrow" w:eastAsia="Times New Roman" w:hAnsi="Arial Narrow" w:cs="Arial"/>
          <w:color w:val="000000"/>
          <w:kern w:val="0"/>
          <w:lang w:eastAsia="es-ES"/>
          <ns2:ligatures ns2:val="none"/>
        </w:rPr>
        <w:t xml:space="preserve">modificaciones en las condiciones contractuales. </w:t>
      </w:r>
    </w:p>
    <w:p ns2:paraId="2C563050" ns2: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141FEEB" ns2: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 xml:space="preserve">El 31 de enero de 2026, aproximadamente a las 9:00 </w:t>
      </w:r>
      <w:r w:rsidR="00BF4ABC" w:rsidRPr="00CA1E08">
        <w:rPr>
          <w:rFonts w:ascii="Arial Narrow" w:eastAsia="Times New Roman" w:hAnsi="Arial Narrow" w:cs="Arial"/>
          <w:color w:val="000000"/>
          <w:kern w:val="0"/>
          <w:lang w:eastAsia="es-ES"/>
          <ns2:ligatures ns2:val="none"/>
        </w:rPr>
        <w:t>horas</w:t>
      </w:r>
      <w:r w:rsidRPr="00CA1E08">
        <w:rPr>
          <w:rFonts w:ascii="Arial Narrow" w:eastAsia="Times New Roman" w:hAnsi="Arial Narrow" w:cs="Arial"/>
          <w:color w:val="000000"/>
          <w:kern w:val="0"/>
          <w:lang w:eastAsia="es-ES"/>
          <ns2:ligatures ns2:val="none"/>
        </w:rPr>
        <w:t xml:space="preserve">, se produjo un </w:t>
      </w:r>
      <w:r w:rsidR="001463F8" w:rsidRPr="00CA1E08">
        <w:rPr>
          <w:rFonts w:ascii="Arial Narrow" w:eastAsia="Times New Roman" w:hAnsi="Arial Narrow" w:cs="Arial"/>
          <w:color w:val="000000"/>
          <w:kern w:val="0"/>
          <w:lang w:eastAsia="es-ES"/>
          <ns2:ligatures ns2:val="none"/>
        </w:rPr>
        <w:t>accidente</w:t>
      </w:r>
      <w:r w:rsidRPr="00CA1E08">
        <w:rPr>
          <w:rFonts w:ascii="Arial Narrow" w:eastAsia="Times New Roman" w:hAnsi="Arial Narrow" w:cs="Arial"/>
          <w:color w:val="000000"/>
          <w:kern w:val="0"/>
          <w:lang w:eastAsia="es-ES"/>
          <ns2:ligatures ns2:val="none"/>
        </w:rPr>
        <w:t xml:space="preserve"> vehicular, el cual fue reportado a Rímac. Ese mismo día, la</w:t>
      </w:r>
      <w:r w:rsidR="001463F8" w:rsidRPr="00CA1E08">
        <w:rPr>
          <w:rFonts w:ascii="Arial Narrow" w:eastAsia="Times New Roman" w:hAnsi="Arial Narrow" w:cs="Arial"/>
          <w:color w:val="000000"/>
          <w:kern w:val="0"/>
          <w:lang w:eastAsia="es-ES"/>
          <ns2:ligatures ns2:val="none"/>
        </w:rPr>
        <w:t xml:space="preserve"> compañía</w:t>
      </w:r>
      <w:r w:rsidRPr="00CA1E08">
        <w:rPr>
          <w:rFonts w:ascii="Arial Narrow" w:eastAsia="Times New Roman" w:hAnsi="Arial Narrow" w:cs="Arial"/>
          <w:color w:val="000000"/>
          <w:kern w:val="0"/>
          <w:lang w:eastAsia="es-ES"/>
          <ns2:ligatures ns2: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ns2:ligatures ns2:val="none"/>
        </w:rPr>
        <w:t xml:space="preserve"> </w:t>
      </w:r>
      <w:r w:rsidRPr="00CA1E08">
        <w:rPr>
          <w:rFonts w:ascii="Arial Narrow" w:eastAsia="Times New Roman" w:hAnsi="Arial Narrow" w:cs="Arial"/>
          <w:color w:val="000000"/>
          <w:kern w:val="0"/>
          <w:lang w:eastAsia="es-ES"/>
          <ns2:ligatures ns2:val="none"/>
        </w:rPr>
        <w:t xml:space="preserve">En atención a lo indicado por Rímac, se efectuó la denuncia policial correspondiente, incluyendo dosaje etílico y peritaje. </w:t>
      </w:r>
    </w:p>
    <w:p ns2:paraId="5BDD1C8A"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515C77B4" ns2: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El 4 de febrero de 2026, el vehículo fue ingresado a un concesionario autorizado, donde se registraron la totalidad de los daños derivados del siniestro, conforme a la cotización técnica emitida.</w:t>
      </w:r>
    </w:p>
    <w:p ns2:paraId="6369193E"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05B3FFC2" ns2: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Posteriormente, Rímac aprobó de manera parcial la reparación del vehículo</w:t>
      </w:r>
      <w:r w:rsidR="00F8621A" w:rsidRPr="00CA1E08">
        <w:rPr>
          <w:rFonts w:ascii="Arial Narrow" w:eastAsia="Times New Roman" w:hAnsi="Arial Narrow" w:cs="Arial"/>
          <w:color w:val="000000"/>
          <w:kern w:val="0"/>
          <w:lang w:eastAsia="es-ES"/>
          <ns2:ligatures ns2:val="none"/>
        </w:rPr>
        <w:t xml:space="preserve"> asegurado</w:t>
      </w:r>
      <w:r w:rsidRPr="00CA1E08">
        <w:rPr>
          <w:rFonts w:ascii="Arial Narrow" w:eastAsia="Times New Roman" w:hAnsi="Arial Narrow" w:cs="Arial"/>
          <w:color w:val="000000"/>
          <w:kern w:val="0"/>
          <w:lang w:eastAsia="es-ES"/>
          <ns2:ligatures ns2: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ns2:ligatures ns2:val="none"/>
        </w:rPr>
        <w:t>sistema integral de protección</w:t>
      </w:r>
      <w:r w:rsidRPr="00CA1E08">
        <w:rPr>
          <w:rFonts w:ascii="Arial Narrow" w:eastAsia="Times New Roman" w:hAnsi="Arial Narrow" w:cs="Arial"/>
          <w:color w:val="000000"/>
          <w:kern w:val="0"/>
          <w:lang w:eastAsia="es-ES"/>
          <ns2:ligatures ns2:val="none"/>
        </w:rPr>
        <w:t xml:space="preserve">, pese a formar parte de las condiciones </w:t>
      </w:r>
      <w:r w:rsidR="00F8621A" w:rsidRPr="00CA1E08">
        <w:rPr>
          <w:rFonts w:ascii="Arial Narrow" w:eastAsia="Times New Roman" w:hAnsi="Arial Narrow" w:cs="Arial"/>
          <w:color w:val="000000"/>
          <w:kern w:val="0"/>
          <w:lang w:eastAsia="es-ES"/>
          <ns2:ligatures ns2:val="none"/>
        </w:rPr>
        <w:t>contractuales del seguro vehicular</w:t>
      </w:r>
      <w:r w:rsidRPr="00CA1E08">
        <w:rPr>
          <w:rFonts w:ascii="Arial Narrow" w:eastAsia="Times New Roman" w:hAnsi="Arial Narrow" w:cs="Arial"/>
          <w:color w:val="000000"/>
          <w:kern w:val="0"/>
          <w:lang w:eastAsia="es-ES"/>
          <ns2:ligatures ns2:val="none"/>
        </w:rPr>
        <w:t xml:space="preserve"> desde su adquisición y haber sido reaplicado en febrero de 2025.</w:t>
      </w:r>
    </w:p>
    <w:p ns2:paraId="65677B88" ns2:textId="77777777" w:rsidR="00772284" w:rsidRPr="00CA1E08" w:rsidRDefault="00772284" w:rsidP="00772284">
      <w:pPr>
        <w:pStyle w:val="Prrafodelista"/>
        <w:rPr>
          <w:rFonts w:ascii="Arial Narrow" w:eastAsia="Times New Roman" w:hAnsi="Arial Narrow" w:cs="Arial"/>
          <w:color w:val="000000"/>
          <w:kern w:val="0"/>
          <w:lang w:eastAsia="es-ES"/>
          <ns2:ligatures ns2:val="none"/>
        </w:rPr>
      </w:pPr>
    </w:p>
    <w:p ns2:paraId="33E14FF7" ns2: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1E08">
        <w:rPr>
          <w:rFonts w:ascii="Arial Narrow" w:eastAsia="Times New Roman" w:hAnsi="Arial Narrow" w:cs="Arial"/>
          <w:color w:val="000000"/>
          <w:kern w:val="0"/>
          <w:lang w:eastAsia="es-ES"/>
          <ns2:ligatures ns2: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ns2:ligatures ns2:val="none"/>
        </w:rPr>
        <w:t xml:space="preserve"> entre ellos, el reclamo 26-SBS021668,</w:t>
      </w:r>
      <w:r w:rsidRPr="00CA1E08">
        <w:rPr>
          <w:rFonts w:ascii="Arial Narrow" w:eastAsia="Times New Roman" w:hAnsi="Arial Narrow" w:cs="Arial"/>
          <w:color w:val="000000"/>
          <w:kern w:val="0"/>
          <w:lang w:eastAsia="es-ES"/>
          <ns2:ligatures ns2: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ns2:ligatures ns2:val="none"/>
        </w:rPr>
        <w:t xml:space="preserve">Seguro Vehicular </w:t>
      </w:r>
      <w:r w:rsidRPr="00CA1E08">
        <w:rPr>
          <w:rFonts w:ascii="Arial Narrow" w:eastAsia="Times New Roman" w:hAnsi="Arial Narrow" w:cs="Arial"/>
          <w:color w:val="000000"/>
          <w:kern w:val="0"/>
          <w:lang w:eastAsia="es-ES"/>
          <ns2:ligatures ns2:val="none"/>
        </w:rPr>
        <w:t>permaneció inmovilizado en el concesionario y sin posibilidad de uso.</w:t>
      </w:r>
    </w:p>
    <w:p ns2:paraId="65C58807" ns2: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Times New Roman" w:hAnsi="Arial Narrow" w:cs="Arial"/>
          <w:color w:val="000000"/>
          <w:kern w:val="0"/>
          <w:lang w:val="es-ES" w:eastAsia="es-ES"/>
          <ns2:ligatures ns2:val="none"/>
        </w:rPr>
        <w:t xml:space="preserve"/>
      </w:r>
      <w:r w:rsidRPr="00CA1E08">
        <w:rPr>
          <w:rFonts w:ascii="Arial Narrow" w:eastAsia="Calibri" w:hAnsi="Arial Narrow" w:cs="Arial"/>
          <w:kern w:val="0"/>
          <ns2:ligatures ns2:val="none"/>
        </w:rPr>
        <w:t xml:space="preserve"/>
      </w:r>
      <w:r w:rsidR="00CA59A2" w:rsidRPr="00CA1E08">
        <w:rPr>
          <w:rFonts w:ascii="Arial Narrow" w:eastAsia="Times New Roman" w:hAnsi="Arial Narrow" w:cs="Arial"/>
          <w:color w:val="000000"/>
          <w:kern w:val="0"/>
          <w:lang w:val="es-ES" w:eastAsia="es-ES"/>
          <ns2:ligatures ns2:val="none"/>
        </w:rPr>
        <w:t/>
      </w:r>
      <w:r w:rsidR="00C750A1" w:rsidRPr="00CA1E08">
        <w:rPr>
          <w:rFonts w:ascii="Arial Narrow" w:eastAsia="Times New Roman" w:hAnsi="Arial Narrow" w:cs="Arial"/>
          <w:color w:val="000000"/>
          <w:kern w:val="0"/>
          <w:lang w:val="es-ES" w:eastAsia="es-ES"/>
          <ns2:ligatures ns2:val="none"/>
        </w:rPr>
        <w:t/>
      </w:r>
      <w:r w:rsidR="00CA59A2"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9966F3"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9966F3" w:rsidRPr="00CA1E08">
        <w:rPr>
          <w:rFonts w:ascii="Arial Narrow" w:eastAsia="Times New Roman" w:hAnsi="Arial Narrow" w:cs="Arial"/>
          <w:color w:val="000000"/>
          <w:kern w:val="0"/>
          <w:lang w:val="es-ES" w:eastAsia="es-ES"/>
          <ns2:ligatures ns2:val="none"/>
        </w:rPr>
        <w:t/>
      </w:r>
      <w:r w:rsidR="00CA59A2" w:rsidRPr="00CA1E08">
        <w:rPr>
          <w:rFonts w:ascii="Arial Narrow" w:eastAsia="Times New Roman" w:hAnsi="Arial Narrow" w:cs="Arial"/>
          <w:color w:val="000000"/>
          <w:kern w:val="0"/>
          <w:lang w:val="es-ES" w:eastAsia="es-ES"/>
          <ns2:ligatures ns2:val="none"/>
        </w:rPr>
        <w:t xml:space="preserve"/>
      </w:r>
      <w:r w:rsidR="00C750A1" w:rsidRPr="00CA1E08">
        <w:rPr>
          <w:rFonts w:ascii="Arial Narrow" w:eastAsia="Times New Roman" w:hAnsi="Arial Narrow" w:cs="Arial"/>
          <w:color w:val="000000"/>
          <w:kern w:val="0"/>
          <w:lang w:val="es-ES" w:eastAsia="es-ES"/>
          <ns2:ligatures ns2:val="none"/>
        </w:rPr>
        <w:t xml:space="preserve"/>
      </w:r>
      <w:r w:rsidR="00CA59A2" w:rsidRPr="00CA1E08">
        <w:rPr>
          <w:rFonts w:ascii="Arial Narrow" w:eastAsia="Times New Roman" w:hAnsi="Arial Narrow" w:cs="Arial"/>
          <w:color w:val="000000"/>
          <w:kern w:val="0"/>
          <w:lang w:val="es-ES" w:eastAsia="es-ES"/>
          <ns2:ligatures ns2:val="none"/>
        </w:rPr>
        <w:t/>
      </w:r>
      <w:r w:rsidR="00C750A1" w:rsidRPr="00CA1E08">
        <w:rPr>
          <w:rFonts w:ascii="Arial Narrow" w:eastAsia="Times New Roman" w:hAnsi="Arial Narrow" w:cs="Arial"/>
          <w:color w:val="000000"/>
          <w:kern w:val="0"/>
          <w:lang w:val="es-ES" w:eastAsia="es-ES"/>
          <ns2:ligatures ns2:val="none"/>
        </w:rPr>
        <w:t xml:space="preserve"/>
      </w:r>
      <w:r w:rsidR="00CA59A2" w:rsidRPr="00CA1E08">
        <w:rPr>
          <w:rFonts w:ascii="Arial Narrow" w:eastAsia="Times New Roman" w:hAnsi="Arial Narrow" w:cs="Arial"/>
          <w:color w:val="000000"/>
          <w:kern w:val="0"/>
          <w:lang w:val="es-ES" w:eastAsia="es-ES"/>
          <ns2:ligatures ns2:val="none"/>
        </w:rPr>
        <w:t xml:space="preserve"/>
      </w:r>
    </w:p>
    <w:p ns2:paraId="66005174" ns2: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vertAlign w:val="superscript"/>
          <ns2:ligatures ns2:val="none"/>
        </w:rPr>
        <w:footnoteReference w:id="3"/>
      </w:r>
      <w:r w:rsidRPr="00CA1E08">
        <w:rPr>
          <w:rFonts w:ascii="Arial Narrow" w:eastAsia="Times New Roman" w:hAnsi="Arial Narrow" w:cs="Segoe UI"/>
          <w:color w:val="000000"/>
          <w:kern w:val="0"/>
          <w:lang w:eastAsia="es-PE"/>
          <ns2:ligatures ns2:val="none"/>
        </w:rPr>
        <w:t xml:space="preserve">, </w:t>
      </w:r>
      <w:r w:rsidR="00121544" w:rsidRPr="00CA1E08">
        <w:rPr>
          <w:rFonts w:ascii="Arial Narrow" w:eastAsia="Times New Roman" w:hAnsi="Arial Narrow" w:cs="Segoe UI"/>
          <w:color w:val="000000"/>
          <w:kern w:val="0"/>
          <w:lang w:eastAsia="es-PE"/>
          <ns2:ligatures ns2:val="none"/>
        </w:rPr>
        <w:t xml:space="preserve">considera </w:t>
      </w:r>
      <w:r w:rsidR="00121544" w:rsidRPr="00CA1E08">
        <w:rPr>
          <w:rFonts w:ascii="Arial Narrow" w:eastAsia="Arial Narrow" w:hAnsi="Arial Narrow" w:cs="Arial Narrow"/>
          <w:kern w:val="0"/>
          <ns2:ligatures ns2:val="none"/>
        </w:rPr>
        <w:t xml:space="preserve">que el hecho denunciado, </w:t>
      </w:r>
      <w:bookmarkStart w:id="6" w:name="_Hlk211591623"/>
      <w:r w:rsidR="00121544" w:rsidRPr="00CA1E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ns2:ligatures ns2: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w:kern w:val="0"/>
          <w:vertAlign w:val="superscript"/>
          <ns2:ligatures ns2:val="none"/>
        </w:rPr>
        <w:footnoteReference w:id="4"/>
      </w:r>
      <w:bookmarkEnd w:id="10"/>
      <w:r w:rsidR="00711750" w:rsidRPr="00CA1E08">
        <w:rPr>
          <w:rFonts w:ascii="Arial Narrow" w:eastAsia="Arial Narrow" w:hAnsi="Arial Narrow" w:cs="Arial Narrow"/>
          <w:kern w:val="0"/>
          <ns2:ligatures ns2:val="none"/>
        </w:rPr>
        <w:t>.</w:t>
      </w:r>
      <w:bookmarkEnd w:id="8"/>
    </w:p>
    <w:p ns2:paraId="4266B1E3" ns2:textId="77777777" w:rsidR="00121544" w:rsidRPr="00CA1E08" w:rsidRDefault="00121544" w:rsidP="007205B3">
      <w:pPr>
        <w:spacing w:after="0" w:line="240" w:lineRule="auto"/>
        <w:jc w:val="both"/>
        <w:rPr>
          <w:rFonts w:ascii="Arial Narrow" w:eastAsia="Arial Narrow" w:hAnsi="Arial Narrow" w:cs="Arial Narrow"/>
          <w:kern w:val="0"/>
          <ns2:ligatures ns2:val="none"/>
        </w:rPr>
      </w:pPr>
      <w:bookmarkStart w:id="11" w:name="_Hlk212534267"/>
      <w:bookmarkEnd w:id="1"/>
    </w:p>
    <w:p ns2:paraId="7A2CF596" ns2: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CA1E08">
        <w:rPr>
          <w:rFonts w:ascii="Arial Narrow" w:eastAsia="Times New Roman" w:hAnsi="Arial Narrow" w:cs="Arial"/>
          <w:color w:val="000000"/>
          <w:kern w:val="0"/>
          <w:lang w:eastAsia="es-PE"/>
          <ns2:ligatures ns2:val="none"/>
        </w:rPr>
        <w:t xml:space="preserve">Además, </w:t>
      </w:r>
      <w:bookmarkStart w:id="14" w:name="_Hlk212623477"/>
      <w:r w:rsidRPr="00CA1E08">
        <w:rPr>
          <w:rFonts w:ascii="Arial Narrow" w:eastAsia="Times New Roman" w:hAnsi="Arial Narrow" w:cs="Arial"/>
          <w:color w:val="000000"/>
          <w:kern w:val="0"/>
          <w:lang w:eastAsia="es-PE"/>
          <ns2:ligatures ns2:val="none"/>
        </w:rPr>
        <w:t xml:space="preserve">la Secretaría Técnica, en ejercicio de sus facultades, considera </w:t>
      </w:r>
      <w:r w:rsidRPr="00CA1E08">
        <w:rPr>
          <w:rFonts w:ascii="Arial Narrow" w:eastAsia="Arial Narrow" w:hAnsi="Arial Narrow" w:cs="Arial"/>
          <w:kern w:val="0"/>
          <ns2:ligatures ns2:val="none"/>
        </w:rPr>
        <w:t xml:space="preserve">que el hecho denunciado, consistente en que </w:t>
      </w:r>
      <w:r w:rsidR="00AE0A2E" w:rsidRPr="00CA1E08">
        <w:rPr>
          <w:rFonts w:ascii="Arial Narrow" w:eastAsia="Arial Narrow" w:hAnsi="Arial Narrow" w:cs="Arial Narrow"/>
          <w:kern w:val="0"/>
          <ns2:ligatures ns2: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CA1E0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ns2:ligatures ns2:val="none"/>
        </w:rPr>
        <w:t xml:space="preserve">artículo 1, numeral 1, literal b) </w:t>
      </w:r>
      <w:bookmarkEnd w:id="17"/>
      <w:r w:rsidRPr="00CA1E08">
        <w:rPr>
          <w:rFonts w:ascii="Arial Narrow" w:eastAsia="Arial Narrow" w:hAnsi="Arial Narrow" w:cs="Arial"/>
          <w:bCs/>
          <w:color w:val="000000"/>
          <w:kern w:val="0"/>
          <w:lang w:eastAsia="es-PE"/>
          <ns2:ligatures ns2:val="none"/>
        </w:rPr>
        <w:t>y al artículo 2 del Código</w:t>
      </w:r>
      <w:bookmarkStart w:id="18" w:name="_Hlk212737551"/>
      <w:bookmarkEnd w:id="15"/>
      <w:r w:rsidRPr="00CA1E08">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CA1E08">
        <w:rPr>
          <w:rFonts w:ascii="Arial Narrow" w:eastAsia="Arial Narrow" w:hAnsi="Arial Narrow" w:cs="Arial"/>
          <w:bCs/>
          <w:color w:val="000000"/>
          <w:kern w:val="0"/>
          <w:lang w:eastAsia="es-PE"/>
          <ns2:ligatures ns2:val="none"/>
        </w:rPr>
        <w:t xml:space="preserve">. </w:t>
      </w:r>
      <w:bookmarkEnd w:id="11"/>
      <w:bookmarkEnd w:id="12"/>
      <w:bookmarkEnd w:id="14"/>
      <w:bookmarkEnd w:id="16"/>
    </w:p>
    <w:p ns2:paraId="07559B21" ns2: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CA1E08">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ns2:ligatures ns2:val="none"/>
        </w:rPr>
        <w:t>la compañía aseguradora habría brindado una respuesta inadecuada al denunciante en el reclamo 26-SBS021668</w:t>
      </w:r>
      <w:r w:rsidRPr="00CA1E08">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w:bCs/>
          <w:color w:val="000000"/>
          <w:kern w:val="0"/>
          <w:vertAlign w:val="superscript"/>
          <w:lang w:eastAsia="es-PE"/>
          <ns2:ligatures ns2:val="none"/>
        </w:rPr>
        <w:footnoteReference w:id="6"/>
      </w:r>
      <w:r w:rsidRPr="00CA1E08">
        <w:rPr>
          <w:rFonts w:ascii="Arial Narrow" w:eastAsia="Arial Narrow" w:hAnsi="Arial Narrow" w:cs="Arial"/>
          <w:bCs/>
          <w:color w:val="000000"/>
          <w:kern w:val="0"/>
          <w:lang w:eastAsia="es-PE"/>
          <ns2:ligatures ns2:val="none"/>
        </w:rPr>
        <w:t>.</w:t>
      </w:r>
    </w:p>
    <w:bookmarkEnd w:id="6"/>
    <w:bookmarkEnd w:id="9"/>
    <w:bookmarkEnd w:id="13"/>
    <w:bookmarkEnd w:id="20"/>
    <w:p ns2:paraId="432038D6" ns2:textId="0A9F6D75" w:rsidR="00CA59A2" w:rsidRPr="00CA1E08" w:rsidRDefault="00CA59A2" w:rsidP="007205B3">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1E0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A1E08">
        <w:rPr>
          <w:rStyle w:val="Refdenotaalpie"/>
          <w:rFonts w:ascii="Arial Narrow" w:eastAsia="Arial Narrow" w:hAnsi="Arial Narrow" w:cs="Arial Narrow"/>
          <w:kern w:val="0"/>
          <w:vertAlign w:val="superscript"/>
          <ns2:ligatures ns2:val="none"/>
        </w:rPr>
        <w:footnoteReference w:id="7"/>
      </w:r>
      <w:r w:rsidRPr="00CA1E08">
        <w:rPr>
          <w:rFonts w:ascii="Arial Narrow" w:eastAsia="Arial" w:hAnsi="Arial Narrow" w:cs="Arial"/>
          <w:color w:val="000000"/>
          <w:kern w:val="0"/>
          <w:lang w:eastAsia="es-PE"/>
          <ns2:ligatures ns2:val="none"/>
        </w:rPr>
        <w:t>.</w:t>
      </w:r>
      <w:bookmarkStart w:id="21" w:name="_Hlk214963039"/>
    </w:p>
    <w:p ns2:paraId="68C71625" ns2: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t>REQUERIMIENTO DE INFORMACIÓN</w:t>
      </w:r>
    </w:p>
    <w:p ns2:paraId="5B518DC4" ns2: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1E08">
        <w:rPr>
          <w:rFonts w:ascii="Arial Narrow" w:eastAsia="Times New Roman" w:hAnsi="Arial Narrow" w:cs="Arial"/>
          <w:color w:val="000000"/>
          <w:kern w:val="0"/>
          <w:lang w:val="es-ES" w:eastAsia="es-ES"/>
          <ns2:ligatures ns2:val="none"/>
        </w:rPr>
        <w:t xml:space="preserve">A efectos de tener mayores elementos </w:t>
      </w:r>
      <w:bookmarkEnd w:id="21"/>
      <w:r w:rsidRPr="00CA1E0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ns2:ligatures ns2:val="none"/>
        </w:rPr>
        <w:t>a la compañía aseguradora</w:t>
      </w:r>
      <w:r w:rsidRPr="00CA1E0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ns2:ligatures ns2:val="none"/>
        </w:rPr>
        <w:t xml:space="preserve">1590448 </w:t>
      </w:r>
      <w:r w:rsidRPr="00CA1E08">
        <w:rPr>
          <w:rFonts w:ascii="Arial Narrow" w:eastAsia="Times New Roman" w:hAnsi="Arial Narrow" w:cs="Arial"/>
          <w:color w:val="000000"/>
          <w:kern w:val="0"/>
          <w:lang w:val="es-ES" w:eastAsia="es-ES"/>
          <ns2:ligatures ns2:val="none"/>
        </w:rPr>
        <w:t xml:space="preserve">del Seguro Vehicular, </w:t>
      </w:r>
      <w:bookmarkStart w:id="23" w:name="_Hlk211877008"/>
      <w:r w:rsidRPr="00CA1E08">
        <w:rPr>
          <w:rFonts w:ascii="Arial Narrow" w:eastAsia="Times New Roman" w:hAnsi="Arial Narrow" w:cs="Arial"/>
          <w:color w:val="000000"/>
          <w:kern w:val="0"/>
          <w:lang w:val="es-ES" w:eastAsia="es-ES"/>
          <ns2:ligatures ns2:val="none"/>
        </w:rPr>
        <w:t>así como el cargo de remisión de la póliza</w:t>
      </w:r>
      <w:bookmarkEnd w:id="23"/>
      <w:r w:rsidRPr="00CA1E08">
        <w:rPr>
          <w:rFonts w:ascii="Arial Narrow" w:eastAsia="Times New Roman" w:hAnsi="Arial Narrow" w:cs="Arial"/>
          <w:color w:val="000000"/>
          <w:kern w:val="0"/>
          <w:lang w:val="es-ES" w:eastAsia="es-ES"/>
          <ns2:ligatures ns2:val="none"/>
        </w:rPr>
        <w:t xml:space="preserve">; (ii) presentar los medios probatorios que acrediten </w:t>
      </w:r>
      <w:r w:rsidR="00422F07" w:rsidRPr="00CA1E08">
        <w:rPr>
          <w:rFonts w:ascii="Arial Narrow" w:eastAsia="Times New Roman" w:hAnsi="Arial Narrow" w:cs="Arial"/>
          <w:color w:val="000000"/>
          <w:kern w:val="0"/>
          <w:lang w:val="es-ES" w:eastAsia="es-ES"/>
          <ns2:ligatures ns2:val="none"/>
        </w:rPr>
        <w:t xml:space="preserve">que </w:t>
      </w:r>
      <w:r w:rsidR="00776814" w:rsidRPr="00CA1E08">
        <w:rPr>
          <w:rFonts w:ascii="Arial Narrow" w:eastAsia="Times New Roman" w:hAnsi="Arial Narrow" w:cs="Arial"/>
          <w:color w:val="000000"/>
          <w:kern w:val="0"/>
          <w:lang w:val="es-ES" w:eastAsia="es-ES"/>
          <ns2:ligatures ns2: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ns2:ligatures ns2:val="none"/>
        </w:rPr>
        <w:t xml:space="preserve">; y, (iii) presentar todas las comunicaciones cursadas </w:t>
      </w:r>
      <w:r w:rsidR="00A87B9B" w:rsidRPr="00CA1E08">
        <w:rPr>
          <w:rFonts w:ascii="Arial Narrow" w:eastAsia="Times New Roman" w:hAnsi="Arial Narrow" w:cs="Arial"/>
          <w:color w:val="000000"/>
          <w:kern w:val="0"/>
          <w:lang w:val="es-ES" w:eastAsia="es-ES"/>
          <ns2:ligatures ns2:val="none"/>
        </w:rPr>
        <w:t xml:space="preserve">con la parte denunciante </w:t>
      </w:r>
      <w:r w:rsidRPr="00CA1E08">
        <w:rPr>
          <w:rFonts w:ascii="Arial Narrow" w:eastAsia="Times New Roman" w:hAnsi="Arial Narrow" w:cs="Arial"/>
          <w:color w:val="000000"/>
          <w:kern w:val="0"/>
          <w:lang w:val="es-ES" w:eastAsia="es-ES"/>
          <ns2:ligatures ns2:val="none"/>
        </w:rPr>
        <w:t xml:space="preserve">en virtud </w:t>
      </w:r>
      <w:r w:rsidR="00F01410" w:rsidRPr="00CA1E08">
        <w:rPr>
          <w:rFonts w:ascii="Arial Narrow" w:eastAsia="Times New Roman" w:hAnsi="Arial Narrow" w:cs="Arial"/>
          <w:color w:val="000000"/>
          <w:kern w:val="0"/>
          <w:lang w:val="es-ES" w:eastAsia="es-ES"/>
          <ns2:ligatures ns2:val="none"/>
        </w:rPr>
        <w:t xml:space="preserve">de los hechos materia </w:t>
      </w:r>
      <w:r w:rsidRPr="00CA1E08">
        <w:rPr>
          <w:rFonts w:ascii="Arial Narrow" w:eastAsia="Times New Roman" w:hAnsi="Arial Narrow" w:cs="Arial"/>
          <w:color w:val="000000"/>
          <w:kern w:val="0"/>
          <w:lang w:val="es-ES" w:eastAsia="es-ES"/>
          <ns2:ligatures ns2:val="none"/>
        </w:rPr>
        <w:t>de denuncia.</w:t>
      </w:r>
      <w:r w:rsidRPr="00CA1E08">
        <w:rPr>
          <w:rFonts w:ascii="Arial Narrow" w:eastAsia="Times New Roman" w:hAnsi="Arial Narrow" w:cs="Arial"/>
          <w:color w:val="000000"/>
          <w:kern w:val="0"/>
          <w:lang w:eastAsia="es-ES"/>
          <ns2:ligatures ns2:val="none"/>
        </w:rPr>
        <w:t xml:space="preserve"> </w:t>
      </w:r>
    </w:p>
    <w:bookmarkEnd w:id="22"/>
    <w:p ns2:paraId="5C93B848" ns2: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746B376"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867689"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6C395BF" ns2: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F554EB2" ns2: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1E08">
        <w:rPr>
          <w:rFonts w:ascii="Arial Narrow" w:eastAsia="Arial Narrow" w:hAnsi="Arial Narrow" w:cs="Arial Narrow"/>
          <w:b/>
          <w:color w:val="000000"/>
          <w:kern w:val="0"/>
          <w:lang w:eastAsia="es-PE"/>
          <ns2:ligatures ns2:val="none"/>
        </w:rPr>
        <w:lastRenderedPageBreak/>
        <w:t xml:space="preserve">RESOLUCIÓN DE LA SECRETARÍA TÉCNICA </w:t>
      </w:r>
    </w:p>
    <w:p ns2:paraId="1D97CED4" ns2: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0BE44E6" ns2:textId="1D0F9982" w:rsidR="00121544" w:rsidRPr="00CA1E08" w:rsidRDefault="00CA59A2" w:rsidP="007205B3">
      <w:pPr>
        <w:spacing w:after="0" w:line="240" w:lineRule="auto"/>
        <w:jc w:val="both"/>
        <w:rPr>
          <w:rFonts w:ascii="Arial Narrow" w:eastAsia="Calibri"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PRIMERO: admitir a trámite la denuncia del 21 de marzo de 2026 interpuesta por el señor [DENUNCIANTE] contra Rímac Seguros y Reaseguros S.A., por lo siguiente:</w:t>
      </w:r>
      <w:r w:rsidRPr="00CA1E08">
        <w:rPr>
          <w:rFonts w:ascii="Arial Narrow" w:eastAsia="Times New Roman" w:hAnsi="Arial Narrow" w:cs="Times New Roman"/>
          <w:color w:val="000000"/>
          <w:kern w:val="0"/>
          <w:shd w:val="clear" w:color="auto" w:fill="FFFFFF"/>
          <w:lang w:eastAsia="es-PE"/>
          <ns2:ligatures ns2:val="none"/>
        </w:rPr>
        <w:t xml:space="preserve"/>
      </w:r>
      <w:r w:rsidR="00EC7611" w:rsidRPr="00CA1E08">
        <w:rPr>
          <w:rFonts w:ascii="Arial Narrow" w:eastAsia="Times New Roman" w:hAnsi="Arial Narrow" w:cs="Arial"/>
          <w:color w:val="000000"/>
          <w:kern w:val="0"/>
          <w:lang w:val="es-ES" w:eastAsia="es-ES"/>
          <ns2:ligatures ns2:val="none"/>
        </w:rPr>
        <w:t xml:space="preserve"/>
      </w:r>
      <w:r w:rsidRPr="00CA1E08">
        <w:rPr>
          <w:rFonts w:ascii="Arial Narrow" w:eastAsia="Times New Roman" w:hAnsi="Arial Narrow" w:cs="Times New Roman"/>
          <w:color w:val="000000"/>
          <w:kern w:val="0"/>
          <w:shd w:val="clear" w:color="auto" w:fill="FFFFFF"/>
          <w:lang w:eastAsia="es-PE"/>
          <ns2:ligatures ns2:val="none"/>
        </w:rPr>
        <w:t xml:space="preserve"/>
      </w:r>
      <w:r w:rsidR="00EC7611" w:rsidRPr="00CA1E08">
        <w:rPr>
          <w:rFonts w:ascii="Arial Narrow" w:hAnsi="Arial Narrow" w:cs="Arial"/>
          <w:bCs/>
          <w:spacing w:val="-3"/>
          <w:kern w:val="0"/>
          <ns2:ligatures ns2:val="none"/>
        </w:rPr>
        <w:t xml:space="preserve"/>
      </w:r>
      <w:r w:rsidRPr="00CA1E08">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CA1E0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A1E08" w:rsidRDefault="00121544" w:rsidP="007205B3">
      <w:pPr>
        <w:spacing w:after="0" w:line="240" w:lineRule="auto"/>
        <w:jc w:val="both"/>
        <w:rPr>
          <w:rFonts w:ascii="Arial Narrow" w:eastAsia="Calibri" w:hAnsi="Arial Narrow" w:cs="Arial Narrow"/>
          <w:color w:val="000000"/>
          <w:kern w:val="0"/>
          <w:lang w:eastAsia="es-PE"/>
          <ns2:ligatures ns2:val="none"/>
        </w:rPr>
      </w:pPr>
    </w:p>
    <w:p ns2:paraId="0CDDEEDD" ns2: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1E08">
        <w:rPr>
          <w:rFonts w:ascii="Arial Narrow" w:eastAsia="Calibri" w:hAnsi="Arial Narrow" w:cs="Arial Narrow"/>
          <w:color w:val="000000"/>
          <w:kern w:val="0"/>
          <w:lang w:eastAsia="es-PE"/>
          <ns2:ligatures ns2:val="none"/>
        </w:rPr>
        <w:t>Presunta</w:t>
      </w:r>
      <w:r w:rsidRPr="00CA1E08">
        <w:rPr>
          <w:rFonts w:ascii="Arial Narrow" w:eastAsia="Times New Roman" w:hAnsi="Arial Narrow" w:cs="Times New Roman"/>
          <w:kern w:val="0"/>
          <w:shd w:val="clear" w:color="auto" w:fill="FFFFFF"/>
          <w:lang w:eastAsia="es-PE"/>
          <ns2:ligatures ns2:val="none"/>
        </w:rPr>
        <w:t xml:space="preserve"> infracción a los artículos 18 y 19</w:t>
      </w:r>
      <w:r w:rsidRPr="00CA1E08">
        <w:rPr>
          <w:rFonts w:ascii="Arial Narrow" w:eastAsia="Calibri" w:hAnsi="Arial Narrow" w:cs="Arial Narrow"/>
          <w:kern w:val="0"/>
          <w:lang w:eastAsia="es-PE"/>
          <ns2:ligatures ns2:val="none"/>
        </w:rPr>
        <w:t xml:space="preserve"> de </w:t>
      </w:r>
      <w:r w:rsidRPr="00CA1E08">
        <w:rPr>
          <w:rFonts w:ascii="Arial Narrow" w:eastAsia="Times New Roman" w:hAnsi="Arial Narrow" w:cs="Times New Roman"/>
          <w:kern w:val="0"/>
          <w:shd w:val="clear" w:color="auto" w:fill="FFFFFF"/>
          <w:lang w:eastAsia="es-PE"/>
          <ns2:ligatures ns2:val="none"/>
        </w:rPr>
        <w:t>la Ley</w:t>
      </w:r>
      <w:r w:rsidR="00CA1E08">
        <w:rPr>
          <w:rFonts w:ascii="Arial Narrow" w:eastAsia="Times New Roman" w:hAnsi="Arial Narrow" w:cs="Times New Roman"/>
          <w:kern w:val="0"/>
          <w:shd w:val="clear" w:color="auto" w:fill="FFFFFF"/>
          <w:lang w:eastAsia="es-PE"/>
          <ns2:ligatures ns2:val="none"/>
        </w:rPr>
        <w:t xml:space="preserve"> </w:t>
      </w:r>
      <w:r w:rsidRPr="00CA1E08">
        <w:rPr>
          <w:rFonts w:ascii="Arial Narrow" w:eastAsia="Times New Roman" w:hAnsi="Arial Narrow" w:cs="Times New Roman"/>
          <w:kern w:val="0"/>
          <w:shd w:val="clear" w:color="auto" w:fill="FFFFFF"/>
          <w:lang w:eastAsia="es-PE"/>
          <ns2:ligatures ns2:val="none"/>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ns2:ligatures ns2:val="none"/>
        </w:rPr>
        <w:t xml:space="preserve">la compañía aseguradora habría </w:t>
      </w:r>
      <w:r w:rsidR="00073B1E" w:rsidRPr="00CA1E08">
        <w:rPr>
          <w:rFonts w:ascii="Arial Narrow" w:eastAsia="Times New Roman" w:hAnsi="Arial Narrow" w:cs="Times New Roman"/>
          <w:kern w:val="0"/>
          <w:shd w:val="clear" w:color="auto" w:fill="FFFFFF"/>
          <w:lang w:eastAsia="es-PE"/>
          <ns2:ligatures ns2: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ns2:ligatures ns2:val="none"/>
        </w:rPr>
        <w:t>31 de enero de 2026</w:t>
      </w:r>
      <w:r w:rsidR="00121544" w:rsidRPr="00CA1E08">
        <w:rPr>
          <w:rFonts w:ascii="Arial Narrow" w:eastAsia="Arial Narrow" w:hAnsi="Arial Narrow" w:cs="Arial Narrow"/>
          <w:kern w:val="0"/>
          <ns2:ligatures ns2:val="none"/>
        </w:rPr>
        <w:t>.</w:t>
      </w:r>
    </w:p>
    <w:p ns2:paraId="39BF39FC" ns2:textId="77777777" w:rsidR="00121544" w:rsidRPr="00CA1E08" w:rsidRDefault="00121544" w:rsidP="00CA1E08">
      <w:pPr>
        <w:spacing w:after="0" w:line="240" w:lineRule="auto"/>
        <w:ind w:left="567"/>
        <w:jc w:val="both"/>
        <w:rPr>
          <w:rFonts w:ascii="Arial Narrow" w:eastAsia="Calibri" w:hAnsi="Arial Narrow" w:cs="Arial Narrow"/>
          <w:kern w:val="0"/>
          <w:lang w:eastAsia="es-PE"/>
          <ns2:ligatures ns2:val="none"/>
        </w:rPr>
      </w:pPr>
      <w:bookmarkStart w:id="25" w:name="_Hlk215162047"/>
    </w:p>
    <w:p ns2:paraId="7820524F" ns2: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2534295"/>
      <w:r w:rsidRPr="00CA1E08">
        <w:rPr>
          <w:rFonts w:ascii="Arial Narrow" w:eastAsia="Arial Narrow" w:hAnsi="Arial Narrow" w:cs="Arial Narrow"/>
          <w:kern w:val="0"/>
          <ns2:ligatures ns2:val="none"/>
        </w:rPr>
        <w:t>Presunta infracción al artículo 1, numeral 1, literal b) y al artículo 2 de la Ley</w:t>
      </w:r>
      <w:r w:rsidR="00CA1E08">
        <w:rPr>
          <w:rFonts w:ascii="Arial Narrow" w:eastAsia="Arial Narrow" w:hAnsi="Arial Narrow" w:cs="Arial Narrow"/>
          <w:kern w:val="0"/>
          <ns2:ligatures ns2:val="none"/>
        </w:rPr>
        <w:t xml:space="preserve"> </w:t>
      </w:r>
      <w:r w:rsidRPr="00CA1E08">
        <w:rPr>
          <w:rFonts w:ascii="Arial Narrow" w:eastAsia="Arial Narrow" w:hAnsi="Arial Narrow" w:cs="Arial Narrow"/>
          <w:kern w:val="0"/>
          <ns2:ligatures ns2:val="none"/>
        </w:rPr>
        <w:t xml:space="preserve"> </w:t>
      </w:r>
      <w:r w:rsidR="003A71B1" w:rsidRPr="00CA1E08">
        <w:rPr>
          <w:rFonts w:ascii="Arial Narrow" w:eastAsia="Arial Narrow" w:hAnsi="Arial Narrow" w:cs="Arial Narrow"/>
          <w:kern w:val="0"/>
          <ns2:ligatures ns2:val="none"/>
        </w:rPr>
        <w:t>29571</w:t>
      </w:r>
      <w:r w:rsidRPr="00CA1E08">
        <w:rPr>
          <w:rFonts w:ascii="Arial Narrow" w:eastAsia="Arial Narrow" w:hAnsi="Arial Narrow" w:cs="Arial Narrow"/>
          <w:kern w:val="0"/>
          <ns2:ligatures ns2:val="none"/>
        </w:rPr>
        <w:t>, Código de Protección y Defensa del Consumidor</w:t>
      </w:r>
      <w:bookmarkEnd w:id="26"/>
      <w:r w:rsidRPr="00CA1E08">
        <w:rPr>
          <w:rFonts w:ascii="Arial Narrow" w:eastAsia="Arial Narrow" w:hAnsi="Arial Narrow" w:cs="Arial Narrow"/>
          <w:kern w:val="0"/>
          <ns2:ligatures ns2:val="none"/>
        </w:rPr>
        <w:t xml:space="preserve">, </w:t>
      </w:r>
      <w:r w:rsidRPr="00CA1E08">
        <w:rPr>
          <w:rFonts w:ascii="Arial Narrow" w:eastAsia="Times New Roman" w:hAnsi="Arial Narrow" w:cs="Times New Roman"/>
          <w:kern w:val="0"/>
          <w:shd w:val="clear" w:color="auto" w:fill="FFFFFF"/>
          <w:lang w:eastAsia="es-PE"/>
          <ns2:ligatures ns2:val="none"/>
        </w:rPr>
        <w:t xml:space="preserve">en tanto </w:t>
      </w:r>
      <w:r w:rsidR="00040EC7" w:rsidRPr="00CA1E08">
        <w:rPr>
          <w:rFonts w:ascii="Arial Narrow" w:eastAsia="Arial Narrow" w:hAnsi="Arial Narrow" w:cs="Arial Narrow"/>
          <w:kern w:val="0"/>
          <ns2:ligatures ns2: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ns2:ligatures ns2:val="none"/>
        </w:rPr>
        <w:t>modificaciones en las condiciones contractuales en la renovación de la Póliza 1590448 del Seguro Vehicular</w:t>
      </w:r>
      <w:r w:rsidRPr="00CA1E08">
        <w:rPr>
          <w:rFonts w:ascii="Arial Narrow" w:eastAsia="Arial Narrow" w:hAnsi="Arial Narrow" w:cs="Arial Narrow"/>
          <w:kern w:val="0"/>
          <ns2:ligatures ns2:val="none"/>
        </w:rPr>
        <w:t>.</w:t>
      </w:r>
    </w:p>
    <w:p ns2:paraId="0B0291C5" ns2:textId="77777777" w:rsidR="00121544" w:rsidRPr="00CA1E08" w:rsidRDefault="00121544" w:rsidP="007205B3">
      <w:pPr>
        <w:pStyle w:val="Prrafodelista"/>
        <w:spacing w:after="0" w:line="240" w:lineRule="auto"/>
        <w:rPr>
          <w:rFonts w:ascii="Arial Narrow" w:eastAsia="Arial Narrow" w:hAnsi="Arial Narrow" w:cs="Arial Narrow"/>
          <w:kern w:val="0"/>
          <ns2:ligatures ns2:val="none"/>
        </w:rPr>
      </w:pPr>
    </w:p>
    <w:p ns2:paraId="7C9EE9C9" ns2: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ns2:ligatures ns2:val="none"/>
        </w:rPr>
        <w:t xml:space="preserve">en tanto </w:t>
      </w:r>
      <w:r w:rsidR="002D1FB1" w:rsidRPr="00CA1E08">
        <w:rPr>
          <w:rFonts w:ascii="Arial Narrow" w:eastAsia="Arial Narrow" w:hAnsi="Arial Narrow" w:cs="Arial Narrow"/>
          <w:kern w:val="0"/>
          <ns2:ligatures ns2:val="none"/>
        </w:rPr>
        <w:t>la compañía aseguradora</w:t>
      </w:r>
      <w:r w:rsidRPr="00CA1E08">
        <w:rPr>
          <w:rFonts w:ascii="Arial Narrow" w:eastAsia="Arial Narrow" w:hAnsi="Arial Narrow" w:cs="Arial Narrow"/>
          <w:kern w:val="0"/>
          <ns2:ligatures ns2:val="none"/>
        </w:rPr>
        <w:t xml:space="preserve"> habría brindado una respuesta inadecuada al </w:t>
      </w:r>
      <w:r w:rsidR="00DD24B6" w:rsidRPr="00CA1E08">
        <w:rPr>
          <w:rFonts w:ascii="Arial Narrow" w:eastAsia="Arial Narrow" w:hAnsi="Arial Narrow" w:cs="Arial Narrow"/>
          <w:kern w:val="0"/>
          <ns2:ligatures ns2:val="none"/>
        </w:rPr>
        <w:t xml:space="preserve">denunciante </w:t>
      </w:r>
      <w:r w:rsidR="002D1FB1" w:rsidRPr="00CA1E08">
        <w:rPr>
          <w:rFonts w:ascii="Arial Narrow" w:eastAsia="Arial Narrow" w:hAnsi="Arial Narrow" w:cs="Arial Narrow"/>
          <w:kern w:val="0"/>
          <ns2:ligatures ns2:val="none"/>
        </w:rPr>
        <w:t>en</w:t>
      </w:r>
      <w:r w:rsidR="00DD24B6" w:rsidRPr="00CA1E08">
        <w:rPr>
          <w:rFonts w:ascii="Arial Narrow" w:eastAsia="Arial Narrow" w:hAnsi="Arial Narrow" w:cs="Arial Narrow"/>
          <w:kern w:val="0"/>
          <ns2:ligatures ns2:val="none"/>
        </w:rPr>
        <w:t xml:space="preserve"> el </w:t>
      </w:r>
      <w:r w:rsidRPr="00CA1E08">
        <w:rPr>
          <w:rFonts w:ascii="Arial Narrow" w:eastAsia="Arial Narrow" w:hAnsi="Arial Narrow" w:cs="Arial Narrow"/>
          <w:kern w:val="0"/>
          <ns2:ligatures ns2:val="none"/>
        </w:rPr>
        <w:t xml:space="preserve">reclamo </w:t>
      </w:r>
      <w:bookmarkEnd w:id="27"/>
      <w:r w:rsidR="00DD24B6" w:rsidRPr="00CA1E08">
        <w:rPr>
          <w:rFonts w:ascii="Arial Narrow" w:eastAsia="Times New Roman" w:hAnsi="Arial Narrow" w:cs="Arial"/>
          <w:color w:val="000000"/>
          <w:kern w:val="0"/>
          <w:lang w:eastAsia="es-ES"/>
          <ns2:ligatures ns2:val="none"/>
        </w:rPr>
        <w:t>26-SBS021668</w:t>
      </w:r>
      <w:r w:rsidRPr="00CA1E08">
        <w:rPr>
          <w:rFonts w:ascii="Arial Narrow" w:eastAsia="Arial Narrow" w:hAnsi="Arial Narrow" w:cs="Arial Narrow"/>
          <w:kern w:val="0"/>
          <ns2:ligatures ns2:val="none"/>
        </w:rPr>
        <w:t>.</w:t>
      </w:r>
    </w:p>
    <w:bookmarkEnd w:id="24"/>
    <w:bookmarkEnd w:id="25"/>
    <w:p ns2:paraId="042B3F54" ns2:textId="777BBF33" w:rsidR="00CA59A2" w:rsidRPr="00CA1E08" w:rsidRDefault="00CA59A2" w:rsidP="007205B3">
      <w:pPr>
        <w:spacing w:after="0" w:line="240" w:lineRule="auto"/>
        <w:jc w:val="both"/>
        <w:rPr>
          <w:rFonts w:ascii="Arial Narrow" w:eastAsia="Arial Narrow" w:hAnsi="Arial Narrow" w:cs="Arial Narrow"/>
          <w:kern w:val="0"/>
          <ns2:ligatures ns2:val="none"/>
        </w:rPr>
      </w:pPr>
    </w:p>
    <w:p ns2:paraId="0A292C9F" ns2:textId="269D4A73" w:rsidR="00CA59A2" w:rsidRPr="00CA1E08" w:rsidRDefault="00CA59A2" w:rsidP="007205B3">
      <w:pPr>
        <w:spacing w:after="0" w:line="240" w:lineRule="auto"/>
        <w:contextualSpacing/>
        <w:jc w:val="both"/>
        <w:rPr>
          <w:rFonts w:ascii="Arial Narrow" w:eastAsia="Calibri" w:hAnsi="Arial Narrow" w:cs="Arial"/>
          <w:kern w:val="0"/>
          <ns2:ligatures ns2:val="none"/>
        </w:rPr>
      </w:pPr>
      <w:r w:rsidRPr="00CA1E08">
        <w:rPr>
          <w:rFonts w:ascii="Arial Narrow" w:eastAsia="Arial Narrow" w:hAnsi="Arial Narrow" w:cs="Arial Narrow"/>
          <w:b/>
          <w:color w:val="000000"/>
          <w:kern w:val="0"/>
          <w:lang w:eastAsia="es-PE"/>
          <ns2:ligatures ns2:val="none"/>
        </w:rPr>
        <w:t>SEGUNDO:</w:t>
      </w:r>
      <w:r w:rsidRPr="00CA1E0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ns2:ligatures ns2:val="none"/>
        </w:rPr>
        <w:t xml:space="preserve">del </w:t>
      </w:r>
      <w:r w:rsidR="00EC7611" w:rsidRPr="00CA1E08">
        <w:rPr>
          <w:rFonts w:ascii="Arial Narrow" w:eastAsia="Times New Roman" w:hAnsi="Arial Narrow" w:cs="Arial"/>
          <w:color w:val="000000"/>
          <w:kern w:val="0"/>
          <w:lang w:val="es-ES" w:eastAsia="es-ES"/>
          <ns2:ligatures ns2:val="none"/>
        </w:rPr>
        <w:t>21 de marzo de 2026</w:t>
      </w:r>
      <w:r w:rsidRPr="00CA1E08">
        <w:rPr>
          <w:rFonts w:ascii="Arial Narrow" w:eastAsia="Calibri" w:hAnsi="Arial Narrow" w:cs="Arial"/>
          <w:kern w:val="0"/>
          <ns2:ligatures ns2:val="none"/>
        </w:rPr>
        <w:t>.</w:t>
      </w:r>
    </w:p>
    <w:p ns2:paraId="68A17E97" ns2: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 xml:space="preserve">TERCERO: </w:t>
      </w:r>
      <w:r w:rsidRPr="00CA1E08">
        <w:rPr>
          <w:rFonts w:ascii="Arial Narrow" w:eastAsia="Arial Narrow" w:hAnsi="Arial Narrow" w:cs="Arial Narrow"/>
          <w:color w:val="000000"/>
          <w:kern w:val="0"/>
          <w:lang w:eastAsia="es-PE"/>
          <ns2:ligatures ns2:val="none"/>
        </w:rPr>
        <w:t xml:space="preserve">requerir a </w:t>
      </w:r>
      <w:r w:rsidR="00D8181F" w:rsidRPr="00CA1E08">
        <w:rPr>
          <w:rFonts w:ascii="Arial Narrow" w:hAnsi="Arial Narrow" w:cs="Arial"/>
          <w:bCs/>
          <w:spacing w:val="-3"/>
          <w:kern w:val="0"/>
          <ns2:ligatures ns2:val="none"/>
        </w:rPr>
        <w:t xml:space="preserve">Rímac Seguros y Reaseguros S.A. </w:t>
      </w:r>
      <w:r w:rsidRPr="00CA1E08">
        <w:rPr>
          <w:rFonts w:ascii="Arial Narrow" w:eastAsia="Arial Narrow" w:hAnsi="Arial Narrow" w:cs="Arial Narrow"/>
          <w:color w:val="000000"/>
          <w:kern w:val="0"/>
          <w:lang w:eastAsia="es-PE"/>
          <ns2:ligatures ns2:val="none"/>
        </w:rPr>
        <w:t>que cumpla con lo siguiente:</w:t>
      </w:r>
    </w:p>
    <w:p ns2:paraId="20FDFB8D" ns2: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CA1E0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1E08">
        <w:rPr>
          <w:rFonts w:ascii="Arial Narrow" w:eastAsia="Calibri" w:hAnsi="Arial Narrow" w:cs="Arial"/>
          <w:kern w:val="0"/>
          <ns2:ligatures ns2:val="none"/>
        </w:rPr>
        <w:t>Para ello podrá señalar domicilio físico o una dirección electrónica a la que pueda remitirse las notificaciones</w:t>
      </w:r>
      <w:r w:rsidRPr="00CA1E08">
        <w:rPr>
          <w:rFonts w:ascii="Arial Narrow" w:eastAsia="Arial" w:hAnsi="Arial Narrow" w:cs="Arial"/>
          <w:kern w:val="0"/>
          <w:lang w:val="es"/>
          <ns2:ligatures ns2:val="none"/>
        </w:rPr>
        <w:t>;</w:t>
      </w:r>
    </w:p>
    <w:p ns2:paraId="652F90DA" ns2: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ns2:ligatures ns2:val="none"/>
        </w:rPr>
      </w:pPr>
      <w:r w:rsidRPr="00CA1E0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Calibri" w:hAnsi="Arial Narrow" w:cs="Arial"/>
          <w:kern w:val="0"/>
          <w:vertAlign w:val="superscript"/>
          <ns2:ligatures ns2:val="none"/>
        </w:rPr>
        <w:footnoteReference w:id="8"/>
      </w:r>
      <w:r w:rsidRPr="00CA1E08">
        <w:rPr>
          <w:rFonts w:ascii="Arial Narrow" w:eastAsia="Calibri" w:hAnsi="Arial Narrow" w:cs="Arial"/>
          <w:kern w:val="0"/>
          <ns2:ligatures ns2:val="none"/>
        </w:rPr>
        <w:t xml:space="preserve">. Ello, a fin de que la Comisión pueda meritar dicha documentación, conforme lo establece el artículo 110 del </w:t>
      </w:r>
      <w:r w:rsidRPr="00CA1E08">
        <w:rPr>
          <w:rFonts w:ascii="Arial Narrow" w:eastAsia="Calibri" w:hAnsi="Arial Narrow" w:cs="Arial"/>
          <w:spacing w:val="-2"/>
          <w:kern w:val="0"/>
          <ns2:ligatures ns2:val="none"/>
        </w:rPr>
        <w:t>Código</w:t>
      </w:r>
      <w:r w:rsidRPr="00CA1E08">
        <w:rPr>
          <w:rStyle w:val="Refdenotaalpie"/>
          <w:rFonts w:ascii="Arial Narrow" w:eastAsia="Calibri" w:hAnsi="Arial Narrow" w:cs="Arial"/>
          <w:spacing w:val="-2"/>
          <w:kern w:val="0"/>
          <w:vertAlign w:val="superscript"/>
          <ns2:ligatures ns2:val="none"/>
        </w:rPr>
        <w:footnoteReference w:id="9"/>
      </w:r>
      <w:r w:rsidRPr="00CA1E08">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CA1E08">
        <w:rPr>
          <w:rFonts w:ascii="Arial Narrow" w:eastAsia="Arial Narrow" w:hAnsi="Arial Narrow" w:cs="Arial Narrow"/>
          <w:b/>
          <w:color w:val="000000"/>
          <w:kern w:val="0"/>
          <w:lang w:eastAsia="es-PE"/>
          <ns2:ligatures ns2:val="none"/>
        </w:rPr>
        <w:t xml:space="preserve">QUINTO: </w:t>
      </w:r>
      <w:bookmarkStart w:id="28" w:name="_Hlk188286813"/>
      <w:r w:rsidRPr="00CA1E08">
        <w:rPr>
          <w:rFonts w:ascii="Arial Narrow" w:eastAsia="Times New Roman" w:hAnsi="Arial Narrow" w:cs="Arial"/>
          <w:color w:val="000000"/>
          <w:kern w:val="0"/>
          <w:lang w:eastAsia="es-ES"/>
          <ns2:ligatures ns2:val="none"/>
        </w:rPr>
        <w:t xml:space="preserve">requerir </w:t>
      </w:r>
      <w:r w:rsidRPr="00CA1E08">
        <w:rPr>
          <w:rFonts w:ascii="Arial Narrow" w:eastAsia="Times New Roman" w:hAnsi="Arial Narrow" w:cs="Arial"/>
          <w:color w:val="000000"/>
          <w:kern w:val="0"/>
          <w:lang w:val="es-ES" w:eastAsia="es-ES"/>
          <ns2:ligatures ns2:val="none"/>
        </w:rPr>
        <w:t xml:space="preserve">que, en un </w:t>
      </w:r>
      <w:r w:rsidRPr="00CA1E0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ns2:ligatures ns2: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ns2:ligatures ns2:val="none"/>
        </w:rPr>
        <w:t>el proveedor denunciado</w:t>
      </w:r>
      <w:r w:rsidRPr="00CA1E08">
        <w:rPr>
          <w:rFonts w:ascii="Arial Narrow" w:eastAsia="Times New Roman" w:hAnsi="Arial Narrow" w:cs="Arial"/>
          <w:color w:val="000000"/>
          <w:kern w:val="0"/>
          <w:lang w:eastAsia="es-ES"/>
          <ns2:ligatures ns2:val="none"/>
        </w:rPr>
        <w:t xml:space="preserve"> </w:t>
      </w:r>
      <w:bookmarkEnd w:id="29"/>
      <w:r w:rsidRPr="00CA1E08">
        <w:rPr>
          <w:rFonts w:ascii="Arial Narrow" w:eastAsia="Times New Roman" w:hAnsi="Arial Narrow" w:cs="Arial"/>
          <w:color w:val="000000"/>
          <w:kern w:val="0"/>
          <w:lang w:val="es-ES" w:eastAsia="es-ES"/>
          <ns2:ligatures ns2:val="none"/>
        </w:rPr>
        <w:t xml:space="preserve">cumpla con: </w:t>
      </w:r>
      <w:r w:rsidR="00776814" w:rsidRPr="00CA1E08">
        <w:rPr>
          <w:rFonts w:ascii="Arial Narrow" w:eastAsia="Times New Roman" w:hAnsi="Arial Narrow" w:cs="Arial"/>
          <w:color w:val="000000"/>
          <w:kern w:val="0"/>
          <w:lang w:val="es-ES" w:eastAsia="es-ES"/>
          <ns2:ligatures ns2: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ns2:ligatures ns2:val="none"/>
        </w:rPr>
        <w:t>.</w:t>
      </w:r>
    </w:p>
    <w:p ns2:paraId="12A4D8BD" ns2: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591B7E6F" ns2: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SEXTO:</w:t>
      </w:r>
      <w:r w:rsidRPr="00CA1E08">
        <w:rPr>
          <w:rFonts w:ascii="Arial Narrow" w:eastAsia="Arial Narrow" w:hAnsi="Arial Narrow" w:cs="Arial Narrow"/>
          <w:color w:val="000000"/>
          <w:kern w:val="0"/>
          <w:lang w:eastAsia="es-PE"/>
          <ns2:ligatures ns2:val="none"/>
        </w:rPr>
        <w:t xml:space="preserve"> </w:t>
      </w:r>
      <w:bookmarkStart w:id="30" w:name="_Hlk188286915"/>
      <w:r w:rsidRPr="00CA1E08">
        <w:rPr>
          <w:rFonts w:ascii="Arial Narrow" w:eastAsia="Arial Narrow" w:hAnsi="Arial Narrow" w:cs="Arial Narrow"/>
          <w:color w:val="000000"/>
          <w:kern w:val="0"/>
          <w:lang w:eastAsia="es-PE"/>
          <ns2:ligatures ns2:val="none"/>
        </w:rPr>
        <w:t>informar a las partes que el artículo 110 de la Ley</w:t>
      </w:r>
      <w:r w:rsidR="00CA1E08">
        <w:rPr>
          <w:rFonts w:ascii="Arial Narrow" w:eastAsia="Arial Narrow" w:hAnsi="Arial Narrow" w:cs="Arial Narrow"/>
          <w:color w:val="000000"/>
          <w:kern w:val="0"/>
          <w:lang w:eastAsia="es-PE"/>
          <ns2:ligatures ns2:val="none"/>
        </w:rPr>
        <w:t xml:space="preserve"> </w:t>
      </w:r>
      <w:r w:rsidRPr="00CA1E08">
        <w:rPr>
          <w:rFonts w:ascii="Arial Narrow" w:eastAsia="Arial Narrow" w:hAnsi="Arial Narrow" w:cs="Arial Narrow"/>
          <w:color w:val="000000"/>
          <w:kern w:val="0"/>
          <w:lang w:eastAsia="es-PE"/>
          <ns2:ligatures ns2:val="none"/>
        </w:rPr>
        <w:t xml:space="preserve"> </w:t>
      </w:r>
      <w:r w:rsidR="003A71B1" w:rsidRPr="00CA1E08">
        <w:rPr>
          <w:rFonts w:ascii="Arial Narrow" w:eastAsia="Times New Roman" w:hAnsi="Arial Narrow" w:cs="Times New Roman"/>
          <w:kern w:val="0"/>
          <w:shd w:val="clear" w:color="auto" w:fill="FFFFFF"/>
          <w:lang w:eastAsia="es-PE"/>
          <ns2:ligatures ns2:val="none"/>
        </w:rPr>
        <w:t>29571</w:t>
      </w:r>
      <w:r w:rsidRPr="00CA1E08">
        <w:rPr>
          <w:rFonts w:ascii="Arial Narrow" w:eastAsia="Arial Narrow" w:hAnsi="Arial Narrow" w:cs="Arial Narrow"/>
          <w:color w:val="000000"/>
          <w:kern w:val="0"/>
          <w:lang w:eastAsia="es-PE"/>
          <ns2:ligatures ns2:val="none"/>
        </w:rPr>
        <w:t>, Código de Protección y Defensa del Consumidor</w:t>
      </w:r>
      <w:r w:rsidRPr="00CA1E08">
        <w:rPr>
          <w:rStyle w:val="Refdenotaalpie"/>
          <w:rFonts w:ascii="Arial Narrow" w:eastAsia="Arial Narrow" w:hAnsi="Arial Narrow" w:cs="Times New Roman"/>
          <w:color w:val="000000"/>
          <w:kern w:val="0"/>
          <w:vertAlign w:val="superscript"/>
          <w:lang w:eastAsia="es-PE"/>
          <ns2:ligatures ns2:val="none"/>
        </w:rPr>
        <w:footnoteReference w:id="10"/>
      </w:r>
      <w:r w:rsidRPr="00CA1E0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Times New Roman"/>
          <w:color w:val="000000"/>
          <w:kern w:val="0"/>
          <w:vertAlign w:val="superscript"/>
          <w:lang w:eastAsia="es-PE"/>
          <ns2:ligatures ns2:val="none"/>
        </w:rPr>
        <w:footnoteReference w:id="11"/>
      </w:r>
      <w:r w:rsidRPr="00CA1E08">
        <w:rPr>
          <w:rFonts w:ascii="Arial Narrow" w:eastAsia="Arial Narrow" w:hAnsi="Arial Narrow" w:cs="Arial Narrow"/>
          <w:color w:val="000000"/>
          <w:kern w:val="0"/>
          <w:lang w:eastAsia="es-PE"/>
          <ns2:ligatures ns2:val="none"/>
        </w:rPr>
        <w:t xml:space="preserve">. </w:t>
      </w:r>
      <w:bookmarkEnd w:id="30"/>
      <w:r w:rsidRPr="00CA1E0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Times New Roman"/>
          <w:color w:val="000000"/>
          <w:kern w:val="0"/>
          <w:vertAlign w:val="superscript"/>
          <w:lang w:eastAsia="es-PE"/>
          <ns2:ligatures ns2:val="none"/>
        </w:rPr>
        <w:footnoteReference w:id="12"/>
      </w:r>
      <w:r w:rsidRPr="00CA1E08">
        <w:rPr>
          <w:rFonts w:ascii="Arial Narrow" w:eastAsia="Arial Narrow" w:hAnsi="Arial Narrow" w:cs="Arial Narrow"/>
          <w:color w:val="000000"/>
          <w:kern w:val="0"/>
          <w:lang w:eastAsia="es-PE"/>
          <ns2:ligatures ns2:val="none"/>
        </w:rPr>
        <w:t>.</w:t>
      </w:r>
    </w:p>
    <w:p ns2:paraId="0ECE55DF" ns2: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A1E08">
        <w:rPr>
          <w:rFonts w:ascii="Arial Narrow" w:eastAsia="Arial Narrow" w:hAnsi="Arial Narrow" w:cs="Arial Narrow"/>
          <w:b/>
          <w:color w:val="000000"/>
          <w:kern w:val="0"/>
          <w:lang w:eastAsia="es-PE"/>
          <ns2:ligatures ns2:val="none"/>
        </w:rPr>
        <w:t>SÉTIMO:</w:t>
      </w:r>
      <w:r w:rsidRPr="00CA1E0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CA1E08" w:rsidRDefault="00CA59A2" w:rsidP="007205B3">
      <w:pPr>
        <w:suppressAutoHyphens/>
        <w:spacing w:after="0" w:line="240" w:lineRule="auto"/>
        <w:jc w:val="both"/>
        <w:rPr>
          <w:rFonts w:ascii="Arial Narrow" w:eastAsia="Calibri" w:hAnsi="Arial Narrow" w:cs="Arial"/>
          <w:kern w:val="0"/>
          <w:u w:val="single"/>
          <ns2:ligatures ns2:val="none"/>
        </w:rPr>
      </w:pPr>
      <w:r w:rsidRPr="00CA1E08">
        <w:rPr>
          <w:rFonts w:ascii="Arial Narrow" w:eastAsia="Calibri" w:hAnsi="Arial Narrow" w:cs="Arial"/>
          <w:b/>
          <w:bCs/>
          <w:kern w:val="0"/>
          <ns2:ligatures ns2:val="none"/>
        </w:rPr>
        <w:t>OCTAVO</w:t>
      </w:r>
      <w:r w:rsidRPr="00CA1E08">
        <w:rPr>
          <w:rFonts w:ascii="Arial Narrow" w:eastAsia="Calibri" w:hAnsi="Arial Narrow" w:cs="Arial"/>
          <w:b/>
          <w:kern w:val="0"/>
          <ns2:ligatures ns2:val="none"/>
        </w:rPr>
        <w:t>:</w:t>
      </w:r>
      <w:r w:rsidRPr="00CA1E08">
        <w:rPr>
          <w:rFonts w:ascii="Arial Narrow" w:eastAsia="Calibri" w:hAnsi="Arial Narrow" w:cs="Arial"/>
          <w:kern w:val="0"/>
          <ns2:ligatures ns2:val="none"/>
        </w:rPr>
        <w:t xml:space="preserve"> comunicar a las partes que, de acuerdo a lo señalado por el artículo 29 del Decreto Legislativo 807</w:t>
      </w:r>
      <w:r w:rsidRPr="00CA1E08">
        <w:rPr>
          <w:rStyle w:val="Refdenotaalpie"/>
          <w:rFonts w:ascii="Arial Narrow" w:eastAsia="Calibri" w:hAnsi="Arial Narrow" w:cs="Arial"/>
          <w:kern w:val="0"/>
          <w:vertAlign w:val="superscript"/>
          <ns2:ligatures ns2:val="none"/>
        </w:rPr>
        <w:footnoteReference w:id="13"/>
      </w:r>
      <w:r w:rsidRPr="00CA1E0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ns2:ligatures ns2:val="none"/>
        </w:rPr>
        <w:t>expresamente su facultad para asistir y conciliar en su representación</w:t>
      </w:r>
      <w:r w:rsidRPr="00CA1E08">
        <w:rPr>
          <w:rFonts w:ascii="Arial Narrow" w:eastAsia="Calibri" w:hAnsi="Arial Narrow" w:cs="Arial"/>
          <w:bCs/>
          <w:kern w:val="0"/>
          <ns2:ligatures ns2:val="none"/>
        </w:rPr>
        <w:t>.</w:t>
      </w:r>
      <w:r w:rsidRPr="00CA1E08">
        <w:rPr>
          <w:rFonts w:ascii="Arial Narrow" w:eastAsia="Calibri" w:hAnsi="Arial Narrow" w:cs="Arial"/>
          <w:b/>
          <w:bCs/>
          <w:kern w:val="0"/>
          <ns2:ligatures ns2:val="none"/>
        </w:rPr>
        <w:t xml:space="preserve"> </w:t>
      </w:r>
      <w:r w:rsidRPr="00CA1E0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A1E08"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CA1E08">
        <w:rPr>
          <w:rFonts w:ascii="Arial Narrow" w:eastAsia="Times New Roman" w:hAnsi="Arial Narrow" w:cs="Times New Roman"/>
          <w:b/>
          <w:color w:val="000000"/>
          <w:kern w:val="0"/>
          <w:lang w:eastAsia="es-PE"/>
          <ns2:ligatures ns2:val="none"/>
        </w:rPr>
        <w:t>NOVENO:</w:t>
      </w:r>
      <w:r w:rsidRPr="00CA1E0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hAnsi="Arial Narrow" w:cs="Arial"/>
          <w:b/>
          <w:spacing w:val="-3"/>
          <w:kern w:val="0"/>
          <ns2:ligatures ns2:val="none"/>
        </w:rPr>
        <w:t/>
      </w:r>
      <w:r w:rsidRPr="00CA1E08">
        <w:rPr>
          <w:rFonts w:ascii="Arial Narrow" w:hAnsi="Arial Narrow" w:cs="Arial"/>
          <w:bCs/>
          <w:spacing w:val="-3"/>
          <w:kern w:val="0"/>
          <ns2:ligatures ns2:val="none"/>
        </w:rPr>
        <w:t xml:space="preserve"/>
      </w:r>
      <w:r w:rsidR="00EC7611" w:rsidRPr="00CA1E08">
        <w:rPr>
          <w:rFonts w:ascii="Arial Narrow" w:hAnsi="Arial Narrow" w:cs="Arial"/>
          <w:bCs/>
          <w:spacing w:val="-3"/>
          <w:kern w:val="0"/>
          <ns2:ligatures ns2:val="none"/>
        </w:rPr>
        <w:t/>
      </w:r>
      <w:r w:rsidRPr="00CA1E08">
        <w:rPr>
          <w:rFonts w:ascii="Arial Narrow" w:hAnsi="Arial Narrow" w:cs="Arial"/>
          <w:bCs/>
          <w:spacing w:val="-3"/>
          <w:kern w:val="0"/>
          <ns2:ligatures ns2:val="none"/>
        </w:rPr>
        <w:t xml:space="preserve"/>
      </w:r>
      <w:r w:rsidR="00EC7611" w:rsidRPr="00CA1E08">
        <w:rPr>
          <w:rFonts w:ascii="Arial Narrow" w:hAnsi="Arial Narrow" w:cs="Arial"/>
          <w:bCs/>
          <w:spacing w:val="-3"/>
          <w:kern w:val="0"/>
          <ns2:ligatures ns2:val="none"/>
        </w:rPr>
        <w:t xml:space="preserve"/>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5B4857" w:rsidRPr="00CA1E08">
        <w:rPr>
          <w:rStyle w:val="Refdenotaalpie"/>
          <w:rFonts w:ascii="Arial Narrow" w:hAnsi="Arial Narrow"/>
          <w:vertAlign w:val="superscript"/>
        </w:rPr>
        <w:footnoteReference w:id="14"/>
      </w:r>
      <w:r w:rsidR="005B4857" w:rsidRPr="00CA1E08">
        <w:rPr>
          <w:rFonts w:ascii="Arial Narrow" w:hAnsi="Arial Narrow" w:cs="Arial"/>
        </w:rPr>
        <w:t/>
      </w:r>
    </w:p>
    <w:p ns2:paraId="23716787" ns2:textId="77777777" w:rsidR="00CA59A2" w:rsidRPr="00CA1E08" w:rsidRDefault="00CA59A2" w:rsidP="007205B3">
      <w:pPr>
        <w:suppressAutoHyphens/>
        <w:spacing w:after="0" w:line="240" w:lineRule="auto"/>
        <w:jc w:val="both"/>
        <w:rPr>
          <w:rFonts w:ascii="Arial Narrow" w:hAnsi="Arial Narrow" w:cs="Arial"/>
        </w:rPr>
      </w:pPr>
    </w:p>
    <w:bookmarkEnd w:id="0"/>
    <w:p ns2:paraId="2E71D930" ns2:textId="77777777" w:rsidR="00762D3E" w:rsidRPr="00CA1E08"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ns2:paraId="77B75AD1" ns2: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LUISA ANALÍ SILVA MALPARTIDA</w:t>
      </w:r>
    </w:p>
    <w:p ns2:paraId="679F0DF1" ns2: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Secretaria Técnica Ad Hoc</w:t>
      </w:r>
    </w:p>
    <w:p ns2:paraId="13657175" ns2: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SOBRE FACULTADES, NORMAS Y ORGANIZACIÓN DEL INDECOPI, APROBADA POR DECRETO LEGISLATIVO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vertAlign w:val="superscript"/>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