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0F9E25E5" w:rsidR="00CA59A2" w:rsidRPr="0026598E" w:rsidRDefault="00CA59A2" w:rsidP="001E268B">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582344" w:rsidRPr="00582344">
        <w:rPr>
          <w:rFonts w:ascii="Arial Narrow" w:eastAsia="Times New Roman" w:hAnsi="Arial Narrow" w:cs="Times New Roman"/>
          <w:b/>
          <w:bCs/>
          <w:color w:val="000000"/>
          <w:kern w:val="0"/>
          <w:shd w:val="clear" w:color="auto" w:fill="FFFFFF"/>
          <w:lang w:eastAsia="es-PE"/>
          <ns2:ligatures ns2:val="none"/>
        </w:rPr>
        <w:t>3146-2025</w:t>
      </w:r>
      <w:r w:rsidRPr="00582344">
        <w:rPr>
          <w:rFonts w:ascii="Arial Narrow" w:eastAsia="Times New Roman" w:hAnsi="Arial Narrow" w:cs="Times New Roman"/>
          <w:b/>
          <w:bCs/>
          <w:color w:val="000000"/>
          <w:kern w:val="0"/>
          <w:shd w:val="clear" w:color="auto" w:fill="FFFFFF"/>
          <w:lang w:eastAsia="es-PE"/>
          <ns2:ligatures ns2:val="none"/>
        </w:rPr>
        <w:t>/CC1</w:t>
      </w:r>
    </w:p>
    <w:p ns2:paraId="7E5DC22B" ns2:textId="6213FE94" w:rsidR="00CA59A2" w:rsidRPr="0026598E" w:rsidRDefault="00CA59A2" w:rsidP="001E268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262600" w:rsidRPr="00262600">
        <w:rPr>
          <w:rFonts w:ascii="Arial Narrow" w:eastAsia="Arial Narrow" w:hAnsi="Arial Narrow" w:cs="Arial Narrow"/>
          <w:b/>
          <w:color w:val="000000"/>
          <w:kern w:val="0"/>
          <w:lang w:eastAsia="es-PE"/>
          <ns2:ligatures ns2:val="none"/>
        </w:rPr>
        <w:t xml:space="preserve"/>
      </w:r>
      <w:r w:rsidR="00262600" w:rsidRPr="00582344">
        <w:rPr>
          <w:rFonts w:ascii="Arial Narrow" w:eastAsia="Arial Narrow" w:hAnsi="Arial Narrow" w:cs="Arial Narrow"/>
          <w:b/>
          <w:color w:val="000000"/>
          <w:kern w:val="0"/>
          <w:lang w:eastAsia="es-PE"/>
          <ns2:ligatures ns2:val="none"/>
        </w:rPr>
        <w:t xml:space="preserve"/>
      </w:r>
      <w:r w:rsidRPr="00582344">
        <w:rPr>
          <w:rFonts w:ascii="Arial Narrow" w:eastAsia="Arial Narrow" w:hAnsi="Arial Narrow" w:cs="Arial Narrow"/>
          <w:b/>
          <w:color w:val="000000"/>
          <w:kern w:val="0"/>
          <w:lang w:eastAsia="es-PE"/>
          <ns2:ligatures ns2:val="none"/>
        </w:rPr>
        <w:t xml:space="preserve"/>
      </w:r>
      <w:r w:rsidR="00582344" w:rsidRPr="00582344">
        <w:rPr>
          <w:rFonts w:ascii="Arial Narrow" w:eastAsia="Arial Narrow" w:hAnsi="Arial Narrow" w:cs="Arial Narrow"/>
          <w:b/>
          <w:color w:val="000000"/>
          <w:kern w:val="0"/>
          <w:lang w:eastAsia="es-PE"/>
          <ns2:ligatures ns2:val="none"/>
        </w:rPr>
        <w:t/>
      </w:r>
      <w:r w:rsidRPr="00582344">
        <w:rPr>
          <w:rFonts w:ascii="Arial Narrow" w:eastAsia="Arial Narrow" w:hAnsi="Arial Narrow" w:cs="Arial Narrow"/>
          <w:b/>
          <w:color w:val="000000"/>
          <w:kern w:val="0"/>
          <w:lang w:eastAsia="es-PE"/>
          <ns2:ligatures ns2:val="none"/>
        </w:rPr>
        <w:t/>
      </w:r>
    </w:p>
    <w:p ns2:paraId="6DEEEDFE" ns2:textId="13645594" w:rsidR="00CA59A2" w:rsidRPr="0026598E" w:rsidRDefault="00CA59A2" w:rsidP="001E268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DENUNCIADO</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582344" w:rsidRPr="00582344">
        <w:rPr>
          <w:rFonts w:ascii="Arial Narrow" w:eastAsia="Arial Narrow" w:hAnsi="Arial Narrow" w:cs="Arial Narrow"/>
          <w:b/>
          <w:color w:val="000000"/>
          <w:kern w:val="0"/>
          <w:lang w:eastAsia="es-PE"/>
          <ns2:ligatures ns2:val="none"/>
        </w:rPr>
        <w:t xml:space="preserve">RÍMAC SEGUROS Y REASEGUROS S.A. </w:t>
      </w:r>
      <w:r w:rsidRPr="00582344">
        <w:rPr>
          <w:rFonts w:ascii="Arial Narrow" w:eastAsia="Arial Narrow" w:hAnsi="Arial Narrow" w:cs="Arial Narrow"/>
          <w:b/>
          <w:color w:val="000000"/>
          <w:kern w:val="0"/>
          <w:lang w:eastAsia="es-PE"/>
          <ns2:ligatures ns2:val="none"/>
        </w:rPr>
        <w:t>(</w:t>
      </w:r>
      <w:r w:rsidR="00582344" w:rsidRPr="00582344">
        <w:rPr>
          <w:rFonts w:ascii="Arial Narrow" w:eastAsia="Arial Narrow" w:hAnsi="Arial Narrow" w:cs="Arial Narrow"/>
          <w:b/>
          <w:color w:val="000000"/>
          <w:kern w:val="0"/>
          <w:lang w:eastAsia="es-PE"/>
          <ns2:ligatures ns2:val="none"/>
        </w:rPr>
        <w:t>RÍMAC</w:t>
      </w:r>
      <w:r w:rsidRPr="00582344">
        <w:rPr>
          <w:rFonts w:ascii="Arial Narrow" w:eastAsia="Arial Narrow" w:hAnsi="Arial Narrow" w:cs="Arial Narrow"/>
          <w:b/>
          <w:color w:val="000000"/>
          <w:kern w:val="0"/>
          <w:lang w:eastAsia="es-PE"/>
          <ns2:ligatures ns2:val="none"/>
        </w:rPr>
        <w:t>)</w:t>
      </w:r>
    </w:p>
    <w:p ns2:paraId="022D2B94" ns2:textId="77777777" w:rsidR="00CA59A2" w:rsidRPr="0026598E" w:rsidRDefault="00CA59A2" w:rsidP="001E268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MATERIAS</w:t>
      </w:r>
      <w:r w:rsidRPr="0026598E">
        <w:rPr>
          <w:rFonts w:ascii="Arial Narrow" w:eastAsia="Arial Narrow" w:hAnsi="Arial Narrow" w:cs="Arial Narrow"/>
          <w:b/>
          <w:color w:val="000000"/>
          <w:kern w:val="0"/>
          <w:lang w:eastAsia="es-PE"/>
          <ns2:ligatures ns2:val="none"/>
        </w:rPr>
        <w:tab/>
        <w:t xml:space="preserve">: </w:t>
      </w:r>
      <w:r w:rsidRPr="0026598E">
        <w:rPr>
          <w:rFonts w:ascii="Arial Narrow" w:eastAsia="Arial Narrow" w:hAnsi="Arial Narrow" w:cs="Arial Narrow"/>
          <w:b/>
          <w:color w:val="000000"/>
          <w:kern w:val="0"/>
          <w:lang w:eastAsia="es-PE"/>
          <ns2:ligatures ns2:val="none"/>
        </w:rPr>
        <w:tab/>
        <w:t>ADMISIÓN A TRÁMITE</w:t>
      </w:r>
    </w:p>
    <w:p ns2:paraId="19ED7B73" ns2:textId="77777777" w:rsidR="00CA59A2" w:rsidRPr="00582344" w:rsidRDefault="00CA59A2" w:rsidP="001E268B">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582344">
        <w:rPr>
          <w:rFonts w:ascii="Arial Narrow" w:eastAsia="Arial Narrow" w:hAnsi="Arial Narrow" w:cs="Arial Narrow"/>
          <w:b/>
          <w:color w:val="000000"/>
          <w:kern w:val="0"/>
          <w:lang w:eastAsia="es-PE"/>
          <ns2:ligatures ns2:val="none"/>
        </w:rPr>
        <w:t xml:space="preserve">REQUERIMIENTO DE INFORMACIÓN </w:t>
      </w:r>
    </w:p>
    <w:p ns2:paraId="46A5A479" ns2:textId="77777777" w:rsidR="00CA59A2" w:rsidRPr="0026598E" w:rsidRDefault="00CA59A2" w:rsidP="001E268B">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582344">
        <w:rPr>
          <w:rFonts w:ascii="Arial Narrow" w:eastAsia="Arial Narrow" w:hAnsi="Arial Narrow" w:cs="Arial Narrow"/>
          <w:b/>
          <w:color w:val="000000"/>
          <w:kern w:val="0"/>
          <w:lang w:eastAsia="es-PE"/>
          <ns2:ligatures ns2:val="none"/>
        </w:rPr>
        <w:t xml:space="preserve">RESOLUCIÓN </w:t>
      </w:r>
      <w:r w:rsidRPr="00582344">
        <w:rPr>
          <w:rFonts w:ascii="Arial Narrow" w:eastAsia="Arial Narrow" w:hAnsi="Arial Narrow" w:cs="Arial Narrow"/>
          <w:b/>
          <w:color w:val="000000"/>
          <w:kern w:val="0"/>
          <w:lang w:eastAsia="es-PE"/>
          <ns2:ligatures ns2:val="none"/>
        </w:rPr>
        <w:tab/>
        <w:t>:</w:t>
      </w:r>
      <w:r w:rsidRPr="00582344">
        <w:rPr>
          <w:rFonts w:ascii="Arial Narrow" w:eastAsia="Arial Narrow" w:hAnsi="Arial Narrow" w:cs="Arial Narrow"/>
          <w:b/>
          <w:color w:val="000000"/>
          <w:kern w:val="0"/>
          <w:lang w:eastAsia="es-PE"/>
          <ns2:ligatures ns2:val="none"/>
        </w:rPr>
        <w:tab/>
        <w:t>2</w:t>
      </w:r>
    </w:p>
    <w:p ns2:paraId="5BA3A18D" ns2:textId="77777777" w:rsidR="00CA59A2" w:rsidRPr="0026598E" w:rsidRDefault="00CA59A2" w:rsidP="001E268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09B16C57" w:rsidR="00CA59A2" w:rsidRPr="0026598E" w:rsidRDefault="00CA59A2" w:rsidP="001E268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26598E">
        <w:rPr>
          <w:rFonts w:ascii="Arial Narrow" w:eastAsia="Times New Roman" w:hAnsi="Arial Narrow" w:cs="Times New Roman"/>
          <w:color w:val="000000"/>
          <w:kern w:val="0"/>
          <w:shd w:val="clear" w:color="auto" w:fill="FFFFFF"/>
          <w:lang w:eastAsia="es-PE"/>
          <ns2:ligatures ns2:val="none"/>
        </w:rPr>
        <w:t xml:space="preserve">Lima, </w:t>
      </w:r>
      <w:r w:rsidR="007F43AD">
        <w:rPr>
          <w:rFonts w:ascii="Arial Narrow" w:eastAsia="Times New Roman" w:hAnsi="Arial Narrow" w:cs="Times New Roman"/>
          <w:color w:val="000000"/>
          <w:kern w:val="0"/>
          <w:shd w:val="clear" w:color="auto" w:fill="FFFFFF"/>
          <w:lang w:eastAsia="es-PE"/>
          <ns2:ligatures ns2:val="none"/>
        </w:rPr>
        <w:t xml:space="preserve">9 de enero de 2026</w:t>
      </w:r>
      <w:r w:rsidRPr="0026598E">
        <w:rPr>
          <w:rFonts w:ascii="Arial Narrow" w:eastAsia="Times New Roman" w:hAnsi="Arial Narrow" w:cs="Times New Roman"/>
          <w:color w:val="000000"/>
          <w:kern w:val="0"/>
          <w:shd w:val="clear" w:color="auto" w:fill="FFFFFF"/>
          <w:lang w:eastAsia="es-PE"/>
          <ns2:ligatures ns2:val="none"/>
        </w:rPr>
        <w:t xml:space="preserve"/>
      </w:r>
      <w:r w:rsidR="00985114" w:rsidRPr="00582344">
        <w:rPr>
          <w:rFonts w:ascii="Arial Narrow" w:eastAsia="Times New Roman" w:hAnsi="Arial Narrow" w:cs="Times New Roman"/>
          <w:color w:val="000000"/>
          <w:kern w:val="0"/>
          <w:shd w:val="clear" w:color="auto" w:fill="FFFFFF"/>
          <w:lang w:eastAsia="es-PE"/>
          <ns2:ligatures ns2:val="none"/>
        </w:rPr>
        <w:t xml:space="preserve"/>
      </w:r>
    </w:p>
    <w:p ns2:paraId="66CE1821" ns2:textId="77777777" w:rsidR="00CA59A2" w:rsidRPr="0026598E" w:rsidRDefault="00CA59A2" w:rsidP="001E268B">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1E268B">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1E268B">
      <w:pPr>
        <w:spacing w:after="0" w:line="240" w:lineRule="auto"/>
        <w:jc w:val="both"/>
        <w:rPr>
          <w:rFonts w:ascii="Arial Narrow" w:eastAsia="Times New Roman" w:hAnsi="Arial Narrow" w:cs="Times New Roman"/>
          <w:color w:val="000000"/>
          <w:kern w:val="0"/>
          <w:lang w:eastAsia="es-PE"/>
          <ns2:ligatures ns2:val="none"/>
        </w:rPr>
      </w:pPr>
    </w:p>
    <w:p ns2:paraId="60B5D5B0" ns2:textId="0B27D338" w:rsidR="00CA59A2" w:rsidRPr="006855F0" w:rsidRDefault="00CA59A2" w:rsidP="001E268B">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582344">
        <w:rPr>
          <w:rFonts w:ascii="Arial Narrow" w:eastAsia="Times New Roman" w:hAnsi="Arial Narrow" w:cs="Arial"/>
          <w:color w:val="000000"/>
          <w:kern w:val="0"/>
          <w:lang w:val="es-ES" w:eastAsia="es-ES"/>
          <ns2:ligatures ns2:val="none"/>
        </w:rPr>
        <w:t xml:space="preserve">Mediante el escrito del 28 de noviembre de 2025, el señor [APELLIDO] denunció a Rímac por presuntas infracciones a la Ley 29571, Código de Protección y Defensa del Consumidor (en adelante, Código), señalando lo siguiente:</w:t>
      </w:r>
      <w:r w:rsidR="00582344" w:rsidRPr="00582344">
        <w:rPr>
          <w:rFonts w:ascii="Arial Narrow" w:eastAsia="Times New Roman" w:hAnsi="Arial Narrow" w:cs="Arial"/>
          <w:color w:val="000000"/>
          <w:kern w:val="0"/>
          <w:lang w:val="es-ES" w:eastAsia="es-ES"/>
          <ns2:ligatures ns2:val="none"/>
        </w:rPr>
        <w:t/>
      </w:r>
      <w:r w:rsidRPr="00582344">
        <w:rPr>
          <w:rFonts w:ascii="Arial Narrow" w:eastAsia="Times New Roman" w:hAnsi="Arial Narrow" w:cs="Arial"/>
          <w:color w:val="000000"/>
          <w:kern w:val="0"/>
          <w:lang w:val="es-ES" w:eastAsia="es-ES"/>
          <ns2:ligatures ns2:val="none"/>
        </w:rPr>
        <w:t xml:space="preserve"/>
      </w:r>
      <w:r w:rsidR="00582344" w:rsidRPr="00582344">
        <w:rPr>
          <w:rFonts w:ascii="Arial Narrow" w:eastAsia="Times New Roman" w:hAnsi="Arial Narrow" w:cs="Arial"/>
          <w:color w:val="000000"/>
          <w:kern w:val="0"/>
          <w:lang w:val="es-ES" w:eastAsia="es-ES"/>
          <ns2:ligatures ns2:val="none"/>
        </w:rPr>
        <w:t xml:space="preserve"/>
      </w:r>
      <w:r w:rsidRPr="00582344">
        <w:rPr>
          <w:rFonts w:ascii="Arial Narrow" w:eastAsia="Times New Roman" w:hAnsi="Arial Narrow" w:cs="Arial"/>
          <w:color w:val="000000"/>
          <w:kern w:val="0"/>
          <w:lang w:val="es-ES" w:eastAsia="es-ES"/>
          <ns2:ligatures ns2:val="none"/>
        </w:rPr>
        <w:t/>
      </w:r>
      <w:r w:rsidR="00996DC2" w:rsidRPr="00582344">
        <w:rPr>
          <w:rFonts w:ascii="Arial Narrow" w:eastAsia="Calibri" w:hAnsi="Arial Narrow" w:cs="Arial"/>
          <w:kern w:val="0"/>
          <ns2:ligatures ns2:val="none"/>
        </w:rPr>
        <w:t/>
      </w:r>
      <w:r w:rsidRPr="00582344">
        <w:rPr>
          <w:rFonts w:ascii="Arial Narrow" w:eastAsia="Calibri" w:hAnsi="Arial Narrow" w:cs="Arial"/>
          <w:kern w:val="0"/>
          <ns2:ligatures ns2:val="none"/>
        </w:rPr>
        <w:t xml:space="preserve"/>
      </w:r>
      <w:r w:rsidR="00582344" w:rsidRPr="00582344">
        <w:rPr>
          <w:rFonts w:ascii="Arial Narrow" w:eastAsia="Calibri" w:hAnsi="Arial Narrow" w:cs="Arial"/>
          <w:kern w:val="0"/>
          <ns2:ligatures ns2:val="none"/>
        </w:rPr>
        <w:t/>
      </w:r>
      <w:r w:rsidRPr="00582344">
        <w:rPr>
          <w:rFonts w:ascii="Arial Narrow" w:eastAsia="Calibri" w:hAnsi="Arial Narrow" w:cs="Arial"/>
          <w:kern w:val="0"/>
          <ns2:ligatures ns2:val="none"/>
        </w:rPr>
        <w:t xml:space="preserve"/>
      </w:r>
      <w:r w:rsidR="00582344" w:rsidRPr="00582344">
        <w:rPr>
          <w:rFonts w:ascii="Arial Narrow" w:eastAsia="Calibri" w:hAnsi="Arial Narrow" w:cs="Arial"/>
          <w:kern w:val="0"/>
          <ns2:ligatures ns2:val="none"/>
        </w:rPr>
        <w:t xml:space="preserve"/>
      </w:r>
      <w:r w:rsidRPr="00582344">
        <w:rPr>
          <w:rFonts w:ascii="Arial Narrow" w:eastAsia="Calibri" w:hAnsi="Arial Narrow" w:cs="Arial"/>
          <w:kern w:val="0"/>
          <ns2:ligatures ns2:val="none"/>
        </w:rPr>
        <w:t/>
      </w:r>
      <w:r w:rsidRPr="00582344">
        <w:rPr>
          <w:rFonts w:ascii="Arial Narrow" w:eastAsia="Times New Roman" w:hAnsi="Arial Narrow" w:cs="Arial"/>
          <w:color w:val="000000"/>
          <w:kern w:val="0"/>
          <w:lang w:val="es-ES" w:eastAsia="es-ES"/>
          <ns2:ligatures ns2:val="none"/>
        </w:rPr>
        <w:t/>
      </w:r>
      <w:r w:rsidRPr="0026598E">
        <w:rPr>
          <w:rFonts w:ascii="Arial Narrow" w:eastAsia="Times New Roman" w:hAnsi="Arial Narrow" w:cs="Arial"/>
          <w:color w:val="000000"/>
          <w:kern w:val="0"/>
          <w:lang w:val="es-ES" w:eastAsia="es-ES"/>
          <ns2:ligatures ns2:val="none"/>
        </w:rPr>
        <w:t xml:space="preserve"/>
      </w:r>
      <w:r w:rsidRPr="006855F0">
        <w:rPr>
          <w:rFonts w:ascii="Arial Narrow" w:eastAsia="Times New Roman" w:hAnsi="Arial Narrow" w:cs="Arial"/>
          <w:color w:val="000000"/>
          <w:kern w:val="0"/>
          <w:lang w:val="es-ES" w:eastAsia="es-ES"/>
          <ns2:ligatures ns2:val="none"/>
        </w:rPr>
        <w:t/>
      </w:r>
      <w:r w:rsidRPr="006855F0">
        <w:rPr>
          <w:rStyle w:val="Refdenotaalpie"/>
          <w:rFonts w:ascii="Arial Narrow" w:eastAsia="Times New Roman" w:hAnsi="Arial Narrow" w:cs="Times New Roman"/>
          <w:color w:val="000000"/>
          <w:kern w:val="0"/>
          <w:vertAlign w:val="superscript"/>
          <w:lang w:val="es-ES" w:eastAsia="es-ES"/>
          <ns2:ligatures ns2:val="none"/>
        </w:rPr>
        <w:footnoteReference w:id="1"/>
      </w:r>
      <w:r w:rsidRPr="006855F0">
        <w:rPr>
          <w:rFonts w:ascii="Arial Narrow" w:eastAsia="Times New Roman" w:hAnsi="Arial Narrow" w:cs="Arial"/>
          <w:color w:val="000000"/>
          <w:kern w:val="0"/>
          <w:lang w:val="es-ES" w:eastAsia="es-ES"/>
          <ns2:ligatures ns2:val="none"/>
        </w:rPr>
        <w:t xml:space="preserve"/>
      </w:r>
      <w:r w:rsidRPr="006855F0">
        <w:rPr>
          <w:rFonts w:ascii="Arial Narrow" w:eastAsia="Times New Roman" w:hAnsi="Arial Narrow" w:cs="Arial"/>
          <w:bCs/>
          <w:color w:val="000000"/>
          <w:kern w:val="0"/>
          <w:lang w:val="es-ES" w:eastAsia="es-ES"/>
          <ns2:ligatures ns2:val="none"/>
        </w:rPr>
        <w:t/>
      </w:r>
    </w:p>
    <w:p ns2:paraId="3AD3B7C6" ns2:textId="77777777" w:rsidR="00CA59A2" w:rsidRPr="006855F0" w:rsidRDefault="00CA59A2" w:rsidP="001E268B">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3A27D73D" ns2:textId="372DE863" w:rsidR="00192E03" w:rsidRPr="006855F0" w:rsidRDefault="00192E03" w:rsidP="001E268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6855F0">
        <w:rPr>
          <w:rFonts w:ascii="Arial Narrow" w:eastAsia="Times New Roman" w:hAnsi="Arial Narrow" w:cs="Arial"/>
          <w:color w:val="000000"/>
          <w:kern w:val="0"/>
          <w:lang w:eastAsia="es-ES"/>
          <ns2:ligatures ns2:val="none"/>
        </w:rPr>
        <w:t xml:space="preserve">Con anterioridad al 20 de noviembre de 2025, adquirió el Seguro Vehicular – Póliza 2101-1152564 </w:t>
      </w:r>
      <w:r w:rsidR="002C64C0" w:rsidRPr="006855F0">
        <w:rPr>
          <w:rFonts w:ascii="Arial Narrow" w:eastAsia="Times New Roman" w:hAnsi="Arial Narrow" w:cs="Arial"/>
          <w:color w:val="000000"/>
          <w:kern w:val="0"/>
          <w:lang w:eastAsia="es-ES"/>
          <ns2:ligatures ns2:val="none"/>
        </w:rPr>
        <w:t xml:space="preserve">(en adelante, Seguro Vehicular) </w:t>
      </w:r>
      <w:r w:rsidRPr="006855F0">
        <w:rPr>
          <w:rFonts w:ascii="Arial Narrow" w:eastAsia="Times New Roman" w:hAnsi="Arial Narrow" w:cs="Arial"/>
          <w:color w:val="000000"/>
          <w:kern w:val="0"/>
          <w:lang w:eastAsia="es-ES"/>
          <ns2:ligatures ns2:val="none"/>
        </w:rPr>
        <w:t xml:space="preserve">para su vehículo con Placa de Rodaje CUK224 (en adelante, </w:t>
      </w:r>
      <w:r w:rsidR="00524246" w:rsidRPr="006855F0">
        <w:rPr>
          <w:rFonts w:ascii="Arial Narrow" w:eastAsia="Times New Roman" w:hAnsi="Arial Narrow" w:cs="Arial"/>
          <w:color w:val="000000"/>
          <w:kern w:val="0"/>
          <w:lang w:eastAsia="es-ES"/>
          <ns2:ligatures ns2:val="none"/>
        </w:rPr>
        <w:t>vehículo asegurado</w:t>
      </w:r>
      <w:r w:rsidRPr="006855F0">
        <w:rPr>
          <w:rFonts w:ascii="Arial Narrow" w:eastAsia="Times New Roman" w:hAnsi="Arial Narrow" w:cs="Arial"/>
          <w:color w:val="000000"/>
          <w:kern w:val="0"/>
          <w:lang w:eastAsia="es-ES"/>
          <ns2:ligatures ns2:val="none"/>
        </w:rPr>
        <w:t xml:space="preserve">). </w:t>
      </w:r>
    </w:p>
    <w:p ns2:paraId="25791EB2" ns2:textId="77777777" w:rsidR="00192E03" w:rsidRPr="006855F0" w:rsidRDefault="00192E03" w:rsidP="001E268B">
      <w:pPr>
        <w:pStyle w:val="Prrafodelista"/>
        <w:spacing w:line="240" w:lineRule="auto"/>
        <w:rPr>
          <w:rFonts w:ascii="Arial Narrow" w:eastAsia="Times New Roman" w:hAnsi="Arial Narrow" w:cs="Arial"/>
          <w:color w:val="000000"/>
          <w:kern w:val="0"/>
          <w:lang w:eastAsia="es-ES"/>
          <ns2:ligatures ns2:val="none"/>
        </w:rPr>
      </w:pPr>
    </w:p>
    <w:p ns2:paraId="565432F0" ns2:textId="048BCB8C" w:rsidR="00192E03" w:rsidRPr="006855F0" w:rsidRDefault="00192E03" w:rsidP="001E268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6855F0">
        <w:rPr>
          <w:rFonts w:ascii="Arial Narrow" w:eastAsia="Times New Roman" w:hAnsi="Arial Narrow" w:cs="Arial"/>
          <w:color w:val="000000"/>
          <w:kern w:val="0"/>
          <w:lang w:eastAsia="es-ES"/>
          <ns2:ligatures ns2:val="none"/>
        </w:rPr>
        <w:t>El 20 de noviembre de 2025, el vehículo asegurado sufrió un impacto con otro vehículo, cuando este realizó una frenada brusca, produciéndose una colisión, lo que ocasionó la rotura del radiador y otros daños en la parte delantera del vehículo asegurado.</w:t>
      </w:r>
      <w:r w:rsidR="00524246" w:rsidRPr="006855F0">
        <w:rPr>
          <w:rFonts w:ascii="Arial Narrow" w:eastAsia="Times New Roman" w:hAnsi="Arial Narrow" w:cs="Arial"/>
          <w:color w:val="000000"/>
          <w:kern w:val="0"/>
          <w:lang w:eastAsia="es-ES"/>
          <ns2:ligatures ns2:val="none"/>
        </w:rPr>
        <w:t xml:space="preserve"> </w:t>
      </w:r>
      <w:r w:rsidRPr="006855F0">
        <w:rPr>
          <w:rFonts w:ascii="Arial Narrow" w:eastAsia="Times New Roman" w:hAnsi="Arial Narrow" w:cs="Arial"/>
          <w:color w:val="000000"/>
          <w:kern w:val="0"/>
          <w:lang w:eastAsia="es-ES"/>
          <ns2:ligatures ns2:val="none"/>
        </w:rPr>
        <w:t>El mismo día se comunicó con Rímac</w:t>
      </w:r>
      <w:r w:rsidR="00524246" w:rsidRPr="006855F0">
        <w:rPr>
          <w:rFonts w:ascii="Arial Narrow" w:eastAsia="Times New Roman" w:hAnsi="Arial Narrow" w:cs="Arial"/>
          <w:color w:val="000000"/>
          <w:kern w:val="0"/>
          <w:lang w:eastAsia="es-ES"/>
          <ns2:ligatures ns2:val="none"/>
        </w:rPr>
        <w:t xml:space="preserve"> y </w:t>
      </w:r>
      <w:r w:rsidRPr="006855F0">
        <w:rPr>
          <w:rFonts w:ascii="Arial Narrow" w:eastAsia="Times New Roman" w:hAnsi="Arial Narrow" w:cs="Arial"/>
          <w:color w:val="000000"/>
          <w:kern w:val="0"/>
          <w:lang w:eastAsia="es-ES"/>
          <ns2:ligatures ns2:val="none"/>
        </w:rPr>
        <w:t xml:space="preserve">le indicaron que debía presentar como requisitos la licencia de conducir, la denuncia policial y el resultado del dosaje etílico. </w:t>
      </w:r>
    </w:p>
    <w:p ns2:paraId="7732F601" ns2:textId="77777777" w:rsidR="00192E03" w:rsidRPr="006855F0" w:rsidRDefault="00192E03" w:rsidP="001E268B">
      <w:pPr>
        <w:pStyle w:val="Prrafodelista"/>
        <w:spacing w:line="240" w:lineRule="auto"/>
        <w:rPr>
          <w:rFonts w:ascii="Arial Narrow" w:eastAsia="Times New Roman" w:hAnsi="Arial Narrow" w:cs="Arial"/>
          <w:color w:val="000000"/>
          <w:kern w:val="0"/>
          <w:lang w:eastAsia="es-ES"/>
          <ns2:ligatures ns2:val="none"/>
        </w:rPr>
      </w:pPr>
    </w:p>
    <w:p ns2:paraId="6886FB76" ns2:textId="0C7FB784" w:rsidR="00192E03" w:rsidRPr="006855F0" w:rsidRDefault="006855F0" w:rsidP="001E268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Asimismo, a</w:t>
      </w:r>
      <w:r w:rsidR="00192E03" w:rsidRPr="006855F0">
        <w:rPr>
          <w:rFonts w:ascii="Arial Narrow" w:eastAsia="Times New Roman" w:hAnsi="Arial Narrow" w:cs="Arial"/>
          <w:color w:val="000000"/>
          <w:kern w:val="0"/>
          <w:lang w:eastAsia="es-ES"/>
          <ns2:ligatures ns2:val="none"/>
        </w:rPr>
        <w:t>ntes de remitir la documentación a Rímac, advirtió que su licencia de conducir requería revalidación, por lo que procedió a realizar dicho trámite de manera inmediata</w:t>
      </w:r>
      <w:r w:rsidR="00524246" w:rsidRPr="006855F0">
        <w:rPr>
          <w:rFonts w:ascii="Arial Narrow" w:eastAsia="Times New Roman" w:hAnsi="Arial Narrow" w:cs="Arial"/>
          <w:color w:val="000000"/>
          <w:kern w:val="0"/>
          <w:lang w:eastAsia="es-ES"/>
          <ns2:ligatures ns2:val="none"/>
        </w:rPr>
        <w:t>, lo</w:t>
      </w:r>
      <w:r w:rsidR="00192E03" w:rsidRPr="006855F0">
        <w:rPr>
          <w:rFonts w:ascii="Arial Narrow" w:eastAsia="Times New Roman" w:hAnsi="Arial Narrow" w:cs="Arial"/>
          <w:color w:val="000000"/>
          <w:kern w:val="0"/>
          <w:lang w:eastAsia="es-ES"/>
          <ns2:ligatures ns2:val="none"/>
        </w:rPr>
        <w:t xml:space="preserve"> informó a la compañía aseguradora</w:t>
      </w:r>
      <w:r w:rsidR="00524246" w:rsidRPr="006855F0">
        <w:rPr>
          <w:rFonts w:ascii="Arial Narrow" w:eastAsia="Times New Roman" w:hAnsi="Arial Narrow" w:cs="Arial"/>
          <w:color w:val="000000"/>
          <w:kern w:val="0"/>
          <w:lang w:eastAsia="es-ES"/>
          <ns2:ligatures ns2:val="none"/>
        </w:rPr>
        <w:t xml:space="preserve"> </w:t>
      </w:r>
      <w:r>
        <w:rPr>
          <w:rFonts w:ascii="Arial Narrow" w:eastAsia="Times New Roman" w:hAnsi="Arial Narrow" w:cs="Arial"/>
          <w:color w:val="000000"/>
          <w:kern w:val="0"/>
          <w:lang w:eastAsia="es-ES"/>
          <ns2:ligatures ns2:val="none"/>
        </w:rPr>
        <w:t xml:space="preserve">mediante llamada telefónica </w:t>
      </w:r>
      <w:r w:rsidR="00524246" w:rsidRPr="006855F0">
        <w:rPr>
          <w:rFonts w:ascii="Arial Narrow" w:eastAsia="Times New Roman" w:hAnsi="Arial Narrow" w:cs="Arial"/>
          <w:color w:val="000000"/>
          <w:kern w:val="0"/>
          <w:lang w:eastAsia="es-ES"/>
          <ns2:ligatures ns2:val="none"/>
        </w:rPr>
        <w:t>y</w:t>
      </w:r>
      <w:r w:rsidR="00192E03" w:rsidRPr="006855F0">
        <w:rPr>
          <w:rFonts w:ascii="Arial Narrow" w:eastAsia="Times New Roman" w:hAnsi="Arial Narrow" w:cs="Arial"/>
          <w:color w:val="000000"/>
          <w:kern w:val="0"/>
          <w:lang w:eastAsia="es-ES"/>
          <ns2:ligatures ns2:val="none"/>
        </w:rPr>
        <w:t xml:space="preserve"> le indicaron que dicha circunstancia no sería considerada relevante para</w:t>
      </w:r>
      <w:r w:rsidR="00724449">
        <w:rPr>
          <w:rFonts w:ascii="Arial Narrow" w:eastAsia="Times New Roman" w:hAnsi="Arial Narrow" w:cs="Arial"/>
          <w:color w:val="000000"/>
          <w:kern w:val="0"/>
          <w:lang w:eastAsia="es-ES"/>
          <ns2:ligatures ns2:val="none"/>
        </w:rPr>
        <w:t xml:space="preserve"> solventar los gastos de reparación del vehículo asegurado</w:t>
      </w:r>
      <w:r w:rsidR="00192E03" w:rsidRPr="006855F0">
        <w:rPr>
          <w:rFonts w:ascii="Arial Narrow" w:eastAsia="Times New Roman" w:hAnsi="Arial Narrow" w:cs="Arial"/>
          <w:color w:val="000000"/>
          <w:kern w:val="0"/>
          <w:lang w:eastAsia="es-ES"/>
          <ns2:ligatures ns2:val="none"/>
        </w:rPr>
        <w:t>, siempre que cumpliera con los demás requisitos solicitados.</w:t>
      </w:r>
    </w:p>
    <w:p ns2:paraId="1D69D681" ns2:textId="77777777" w:rsidR="00192E03" w:rsidRPr="006855F0" w:rsidRDefault="00192E03" w:rsidP="001E268B">
      <w:pPr>
        <w:pStyle w:val="Prrafodelista"/>
        <w:spacing w:line="240" w:lineRule="auto"/>
        <w:rPr>
          <w:rFonts w:ascii="Arial Narrow" w:eastAsia="Times New Roman" w:hAnsi="Arial Narrow" w:cs="Arial"/>
          <w:color w:val="000000"/>
          <w:kern w:val="0"/>
          <w:lang w:eastAsia="es-ES"/>
          <ns2:ligatures ns2:val="none"/>
        </w:rPr>
      </w:pPr>
    </w:p>
    <w:p ns2:paraId="64E5910D" ns2:textId="2686B40E" w:rsidR="00192E03" w:rsidRPr="006855F0" w:rsidRDefault="00524246" w:rsidP="001E268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6855F0">
        <w:rPr>
          <w:rFonts w:ascii="Arial Narrow" w:eastAsia="Times New Roman" w:hAnsi="Arial Narrow" w:cs="Arial"/>
          <w:color w:val="000000"/>
          <w:kern w:val="0"/>
          <w:lang w:eastAsia="es-ES"/>
          <ns2:ligatures ns2:val="none"/>
        </w:rPr>
        <w:t>Posteriormente</w:t>
      </w:r>
      <w:r w:rsidR="00192E03" w:rsidRPr="006855F0">
        <w:rPr>
          <w:rFonts w:ascii="Arial Narrow" w:eastAsia="Times New Roman" w:hAnsi="Arial Narrow" w:cs="Arial"/>
          <w:color w:val="000000"/>
          <w:kern w:val="0"/>
          <w:lang w:eastAsia="es-ES"/>
          <ns2:ligatures ns2:val="none"/>
        </w:rPr>
        <w:t xml:space="preserve">, remitió a </w:t>
      </w:r>
      <w:r w:rsidRPr="006855F0">
        <w:rPr>
          <w:rFonts w:ascii="Arial Narrow" w:eastAsia="Times New Roman" w:hAnsi="Arial Narrow" w:cs="Arial"/>
          <w:color w:val="000000"/>
          <w:kern w:val="0"/>
          <w:lang w:eastAsia="es-ES"/>
          <ns2:ligatures ns2:val="none"/>
        </w:rPr>
        <w:t xml:space="preserve">Rímac </w:t>
      </w:r>
      <w:r w:rsidR="00192E03" w:rsidRPr="006855F0">
        <w:rPr>
          <w:rFonts w:ascii="Arial Narrow" w:eastAsia="Times New Roman" w:hAnsi="Arial Narrow" w:cs="Arial"/>
          <w:color w:val="000000"/>
          <w:kern w:val="0"/>
          <w:lang w:eastAsia="es-ES"/>
          <ns2:ligatures ns2:val="none"/>
        </w:rPr>
        <w:t xml:space="preserve">la documentación requerida para </w:t>
      </w:r>
      <w:r w:rsidRPr="006855F0">
        <w:rPr>
          <w:rFonts w:ascii="Arial Narrow" w:eastAsia="Times New Roman" w:hAnsi="Arial Narrow" w:cs="Arial"/>
          <w:color w:val="000000"/>
          <w:kern w:val="0"/>
          <w:lang w:eastAsia="es-ES"/>
          <ns2:ligatures ns2:val="none"/>
        </w:rPr>
        <w:t>solicitar el otorgamiento</w:t>
      </w:r>
      <w:r w:rsidR="00192E03" w:rsidRPr="006855F0">
        <w:rPr>
          <w:rFonts w:ascii="Arial Narrow" w:eastAsia="Times New Roman" w:hAnsi="Arial Narrow" w:cs="Arial"/>
          <w:color w:val="000000"/>
          <w:kern w:val="0"/>
          <w:lang w:eastAsia="es-ES"/>
          <ns2:ligatures ns2:val="none"/>
        </w:rPr>
        <w:t xml:space="preserve"> de la cobertura del Seguro Vehicular, incluyendo la licencia de conducir revalidada, la denuncia policial y el resultado negativo del dosaje etílico.</w:t>
      </w:r>
      <w:r w:rsidRPr="006855F0">
        <w:rPr>
          <w:rFonts w:ascii="Arial Narrow" w:eastAsia="Times New Roman" w:hAnsi="Arial Narrow" w:cs="Arial"/>
          <w:color w:val="000000"/>
          <w:kern w:val="0"/>
          <w:lang w:eastAsia="es-ES"/>
          <ns2:ligatures ns2:val="none"/>
        </w:rPr>
        <w:t xml:space="preserve"> </w:t>
      </w:r>
    </w:p>
    <w:p ns2:paraId="55FA8600" ns2:textId="77777777" w:rsidR="00192E03" w:rsidRPr="006855F0" w:rsidRDefault="00192E03" w:rsidP="001E268B">
      <w:pPr>
        <w:pStyle w:val="Prrafodelista"/>
        <w:spacing w:line="240" w:lineRule="auto"/>
        <w:rPr>
          <w:rFonts w:ascii="Arial Narrow" w:eastAsia="Times New Roman" w:hAnsi="Arial Narrow" w:cs="Arial"/>
          <w:color w:val="000000"/>
          <w:kern w:val="0"/>
          <w:lang w:eastAsia="es-ES"/>
          <ns2:ligatures ns2:val="none"/>
        </w:rPr>
      </w:pPr>
    </w:p>
    <w:p ns2:paraId="60C9997A" ns2:textId="76D09DD5" w:rsidR="00192E03" w:rsidRPr="006855F0" w:rsidRDefault="006855F0" w:rsidP="001E268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Mediane carta de</w:t>
      </w:r>
      <w:r w:rsidRPr="006855F0">
        <w:rPr>
          <w:rFonts w:ascii="Arial Narrow" w:eastAsia="Times New Roman" w:hAnsi="Arial Narrow" w:cs="Arial"/>
          <w:color w:val="000000"/>
          <w:kern w:val="0"/>
          <w:lang w:eastAsia="es-ES"/>
          <ns2:ligatures ns2:val="none"/>
        </w:rPr>
        <w:t>l 22 de noviembre de 2025</w:t>
      </w:r>
      <w:r w:rsidR="00192E03" w:rsidRPr="006855F0">
        <w:rPr>
          <w:rFonts w:ascii="Arial Narrow" w:eastAsia="Times New Roman" w:hAnsi="Arial Narrow" w:cs="Arial"/>
          <w:color w:val="000000"/>
          <w:kern w:val="0"/>
          <w:lang w:eastAsia="es-ES"/>
          <ns2:ligatures ns2:val="none"/>
        </w:rPr>
        <w:t xml:space="preserve">, </w:t>
      </w:r>
      <w:r w:rsidR="00524246" w:rsidRPr="006855F0">
        <w:rPr>
          <w:rFonts w:ascii="Arial Narrow" w:eastAsia="Times New Roman" w:hAnsi="Arial Narrow" w:cs="Arial"/>
          <w:color w:val="000000"/>
          <w:kern w:val="0"/>
          <w:lang w:eastAsia="es-ES"/>
          <ns2:ligatures ns2:val="none"/>
        </w:rPr>
        <w:t xml:space="preserve">Rímac </w:t>
      </w:r>
      <w:r>
        <w:rPr>
          <w:rFonts w:ascii="Arial Narrow" w:eastAsia="Times New Roman" w:hAnsi="Arial Narrow" w:cs="Arial"/>
          <w:color w:val="000000"/>
          <w:kern w:val="0"/>
          <w:lang w:eastAsia="es-ES"/>
          <ns2:ligatures ns2:val="none"/>
        </w:rPr>
        <w:t xml:space="preserve">le </w:t>
      </w:r>
      <w:r w:rsidR="00192E03" w:rsidRPr="006855F0">
        <w:rPr>
          <w:rFonts w:ascii="Arial Narrow" w:eastAsia="Times New Roman" w:hAnsi="Arial Narrow" w:cs="Arial"/>
          <w:color w:val="000000"/>
          <w:kern w:val="0"/>
          <w:lang w:eastAsia="es-ES"/>
          <ns2:ligatures ns2:val="none"/>
        </w:rPr>
        <w:t>comunicó su negativa a asumir la cobertura solicitada, sustentando su decisión en el hecho de que la licencia de conducir no se encontraba revalidada al momento exacto del siniestro.</w:t>
      </w:r>
      <w:r w:rsidR="00524246" w:rsidRPr="006855F0">
        <w:rPr>
          <w:rFonts w:ascii="Arial Narrow" w:eastAsia="Times New Roman" w:hAnsi="Arial Narrow" w:cs="Arial"/>
          <w:color w:val="000000"/>
          <w:kern w:val="0"/>
          <w:lang w:eastAsia="es-ES"/>
          <ns2:ligatures ns2:val="none"/>
        </w:rPr>
        <w:t xml:space="preserve"> </w:t>
      </w:r>
    </w:p>
    <w:p ns2:paraId="3111CEFD" ns2:textId="77777777" w:rsidR="00192E03" w:rsidRPr="006855F0" w:rsidRDefault="00192E03" w:rsidP="001E268B">
      <w:pPr>
        <w:pStyle w:val="Prrafodelista"/>
        <w:spacing w:line="240" w:lineRule="auto"/>
        <w:rPr>
          <w:rFonts w:ascii="Arial Narrow" w:eastAsia="Times New Roman" w:hAnsi="Arial Narrow" w:cs="Arial"/>
          <w:color w:val="000000"/>
          <w:kern w:val="0"/>
          <w:lang w:eastAsia="es-ES"/>
          <ns2:ligatures ns2:val="none"/>
        </w:rPr>
      </w:pPr>
    </w:p>
    <w:p ns2:paraId="27197988" ns2:textId="08735889" w:rsidR="00192E03" w:rsidRPr="006855F0" w:rsidRDefault="006855F0" w:rsidP="001E268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Además</w:t>
      </w:r>
      <w:r w:rsidR="00192E03" w:rsidRPr="006855F0">
        <w:rPr>
          <w:rFonts w:ascii="Arial Narrow" w:eastAsia="Times New Roman" w:hAnsi="Arial Narrow" w:cs="Arial"/>
          <w:color w:val="000000"/>
          <w:kern w:val="0"/>
          <w:lang w:eastAsia="es-ES"/>
          <ns2:ligatures ns2:val="none"/>
        </w:rPr>
        <w:t xml:space="preserve">, </w:t>
      </w:r>
      <w:r>
        <w:rPr>
          <w:rFonts w:ascii="Arial Narrow" w:eastAsia="Times New Roman" w:hAnsi="Arial Narrow" w:cs="Arial"/>
          <w:color w:val="000000"/>
          <w:kern w:val="0"/>
          <w:lang w:eastAsia="es-ES"/>
          <ns2:ligatures ns2:val="none"/>
        </w:rPr>
        <w:t>había solicitado a la compañía aseguradora</w:t>
      </w:r>
      <w:r w:rsidR="00192E03" w:rsidRPr="006855F0">
        <w:rPr>
          <w:rFonts w:ascii="Arial Narrow" w:eastAsia="Times New Roman" w:hAnsi="Arial Narrow" w:cs="Arial"/>
          <w:color w:val="000000"/>
          <w:kern w:val="0"/>
          <w:lang w:eastAsia="es-ES"/>
          <ns2:ligatures ns2:val="none"/>
        </w:rPr>
        <w:t xml:space="preserve"> que el </w:t>
      </w:r>
      <w:r w:rsidR="00524246" w:rsidRPr="006855F0">
        <w:rPr>
          <w:rFonts w:ascii="Arial Narrow" w:eastAsia="Times New Roman" w:hAnsi="Arial Narrow" w:cs="Arial"/>
          <w:color w:val="000000"/>
          <w:kern w:val="0"/>
          <w:lang w:eastAsia="es-ES"/>
          <ns2:ligatures ns2:val="none"/>
        </w:rPr>
        <w:t xml:space="preserve">vehículo asegurado </w:t>
      </w:r>
      <w:r w:rsidR="00192E03" w:rsidRPr="006855F0">
        <w:rPr>
          <w:rFonts w:ascii="Arial Narrow" w:eastAsia="Times New Roman" w:hAnsi="Arial Narrow" w:cs="Arial"/>
          <w:color w:val="000000"/>
          <w:kern w:val="0"/>
          <w:lang w:eastAsia="es-ES"/>
          <ns2:ligatures ns2:val="none"/>
        </w:rPr>
        <w:t xml:space="preserve">sea reparado en </w:t>
      </w:r>
      <w:r w:rsidR="00A033FD">
        <w:rPr>
          <w:rFonts w:ascii="Arial Narrow" w:eastAsia="Times New Roman" w:hAnsi="Arial Narrow" w:cs="Arial"/>
          <w:color w:val="000000"/>
          <w:kern w:val="0"/>
          <w:lang w:eastAsia="es-ES"/>
          <ns2:ligatures ns2:val="none"/>
        </w:rPr>
        <w:t>un</w:t>
      </w:r>
      <w:r w:rsidR="00192E03" w:rsidRPr="006855F0">
        <w:rPr>
          <w:rFonts w:ascii="Arial Narrow" w:eastAsia="Times New Roman" w:hAnsi="Arial Narrow" w:cs="Arial"/>
          <w:color w:val="000000"/>
          <w:kern w:val="0"/>
          <w:lang w:eastAsia="es-ES"/>
          <ns2:ligatures ns2:val="none"/>
        </w:rPr>
        <w:t xml:space="preserve"> centro de servicios autorizado, requerimiento que no fue atendido por </w:t>
      </w:r>
      <w:r w:rsidRPr="006855F0">
        <w:rPr>
          <w:rFonts w:ascii="Arial Narrow" w:eastAsia="Times New Roman" w:hAnsi="Arial Narrow" w:cs="Arial"/>
          <w:color w:val="000000"/>
          <w:kern w:val="0"/>
          <w:lang w:eastAsia="es-ES"/>
          <ns2:ligatures ns2:val="none"/>
        </w:rPr>
        <w:t>Rímac</w:t>
      </w:r>
      <w:r w:rsidR="00192E03" w:rsidRPr="006855F0">
        <w:rPr>
          <w:rFonts w:ascii="Arial Narrow" w:eastAsia="Times New Roman" w:hAnsi="Arial Narrow" w:cs="Arial"/>
          <w:color w:val="000000"/>
          <w:kern w:val="0"/>
          <w:lang w:eastAsia="es-ES"/>
          <ns2:ligatures ns2:val="none"/>
        </w:rPr>
        <w:t>.</w:t>
      </w:r>
      <w:r w:rsidR="00524246" w:rsidRPr="006855F0">
        <w:rPr>
          <w:rFonts w:ascii="Arial Narrow" w:eastAsia="Times New Roman" w:hAnsi="Arial Narrow" w:cs="Arial"/>
          <w:color w:val="000000"/>
          <w:kern w:val="0"/>
          <w:lang w:eastAsia="es-ES"/>
          <ns2:ligatures ns2:val="none"/>
        </w:rPr>
        <w:t xml:space="preserve"> </w:t>
      </w:r>
    </w:p>
    <w:p ns2:paraId="175819D8" ns2:textId="77777777" w:rsidR="00192E03" w:rsidRPr="006855F0" w:rsidRDefault="00192E03" w:rsidP="001E268B">
      <w:pPr>
        <w:pStyle w:val="Prrafodelista"/>
        <w:spacing w:line="240" w:lineRule="auto"/>
        <w:rPr>
          <w:rFonts w:ascii="Arial Narrow" w:eastAsia="Times New Roman" w:hAnsi="Arial Narrow" w:cs="Arial"/>
          <w:color w:val="000000"/>
          <w:kern w:val="0"/>
          <w:lang w:eastAsia="es-ES"/>
          <ns2:ligatures ns2:val="none"/>
        </w:rPr>
      </w:pPr>
    </w:p>
    <w:p ns2:paraId="2F9CF7F5" ns2:textId="7208DBEB" w:rsidR="00CA59A2" w:rsidRPr="006855F0" w:rsidRDefault="00192E03" w:rsidP="001E268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6855F0">
        <w:rPr>
          <w:rFonts w:ascii="Arial Narrow" w:eastAsia="Times New Roman" w:hAnsi="Arial Narrow" w:cs="Arial"/>
          <w:color w:val="000000"/>
          <w:kern w:val="0"/>
          <w:lang w:eastAsia="es-ES"/>
          <ns2:ligatures ns2:val="none"/>
        </w:rPr>
        <w:t xml:space="preserve">Hasta la fecha de presentación de su escrito, </w:t>
      </w:r>
      <w:r w:rsidR="006855F0" w:rsidRPr="006855F0">
        <w:rPr>
          <w:rFonts w:ascii="Arial Narrow" w:eastAsia="Times New Roman" w:hAnsi="Arial Narrow" w:cs="Arial"/>
          <w:color w:val="000000"/>
          <w:kern w:val="0"/>
          <w:lang w:eastAsia="es-ES"/>
          <ns2:ligatures ns2:val="none"/>
        </w:rPr>
        <w:t xml:space="preserve">Rímac </w:t>
      </w:r>
      <w:r w:rsidRPr="006855F0">
        <w:rPr>
          <w:rFonts w:ascii="Arial Narrow" w:eastAsia="Times New Roman" w:hAnsi="Arial Narrow" w:cs="Arial"/>
          <w:color w:val="000000"/>
          <w:kern w:val="0"/>
          <w:lang w:eastAsia="es-ES"/>
          <ns2:ligatures ns2:val="none"/>
        </w:rPr>
        <w:t>ha mantenido su decisión de no otorgar la cobertura del Seguro Vehicular por el siniestro ocurrido el 20 de noviembre de 2025, pese a contar con licencia de conducir revalidada, resultado negativo de dosaje etílico y ausencia de infracciones de tránsito registradas.</w:t>
      </w:r>
    </w:p>
    <w:p ns2:paraId="33E14FF7" ns2:textId="77777777" w:rsidR="00CA59A2" w:rsidRPr="006855F0" w:rsidRDefault="00CA59A2" w:rsidP="001E268B">
      <w:pPr>
        <w:tabs>
          <w:tab w:val="left" w:pos="1134"/>
        </w:tabs>
        <w:spacing w:after="0" w:line="240" w:lineRule="auto"/>
        <w:jc w:val="both"/>
        <w:rPr>
          <w:rFonts w:ascii="Arial Narrow" w:eastAsia="Times New Roman" w:hAnsi="Arial Narrow" w:cs="Arial"/>
          <w:color w:val="000000"/>
          <w:kern w:val="0"/>
          <w:lang w:eastAsia="es-ES"/>
          <ns2:ligatures ns2:val="none"/>
        </w:rPr>
      </w:pPr>
    </w:p>
    <w:p ns2:paraId="65C58807" ns2:textId="5AC0B62E" w:rsidR="00CA59A2" w:rsidRPr="00A033FD" w:rsidRDefault="00582344" w:rsidP="001E268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6855F0">
        <w:rPr>
          <w:rFonts w:ascii="Arial Narrow" w:eastAsia="Times New Roman" w:hAnsi="Arial Narrow" w:cs="Arial"/>
          <w:color w:val="000000"/>
          <w:kern w:val="0"/>
          <w:lang w:val="es-ES" w:eastAsia="es-ES"/>
          <ns2:ligatures ns2:val="none"/>
        </w:rPr>
        <w:t xml:space="preserve">El señor [APELLIDO] solicitó, en calidad de medida correctiva, que Rímac cumpla con otorgar la cobertura convenida en la Póliza 2101-1152564 del Seguro Vehicular. Asimismo, no requirió de manera expresa el reembolso de costos y costas del presente procedimiento.</w:t>
      </w:r>
      <w:r w:rsidR="00CA59A2" w:rsidRPr="006855F0">
        <w:rPr>
          <w:rFonts w:ascii="Arial Narrow" w:eastAsia="Times New Roman" w:hAnsi="Arial Narrow" w:cs="Arial"/>
          <w:color w:val="000000"/>
          <w:kern w:val="0"/>
          <w:lang w:val="es-ES" w:eastAsia="es-ES"/>
          <ns2:ligatures ns2:val="none"/>
        </w:rPr>
        <w:t xml:space="preserve"/>
      </w:r>
      <w:r w:rsidRPr="006855F0">
        <w:rPr>
          <w:rFonts w:ascii="Arial Narrow" w:eastAsia="Times New Roman" w:hAnsi="Arial Narrow" w:cs="Arial"/>
          <w:color w:val="000000"/>
          <w:kern w:val="0"/>
          <w:lang w:val="es-ES" w:eastAsia="es-ES"/>
          <ns2:ligatures ns2:val="none"/>
        </w:rPr>
        <w:t xml:space="preserve"/>
      </w:r>
      <w:r w:rsidR="00CA59A2" w:rsidRPr="006855F0">
        <w:rPr>
          <w:rFonts w:ascii="Arial Narrow" w:eastAsia="Times New Roman" w:hAnsi="Arial Narrow" w:cs="Arial"/>
          <w:color w:val="000000"/>
          <w:kern w:val="0"/>
          <w:lang w:val="es-ES" w:eastAsia="es-ES"/>
          <ns2:ligatures ns2:val="none"/>
        </w:rPr>
        <w:t/>
      </w:r>
      <w:r w:rsidR="00CA59A2" w:rsidRPr="00582344">
        <w:rPr>
          <w:rFonts w:ascii="Arial Narrow" w:eastAsia="Times New Roman" w:hAnsi="Arial Narrow" w:cs="Arial"/>
          <w:color w:val="000000"/>
          <w:kern w:val="0"/>
          <w:lang w:val="es-ES" w:eastAsia="es-ES"/>
          <ns2:ligatures ns2:val="none"/>
        </w:rPr>
        <w:t xml:space="preserve"/>
      </w:r>
      <w:r w:rsidR="00CA59A2" w:rsidRPr="009B4AEB">
        <w:rPr>
          <w:rFonts w:ascii="Arial Narrow" w:eastAsia="Times New Roman" w:hAnsi="Arial Narrow" w:cs="Arial"/>
          <w:color w:val="000000"/>
          <w:kern w:val="0"/>
          <w:lang w:val="es-ES" w:eastAsia="es-ES"/>
          <ns2:ligatures ns2:val="none"/>
        </w:rPr>
        <w:t/>
      </w:r>
      <w:r w:rsidR="008863F3">
        <w:rPr>
          <w:rFonts w:ascii="Arial Narrow" w:eastAsia="Times New Roman" w:hAnsi="Arial Narrow" w:cs="Arial"/>
          <w:color w:val="000000"/>
          <w:kern w:val="0"/>
          <w:lang w:val="es-ES" w:eastAsia="es-ES"/>
          <ns2:ligatures ns2:val="none"/>
        </w:rPr>
        <w:t xml:space="preserve"/>
      </w:r>
      <w:r w:rsidR="00CA59A2" w:rsidRPr="009B4AEB">
        <w:rPr>
          <w:rFonts w:ascii="Arial Narrow" w:eastAsia="Times New Roman" w:hAnsi="Arial Narrow" w:cs="Arial"/>
          <w:color w:val="000000"/>
          <w:kern w:val="0"/>
          <w:lang w:val="es-ES" w:eastAsia="es-ES"/>
          <ns2:ligatures ns2:val="none"/>
        </w:rPr>
        <w:t xml:space="preserve"/>
      </w:r>
      <w:r w:rsidR="001A7E43" w:rsidRPr="009B4AEB">
        <w:rPr>
          <w:rFonts w:ascii="Arial Narrow" w:eastAsia="Times New Roman" w:hAnsi="Arial Narrow" w:cs="Arial"/>
          <w:color w:val="000000"/>
          <w:kern w:val="0"/>
          <w:lang w:val="es-ES" w:eastAsia="es-ES"/>
          <ns2:ligatures ns2:val="none"/>
        </w:rPr>
        <w:t xml:space="preserve"/>
      </w:r>
      <w:r w:rsidR="00CA59A2" w:rsidRPr="009B4AEB">
        <w:rPr>
          <w:rFonts w:ascii="Arial Narrow" w:eastAsia="Times New Roman" w:hAnsi="Arial Narrow" w:cs="Arial"/>
          <w:color w:val="000000"/>
          <w:kern w:val="0"/>
          <w:lang w:val="es-ES" w:eastAsia="es-ES"/>
          <ns2:ligatures ns2:val="none"/>
        </w:rPr>
        <w:t xml:space="preserve"/>
      </w:r>
      <w:r w:rsidR="009B4AEB" w:rsidRPr="009B4AEB">
        <w:rPr>
          <w:rFonts w:ascii="Arial Narrow" w:eastAsia="Times New Roman" w:hAnsi="Arial Narrow" w:cs="Arial"/>
          <w:color w:val="000000"/>
          <w:kern w:val="0"/>
          <w:lang w:val="es-ES" w:eastAsia="es-ES"/>
          <ns2:ligatures ns2:val="none"/>
        </w:rPr>
        <w:t xml:space="preserve"/>
      </w:r>
      <w:r w:rsidR="00CA59A2" w:rsidRPr="00A033FD">
        <w:rPr>
          <w:rFonts w:ascii="Arial Narrow" w:eastAsia="Times New Roman" w:hAnsi="Arial Narrow" w:cs="Arial"/>
          <w:color w:val="000000"/>
          <w:kern w:val="0"/>
          <w:lang w:val="es-ES" w:eastAsia="es-ES"/>
          <ns2:ligatures ns2:val="none"/>
        </w:rPr>
        <w:t xml:space="preserve"/>
      </w:r>
      <w:r w:rsidR="009B4AEB" w:rsidRPr="00A033FD">
        <w:rPr>
          <w:rFonts w:ascii="Arial Narrow" w:eastAsia="Times New Roman" w:hAnsi="Arial Narrow" w:cs="Arial"/>
          <w:color w:val="000000"/>
          <w:kern w:val="0"/>
          <w:lang w:val="es-ES" w:eastAsia="es-ES"/>
          <ns2:ligatures ns2:val="none"/>
        </w:rPr>
        <w:t xml:space="preserve"/>
      </w:r>
      <w:r w:rsidR="00CA59A2" w:rsidRPr="00A033FD">
        <w:rPr>
          <w:rFonts w:ascii="Arial Narrow" w:eastAsia="Times New Roman" w:hAnsi="Arial Narrow" w:cs="Arial"/>
          <w:color w:val="000000"/>
          <w:kern w:val="0"/>
          <w:lang w:val="es-ES" w:eastAsia="es-ES"/>
          <ns2:ligatures ns2:val="none"/>
        </w:rPr>
        <w:t/>
      </w:r>
      <w:r w:rsidR="009B4AEB" w:rsidRPr="00A033FD">
        <w:rPr>
          <w:rFonts w:ascii="Arial Narrow" w:eastAsia="Times New Roman" w:hAnsi="Arial Narrow" w:cs="Arial"/>
          <w:color w:val="000000"/>
          <w:kern w:val="0"/>
          <w:lang w:val="es-ES" w:eastAsia="es-ES"/>
          <ns2:ligatures ns2:val="none"/>
        </w:rPr>
        <w:t xml:space="preserve"/>
      </w:r>
      <w:r w:rsidR="00CA59A2" w:rsidRPr="00A033FD">
        <w:rPr>
          <w:rFonts w:ascii="Arial Narrow" w:eastAsia="Times New Roman" w:hAnsi="Arial Narrow" w:cs="Arial"/>
          <w:color w:val="000000"/>
          <w:kern w:val="0"/>
          <w:lang w:val="es-ES" w:eastAsia="es-ES"/>
          <ns2:ligatures ns2:val="none"/>
        </w:rPr>
        <w:t xml:space="preserve"/>
      </w:r>
    </w:p>
    <w:p ns2:paraId="66005174" ns2:textId="77777777" w:rsidR="00CA59A2" w:rsidRPr="00A033FD" w:rsidRDefault="00CA59A2" w:rsidP="001E268B">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A033FD" w:rsidRDefault="00CA59A2" w:rsidP="001E268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A033FD">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A033FD" w:rsidRDefault="00CA59A2" w:rsidP="001E268B">
      <w:pPr>
        <w:spacing w:after="0" w:line="240" w:lineRule="auto"/>
        <w:ind w:left="567"/>
        <w:contextualSpacing/>
        <w:jc w:val="both"/>
        <w:rPr>
          <w:rFonts w:ascii="Arial Narrow" w:eastAsia="Arial Narrow" w:hAnsi="Arial Narrow" w:cs="Arial Narrow"/>
          <w:b/>
          <w:color w:val="000000"/>
          <w:kern w:val="0"/>
          <w:lang w:eastAsia="es-PE"/>
          <ns2:ligatures ns2:val="none"/>
        </w:rPr>
      </w:pPr>
      <w:bookmarkStart w:id="1" w:name="_Hlk212795168"/>
    </w:p>
    <w:p ns2:paraId="6EF33F4B" ns2:textId="22D207D5" w:rsidR="00FC1F8B" w:rsidRPr="004B56E0" w:rsidRDefault="00CA59A2" w:rsidP="004B56E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2" w:name="_Hlk140755208"/>
      <w:bookmarkStart w:id="3" w:name="_Hlk155945813"/>
      <w:bookmarkStart w:id="4" w:name="_Hlk155944687"/>
      <w:r w:rsidRPr="00A033FD">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2"/>
      <w:bookmarkEnd w:id="3"/>
      <w:bookmarkEnd w:id="4"/>
      <w:r w:rsidRPr="00A033FD">
        <w:rPr>
          <w:rStyle w:val="Refdenotaalpie"/>
          <w:rFonts w:ascii="Arial Narrow" w:eastAsia="Arial Narrow" w:hAnsi="Arial Narrow" w:cs="Arial Narrow"/>
          <w:kern w:val="0"/>
          <w:vertAlign w:val="superscript"/>
          <ns2:ligatures ns2:val="none"/>
        </w:rPr>
        <w:footnoteReference w:id="2"/>
      </w:r>
      <w:r w:rsidRPr="00A033FD">
        <w:rPr>
          <w:rFonts w:ascii="Arial Narrow" w:eastAsia="Times New Roman" w:hAnsi="Arial Narrow" w:cs="Segoe UI"/>
          <w:color w:val="000000"/>
          <w:kern w:val="0"/>
          <w:lang w:eastAsia="es-PE"/>
          <ns2:ligatures ns2:val="none"/>
        </w:rPr>
        <w:t xml:space="preserve">, </w:t>
      </w:r>
      <w:r w:rsidR="00121544" w:rsidRPr="00A033FD">
        <w:rPr>
          <w:rFonts w:ascii="Arial Narrow" w:eastAsia="Times New Roman" w:hAnsi="Arial Narrow" w:cs="Segoe UI"/>
          <w:color w:val="000000"/>
          <w:kern w:val="0"/>
          <w:lang w:eastAsia="es-PE"/>
          <ns2:ligatures ns2:val="none"/>
        </w:rPr>
        <w:t xml:space="preserve">considera </w:t>
      </w:r>
      <w:r w:rsidR="00121544" w:rsidRPr="00A033FD">
        <w:rPr>
          <w:rFonts w:ascii="Arial Narrow" w:eastAsia="Arial Narrow" w:hAnsi="Arial Narrow" w:cs="Arial Narrow"/>
          <w:kern w:val="0"/>
          <ns2:ligatures ns2:val="none"/>
        </w:rPr>
        <w:t xml:space="preserve">que el hecho denunciado, </w:t>
      </w:r>
      <w:bookmarkStart w:id="5" w:name="_Hlk211591623"/>
      <w:r w:rsidR="00121544" w:rsidRPr="00A033FD">
        <w:rPr>
          <w:rFonts w:ascii="Arial Narrow" w:eastAsia="Arial Narrow" w:hAnsi="Arial Narrow" w:cs="Arial Narrow"/>
          <w:kern w:val="0"/>
          <ns2:ligatures ns2:val="none"/>
        </w:rPr>
        <w:t xml:space="preserve">consistente en que </w:t>
      </w:r>
      <w:bookmarkStart w:id="6" w:name="_Hlk213160885"/>
      <w:bookmarkStart w:id="7" w:name="_Hlk213151898"/>
      <w:bookmarkStart w:id="8" w:name="_Hlk215061838"/>
      <w:r w:rsidR="004B56E0" w:rsidRPr="004B56E0">
        <w:rPr>
          <w:rFonts w:ascii="Arial Narrow" w:eastAsia="Times New Roman" w:hAnsi="Arial Narrow" w:cs="Times New Roman"/>
          <w:kern w:val="0"/>
          <w:shd w:val="clear" w:color="auto" w:fill="FFFFFF"/>
          <w:lang w:eastAsia="es-PE"/>
          <ns2:ligatures ns2:val="none"/>
        </w:rPr>
        <w:t xml:space="preserve">la compañía aseguradora habría negado injustificadamente al denunciante la cobertura del Seguro Vehicular - Póliza </w:t>
      </w:r>
      <w:proofErr w:type="spellStart"/>
      <w:r w:rsidR="004B56E0" w:rsidRPr="004B56E0">
        <w:rPr>
          <w:rFonts w:ascii="Arial Narrow" w:eastAsia="Times New Roman" w:hAnsi="Arial Narrow" w:cs="Times New Roman"/>
          <w:kern w:val="0"/>
          <w:shd w:val="clear" w:color="auto" w:fill="FFFFFF"/>
          <w:lang w:eastAsia="es-PE"/>
          <ns2:ligatures ns2:val="none"/>
        </w:rPr>
        <w:t/>
      </w:r>
      <w:proofErr w:type="spellEnd"/>
      <w:r w:rsidR="004B56E0" w:rsidRPr="004B56E0">
        <w:rPr>
          <w:rFonts w:ascii="Arial Narrow" w:eastAsia="Times New Roman" w:hAnsi="Arial Narrow" w:cs="Times New Roman"/>
          <w:kern w:val="0"/>
          <w:shd w:val="clear" w:color="auto" w:fill="FFFFFF"/>
          <w:lang w:eastAsia="es-PE"/>
          <ns2:ligatures ns2:val="none"/>
        </w:rPr>
        <w:t xml:space="preserve"> 2101-1152564 por el siniestro del 20 de noviembre de 2025</w:t>
      </w:r>
      <w:r w:rsidR="00711750" w:rsidRPr="00A033FD">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A033FD">
        <w:rPr>
          <w:rFonts w:ascii="Arial Narrow" w:eastAsia="Times New Roman" w:hAnsi="Arial Narrow" w:cs="Segoe UI"/>
          <w:color w:val="000000"/>
          <w:kern w:val="0"/>
          <w:lang w:eastAsia="es-PE"/>
          <ns2:ligatures ns2:val="none"/>
        </w:rPr>
        <w:t/>
      </w:r>
      <w:r w:rsidR="00711750" w:rsidRPr="00A033FD">
        <w:rPr>
          <w:rFonts w:ascii="Arial Narrow" w:eastAsia="Arial Narrow" w:hAnsi="Arial Narrow" w:cs="Arial Narrow"/>
          <w:kern w:val="0"/>
          <ns2:ligatures ns2:val="none"/>
        </w:rPr>
        <w:t xml:space="preserve"> y 19</w:t>
      </w:r>
      <w:r w:rsidR="00711750" w:rsidRPr="00A033FD">
        <w:rPr>
          <w:rFonts w:ascii="Arial Narrow" w:eastAsia="Times New Roman" w:hAnsi="Arial Narrow" w:cs="Segoe UI"/>
          <w:color w:val="000000"/>
          <w:kern w:val="0"/>
          <w:lang w:eastAsia="es-PE"/>
          <ns2:ligatures ns2:val="none"/>
        </w:rPr>
        <w:t/>
      </w:r>
      <w:r w:rsidR="00711750" w:rsidRPr="00A033FD">
        <w:rPr>
          <w:rFonts w:ascii="Arial Narrow" w:eastAsia="Arial Narrow" w:hAnsi="Arial Narrow" w:cs="Arial Narrow"/>
          <w:kern w:val="0"/>
          <ns2:ligatures ns2:val="none"/>
        </w:rPr>
        <w:t xml:space="preserve"> del Código</w:t>
      </w:r>
      <w:bookmarkStart w:id="9" w:name="_Hlk213160896"/>
      <w:bookmarkEnd w:id="6"/>
      <w:r w:rsidR="00711750" w:rsidRPr="00A033FD">
        <w:rPr>
          <w:rStyle w:val="Refdenotaalpie"/>
          <w:rFonts w:ascii="Arial Narrow" w:eastAsia="Arial Narrow" w:hAnsi="Arial Narrow" w:cs="Arial"/>
          <w:kern w:val="0"/>
          <w:vertAlign w:val="superscript"/>
          <ns2:ligatures ns2:val="none"/>
        </w:rPr>
        <w:footnoteReference w:id="3"/>
      </w:r>
      <w:bookmarkEnd w:id="9"/>
      <w:r w:rsidR="00711750" w:rsidRPr="00A033FD">
        <w:rPr>
          <w:rFonts w:ascii="Arial Narrow" w:eastAsia="Arial Narrow" w:hAnsi="Arial Narrow" w:cs="Arial Narrow"/>
          <w:kern w:val="0"/>
          <ns2:ligatures ns2:val="none"/>
        </w:rPr>
        <w:t>.</w:t>
      </w:r>
      <w:bookmarkEnd w:id="1"/>
      <w:bookmarkEnd w:id="5"/>
      <w:bookmarkEnd w:id="7"/>
      <w:bookmarkEnd w:id="8"/>
    </w:p>
    <w:p ns2:paraId="7B6AB5CB" ns2:textId="77777777" w:rsidR="004B56E0" w:rsidRDefault="004B56E0" w:rsidP="004B56E0">
      <w:pPr>
        <w:pStyle w:val="Prrafodelista"/>
        <w:spacing w:after="0" w:line="240" w:lineRule="auto"/>
        <w:ind w:left="567"/>
        <w:jc w:val="both"/>
        <w:rPr>
          <w:rFonts w:ascii="Arial Narrow" w:eastAsia="Arial Narrow" w:hAnsi="Arial Narrow" w:cs="Arial Narrow"/>
          <w:kern w:val="0"/>
          <ns2:ligatures ns2:val="none"/>
        </w:rPr>
      </w:pPr>
    </w:p>
    <w:p ns2:paraId="63C746C7" ns2:textId="3A76D4FD" w:rsidR="00FC1F8B" w:rsidRPr="00724449" w:rsidRDefault="00FC1F8B" w:rsidP="001E268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724449">
        <w:rPr>
          <w:rFonts w:ascii="Arial Narrow" w:eastAsia="Arial Narrow" w:hAnsi="Arial Narrow" w:cs="Arial Narrow"/>
          <w:kern w:val="0"/>
          <ns2:ligatures ns2:val="none"/>
        </w:rPr>
        <w:t xml:space="preserve">Asimismo, </w:t>
      </w:r>
      <w:bookmarkStart w:id="10" w:name="_Hlk212623477"/>
      <w:r w:rsidRPr="00724449">
        <w:rPr>
          <w:rFonts w:ascii="Arial Narrow" w:eastAsia="Times New Roman" w:hAnsi="Arial Narrow" w:cs="Arial"/>
          <w:color w:val="000000"/>
          <w:kern w:val="0"/>
          <w:lang w:eastAsia="es-PE"/>
          <ns2:ligatures ns2:val="none"/>
        </w:rPr>
        <w:t xml:space="preserve">la Secretaría Técnica, en ejercicio de sus facultades, considera </w:t>
      </w:r>
      <w:r w:rsidRPr="00724449">
        <w:rPr>
          <w:rFonts w:ascii="Arial Narrow" w:eastAsia="Arial Narrow" w:hAnsi="Arial Narrow" w:cs="Arial"/>
          <w:kern w:val="0"/>
          <ns2:ligatures ns2:val="none"/>
        </w:rPr>
        <w:t xml:space="preserve">que el hecho denunciado, consistente en que </w:t>
      </w:r>
      <w:r w:rsidR="004B56E0" w:rsidRPr="004B56E0">
        <w:rPr>
          <w:rFonts w:ascii="Arial Narrow" w:eastAsia="Arial Narrow" w:hAnsi="Arial Narrow" w:cs="Arial"/>
          <w:kern w:val="0"/>
          <ns2:ligatures ns2:val="none"/>
        </w:rPr>
        <w:t>la compañía aseguradora habría brindado información incorrecta al denunciante referido a que la falta de revalidación de licencia de conducir no sería considerada para la evaluación de la cobertura por el siniestro del 20 de noviembre de 2025, pese a que posteriormente fue un argumento para rechazar el siniestro reportado</w:t>
      </w:r>
      <w:r w:rsidRPr="00724449">
        <w:rPr>
          <w:rFonts w:ascii="Arial Narrow" w:eastAsia="Arial Narrow" w:hAnsi="Arial Narrow" w:cs="Arial"/>
          <w:bCs/>
          <w:color w:val="000000"/>
          <w:kern w:val="0"/>
          <w:lang w:eastAsia="es-PE"/>
          <ns2:ligatures ns2:val="none"/>
        </w:rPr>
        <w:t xml:space="preserve">. </w:t>
      </w:r>
      <w:bookmarkStart w:id="11" w:name="_Hlk212737581"/>
      <w:bookmarkStart w:id="12" w:name="_Hlk212035520"/>
      <w:r w:rsidRPr="00724449">
        <w:rPr>
          <w:rFonts w:ascii="Arial Narrow" w:eastAsia="Arial Narrow" w:hAnsi="Arial Narrow" w:cs="Arial"/>
          <w:bCs/>
          <w:color w:val="000000"/>
          <w:kern w:val="0"/>
          <w:lang w:eastAsia="es-PE"/>
          <ns2:ligatures ns2:val="none"/>
        </w:rPr>
        <w:t xml:space="preserve">Por consiguiente, corresponde calificar el hecho materia de denuncia como una presunta infracción al deber de información, tipificado en el </w:t>
      </w:r>
      <w:bookmarkStart w:id="13" w:name="_Hlk195611851"/>
      <w:r w:rsidRPr="00724449">
        <w:rPr>
          <w:rFonts w:ascii="Arial Narrow" w:eastAsia="Arial Narrow" w:hAnsi="Arial Narrow" w:cs="Arial"/>
          <w:bCs/>
          <w:color w:val="000000"/>
          <w:kern w:val="0"/>
          <w:lang w:eastAsia="es-PE"/>
          <ns2:ligatures ns2:val="none"/>
        </w:rPr>
        <w:t xml:space="preserve">artículo 1, numeral 1, literal b) </w:t>
      </w:r>
      <w:bookmarkEnd w:id="13"/>
      <w:r w:rsidRPr="00724449">
        <w:rPr>
          <w:rFonts w:ascii="Arial Narrow" w:eastAsia="Arial Narrow" w:hAnsi="Arial Narrow" w:cs="Arial"/>
          <w:bCs/>
          <w:color w:val="000000"/>
          <w:kern w:val="0"/>
          <w:lang w:eastAsia="es-PE"/>
          <ns2:ligatures ns2:val="none"/>
        </w:rPr>
        <w:t>y al artículo 2 del Código</w:t>
      </w:r>
      <w:bookmarkStart w:id="14" w:name="_Hlk212737551"/>
      <w:bookmarkEnd w:id="11"/>
      <w:r w:rsidRPr="00724449">
        <w:rPr>
          <w:rStyle w:val="Refdenotaalpie"/>
          <w:rFonts w:ascii="Arial Narrow" w:eastAsia="Arial Narrow" w:hAnsi="Arial Narrow" w:cs="Arial"/>
          <w:bCs/>
          <w:color w:val="000000"/>
          <w:kern w:val="0"/>
          <w:vertAlign w:val="superscript"/>
          <w:lang w:eastAsia="es-PE"/>
          <ns2:ligatures ns2:val="none"/>
        </w:rPr>
        <w:footnoteReference w:id="4"/>
      </w:r>
      <w:bookmarkEnd w:id="14"/>
      <w:r w:rsidRPr="00724449">
        <w:rPr>
          <w:rFonts w:ascii="Arial Narrow" w:eastAsia="Arial Narrow" w:hAnsi="Arial Narrow" w:cs="Arial"/>
          <w:bCs/>
          <w:color w:val="000000"/>
          <w:kern w:val="0"/>
          <w:lang w:eastAsia="es-PE"/>
          <ns2:ligatures ns2:val="none"/>
        </w:rPr>
        <w:t>.</w:t>
      </w:r>
      <w:bookmarkEnd w:id="10"/>
      <w:bookmarkEnd w:id="12"/>
      <w:r w:rsidRPr="00724449">
        <w:rPr>
          <w:rFonts w:ascii="Arial Narrow" w:eastAsia="Arial Narrow" w:hAnsi="Arial Narrow" w:cs="Arial"/>
          <w:bCs/>
          <w:color w:val="000000"/>
          <w:kern w:val="0"/>
          <w:lang w:eastAsia="es-PE"/>
          <ns2:ligatures ns2:val="none"/>
        </w:rPr>
        <w:t xml:space="preserve"> </w:t>
      </w:r>
      <w:r w:rsidR="00310CB1">
        <w:rPr>
          <w:rFonts w:ascii="Arial Narrow" w:eastAsia="Arial Narrow" w:hAnsi="Arial Narrow" w:cs="Arial"/>
          <w:bCs/>
          <w:color w:val="000000"/>
          <w:kern w:val="0"/>
          <w:lang w:eastAsia="es-PE"/>
          <ns2:ligatures ns2:val="none"/>
        </w:rPr>
        <w:t xml:space="preserve"> </w:t>
      </w:r>
    </w:p>
    <w:p ns2:paraId="6A32077E" ns2:textId="77777777" w:rsidR="00FC1F8B" w:rsidRPr="00FC1F8B" w:rsidRDefault="00FC1F8B" w:rsidP="001E268B">
      <w:pPr>
        <w:spacing w:after="0" w:line="240" w:lineRule="auto"/>
        <w:jc w:val="both"/>
        <w:rPr>
          <w:rFonts w:ascii="Arial Narrow" w:eastAsia="Arial Narrow" w:hAnsi="Arial Narrow" w:cs="Arial Narrow"/>
          <w:kern w:val="0"/>
          <ns2:ligatures ns2:val="none"/>
        </w:rPr>
      </w:pPr>
    </w:p>
    <w:p ns2:paraId="463134E5" ns2:textId="77777777" w:rsidR="00CA59A2" w:rsidRPr="0026598E" w:rsidRDefault="00CA59A2" w:rsidP="001E268B">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26598E">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26598E">
        <w:rPr>
          <w:rStyle w:val="Refdenotaalpie"/>
          <w:rFonts w:ascii="Arial Narrow" w:eastAsia="Arial Narrow" w:hAnsi="Arial Narrow" w:cs="Arial Narrow"/>
          <w:kern w:val="0"/>
          <w:vertAlign w:val="superscript"/>
          <ns2:ligatures ns2:val="none"/>
        </w:rPr>
        <w:footnoteReference w:id="5"/>
      </w:r>
      <w:r w:rsidRPr="0026598E">
        <w:rPr>
          <w:rFonts w:ascii="Arial Narrow" w:eastAsia="Arial" w:hAnsi="Arial Narrow" w:cs="Arial"/>
          <w:color w:val="000000"/>
          <w:kern w:val="0"/>
          <w:lang w:eastAsia="es-PE"/>
          <ns2:ligatures ns2:val="none"/>
        </w:rPr>
        <w:t>.</w:t>
      </w:r>
      <w:bookmarkStart w:id="15" w:name="_Hlk214963039"/>
    </w:p>
    <w:p ns2:paraId="68C71625" ns2:textId="77777777" w:rsidR="00CA59A2" w:rsidRPr="0026598E" w:rsidRDefault="00CA59A2" w:rsidP="001E268B">
      <w:pPr>
        <w:spacing w:after="0" w:line="240" w:lineRule="auto"/>
        <w:ind w:left="567"/>
        <w:contextualSpacing/>
        <w:jc w:val="both"/>
        <w:rPr>
          <w:rFonts w:ascii="Arial Narrow" w:eastAsia="Arial Narrow" w:hAnsi="Arial Narrow" w:cs="Arial Narrow"/>
          <w:color w:val="000000"/>
          <w:kern w:val="0"/>
          <w:lang w:eastAsia="es-PE"/>
          <ns2:ligatures ns2:val="none"/>
        </w:rPr>
      </w:pPr>
      <w:bookmarkStart w:id="16" w:name="_Hlk214963071"/>
    </w:p>
    <w:p ns2:paraId="38A98B4B" ns2:textId="77777777" w:rsidR="00CA59A2" w:rsidRPr="0026598E" w:rsidRDefault="00CA59A2" w:rsidP="001E268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w:t>
      </w:r>
      <w:r>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5B518DC4" ns2:textId="77777777" w:rsidR="00CA59A2" w:rsidRPr="0026598E" w:rsidRDefault="00CA59A2" w:rsidP="001E268B">
      <w:pPr>
        <w:spacing w:after="0" w:line="240" w:lineRule="auto"/>
        <w:jc w:val="both"/>
        <w:rPr>
          <w:rFonts w:ascii="Arial Narrow" w:eastAsia="Times New Roman" w:hAnsi="Arial Narrow" w:cs="Arial"/>
          <w:color w:val="000000"/>
          <w:kern w:val="0"/>
          <w:lang w:val="es-ES" w:eastAsia="es-ES"/>
          <ns2:ligatures ns2:val="none"/>
        </w:rPr>
      </w:pPr>
    </w:p>
    <w:p ns2:paraId="62B88A04" ns2:textId="2761D3E8" w:rsidR="00CA59A2" w:rsidRPr="0026598E" w:rsidRDefault="00CA59A2" w:rsidP="001E268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w:t>
      </w:r>
      <w:bookmarkEnd w:id="15"/>
      <w:r w:rsidRPr="0026598E">
        <w:rPr>
          <w:rFonts w:ascii="Arial Narrow" w:eastAsia="Times New Roman" w:hAnsi="Arial Narrow" w:cs="Arial"/>
          <w:color w:val="000000"/>
          <w:kern w:val="0"/>
          <w:lang w:val="es-ES" w:eastAsia="es-ES"/>
          <ns2:ligatures ns2:val="none"/>
        </w:rPr>
        <w:t xml:space="preserve">que sirvan para la resolución definitiva del presente caso, la Secretaría Técnica, en ejercicio de las facultades que la ley le confiere, </w:t>
      </w:r>
      <w:r w:rsidRPr="00582344">
        <w:rPr>
          <w:rFonts w:ascii="Arial Narrow" w:eastAsia="Times New Roman" w:hAnsi="Arial Narrow" w:cs="Arial"/>
          <w:color w:val="000000"/>
          <w:kern w:val="0"/>
          <w:lang w:val="es-ES" w:eastAsia="es-ES"/>
          <ns2:ligatures ns2:val="none"/>
        </w:rPr>
        <w:t xml:space="preserve">conviene requerir </w:t>
      </w:r>
      <w:r w:rsidR="00582344" w:rsidRPr="00582344">
        <w:rPr>
          <w:rFonts w:ascii="Arial Narrow" w:eastAsia="Times New Roman" w:hAnsi="Arial Narrow" w:cs="Arial"/>
          <w:color w:val="000000"/>
          <w:kern w:val="0"/>
          <w:lang w:val="es-ES" w:eastAsia="es-ES"/>
          <ns2:ligatures ns2:val="none"/>
        </w:rPr>
        <w:t xml:space="preserve">a la compañía aseguradora </w:t>
      </w:r>
      <w:r w:rsidRPr="00582344">
        <w:rPr>
          <w:rFonts w:ascii="Arial Narrow" w:eastAsia="Times New Roman" w:hAnsi="Arial Narrow" w:cs="Arial"/>
          <w:color w:val="000000"/>
          <w:kern w:val="0"/>
          <w:lang w:val="es-ES" w:eastAsia="es-ES"/>
          <ns2:ligatures ns2:val="none"/>
        </w:rPr>
        <w:t>que, en un plazo no mayor</w:t>
      </w:r>
      <w:r w:rsidRPr="0026598E">
        <w:rPr>
          <w:rFonts w:ascii="Arial Narrow" w:eastAsia="Times New Roman" w:hAnsi="Arial Narrow" w:cs="Arial"/>
          <w:color w:val="000000"/>
          <w:kern w:val="0"/>
          <w:lang w:val="es-ES" w:eastAsia="es-ES"/>
          <ns2:ligatures ns2:val="none"/>
        </w:rPr>
        <w:t xml:space="preserve"> de cinco (5) días hábiles contado a partir del día siguiente de la notificación de la presente resolución, cumpla con lo siguiente: </w:t>
      </w:r>
      <w:r w:rsidR="004B56E0" w:rsidRPr="004B56E0">
        <w:rPr>
          <w:rFonts w:ascii="Arial Narrow" w:eastAsia="Times New Roman" w:hAnsi="Arial Narrow" w:cs="Arial"/>
          <w:color w:val="000000"/>
          <w:kern w:val="0"/>
          <w:lang w:val="es-ES" w:eastAsia="es-ES"/>
          <ns2:ligatures ns2:val="none"/>
        </w:rPr>
        <w:t xml:space="preserve">(i) presentar una copia completa, legible y debidamente suscrita de la Póliza </w:t>
      </w:r>
      <w:proofErr w:type="spellStart"/>
      <w:r w:rsidR="004B56E0" w:rsidRPr="004B56E0">
        <w:rPr>
          <w:rFonts w:ascii="Arial Narrow" w:eastAsia="Times New Roman" w:hAnsi="Arial Narrow" w:cs="Arial"/>
          <w:color w:val="000000"/>
          <w:kern w:val="0"/>
          <w:lang w:val="es-ES" w:eastAsia="es-ES"/>
          <ns2:ligatures ns2:val="none"/>
        </w:rPr>
        <w:t/>
      </w:r>
      <w:proofErr w:type="spellEnd"/>
      <w:r w:rsidR="004B56E0" w:rsidRPr="004B56E0">
        <w:rPr>
          <w:rFonts w:ascii="Arial Narrow" w:eastAsia="Times New Roman" w:hAnsi="Arial Narrow" w:cs="Arial"/>
          <w:color w:val="000000"/>
          <w:kern w:val="0"/>
          <w:lang w:val="es-ES" w:eastAsia="es-ES"/>
          <ns2:ligatures ns2:val="none"/>
        </w:rPr>
        <w:t xml:space="preserve"> 2101-1152564 del Seguro Vehicular, así como el cargo de remisión de la póliza; (</w:t>
      </w:r>
      <w:proofErr w:type="spellStart"/>
      <w:r w:rsidR="004B56E0" w:rsidRPr="004B56E0">
        <w:rPr>
          <w:rFonts w:ascii="Arial Narrow" w:eastAsia="Times New Roman" w:hAnsi="Arial Narrow" w:cs="Arial"/>
          <w:color w:val="000000"/>
          <w:kern w:val="0"/>
          <w:lang w:val="es-ES" w:eastAsia="es-ES"/>
          <ns2:ligatures ns2:val="none"/>
        </w:rPr>
        <w:t>ii</w:t>
      </w:r>
      <w:proofErr w:type="spellEnd"/>
      <w:r w:rsidR="004B56E0" w:rsidRPr="004B56E0">
        <w:rPr>
          <w:rFonts w:ascii="Arial Narrow" w:eastAsia="Times New Roman" w:hAnsi="Arial Narrow" w:cs="Arial"/>
          <w:color w:val="000000"/>
          <w:kern w:val="0"/>
          <w:lang w:val="es-ES" w:eastAsia="es-ES"/>
          <ns2:ligatures ns2:val="none"/>
        </w:rPr>
        <w:t>) presentar los medios probatorios que acrediten que la negativa de otorgamiento de cobertura fue justificado; (</w:t>
      </w:r>
      <w:proofErr w:type="spellStart"/>
      <w:r w:rsidR="004B56E0" w:rsidRPr="004B56E0">
        <w:rPr>
          <w:rFonts w:ascii="Arial Narrow" w:eastAsia="Times New Roman" w:hAnsi="Arial Narrow" w:cs="Arial"/>
          <w:color w:val="000000"/>
          <w:kern w:val="0"/>
          <w:lang w:val="es-ES" w:eastAsia="es-ES"/>
          <ns2:ligatures ns2:val="none"/>
        </w:rPr>
        <w:t>iii</w:t>
      </w:r>
      <w:proofErr w:type="spellEnd"/>
      <w:r w:rsidR="004B56E0" w:rsidRPr="004B56E0">
        <w:rPr>
          <w:rFonts w:ascii="Arial Narrow" w:eastAsia="Times New Roman" w:hAnsi="Arial Narrow" w:cs="Arial"/>
          <w:color w:val="000000"/>
          <w:kern w:val="0"/>
          <w:lang w:val="es-ES" w:eastAsia="es-ES"/>
          <ns2:ligatures ns2:val="none"/>
        </w:rPr>
        <w:t>) presentar todas las comunicaciones cursadas con la parte denunciante; y, (</w:t>
      </w:r>
      <w:proofErr w:type="spellStart"/>
      <w:r w:rsidR="004B56E0" w:rsidRPr="004B56E0">
        <w:rPr>
          <w:rFonts w:ascii="Arial Narrow" w:eastAsia="Times New Roman" w:hAnsi="Arial Narrow" w:cs="Arial"/>
          <w:color w:val="000000"/>
          <w:kern w:val="0"/>
          <w:lang w:val="es-ES" w:eastAsia="es-ES"/>
          <ns2:ligatures ns2:val="none"/>
        </w:rPr>
        <w:t>iv</w:t>
      </w:r>
      <w:proofErr w:type="spellEnd"/>
      <w:r w:rsidR="004B56E0" w:rsidRPr="004B56E0">
        <w:rPr>
          <w:rFonts w:ascii="Arial Narrow" w:eastAsia="Times New Roman" w:hAnsi="Arial Narrow" w:cs="Arial"/>
          <w:color w:val="000000"/>
          <w:kern w:val="0"/>
          <w:lang w:val="es-ES" w:eastAsia="es-ES"/>
          <ns2:ligatures ns2:val="none"/>
        </w:rPr>
        <w:t>) presentar la grabación de las llamadas telefónicas realizadas el 20 de noviembre de 2025 con el denunciante, en virtud de los hechos materia de denuncia</w:t>
      </w:r>
      <w:r w:rsidRPr="006855F0">
        <w:rPr>
          <w:rFonts w:ascii="Arial Narrow" w:eastAsia="Times New Roman" w:hAnsi="Arial Narrow" w:cs="Arial"/>
          <w:color w:val="000000"/>
          <w:kern w:val="0"/>
          <w:lang w:val="es-ES" w:eastAsia="es-ES"/>
          <ns2:ligatures ns2:val="none"/>
        </w:rPr>
        <w:t>.</w:t>
      </w:r>
      <w:r w:rsidRPr="0026598E">
        <w:rPr>
          <w:rFonts w:ascii="Arial Narrow" w:eastAsia="Times New Roman" w:hAnsi="Arial Narrow" w:cs="Arial"/>
          <w:color w:val="000000"/>
          <w:kern w:val="0"/>
          <w:lang w:eastAsia="es-ES"/>
          <ns2:ligatures ns2:val="none"/>
        </w:rPr>
        <w:t xml:space="preserve"> </w:t>
      </w:r>
    </w:p>
    <w:bookmarkEnd w:id="16"/>
    <w:p ns2:paraId="5C93B848" ns2:textId="77777777" w:rsidR="00CA59A2" w:rsidRPr="0026598E" w:rsidRDefault="00CA59A2" w:rsidP="001E268B">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26598E" w:rsidRDefault="00CA59A2" w:rsidP="001E268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26598E" w:rsidRDefault="00CA59A2" w:rsidP="001E268B">
      <w:pPr>
        <w:spacing w:after="0" w:line="240" w:lineRule="auto"/>
        <w:jc w:val="both"/>
        <w:rPr>
          <w:rFonts w:ascii="Arial Narrow" w:eastAsia="Arial Narrow" w:hAnsi="Arial Narrow" w:cs="Arial Narrow"/>
          <w:b/>
          <w:color w:val="000000"/>
          <w:kern w:val="0"/>
          <w:lang w:eastAsia="es-PE"/>
          <ns2:ligatures ns2:val="none"/>
        </w:rPr>
      </w:pPr>
    </w:p>
    <w:p ns2:paraId="40BE44E6" ns2:textId="4953AB44" w:rsidR="00121544" w:rsidRPr="00A033FD" w:rsidRDefault="00CA59A2" w:rsidP="001E268B">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28 de noviembre de 2025 interpuesta por el señor [DENUNCIANTE] contra Rímac Seguros y Reaseguros S.A.,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00582344" w:rsidRPr="00582344">
        <w:rPr>
          <w:rFonts w:ascii="Arial Narrow" w:eastAsia="Times New Roman" w:hAnsi="Arial Narrow" w:cs="Times New Roman"/>
          <w:color w:val="000000"/>
          <w:kern w:val="0"/>
          <w:shd w:val="clear" w:color="auto" w:fill="FFFFFF"/>
          <w:lang w:eastAsia="es-PE"/>
          <ns2:ligatures ns2:val="none"/>
        </w:rPr>
        <w:t/>
      </w:r>
      <w:r w:rsidR="00582344">
        <w:rPr>
          <w:rFonts w:ascii="Arial Narrow" w:eastAsia="Times New Roman" w:hAnsi="Arial Narrow" w:cs="Times New Roman"/>
          <w:color w:val="000000"/>
          <w:kern w:val="0"/>
          <w:shd w:val="clear" w:color="auto" w:fill="FFFFFF"/>
          <w:lang w:eastAsia="es-PE"/>
          <ns2:ligatures ns2:val="none"/>
        </w:rPr>
        <w:t xml:space="preserve"/>
      </w:r>
      <w:r w:rsidRPr="00582344">
        <w:rPr>
          <w:rFonts w:ascii="Arial Narrow" w:eastAsia="Times New Roman" w:hAnsi="Arial Narrow" w:cs="Times New Roman"/>
          <w:color w:val="000000"/>
          <w:kern w:val="0"/>
          <w:shd w:val="clear" w:color="auto" w:fill="FFFFFF"/>
          <w:lang w:eastAsia="es-PE"/>
          <ns2:ligatures ns2:val="none"/>
        </w:rPr>
        <w:t xml:space="preserve"/>
      </w:r>
      <w:r w:rsidR="00582344" w:rsidRPr="00582344">
        <w:rPr>
          <w:rFonts w:ascii="Arial Narrow" w:hAnsi="Arial Narrow" w:cs="Arial"/>
          <w:bCs/>
          <w:spacing w:val="-3"/>
          <w:kern w:val="0"/>
          <ns2:ligatures ns2:val="none"/>
        </w:rPr>
        <w:t xml:space="preserve"/>
      </w:r>
      <w:r w:rsidRPr="00A53FA8">
        <w:rPr>
          <w:rFonts w:ascii="Arial Narrow" w:eastAsia="Times New Roman" w:hAnsi="Arial Narrow" w:cs="Times New Roman"/>
          <w:color w:val="000000"/>
          <w:kern w:val="0"/>
          <w:shd w:val="clear" w:color="auto" w:fill="FFFFFF"/>
          <w:lang w:eastAsia="es-PE"/>
          <ns2:ligatures ns2:val="none"/>
        </w:rPr>
        <w:t xml:space="preserve"/>
      </w:r>
      <w:r w:rsidR="00582344" w:rsidRPr="00582344">
        <w:rPr>
          <w:rFonts w:ascii="Arial Narrow" w:hAnsi="Arial Narrow" w:cs="Arial"/>
          <w:bCs/>
          <w:spacing w:val="-3"/>
          <w:kern w:val="0"/>
          <ns2:ligatures ns2:val="none"/>
        </w:rPr>
        <w:t xml:space="preserve"/>
      </w:r>
      <w:r w:rsidR="00582344" w:rsidRPr="00A033FD">
        <w:rPr>
          <w:rFonts w:ascii="Arial Narrow" w:hAnsi="Arial Narrow" w:cs="Arial"/>
          <w:bCs/>
          <w:spacing w:val="-3"/>
          <w:kern w:val="0"/>
          <ns2:ligatures ns2:val="none"/>
        </w:rPr>
        <w:t/>
      </w:r>
      <w:r w:rsidRPr="00A033FD">
        <w:rPr>
          <w:rFonts w:ascii="Arial Narrow" w:eastAsia="Times New Roman" w:hAnsi="Arial Narrow" w:cs="Times New Roman"/>
          <w:color w:val="000000"/>
          <w:kern w:val="0"/>
          <w:shd w:val="clear" w:color="auto" w:fill="FFFFFF"/>
          <w:lang w:eastAsia="es-PE"/>
          <ns2:ligatures ns2:val="none"/>
        </w:rPr>
        <w:t xml:space="preserve"/>
      </w:r>
      <w:bookmarkStart w:id="17" w:name="_Hlk215062067"/>
      <w:r w:rsidR="00121544" w:rsidRPr="00A033FD">
        <w:rPr>
          <w:rFonts w:ascii="Arial Narrow" w:eastAsia="Times New Roman" w:hAnsi="Arial Narrow" w:cs="Times New Roman"/>
          <w:color w:val="000000"/>
          <w:kern w:val="0"/>
          <w:shd w:val="clear" w:color="auto" w:fill="FFFFFF"/>
          <w:lang w:eastAsia="es-PE"/>
          <ns2:ligatures ns2:val="none"/>
        </w:rPr>
        <w:t/>
      </w:r>
    </w:p>
    <w:p ns2:paraId="5E66126E" ns2:textId="77777777" w:rsidR="00121544" w:rsidRPr="00A033FD" w:rsidRDefault="00121544" w:rsidP="001E268B">
      <w:pPr>
        <w:spacing w:after="0" w:line="240" w:lineRule="auto"/>
        <w:jc w:val="both"/>
        <w:rPr>
          <w:rFonts w:ascii="Arial Narrow" w:eastAsia="Calibri" w:hAnsi="Arial Narrow" w:cs="Arial Narrow"/>
          <w:color w:val="000000"/>
          <w:kern w:val="0"/>
          <w:lang w:eastAsia="es-PE"/>
          <ns2:ligatures ns2:val="none"/>
        </w:rPr>
      </w:pPr>
    </w:p>
    <w:p ns2:paraId="0CDDEEDD" ns2:textId="45AB267A" w:rsidR="00121544" w:rsidRPr="00A033FD" w:rsidRDefault="00711750" w:rsidP="001E268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A033FD">
        <w:rPr>
          <w:rFonts w:ascii="Arial Narrow" w:eastAsia="Calibri" w:hAnsi="Arial Narrow" w:cs="Arial Narrow"/>
          <w:color w:val="000000"/>
          <w:kern w:val="0"/>
          <w:lang w:eastAsia="es-PE"/>
          <ns2:ligatures ns2:val="none"/>
        </w:rPr>
        <w:t>Presunta</w:t>
      </w:r>
      <w:r w:rsidRPr="00A033FD">
        <w:rPr>
          <w:rFonts w:ascii="Arial Narrow" w:eastAsia="Times New Roman" w:hAnsi="Arial Narrow" w:cs="Times New Roman"/>
          <w:kern w:val="0"/>
          <w:shd w:val="clear" w:color="auto" w:fill="FFFFFF"/>
          <w:lang w:eastAsia="es-PE"/>
          <ns2:ligatures ns2:val="none"/>
        </w:rPr>
        <w:t xml:space="preserve"> infracción a los artículos 18 y 19</w:t>
      </w:r>
      <w:r w:rsidRPr="00A033FD">
        <w:rPr>
          <w:rFonts w:ascii="Arial Narrow" w:eastAsia="Calibri" w:hAnsi="Arial Narrow" w:cs="Arial Narrow"/>
          <w:kern w:val="0"/>
          <w:lang w:eastAsia="es-PE"/>
          <ns2:ligatures ns2:val="none"/>
        </w:rPr>
        <w:t xml:space="preserve"> de </w:t>
      </w:r>
      <w:r w:rsidRPr="00A033FD">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00FB44B8" w:rsidRPr="004B56E0">
        <w:rPr>
          <w:rFonts w:ascii="Arial Narrow" w:eastAsia="Times New Roman" w:hAnsi="Arial Narrow" w:cs="Times New Roman"/>
          <w:kern w:val="0"/>
          <w:shd w:val="clear" w:color="auto" w:fill="FFFFFF"/>
          <w:lang w:eastAsia="es-PE"/>
          <ns2:ligatures ns2:val="none"/>
        </w:rPr>
        <w:t xml:space="preserve">la compañía aseguradora habría negado injustificadamente al denunciante la cobertura </w:t>
      </w:r>
      <w:r w:rsidR="00A033FD" w:rsidRPr="004B56E0">
        <w:rPr>
          <w:rFonts w:ascii="Arial Narrow" w:eastAsia="Times New Roman" w:hAnsi="Arial Narrow" w:cs="Arial"/>
          <w:color w:val="000000"/>
          <w:kern w:val="0"/>
          <w:lang w:val="es-ES" w:eastAsia="es-ES"/>
          <ns2:ligatures ns2:val="none"/>
        </w:rPr>
        <w:t>del Seguro Vehicular</w:t>
      </w:r>
      <w:r w:rsidR="00A033FD" w:rsidRPr="004B56E0">
        <w:rPr>
          <w:rFonts w:ascii="Arial Narrow" w:eastAsia="Times New Roman" w:hAnsi="Arial Narrow" w:cs="Times New Roman"/>
          <w:kern w:val="0"/>
          <w:shd w:val="clear" w:color="auto" w:fill="FFFFFF"/>
          <w:lang w:eastAsia="es-PE"/>
          <ns2:ligatures ns2:val="none"/>
        </w:rPr>
        <w:t xml:space="preserve"> </w:t>
      </w:r>
      <w:r w:rsidR="001E268B" w:rsidRPr="004B56E0">
        <w:rPr>
          <w:rFonts w:ascii="Arial Narrow" w:eastAsia="Times New Roman" w:hAnsi="Arial Narrow" w:cs="Times New Roman"/>
          <w:kern w:val="0"/>
          <w:shd w:val="clear" w:color="auto" w:fill="FFFFFF"/>
          <w:lang w:eastAsia="es-PE"/>
          <ns2:ligatures ns2:val="none"/>
        </w:rPr>
        <w:t>-</w:t>
      </w:r>
      <w:r w:rsidR="001E268B" w:rsidRPr="004B56E0">
        <w:rPr>
          <w:rFonts w:ascii="Arial Narrow" w:eastAsia="Times New Roman" w:hAnsi="Arial Narrow" w:cs="Arial"/>
          <w:color w:val="000000"/>
          <w:kern w:val="0"/>
          <w:lang w:val="es-ES" w:eastAsia="es-ES"/>
          <ns2:ligatures ns2:val="none"/>
        </w:rPr>
        <w:t xml:space="preserve"> Póliza 2101-1152564 </w:t>
      </w:r>
      <w:r w:rsidR="00FB44B8" w:rsidRPr="004B56E0">
        <w:rPr>
          <w:rFonts w:ascii="Arial Narrow" w:eastAsia="Times New Roman" w:hAnsi="Arial Narrow" w:cs="Times New Roman"/>
          <w:kern w:val="0"/>
          <w:shd w:val="clear" w:color="auto" w:fill="FFFFFF"/>
          <w:lang w:eastAsia="es-PE"/>
          <ns2:ligatures ns2:val="none"/>
        </w:rPr>
        <w:t xml:space="preserve">por el siniestro del </w:t>
      </w:r>
      <w:r w:rsidR="00A033FD" w:rsidRPr="004B56E0">
        <w:rPr>
          <w:rFonts w:ascii="Arial Narrow" w:eastAsia="Times New Roman" w:hAnsi="Arial Narrow" w:cs="Arial"/>
          <w:color w:val="000000"/>
          <w:kern w:val="0"/>
          <w:lang w:eastAsia="es-ES"/>
          <ns2:ligatures ns2:val="none"/>
        </w:rPr>
        <w:t>20 de noviembre de 2025</w:t>
      </w:r>
      <w:r w:rsidR="00121544" w:rsidRPr="00A033FD">
        <w:rPr>
          <w:rFonts w:ascii="Arial Narrow" w:eastAsia="Arial Narrow" w:hAnsi="Arial Narrow" w:cs="Arial Narrow"/>
          <w:kern w:val="0"/>
          <ns2:ligatures ns2:val="none"/>
        </w:rPr>
        <w:t>.</w:t>
      </w:r>
    </w:p>
    <w:p ns2:paraId="68AB9640" ns2:textId="77777777" w:rsidR="00310CB1" w:rsidRPr="00310CB1" w:rsidRDefault="00310CB1" w:rsidP="001E268B">
      <w:pPr>
        <w:pStyle w:val="Prrafodelista"/>
        <w:spacing w:line="240" w:lineRule="auto"/>
        <w:rPr>
          <w:rFonts w:ascii="Arial Narrow" w:eastAsia="Calibri" w:hAnsi="Arial Narrow" w:cs="Arial Narrow"/>
          <w:kern w:val="0"/>
          <w:lang w:eastAsia="es-PE"/>
          <ns2:ligatures ns2:val="none"/>
        </w:rPr>
      </w:pPr>
    </w:p>
    <w:p ns2:paraId="102DE125" ns2:textId="7DBEDB90" w:rsidR="001E268B" w:rsidRDefault="00310CB1" w:rsidP="001E268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310CB1">
        <w:rPr>
          <w:rFonts w:ascii="Arial Narrow" w:eastAsia="Calibri" w:hAnsi="Arial Narrow" w:cs="Arial Narrow"/>
          <w:kern w:val="0"/>
          <w:lang w:eastAsia="es-PE"/>
          <ns2:ligatures ns2:val="none"/>
        </w:rPr>
        <w:t xml:space="preserve">Presunta infracción al artículo 1, numeral 1, literal b) y al artículo 2 de la Ley 29571, Código de Protección y Defensa del Consumidor, en tanto </w:t>
      </w:r>
      <w:r w:rsidRPr="004B56E0">
        <w:rPr>
          <w:rFonts w:ascii="Arial Narrow" w:eastAsia="Calibri" w:hAnsi="Arial Narrow" w:cs="Arial Narrow"/>
          <w:kern w:val="0"/>
          <w:lang w:eastAsia="es-PE"/>
          <ns2:ligatures ns2:val="none"/>
        </w:rPr>
        <w:t xml:space="preserve">la compañía aseguradora habría </w:t>
      </w:r>
      <w:r w:rsidR="001E268B" w:rsidRPr="004B56E0">
        <w:rPr>
          <w:rFonts w:ascii="Arial Narrow" w:eastAsia="Calibri" w:hAnsi="Arial Narrow" w:cs="Arial Narrow"/>
          <w:kern w:val="0"/>
          <w:lang w:eastAsia="es-PE"/>
          <ns2:ligatures ns2:val="none"/>
        </w:rPr>
        <w:t>brindado información incorrecta</w:t>
      </w:r>
      <w:r w:rsidRPr="004B56E0">
        <w:rPr>
          <w:rFonts w:ascii="Arial Narrow" w:eastAsia="Calibri" w:hAnsi="Arial Narrow" w:cs="Arial Narrow"/>
          <w:kern w:val="0"/>
          <w:lang w:eastAsia="es-PE"/>
          <ns2:ligatures ns2:val="none"/>
        </w:rPr>
        <w:t xml:space="preserve"> al denunciante </w:t>
      </w:r>
      <w:r w:rsidR="001E268B" w:rsidRPr="004B56E0">
        <w:rPr>
          <w:rFonts w:ascii="Arial Narrow" w:eastAsia="Calibri" w:hAnsi="Arial Narrow" w:cs="Arial Narrow"/>
          <w:kern w:val="0"/>
          <w:lang w:eastAsia="es-PE"/>
          <ns2:ligatures ns2:val="none"/>
        </w:rPr>
        <w:t>referido a que la falta de revalidación de licencia de conducir</w:t>
      </w:r>
      <w:r w:rsidR="004B56E0" w:rsidRPr="004B56E0">
        <w:rPr>
          <w:rFonts w:ascii="Arial Narrow" w:eastAsia="Calibri" w:hAnsi="Arial Narrow" w:cs="Arial Narrow"/>
          <w:kern w:val="0"/>
          <w:lang w:eastAsia="es-PE"/>
          <ns2:ligatures ns2:val="none"/>
        </w:rPr>
        <w:t xml:space="preserve"> </w:t>
      </w:r>
      <w:r w:rsidR="001E268B" w:rsidRPr="004B56E0">
        <w:rPr>
          <w:rFonts w:ascii="Arial Narrow" w:eastAsia="Calibri" w:hAnsi="Arial Narrow" w:cs="Arial Narrow"/>
          <w:kern w:val="0"/>
          <w:lang w:eastAsia="es-PE"/>
          <ns2:ligatures ns2:val="none"/>
        </w:rPr>
        <w:t>no sería considerada para la evaluación de la cobertura por el siniestro del 20 de noviembre de 2025, pese a que posteriormente fue un argumento para rechazar el siniestro reportado</w:t>
      </w:r>
      <w:r w:rsidR="001E268B">
        <w:rPr>
          <w:rFonts w:ascii="Arial Narrow" w:eastAsia="Calibri" w:hAnsi="Arial Narrow" w:cs="Arial Narrow"/>
          <w:kern w:val="0"/>
          <w:lang w:eastAsia="es-PE"/>
          <ns2:ligatures ns2:val="none"/>
        </w:rPr>
        <w:t xml:space="preserve">. </w:t>
      </w:r>
    </w:p>
    <w:bookmarkEnd w:id="17"/>
    <w:p ns2:paraId="042B3F54" ns2:textId="777BBF33" w:rsidR="00CA59A2" w:rsidRPr="0026598E" w:rsidRDefault="00CA59A2" w:rsidP="001E268B">
      <w:pPr>
        <w:spacing w:after="0" w:line="240" w:lineRule="auto"/>
        <w:jc w:val="both"/>
        <w:rPr>
          <w:rFonts w:ascii="Arial Narrow" w:eastAsia="Arial Narrow" w:hAnsi="Arial Narrow" w:cs="Arial Narrow"/>
          <w:kern w:val="0"/>
          <ns2:ligatures ns2:val="none"/>
        </w:rPr>
      </w:pPr>
    </w:p>
    <w:p ns2:paraId="0A292C9F" ns2:textId="5C3A0ACB" w:rsidR="00CA59A2" w:rsidRPr="0026598E" w:rsidRDefault="00CA59A2" w:rsidP="001E268B">
      <w:pPr>
        <w:spacing w:line="240" w:lineRule="auto"/>
        <w:contextualSpacing/>
        <w:jc w:val="both"/>
        <w:rPr>
          <w:rFonts w:ascii="Arial Narrow" w:eastAsia="Calibri" w:hAnsi="Arial Narrow" w:cs="Arial"/>
          <w:kern w:val="0"/>
          <ns2:ligatures ns2:val="none"/>
        </w:rPr>
      </w:pPr>
      <w:r w:rsidRPr="0026598E">
        <w:rPr>
          <w:rFonts w:ascii="Arial Narrow" w:eastAsia="Arial Narrow" w:hAnsi="Arial Narrow" w:cs="Arial Narrow"/>
          <w:b/>
          <w:color w:val="000000"/>
          <w:kern w:val="0"/>
          <w:lang w:eastAsia="es-PE"/>
          <ns2:ligatures ns2:val="none"/>
        </w:rPr>
        <w:lastRenderedPageBreak/>
        <w:t>SEGUNDO:</w:t>
      </w:r>
      <w:r w:rsidRPr="0026598E">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ns2:ligatures ns2:val="none"/>
        </w:rPr>
        <w:t xml:space="preserve">del </w:t>
      </w:r>
      <w:r w:rsidR="00582344" w:rsidRPr="00582344">
        <w:rPr>
          <w:rFonts w:ascii="Arial Narrow" w:eastAsia="Times New Roman" w:hAnsi="Arial Narrow" w:cs="Arial"/>
          <w:color w:val="000000"/>
          <w:kern w:val="0"/>
          <w:lang w:val="es-ES" w:eastAsia="es-ES"/>
          <ns2:ligatures ns2:val="none"/>
        </w:rPr>
        <w:t>28 de noviembre de 2025</w:t>
      </w:r>
      <w:r w:rsidRPr="0026598E">
        <w:rPr>
          <w:rFonts w:ascii="Arial Narrow" w:eastAsia="Calibri" w:hAnsi="Arial Narrow" w:cs="Arial"/>
          <w:kern w:val="0"/>
          <ns2:ligatures ns2:val="none"/>
        </w:rPr>
        <w:t>.</w:t>
      </w:r>
    </w:p>
    <w:p ns2:paraId="68A17E97" ns2:textId="77777777" w:rsidR="00CA59A2" w:rsidRPr="0026598E" w:rsidRDefault="00CA59A2" w:rsidP="001E268B">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78D550F5" w:rsidR="00CA59A2" w:rsidRPr="0026598E" w:rsidRDefault="00CA59A2" w:rsidP="001E268B">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00582344" w:rsidRPr="00582344">
        <w:rPr>
          <w:rFonts w:ascii="Arial Narrow" w:hAnsi="Arial Narrow" w:cs="Arial"/>
          <w:bCs/>
          <w:spacing w:val="-3"/>
          <w:kern w:val="0"/>
          <ns2:ligatures ns2:val="none"/>
        </w:rPr>
        <w:t xml:space="preserve">Rímac Seguros y Reaseguros S.A. </w:t>
      </w:r>
      <w:r w:rsidRPr="0026598E">
        <w:rPr>
          <w:rFonts w:ascii="Arial Narrow" w:eastAsia="Arial Narrow" w:hAnsi="Arial Narrow" w:cs="Arial Narrow"/>
          <w:color w:val="000000"/>
          <w:kern w:val="0"/>
          <w:lang w:eastAsia="es-PE"/>
          <ns2:ligatures ns2:val="none"/>
        </w:rPr>
        <w:t>que cumpla con lo siguiente:</w:t>
      </w:r>
    </w:p>
    <w:p ns2:paraId="20FDFB8D" ns2:textId="77777777" w:rsidR="00CA59A2" w:rsidRPr="0026598E" w:rsidRDefault="00CA59A2" w:rsidP="001E268B">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1E268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1E268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1E268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1E268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1E268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6"/>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7"/>
      </w:r>
      <w:r w:rsidRPr="0026598E">
        <w:rPr>
          <w:rFonts w:ascii="Arial Narrow" w:eastAsia="Calibri" w:hAnsi="Arial Narrow" w:cs="Arial"/>
          <w:spacing w:val="-2"/>
          <w:kern w:val="0"/>
          <ns2:ligatures ns2:val="none"/>
        </w:rPr>
        <w:t>.</w:t>
      </w:r>
    </w:p>
    <w:p ns2:paraId="1F11FE32" ns2:textId="77777777" w:rsidR="00CA59A2" w:rsidRPr="0026598E" w:rsidRDefault="00CA59A2" w:rsidP="001E268B">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Rímac Seguros y Reaseguros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28F876C" ns2:textId="77777777" w:rsidR="00CA59A2" w:rsidRPr="0026598E" w:rsidRDefault="00CA59A2" w:rsidP="001E268B">
      <w:pPr>
        <w:spacing w:after="0" w:line="240" w:lineRule="auto"/>
        <w:jc w:val="both"/>
        <w:rPr>
          <w:rFonts w:ascii="Arial Narrow" w:eastAsia="Arial Narrow" w:hAnsi="Arial Narrow" w:cs="Arial Narrow"/>
          <w:color w:val="000000"/>
          <w:kern w:val="0"/>
          <w:lang w:eastAsia="es-PE"/>
          <ns2:ligatures ns2:val="none"/>
        </w:rPr>
      </w:pPr>
    </w:p>
    <w:p ns2:paraId="774AFBA5" ns2:textId="2D30D31F" w:rsidR="00CA59A2" w:rsidRPr="0026598E" w:rsidRDefault="00CA59A2" w:rsidP="001E268B">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18"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18"/>
      <w:r w:rsidRPr="0026598E">
        <w:rPr>
          <w:rFonts w:ascii="Arial Narrow" w:eastAsia="Times New Roman" w:hAnsi="Arial Narrow" w:cs="Arial"/>
          <w:color w:val="000000"/>
          <w:kern w:val="0"/>
          <w:lang w:eastAsia="es-ES"/>
          <ns2:ligatures ns2:val="none"/>
        </w:rPr>
        <w:t xml:space="preserve">, </w:t>
      </w:r>
      <w:bookmarkStart w:id="19"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19"/>
      <w:r w:rsidRPr="0026598E">
        <w:rPr>
          <w:rFonts w:ascii="Arial Narrow" w:eastAsia="Times New Roman" w:hAnsi="Arial Narrow" w:cs="Arial"/>
          <w:color w:val="000000"/>
          <w:kern w:val="0"/>
          <w:lang w:val="es-ES" w:eastAsia="es-ES"/>
          <ns2:ligatures ns2:val="none"/>
        </w:rPr>
        <w:t xml:space="preserve">cumpla con: </w:t>
      </w:r>
      <w:r w:rsidR="006855F0" w:rsidRPr="006855F0">
        <w:rPr>
          <w:rFonts w:ascii="Arial Narrow" w:eastAsia="Times New Roman" w:hAnsi="Arial Narrow" w:cs="Arial"/>
          <w:color w:val="000000"/>
          <w:kern w:val="0"/>
          <w:lang w:val="es-ES" w:eastAsia="es-ES"/>
          <ns2:ligatures ns2:val="none"/>
        </w:rPr>
        <w:t>(i) presentar una copia completa, legible y debidamente suscrita de la Póliza 2101-1152564 del Seguro Vehicular, así como el cargo de remisión de la póliza; (</w:t>
      </w:r>
      <w:proofErr w:type="spellStart"/>
      <w:r w:rsidR="006855F0" w:rsidRPr="006855F0">
        <w:rPr>
          <w:rFonts w:ascii="Arial Narrow" w:eastAsia="Times New Roman" w:hAnsi="Arial Narrow" w:cs="Arial"/>
          <w:color w:val="000000"/>
          <w:kern w:val="0"/>
          <w:lang w:val="es-ES" w:eastAsia="es-ES"/>
          <ns2:ligatures ns2:val="none"/>
        </w:rPr>
        <w:t>ii</w:t>
      </w:r>
      <w:proofErr w:type="spellEnd"/>
      <w:r w:rsidR="006855F0" w:rsidRPr="006855F0">
        <w:rPr>
          <w:rFonts w:ascii="Arial Narrow" w:eastAsia="Times New Roman" w:hAnsi="Arial Narrow" w:cs="Arial"/>
          <w:color w:val="000000"/>
          <w:kern w:val="0"/>
          <w:lang w:val="es-ES" w:eastAsia="es-ES"/>
          <ns2:ligatures ns2:val="none"/>
        </w:rPr>
        <w:t>) presentar los medios probatorios que acrediten que la negativa de otorgamiento de cobertura fue justificado; (</w:t>
      </w:r>
      <w:proofErr w:type="spellStart"/>
      <w:r w:rsidR="006855F0" w:rsidRPr="006855F0">
        <w:rPr>
          <w:rFonts w:ascii="Arial Narrow" w:eastAsia="Times New Roman" w:hAnsi="Arial Narrow" w:cs="Arial"/>
          <w:color w:val="000000"/>
          <w:kern w:val="0"/>
          <w:lang w:val="es-ES" w:eastAsia="es-ES"/>
          <ns2:ligatures ns2:val="none"/>
        </w:rPr>
        <w:t>iii</w:t>
      </w:r>
      <w:proofErr w:type="spellEnd"/>
      <w:r w:rsidR="006855F0" w:rsidRPr="006855F0">
        <w:rPr>
          <w:rFonts w:ascii="Arial Narrow" w:eastAsia="Times New Roman" w:hAnsi="Arial Narrow" w:cs="Arial"/>
          <w:color w:val="000000"/>
          <w:kern w:val="0"/>
          <w:lang w:val="es-ES" w:eastAsia="es-ES"/>
          <ns2:ligatures ns2:val="none"/>
        </w:rPr>
        <w:t>) presentar todas las comunicaciones cursadas con la parte denunciante</w:t>
      </w:r>
      <w:r w:rsidR="001E268B">
        <w:rPr>
          <w:rFonts w:ascii="Arial Narrow" w:eastAsia="Times New Roman" w:hAnsi="Arial Narrow" w:cs="Arial"/>
          <w:color w:val="000000"/>
          <w:kern w:val="0"/>
          <w:lang w:val="es-ES" w:eastAsia="es-ES"/>
          <ns2:ligatures ns2:val="none"/>
        </w:rPr>
        <w:t>; y, (</w:t>
      </w:r>
      <w:proofErr w:type="spellStart"/>
      <w:r w:rsidR="001E268B">
        <w:rPr>
          <w:rFonts w:ascii="Arial Narrow" w:eastAsia="Times New Roman" w:hAnsi="Arial Narrow" w:cs="Arial"/>
          <w:color w:val="000000"/>
          <w:kern w:val="0"/>
          <w:lang w:val="es-ES" w:eastAsia="es-ES"/>
          <ns2:ligatures ns2:val="none"/>
        </w:rPr>
        <w:t>iv</w:t>
      </w:r>
      <w:proofErr w:type="spellEnd"/>
      <w:r w:rsidR="001E268B">
        <w:rPr>
          <w:rFonts w:ascii="Arial Narrow" w:eastAsia="Times New Roman" w:hAnsi="Arial Narrow" w:cs="Arial"/>
          <w:color w:val="000000"/>
          <w:kern w:val="0"/>
          <w:lang w:val="es-ES" w:eastAsia="es-ES"/>
          <ns2:ligatures ns2:val="none"/>
        </w:rPr>
        <w:t>) presentar</w:t>
      </w:r>
      <w:r w:rsidR="006855F0" w:rsidRPr="006855F0">
        <w:rPr>
          <w:rFonts w:ascii="Arial Narrow" w:eastAsia="Times New Roman" w:hAnsi="Arial Narrow" w:cs="Arial"/>
          <w:color w:val="000000"/>
          <w:kern w:val="0"/>
          <w:lang w:val="es-ES" w:eastAsia="es-ES"/>
          <ns2:ligatures ns2:val="none"/>
        </w:rPr>
        <w:t xml:space="preserve"> la grabación de las llamadas telefónicas realizadas el </w:t>
      </w:r>
      <w:r w:rsidR="006855F0" w:rsidRPr="006855F0">
        <w:rPr>
          <w:rFonts w:ascii="Arial Narrow" w:eastAsia="Times New Roman" w:hAnsi="Arial Narrow" w:cs="Arial"/>
          <w:color w:val="000000"/>
          <w:kern w:val="0"/>
          <w:lang w:eastAsia="es-ES"/>
          <ns2:ligatures ns2:val="none"/>
        </w:rPr>
        <w:t>20 de noviembre de 2025</w:t>
      </w:r>
      <w:r w:rsidR="001E268B">
        <w:rPr>
          <w:rFonts w:ascii="Arial Narrow" w:eastAsia="Times New Roman" w:hAnsi="Arial Narrow" w:cs="Arial"/>
          <w:color w:val="000000"/>
          <w:kern w:val="0"/>
          <w:lang w:eastAsia="es-ES"/>
          <ns2:ligatures ns2:val="none"/>
        </w:rPr>
        <w:t xml:space="preserve"> con el denunciante</w:t>
      </w:r>
      <w:r w:rsidR="006855F0" w:rsidRPr="006855F0">
        <w:rPr>
          <w:rFonts w:ascii="Arial Narrow" w:eastAsia="Times New Roman" w:hAnsi="Arial Narrow" w:cs="Arial"/>
          <w:color w:val="000000"/>
          <w:kern w:val="0"/>
          <w:lang w:eastAsia="es-ES"/>
          <ns2:ligatures ns2:val="none"/>
        </w:rPr>
        <w:t xml:space="preserve">, </w:t>
      </w:r>
      <w:r w:rsidR="006855F0" w:rsidRPr="006855F0">
        <w:rPr>
          <w:rFonts w:ascii="Arial Narrow" w:eastAsia="Times New Roman" w:hAnsi="Arial Narrow" w:cs="Arial"/>
          <w:color w:val="000000"/>
          <w:kern w:val="0"/>
          <w:lang w:val="es-ES" w:eastAsia="es-ES"/>
          <ns2:ligatures ns2:val="none"/>
        </w:rPr>
        <w:t>en virtud de los hechos materia de denuncia</w:t>
      </w:r>
      <w:r w:rsidRPr="0026598E">
        <w:rPr>
          <w:rFonts w:ascii="Arial Narrow" w:eastAsia="Times New Roman" w:hAnsi="Arial Narrow" w:cs="Arial"/>
          <w:color w:val="000000"/>
          <w:kern w:val="0"/>
          <w:lang w:val="es-ES" w:eastAsia="es-ES"/>
          <ns2:ligatures ns2:val="none"/>
        </w:rPr>
        <w:t>.</w:t>
      </w:r>
    </w:p>
    <w:p ns2:paraId="12A4D8BD" ns2:textId="77777777" w:rsidR="00CA59A2" w:rsidRPr="0026598E" w:rsidRDefault="00CA59A2" w:rsidP="001E268B">
      <w:pPr>
        <w:spacing w:after="0" w:line="240" w:lineRule="auto"/>
        <w:jc w:val="both"/>
        <w:rPr>
          <w:rFonts w:ascii="Arial Narrow" w:eastAsia="Arial Narrow" w:hAnsi="Arial Narrow" w:cs="Arial Narrow"/>
          <w:b/>
          <w:color w:val="000000"/>
          <w:kern w:val="0"/>
          <w:lang w:val="es-ES" w:eastAsia="es-PE"/>
          <ns2:ligatures ns2:val="none"/>
        </w:rPr>
      </w:pPr>
    </w:p>
    <w:p ns2:paraId="591B7E6F" ns2:textId="77777777" w:rsidR="00CA59A2" w:rsidRPr="0026598E" w:rsidRDefault="00CA59A2" w:rsidP="001E268B">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20"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8"/>
      </w:r>
      <w:r w:rsidRPr="0026598E">
        <w:rPr>
          <w:rFonts w:ascii="Arial Narrow" w:eastAsia="Arial Narrow" w:hAnsi="Arial Narrow" w:cs="Arial Narrow"/>
          <w:color w:val="000000"/>
          <w:kern w:val="0"/>
          <w:lang w:eastAsia="es-PE"/>
          <ns2:ligatures ns2:val="none"/>
        </w:rPr>
        <w:t xml:space="preserve">, faculta a la Comisión a calificar las infracciones de la referida norma como leves, graves o </w:t>
      </w:r>
      <w:r w:rsidRPr="0026598E">
        <w:rPr>
          <w:rFonts w:ascii="Arial Narrow" w:eastAsia="Arial Narrow" w:hAnsi="Arial Narrow" w:cs="Arial Narrow"/>
          <w:color w:val="000000"/>
          <w:kern w:val="0"/>
          <w:lang w:eastAsia="es-PE"/>
          <ns2:ligatures ns2: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 xml:space="preserve">. </w:t>
      </w:r>
      <w:bookmarkEnd w:id="20"/>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1E268B">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1E268B">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1E268B">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1E268B">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de acuerdo a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1"/>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1E268B">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26598E" w:rsidRDefault="00CA59A2" w:rsidP="001E268B">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1" w:name="h.gjdgxs" w:colFirst="0" w:colLast="0"/>
      <w:bookmarkEnd w:id="21"/>
    </w:p>
    <w:p ns2:paraId="7DDD06F7" ns2:textId="77777777" w:rsidR="00CA59A2" w:rsidRPr="0026598E" w:rsidRDefault="00CA59A2" w:rsidP="001E268B">
      <w:pPr>
        <w:suppressAutoHyphens/>
        <w:spacing w:after="0" w:line="240" w:lineRule="auto"/>
        <w:jc w:val="both"/>
        <w:rPr>
          <w:rFonts w:ascii="Arial Narrow" w:eastAsia="Times New Roman" w:hAnsi="Arial Narrow" w:cs="Times New Roman"/>
          <w:color w:val="000000"/>
          <w:kern w:val="0"/>
          <w:lang w:eastAsia="es-PE"/>
          <ns2:ligatures ns2:val="none"/>
        </w:rPr>
      </w:pPr>
    </w:p>
    <w:p ns2:paraId="639FE5BE" ns2:textId="0DCE80D6" w:rsidR="00CA59A2" w:rsidRPr="00A67ADF" w:rsidRDefault="00CA59A2" w:rsidP="001E268B">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y Rímac Seguros y Reaseguros S.A. para que, dentro del plazo de dos (2) días hábiles siguientes a la fecha en que reciban la notificación en su bandeja de correo electrónico, efectúen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582344">
        <w:rPr>
          <w:rFonts w:ascii="Arial Narrow" w:hAnsi="Arial Narrow" w:cs="Arial"/>
          <w:bCs/>
          <w:spacing w:val="-3"/>
          <w:kern w:val="0"/>
          <ns2:ligatures ns2:val="none"/>
        </w:rPr>
        <w:t/>
      </w:r>
      <w:r w:rsidR="00582344" w:rsidRPr="00582344">
        <w:rPr>
          <w:rFonts w:ascii="Arial Narrow" w:hAnsi="Arial Narrow" w:cs="Arial"/>
          <w:bCs/>
          <w:spacing w:val="-3"/>
          <w:kern w:val="0"/>
          <ns2:ligatures ns2:val="none"/>
        </w:rPr>
        <w:t xml:space="preserve"/>
      </w:r>
      <w:r w:rsidR="00582344">
        <w:rPr>
          <w:rFonts w:ascii="Arial Narrow" w:hAnsi="Arial Narrow" w:cs="Arial"/>
          <w:bCs/>
          <w:spacing w:val="-3"/>
          <w:kern w:val="0"/>
          <ns2:ligatures ns2:val="none"/>
        </w:rPr>
        <w:t xml:space="preserve"/>
      </w:r>
      <w:r w:rsidR="00582344" w:rsidRPr="00582344">
        <w:rPr>
          <w:rFonts w:ascii="Arial Narrow" w:hAnsi="Arial Narrow" w:cs="Arial"/>
          <w:bCs/>
          <w:spacing w:val="-3"/>
          <w:kern w:val="0"/>
          <ns2:ligatures ns2:val="none"/>
        </w:rPr>
        <w:t xml:space="preserve"/>
      </w:r>
      <w:r w:rsidRPr="00582344">
        <w:rPr>
          <w:rFonts w:ascii="Arial Narrow" w:hAnsi="Arial Narrow"/>
          <w:color w:val="000000"/>
        </w:rPr>
        <w:t/>
      </w:r>
      <w:r w:rsidR="00582344" w:rsidRPr="00582344">
        <w:rPr>
          <w:rFonts w:ascii="Arial Narrow" w:hAnsi="Arial Narrow"/>
          <w:color w:val="000000"/>
        </w:rPr>
        <w:t/>
      </w:r>
      <w:r w:rsidRPr="00582344">
        <w:rPr>
          <w:rFonts w:ascii="Arial Narrow" w:hAnsi="Arial Narrow"/>
          <w:color w:val="000000"/>
        </w:rPr>
        <w:t xml:space="preserve"/>
      </w:r>
      <w:r w:rsidR="00582344" w:rsidRPr="00582344">
        <w:rPr>
          <w:rFonts w:ascii="Arial Narrow" w:hAnsi="Arial Narrow"/>
          <w:color w:val="000000"/>
        </w:rPr>
        <w:t xml:space="preserve"/>
      </w:r>
      <w:r w:rsidRPr="00582344">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Fonts w:ascii="Arial Narrow" w:hAnsi="Arial Narrow"/>
          <w:color w:val="000000"/>
        </w:rPr>
        <w:lastRenderedPageBreak/>
        <w:t/>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bookmarkStart w:id="22" w:name="_Hlk214964186"/>
      <w:r w:rsidRPr="00A67ADF">
        <w:rPr>
          <w:rFonts w:ascii="Arial Narrow" w:hAnsi="Arial Narrow"/>
          <w:color w:val="000000"/>
        </w:rPr>
        <w:t/>
      </w:r>
      <w:r w:rsidRPr="00A67ADF">
        <w:rPr>
          <w:rStyle w:val="Refdenotaalpie"/>
          <w:rFonts w:ascii="Arial Narrow" w:hAnsi="Arial Narrow"/>
          <w:vertAlign w:val="superscript"/>
        </w:rPr>
        <w:footnoteReference w:id="12"/>
      </w:r>
      <w:r w:rsidRPr="00A67ADF">
        <w:rPr>
          <w:rFonts w:ascii="Arial Narrow" w:hAnsi="Arial Narrow" w:cs="Arial"/>
        </w:rPr>
        <w:t/>
      </w:r>
      <w:bookmarkEnd w:id="22"/>
    </w:p>
    <w:p ns2:paraId="36317C11" ns2:textId="77777777" w:rsidR="00CA59A2" w:rsidRPr="002F655C" w:rsidRDefault="00CA59A2" w:rsidP="001E268B">
      <w:pPr>
        <w:suppressAutoHyphens/>
        <w:spacing w:after="0" w:line="240" w:lineRule="auto"/>
        <w:jc w:val="both"/>
        <w:rPr>
          <w:rFonts w:ascii="Arial Narrow" w:hAnsi="Arial Narrow" w:cs="Arial"/>
          <w:bCs/>
        </w:rPr>
      </w:pPr>
      <w:bookmarkStart w:id="23" w:name="_Hlk198890962"/>
    </w:p>
    <w:bookmarkEnd w:id="23"/>
    <w:p ns2:paraId="23716787" ns2:textId="77777777" w:rsidR="00CA59A2" w:rsidRPr="0026598E" w:rsidRDefault="00CA59A2" w:rsidP="001E268B">
      <w:pPr>
        <w:suppressAutoHyphens/>
        <w:spacing w:after="0" w:line="240" w:lineRule="auto"/>
        <w:jc w:val="both"/>
        <w:rPr>
          <w:rFonts w:ascii="Arial Narrow" w:hAnsi="Arial Narrow" w:cs="Arial"/>
        </w:rPr>
      </w:pPr>
    </w:p>
    <w:p ns2:paraId="509D673B" ns2:textId="77777777" w:rsidR="00CA59A2" w:rsidRPr="0026598E" w:rsidRDefault="00CA59A2" w:rsidP="001E268B">
      <w:pPr>
        <w:spacing w:after="0" w:line="240" w:lineRule="auto"/>
        <w:jc w:val="both"/>
        <w:rPr>
          <w:rFonts w:ascii="Arial Narrow" w:eastAsia="Arial Narrow" w:hAnsi="Arial Narrow" w:cs="Arial Narrow"/>
          <w:b/>
          <w:color w:val="000000"/>
          <w:kern w:val="0"/>
          <w:lang w:eastAsia="es-PE"/>
          <ns2:ligatures ns2:val="none"/>
        </w:rPr>
      </w:pPr>
    </w:p>
    <w:p ns2:paraId="418E1D52" ns2:textId="77777777" w:rsidR="00CA59A2" w:rsidRPr="0026598E" w:rsidRDefault="00CA59A2" w:rsidP="001E268B">
      <w:pPr>
        <w:spacing w:after="0" w:line="240" w:lineRule="auto"/>
        <w:jc w:val="both"/>
        <w:rPr>
          <w:rFonts w:ascii="Arial Narrow" w:eastAsia="Arial Narrow" w:hAnsi="Arial Narrow" w:cs="Arial Narrow"/>
          <w:b/>
          <w:color w:val="000000"/>
          <w:kern w:val="0"/>
          <w:lang w:eastAsia="es-PE"/>
          <ns2:ligatures ns2:val="none"/>
        </w:rPr>
      </w:pPr>
    </w:p>
    <w:bookmarkEnd w:id="0"/>
    <w:p ns2:paraId="626EF8E7" ns2:textId="36A812F1" w:rsidR="00565126" w:rsidRPr="003C2D7A" w:rsidRDefault="00DE7477" w:rsidP="001E268B">
      <w:pPr>
        <w:spacing w:after="0" w:line="240" w:lineRule="auto"/>
        <w:jc w:val="center"/>
        <w:rPr>
          <w:rFonts w:ascii="Arial Narrow" w:eastAsia="Arial Narrow" w:hAnsi="Arial Narrow" w:cs="Arial Narrow"/>
          <w:b/>
          <w:color w:val="000000"/>
          <w:kern w:val="0"/>
          <w:lang w:eastAsia="es-PE"/>
          <ns2:ligatures ns2:val="none"/>
        </w:rPr>
      </w:pPr>
      <w:r w:rsidRPr="003C2D7A">
        <w:rPr>
          <w:rFonts w:ascii="Arial Narrow" w:eastAsia="Arial Narrow" w:hAnsi="Arial Narrow" w:cs="Arial Narrow"/>
          <w:b/>
          <w:color w:val="000000"/>
          <w:kern w:val="0"/>
          <w:lang w:eastAsia="es-PE"/>
          <ns2:ligatures ns2:val="none"/>
        </w:rPr>
        <w:t>Firmado digitalmente por</w:t>
      </w:r>
    </w:p>
    <w:p ns2:paraId="564FA57C" ns2:textId="77777777" w:rsidR="00565126" w:rsidRDefault="00565126" w:rsidP="001E268B">
      <w:pPr>
        <w:spacing w:after="0" w:line="240" w:lineRule="auto"/>
        <w:jc w:val="center"/>
        <w:rPr>
          <w:rFonts w:ascii="Arial Narrow" w:eastAsia="Calibri" w:hAnsi="Arial Narrow" w:cs="Arial"/>
          <w:b/>
          <w:bCs/>
          <w:color w:val="000000"/>
          <w:kern w:val="0"/>
          <ns2:ligatures ns2:val="none"/>
        </w:rPr>
      </w:pPr>
      <w:r w:rsidRPr="006A41C2">
        <w:rPr>
          <w:rFonts w:ascii="Arial Narrow" w:eastAsia="Calibri" w:hAnsi="Arial Narrow" w:cs="Arial"/>
          <w:b/>
          <w:bCs/>
          <w:color w:val="000000"/>
          <w:kern w:val="0"/>
          <ns2:ligatures ns2:val="none"/>
        </w:rPr>
        <w:t xml:space="preserve">LUISA ANALÍ SILVA MALPARTIDA</w:t>
      </w:r>
    </w:p>
    <w:p ns2:paraId="488C71A5" ns2:textId="77777777" w:rsidR="00565126" w:rsidRDefault="00565126" w:rsidP="001E268B">
      <w:pPr>
        <w:spacing w:after="0" w:line="240" w:lineRule="auto"/>
        <w:jc w:val="center"/>
        <w:rPr>
          <w:rFonts w:ascii="Arial Narrow" w:eastAsia="Calibri" w:hAnsi="Arial Narrow" w:cs="Arial"/>
          <w:b/>
          <w:bCs/>
          <w:color w:val="000000"/>
          <w:kern w:val="0"/>
          <ns2:ligatures ns2:val="none"/>
        </w:rPr>
      </w:pPr>
      <w:r w:rsidRPr="006A41C2">
        <w:rPr>
          <w:rFonts w:ascii="Arial Narrow" w:eastAsia="Calibri" w:hAnsi="Arial Narrow" w:cs="Arial"/>
          <w:b/>
          <w:bCs/>
          <w:color w:val="000000"/>
          <w:kern w:val="0"/>
          <ns2:ligatures ns2:val="none"/>
        </w:rPr>
        <w:t xml:space="preserve">Secretaria Técnica Ad Hoc</w:t>
      </w:r>
    </w:p>
    <w:p ns2:paraId="4EF09A7C" ns2:textId="77777777" w:rsidR="00565126" w:rsidRDefault="00565126" w:rsidP="001E268B">
      <w:pPr>
        <w:spacing w:after="0" w:line="240" w:lineRule="auto"/>
        <w:jc w:val="center"/>
        <w:rPr>
          <w:rFonts w:ascii="Arial Narrow" w:eastAsia="Calibri" w:hAnsi="Arial Narrow" w:cs="Arial"/>
          <w:b/>
          <w:bCs/>
          <w:color w:val="000000"/>
          <w:kern w:val="0"/>
          <ns2:ligatures ns2:val="none"/>
        </w:rPr>
      </w:pPr>
      <w:r w:rsidRPr="006A41C2">
        <w:rPr>
          <w:rFonts w:ascii="Arial Narrow" w:eastAsia="Calibri" w:hAnsi="Arial Narrow" w:cs="Arial"/>
          <w:b/>
          <w:bCs/>
          <w:color w:val="000000"/>
          <w:kern w:val="0"/>
          <ns2:ligatures ns2:val="none"/>
        </w:rPr>
        <w:t>Comisión de Protección al Consumidor 1</w:t>
      </w:r>
    </w:p>
    <w:p ns2:paraId="7F637530" ns2:textId="77777777" w:rsidR="00565126" w:rsidRPr="0026598E" w:rsidRDefault="00565126" w:rsidP="001E268B">
      <w:pPr>
        <w:spacing w:after="0" w:line="240" w:lineRule="auto"/>
        <w:jc w:val="both"/>
        <w:rPr>
          <w:rFonts w:ascii="Arial Narrow" w:eastAsia="Arial Narrow" w:hAnsi="Arial Narrow" w:cs="Arial Narrow"/>
          <w:b/>
          <w:color w:val="000000"/>
          <w:kern w:val="0"/>
          <w:lang w:eastAsia="es-PE"/>
          <ns2:ligatures ns2:val="none"/>
        </w:rPr>
      </w:pPr>
    </w:p>
    <w:p ns2:paraId="2593B317" ns2:textId="77777777" w:rsidR="00565126" w:rsidRPr="00BF49F6" w:rsidRDefault="00565126" w:rsidP="001E268B">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LSM/JCQ</w:t>
      </w:r>
    </w:p>
    <w:p ns2:paraId="4423ADE9" ns2:textId="77777777" w:rsidR="00CA59A2" w:rsidRPr="0026598E" w:rsidRDefault="00CA59A2" w:rsidP="001E268B">
      <w:pPr>
        <w:spacing w:line="240" w:lineRule="auto"/>
        <w:rPr>
          <w:rFonts w:ascii="Arial Narrow" w:hAnsi="Arial Narrow"/>
        </w:rPr>
      </w:pPr>
    </w:p>
    <w:p ns2:paraId="74AAB5F4" ns2:textId="77777777" w:rsidR="001B5674" w:rsidRDefault="001B5674" w:rsidP="001E268B">
      <w:pPr>
        <w:spacing w:line="240" w:lineRule="auto"/>
      </w:pPr>
    </w:p>
    <w:sectPr w:rsidR="001B5674" w:rsidSect="00DA79A0">
      <w:headerReference w:type="even" ns3:id="rId8"/>
      <w:headerReference w:type="default" ns3:id="rId9"/>
      <w:footerReference w:type="even" ns3:id="rId10"/>
      <w:footerReference w:type="default" ns3:id="rId11"/>
      <w:headerReference w:type="first" ns3:id="rId12"/>
      <w:footerReference w:type="first" ns3: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BA3C1" w14:textId="77777777" w:rsidR="0048168E" w:rsidRDefault="0048168E" w:rsidP="00DA79A0">
      <w:pPr>
        <w:spacing w:after="0" w:line="240" w:lineRule="auto"/>
      </w:pPr>
      <w:r>
        <w:separator/>
      </w:r>
    </w:p>
  </w:endnote>
  <w:endnote w:type="continuationSeparator" w:id="0">
    <w:p w14:paraId="7A39869F" w14:textId="77777777" w:rsidR="0048168E" w:rsidRDefault="0048168E"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AAEFD" w14:textId="77777777" w:rsidR="0048168E" w:rsidRDefault="0048168E" w:rsidP="00DA79A0">
      <w:pPr>
        <w:spacing w:after="0" w:line="240" w:lineRule="auto"/>
      </w:pPr>
      <w:r>
        <w:separator/>
      </w:r>
    </w:p>
  </w:footnote>
  <w:footnote w:type="continuationSeparator" w:id="0">
    <w:p w14:paraId="5F9EE52E" w14:textId="77777777" w:rsidR="0048168E" w:rsidRDefault="0048168E" w:rsidP="00DA79A0">
      <w:pPr>
        <w:spacing w:after="0" w:line="240" w:lineRule="auto"/>
      </w:pPr>
      <w:r>
        <w:continuationSeparator/>
      </w:r>
    </w:p>
  </w:footnote>
  <w:footnote w:id="1">
    <w:p w14:paraId="1A82CAE4" w14:textId="77777777" w:rsidR="00CA59A2" w:rsidRPr="00310CB1" w:rsidRDefault="00CA59A2" w:rsidP="000153EC">
      <w:pPr>
        <w:pStyle w:val="Textonotapie"/>
        <w:ind w:left="567" w:hanging="567"/>
        <w:jc w:val="both"/>
        <w:rPr>
          <w:rFonts w:ascii="Arial Narrow" w:hAnsi="Arial Narrow" w:cs="Arial"/>
          <w:sz w:val="15"/>
          <w:szCs w:val="15"/>
        </w:rPr>
      </w:pPr>
      <w:r w:rsidRPr="00310CB1">
        <w:rPr>
          <w:rStyle w:val="Refdenotaalpie"/>
          <w:rFonts w:ascii="Arial Narrow" w:hAnsi="Arial Narrow" w:cs="Arial"/>
          <w:sz w:val="16"/>
          <w:szCs w:val="15"/>
          <w:vertAlign w:val="superscript"/>
        </w:rPr>
        <w:footnoteRef/>
      </w:r>
      <w:r w:rsidRPr="00310CB1">
        <w:rPr>
          <w:rFonts w:ascii="Arial Narrow" w:hAnsi="Arial Narrow" w:cs="Arial"/>
          <w:sz w:val="15"/>
          <w:szCs w:val="15"/>
        </w:rPr>
        <w:t xml:space="preserve"> </w:t>
      </w:r>
      <w:r w:rsidRPr="00310CB1">
        <w:rPr>
          <w:rFonts w:ascii="Arial Narrow" w:hAnsi="Arial Narrow" w:cs="Arial"/>
          <w:sz w:val="15"/>
          <w:szCs w:val="15"/>
        </w:rPr>
        <w:tab/>
        <w:t>Publicado</w:t>
      </w:r>
      <w:r w:rsidRPr="00310CB1">
        <w:rPr>
          <w:rFonts w:ascii="Arial Narrow" w:hAnsi="Arial Narrow" w:cs="Arial"/>
          <w:b/>
          <w:sz w:val="15"/>
          <w:szCs w:val="15"/>
        </w:rPr>
        <w:t xml:space="preserve"> </w:t>
      </w:r>
      <w:r w:rsidRPr="00310CB1">
        <w:rPr>
          <w:rFonts w:ascii="Arial Narrow" w:hAnsi="Arial Narrow" w:cs="Arial"/>
          <w:sz w:val="15"/>
          <w:szCs w:val="15"/>
        </w:rPr>
        <w:t xml:space="preserve">el 2 de setiembre de 2010 en el Diario Oficial El Peruano, vigente desde el 2 de octubre de 2010 y modificado por Decreto Legislativo 1308.</w:t>
      </w:r>
    </w:p>
    <w:p w14:paraId="26AE40E8" w14:textId="77777777" w:rsidR="00CA59A2" w:rsidRPr="00310CB1" w:rsidRDefault="00CA59A2" w:rsidP="000153EC">
      <w:pPr>
        <w:pStyle w:val="Textonotapie"/>
        <w:ind w:left="567" w:hanging="567"/>
        <w:jc w:val="both"/>
        <w:rPr>
          <w:rFonts w:ascii="Arial Narrow" w:hAnsi="Arial Narrow" w:cs="Arial"/>
          <w:sz w:val="15"/>
          <w:szCs w:val="15"/>
        </w:rPr>
      </w:pPr>
    </w:p>
  </w:footnote>
  <w:footnote w:id="2">
    <w:p w14:paraId="05FCC0FA" w14:textId="77777777" w:rsidR="00CA59A2" w:rsidRPr="00310CB1" w:rsidRDefault="00CA59A2" w:rsidP="000153EC">
      <w:pPr>
        <w:pStyle w:val="Textonotapie"/>
        <w:tabs>
          <w:tab w:val="left" w:pos="567"/>
        </w:tabs>
        <w:ind w:left="567" w:right="-1" w:hanging="567"/>
        <w:jc w:val="both"/>
        <w:rPr>
          <w:rFonts w:ascii="Arial Narrow" w:eastAsia="Arial Narrow" w:hAnsi="Arial Narrow" w:cs="Arial"/>
          <w:b/>
          <w:bCs/>
          <w:sz w:val="15"/>
          <w:szCs w:val="15"/>
        </w:rPr>
      </w:pPr>
      <w:r w:rsidRPr="00310CB1">
        <w:rPr>
          <w:rStyle w:val="Refdenotaalpie"/>
          <w:rFonts w:ascii="Arial Narrow" w:hAnsi="Arial Narrow" w:cs="Arial"/>
          <w:sz w:val="16"/>
          <w:szCs w:val="15"/>
          <w:vertAlign w:val="superscript"/>
        </w:rPr>
        <w:footnoteRef/>
      </w:r>
      <w:r w:rsidRPr="00310CB1">
        <w:rPr>
          <w:rFonts w:ascii="Arial Narrow" w:hAnsi="Arial Narrow" w:cs="Arial"/>
          <w:sz w:val="15"/>
          <w:szCs w:val="15"/>
        </w:rPr>
        <w:t xml:space="preserve"> </w:t>
      </w:r>
      <w:r w:rsidRPr="00310CB1">
        <w:rPr>
          <w:rFonts w:ascii="Arial Narrow" w:hAnsi="Arial Narrow" w:cs="Arial"/>
          <w:sz w:val="15"/>
          <w:szCs w:val="15"/>
        </w:rPr>
        <w:tab/>
      </w:r>
      <w:r w:rsidRPr="00310CB1">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4C83EF3E" w14:textId="77777777" w:rsidR="00CA59A2" w:rsidRPr="00310CB1" w:rsidRDefault="00CA59A2" w:rsidP="000153EC">
      <w:pPr>
        <w:pStyle w:val="Textonotapie"/>
        <w:tabs>
          <w:tab w:val="left" w:pos="567"/>
        </w:tabs>
        <w:ind w:left="567" w:right="-1" w:hanging="567"/>
        <w:jc w:val="both"/>
        <w:rPr>
          <w:rFonts w:ascii="Arial Narrow" w:eastAsia="Arial Narrow" w:hAnsi="Arial Narrow" w:cs="Arial"/>
          <w:b/>
          <w:bCs/>
          <w:sz w:val="15"/>
          <w:szCs w:val="15"/>
        </w:rPr>
      </w:pPr>
      <w:r w:rsidRPr="00310CB1">
        <w:rPr>
          <w:rFonts w:ascii="Arial Narrow" w:eastAsia="Arial Narrow" w:hAnsi="Arial Narrow" w:cs="Arial"/>
          <w:b/>
          <w:bCs/>
          <w:sz w:val="15"/>
          <w:szCs w:val="15"/>
        </w:rPr>
        <w:tab/>
        <w:t>Artículo 105.- Autoridad competente.</w:t>
      </w:r>
    </w:p>
    <w:p w14:paraId="7C7DEEBE" w14:textId="77777777" w:rsidR="00CA59A2" w:rsidRPr="00310CB1" w:rsidRDefault="00CA59A2" w:rsidP="000153EC">
      <w:pPr>
        <w:pStyle w:val="Textonotapie"/>
        <w:tabs>
          <w:tab w:val="left" w:pos="567"/>
        </w:tabs>
        <w:ind w:left="567" w:right="-1" w:hanging="567"/>
        <w:jc w:val="both"/>
        <w:rPr>
          <w:rFonts w:ascii="Arial Narrow" w:eastAsia="Arial Narrow" w:hAnsi="Arial Narrow" w:cs="Arial"/>
          <w:sz w:val="15"/>
          <w:szCs w:val="15"/>
        </w:rPr>
      </w:pPr>
      <w:r w:rsidRPr="00310CB1">
        <w:rPr>
          <w:rFonts w:ascii="Arial Narrow" w:eastAsia="Arial Narrow" w:hAnsi="Arial Narrow" w:cs="Arial"/>
          <w:sz w:val="15"/>
          <w:szCs w:val="15"/>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310CB1" w:rsidRDefault="00CA59A2" w:rsidP="000153EC">
      <w:pPr>
        <w:pStyle w:val="Textonotapie"/>
        <w:tabs>
          <w:tab w:val="left" w:pos="567"/>
        </w:tabs>
        <w:ind w:left="567" w:right="-1" w:hanging="567"/>
        <w:jc w:val="both"/>
        <w:rPr>
          <w:rFonts w:ascii="Arial Narrow" w:eastAsia="Arial Narrow" w:hAnsi="Arial Narrow" w:cs="Arial"/>
          <w:sz w:val="15"/>
          <w:szCs w:val="15"/>
        </w:rPr>
      </w:pPr>
      <w:r w:rsidRPr="00310CB1">
        <w:rPr>
          <w:rFonts w:ascii="Arial Narrow" w:eastAsia="Arial Narrow" w:hAnsi="Arial Narrow" w:cs="Arial"/>
          <w:sz w:val="15"/>
          <w:szCs w:val="15"/>
        </w:rPr>
        <w:tab/>
        <w:t xml:space="preserve">(…). </w:t>
      </w:r>
    </w:p>
    <w:p w14:paraId="6A1CDC8A" w14:textId="77777777" w:rsidR="00CA59A2" w:rsidRPr="00310CB1" w:rsidRDefault="00CA59A2" w:rsidP="000153EC">
      <w:pPr>
        <w:pStyle w:val="Textonotapie"/>
        <w:tabs>
          <w:tab w:val="left" w:pos="567"/>
        </w:tabs>
        <w:ind w:left="567" w:right="-1" w:hanging="567"/>
        <w:jc w:val="both"/>
        <w:rPr>
          <w:rFonts w:ascii="Arial Narrow" w:eastAsia="Arial Narrow" w:hAnsi="Arial Narrow" w:cs="Arial"/>
          <w:sz w:val="15"/>
          <w:szCs w:val="15"/>
        </w:rPr>
      </w:pPr>
    </w:p>
    <w:p w14:paraId="704590F7" w14:textId="77777777" w:rsidR="00CA59A2" w:rsidRPr="00310CB1" w:rsidRDefault="00CA59A2" w:rsidP="000153EC">
      <w:pPr>
        <w:pStyle w:val="Textonotapie"/>
        <w:tabs>
          <w:tab w:val="left" w:pos="567"/>
        </w:tabs>
        <w:ind w:left="567" w:right="-1" w:hanging="567"/>
        <w:jc w:val="both"/>
        <w:rPr>
          <w:rFonts w:ascii="Arial Narrow" w:eastAsia="Arial Narrow" w:hAnsi="Arial Narrow" w:cs="Arial"/>
          <w:b/>
          <w:bCs/>
          <w:sz w:val="15"/>
          <w:szCs w:val="15"/>
        </w:rPr>
      </w:pPr>
      <w:r w:rsidRPr="00310CB1">
        <w:rPr>
          <w:rFonts w:ascii="Arial Narrow" w:eastAsia="Arial Narrow" w:hAnsi="Arial Narrow" w:cs="Arial"/>
          <w:sz w:val="15"/>
          <w:szCs w:val="15"/>
        </w:rPr>
        <w:tab/>
      </w:r>
      <w:r w:rsidRPr="00310CB1">
        <w:rPr>
          <w:rFonts w:ascii="Arial Narrow" w:eastAsia="Arial Narrow" w:hAnsi="Arial Narrow" w:cs="Arial"/>
          <w:b/>
          <w:bCs/>
          <w:sz w:val="15"/>
          <w:szCs w:val="15"/>
        </w:rPr>
        <w:t xml:space="preserve">LEY DE ORGANIZACIÓN Y FUNCIONES DEL INDECOPI, APROBADA POR DECRETO LEGISLATIVO 1033 </w:t>
      </w:r>
    </w:p>
    <w:p w14:paraId="37D75715" w14:textId="77777777" w:rsidR="00CA59A2" w:rsidRPr="00310CB1" w:rsidRDefault="00CA59A2" w:rsidP="000153EC">
      <w:pPr>
        <w:pStyle w:val="Textonotapie"/>
        <w:tabs>
          <w:tab w:val="left" w:pos="567"/>
        </w:tabs>
        <w:ind w:left="567" w:right="-1" w:hanging="567"/>
        <w:jc w:val="both"/>
        <w:rPr>
          <w:rFonts w:ascii="Arial Narrow" w:eastAsia="Arial Narrow" w:hAnsi="Arial Narrow" w:cs="Arial"/>
          <w:sz w:val="15"/>
          <w:szCs w:val="15"/>
        </w:rPr>
      </w:pPr>
      <w:r w:rsidRPr="00310CB1">
        <w:rPr>
          <w:rFonts w:ascii="Arial Narrow" w:eastAsia="Arial Narrow" w:hAnsi="Arial Narrow" w:cs="Arial"/>
          <w:b/>
          <w:bCs/>
          <w:sz w:val="15"/>
          <w:szCs w:val="15"/>
        </w:rPr>
        <w:tab/>
        <w:t>Artículo 27.-</w:t>
      </w:r>
      <w:r w:rsidRPr="00310CB1">
        <w:rPr>
          <w:rFonts w:ascii="Arial Narrow" w:eastAsia="Arial Narrow" w:hAnsi="Arial Narrow" w:cs="Arial"/>
          <w:sz w:val="15"/>
          <w:szCs w:val="15"/>
        </w:rPr>
        <w:t xml:space="preserve"> De la Comisión de Protección al Consumidor.- </w:t>
      </w:r>
    </w:p>
    <w:p w14:paraId="5B348423" w14:textId="77777777" w:rsidR="00CA59A2" w:rsidRPr="00310CB1" w:rsidRDefault="00CA59A2" w:rsidP="000153EC">
      <w:pPr>
        <w:pStyle w:val="Textonotapie"/>
        <w:tabs>
          <w:tab w:val="left" w:pos="567"/>
        </w:tabs>
        <w:ind w:left="567" w:right="-1" w:hanging="567"/>
        <w:jc w:val="both"/>
        <w:rPr>
          <w:rFonts w:ascii="Arial Narrow" w:eastAsia="Arial Narrow" w:hAnsi="Arial Narrow" w:cs="Arial"/>
          <w:sz w:val="15"/>
          <w:szCs w:val="15"/>
        </w:rPr>
      </w:pPr>
      <w:r w:rsidRPr="00310CB1">
        <w:rPr>
          <w:rFonts w:ascii="Arial Narrow" w:eastAsia="Arial Narrow" w:hAnsi="Arial Narrow" w:cs="Arial"/>
          <w:sz w:val="15"/>
          <w:szCs w:val="15"/>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310CB1" w:rsidRDefault="00CA59A2" w:rsidP="000153EC">
      <w:pPr>
        <w:pStyle w:val="Textonotapie"/>
        <w:tabs>
          <w:tab w:val="left" w:pos="567"/>
        </w:tabs>
        <w:ind w:right="-1"/>
        <w:jc w:val="both"/>
        <w:rPr>
          <w:rFonts w:ascii="Arial Narrow" w:eastAsia="Arial Narrow" w:hAnsi="Arial Narrow" w:cs="Arial"/>
          <w:sz w:val="15"/>
          <w:szCs w:val="15"/>
        </w:rPr>
      </w:pPr>
    </w:p>
  </w:footnote>
  <w:footnote w:id="3">
    <w:p w14:paraId="718762D2" w14:textId="77777777" w:rsidR="00711750" w:rsidRPr="00310CB1" w:rsidRDefault="00711750" w:rsidP="000153EC">
      <w:pPr>
        <w:pStyle w:val="Textonotapie"/>
        <w:tabs>
          <w:tab w:val="left" w:pos="567"/>
        </w:tabs>
        <w:ind w:left="567" w:right="-1" w:hanging="567"/>
        <w:jc w:val="both"/>
        <w:rPr>
          <w:rFonts w:ascii="Arial Narrow" w:eastAsia="Arial Narrow" w:hAnsi="Arial Narrow" w:cs="Arial Narrow"/>
          <w:b/>
          <w:bCs/>
          <w:sz w:val="15"/>
          <w:szCs w:val="15"/>
        </w:rPr>
      </w:pPr>
      <w:r w:rsidRPr="00310CB1">
        <w:rPr>
          <w:rStyle w:val="Refdenotaalpie"/>
          <w:rFonts w:ascii="Arial Narrow" w:hAnsi="Arial Narrow"/>
          <w:sz w:val="16"/>
          <w:szCs w:val="15"/>
          <w:vertAlign w:val="superscript"/>
        </w:rPr>
        <w:footnoteRef/>
      </w:r>
      <w:r w:rsidRPr="00310CB1">
        <w:rPr>
          <w:rFonts w:ascii="Arial Narrow" w:hAnsi="Arial Narrow"/>
          <w:sz w:val="15"/>
          <w:szCs w:val="15"/>
        </w:rPr>
        <w:t xml:space="preserve"> </w:t>
      </w:r>
      <w:r w:rsidRPr="00310CB1">
        <w:rPr>
          <w:rFonts w:ascii="Arial Narrow" w:hAnsi="Arial Narrow"/>
          <w:sz w:val="15"/>
          <w:szCs w:val="15"/>
        </w:rPr>
        <w:tab/>
      </w:r>
      <w:r w:rsidRPr="00310CB1">
        <w:rPr>
          <w:rFonts w:ascii="Arial Narrow" w:eastAsia="Arial Narrow" w:hAnsi="Arial Narrow" w:cs="Arial Narrow"/>
          <w:b/>
          <w:bCs/>
          <w:sz w:val="15"/>
          <w:szCs w:val="15"/>
        </w:rPr>
        <w:t xml:space="preserve">LEY 29571, CÓDIGO DE PROTECCIÓN Y DEFENSA DEL CONSUMIDOR, publicado el 2 de setiembre de 2010 y modificado por Decreto Legislativo 1308 </w:t>
      </w:r>
    </w:p>
    <w:p w14:paraId="71E70A8C" w14:textId="77777777" w:rsidR="00711750" w:rsidRPr="00310CB1" w:rsidRDefault="00711750" w:rsidP="000153EC">
      <w:pPr>
        <w:pStyle w:val="Textonotapie"/>
        <w:ind w:left="567" w:right="-1"/>
        <w:jc w:val="both"/>
        <w:rPr>
          <w:rFonts w:ascii="Arial Narrow" w:eastAsia="Arial Narrow" w:hAnsi="Arial Narrow" w:cs="Arial Narrow"/>
          <w:b/>
          <w:bCs/>
          <w:sz w:val="15"/>
          <w:szCs w:val="15"/>
        </w:rPr>
      </w:pPr>
      <w:r w:rsidRPr="00310CB1">
        <w:rPr>
          <w:rFonts w:ascii="Arial Narrow" w:eastAsia="Arial Narrow" w:hAnsi="Arial Narrow" w:cs="Arial Narrow"/>
          <w:b/>
          <w:bCs/>
          <w:sz w:val="15"/>
          <w:szCs w:val="15"/>
        </w:rPr>
        <w:t xml:space="preserve">Artículo 18.- Idoneidad </w:t>
      </w:r>
    </w:p>
    <w:p w14:paraId="478C8B3B" w14:textId="77777777" w:rsidR="00711750" w:rsidRPr="00310CB1" w:rsidRDefault="00711750" w:rsidP="000153EC">
      <w:pPr>
        <w:pStyle w:val="Textonotapie"/>
        <w:ind w:left="567" w:right="-1"/>
        <w:jc w:val="both"/>
        <w:rPr>
          <w:rFonts w:ascii="Arial Narrow" w:eastAsia="Arial Narrow" w:hAnsi="Arial Narrow" w:cs="Arial Narrow"/>
          <w:sz w:val="15"/>
          <w:szCs w:val="15"/>
        </w:rPr>
      </w:pPr>
      <w:r w:rsidRPr="00310CB1">
        <w:rPr>
          <w:rFonts w:ascii="Arial Narrow" w:eastAsia="Arial Narrow" w:hAnsi="Arial Narrow" w:cs="Arial Narrow"/>
          <w:sz w:val="15"/>
          <w:szCs w:val="15"/>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310CB1" w:rsidRDefault="00711750" w:rsidP="000153EC">
      <w:pPr>
        <w:pStyle w:val="Textonotapie"/>
        <w:ind w:left="567" w:right="-1"/>
        <w:jc w:val="both"/>
        <w:rPr>
          <w:rFonts w:ascii="Arial Narrow" w:eastAsia="Arial Narrow" w:hAnsi="Arial Narrow" w:cs="Arial Narrow"/>
          <w:sz w:val="15"/>
          <w:szCs w:val="15"/>
        </w:rPr>
      </w:pPr>
      <w:r w:rsidRPr="00310CB1">
        <w:rPr>
          <w:rFonts w:ascii="Arial Narrow" w:eastAsia="Arial Narrow" w:hAnsi="Arial Narrow" w:cs="Arial Narrow"/>
          <w:sz w:val="15"/>
          <w:szCs w:val="15"/>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310CB1" w:rsidRDefault="00711750" w:rsidP="000153EC">
      <w:pPr>
        <w:pStyle w:val="Textonotapie"/>
        <w:ind w:left="567" w:right="-1"/>
        <w:jc w:val="both"/>
        <w:rPr>
          <w:rFonts w:ascii="Arial Narrow" w:eastAsia="Arial Narrow" w:hAnsi="Arial Narrow" w:cs="Arial Narrow"/>
          <w:sz w:val="15"/>
          <w:szCs w:val="15"/>
        </w:rPr>
      </w:pPr>
    </w:p>
    <w:p w14:paraId="2824A68C" w14:textId="77777777" w:rsidR="00711750" w:rsidRPr="00310CB1" w:rsidRDefault="00711750" w:rsidP="000153EC">
      <w:pPr>
        <w:pStyle w:val="Textonotapie"/>
        <w:ind w:left="567" w:right="-1"/>
        <w:jc w:val="both"/>
        <w:rPr>
          <w:rFonts w:ascii="Arial Narrow" w:eastAsia="Arial Narrow" w:hAnsi="Arial Narrow" w:cs="Arial Narrow"/>
          <w:sz w:val="15"/>
          <w:szCs w:val="15"/>
        </w:rPr>
      </w:pPr>
      <w:r w:rsidRPr="00310CB1">
        <w:rPr>
          <w:rFonts w:ascii="Arial Narrow" w:eastAsia="Arial Narrow" w:hAnsi="Arial Narrow" w:cs="Arial Narrow"/>
          <w:b/>
          <w:bCs/>
          <w:sz w:val="15"/>
          <w:szCs w:val="15"/>
        </w:rPr>
        <w:t xml:space="preserve">Artículo 19.- Obligación de los proveedores </w:t>
      </w:r>
    </w:p>
    <w:p w14:paraId="21160F25" w14:textId="77777777" w:rsidR="00711750" w:rsidRPr="00310CB1" w:rsidRDefault="00711750" w:rsidP="000153EC">
      <w:pPr>
        <w:pStyle w:val="Textonotapie"/>
        <w:ind w:left="567" w:right="-1"/>
        <w:jc w:val="both"/>
        <w:rPr>
          <w:rFonts w:ascii="Arial Narrow" w:eastAsia="Arial Narrow" w:hAnsi="Arial Narrow" w:cs="Arial Narrow"/>
          <w:sz w:val="15"/>
          <w:szCs w:val="15"/>
        </w:rPr>
      </w:pPr>
      <w:r w:rsidRPr="00310CB1">
        <w:rPr>
          <w:rFonts w:ascii="Arial Narrow" w:eastAsia="Arial Narrow" w:hAnsi="Arial Narrow" w:cs="Arial Narrow"/>
          <w:sz w:val="15"/>
          <w:szCs w:val="15"/>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310CB1" w:rsidRDefault="00711750" w:rsidP="000153EC">
      <w:pPr>
        <w:pStyle w:val="Textonotapie"/>
        <w:jc w:val="both"/>
        <w:rPr>
          <w:rFonts w:ascii="Arial Narrow" w:hAnsi="Arial Narrow"/>
          <w:sz w:val="15"/>
          <w:szCs w:val="15"/>
        </w:rPr>
      </w:pPr>
    </w:p>
  </w:footnote>
  <w:footnote w:id="4">
    <w:p w14:paraId="3716CF61" w14:textId="77777777" w:rsidR="00FC1F8B" w:rsidRPr="00310CB1" w:rsidRDefault="00FC1F8B" w:rsidP="00FC1F8B">
      <w:pPr>
        <w:pStyle w:val="Textonotapie"/>
        <w:tabs>
          <w:tab w:val="left" w:pos="567"/>
        </w:tabs>
        <w:ind w:left="567" w:right="-1" w:hanging="567"/>
        <w:jc w:val="both"/>
        <w:rPr>
          <w:rFonts w:ascii="Arial Narrow" w:eastAsia="Arial Narrow" w:hAnsi="Arial Narrow" w:cs="Arial"/>
          <w:b/>
          <w:bCs/>
          <w:sz w:val="15"/>
          <w:szCs w:val="15"/>
        </w:rPr>
      </w:pPr>
      <w:r w:rsidRPr="00310CB1">
        <w:rPr>
          <w:rStyle w:val="Refdenotaalpie"/>
          <w:rFonts w:ascii="Arial Narrow" w:hAnsi="Arial Narrow"/>
          <w:sz w:val="16"/>
          <w:szCs w:val="15"/>
          <w:vertAlign w:val="superscript"/>
        </w:rPr>
        <w:footnoteRef/>
      </w:r>
      <w:r w:rsidRPr="00310CB1">
        <w:rPr>
          <w:rFonts w:ascii="Arial Narrow" w:hAnsi="Arial Narrow"/>
          <w:sz w:val="15"/>
          <w:szCs w:val="15"/>
        </w:rPr>
        <w:t xml:space="preserve"> </w:t>
      </w:r>
      <w:r w:rsidRPr="00310CB1">
        <w:rPr>
          <w:rFonts w:ascii="Arial Narrow" w:hAnsi="Arial Narrow" w:cs="Arial"/>
          <w:sz w:val="15"/>
          <w:szCs w:val="15"/>
        </w:rPr>
        <w:tab/>
      </w:r>
      <w:r w:rsidRPr="00310CB1">
        <w:rPr>
          <w:rFonts w:ascii="Arial Narrow" w:eastAsia="Arial Narrow" w:hAnsi="Arial Narrow" w:cs="Arial"/>
          <w:b/>
          <w:bCs/>
          <w:sz w:val="15"/>
          <w:szCs w:val="15"/>
        </w:rPr>
        <w:t xml:space="preserve">LEY </w:t>
      </w:r>
      <w:proofErr w:type="spellStart"/>
      <w:r w:rsidRPr="00310CB1">
        <w:rPr>
          <w:rFonts w:ascii="Arial Narrow" w:eastAsia="Arial Narrow" w:hAnsi="Arial Narrow" w:cs="Arial"/>
          <w:b/>
          <w:bCs/>
          <w:sz w:val="15"/>
          <w:szCs w:val="15"/>
        </w:rPr>
        <w:t/>
      </w:r>
      <w:proofErr w:type="spellEnd"/>
      <w:r w:rsidRPr="00310CB1">
        <w:rPr>
          <w:rFonts w:ascii="Arial Narrow" w:eastAsia="Arial Narrow" w:hAnsi="Arial Narrow" w:cs="Arial"/>
          <w:b/>
          <w:bCs/>
          <w:sz w:val="15"/>
          <w:szCs w:val="15"/>
        </w:rPr>
        <w:t xml:space="preserve"> 29571, CÓDIGO DE PROTECCIÓN Y DEFENSA DEL CONSUMIDOR, publicado el 2 de setiembre de 2010 y modificado por Decreto Legislativo </w:t>
      </w:r>
      <w:proofErr w:type="spellStart"/>
      <w:r w:rsidRPr="00310CB1">
        <w:rPr>
          <w:rFonts w:ascii="Arial Narrow" w:eastAsia="Arial Narrow" w:hAnsi="Arial Narrow" w:cs="Arial"/>
          <w:b/>
          <w:bCs/>
          <w:sz w:val="15"/>
          <w:szCs w:val="15"/>
        </w:rPr>
        <w:t/>
      </w:r>
      <w:proofErr w:type="spellEnd"/>
      <w:r w:rsidRPr="00310CB1">
        <w:rPr>
          <w:rFonts w:ascii="Arial Narrow" w:eastAsia="Arial Narrow" w:hAnsi="Arial Narrow" w:cs="Arial"/>
          <w:b/>
          <w:bCs/>
          <w:sz w:val="15"/>
          <w:szCs w:val="15"/>
        </w:rPr>
        <w:t xml:space="preserve"> 1308 </w:t>
      </w:r>
    </w:p>
    <w:p w14:paraId="011E9B67" w14:textId="77777777" w:rsidR="00FC1F8B" w:rsidRPr="00310CB1" w:rsidRDefault="00FC1F8B" w:rsidP="00FC1F8B">
      <w:pPr>
        <w:pStyle w:val="Textonotapie"/>
        <w:ind w:firstLine="567"/>
        <w:jc w:val="both"/>
        <w:rPr>
          <w:rFonts w:ascii="Arial Narrow" w:eastAsia="Arial Narrow" w:hAnsi="Arial Narrow" w:cs="Arial"/>
          <w:b/>
          <w:bCs/>
          <w:sz w:val="15"/>
          <w:szCs w:val="15"/>
        </w:rPr>
      </w:pPr>
      <w:r w:rsidRPr="00310CB1">
        <w:rPr>
          <w:rFonts w:ascii="Arial Narrow" w:eastAsia="Arial Narrow" w:hAnsi="Arial Narrow" w:cs="Arial"/>
          <w:b/>
          <w:bCs/>
          <w:sz w:val="15"/>
          <w:szCs w:val="15"/>
        </w:rPr>
        <w:t>Artículo 1.- Derechos de los consumidores</w:t>
      </w:r>
    </w:p>
    <w:p w14:paraId="0E3C65C2" w14:textId="77777777" w:rsidR="00FC1F8B" w:rsidRPr="00310CB1" w:rsidRDefault="00FC1F8B" w:rsidP="00FC1F8B">
      <w:pPr>
        <w:pStyle w:val="Textonotapie"/>
        <w:tabs>
          <w:tab w:val="left" w:pos="567"/>
        </w:tabs>
        <w:jc w:val="both"/>
        <w:rPr>
          <w:rFonts w:ascii="Arial Narrow" w:eastAsia="Arial Narrow" w:hAnsi="Arial Narrow" w:cs="Arial Narrow"/>
          <w:sz w:val="15"/>
          <w:szCs w:val="15"/>
        </w:rPr>
      </w:pPr>
      <w:r w:rsidRPr="00310CB1">
        <w:rPr>
          <w:rFonts w:ascii="Arial Narrow" w:eastAsia="Arial Narrow" w:hAnsi="Arial Narrow" w:cs="Arial Narrow"/>
          <w:sz w:val="15"/>
          <w:szCs w:val="15"/>
        </w:rPr>
        <w:tab/>
        <w:t>1.1 (…)</w:t>
      </w:r>
    </w:p>
    <w:p w14:paraId="3E1884D1" w14:textId="77777777" w:rsidR="00FC1F8B" w:rsidRPr="00310CB1" w:rsidRDefault="00FC1F8B" w:rsidP="00FC1F8B">
      <w:pPr>
        <w:pStyle w:val="Textonotapie"/>
        <w:tabs>
          <w:tab w:val="left" w:pos="567"/>
        </w:tabs>
        <w:ind w:left="570"/>
        <w:jc w:val="both"/>
        <w:rPr>
          <w:rFonts w:ascii="Arial Narrow" w:eastAsia="Arial Narrow" w:hAnsi="Arial Narrow" w:cs="Arial"/>
          <w:sz w:val="15"/>
          <w:szCs w:val="15"/>
        </w:rPr>
      </w:pPr>
      <w:r w:rsidRPr="00310CB1">
        <w:rPr>
          <w:rFonts w:ascii="Arial Narrow" w:eastAsia="Arial Narrow" w:hAnsi="Arial Narrow" w:cs="Arial Narrow"/>
          <w:sz w:val="15"/>
          <w:szCs w:val="15"/>
        </w:rPr>
        <w:t xml:space="preserve">b. </w:t>
      </w:r>
      <w:r w:rsidRPr="00310CB1">
        <w:rPr>
          <w:rFonts w:ascii="Arial Narrow" w:eastAsia="Arial Narrow" w:hAnsi="Arial Narrow" w:cs="Arial"/>
          <w:sz w:val="15"/>
          <w:szCs w:val="15"/>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4DAC13E3" w14:textId="77777777" w:rsidR="00FC1F8B" w:rsidRPr="00310CB1" w:rsidRDefault="00FC1F8B" w:rsidP="00FC1F8B">
      <w:pPr>
        <w:pStyle w:val="Textonotapie"/>
        <w:tabs>
          <w:tab w:val="left" w:pos="567"/>
        </w:tabs>
        <w:ind w:left="567" w:right="-1" w:hanging="567"/>
        <w:jc w:val="both"/>
        <w:rPr>
          <w:rFonts w:ascii="Arial Narrow" w:eastAsia="Arial Narrow" w:hAnsi="Arial Narrow" w:cs="Arial"/>
          <w:sz w:val="15"/>
          <w:szCs w:val="15"/>
        </w:rPr>
      </w:pPr>
      <w:r w:rsidRPr="00310CB1">
        <w:rPr>
          <w:rFonts w:ascii="Arial Narrow" w:eastAsia="Arial Narrow" w:hAnsi="Arial Narrow" w:cs="Arial"/>
          <w:sz w:val="15"/>
          <w:szCs w:val="15"/>
        </w:rPr>
        <w:tab/>
        <w:t>(…).</w:t>
      </w:r>
    </w:p>
    <w:p w14:paraId="5D83D869" w14:textId="77777777" w:rsidR="00FC1F8B" w:rsidRPr="00310CB1" w:rsidRDefault="00FC1F8B" w:rsidP="00FC1F8B">
      <w:pPr>
        <w:pStyle w:val="Textonotapie"/>
        <w:tabs>
          <w:tab w:val="left" w:pos="567"/>
        </w:tabs>
        <w:ind w:left="567" w:right="-1" w:hanging="567"/>
        <w:jc w:val="both"/>
        <w:rPr>
          <w:rFonts w:ascii="Arial Narrow" w:eastAsia="Arial Narrow" w:hAnsi="Arial Narrow" w:cs="Arial"/>
          <w:b/>
          <w:bCs/>
          <w:sz w:val="15"/>
          <w:szCs w:val="15"/>
        </w:rPr>
      </w:pPr>
    </w:p>
    <w:p w14:paraId="26121208" w14:textId="77777777" w:rsidR="00FC1F8B" w:rsidRPr="00310CB1" w:rsidRDefault="00FC1F8B" w:rsidP="00FC1F8B">
      <w:pPr>
        <w:pStyle w:val="Textonotapie"/>
        <w:ind w:firstLine="567"/>
        <w:jc w:val="both"/>
        <w:rPr>
          <w:rFonts w:ascii="Arial Narrow" w:eastAsia="Arial Narrow" w:hAnsi="Arial Narrow" w:cs="Arial"/>
          <w:b/>
          <w:bCs/>
          <w:sz w:val="15"/>
          <w:szCs w:val="15"/>
        </w:rPr>
      </w:pPr>
      <w:r w:rsidRPr="00310CB1">
        <w:rPr>
          <w:rFonts w:ascii="Arial Narrow" w:eastAsia="Arial Narrow" w:hAnsi="Arial Narrow" w:cs="Arial"/>
          <w:b/>
          <w:bCs/>
          <w:sz w:val="15"/>
          <w:szCs w:val="15"/>
        </w:rPr>
        <w:t>Artículo 2.- Información relevante</w:t>
      </w:r>
    </w:p>
    <w:p w14:paraId="1E4A873D" w14:textId="77777777" w:rsidR="00FC1F8B" w:rsidRPr="00310CB1" w:rsidRDefault="00FC1F8B" w:rsidP="00FC1F8B">
      <w:pPr>
        <w:pStyle w:val="Textonotapie"/>
        <w:tabs>
          <w:tab w:val="left" w:pos="567"/>
        </w:tabs>
        <w:ind w:left="567"/>
        <w:jc w:val="both"/>
        <w:rPr>
          <w:rFonts w:ascii="Arial Narrow" w:eastAsia="Arial Narrow" w:hAnsi="Arial Narrow" w:cs="Arial Narrow"/>
          <w:sz w:val="15"/>
          <w:szCs w:val="15"/>
        </w:rPr>
      </w:pPr>
      <w:r w:rsidRPr="00310CB1">
        <w:rPr>
          <w:rFonts w:ascii="Arial Narrow" w:eastAsia="Arial Narrow" w:hAnsi="Arial Narrow" w:cs="Arial Narrow"/>
          <w:sz w:val="15"/>
          <w:szCs w:val="15"/>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2C32E9D5" w14:textId="77777777" w:rsidR="00FC1F8B" w:rsidRPr="00310CB1" w:rsidRDefault="00FC1F8B" w:rsidP="00FC1F8B">
      <w:pPr>
        <w:pStyle w:val="Textonotapie"/>
        <w:tabs>
          <w:tab w:val="left" w:pos="567"/>
        </w:tabs>
        <w:ind w:left="567"/>
        <w:jc w:val="both"/>
        <w:rPr>
          <w:rFonts w:ascii="Arial Narrow" w:eastAsia="Arial Narrow" w:hAnsi="Arial Narrow" w:cs="Arial Narrow"/>
          <w:sz w:val="15"/>
          <w:szCs w:val="15"/>
        </w:rPr>
      </w:pPr>
      <w:r w:rsidRPr="00310CB1">
        <w:rPr>
          <w:rFonts w:ascii="Arial Narrow" w:eastAsia="Arial Narrow" w:hAnsi="Arial Narrow" w:cs="Arial Narrow"/>
          <w:sz w:val="15"/>
          <w:szCs w:val="15"/>
        </w:rPr>
        <w:t xml:space="preserve">2.2 La información debe ser veraz, suficiente, de fácil comprensión, apropiada, oportuna y fácilmente accesible, debiendo ser brindada en idioma castellano. </w:t>
      </w:r>
    </w:p>
    <w:p w14:paraId="38414C79" w14:textId="77777777" w:rsidR="00FC1F8B" w:rsidRPr="00310CB1" w:rsidRDefault="00FC1F8B" w:rsidP="00FC1F8B">
      <w:pPr>
        <w:pStyle w:val="Textonotapie"/>
        <w:tabs>
          <w:tab w:val="left" w:pos="567"/>
        </w:tabs>
        <w:ind w:left="567"/>
        <w:jc w:val="both"/>
        <w:rPr>
          <w:rFonts w:ascii="Arial Narrow" w:eastAsia="Arial Narrow" w:hAnsi="Arial Narrow" w:cs="Arial Narrow"/>
          <w:sz w:val="15"/>
          <w:szCs w:val="15"/>
        </w:rPr>
      </w:pPr>
      <w:r w:rsidRPr="00310CB1">
        <w:rPr>
          <w:rFonts w:ascii="Arial Narrow" w:eastAsia="Arial Narrow" w:hAnsi="Arial Narrow" w:cs="Arial Narrow"/>
          <w:sz w:val="15"/>
          <w:szCs w:val="15"/>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C1F8B5C" w14:textId="77777777" w:rsidR="00FC1F8B" w:rsidRPr="00310CB1" w:rsidRDefault="00FC1F8B" w:rsidP="00FC1F8B">
      <w:pPr>
        <w:pStyle w:val="Textonotapie"/>
        <w:tabs>
          <w:tab w:val="left" w:pos="567"/>
        </w:tabs>
        <w:ind w:left="567"/>
        <w:jc w:val="both"/>
        <w:rPr>
          <w:rFonts w:ascii="Arial Narrow" w:eastAsia="Arial Narrow" w:hAnsi="Arial Narrow" w:cs="Arial"/>
          <w:sz w:val="15"/>
          <w:szCs w:val="15"/>
        </w:rPr>
      </w:pPr>
      <w:r w:rsidRPr="00310CB1">
        <w:rPr>
          <w:rFonts w:ascii="Arial Narrow" w:eastAsia="Arial Narrow" w:hAnsi="Arial Narrow" w:cs="Arial Narrow"/>
          <w:sz w:val="15"/>
          <w:szCs w:val="15"/>
        </w:rPr>
        <w:t>2.4 Al evaluarse la información, deben considerarse los problemas de confusión que generarían al consumidor el suministro de información excesiva o sumamente compleja, atendiendo a la naturaleza del producto adquirido o al servicio contratado</w:t>
      </w:r>
      <w:r w:rsidRPr="00310CB1">
        <w:rPr>
          <w:rFonts w:ascii="Arial Narrow" w:eastAsia="Arial Narrow" w:hAnsi="Arial Narrow" w:cs="Arial"/>
          <w:sz w:val="15"/>
          <w:szCs w:val="15"/>
        </w:rPr>
        <w:t xml:space="preserve">. </w:t>
      </w:r>
    </w:p>
    <w:p w14:paraId="21321440" w14:textId="77777777" w:rsidR="00FC1F8B" w:rsidRPr="00310CB1" w:rsidRDefault="00FC1F8B" w:rsidP="00FC1F8B">
      <w:pPr>
        <w:pStyle w:val="Textonotapie"/>
        <w:ind w:firstLine="567"/>
        <w:jc w:val="both"/>
        <w:rPr>
          <w:rFonts w:ascii="Arial Narrow" w:hAnsi="Arial Narrow"/>
          <w:sz w:val="15"/>
          <w:szCs w:val="15"/>
        </w:rPr>
      </w:pPr>
    </w:p>
  </w:footnote>
  <w:footnote w:id="5">
    <w:p w14:paraId="17A59CC5" w14:textId="77777777" w:rsidR="00CA59A2" w:rsidRPr="00310CB1" w:rsidRDefault="00CA59A2" w:rsidP="000153EC">
      <w:pPr>
        <w:pStyle w:val="Textonotapie"/>
        <w:tabs>
          <w:tab w:val="left" w:pos="567"/>
        </w:tabs>
        <w:ind w:left="567" w:right="-1" w:hanging="567"/>
        <w:jc w:val="both"/>
        <w:rPr>
          <w:rFonts w:ascii="Arial Narrow" w:eastAsia="Arial Narrow" w:hAnsi="Arial Narrow" w:cs="Arial"/>
          <w:sz w:val="15"/>
          <w:szCs w:val="15"/>
        </w:rPr>
      </w:pPr>
      <w:r w:rsidRPr="00310CB1">
        <w:rPr>
          <w:rStyle w:val="Refdenotaalpie"/>
          <w:rFonts w:ascii="Arial Narrow" w:hAnsi="Arial Narrow" w:cs="Arial"/>
          <w:sz w:val="16"/>
          <w:szCs w:val="15"/>
          <w:vertAlign w:val="superscript"/>
        </w:rPr>
        <w:footnoteRef/>
      </w:r>
      <w:r w:rsidRPr="00310CB1">
        <w:rPr>
          <w:rFonts w:ascii="Arial Narrow" w:hAnsi="Arial Narrow" w:cs="Arial"/>
          <w:sz w:val="15"/>
          <w:szCs w:val="15"/>
        </w:rPr>
        <w:t xml:space="preserve"> </w:t>
      </w:r>
      <w:r w:rsidRPr="00310CB1">
        <w:rPr>
          <w:rFonts w:ascii="Arial Narrow" w:hAnsi="Arial Narrow" w:cs="Arial"/>
          <w:sz w:val="15"/>
          <w:szCs w:val="15"/>
        </w:rPr>
        <w:tab/>
      </w:r>
      <w:r w:rsidRPr="00310CB1">
        <w:rPr>
          <w:rFonts w:ascii="Arial Narrow" w:eastAsia="Arial Narrow" w:hAnsi="Arial Narrow" w:cs="Arial"/>
          <w:b/>
          <w:bCs/>
          <w:sz w:val="15"/>
          <w:szCs w:val="15"/>
        </w:rPr>
        <w:t xml:space="preserve">LEY SOBRE FACULTADES, NORMAS Y ORGANIZACIÓN DEL INDECOPI, APROBADA POR DECRETO LEGISLATIVO </w:t>
      </w:r>
      <w:proofErr w:type="spellStart"/>
      <w:r w:rsidRPr="00310CB1">
        <w:rPr>
          <w:rFonts w:ascii="Arial Narrow" w:eastAsia="Arial Narrow" w:hAnsi="Arial Narrow" w:cs="Arial"/>
          <w:b/>
          <w:bCs/>
          <w:sz w:val="15"/>
          <w:szCs w:val="15"/>
        </w:rPr>
        <w:t/>
      </w:r>
      <w:proofErr w:type="spellEnd"/>
      <w:r w:rsidRPr="00310CB1">
        <w:rPr>
          <w:rFonts w:ascii="Arial Narrow" w:eastAsia="Arial Narrow" w:hAnsi="Arial Narrow" w:cs="Arial"/>
          <w:b/>
          <w:bCs/>
          <w:sz w:val="15"/>
          <w:szCs w:val="15"/>
        </w:rPr>
        <w:t xml:space="preserve"> 807 Artículo 24.-</w:t>
      </w:r>
      <w:r w:rsidRPr="00310CB1">
        <w:rPr>
          <w:rFonts w:ascii="Arial Narrow" w:eastAsia="Arial Narrow" w:hAnsi="Arial Narrow" w:cs="Arial"/>
          <w:sz w:val="15"/>
          <w:szCs w:val="15"/>
        </w:rPr>
        <w:t xml:space="preserve"> El Secretario Técnico se encargará de la tramitación del procedimiento. Para ello, cuenta con las siguientes facultades:</w:t>
      </w:r>
    </w:p>
    <w:p w14:paraId="477C0077" w14:textId="77777777" w:rsidR="00CA59A2" w:rsidRPr="00310CB1" w:rsidRDefault="00CA59A2" w:rsidP="000153EC">
      <w:pPr>
        <w:pStyle w:val="Textonotapie"/>
        <w:tabs>
          <w:tab w:val="left" w:pos="567"/>
        </w:tabs>
        <w:ind w:left="567" w:right="-1" w:hanging="567"/>
        <w:jc w:val="both"/>
        <w:rPr>
          <w:rFonts w:ascii="Arial Narrow" w:eastAsia="Arial Narrow" w:hAnsi="Arial Narrow" w:cs="Arial"/>
          <w:sz w:val="15"/>
          <w:szCs w:val="15"/>
        </w:rPr>
      </w:pPr>
      <w:r w:rsidRPr="00310CB1">
        <w:rPr>
          <w:rFonts w:ascii="Arial Narrow" w:eastAsia="Arial Narrow" w:hAnsi="Arial Narrow" w:cs="Arial"/>
          <w:sz w:val="15"/>
          <w:szCs w:val="15"/>
        </w:rPr>
        <w:tab/>
        <w:t xml:space="preserve">(...) </w:t>
      </w:r>
    </w:p>
    <w:p w14:paraId="7B2AB955" w14:textId="77777777" w:rsidR="00CA59A2" w:rsidRPr="00310CB1" w:rsidRDefault="00CA59A2" w:rsidP="000153EC">
      <w:pPr>
        <w:pStyle w:val="Textonotapie"/>
        <w:tabs>
          <w:tab w:val="left" w:pos="567"/>
        </w:tabs>
        <w:ind w:left="567" w:right="-1" w:hanging="567"/>
        <w:jc w:val="both"/>
        <w:rPr>
          <w:rFonts w:ascii="Arial Narrow" w:eastAsia="Arial Narrow" w:hAnsi="Arial Narrow" w:cs="Arial"/>
          <w:sz w:val="15"/>
          <w:szCs w:val="15"/>
        </w:rPr>
      </w:pPr>
      <w:r w:rsidRPr="00310CB1">
        <w:rPr>
          <w:rFonts w:ascii="Arial Narrow" w:eastAsia="Arial Narrow" w:hAnsi="Arial Narrow" w:cs="Arial"/>
          <w:sz w:val="15"/>
          <w:szCs w:val="15"/>
        </w:rPr>
        <w:tab/>
        <w:t xml:space="preserve">c) Admitir denuncias a trámite, en aquellos casos en que la Comisión le haya delegado esta facultad. </w:t>
      </w:r>
    </w:p>
    <w:p w14:paraId="3114E57F" w14:textId="77777777" w:rsidR="00CA59A2" w:rsidRPr="00310CB1" w:rsidRDefault="00CA59A2" w:rsidP="000153EC">
      <w:pPr>
        <w:pStyle w:val="Textonotapie"/>
        <w:tabs>
          <w:tab w:val="left" w:pos="567"/>
        </w:tabs>
        <w:ind w:left="567" w:right="-1" w:hanging="567"/>
        <w:jc w:val="both"/>
        <w:rPr>
          <w:rFonts w:ascii="Arial Narrow" w:eastAsia="Arial Narrow" w:hAnsi="Arial Narrow" w:cs="Arial"/>
          <w:sz w:val="15"/>
          <w:szCs w:val="15"/>
        </w:rPr>
      </w:pPr>
      <w:r w:rsidRPr="00310CB1">
        <w:rPr>
          <w:rFonts w:ascii="Arial Narrow" w:eastAsia="Arial Narrow" w:hAnsi="Arial Narrow" w:cs="Arial"/>
          <w:sz w:val="15"/>
          <w:szCs w:val="15"/>
        </w:rPr>
        <w:tab/>
        <w:t>(...).</w:t>
      </w:r>
    </w:p>
    <w:p w14:paraId="09B4F71B" w14:textId="77777777" w:rsidR="00CA59A2" w:rsidRPr="00310CB1" w:rsidRDefault="00CA59A2" w:rsidP="000153EC">
      <w:pPr>
        <w:pStyle w:val="Textonotapie"/>
        <w:tabs>
          <w:tab w:val="left" w:pos="567"/>
        </w:tabs>
        <w:ind w:left="567" w:right="-1" w:hanging="567"/>
        <w:jc w:val="both"/>
        <w:rPr>
          <w:rFonts w:ascii="Arial Narrow" w:eastAsia="Arial Narrow" w:hAnsi="Arial Narrow" w:cs="Arial"/>
          <w:sz w:val="15"/>
          <w:szCs w:val="15"/>
        </w:rPr>
      </w:pPr>
      <w:r w:rsidRPr="00310CB1">
        <w:rPr>
          <w:rFonts w:ascii="Arial Narrow" w:eastAsia="Arial Narrow" w:hAnsi="Arial Narrow" w:cs="Arial"/>
          <w:sz w:val="15"/>
          <w:szCs w:val="15"/>
        </w:rPr>
        <w:t xml:space="preserve">. </w:t>
      </w:r>
    </w:p>
    <w:p w14:paraId="7E788299" w14:textId="77777777" w:rsidR="00CA59A2" w:rsidRPr="00310CB1" w:rsidRDefault="00CA59A2" w:rsidP="000153EC">
      <w:pPr>
        <w:pStyle w:val="Textonotapie"/>
        <w:tabs>
          <w:tab w:val="left" w:pos="567"/>
        </w:tabs>
        <w:ind w:left="567" w:right="-1" w:hanging="567"/>
        <w:jc w:val="both"/>
        <w:rPr>
          <w:rFonts w:ascii="Arial Narrow" w:eastAsia="Arial Narrow" w:hAnsi="Arial Narrow" w:cs="Arial"/>
          <w:sz w:val="15"/>
          <w:szCs w:val="15"/>
        </w:rPr>
      </w:pPr>
    </w:p>
  </w:footnote>
  <w:footnote w:id="6">
    <w:p w14:paraId="703725D5" w14:textId="77777777" w:rsidR="00CA59A2" w:rsidRPr="00310CB1" w:rsidRDefault="00CA59A2" w:rsidP="000153EC">
      <w:pPr>
        <w:pStyle w:val="Textonotapie"/>
        <w:ind w:left="567" w:hanging="567"/>
        <w:jc w:val="both"/>
        <w:rPr>
          <w:rFonts w:ascii="Arial Narrow" w:hAnsi="Arial Narrow" w:cs="Arial"/>
          <w:sz w:val="15"/>
          <w:szCs w:val="15"/>
        </w:rPr>
      </w:pPr>
      <w:r w:rsidRPr="00310CB1">
        <w:rPr>
          <w:rStyle w:val="Refdenotaalpie"/>
          <w:rFonts w:ascii="Arial Narrow" w:hAnsi="Arial Narrow" w:cs="Arial"/>
          <w:sz w:val="16"/>
          <w:szCs w:val="15"/>
          <w:vertAlign w:val="superscript"/>
        </w:rPr>
        <w:footnoteRef/>
      </w:r>
      <w:r w:rsidRPr="00310CB1">
        <w:rPr>
          <w:rFonts w:ascii="Arial Narrow" w:hAnsi="Arial Narrow" w:cs="Arial"/>
          <w:sz w:val="15"/>
          <w:szCs w:val="15"/>
        </w:rPr>
        <w:t xml:space="preserve"> </w:t>
      </w:r>
      <w:r w:rsidRPr="00310CB1">
        <w:rPr>
          <w:rFonts w:ascii="Arial Narrow" w:hAnsi="Arial Narrow" w:cs="Arial"/>
          <w:sz w:val="15"/>
          <w:szCs w:val="15"/>
        </w:rPr>
        <w:tab/>
        <w:t xml:space="preserve">El número de trabajadores se atenderá siempre que la empresa haya sido constituida antes de la vigencia de la Ley </w:t>
      </w:r>
      <w:proofErr w:type="spellStart"/>
      <w:r w:rsidRPr="00310CB1">
        <w:rPr>
          <w:rFonts w:ascii="Arial Narrow" w:hAnsi="Arial Narrow" w:cs="Arial"/>
          <w:sz w:val="15"/>
          <w:szCs w:val="15"/>
        </w:rPr>
        <w:t/>
      </w:r>
      <w:proofErr w:type="spellEnd"/>
      <w:r w:rsidRPr="00310CB1">
        <w:rPr>
          <w:rFonts w:ascii="Arial Narrow" w:hAnsi="Arial Narrow" w:cs="Arial"/>
          <w:sz w:val="15"/>
          <w:szCs w:val="15"/>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310CB1" w:rsidRDefault="00CA59A2" w:rsidP="000153EC">
      <w:pPr>
        <w:pStyle w:val="Textonotapie"/>
        <w:ind w:left="567" w:hanging="567"/>
        <w:jc w:val="both"/>
        <w:rPr>
          <w:rFonts w:ascii="Arial Narrow" w:hAnsi="Arial Narrow" w:cs="Arial"/>
          <w:sz w:val="15"/>
          <w:szCs w:val="15"/>
        </w:rPr>
      </w:pPr>
    </w:p>
  </w:footnote>
  <w:footnote w:id="7">
    <w:p w14:paraId="12554D7B" w14:textId="77777777" w:rsidR="00CA59A2" w:rsidRPr="00310CB1" w:rsidRDefault="00CA59A2" w:rsidP="000153EC">
      <w:pPr>
        <w:pStyle w:val="Textonotapie"/>
        <w:ind w:left="567" w:hanging="567"/>
        <w:jc w:val="both"/>
        <w:rPr>
          <w:rFonts w:ascii="Arial Narrow" w:hAnsi="Arial Narrow" w:cs="Arial"/>
          <w:sz w:val="15"/>
          <w:szCs w:val="15"/>
        </w:rPr>
      </w:pPr>
      <w:r w:rsidRPr="00310CB1">
        <w:rPr>
          <w:rStyle w:val="Refdenotaalpie"/>
          <w:rFonts w:ascii="Arial Narrow" w:hAnsi="Arial Narrow" w:cs="Arial"/>
          <w:sz w:val="16"/>
          <w:szCs w:val="15"/>
          <w:vertAlign w:val="superscript"/>
        </w:rPr>
        <w:footnoteRef/>
      </w:r>
      <w:r w:rsidRPr="00310CB1">
        <w:rPr>
          <w:rFonts w:ascii="Arial Narrow" w:hAnsi="Arial Narrow" w:cs="Arial"/>
          <w:sz w:val="15"/>
          <w:szCs w:val="15"/>
        </w:rPr>
        <w:t xml:space="preserve"> </w:t>
      </w:r>
      <w:r w:rsidRPr="00310CB1">
        <w:rPr>
          <w:rFonts w:ascii="Arial Narrow" w:hAnsi="Arial Narrow" w:cs="Arial"/>
          <w:sz w:val="15"/>
          <w:szCs w:val="15"/>
        </w:rPr>
        <w:tab/>
      </w:r>
      <w:r w:rsidRPr="00310CB1">
        <w:rPr>
          <w:rFonts w:ascii="Arial Narrow" w:eastAsia="Arial Narrow" w:hAnsi="Arial Narrow" w:cs="Arial"/>
          <w:b/>
          <w:sz w:val="15"/>
          <w:szCs w:val="15"/>
        </w:rPr>
        <w:t>LEY 29571, CÓDIGO DE PROTECCIÓN Y DEFENSA DEL CONSUMIDOR</w:t>
      </w:r>
      <w:r w:rsidRPr="00310CB1">
        <w:rPr>
          <w:rFonts w:ascii="Arial Narrow" w:hAnsi="Arial Narrow" w:cs="Arial"/>
          <w:b/>
          <w:bCs/>
          <w:sz w:val="15"/>
          <w:szCs w:val="15"/>
        </w:rPr>
        <w:t xml:space="preserve">, </w:t>
      </w:r>
      <w:r w:rsidRPr="00310CB1">
        <w:rPr>
          <w:rFonts w:ascii="Arial Narrow" w:hAnsi="Arial Narrow" w:cs="Arial"/>
          <w:b/>
          <w:sz w:val="15"/>
          <w:szCs w:val="15"/>
        </w:rPr>
        <w:t>publicado el 2 de setiembre de 2010 y modificado por Decreto Legislativo 1308</w:t>
      </w:r>
    </w:p>
    <w:p w14:paraId="6D8A2F03" w14:textId="77777777" w:rsidR="00CA59A2" w:rsidRPr="00310CB1" w:rsidRDefault="00CA59A2" w:rsidP="000153EC">
      <w:pPr>
        <w:pStyle w:val="Textonotapie"/>
        <w:ind w:left="567" w:hanging="567"/>
        <w:jc w:val="both"/>
        <w:rPr>
          <w:rFonts w:ascii="Arial Narrow" w:hAnsi="Arial Narrow" w:cs="Arial"/>
          <w:b/>
          <w:bCs/>
          <w:sz w:val="15"/>
          <w:szCs w:val="15"/>
        </w:rPr>
      </w:pPr>
      <w:r w:rsidRPr="00310CB1">
        <w:rPr>
          <w:rFonts w:ascii="Arial Narrow" w:hAnsi="Arial Narrow" w:cs="Arial"/>
          <w:sz w:val="15"/>
          <w:szCs w:val="15"/>
        </w:rPr>
        <w:tab/>
      </w:r>
      <w:r w:rsidRPr="00310CB1">
        <w:rPr>
          <w:rFonts w:ascii="Arial Narrow" w:hAnsi="Arial Narrow" w:cs="Arial"/>
          <w:b/>
          <w:bCs/>
          <w:sz w:val="15"/>
          <w:szCs w:val="15"/>
        </w:rPr>
        <w:t>Artículo 110.- Sanciones Administrativas</w:t>
      </w:r>
    </w:p>
    <w:p w14:paraId="693A834B" w14:textId="77777777" w:rsidR="00CA59A2" w:rsidRPr="00310CB1" w:rsidRDefault="00CA59A2" w:rsidP="000153EC">
      <w:pPr>
        <w:autoSpaceDE w:val="0"/>
        <w:autoSpaceDN w:val="0"/>
        <w:adjustRightInd w:val="0"/>
        <w:spacing w:after="0" w:line="240" w:lineRule="auto"/>
        <w:ind w:left="567"/>
        <w:jc w:val="both"/>
        <w:rPr>
          <w:rFonts w:ascii="Arial Narrow" w:hAnsi="Arial Narrow" w:cs="Arial"/>
          <w:sz w:val="15"/>
          <w:szCs w:val="15"/>
          <w:lang w:eastAsia="es-PE"/>
        </w:rPr>
      </w:pPr>
      <w:r w:rsidRPr="00310CB1">
        <w:rPr>
          <w:rFonts w:ascii="Arial Narrow" w:hAnsi="Arial Narrow" w:cs="Arial"/>
          <w:sz w:val="15"/>
          <w:szCs w:val="15"/>
          <w:lang w:eastAsia="es-PE"/>
        </w:rPr>
        <w:t>(…)</w:t>
      </w:r>
    </w:p>
    <w:p w14:paraId="04CBC22B" w14:textId="77777777" w:rsidR="00CA59A2" w:rsidRPr="00310CB1" w:rsidRDefault="00CA59A2" w:rsidP="000153EC">
      <w:pPr>
        <w:autoSpaceDE w:val="0"/>
        <w:autoSpaceDN w:val="0"/>
        <w:adjustRightInd w:val="0"/>
        <w:spacing w:after="0" w:line="240" w:lineRule="auto"/>
        <w:ind w:left="567"/>
        <w:jc w:val="both"/>
        <w:rPr>
          <w:rFonts w:ascii="Arial Narrow" w:hAnsi="Arial Narrow" w:cs="Arial"/>
          <w:sz w:val="15"/>
          <w:szCs w:val="15"/>
          <w:lang w:eastAsia="es-PE"/>
        </w:rPr>
      </w:pPr>
      <w:r w:rsidRPr="00310CB1">
        <w:rPr>
          <w:rFonts w:ascii="Arial Narrow" w:hAnsi="Arial Narrow" w:cs="Arial"/>
          <w:sz w:val="15"/>
          <w:szCs w:val="15"/>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310CB1" w:rsidRDefault="00CA59A2" w:rsidP="000153EC">
      <w:pPr>
        <w:autoSpaceDE w:val="0"/>
        <w:autoSpaceDN w:val="0"/>
        <w:adjustRightInd w:val="0"/>
        <w:spacing w:after="0" w:line="240" w:lineRule="auto"/>
        <w:ind w:left="567"/>
        <w:jc w:val="both"/>
        <w:rPr>
          <w:rFonts w:ascii="Arial Narrow" w:hAnsi="Arial Narrow" w:cs="Arial"/>
          <w:sz w:val="15"/>
          <w:szCs w:val="15"/>
          <w:lang w:eastAsia="es-PE"/>
        </w:rPr>
      </w:pPr>
      <w:r w:rsidRPr="00310CB1">
        <w:rPr>
          <w:rFonts w:ascii="Arial Narrow" w:hAnsi="Arial Narrow" w:cs="Arial"/>
          <w:sz w:val="15"/>
          <w:szCs w:val="15"/>
          <w:lang w:eastAsia="es-PE"/>
        </w:rPr>
        <w:t>(…).</w:t>
      </w:r>
    </w:p>
    <w:p w14:paraId="3B6754D8" w14:textId="77777777" w:rsidR="00CA59A2" w:rsidRPr="00310CB1" w:rsidRDefault="00CA59A2" w:rsidP="000153EC">
      <w:pPr>
        <w:pStyle w:val="Textonotapie"/>
        <w:tabs>
          <w:tab w:val="left" w:pos="284"/>
        </w:tabs>
        <w:ind w:left="567" w:hanging="567"/>
        <w:jc w:val="both"/>
        <w:rPr>
          <w:rFonts w:ascii="Arial Narrow" w:hAnsi="Arial Narrow" w:cs="Arial"/>
          <w:b/>
          <w:bCs/>
          <w:sz w:val="15"/>
          <w:szCs w:val="15"/>
        </w:rPr>
      </w:pPr>
    </w:p>
  </w:footnote>
  <w:footnote w:id="8">
    <w:p w14:paraId="062EC860" w14:textId="77777777" w:rsidR="00CA59A2" w:rsidRPr="00310CB1" w:rsidRDefault="00CA59A2" w:rsidP="000153EC">
      <w:pPr>
        <w:spacing w:after="0" w:line="240" w:lineRule="auto"/>
        <w:ind w:left="567" w:hanging="567"/>
        <w:jc w:val="both"/>
        <w:rPr>
          <w:rFonts w:ascii="Arial Narrow" w:hAnsi="Arial Narrow" w:cs="Arial"/>
          <w:sz w:val="15"/>
          <w:szCs w:val="15"/>
        </w:rPr>
      </w:pPr>
      <w:r w:rsidRPr="00310CB1">
        <w:rPr>
          <w:rStyle w:val="Refdenotaalpie"/>
          <w:rFonts w:ascii="Arial Narrow" w:hAnsi="Arial Narrow" w:cs="Arial"/>
          <w:sz w:val="16"/>
          <w:szCs w:val="15"/>
          <w:vertAlign w:val="superscript"/>
        </w:rPr>
        <w:footnoteRef/>
      </w:r>
      <w:r w:rsidRPr="00310CB1">
        <w:rPr>
          <w:rFonts w:ascii="Arial Narrow" w:hAnsi="Arial Narrow" w:cs="Arial"/>
          <w:sz w:val="15"/>
          <w:szCs w:val="15"/>
          <w:vertAlign w:val="superscript"/>
        </w:rPr>
        <w:t xml:space="preserve"> </w:t>
      </w:r>
      <w:r w:rsidRPr="00310CB1">
        <w:rPr>
          <w:rFonts w:ascii="Arial Narrow" w:hAnsi="Arial Narrow" w:cs="Arial"/>
          <w:sz w:val="15"/>
          <w:szCs w:val="15"/>
        </w:rPr>
        <w:t xml:space="preserve"> </w:t>
      </w:r>
      <w:r w:rsidRPr="00310CB1">
        <w:rPr>
          <w:rFonts w:ascii="Arial Narrow" w:hAnsi="Arial Narrow" w:cs="Arial"/>
          <w:sz w:val="15"/>
          <w:szCs w:val="15"/>
        </w:rPr>
        <w:tab/>
      </w:r>
      <w:r w:rsidRPr="00310CB1">
        <w:rPr>
          <w:rFonts w:ascii="Arial Narrow" w:eastAsia="Arial Narrow" w:hAnsi="Arial Narrow" w:cs="Arial"/>
          <w:b/>
          <w:sz w:val="15"/>
          <w:szCs w:val="15"/>
        </w:rPr>
        <w:t>LEY 29571, CÓDIGO DE PROTECCIÓN Y DEFENSA DEL CONSUMIDOR</w:t>
      </w:r>
      <w:r w:rsidRPr="00310CB1">
        <w:rPr>
          <w:rFonts w:ascii="Arial Narrow" w:hAnsi="Arial Narrow" w:cs="Arial"/>
          <w:b/>
          <w:bCs/>
          <w:sz w:val="15"/>
          <w:szCs w:val="15"/>
        </w:rPr>
        <w:t xml:space="preserve">, </w:t>
      </w:r>
      <w:r w:rsidRPr="00310CB1">
        <w:rPr>
          <w:rFonts w:ascii="Arial Narrow" w:hAnsi="Arial Narrow" w:cs="Arial"/>
          <w:b/>
          <w:sz w:val="15"/>
          <w:szCs w:val="15"/>
        </w:rPr>
        <w:t>publicado el 2 de setiembre de 2010 y modificado por Decreto Legislativo 1308</w:t>
      </w:r>
    </w:p>
    <w:p w14:paraId="4BC9BF8D" w14:textId="77777777" w:rsidR="00CA59A2" w:rsidRPr="00310CB1" w:rsidRDefault="00CA59A2" w:rsidP="000153EC">
      <w:pPr>
        <w:spacing w:after="0" w:line="240" w:lineRule="auto"/>
        <w:ind w:left="567" w:hanging="567"/>
        <w:jc w:val="both"/>
        <w:rPr>
          <w:rFonts w:ascii="Arial Narrow" w:eastAsia="Arial Narrow" w:hAnsi="Arial Narrow" w:cs="Arial"/>
          <w:b/>
          <w:sz w:val="15"/>
          <w:szCs w:val="15"/>
        </w:rPr>
      </w:pPr>
      <w:r w:rsidRPr="00310CB1">
        <w:rPr>
          <w:rFonts w:ascii="Arial Narrow" w:eastAsia="Arial Narrow" w:hAnsi="Arial Narrow" w:cs="Arial"/>
          <w:b/>
          <w:sz w:val="15"/>
          <w:szCs w:val="15"/>
        </w:rPr>
        <w:tab/>
        <w:t>Artículo 110.- Sanciones administrativas</w:t>
      </w:r>
    </w:p>
    <w:p w14:paraId="15C6524D" w14:textId="77777777" w:rsidR="00CA59A2" w:rsidRPr="00310CB1" w:rsidRDefault="00CA59A2" w:rsidP="000153EC">
      <w:pPr>
        <w:spacing w:after="0" w:line="240" w:lineRule="auto"/>
        <w:ind w:left="567"/>
        <w:jc w:val="both"/>
        <w:rPr>
          <w:rFonts w:ascii="Arial Narrow" w:hAnsi="Arial Narrow" w:cs="Arial"/>
          <w:sz w:val="15"/>
          <w:szCs w:val="15"/>
        </w:rPr>
      </w:pPr>
      <w:r w:rsidRPr="00310CB1">
        <w:rPr>
          <w:rFonts w:ascii="Arial Narrow" w:eastAsia="Arial Narrow" w:hAnsi="Arial Narrow" w:cs="Arial"/>
          <w:sz w:val="15"/>
          <w:szCs w:val="15"/>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310CB1" w:rsidRDefault="00CA59A2" w:rsidP="000153EC">
      <w:pPr>
        <w:numPr>
          <w:ilvl w:val="0"/>
          <w:numId w:val="2"/>
        </w:numPr>
        <w:spacing w:after="0" w:line="240" w:lineRule="auto"/>
        <w:ind w:left="426" w:firstLine="141"/>
        <w:jc w:val="both"/>
        <w:rPr>
          <w:rFonts w:ascii="Arial Narrow" w:eastAsia="Arial Narrow" w:hAnsi="Arial Narrow" w:cs="Arial"/>
          <w:sz w:val="15"/>
          <w:szCs w:val="15"/>
        </w:rPr>
      </w:pPr>
      <w:r w:rsidRPr="00310CB1">
        <w:rPr>
          <w:rFonts w:ascii="Arial Narrow" w:eastAsia="Arial Narrow" w:hAnsi="Arial Narrow" w:cs="Arial"/>
          <w:sz w:val="15"/>
          <w:szCs w:val="15"/>
        </w:rPr>
        <w:t>Infracciones leves, con una amonestación o con una multa de hasta cincuenta (50) UIT.</w:t>
      </w:r>
    </w:p>
    <w:p w14:paraId="3EC7469A" w14:textId="77777777" w:rsidR="00CA59A2" w:rsidRPr="00310CB1" w:rsidRDefault="00CA59A2" w:rsidP="000153EC">
      <w:pPr>
        <w:numPr>
          <w:ilvl w:val="0"/>
          <w:numId w:val="2"/>
        </w:numPr>
        <w:spacing w:after="0" w:line="240" w:lineRule="auto"/>
        <w:ind w:left="426" w:firstLine="141"/>
        <w:jc w:val="both"/>
        <w:rPr>
          <w:rFonts w:ascii="Arial Narrow" w:eastAsia="Arial Narrow" w:hAnsi="Arial Narrow" w:cs="Arial"/>
          <w:sz w:val="15"/>
          <w:szCs w:val="15"/>
        </w:rPr>
      </w:pPr>
      <w:r w:rsidRPr="00310CB1">
        <w:rPr>
          <w:rFonts w:ascii="Arial Narrow" w:eastAsia="Arial Narrow" w:hAnsi="Arial Narrow" w:cs="Arial"/>
          <w:sz w:val="15"/>
          <w:szCs w:val="15"/>
        </w:rPr>
        <w:t>Infracciones graves, con una multa de hasta ciento cincuenta (150) UIT.</w:t>
      </w:r>
    </w:p>
    <w:p w14:paraId="7DEC6213" w14:textId="77777777" w:rsidR="00CA59A2" w:rsidRPr="00310CB1" w:rsidRDefault="00CA59A2" w:rsidP="000153EC">
      <w:pPr>
        <w:numPr>
          <w:ilvl w:val="0"/>
          <w:numId w:val="2"/>
        </w:numPr>
        <w:spacing w:after="0" w:line="240" w:lineRule="auto"/>
        <w:ind w:left="426" w:firstLine="141"/>
        <w:jc w:val="both"/>
        <w:rPr>
          <w:rFonts w:ascii="Arial Narrow" w:eastAsia="Arial Narrow" w:hAnsi="Arial Narrow" w:cs="Arial"/>
          <w:sz w:val="15"/>
          <w:szCs w:val="15"/>
        </w:rPr>
      </w:pPr>
      <w:r w:rsidRPr="00310CB1">
        <w:rPr>
          <w:rFonts w:ascii="Arial Narrow" w:eastAsia="Arial Narrow" w:hAnsi="Arial Narrow" w:cs="Arial"/>
          <w:sz w:val="15"/>
          <w:szCs w:val="15"/>
        </w:rPr>
        <w:t>Infracciones muy graves, con una multa de hasta cuatrocientos cincuenta (450) UIT.</w:t>
      </w:r>
    </w:p>
    <w:p w14:paraId="707B74D3" w14:textId="77777777" w:rsidR="00CA59A2" w:rsidRPr="00310CB1" w:rsidRDefault="00CA59A2" w:rsidP="000153EC">
      <w:pPr>
        <w:spacing w:after="0" w:line="240" w:lineRule="auto"/>
        <w:ind w:left="567"/>
        <w:jc w:val="both"/>
        <w:rPr>
          <w:rFonts w:ascii="Arial Narrow" w:eastAsia="Arial Narrow" w:hAnsi="Arial Narrow" w:cs="Arial"/>
          <w:sz w:val="15"/>
          <w:szCs w:val="15"/>
        </w:rPr>
      </w:pPr>
      <w:r w:rsidRPr="00310CB1">
        <w:rPr>
          <w:rFonts w:ascii="Arial Narrow" w:eastAsia="Arial Narrow" w:hAnsi="Arial Narrow" w:cs="Arial"/>
          <w:sz w:val="15"/>
          <w:szCs w:val="15"/>
        </w:rPr>
        <w:t>(…).</w:t>
      </w:r>
    </w:p>
  </w:footnote>
  <w:footnote w:id="9">
    <w:p w14:paraId="4B3DC1A8" w14:textId="77777777" w:rsidR="00CA59A2" w:rsidRPr="00310CB1" w:rsidRDefault="00CA59A2" w:rsidP="000153EC">
      <w:pPr>
        <w:spacing w:after="0" w:line="240" w:lineRule="auto"/>
        <w:ind w:left="567" w:hanging="567"/>
        <w:jc w:val="both"/>
        <w:rPr>
          <w:rFonts w:ascii="Arial Narrow" w:eastAsia="Arial Narrow" w:hAnsi="Arial Narrow" w:cs="Arial"/>
          <w:sz w:val="15"/>
          <w:szCs w:val="15"/>
        </w:rPr>
      </w:pPr>
      <w:r w:rsidRPr="00310CB1">
        <w:rPr>
          <w:rStyle w:val="Refdenotaalpie"/>
          <w:rFonts w:ascii="Arial Narrow" w:hAnsi="Arial Narrow" w:cs="Arial"/>
          <w:sz w:val="16"/>
          <w:szCs w:val="15"/>
          <w:vertAlign w:val="superscript"/>
        </w:rPr>
        <w:footnoteRef/>
      </w:r>
      <w:r w:rsidRPr="00310CB1">
        <w:rPr>
          <w:rFonts w:ascii="Arial Narrow" w:hAnsi="Arial Narrow" w:cs="Arial"/>
          <w:sz w:val="15"/>
          <w:szCs w:val="15"/>
        </w:rPr>
        <w:t xml:space="preserve"> </w:t>
      </w:r>
      <w:r w:rsidRPr="00310CB1">
        <w:rPr>
          <w:rFonts w:ascii="Arial Narrow" w:hAnsi="Arial Narrow" w:cs="Arial"/>
          <w:sz w:val="15"/>
          <w:szCs w:val="15"/>
        </w:rPr>
        <w:tab/>
      </w:r>
      <w:r w:rsidRPr="00310CB1">
        <w:rPr>
          <w:rFonts w:ascii="Arial Narrow" w:eastAsia="Arial Narrow" w:hAnsi="Arial Narrow" w:cs="Arial"/>
          <w:b/>
          <w:sz w:val="15"/>
          <w:szCs w:val="15"/>
        </w:rPr>
        <w:t>Artículo 114.- Medidas correctivas</w:t>
      </w:r>
    </w:p>
    <w:p w14:paraId="1B3B1F61" w14:textId="77777777" w:rsidR="00CA59A2" w:rsidRPr="00310CB1" w:rsidRDefault="00CA59A2" w:rsidP="000153EC">
      <w:pPr>
        <w:spacing w:after="0" w:line="240" w:lineRule="auto"/>
        <w:ind w:left="567"/>
        <w:jc w:val="both"/>
        <w:rPr>
          <w:rFonts w:ascii="Arial Narrow" w:eastAsia="Arial Narrow" w:hAnsi="Arial Narrow" w:cs="Arial"/>
          <w:sz w:val="15"/>
          <w:szCs w:val="15"/>
        </w:rPr>
      </w:pPr>
      <w:r w:rsidRPr="00310CB1">
        <w:rPr>
          <w:rFonts w:ascii="Arial Narrow" w:eastAsia="Arial Narrow" w:hAnsi="Arial Narrow" w:cs="Arial"/>
          <w:sz w:val="15"/>
          <w:szCs w:val="15"/>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310CB1" w:rsidRDefault="00CA59A2" w:rsidP="000153EC">
      <w:pPr>
        <w:spacing w:after="0" w:line="240" w:lineRule="auto"/>
        <w:ind w:left="567" w:hanging="567"/>
        <w:jc w:val="both"/>
        <w:rPr>
          <w:rFonts w:ascii="Arial Narrow" w:eastAsia="Arial Narrow" w:hAnsi="Arial Narrow" w:cs="Arial"/>
          <w:sz w:val="15"/>
          <w:szCs w:val="15"/>
        </w:rPr>
      </w:pPr>
      <w:r w:rsidRPr="00310CB1">
        <w:rPr>
          <w:rFonts w:ascii="Arial Narrow" w:eastAsia="Arial Narrow" w:hAnsi="Arial Narrow" w:cs="Arial"/>
          <w:sz w:val="15"/>
          <w:szCs w:val="15"/>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310CB1" w:rsidRDefault="00CA59A2" w:rsidP="000153EC">
      <w:pPr>
        <w:spacing w:after="0" w:line="240" w:lineRule="auto"/>
        <w:ind w:left="567" w:hanging="567"/>
        <w:jc w:val="both"/>
        <w:rPr>
          <w:rFonts w:ascii="Arial Narrow" w:eastAsia="Arial Narrow" w:hAnsi="Arial Narrow" w:cs="Arial"/>
          <w:sz w:val="15"/>
          <w:szCs w:val="15"/>
        </w:rPr>
      </w:pPr>
      <w:r w:rsidRPr="00310CB1">
        <w:rPr>
          <w:rFonts w:ascii="Arial Narrow" w:eastAsia="Arial Narrow" w:hAnsi="Arial Narrow" w:cs="Arial"/>
          <w:sz w:val="15"/>
          <w:szCs w:val="15"/>
        </w:rPr>
        <w:tab/>
        <w:t>Las medidas correctivas complementarias pueden dictarse de oficio o a pedido de parte.</w:t>
      </w:r>
    </w:p>
    <w:p w14:paraId="51455ACA" w14:textId="77777777" w:rsidR="00CA59A2" w:rsidRPr="00310CB1" w:rsidRDefault="00CA59A2" w:rsidP="000153EC">
      <w:pPr>
        <w:spacing w:after="0" w:line="240" w:lineRule="auto"/>
        <w:ind w:left="567" w:hanging="567"/>
        <w:jc w:val="both"/>
        <w:rPr>
          <w:rFonts w:ascii="Arial Narrow" w:hAnsi="Arial Narrow" w:cs="Arial"/>
          <w:sz w:val="15"/>
          <w:szCs w:val="15"/>
        </w:rPr>
      </w:pPr>
    </w:p>
    <w:p w14:paraId="6CB8D69D" w14:textId="77777777" w:rsidR="00CA59A2" w:rsidRPr="00310CB1" w:rsidRDefault="00CA59A2" w:rsidP="000153EC">
      <w:pPr>
        <w:spacing w:after="0" w:line="240" w:lineRule="auto"/>
        <w:ind w:left="567" w:hanging="567"/>
        <w:jc w:val="both"/>
        <w:rPr>
          <w:rFonts w:ascii="Arial Narrow" w:hAnsi="Arial Narrow" w:cs="Arial"/>
          <w:sz w:val="15"/>
          <w:szCs w:val="15"/>
        </w:rPr>
      </w:pPr>
      <w:r w:rsidRPr="00310CB1">
        <w:rPr>
          <w:rFonts w:ascii="Arial Narrow" w:eastAsia="Arial Narrow" w:hAnsi="Arial Narrow" w:cs="Arial"/>
          <w:b/>
          <w:sz w:val="15"/>
          <w:szCs w:val="15"/>
        </w:rPr>
        <w:tab/>
        <w:t>Artículo 115.- Medidas correctivas reparadoras</w:t>
      </w:r>
    </w:p>
    <w:p w14:paraId="0A0E4012" w14:textId="77777777" w:rsidR="00CA59A2" w:rsidRPr="00310CB1" w:rsidRDefault="00CA59A2" w:rsidP="000153EC">
      <w:pPr>
        <w:spacing w:after="0" w:line="240" w:lineRule="auto"/>
        <w:ind w:left="567" w:hanging="283"/>
        <w:jc w:val="both"/>
        <w:rPr>
          <w:rFonts w:ascii="Arial Narrow" w:eastAsia="Arial Narrow" w:hAnsi="Arial Narrow" w:cs="Arial"/>
          <w:sz w:val="15"/>
          <w:szCs w:val="15"/>
        </w:rPr>
      </w:pPr>
      <w:r w:rsidRPr="00310CB1">
        <w:rPr>
          <w:rFonts w:ascii="Arial Narrow" w:eastAsia="Arial Narrow" w:hAnsi="Arial Narrow" w:cs="Arial"/>
          <w:sz w:val="15"/>
          <w:szCs w:val="15"/>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310CB1"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310CB1">
        <w:rPr>
          <w:rFonts w:ascii="Arial Narrow" w:eastAsia="Arial Narrow" w:hAnsi="Arial Narrow" w:cs="Arial"/>
          <w:sz w:val="15"/>
          <w:szCs w:val="15"/>
        </w:rPr>
        <w:t>Reparar productos.</w:t>
      </w:r>
    </w:p>
    <w:p w14:paraId="64B5280D" w14:textId="77777777" w:rsidR="00CA59A2" w:rsidRPr="00310CB1"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310CB1">
        <w:rPr>
          <w:rFonts w:ascii="Arial Narrow" w:eastAsia="Arial Narrow" w:hAnsi="Arial Narrow" w:cs="Arial"/>
          <w:sz w:val="15"/>
          <w:szCs w:val="15"/>
        </w:rPr>
        <w:t>Cambiar productos por otros de idénticas o similares características, cuando la reparación no sea posible o no resulte razonable según las circunstancias.</w:t>
      </w:r>
    </w:p>
    <w:p w14:paraId="14CE7396" w14:textId="77777777" w:rsidR="00CA59A2" w:rsidRPr="00310CB1"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310CB1">
        <w:rPr>
          <w:rFonts w:ascii="Arial Narrow" w:eastAsia="Arial Narrow" w:hAnsi="Arial Narrow" w:cs="Arial"/>
          <w:sz w:val="15"/>
          <w:szCs w:val="15"/>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310CB1"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310CB1">
        <w:rPr>
          <w:rFonts w:ascii="Arial Narrow" w:eastAsia="Arial Narrow" w:hAnsi="Arial Narrow" w:cs="Arial"/>
          <w:sz w:val="15"/>
          <w:szCs w:val="15"/>
        </w:rPr>
        <w:t>Cumplir con ejecutar la prestación u obligación asumida; y si esto no resulte posible o no sea razonable, otra de efectos equivalentes, incluyendo prestaciones dinerarias.</w:t>
      </w:r>
    </w:p>
    <w:p w14:paraId="3D9280AC" w14:textId="77777777" w:rsidR="00CA59A2" w:rsidRPr="00310CB1"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310CB1">
        <w:rPr>
          <w:rFonts w:ascii="Arial Narrow" w:eastAsia="Arial Narrow" w:hAnsi="Arial Narrow" w:cs="Arial"/>
          <w:sz w:val="15"/>
          <w:szCs w:val="15"/>
        </w:rPr>
        <w:t>Cumplir con ejecutar otras prestaciones u obligaciones legales o convencionales a su cargo.</w:t>
      </w:r>
    </w:p>
    <w:p w14:paraId="385F165C" w14:textId="77777777" w:rsidR="00CA59A2" w:rsidRPr="00310CB1"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310CB1">
        <w:rPr>
          <w:rFonts w:ascii="Arial Narrow" w:eastAsia="Arial Narrow" w:hAnsi="Arial Narrow" w:cs="Arial"/>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310CB1"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310CB1">
        <w:rPr>
          <w:rFonts w:ascii="Arial Narrow" w:eastAsia="Arial Narrow" w:hAnsi="Arial Narrow" w:cs="Arial"/>
          <w:sz w:val="15"/>
          <w:szCs w:val="15"/>
        </w:rPr>
        <w:t>En los supuestos de pagos indebidos o en exceso, devolver estos montos, más los intereses correspondientes.</w:t>
      </w:r>
    </w:p>
    <w:p w14:paraId="45BA3195" w14:textId="77777777" w:rsidR="00CA59A2" w:rsidRPr="00310CB1" w:rsidRDefault="00CA59A2" w:rsidP="000153EC">
      <w:pPr>
        <w:pStyle w:val="Sinespaciado"/>
        <w:ind w:firstLine="567"/>
        <w:jc w:val="both"/>
        <w:rPr>
          <w:rFonts w:ascii="Arial Narrow" w:hAnsi="Arial Narrow" w:cs="Arial"/>
          <w:sz w:val="15"/>
          <w:szCs w:val="15"/>
        </w:rPr>
      </w:pPr>
      <w:r w:rsidRPr="00310CB1">
        <w:rPr>
          <w:rFonts w:ascii="Arial Narrow" w:hAnsi="Arial Narrow" w:cs="Arial"/>
          <w:sz w:val="15"/>
          <w:szCs w:val="15"/>
        </w:rPr>
        <w:t>Pagar los gastos incurridos por el consumidor para mitigar las consecuencias de la infracción administrativa.</w:t>
      </w:r>
    </w:p>
    <w:p w14:paraId="130D0A42" w14:textId="77777777" w:rsidR="00CA59A2" w:rsidRPr="00310CB1" w:rsidRDefault="00CA59A2" w:rsidP="000153EC">
      <w:pPr>
        <w:pStyle w:val="Sinespaciado"/>
        <w:ind w:firstLine="567"/>
        <w:jc w:val="both"/>
        <w:rPr>
          <w:rFonts w:ascii="Arial Narrow" w:hAnsi="Arial Narrow" w:cs="Arial"/>
          <w:sz w:val="15"/>
          <w:szCs w:val="15"/>
        </w:rPr>
      </w:pPr>
      <w:r w:rsidRPr="00310CB1">
        <w:rPr>
          <w:rFonts w:ascii="Arial Narrow" w:hAnsi="Arial Narrow" w:cs="Arial"/>
          <w:sz w:val="15"/>
          <w:szCs w:val="15"/>
        </w:rPr>
        <w:t>Otras medidas reparadoras análogas de efectos equivalentes a las anteriores.</w:t>
      </w:r>
    </w:p>
    <w:p w14:paraId="764F3361" w14:textId="77777777" w:rsidR="00CA59A2" w:rsidRPr="00310CB1" w:rsidRDefault="00CA59A2" w:rsidP="000153EC">
      <w:pPr>
        <w:pStyle w:val="Sinespaciado"/>
        <w:ind w:left="567"/>
        <w:jc w:val="both"/>
        <w:rPr>
          <w:rFonts w:ascii="Arial Narrow" w:hAnsi="Arial Narrow" w:cs="Arial"/>
          <w:sz w:val="15"/>
          <w:szCs w:val="15"/>
        </w:rPr>
      </w:pPr>
      <w:r w:rsidRPr="00310CB1">
        <w:rPr>
          <w:rFonts w:ascii="Arial Narrow" w:hAnsi="Arial Narrow" w:cs="Arial"/>
          <w:sz w:val="15"/>
          <w:szCs w:val="15"/>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310CB1" w:rsidRDefault="00CA59A2" w:rsidP="000153EC">
      <w:pPr>
        <w:spacing w:after="0" w:line="240" w:lineRule="auto"/>
        <w:ind w:left="567"/>
        <w:jc w:val="both"/>
        <w:rPr>
          <w:rFonts w:ascii="Arial Narrow" w:hAnsi="Arial Narrow" w:cs="Arial"/>
          <w:sz w:val="15"/>
          <w:szCs w:val="15"/>
        </w:rPr>
      </w:pPr>
      <w:r w:rsidRPr="00310CB1">
        <w:rPr>
          <w:rFonts w:ascii="Arial Narrow" w:eastAsia="Arial Narrow" w:hAnsi="Arial Narrow" w:cs="Arial"/>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310CB1" w:rsidRDefault="00CA59A2" w:rsidP="000153EC">
      <w:pPr>
        <w:spacing w:after="0" w:line="240" w:lineRule="auto"/>
        <w:ind w:left="567"/>
        <w:jc w:val="both"/>
        <w:rPr>
          <w:rFonts w:ascii="Arial Narrow" w:hAnsi="Arial Narrow" w:cs="Arial"/>
          <w:sz w:val="15"/>
          <w:szCs w:val="15"/>
        </w:rPr>
      </w:pPr>
      <w:r w:rsidRPr="00310CB1">
        <w:rPr>
          <w:rFonts w:ascii="Arial Narrow" w:eastAsia="Arial Narrow" w:hAnsi="Arial Narrow" w:cs="Arial"/>
          <w:sz w:val="15"/>
          <w:szCs w:val="15"/>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310CB1" w:rsidRDefault="00CA59A2" w:rsidP="000153EC">
      <w:pPr>
        <w:spacing w:after="0" w:line="240" w:lineRule="auto"/>
        <w:ind w:left="567"/>
        <w:jc w:val="both"/>
        <w:rPr>
          <w:rFonts w:ascii="Arial Narrow" w:eastAsia="Arial Narrow" w:hAnsi="Arial Narrow" w:cs="Arial"/>
          <w:sz w:val="15"/>
          <w:szCs w:val="15"/>
        </w:rPr>
      </w:pPr>
      <w:r w:rsidRPr="00310CB1">
        <w:rPr>
          <w:rFonts w:ascii="Arial Narrow" w:eastAsia="Arial Narrow" w:hAnsi="Arial Narrow" w:cs="Arial"/>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310CB1" w:rsidRDefault="00CA59A2" w:rsidP="000153EC">
      <w:pPr>
        <w:spacing w:after="0" w:line="240" w:lineRule="auto"/>
        <w:ind w:left="567"/>
        <w:jc w:val="both"/>
        <w:rPr>
          <w:rFonts w:ascii="Arial Narrow" w:eastAsia="Arial Narrow" w:hAnsi="Arial Narrow" w:cs="Arial"/>
          <w:sz w:val="15"/>
          <w:szCs w:val="15"/>
        </w:rPr>
      </w:pPr>
      <w:r w:rsidRPr="00310CB1">
        <w:rPr>
          <w:rFonts w:ascii="Arial Narrow" w:eastAsia="Arial Narrow" w:hAnsi="Arial Narrow" w:cs="Arial"/>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310CB1" w:rsidRDefault="00CA59A2" w:rsidP="000153EC">
      <w:pPr>
        <w:spacing w:after="0" w:line="240" w:lineRule="auto"/>
        <w:ind w:left="567"/>
        <w:jc w:val="both"/>
        <w:rPr>
          <w:rFonts w:ascii="Arial Narrow" w:eastAsia="Arial Narrow" w:hAnsi="Arial Narrow" w:cs="Arial"/>
          <w:sz w:val="15"/>
          <w:szCs w:val="15"/>
        </w:rPr>
      </w:pPr>
      <w:r w:rsidRPr="00310CB1">
        <w:rPr>
          <w:rFonts w:ascii="Arial Narrow" w:eastAsia="Arial Narrow" w:hAnsi="Arial Narrow" w:cs="Arial"/>
          <w:sz w:val="15"/>
          <w:szCs w:val="15"/>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310CB1" w:rsidRDefault="00CA59A2" w:rsidP="000153EC">
      <w:pPr>
        <w:spacing w:after="0" w:line="240" w:lineRule="auto"/>
        <w:ind w:left="567"/>
        <w:jc w:val="both"/>
        <w:rPr>
          <w:rFonts w:ascii="Arial Narrow" w:eastAsia="Arial Narrow" w:hAnsi="Arial Narrow" w:cs="Arial"/>
          <w:sz w:val="15"/>
          <w:szCs w:val="15"/>
        </w:rPr>
      </w:pPr>
    </w:p>
    <w:p w14:paraId="579B3C0E" w14:textId="77777777" w:rsidR="00CA59A2" w:rsidRPr="00310CB1" w:rsidRDefault="00CA59A2" w:rsidP="000153EC">
      <w:pPr>
        <w:spacing w:after="0" w:line="240" w:lineRule="auto"/>
        <w:ind w:left="567"/>
        <w:jc w:val="both"/>
        <w:rPr>
          <w:rFonts w:ascii="Arial Narrow" w:eastAsia="Arial Narrow" w:hAnsi="Arial Narrow" w:cs="Arial"/>
          <w:b/>
          <w:bCs/>
          <w:sz w:val="15"/>
          <w:szCs w:val="15"/>
        </w:rPr>
      </w:pPr>
      <w:r w:rsidRPr="00310CB1">
        <w:rPr>
          <w:rFonts w:ascii="Arial Narrow" w:eastAsia="Arial Narrow" w:hAnsi="Arial Narrow" w:cs="Arial"/>
          <w:b/>
          <w:bCs/>
          <w:sz w:val="15"/>
          <w:szCs w:val="15"/>
        </w:rPr>
        <w:t>Artículo 116.- Medidas correctivas complementarias</w:t>
      </w:r>
    </w:p>
    <w:p w14:paraId="795BD0E8" w14:textId="77777777" w:rsidR="00CA59A2" w:rsidRPr="00310CB1" w:rsidRDefault="00CA59A2" w:rsidP="000153EC">
      <w:pPr>
        <w:spacing w:after="0" w:line="240" w:lineRule="auto"/>
        <w:ind w:left="567"/>
        <w:jc w:val="both"/>
        <w:rPr>
          <w:rFonts w:ascii="Arial Narrow" w:eastAsia="Arial Narrow" w:hAnsi="Arial Narrow" w:cs="Arial"/>
          <w:sz w:val="15"/>
          <w:szCs w:val="15"/>
        </w:rPr>
      </w:pPr>
      <w:r w:rsidRPr="00310CB1">
        <w:rPr>
          <w:rFonts w:ascii="Arial Narrow" w:eastAsia="Arial Narrow" w:hAnsi="Arial Narrow" w:cs="Arial"/>
          <w:sz w:val="15"/>
          <w:szCs w:val="15"/>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310CB1" w:rsidRDefault="00CA59A2" w:rsidP="000153EC">
      <w:pPr>
        <w:spacing w:after="0" w:line="240" w:lineRule="auto"/>
        <w:ind w:left="567"/>
        <w:jc w:val="both"/>
        <w:rPr>
          <w:rFonts w:ascii="Arial Narrow" w:eastAsia="Arial Narrow" w:hAnsi="Arial Narrow" w:cs="Arial"/>
          <w:sz w:val="15"/>
          <w:szCs w:val="15"/>
        </w:rPr>
      </w:pPr>
      <w:r w:rsidRPr="00310CB1">
        <w:rPr>
          <w:rFonts w:ascii="Arial Narrow" w:eastAsia="Arial Narrow" w:hAnsi="Arial Narrow" w:cs="Arial"/>
          <w:sz w:val="15"/>
          <w:szCs w:val="15"/>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310CB1" w:rsidRDefault="00CA59A2" w:rsidP="000153EC">
      <w:pPr>
        <w:spacing w:after="0" w:line="240" w:lineRule="auto"/>
        <w:ind w:left="567"/>
        <w:jc w:val="both"/>
        <w:rPr>
          <w:rFonts w:ascii="Arial Narrow" w:eastAsia="Arial Narrow" w:hAnsi="Arial Narrow" w:cs="Arial"/>
          <w:sz w:val="15"/>
          <w:szCs w:val="15"/>
        </w:rPr>
      </w:pPr>
      <w:r w:rsidRPr="00310CB1">
        <w:rPr>
          <w:rFonts w:ascii="Arial Narrow" w:eastAsia="Arial Narrow" w:hAnsi="Arial Narrow" w:cs="Arial"/>
          <w:sz w:val="15"/>
          <w:szCs w:val="15"/>
        </w:rPr>
        <w:t xml:space="preserve">b. Declarar inexigibles las cláusulas que han sido identificadas como abusivas en el procedimiento. </w:t>
      </w:r>
    </w:p>
    <w:p w14:paraId="73090EA2" w14:textId="77777777" w:rsidR="00CA59A2" w:rsidRPr="00310CB1" w:rsidRDefault="00CA59A2" w:rsidP="000153EC">
      <w:pPr>
        <w:spacing w:after="0" w:line="240" w:lineRule="auto"/>
        <w:ind w:left="567"/>
        <w:jc w:val="both"/>
        <w:rPr>
          <w:rFonts w:ascii="Arial Narrow" w:eastAsia="Arial Narrow" w:hAnsi="Arial Narrow" w:cs="Arial"/>
          <w:sz w:val="15"/>
          <w:szCs w:val="15"/>
        </w:rPr>
      </w:pPr>
      <w:r w:rsidRPr="00310CB1">
        <w:rPr>
          <w:rFonts w:ascii="Arial Narrow" w:eastAsia="Arial Narrow" w:hAnsi="Arial Narrow" w:cs="Arial"/>
          <w:sz w:val="15"/>
          <w:szCs w:val="15"/>
        </w:rPr>
        <w:t xml:space="preserve">c. El decomiso y destrucción de la mercadería, envases, envolturas o etiquetas. </w:t>
      </w:r>
    </w:p>
    <w:p w14:paraId="3D834587" w14:textId="77777777" w:rsidR="00CA59A2" w:rsidRPr="00310CB1" w:rsidRDefault="00CA59A2" w:rsidP="000153EC">
      <w:pPr>
        <w:spacing w:after="0" w:line="240" w:lineRule="auto"/>
        <w:ind w:left="567"/>
        <w:jc w:val="both"/>
        <w:rPr>
          <w:rFonts w:ascii="Arial Narrow" w:eastAsia="Arial Narrow" w:hAnsi="Arial Narrow" w:cs="Arial"/>
          <w:sz w:val="15"/>
          <w:szCs w:val="15"/>
        </w:rPr>
      </w:pPr>
      <w:r w:rsidRPr="00310CB1">
        <w:rPr>
          <w:rFonts w:ascii="Arial Narrow" w:eastAsia="Arial Narrow" w:hAnsi="Arial Narrow" w:cs="Arial"/>
          <w:sz w:val="15"/>
          <w:szCs w:val="15"/>
        </w:rPr>
        <w:t xml:space="preserve">d. En caso de infracciones muy graves y de reincidencia o </w:t>
      </w:r>
      <w:proofErr w:type="spellStart"/>
      <w:r w:rsidRPr="00310CB1">
        <w:rPr>
          <w:rFonts w:ascii="Arial Narrow" w:eastAsia="Arial Narrow" w:hAnsi="Arial Narrow" w:cs="Arial"/>
          <w:sz w:val="15"/>
          <w:szCs w:val="15"/>
        </w:rPr>
        <w:t>reiterancia</w:t>
      </w:r>
      <w:proofErr w:type="spellEnd"/>
      <w:r w:rsidRPr="00310CB1">
        <w:rPr>
          <w:rFonts w:ascii="Arial Narrow" w:eastAsia="Arial Narrow" w:hAnsi="Arial Narrow" w:cs="Arial"/>
          <w:sz w:val="15"/>
          <w:szCs w:val="15"/>
        </w:rPr>
        <w:t xml:space="preserve">: </w:t>
      </w:r>
    </w:p>
    <w:p w14:paraId="700F1C70" w14:textId="77777777" w:rsidR="00CA59A2" w:rsidRPr="00310CB1" w:rsidRDefault="00CA59A2" w:rsidP="000153EC">
      <w:pPr>
        <w:spacing w:after="0" w:line="240" w:lineRule="auto"/>
        <w:ind w:left="567"/>
        <w:jc w:val="both"/>
        <w:rPr>
          <w:rFonts w:ascii="Arial Narrow" w:eastAsia="Arial Narrow" w:hAnsi="Arial Narrow" w:cs="Arial"/>
          <w:sz w:val="15"/>
          <w:szCs w:val="15"/>
        </w:rPr>
      </w:pPr>
      <w:r w:rsidRPr="00310CB1">
        <w:rPr>
          <w:rFonts w:ascii="Arial Narrow" w:eastAsia="Arial Narrow" w:hAnsi="Arial Narrow" w:cs="Arial"/>
          <w:sz w:val="15"/>
          <w:szCs w:val="15"/>
        </w:rPr>
        <w:t xml:space="preserve">(i) Solicitar a la autoridad correspondiente la clausura temporal del establecimiento industrial, comercial o de servicios por un plazo máximo de seis (6) meses. </w:t>
      </w:r>
    </w:p>
    <w:p w14:paraId="0EC2F112" w14:textId="77777777" w:rsidR="00CA59A2" w:rsidRPr="00310CB1" w:rsidRDefault="00CA59A2" w:rsidP="000153EC">
      <w:pPr>
        <w:spacing w:after="0" w:line="240" w:lineRule="auto"/>
        <w:ind w:left="567"/>
        <w:jc w:val="both"/>
        <w:rPr>
          <w:rFonts w:ascii="Arial Narrow" w:eastAsia="Arial Narrow" w:hAnsi="Arial Narrow" w:cs="Arial"/>
          <w:sz w:val="15"/>
          <w:szCs w:val="15"/>
        </w:rPr>
      </w:pPr>
      <w:r w:rsidRPr="00310CB1">
        <w:rPr>
          <w:rFonts w:ascii="Arial Narrow" w:eastAsia="Arial Narrow" w:hAnsi="Arial Narrow" w:cs="Arial"/>
          <w:sz w:val="15"/>
          <w:szCs w:val="15"/>
        </w:rPr>
        <w:t>(</w:t>
      </w:r>
      <w:proofErr w:type="spellStart"/>
      <w:r w:rsidRPr="00310CB1">
        <w:rPr>
          <w:rFonts w:ascii="Arial Narrow" w:eastAsia="Arial Narrow" w:hAnsi="Arial Narrow" w:cs="Arial"/>
          <w:sz w:val="15"/>
          <w:szCs w:val="15"/>
        </w:rPr>
        <w:t>ii</w:t>
      </w:r>
      <w:proofErr w:type="spellEnd"/>
      <w:r w:rsidRPr="00310CB1">
        <w:rPr>
          <w:rFonts w:ascii="Arial Narrow" w:eastAsia="Arial Narrow" w:hAnsi="Arial Narrow" w:cs="Arial"/>
          <w:sz w:val="15"/>
          <w:szCs w:val="15"/>
        </w:rPr>
        <w:t xml:space="preserve">) Solicitar a la autoridad competente la inhabilitación, temporal o permanente, del proveedor en función de los alcances de la infracción sancionada. </w:t>
      </w:r>
    </w:p>
    <w:p w14:paraId="67A70718" w14:textId="77777777" w:rsidR="00CA59A2" w:rsidRPr="00310CB1" w:rsidRDefault="00CA59A2" w:rsidP="000153EC">
      <w:pPr>
        <w:spacing w:after="0" w:line="240" w:lineRule="auto"/>
        <w:ind w:left="567"/>
        <w:jc w:val="both"/>
        <w:rPr>
          <w:rFonts w:ascii="Arial Narrow" w:eastAsia="Arial Narrow" w:hAnsi="Arial Narrow" w:cs="Arial"/>
          <w:sz w:val="15"/>
          <w:szCs w:val="15"/>
        </w:rPr>
      </w:pPr>
      <w:r w:rsidRPr="00310CB1">
        <w:rPr>
          <w:rFonts w:ascii="Arial Narrow" w:eastAsia="Arial Narrow" w:hAnsi="Arial Narrow" w:cs="Arial"/>
          <w:sz w:val="15"/>
          <w:szCs w:val="15"/>
        </w:rPr>
        <w:t xml:space="preserve">e. Publicación de avisos </w:t>
      </w:r>
      <w:proofErr w:type="spellStart"/>
      <w:r w:rsidRPr="00310CB1">
        <w:rPr>
          <w:rFonts w:ascii="Arial Narrow" w:eastAsia="Arial Narrow" w:hAnsi="Arial Narrow" w:cs="Arial"/>
          <w:sz w:val="15"/>
          <w:szCs w:val="15"/>
        </w:rPr>
        <w:t>rectificatorios</w:t>
      </w:r>
      <w:proofErr w:type="spellEnd"/>
      <w:r w:rsidRPr="00310CB1">
        <w:rPr>
          <w:rFonts w:ascii="Arial Narrow" w:eastAsia="Arial Narrow" w:hAnsi="Arial Narrow" w:cs="Arial"/>
          <w:sz w:val="15"/>
          <w:szCs w:val="15"/>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310CB1" w:rsidRDefault="00CA59A2" w:rsidP="000153EC">
      <w:pPr>
        <w:spacing w:after="0" w:line="240" w:lineRule="auto"/>
        <w:ind w:left="567"/>
        <w:jc w:val="both"/>
        <w:rPr>
          <w:rFonts w:ascii="Arial Narrow" w:eastAsia="Arial Narrow" w:hAnsi="Arial Narrow" w:cs="Arial"/>
          <w:sz w:val="15"/>
          <w:szCs w:val="15"/>
        </w:rPr>
      </w:pPr>
      <w:r w:rsidRPr="00310CB1">
        <w:rPr>
          <w:rFonts w:ascii="Arial Narrow" w:eastAsia="Arial Narrow" w:hAnsi="Arial Narrow" w:cs="Arial"/>
          <w:sz w:val="15"/>
          <w:szCs w:val="15"/>
        </w:rPr>
        <w:t xml:space="preserve">f. Cualquier otra medida correctiva que tenga el objeto de revertir los efectos de la conducta infractora o evitar que esta se produzca nuevamente en el futuro. </w:t>
      </w:r>
    </w:p>
    <w:p w14:paraId="4F0629B6" w14:textId="77777777" w:rsidR="00CA59A2" w:rsidRPr="00310CB1" w:rsidRDefault="00CA59A2" w:rsidP="000153EC">
      <w:pPr>
        <w:spacing w:after="0" w:line="240" w:lineRule="auto"/>
        <w:ind w:left="567"/>
        <w:jc w:val="both"/>
        <w:rPr>
          <w:rFonts w:ascii="Arial Narrow" w:eastAsia="Arial Narrow" w:hAnsi="Arial Narrow" w:cs="Arial"/>
          <w:sz w:val="15"/>
          <w:szCs w:val="15"/>
        </w:rPr>
      </w:pPr>
      <w:r w:rsidRPr="00310CB1">
        <w:rPr>
          <w:rFonts w:ascii="Arial Narrow" w:eastAsia="Arial Narrow" w:hAnsi="Arial Narrow" w:cs="Arial"/>
          <w:sz w:val="15"/>
          <w:szCs w:val="15"/>
        </w:rPr>
        <w:t>El Indecopi está facultado para solicitar a la autoridad municipal y policial el apoyo respectivo para la ejecución de las medidas correctivas complementarias correspondientes.</w:t>
      </w:r>
    </w:p>
    <w:p w14:paraId="3A7B1105" w14:textId="77777777" w:rsidR="00CA59A2" w:rsidRPr="00310CB1" w:rsidRDefault="00CA59A2" w:rsidP="000153EC">
      <w:pPr>
        <w:spacing w:after="0" w:line="240" w:lineRule="auto"/>
        <w:ind w:left="567"/>
        <w:jc w:val="both"/>
        <w:rPr>
          <w:rFonts w:ascii="Arial Narrow" w:eastAsia="Arial Narrow" w:hAnsi="Arial Narrow" w:cs="Arial"/>
          <w:sz w:val="15"/>
          <w:szCs w:val="15"/>
        </w:rPr>
      </w:pPr>
    </w:p>
  </w:footnote>
  <w:footnote w:id="10">
    <w:p w14:paraId="1E48C7DB" w14:textId="77777777" w:rsidR="00CA59A2" w:rsidRPr="00310CB1" w:rsidRDefault="00CA59A2" w:rsidP="000153EC">
      <w:pPr>
        <w:pStyle w:val="Textonotapie"/>
        <w:tabs>
          <w:tab w:val="left" w:pos="567"/>
        </w:tabs>
        <w:ind w:left="567" w:hanging="567"/>
        <w:jc w:val="both"/>
        <w:rPr>
          <w:rFonts w:ascii="Arial Narrow" w:hAnsi="Arial Narrow" w:cs="Arial"/>
          <w:b/>
          <w:sz w:val="15"/>
          <w:szCs w:val="15"/>
        </w:rPr>
      </w:pPr>
      <w:r w:rsidRPr="00310CB1">
        <w:rPr>
          <w:rStyle w:val="Refdenotaalpie"/>
          <w:rFonts w:ascii="Arial Narrow" w:hAnsi="Arial Narrow" w:cs="Arial"/>
          <w:sz w:val="16"/>
          <w:szCs w:val="15"/>
          <w:vertAlign w:val="superscript"/>
        </w:rPr>
        <w:footnoteRef/>
      </w:r>
      <w:r w:rsidRPr="00310CB1">
        <w:rPr>
          <w:rFonts w:ascii="Arial Narrow" w:hAnsi="Arial Narrow" w:cs="Arial"/>
          <w:sz w:val="15"/>
          <w:szCs w:val="15"/>
        </w:rPr>
        <w:t xml:space="preserve"> </w:t>
      </w:r>
      <w:r w:rsidRPr="00310CB1">
        <w:rPr>
          <w:rFonts w:ascii="Arial Narrow" w:hAnsi="Arial Narrow" w:cs="Arial"/>
          <w:sz w:val="15"/>
          <w:szCs w:val="15"/>
        </w:rPr>
        <w:tab/>
      </w:r>
      <w:r w:rsidRPr="00310CB1">
        <w:rPr>
          <w:rFonts w:ascii="Arial Narrow" w:eastAsia="Arial Narrow" w:hAnsi="Arial Narrow" w:cs="Arial"/>
          <w:b/>
          <w:sz w:val="15"/>
          <w:szCs w:val="15"/>
        </w:rPr>
        <w:t>LEY 29571, CÓDIGO DE PROTECCIÓN Y DEFENSA DEL CONSUMIDOR</w:t>
      </w:r>
      <w:r w:rsidRPr="00310CB1">
        <w:rPr>
          <w:rFonts w:ascii="Arial Narrow" w:hAnsi="Arial Narrow" w:cs="Arial"/>
          <w:b/>
          <w:bCs/>
          <w:sz w:val="15"/>
          <w:szCs w:val="15"/>
        </w:rPr>
        <w:t xml:space="preserve">, </w:t>
      </w:r>
      <w:r w:rsidRPr="00310CB1">
        <w:rPr>
          <w:rFonts w:ascii="Arial Narrow" w:hAnsi="Arial Narrow" w:cs="Arial"/>
          <w:b/>
          <w:sz w:val="15"/>
          <w:szCs w:val="15"/>
        </w:rPr>
        <w:t>publicado el 2 de setiembre de 2010 y modificado por Decreto Legislativo 1308</w:t>
      </w:r>
    </w:p>
    <w:p w14:paraId="6927EAA2" w14:textId="77777777" w:rsidR="00CA59A2" w:rsidRPr="00310CB1" w:rsidRDefault="00CA59A2" w:rsidP="000153EC">
      <w:pPr>
        <w:pStyle w:val="Textonotapie"/>
        <w:tabs>
          <w:tab w:val="left" w:pos="567"/>
        </w:tabs>
        <w:jc w:val="both"/>
        <w:rPr>
          <w:rFonts w:ascii="Arial Narrow" w:eastAsia="Arial Narrow" w:hAnsi="Arial Narrow" w:cs="Arial"/>
          <w:b/>
          <w:sz w:val="15"/>
          <w:szCs w:val="15"/>
        </w:rPr>
      </w:pPr>
      <w:r w:rsidRPr="00310CB1">
        <w:rPr>
          <w:rFonts w:ascii="Arial Narrow" w:eastAsia="Arial Narrow" w:hAnsi="Arial Narrow" w:cs="Arial"/>
          <w:b/>
          <w:sz w:val="15"/>
          <w:szCs w:val="15"/>
        </w:rPr>
        <w:tab/>
        <w:t>Artículo 112.- Criterios de graduación de las sanciones administrativas</w:t>
      </w:r>
    </w:p>
    <w:p w14:paraId="3B612D08" w14:textId="77777777" w:rsidR="00CA59A2" w:rsidRPr="00310CB1" w:rsidRDefault="00CA59A2" w:rsidP="000153EC">
      <w:pPr>
        <w:pStyle w:val="Textonotapie"/>
        <w:tabs>
          <w:tab w:val="left" w:pos="567"/>
        </w:tabs>
        <w:jc w:val="both"/>
        <w:rPr>
          <w:rFonts w:ascii="Arial Narrow" w:eastAsia="Arial Narrow" w:hAnsi="Arial Narrow" w:cs="Arial"/>
          <w:sz w:val="15"/>
          <w:szCs w:val="15"/>
        </w:rPr>
      </w:pPr>
      <w:r w:rsidRPr="00310CB1">
        <w:rPr>
          <w:rFonts w:ascii="Arial Narrow" w:eastAsia="Arial Narrow" w:hAnsi="Arial Narrow" w:cs="Arial"/>
          <w:sz w:val="15"/>
          <w:szCs w:val="15"/>
        </w:rPr>
        <w:tab/>
        <w:t>(…)</w:t>
      </w:r>
    </w:p>
    <w:p w14:paraId="1A096021" w14:textId="77777777" w:rsidR="00CA59A2" w:rsidRPr="00310CB1" w:rsidRDefault="00CA59A2" w:rsidP="000153EC">
      <w:pPr>
        <w:pStyle w:val="Textonotapie"/>
        <w:tabs>
          <w:tab w:val="left" w:pos="567"/>
        </w:tabs>
        <w:jc w:val="both"/>
        <w:rPr>
          <w:rFonts w:ascii="Arial Narrow" w:eastAsia="Arial Narrow" w:hAnsi="Arial Narrow" w:cs="Arial"/>
          <w:sz w:val="15"/>
          <w:szCs w:val="15"/>
        </w:rPr>
      </w:pPr>
      <w:r w:rsidRPr="00310CB1">
        <w:rPr>
          <w:rFonts w:ascii="Arial Narrow" w:eastAsia="Arial Narrow" w:hAnsi="Arial Narrow" w:cs="Arial"/>
          <w:sz w:val="15"/>
          <w:szCs w:val="15"/>
        </w:rPr>
        <w:tab/>
        <w:t>Se consideran circunstancias atenuantes especiales, las siguientes:</w:t>
      </w:r>
    </w:p>
    <w:p w14:paraId="74B98BC1" w14:textId="77777777" w:rsidR="00CA59A2" w:rsidRPr="00310CB1" w:rsidRDefault="00CA59A2" w:rsidP="000153EC">
      <w:pPr>
        <w:pStyle w:val="Textonotapie"/>
        <w:tabs>
          <w:tab w:val="left" w:pos="567"/>
        </w:tabs>
        <w:jc w:val="both"/>
        <w:rPr>
          <w:rFonts w:ascii="Arial Narrow" w:eastAsia="Arial Narrow" w:hAnsi="Arial Narrow" w:cs="Arial"/>
          <w:sz w:val="15"/>
          <w:szCs w:val="15"/>
        </w:rPr>
      </w:pPr>
      <w:r w:rsidRPr="00310CB1">
        <w:rPr>
          <w:rFonts w:ascii="Arial Narrow" w:eastAsia="Arial Narrow" w:hAnsi="Arial Narrow" w:cs="Arial"/>
          <w:sz w:val="15"/>
          <w:szCs w:val="15"/>
        </w:rPr>
        <w:tab/>
        <w:t>(…)</w:t>
      </w:r>
    </w:p>
    <w:p w14:paraId="0D336D0B" w14:textId="77777777" w:rsidR="00CA59A2" w:rsidRPr="00310CB1" w:rsidRDefault="00CA59A2" w:rsidP="000153EC">
      <w:pPr>
        <w:pStyle w:val="Textonotapie"/>
        <w:tabs>
          <w:tab w:val="left" w:pos="567"/>
        </w:tabs>
        <w:ind w:left="567"/>
        <w:jc w:val="both"/>
        <w:rPr>
          <w:rFonts w:ascii="Arial Narrow" w:eastAsia="Arial Narrow" w:hAnsi="Arial Narrow" w:cs="Arial"/>
          <w:sz w:val="15"/>
          <w:szCs w:val="15"/>
        </w:rPr>
      </w:pPr>
      <w:r w:rsidRPr="00310CB1">
        <w:rPr>
          <w:rFonts w:ascii="Arial Narrow" w:eastAsia="Arial Narrow" w:hAnsi="Arial Narrow" w:cs="Arial"/>
          <w:sz w:val="15"/>
          <w:szCs w:val="15"/>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310CB1">
        <w:rPr>
          <w:rFonts w:ascii="Arial Narrow" w:eastAsia="Arial Narrow" w:hAnsi="Arial Narrow" w:cs="Arial"/>
          <w:sz w:val="15"/>
          <w:szCs w:val="15"/>
        </w:rPr>
        <w:t>liminarmente</w:t>
      </w:r>
      <w:proofErr w:type="spellEnd"/>
      <w:r w:rsidRPr="00310CB1">
        <w:rPr>
          <w:rFonts w:ascii="Arial Narrow" w:eastAsia="Arial Narrow" w:hAnsi="Arial Narrow" w:cs="Arial"/>
          <w:sz w:val="15"/>
          <w:szCs w:val="15"/>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310CB1" w:rsidRDefault="00CA59A2" w:rsidP="000153EC">
      <w:pPr>
        <w:pStyle w:val="Textonotapie"/>
        <w:jc w:val="both"/>
        <w:rPr>
          <w:rFonts w:ascii="Arial Narrow" w:hAnsi="Arial Narrow" w:cs="Arial"/>
          <w:sz w:val="15"/>
          <w:szCs w:val="15"/>
        </w:rPr>
      </w:pPr>
    </w:p>
  </w:footnote>
  <w:footnote w:id="11">
    <w:p w14:paraId="3836DFB3" w14:textId="77777777" w:rsidR="00CA59A2" w:rsidRPr="00310CB1" w:rsidRDefault="00CA59A2" w:rsidP="000153EC">
      <w:pPr>
        <w:autoSpaceDE w:val="0"/>
        <w:autoSpaceDN w:val="0"/>
        <w:adjustRightInd w:val="0"/>
        <w:spacing w:after="0" w:line="240" w:lineRule="auto"/>
        <w:ind w:left="567" w:hanging="567"/>
        <w:jc w:val="both"/>
        <w:rPr>
          <w:rFonts w:ascii="Arial Narrow" w:hAnsi="Arial Narrow" w:cs="Arial"/>
          <w:b/>
          <w:bCs/>
          <w:sz w:val="15"/>
          <w:szCs w:val="15"/>
        </w:rPr>
      </w:pPr>
      <w:r w:rsidRPr="00310CB1">
        <w:rPr>
          <w:rStyle w:val="Refdenotaalpie"/>
          <w:rFonts w:ascii="Arial Narrow" w:hAnsi="Arial Narrow" w:cs="Arial"/>
          <w:b/>
          <w:bCs/>
          <w:sz w:val="16"/>
          <w:szCs w:val="15"/>
          <w:vertAlign w:val="superscript"/>
        </w:rPr>
        <w:footnoteRef/>
      </w:r>
      <w:r w:rsidRPr="00310CB1">
        <w:rPr>
          <w:rFonts w:ascii="Arial Narrow" w:hAnsi="Arial Narrow" w:cs="Arial"/>
          <w:b/>
          <w:bCs/>
          <w:sz w:val="15"/>
          <w:szCs w:val="15"/>
        </w:rPr>
        <w:t xml:space="preserve"> </w:t>
      </w:r>
      <w:r w:rsidRPr="00310CB1">
        <w:rPr>
          <w:rFonts w:ascii="Arial Narrow" w:hAnsi="Arial Narrow" w:cs="Arial"/>
          <w:b/>
          <w:bCs/>
          <w:sz w:val="15"/>
          <w:szCs w:val="15"/>
        </w:rPr>
        <w:tab/>
        <w:t xml:space="preserve">DECRETO LEGISLATIVO </w:t>
      </w:r>
      <w:proofErr w:type="spellStart"/>
      <w:r w:rsidRPr="00310CB1">
        <w:rPr>
          <w:rFonts w:ascii="Arial Narrow" w:hAnsi="Arial Narrow" w:cs="Arial"/>
          <w:b/>
          <w:bCs/>
          <w:sz w:val="15"/>
          <w:szCs w:val="15"/>
        </w:rPr>
        <w:t/>
      </w:r>
      <w:proofErr w:type="spellEnd"/>
      <w:r w:rsidRPr="00310CB1">
        <w:rPr>
          <w:rFonts w:ascii="Arial Narrow" w:hAnsi="Arial Narrow" w:cs="Arial"/>
          <w:b/>
          <w:bCs/>
          <w:sz w:val="15"/>
          <w:szCs w:val="15"/>
        </w:rPr>
        <w:t xml:space="preserve"> 807, LEY SOBRE FACULTADES, NORMAS Y ORGANIZACIÓN DEL INDECOPI FACULTADES DE LAS COMISIONES Y OFICINAS DEL INDECOPI</w:t>
      </w:r>
    </w:p>
    <w:p w14:paraId="2C30A4A1" w14:textId="77777777" w:rsidR="00CA59A2" w:rsidRPr="00310CB1" w:rsidRDefault="00CA59A2" w:rsidP="000153EC">
      <w:pPr>
        <w:pStyle w:val="NormalWeb"/>
        <w:spacing w:after="0" w:line="240" w:lineRule="auto"/>
        <w:ind w:left="567"/>
        <w:jc w:val="both"/>
        <w:rPr>
          <w:rFonts w:ascii="Arial Narrow" w:hAnsi="Arial Narrow" w:cs="Arial"/>
          <w:bCs/>
          <w:sz w:val="15"/>
          <w:szCs w:val="15"/>
        </w:rPr>
      </w:pPr>
      <w:r w:rsidRPr="00310CB1">
        <w:rPr>
          <w:rFonts w:ascii="Arial Narrow" w:hAnsi="Arial Narrow" w:cs="Arial"/>
          <w:b/>
          <w:sz w:val="15"/>
          <w:szCs w:val="15"/>
        </w:rPr>
        <w:t xml:space="preserve">Artículo 29.- </w:t>
      </w:r>
      <w:r w:rsidRPr="00310CB1">
        <w:rPr>
          <w:rFonts w:ascii="Arial Narrow" w:hAnsi="Arial Narrow" w:cs="Arial"/>
          <w:bCs/>
          <w:sz w:val="15"/>
          <w:szCs w:val="15"/>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310CB1" w:rsidRDefault="00CA59A2" w:rsidP="000153EC">
      <w:pPr>
        <w:pStyle w:val="NormalWeb"/>
        <w:spacing w:after="0" w:line="240" w:lineRule="auto"/>
        <w:ind w:left="567"/>
        <w:jc w:val="both"/>
        <w:rPr>
          <w:rFonts w:ascii="Arial Narrow" w:hAnsi="Arial Narrow" w:cs="Arial"/>
          <w:sz w:val="15"/>
          <w:szCs w:val="15"/>
        </w:rPr>
      </w:pPr>
    </w:p>
  </w:footnote>
  <w:footnote w:id="12">
    <w:p w14:paraId="69457C94" w14:textId="77777777" w:rsidR="00CA59A2" w:rsidRPr="00310CB1" w:rsidRDefault="00CA59A2" w:rsidP="000153EC">
      <w:pPr>
        <w:pStyle w:val="Textonotapie"/>
        <w:ind w:left="567" w:hanging="567"/>
        <w:jc w:val="both"/>
        <w:rPr>
          <w:rFonts w:ascii="Arial Narrow" w:hAnsi="Arial Narrow" w:cs="Arial"/>
          <w:sz w:val="15"/>
          <w:szCs w:val="15"/>
        </w:rPr>
      </w:pPr>
      <w:r w:rsidRPr="00310CB1">
        <w:rPr>
          <w:rStyle w:val="Refdenotaalpie"/>
          <w:rFonts w:ascii="Arial Narrow" w:hAnsi="Arial Narrow" w:cs="Arial"/>
          <w:sz w:val="16"/>
          <w:szCs w:val="15"/>
          <w:vertAlign w:val="superscript"/>
        </w:rPr>
        <w:footnoteRef/>
      </w:r>
      <w:r w:rsidRPr="00310CB1">
        <w:rPr>
          <w:rFonts w:ascii="Arial Narrow" w:hAnsi="Arial Narrow" w:cs="Arial"/>
          <w:sz w:val="15"/>
          <w:szCs w:val="15"/>
        </w:rPr>
        <w:t xml:space="preserve"> </w:t>
      </w:r>
      <w:r w:rsidRPr="00310CB1">
        <w:rPr>
          <w:rFonts w:ascii="Arial Narrow" w:hAnsi="Arial Narrow" w:cs="Arial"/>
          <w:sz w:val="15"/>
          <w:szCs w:val="15"/>
        </w:rPr>
        <w:tab/>
      </w:r>
      <w:r w:rsidRPr="00310CB1">
        <w:rPr>
          <w:rFonts w:ascii="Arial Narrow" w:eastAsia="Arial" w:hAnsi="Arial Narrow" w:cs="Arial"/>
          <w:b/>
          <w:sz w:val="15"/>
          <w:szCs w:val="15"/>
        </w:rPr>
        <w:t>TEXTO ÚNICO ORDENADO DE LA LEY DEL PROCEDIMIENTO ADMINISTRATIVO GENERAL, aprobado mediante Decreto Supremo 006-2026-JUS y publicado el 30 de abril de 2026</w:t>
      </w:r>
    </w:p>
    <w:p w14:paraId="29C91C86" w14:textId="77777777" w:rsidR="00CA59A2" w:rsidRPr="00310CB1" w:rsidRDefault="00CA59A2" w:rsidP="000153EC">
      <w:pPr>
        <w:pStyle w:val="Textonotapie"/>
        <w:ind w:left="1134" w:hanging="567"/>
        <w:jc w:val="both"/>
        <w:rPr>
          <w:rFonts w:ascii="Arial Narrow" w:hAnsi="Arial Narrow" w:cs="Arial"/>
          <w:b/>
          <w:bCs/>
          <w:sz w:val="15"/>
          <w:szCs w:val="15"/>
        </w:rPr>
      </w:pPr>
      <w:r w:rsidRPr="00310CB1">
        <w:rPr>
          <w:rFonts w:ascii="Arial Narrow" w:hAnsi="Arial Narrow" w:cs="Arial"/>
          <w:b/>
          <w:bCs/>
          <w:sz w:val="15"/>
          <w:szCs w:val="15"/>
        </w:rPr>
        <w:t>Artículo 20.- Modalidades de notificación</w:t>
      </w:r>
    </w:p>
    <w:p w14:paraId="078AE407" w14:textId="77777777" w:rsidR="00B97AB5" w:rsidRPr="00310CB1" w:rsidRDefault="00772A00" w:rsidP="00772A00">
      <w:pPr>
        <w:pStyle w:val="Textonotapie"/>
        <w:ind w:left="567"/>
        <w:jc w:val="both"/>
        <w:rPr>
          <w:rFonts w:ascii="Arial Narrow" w:hAnsi="Arial Narrow" w:cs="Arial"/>
          <w:sz w:val="15"/>
          <w:szCs w:val="15"/>
          <w:lang w:val="es-ES"/>
        </w:rPr>
      </w:pPr>
      <w:r w:rsidRPr="00310CB1">
        <w:rPr>
          <w:rFonts w:ascii="Arial Narrow" w:hAnsi="Arial Narrow" w:cs="Arial"/>
          <w:sz w:val="15"/>
          <w:szCs w:val="15"/>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310CB1" w:rsidRDefault="00772A00" w:rsidP="00772A00">
      <w:pPr>
        <w:pStyle w:val="Textonotapie"/>
        <w:ind w:left="567"/>
        <w:jc w:val="both"/>
        <w:rPr>
          <w:rFonts w:ascii="Arial Narrow" w:hAnsi="Arial Narrow" w:cs="Arial"/>
          <w:sz w:val="15"/>
          <w:szCs w:val="15"/>
          <w:lang w:val="es-ES"/>
        </w:rPr>
      </w:pPr>
      <w:r w:rsidRPr="00310CB1">
        <w:rPr>
          <w:rFonts w:ascii="Arial Narrow" w:hAnsi="Arial Narrow" w:cs="Arial"/>
          <w:sz w:val="15"/>
          <w:szCs w:val="15"/>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310CB1" w:rsidRDefault="00772A00" w:rsidP="00772A00">
      <w:pPr>
        <w:pStyle w:val="Textonotapie"/>
        <w:ind w:left="567"/>
        <w:jc w:val="both"/>
        <w:rPr>
          <w:rFonts w:ascii="Arial Narrow" w:hAnsi="Arial Narrow" w:cs="Arial"/>
          <w:sz w:val="15"/>
          <w:szCs w:val="15"/>
          <w:lang w:val="es-ES"/>
        </w:rPr>
      </w:pPr>
      <w:r w:rsidRPr="00310CB1">
        <w:rPr>
          <w:rFonts w:ascii="Arial Narrow" w:hAnsi="Arial Narrow" w:cs="Arial"/>
          <w:sz w:val="15"/>
          <w:szCs w:val="15"/>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4"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4"/>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D19"/>
    <w:rsid w:val="000153EC"/>
    <w:rsid w:val="000313B8"/>
    <w:rsid w:val="00043A1C"/>
    <w:rsid w:val="00080193"/>
    <w:rsid w:val="0008134D"/>
    <w:rsid w:val="000A1CD5"/>
    <w:rsid w:val="000A2C5A"/>
    <w:rsid w:val="000C03E0"/>
    <w:rsid w:val="000C186B"/>
    <w:rsid w:val="000C4DDA"/>
    <w:rsid w:val="000C6490"/>
    <w:rsid w:val="000D0811"/>
    <w:rsid w:val="000E04C3"/>
    <w:rsid w:val="000E32EC"/>
    <w:rsid w:val="000E5C8E"/>
    <w:rsid w:val="00107A1A"/>
    <w:rsid w:val="00121544"/>
    <w:rsid w:val="00131702"/>
    <w:rsid w:val="00153DFC"/>
    <w:rsid w:val="00164BA4"/>
    <w:rsid w:val="00166964"/>
    <w:rsid w:val="001817A1"/>
    <w:rsid w:val="00192E03"/>
    <w:rsid w:val="001A7E43"/>
    <w:rsid w:val="001B51BB"/>
    <w:rsid w:val="001B5674"/>
    <w:rsid w:val="001B56A2"/>
    <w:rsid w:val="001B6FB2"/>
    <w:rsid w:val="001B6FF8"/>
    <w:rsid w:val="001D3F79"/>
    <w:rsid w:val="001E268B"/>
    <w:rsid w:val="001F344A"/>
    <w:rsid w:val="00215307"/>
    <w:rsid w:val="00243C3D"/>
    <w:rsid w:val="00251562"/>
    <w:rsid w:val="00262600"/>
    <w:rsid w:val="0028624B"/>
    <w:rsid w:val="00290C55"/>
    <w:rsid w:val="002919C1"/>
    <w:rsid w:val="00293F2F"/>
    <w:rsid w:val="002A0A1A"/>
    <w:rsid w:val="002A10BA"/>
    <w:rsid w:val="002B0771"/>
    <w:rsid w:val="002B2DF7"/>
    <w:rsid w:val="002C05BD"/>
    <w:rsid w:val="002C265E"/>
    <w:rsid w:val="002C64C0"/>
    <w:rsid w:val="002E5997"/>
    <w:rsid w:val="002E5B3A"/>
    <w:rsid w:val="002F36CE"/>
    <w:rsid w:val="00310CB1"/>
    <w:rsid w:val="00327F5B"/>
    <w:rsid w:val="003416D0"/>
    <w:rsid w:val="00345437"/>
    <w:rsid w:val="00353D90"/>
    <w:rsid w:val="003719B7"/>
    <w:rsid w:val="003748FB"/>
    <w:rsid w:val="003C22C4"/>
    <w:rsid w:val="003C2D7A"/>
    <w:rsid w:val="003C6685"/>
    <w:rsid w:val="004251B6"/>
    <w:rsid w:val="00444E19"/>
    <w:rsid w:val="00453840"/>
    <w:rsid w:val="0047310F"/>
    <w:rsid w:val="0048168E"/>
    <w:rsid w:val="00487837"/>
    <w:rsid w:val="004B0B44"/>
    <w:rsid w:val="004B1E5F"/>
    <w:rsid w:val="004B56E0"/>
    <w:rsid w:val="004C08EC"/>
    <w:rsid w:val="004C4BF2"/>
    <w:rsid w:val="004D0925"/>
    <w:rsid w:val="004D7945"/>
    <w:rsid w:val="004F1116"/>
    <w:rsid w:val="005078C6"/>
    <w:rsid w:val="00515328"/>
    <w:rsid w:val="00516F04"/>
    <w:rsid w:val="00524246"/>
    <w:rsid w:val="00537A7E"/>
    <w:rsid w:val="00537BD7"/>
    <w:rsid w:val="00544EBE"/>
    <w:rsid w:val="00547BF9"/>
    <w:rsid w:val="005505B7"/>
    <w:rsid w:val="005636EE"/>
    <w:rsid w:val="00565126"/>
    <w:rsid w:val="0058044E"/>
    <w:rsid w:val="00582344"/>
    <w:rsid w:val="005B1C5B"/>
    <w:rsid w:val="005D7A26"/>
    <w:rsid w:val="005F38F3"/>
    <w:rsid w:val="00601F77"/>
    <w:rsid w:val="00626395"/>
    <w:rsid w:val="006306C4"/>
    <w:rsid w:val="00654587"/>
    <w:rsid w:val="00657D0C"/>
    <w:rsid w:val="006855F0"/>
    <w:rsid w:val="006D2044"/>
    <w:rsid w:val="006E20FA"/>
    <w:rsid w:val="006F0D03"/>
    <w:rsid w:val="00711750"/>
    <w:rsid w:val="00714623"/>
    <w:rsid w:val="00724449"/>
    <w:rsid w:val="00735F8D"/>
    <w:rsid w:val="0074378D"/>
    <w:rsid w:val="0074704C"/>
    <w:rsid w:val="00772A00"/>
    <w:rsid w:val="00793E0A"/>
    <w:rsid w:val="007A5184"/>
    <w:rsid w:val="007B50E3"/>
    <w:rsid w:val="007B6063"/>
    <w:rsid w:val="007C669A"/>
    <w:rsid w:val="007D31A8"/>
    <w:rsid w:val="007E3262"/>
    <w:rsid w:val="007F43AD"/>
    <w:rsid w:val="007F4EFA"/>
    <w:rsid w:val="00803D7E"/>
    <w:rsid w:val="0080766B"/>
    <w:rsid w:val="00826948"/>
    <w:rsid w:val="0083186C"/>
    <w:rsid w:val="00851689"/>
    <w:rsid w:val="00872A80"/>
    <w:rsid w:val="00877B92"/>
    <w:rsid w:val="008819A6"/>
    <w:rsid w:val="008834B0"/>
    <w:rsid w:val="008863F3"/>
    <w:rsid w:val="00890B1F"/>
    <w:rsid w:val="0089579A"/>
    <w:rsid w:val="00895AB6"/>
    <w:rsid w:val="00896A8E"/>
    <w:rsid w:val="008A211A"/>
    <w:rsid w:val="008A2912"/>
    <w:rsid w:val="008C6BCC"/>
    <w:rsid w:val="008C7DBE"/>
    <w:rsid w:val="008E2E5A"/>
    <w:rsid w:val="008E6BA0"/>
    <w:rsid w:val="008E746F"/>
    <w:rsid w:val="00947FE2"/>
    <w:rsid w:val="00985114"/>
    <w:rsid w:val="00987623"/>
    <w:rsid w:val="00996DC2"/>
    <w:rsid w:val="009B2027"/>
    <w:rsid w:val="009B4AEB"/>
    <w:rsid w:val="009D2900"/>
    <w:rsid w:val="009D7D45"/>
    <w:rsid w:val="00A033FD"/>
    <w:rsid w:val="00A23703"/>
    <w:rsid w:val="00A37879"/>
    <w:rsid w:val="00A50683"/>
    <w:rsid w:val="00A54BBE"/>
    <w:rsid w:val="00A66DE0"/>
    <w:rsid w:val="00A760AA"/>
    <w:rsid w:val="00A84194"/>
    <w:rsid w:val="00A87B9B"/>
    <w:rsid w:val="00AA1996"/>
    <w:rsid w:val="00AA61D3"/>
    <w:rsid w:val="00AC5DF4"/>
    <w:rsid w:val="00AC634C"/>
    <w:rsid w:val="00AE2D20"/>
    <w:rsid w:val="00B20DDF"/>
    <w:rsid w:val="00B27062"/>
    <w:rsid w:val="00B45EBC"/>
    <w:rsid w:val="00B533CE"/>
    <w:rsid w:val="00B71A7D"/>
    <w:rsid w:val="00B739FB"/>
    <w:rsid w:val="00B8525C"/>
    <w:rsid w:val="00B906B1"/>
    <w:rsid w:val="00B91E42"/>
    <w:rsid w:val="00B97AB5"/>
    <w:rsid w:val="00BA461D"/>
    <w:rsid w:val="00BB47E5"/>
    <w:rsid w:val="00BC42BA"/>
    <w:rsid w:val="00BD2086"/>
    <w:rsid w:val="00BD470D"/>
    <w:rsid w:val="00BD7737"/>
    <w:rsid w:val="00BF1B59"/>
    <w:rsid w:val="00C2093C"/>
    <w:rsid w:val="00C56FC4"/>
    <w:rsid w:val="00C72EFF"/>
    <w:rsid w:val="00C77DFA"/>
    <w:rsid w:val="00C93C33"/>
    <w:rsid w:val="00C95E59"/>
    <w:rsid w:val="00CA4646"/>
    <w:rsid w:val="00CA59A2"/>
    <w:rsid w:val="00CD0C8E"/>
    <w:rsid w:val="00CD118F"/>
    <w:rsid w:val="00CD1878"/>
    <w:rsid w:val="00CD245D"/>
    <w:rsid w:val="00CD62B5"/>
    <w:rsid w:val="00CE01D5"/>
    <w:rsid w:val="00CF40EB"/>
    <w:rsid w:val="00D0172A"/>
    <w:rsid w:val="00D46CD3"/>
    <w:rsid w:val="00D53538"/>
    <w:rsid w:val="00D56261"/>
    <w:rsid w:val="00D6254A"/>
    <w:rsid w:val="00D66B2A"/>
    <w:rsid w:val="00D91658"/>
    <w:rsid w:val="00D95607"/>
    <w:rsid w:val="00DA02A5"/>
    <w:rsid w:val="00DA79A0"/>
    <w:rsid w:val="00DB05E2"/>
    <w:rsid w:val="00DB5CCB"/>
    <w:rsid w:val="00DB6197"/>
    <w:rsid w:val="00DC00FF"/>
    <w:rsid w:val="00DD0EE7"/>
    <w:rsid w:val="00DE7477"/>
    <w:rsid w:val="00E142DD"/>
    <w:rsid w:val="00E2296F"/>
    <w:rsid w:val="00E500B6"/>
    <w:rsid w:val="00E55AB3"/>
    <w:rsid w:val="00E60516"/>
    <w:rsid w:val="00E6140E"/>
    <w:rsid w:val="00E67D34"/>
    <w:rsid w:val="00ED4B2D"/>
    <w:rsid w:val="00ED5D86"/>
    <w:rsid w:val="00EE3204"/>
    <w:rsid w:val="00F01410"/>
    <w:rsid w:val="00F14BCC"/>
    <w:rsid w:val="00F71384"/>
    <w:rsid w:val="00F754DE"/>
    <w:rsid w:val="00F830B1"/>
    <w:rsid w:val="00F85C52"/>
    <w:rsid w:val="00F954C6"/>
    <w:rsid w:val="00FB44B8"/>
    <w:rsid w:val="00FB6AAD"/>
    <w:rsid w:val="00FC1F8B"/>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7</Pages>
  <Words>1797</Words>
  <Characters>9884</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92</cp:revision>
  <dcterms:created xsi:type="dcterms:W3CDTF">2024-06-18T08:44:00Z</dcterms:created>
  <dcterms:modified xsi:type="dcterms:W3CDTF">2026-01-13T22:07:00Z</dcterms:modified>
</cp:coreProperties>
</file>