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5007013B" w:rsidR="00CA59A2" w:rsidRPr="0026598E" w:rsidRDefault="00CA59A2" w:rsidP="00C72EF6">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7D4459" w:rsidRPr="007D4459">
        <w:rPr>
          <w:rFonts w:ascii="Arial Narrow" w:eastAsia="Times New Roman" w:hAnsi="Arial Narrow" w:cs="Times New Roman"/>
          <w:b/>
          <w:bCs/>
          <w:color w:val="000000"/>
          <w:kern w:val="0"/>
          <w:shd w:val="clear" w:color="auto" w:fill="FFFFFF"/>
          <w:lang w:eastAsia="es-PE"/>
          <ns2:ligatures ns2:val="none"/>
        </w:rPr>
        <w:t>1497-2025</w:t>
      </w:r>
      <w:r w:rsidRPr="007D4459">
        <w:rPr>
          <w:rFonts w:ascii="Arial Narrow" w:eastAsia="Times New Roman" w:hAnsi="Arial Narrow" w:cs="Times New Roman"/>
          <w:b/>
          <w:bCs/>
          <w:color w:val="000000"/>
          <w:kern w:val="0"/>
          <w:shd w:val="clear" w:color="auto" w:fill="FFFFFF"/>
          <w:lang w:eastAsia="es-PE"/>
          <ns2:ligatures ns2:val="none"/>
        </w:rPr>
        <w:t>/CC1</w:t>
      </w:r>
    </w:p>
    <w:p ns2:paraId="7E5DC22B" ns2:textId="0B85BADA" w:rsidR="00CA59A2" w:rsidRPr="003E6DE4" w:rsidRDefault="00CA59A2" w:rsidP="00C72EF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3E6DE4" w:rsidRPr="003E6DE4">
        <w:rPr>
          <w:rFonts w:ascii="Arial Narrow" w:eastAsia="Arial Narrow" w:hAnsi="Arial Narrow" w:cs="Arial Narrow"/>
          <w:b/>
          <w:color w:val="000000"/>
          <w:kern w:val="0"/>
          <w:lang w:eastAsia="es-PE"/>
          <ns2:ligatures ns2:val="none"/>
        </w:rPr>
        <w:t xml:space="preserve"/>
      </w:r>
      <w:r w:rsidRPr="003E6DE4">
        <w:rPr>
          <w:rFonts w:ascii="Arial Narrow" w:eastAsia="Arial Narrow" w:hAnsi="Arial Narrow" w:cs="Arial Narrow"/>
          <w:b/>
          <w:color w:val="000000"/>
          <w:kern w:val="0"/>
          <w:lang w:eastAsia="es-PE"/>
          <ns2:ligatures ns2:val="none"/>
        </w:rPr>
        <w:t xml:space="preserve"/>
      </w:r>
      <w:r w:rsidR="003E6DE4" w:rsidRPr="003E6DE4">
        <w:rPr>
          <w:rFonts w:ascii="Arial Narrow" w:eastAsia="Arial Narrow" w:hAnsi="Arial Narrow" w:cs="Arial Narrow"/>
          <w:b/>
          <w:color w:val="000000"/>
          <w:kern w:val="0"/>
          <w:lang w:eastAsia="es-PE"/>
          <ns2:ligatures ns2:val="none"/>
        </w:rPr>
        <w:t/>
      </w:r>
      <w:r w:rsidRPr="003E6DE4">
        <w:rPr>
          <w:rFonts w:ascii="Arial Narrow" w:eastAsia="Arial Narrow" w:hAnsi="Arial Narrow" w:cs="Arial Narrow"/>
          <w:b/>
          <w:color w:val="000000"/>
          <w:kern w:val="0"/>
          <w:lang w:eastAsia="es-PE"/>
          <ns2:ligatures ns2:val="none"/>
        </w:rPr>
        <w:t/>
      </w:r>
    </w:p>
    <w:p ns2:paraId="6DEEEDFE" ns2:textId="5CAD103E" w:rsidR="00CA59A2" w:rsidRPr="003E6DE4" w:rsidRDefault="00CA59A2" w:rsidP="00C72EF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3E6DE4">
        <w:rPr>
          <w:rFonts w:ascii="Arial Narrow" w:eastAsia="Arial Narrow" w:hAnsi="Arial Narrow" w:cs="Arial Narrow"/>
          <w:b/>
          <w:color w:val="000000"/>
          <w:kern w:val="0"/>
          <w:lang w:eastAsia="es-PE"/>
          <ns2:ligatures ns2:val="none"/>
        </w:rPr>
        <w:t>DENUNCIADO</w:t>
      </w:r>
      <w:r w:rsidRPr="003E6DE4">
        <w:rPr>
          <w:rFonts w:ascii="Arial Narrow" w:eastAsia="Arial Narrow" w:hAnsi="Arial Narrow" w:cs="Arial Narrow"/>
          <w:b/>
          <w:color w:val="000000"/>
          <w:kern w:val="0"/>
          <w:lang w:eastAsia="es-PE"/>
          <ns2:ligatures ns2:val="none"/>
        </w:rPr>
        <w:tab/>
        <w:t>:</w:t>
      </w:r>
      <w:r w:rsidRPr="003E6DE4">
        <w:rPr>
          <w:rFonts w:ascii="Arial Narrow" w:eastAsia="Arial Narrow" w:hAnsi="Arial Narrow" w:cs="Arial Narrow"/>
          <w:b/>
          <w:color w:val="000000"/>
          <w:kern w:val="0"/>
          <w:lang w:eastAsia="es-PE"/>
          <ns2:ligatures ns2:val="none"/>
        </w:rPr>
        <w:tab/>
      </w:r>
      <w:r w:rsidR="007D4459" w:rsidRPr="003E6DE4">
        <w:rPr>
          <w:rFonts w:ascii="Arial Narrow" w:eastAsia="Arial Narrow" w:hAnsi="Arial Narrow" w:cs="Arial Narrow"/>
          <w:b/>
          <w:color w:val="000000"/>
          <w:kern w:val="0"/>
          <w:lang w:eastAsia="es-PE"/>
          <ns2:ligatures ns2:val="none"/>
        </w:rPr>
        <w:t xml:space="preserve">RÍMAC SEGUROS Y REASEGUROS S.A. </w:t>
      </w:r>
      <w:r w:rsidRPr="003E6DE4">
        <w:rPr>
          <w:rFonts w:ascii="Arial Narrow" w:eastAsia="Arial Narrow" w:hAnsi="Arial Narrow" w:cs="Arial Narrow"/>
          <w:b/>
          <w:color w:val="000000"/>
          <w:kern w:val="0"/>
          <w:lang w:eastAsia="es-PE"/>
          <ns2:ligatures ns2:val="none"/>
        </w:rPr>
        <w:t>(</w:t>
      </w:r>
      <w:r w:rsidR="007D4459" w:rsidRPr="003E6DE4">
        <w:rPr>
          <w:rFonts w:ascii="Arial Narrow" w:eastAsia="Arial Narrow" w:hAnsi="Arial Narrow" w:cs="Arial Narrow"/>
          <w:b/>
          <w:color w:val="000000"/>
          <w:kern w:val="0"/>
          <w:lang w:eastAsia="es-PE"/>
          <ns2:ligatures ns2:val="none"/>
        </w:rPr>
        <w:t>RÍMAC</w:t>
      </w:r>
      <w:r w:rsidRPr="003E6DE4">
        <w:rPr>
          <w:rFonts w:ascii="Arial Narrow" w:eastAsia="Arial Narrow" w:hAnsi="Arial Narrow" w:cs="Arial Narrow"/>
          <w:b/>
          <w:color w:val="000000"/>
          <w:kern w:val="0"/>
          <w:lang w:eastAsia="es-PE"/>
          <ns2:ligatures ns2:val="none"/>
        </w:rPr>
        <w:t>)</w:t>
      </w:r>
    </w:p>
    <w:p ns2:paraId="022D2B94" ns2:textId="77777777" w:rsidR="00CA59A2" w:rsidRPr="003E6DE4" w:rsidRDefault="00CA59A2" w:rsidP="00C72EF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3E6DE4">
        <w:rPr>
          <w:rFonts w:ascii="Arial Narrow" w:eastAsia="Arial Narrow" w:hAnsi="Arial Narrow" w:cs="Arial Narrow"/>
          <w:b/>
          <w:color w:val="000000"/>
          <w:kern w:val="0"/>
          <w:lang w:eastAsia="es-PE"/>
          <ns2:ligatures ns2:val="none"/>
        </w:rPr>
        <w:t>MATERIAS</w:t>
      </w:r>
      <w:r w:rsidRPr="003E6DE4">
        <w:rPr>
          <w:rFonts w:ascii="Arial Narrow" w:eastAsia="Arial Narrow" w:hAnsi="Arial Narrow" w:cs="Arial Narrow"/>
          <w:b/>
          <w:color w:val="000000"/>
          <w:kern w:val="0"/>
          <w:lang w:eastAsia="es-PE"/>
          <ns2:ligatures ns2:val="none"/>
        </w:rPr>
        <w:tab/>
        <w:t xml:space="preserve">: </w:t>
      </w:r>
      <w:r w:rsidRPr="003E6DE4">
        <w:rPr>
          <w:rFonts w:ascii="Arial Narrow" w:eastAsia="Arial Narrow" w:hAnsi="Arial Narrow" w:cs="Arial Narrow"/>
          <w:b/>
          <w:color w:val="000000"/>
          <w:kern w:val="0"/>
          <w:lang w:eastAsia="es-PE"/>
          <ns2:ligatures ns2:val="none"/>
        </w:rPr>
        <w:tab/>
        <w:t>ADMISIÓN A TRÁMITE</w:t>
      </w:r>
    </w:p>
    <w:p ns2:paraId="19ED7B73" ns2:textId="77777777" w:rsidR="00CA59A2" w:rsidRPr="003E6DE4" w:rsidRDefault="00CA59A2" w:rsidP="00C72EF6">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3E6DE4">
        <w:rPr>
          <w:rFonts w:ascii="Arial Narrow" w:eastAsia="Arial Narrow" w:hAnsi="Arial Narrow" w:cs="Arial Narrow"/>
          <w:b/>
          <w:color w:val="000000"/>
          <w:kern w:val="0"/>
          <w:lang w:eastAsia="es-PE"/>
          <ns2:ligatures ns2:val="none"/>
        </w:rPr>
        <w:t xml:space="preserve">REQUERIMIENTO DE INFORMACIÓN </w:t>
      </w:r>
    </w:p>
    <w:p ns2:paraId="46A5A479" ns2:textId="77777777" w:rsidR="00CA59A2" w:rsidRPr="003E6DE4" w:rsidRDefault="00CA59A2" w:rsidP="00C72EF6">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3E6DE4">
        <w:rPr>
          <w:rFonts w:ascii="Arial Narrow" w:eastAsia="Arial Narrow" w:hAnsi="Arial Narrow" w:cs="Arial Narrow"/>
          <w:b/>
          <w:color w:val="000000"/>
          <w:kern w:val="0"/>
          <w:lang w:eastAsia="es-PE"/>
          <ns2:ligatures ns2:val="none"/>
        </w:rPr>
        <w:t xml:space="preserve">RESOLUCIÓN </w:t>
      </w:r>
      <w:r w:rsidRPr="003E6DE4">
        <w:rPr>
          <w:rFonts w:ascii="Arial Narrow" w:eastAsia="Arial Narrow" w:hAnsi="Arial Narrow" w:cs="Arial Narrow"/>
          <w:b/>
          <w:color w:val="000000"/>
          <w:kern w:val="0"/>
          <w:lang w:eastAsia="es-PE"/>
          <ns2:ligatures ns2:val="none"/>
        </w:rPr>
        <w:tab/>
        <w:t>:</w:t>
      </w:r>
      <w:r w:rsidRPr="003E6DE4">
        <w:rPr>
          <w:rFonts w:ascii="Arial Narrow" w:eastAsia="Arial Narrow" w:hAnsi="Arial Narrow" w:cs="Arial Narrow"/>
          <w:b/>
          <w:color w:val="000000"/>
          <w:kern w:val="0"/>
          <w:lang w:eastAsia="es-PE"/>
          <ns2:ligatures ns2:val="none"/>
        </w:rPr>
        <w:tab/>
        <w:t>2</w:t>
      </w:r>
    </w:p>
    <w:p ns2:paraId="5BA3A18D" ns2:textId="77777777" w:rsidR="00CA59A2" w:rsidRPr="003E6DE4" w:rsidRDefault="00CA59A2" w:rsidP="00C72EF6">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28869398" w:rsidR="00CA59A2" w:rsidRPr="0026598E" w:rsidRDefault="00CA59A2" w:rsidP="00C72EF6">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3E6DE4">
        <w:rPr>
          <w:rFonts w:ascii="Arial Narrow" w:eastAsia="Times New Roman" w:hAnsi="Arial Narrow" w:cs="Times New Roman"/>
          <w:color w:val="000000"/>
          <w:kern w:val="0"/>
          <w:shd w:val="clear" w:color="auto" w:fill="FFFFFF"/>
          <w:lang w:eastAsia="es-PE"/>
          <ns2:ligatures ns2:val="none"/>
        </w:rPr>
        <w:t xml:space="preserve">Lima, </w:t>
      </w:r>
      <w:r w:rsidR="00A55551">
        <w:rPr>
          <w:rFonts w:ascii="Arial Narrow" w:eastAsia="Times New Roman" w:hAnsi="Arial Narrow" w:cs="Times New Roman"/>
          <w:color w:val="000000"/>
          <w:kern w:val="0"/>
          <w:shd w:val="clear" w:color="auto" w:fill="FFFFFF"/>
          <w:lang w:eastAsia="es-PE"/>
          <ns2:ligatures ns2:val="none"/>
        </w:rPr>
        <w:t xml:space="preserve">4 de agosto de 2025</w:t>
      </w:r>
      <w:r w:rsidRPr="003E6DE4">
        <w:rPr>
          <w:rFonts w:ascii="Arial Narrow" w:eastAsia="Times New Roman" w:hAnsi="Arial Narrow" w:cs="Times New Roman"/>
          <w:color w:val="000000"/>
          <w:kern w:val="0"/>
          <w:shd w:val="clear" w:color="auto" w:fill="FFFFFF"/>
          <w:lang w:eastAsia="es-PE"/>
          <ns2:ligatures ns2:val="none"/>
        </w:rPr>
        <w:t xml:space="preserve"/>
      </w:r>
      <w:r w:rsidR="001C7A09">
        <w:rPr>
          <w:rFonts w:ascii="Arial Narrow" w:eastAsia="Times New Roman" w:hAnsi="Arial Narrow" w:cs="Times New Roman"/>
          <w:color w:val="000000"/>
          <w:kern w:val="0"/>
          <w:shd w:val="clear" w:color="auto" w:fill="FFFFFF"/>
          <w:lang w:eastAsia="es-PE"/>
          <ns2:ligatures ns2:val="none"/>
        </w:rPr>
        <w:t xml:space="preserve"/>
      </w:r>
      <w:r w:rsidRPr="003E6DE4">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26598E" w:rsidRDefault="00CA59A2" w:rsidP="00C72EF6">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C72EF6">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C72EF6">
      <w:pPr>
        <w:spacing w:after="0" w:line="240" w:lineRule="auto"/>
        <w:jc w:val="both"/>
        <w:rPr>
          <w:rFonts w:ascii="Arial Narrow" w:eastAsia="Times New Roman" w:hAnsi="Arial Narrow" w:cs="Times New Roman"/>
          <w:color w:val="000000"/>
          <w:kern w:val="0"/>
          <w:lang w:eastAsia="es-PE"/>
          <ns2:ligatures ns2:val="none"/>
        </w:rPr>
      </w:pPr>
    </w:p>
    <w:p ns2:paraId="60B5D5B0" ns2:textId="60FC49FF" w:rsidR="00CA59A2" w:rsidRPr="008730B1" w:rsidRDefault="00CA59A2" w:rsidP="00C72EF6">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7058E4">
        <w:rPr>
          <w:rFonts w:ascii="Arial Narrow" w:eastAsia="Times New Roman" w:hAnsi="Arial Narrow" w:cs="Arial"/>
          <w:color w:val="000000"/>
          <w:kern w:val="0"/>
          <w:lang w:val="es-ES" w:eastAsia="es-ES"/>
          <ns2:ligatures ns2:val="none"/>
        </w:rPr>
        <w:t xml:space="preserve">Mediante el escrito del 4 de junio de 2025 el señor [APELLIDO] denunció a Rímac por presuntas infracciones a la Ley 29571, Código de Protección y Defensa del Consumidor (en adelante, Código), señalando lo siguiente:</w:t>
      </w:r>
      <w:r w:rsidR="007058E4" w:rsidRPr="007058E4">
        <w:rPr>
          <w:rFonts w:ascii="Arial Narrow" w:eastAsia="Times New Roman" w:hAnsi="Arial Narrow" w:cs="Arial"/>
          <w:color w:val="000000"/>
          <w:kern w:val="0"/>
          <w:lang w:val="es-ES" w:eastAsia="es-ES"/>
          <ns2:ligatures ns2:val="none"/>
        </w:rPr>
        <w:t/>
      </w:r>
      <w:r w:rsidRPr="007058E4">
        <w:rPr>
          <w:rFonts w:ascii="Arial Narrow" w:eastAsia="Times New Roman" w:hAnsi="Arial Narrow" w:cs="Arial"/>
          <w:color w:val="000000"/>
          <w:kern w:val="0"/>
          <w:lang w:val="es-ES" w:eastAsia="es-ES"/>
          <ns2:ligatures ns2:val="none"/>
        </w:rPr>
        <w:t xml:space="preserve"/>
      </w:r>
      <w:r w:rsidR="007058E4" w:rsidRPr="007058E4">
        <w:rPr>
          <w:rFonts w:ascii="Arial Narrow" w:eastAsia="Times New Roman" w:hAnsi="Arial Narrow" w:cs="Arial"/>
          <w:color w:val="000000"/>
          <w:kern w:val="0"/>
          <w:lang w:val="es-ES" w:eastAsia="es-ES"/>
          <ns2:ligatures ns2:val="none"/>
        </w:rPr>
        <w:t/>
      </w:r>
      <w:r w:rsidRPr="007058E4">
        <w:rPr>
          <w:rFonts w:ascii="Arial Narrow" w:eastAsia="Times New Roman" w:hAnsi="Arial Narrow" w:cs="Arial"/>
          <w:color w:val="000000"/>
          <w:kern w:val="0"/>
          <w:lang w:val="es-ES" w:eastAsia="es-ES"/>
          <ns2:ligatures ns2:val="none"/>
        </w:rPr>
        <w:t xml:space="preserve"/>
      </w:r>
      <w:r w:rsidRPr="001B5790">
        <w:rPr>
          <w:rFonts w:ascii="Arial Narrow" w:eastAsia="Times New Roman" w:hAnsi="Arial Narrow" w:cs="Arial"/>
          <w:color w:val="000000"/>
          <w:kern w:val="0"/>
          <w:lang w:val="es-ES" w:eastAsia="es-ES"/>
          <ns2:ligatures ns2:val="none"/>
        </w:rPr>
        <w:t/>
      </w:r>
      <w:r w:rsidRPr="001B5790">
        <w:rPr>
          <w:rStyle w:val="Refdenotaalpie"/>
          <w:rFonts w:ascii="Arial Narrow" w:eastAsia="Times New Roman" w:hAnsi="Arial Narrow" w:cs="Times New Roman"/>
          <w:color w:val="000000"/>
          <w:kern w:val="0"/>
          <w:vertAlign w:val="superscript"/>
          <w:lang w:val="es-ES" w:eastAsia="es-ES"/>
          <ns2:ligatures ns2:val="none"/>
        </w:rPr>
        <w:footnoteReference w:id="1"/>
      </w:r>
      <w:r w:rsidRPr="001B5790">
        <w:rPr>
          <w:rFonts w:ascii="Arial Narrow" w:eastAsia="Calibri" w:hAnsi="Arial Narrow" w:cs="Arial"/>
          <w:kern w:val="0"/>
          <ns2:ligatures ns2:val="none"/>
        </w:rPr>
        <w:t xml:space="preserve"/>
      </w:r>
      <w:r w:rsidR="001B5790" w:rsidRPr="001B5790">
        <w:rPr>
          <w:rFonts w:ascii="Arial Narrow" w:eastAsia="Calibri" w:hAnsi="Arial Narrow" w:cs="Arial"/>
          <w:kern w:val="0"/>
          <ns2:ligatures ns2:val="none"/>
        </w:rPr>
        <w:t/>
      </w:r>
      <w:r w:rsidRPr="001B5790">
        <w:rPr>
          <w:rFonts w:ascii="Arial Narrow" w:eastAsia="Calibri" w:hAnsi="Arial Narrow" w:cs="Arial"/>
          <w:kern w:val="0"/>
          <ns2:ligatures ns2:val="none"/>
        </w:rPr>
        <w:t xml:space="preserve"/>
      </w:r>
      <w:r w:rsidR="001B5790" w:rsidRPr="001B5790">
        <w:rPr>
          <w:rFonts w:ascii="Arial Narrow" w:eastAsia="Calibri" w:hAnsi="Arial Narrow" w:cs="Arial"/>
          <w:kern w:val="0"/>
          <ns2:ligatures ns2:val="none"/>
        </w:rPr>
        <w:t xml:space="preserve"/>
      </w:r>
      <w:r w:rsidRPr="001B5790">
        <w:rPr>
          <w:rFonts w:ascii="Arial Narrow" w:eastAsia="Calibri" w:hAnsi="Arial Narrow" w:cs="Arial"/>
          <w:kern w:val="0"/>
          <ns2:ligatures ns2:val="none"/>
        </w:rPr>
        <w:t/>
      </w:r>
      <w:r w:rsidRPr="001B5790">
        <w:rPr>
          <w:rFonts w:ascii="Arial Narrow" w:eastAsia="Times New Roman" w:hAnsi="Arial Narrow" w:cs="Arial"/>
          <w:color w:val="000000"/>
          <w:kern w:val="0"/>
          <w:lang w:val="es-ES" w:eastAsia="es-ES"/>
          <ns2:ligatures ns2:val="none"/>
        </w:rPr>
        <w:t xml:space="preserve"/>
      </w:r>
      <w:r w:rsidRPr="008730B1">
        <w:rPr>
          <w:rFonts w:ascii="Arial Narrow" w:eastAsia="Times New Roman" w:hAnsi="Arial Narrow" w:cs="Arial"/>
          <w:color w:val="000000"/>
          <w:kern w:val="0"/>
          <w:lang w:val="es-ES" w:eastAsia="es-ES"/>
          <ns2:ligatures ns2:val="none"/>
        </w:rPr>
        <w:t/>
      </w:r>
      <w:r w:rsidRPr="008730B1">
        <w:rPr>
          <w:rStyle w:val="Refdenotaalpie"/>
          <w:rFonts w:ascii="Arial Narrow" w:eastAsia="Times New Roman" w:hAnsi="Arial Narrow" w:cs="Times New Roman"/>
          <w:color w:val="000000"/>
          <w:kern w:val="0"/>
          <w:vertAlign w:val="superscript"/>
          <w:lang w:val="es-ES" w:eastAsia="es-ES"/>
          <ns2:ligatures ns2:val="none"/>
        </w:rPr>
        <w:footnoteReference w:id="2"/>
      </w:r>
      <w:r w:rsidRPr="008730B1">
        <w:rPr>
          <w:rFonts w:ascii="Arial Narrow" w:eastAsia="Times New Roman" w:hAnsi="Arial Narrow" w:cs="Arial"/>
          <w:color w:val="000000"/>
          <w:kern w:val="0"/>
          <w:lang w:val="es-ES" w:eastAsia="es-ES"/>
          <ns2:ligatures ns2:val="none"/>
        </w:rPr>
        <w:t xml:space="preserve"/>
      </w:r>
      <w:r w:rsidRPr="008730B1">
        <w:rPr>
          <w:rFonts w:ascii="Arial Narrow" w:eastAsia="Times New Roman" w:hAnsi="Arial Narrow" w:cs="Arial"/>
          <w:bCs/>
          <w:color w:val="000000"/>
          <w:kern w:val="0"/>
          <w:lang w:val="es-ES" w:eastAsia="es-ES"/>
          <ns2:ligatures ns2:val="none"/>
        </w:rPr>
        <w:t/>
      </w:r>
    </w:p>
    <w:p ns2:paraId="3AD3B7C6" ns2:textId="77777777" w:rsidR="00CA59A2" w:rsidRPr="008730B1" w:rsidRDefault="00CA59A2" w:rsidP="00C72EF6">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1A5BFC9D" ns2:textId="071604A6" w:rsidR="008C2DF5" w:rsidRPr="008730B1" w:rsidRDefault="008C2DF5" w:rsidP="00C72EF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730B1">
        <w:rPr>
          <w:rFonts w:ascii="Arial Narrow" w:eastAsia="Times New Roman" w:hAnsi="Arial Narrow" w:cs="Arial"/>
          <w:color w:val="000000"/>
          <w:kern w:val="0"/>
          <w:lang w:eastAsia="es-ES"/>
          <ns2:ligatures ns2:val="none"/>
        </w:rPr>
        <w:t>Contrató con Rímac dos pólizas: el Seguro de Vida Ideal con Póliza 94332696, con vigencia desde el 1 de mayo de 2022 y una prima mensual de US$ 24,80; y el Seguro de Sepelio con Póliza 94332692, con prima mensual de S/ 79,00. Ambas pólizas se pagaban mediante descuentos automáticos en la planilla del Hospital Regional de Ayacucho, entidad donde laboraba.</w:t>
      </w:r>
    </w:p>
    <w:p ns2:paraId="27242F8A" ns2:textId="77777777" w:rsidR="008E23C1" w:rsidRPr="008730B1" w:rsidRDefault="008E23C1" w:rsidP="00C72EF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B1D19D0" ns2:textId="77777777" w:rsidR="008E23C1" w:rsidRPr="008730B1" w:rsidRDefault="008C2DF5" w:rsidP="00C72EF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730B1">
        <w:rPr>
          <w:rFonts w:ascii="Arial Narrow" w:eastAsia="Times New Roman" w:hAnsi="Arial Narrow" w:cs="Arial"/>
          <w:color w:val="000000"/>
          <w:kern w:val="0"/>
          <w:lang w:eastAsia="es-ES"/>
          <ns2:ligatures ns2:val="none"/>
        </w:rPr>
        <w:t xml:space="preserve">Durante los meses de mayo, junio y julio de 2024, los descuentos por planilla no se realizaron, lo que interrumpió el pago regular de las primas. </w:t>
      </w:r>
    </w:p>
    <w:p ns2:paraId="1078E3D5" ns2:textId="77777777" w:rsidR="008E23C1" w:rsidRPr="008730B1" w:rsidRDefault="008E23C1" w:rsidP="00C72EF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CEBE281" ns2:textId="59D0D235" w:rsidR="008C2DF5" w:rsidRPr="0070571D" w:rsidRDefault="008C2DF5" w:rsidP="00C72EF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730B1">
        <w:rPr>
          <w:rFonts w:ascii="Arial Narrow" w:eastAsia="Times New Roman" w:hAnsi="Arial Narrow" w:cs="Arial"/>
          <w:color w:val="000000"/>
          <w:kern w:val="0"/>
          <w:lang w:eastAsia="es-ES"/>
          <ns2:ligatures ns2:val="none"/>
        </w:rPr>
        <w:t>Posteriormente, los descuentos se reanudaron en agosto, setie</w:t>
      </w:r>
      <w:r w:rsidRPr="000E01D0">
        <w:rPr>
          <w:rFonts w:ascii="Arial Narrow" w:eastAsia="Times New Roman" w:hAnsi="Arial Narrow" w:cs="Arial"/>
          <w:color w:val="000000"/>
          <w:kern w:val="0"/>
          <w:lang w:eastAsia="es-ES"/>
          <ns2:ligatures ns2:val="none"/>
        </w:rPr>
        <w:t xml:space="preserve">mbre y noviembre de 2024, pero fueron nuevamente suspendidos desde diciembre de 2024 hasta mayo de 2025. A pesar de haber autorizado de forma expresa dicho </w:t>
      </w:r>
      <w:r w:rsidRPr="0070571D">
        <w:rPr>
          <w:rFonts w:ascii="Arial Narrow" w:eastAsia="Times New Roman" w:hAnsi="Arial Narrow" w:cs="Arial"/>
          <w:color w:val="000000"/>
          <w:kern w:val="0"/>
          <w:lang w:eastAsia="es-ES"/>
          <ns2:ligatures ns2:val="none"/>
        </w:rPr>
        <w:t>mecanismo de cobro, no se le notificó sobre la suspensión de los pagos ni sobre la anulación de las pólizas.</w:t>
      </w:r>
    </w:p>
    <w:p ns2:paraId="7260E151" ns2:textId="77777777" w:rsidR="008E23C1" w:rsidRPr="0070571D" w:rsidRDefault="008E23C1" w:rsidP="00C72EF6">
      <w:pPr>
        <w:spacing w:after="0" w:line="240" w:lineRule="auto"/>
        <w:jc w:val="both"/>
        <w:rPr>
          <w:rFonts w:ascii="Arial Narrow" w:eastAsia="Times New Roman" w:hAnsi="Arial Narrow" w:cs="Arial"/>
          <w:color w:val="000000"/>
          <w:kern w:val="0"/>
          <w:lang w:eastAsia="es-ES"/>
          <ns2:ligatures ns2:val="none"/>
        </w:rPr>
      </w:pPr>
    </w:p>
    <w:p ns2:paraId="2E8D69A7" ns2:textId="77777777" w:rsidR="007208E5" w:rsidRPr="0070571D" w:rsidRDefault="008C2DF5" w:rsidP="00C72EF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70571D">
        <w:rPr>
          <w:rFonts w:ascii="Arial Narrow" w:eastAsia="Times New Roman" w:hAnsi="Arial Narrow" w:cs="Arial"/>
          <w:color w:val="000000"/>
          <w:kern w:val="0"/>
          <w:lang w:eastAsia="es-ES"/>
          <ns2:ligatures ns2:val="none"/>
        </w:rPr>
        <w:t xml:space="preserve">El 3 de mayo de 2025, al advertir la omisión de los descuentos, presentó un reclamo por correo electrónico solicitando la rehabilitación de ambas pólizas. </w:t>
      </w:r>
    </w:p>
    <w:p ns2:paraId="021B02E3" ns2:textId="77777777" w:rsidR="007208E5" w:rsidRPr="0070571D" w:rsidRDefault="007208E5" w:rsidP="00C72EF6">
      <w:pPr>
        <w:pStyle w:val="Prrafodelista"/>
        <w:spacing w:line="240" w:lineRule="auto"/>
        <w:rPr>
          <w:rFonts w:ascii="Arial Narrow" w:eastAsia="Times New Roman" w:hAnsi="Arial Narrow" w:cs="Arial"/>
          <w:color w:val="000000"/>
          <w:kern w:val="0"/>
          <w:lang w:eastAsia="es-ES"/>
          <ns2:ligatures ns2:val="none"/>
        </w:rPr>
      </w:pPr>
    </w:p>
    <w:p ns2:paraId="5F87AA03" ns2:textId="71ACA6D3" w:rsidR="008C2DF5" w:rsidRPr="008730B1" w:rsidRDefault="007208E5" w:rsidP="00C72EF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70571D">
        <w:rPr>
          <w:rFonts w:ascii="Arial Narrow" w:eastAsia="Times New Roman" w:hAnsi="Arial Narrow" w:cs="Arial"/>
          <w:color w:val="000000"/>
          <w:kern w:val="0"/>
          <w:lang w:eastAsia="es-ES"/>
          <ns2:ligatures ns2:val="none"/>
        </w:rPr>
        <w:t>El 5 de mayo de 2025, Rímac le respondió mediante el caso 0025203420, señalando que el Seguro de Vida Ideal fue anulado por falta de pago, precisando</w:t>
      </w:r>
      <w:r w:rsidRPr="008730B1">
        <w:rPr>
          <w:rFonts w:ascii="Arial Narrow" w:eastAsia="Times New Roman" w:hAnsi="Arial Narrow" w:cs="Arial"/>
          <w:color w:val="000000"/>
          <w:kern w:val="0"/>
          <w:lang w:eastAsia="es-ES"/>
          <ns2:ligatures ns2:val="none"/>
        </w:rPr>
        <w:t xml:space="preserve"> que la última prima abonada fue la correspondiente a abril de 2024, y que, debido al tiempo transcurrido desde su anulación, no resultaba procedente su rehabilitación.</w:t>
      </w:r>
    </w:p>
    <w:p ns2:paraId="71B1E9DE" ns2:textId="77777777" w:rsidR="007208E5" w:rsidRPr="008730B1" w:rsidRDefault="007208E5" w:rsidP="00C72EF6">
      <w:pPr>
        <w:pStyle w:val="Prrafodelista"/>
        <w:spacing w:line="240" w:lineRule="auto"/>
        <w:rPr>
          <w:rFonts w:ascii="Arial Narrow" w:eastAsia="Times New Roman" w:hAnsi="Arial Narrow" w:cs="Arial"/>
          <w:color w:val="000000"/>
          <w:kern w:val="0"/>
          <w:lang w:eastAsia="es-ES"/>
          <ns2:ligatures ns2:val="none"/>
        </w:rPr>
      </w:pPr>
    </w:p>
    <w:p ns2:paraId="0FEC341F" ns2:textId="2870E0B8" w:rsidR="002775A7" w:rsidRPr="008730B1" w:rsidRDefault="004E13A5" w:rsidP="00C72EF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730B1">
        <w:rPr>
          <w:rFonts w:ascii="Arial Narrow" w:eastAsia="Times New Roman" w:hAnsi="Arial Narrow" w:cs="Arial"/>
          <w:color w:val="000000"/>
          <w:kern w:val="0"/>
          <w:lang w:eastAsia="es-ES"/>
          <ns2:ligatures ns2:val="none"/>
        </w:rPr>
        <w:t xml:space="preserve">El 6 de mayo de 2025, Rímac le informó, mediante el caso 0025196449, que </w:t>
      </w:r>
      <w:r w:rsidR="00E2374C" w:rsidRPr="008730B1">
        <w:rPr>
          <w:rFonts w:ascii="Arial Narrow" w:eastAsia="Times New Roman" w:hAnsi="Arial Narrow" w:cs="Arial"/>
          <w:color w:val="000000"/>
          <w:kern w:val="0"/>
          <w:lang w:eastAsia="es-ES"/>
          <ns2:ligatures ns2:val="none"/>
        </w:rPr>
        <w:t>el Seguro de Sepelio fue anulado</w:t>
      </w:r>
      <w:r w:rsidRPr="008730B1">
        <w:rPr>
          <w:rFonts w:ascii="Arial Narrow" w:eastAsia="Times New Roman" w:hAnsi="Arial Narrow" w:cs="Arial"/>
          <w:color w:val="000000"/>
          <w:kern w:val="0"/>
          <w:lang w:eastAsia="es-ES"/>
          <ns2:ligatures ns2:val="none"/>
        </w:rPr>
        <w:t xml:space="preserve"> porque el Hospital Regional de Ayacucho no reportó los pagos por planilla entre mayo y septiembre de 2024. Aunque </w:t>
      </w:r>
      <w:r w:rsidR="00E2374C" w:rsidRPr="008730B1">
        <w:rPr>
          <w:rFonts w:ascii="Arial Narrow" w:eastAsia="Times New Roman" w:hAnsi="Arial Narrow" w:cs="Arial"/>
          <w:color w:val="000000"/>
          <w:kern w:val="0"/>
          <w:lang w:eastAsia="es-ES"/>
          <ns2:ligatures ns2:val="none"/>
        </w:rPr>
        <w:t>el Seguro de Sepelio fue</w:t>
      </w:r>
      <w:r w:rsidRPr="008730B1">
        <w:rPr>
          <w:rFonts w:ascii="Arial Narrow" w:eastAsia="Times New Roman" w:hAnsi="Arial Narrow" w:cs="Arial"/>
          <w:color w:val="000000"/>
          <w:kern w:val="0"/>
          <w:lang w:eastAsia="es-ES"/>
          <ns2:ligatures ns2:val="none"/>
        </w:rPr>
        <w:t xml:space="preserve"> </w:t>
      </w:r>
      <w:r w:rsidR="00804780" w:rsidRPr="008730B1">
        <w:rPr>
          <w:rFonts w:ascii="Arial Narrow" w:eastAsia="Times New Roman" w:hAnsi="Arial Narrow" w:cs="Arial"/>
          <w:color w:val="000000"/>
          <w:kern w:val="0"/>
          <w:lang w:eastAsia="es-ES"/>
          <ns2:ligatures ns2:val="none"/>
        </w:rPr>
        <w:t>rehabilitad</w:t>
      </w:r>
      <w:r w:rsidR="00E2374C" w:rsidRPr="008730B1">
        <w:rPr>
          <w:rFonts w:ascii="Arial Narrow" w:eastAsia="Times New Roman" w:hAnsi="Arial Narrow" w:cs="Arial"/>
          <w:color w:val="000000"/>
          <w:kern w:val="0"/>
          <w:lang w:eastAsia="es-ES"/>
          <ns2:ligatures ns2:val="none"/>
        </w:rPr>
        <w:t>o</w:t>
      </w:r>
      <w:r w:rsidRPr="008730B1">
        <w:rPr>
          <w:rFonts w:ascii="Arial Narrow" w:eastAsia="Times New Roman" w:hAnsi="Arial Narrow" w:cs="Arial"/>
          <w:color w:val="000000"/>
          <w:kern w:val="0"/>
          <w:lang w:eastAsia="es-ES"/>
          <ns2:ligatures ns2:val="none"/>
        </w:rPr>
        <w:t>, no se generaron los avisos necesarios para incluirla en la planilla de octubre de 202</w:t>
      </w:r>
      <w:r w:rsidR="00D507A3" w:rsidRPr="008730B1">
        <w:rPr>
          <w:rFonts w:ascii="Arial Narrow" w:eastAsia="Times New Roman" w:hAnsi="Arial Narrow" w:cs="Arial"/>
          <w:color w:val="000000"/>
          <w:kern w:val="0"/>
          <w:lang w:eastAsia="es-ES"/>
          <ns2:ligatures ns2:val="none"/>
        </w:rPr>
        <w:t xml:space="preserve">4, por lo </w:t>
      </w:r>
      <w:r w:rsidR="002C327F" w:rsidRPr="008730B1">
        <w:rPr>
          <w:rFonts w:ascii="Arial Narrow" w:eastAsia="Times New Roman" w:hAnsi="Arial Narrow" w:cs="Arial"/>
          <w:color w:val="000000"/>
          <w:kern w:val="0"/>
          <w:lang w:eastAsia="es-ES"/>
          <ns2:ligatures ns2:val="none"/>
        </w:rPr>
        <w:t>que,</w:t>
      </w:r>
      <w:r w:rsidR="00D507A3" w:rsidRPr="008730B1">
        <w:rPr>
          <w:rFonts w:ascii="Arial Narrow" w:eastAsia="Times New Roman" w:hAnsi="Arial Narrow" w:cs="Arial"/>
          <w:color w:val="000000"/>
          <w:kern w:val="0"/>
          <w:lang w:eastAsia="es-ES"/>
          <ns2:ligatures ns2:val="none"/>
        </w:rPr>
        <w:t xml:space="preserve"> si deseaba continuar con el descuento por planilla, debía regularizar los pagos y generar los avisos correspondientes.</w:t>
      </w:r>
    </w:p>
    <w:p ns2:paraId="41FAF69C" ns2:textId="77777777" w:rsidR="00D507A3" w:rsidRPr="008730B1" w:rsidRDefault="00D507A3" w:rsidP="00C72EF6">
      <w:pPr>
        <w:spacing w:after="0" w:line="240" w:lineRule="auto"/>
        <w:jc w:val="both"/>
        <w:rPr>
          <w:rFonts w:ascii="Arial Narrow" w:eastAsia="Times New Roman" w:hAnsi="Arial Narrow" w:cs="Arial"/>
          <w:color w:val="000000"/>
          <w:kern w:val="0"/>
          <w:lang w:eastAsia="es-ES"/>
          <ns2:ligatures ns2:val="none"/>
        </w:rPr>
      </w:pPr>
    </w:p>
    <w:p ns2:paraId="6EA601C2" ns2:textId="1AA33242" w:rsidR="008C2DF5" w:rsidRPr="008730B1" w:rsidRDefault="008C2DF5" w:rsidP="00C72EF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730B1">
        <w:rPr>
          <w:rFonts w:ascii="Arial Narrow" w:eastAsia="Times New Roman" w:hAnsi="Arial Narrow" w:cs="Arial"/>
          <w:color w:val="000000"/>
          <w:kern w:val="0"/>
          <w:lang w:eastAsia="es-ES"/>
          <ns2:ligatures ns2:val="none"/>
        </w:rPr>
        <w:t xml:space="preserve">Ante </w:t>
      </w:r>
      <w:r w:rsidR="002775A7" w:rsidRPr="008730B1">
        <w:rPr>
          <w:rFonts w:ascii="Arial Narrow" w:eastAsia="Times New Roman" w:hAnsi="Arial Narrow" w:cs="Arial"/>
          <w:color w:val="000000"/>
          <w:kern w:val="0"/>
          <w:lang w:eastAsia="es-ES"/>
          <ns2:ligatures ns2:val="none"/>
        </w:rPr>
        <w:t>la</w:t>
      </w:r>
      <w:r w:rsidRPr="008730B1">
        <w:rPr>
          <w:rFonts w:ascii="Arial Narrow" w:eastAsia="Times New Roman" w:hAnsi="Arial Narrow" w:cs="Arial"/>
          <w:color w:val="000000"/>
          <w:kern w:val="0"/>
          <w:lang w:eastAsia="es-ES"/>
          <ns2:ligatures ns2:val="none"/>
        </w:rPr>
        <w:t xml:space="preserve"> respuesta</w:t>
      </w:r>
      <w:r w:rsidR="002775A7" w:rsidRPr="008730B1">
        <w:rPr>
          <w:rFonts w:ascii="Arial Narrow" w:eastAsia="Times New Roman" w:hAnsi="Arial Narrow" w:cs="Arial"/>
          <w:color w:val="000000"/>
          <w:kern w:val="0"/>
          <w:lang w:eastAsia="es-ES"/>
          <ns2:ligatures ns2:val="none"/>
        </w:rPr>
        <w:t xml:space="preserve"> recibida</w:t>
      </w:r>
      <w:r w:rsidRPr="008730B1">
        <w:rPr>
          <w:rFonts w:ascii="Arial Narrow" w:eastAsia="Times New Roman" w:hAnsi="Arial Narrow" w:cs="Arial"/>
          <w:color w:val="000000"/>
          <w:kern w:val="0"/>
          <w:lang w:eastAsia="es-ES"/>
          <ns2:ligatures ns2:val="none"/>
        </w:rPr>
        <w:t xml:space="preserve">, remitió un nuevo correo el 7 de mayo de 2025, detallando los pagos efectuados durante 2024, conforme al siguiente detalle: en enero, febrero y marzo de </w:t>
      </w:r>
      <w:r w:rsidRPr="008730B1">
        <w:rPr>
          <w:rFonts w:ascii="Arial Narrow" w:eastAsia="Times New Roman" w:hAnsi="Arial Narrow" w:cs="Arial"/>
          <w:color w:val="000000"/>
          <w:kern w:val="0"/>
          <w:lang w:eastAsia="es-ES"/>
          <ns2:ligatures ns2:val="none"/>
        </w:rPr>
        <w:lastRenderedPageBreak/>
        <w:t xml:space="preserve">2024 se descontaron S/ 172,90, S/ 175,38 y S/ 174,88, respectivamente; en agosto y setiembre, S/ 173,59 cada mes; y en noviembre, S/ 173,40. </w:t>
      </w:r>
    </w:p>
    <w:p ns2:paraId="4DC9A536" ns2:textId="77777777" w:rsidR="00943F18" w:rsidRPr="008730B1" w:rsidRDefault="00943F18" w:rsidP="00C72EF6">
      <w:pPr>
        <w:pStyle w:val="Prrafodelista"/>
        <w:spacing w:line="240" w:lineRule="auto"/>
        <w:rPr>
          <w:rFonts w:ascii="Arial Narrow" w:eastAsia="Times New Roman" w:hAnsi="Arial Narrow" w:cs="Arial"/>
          <w:color w:val="000000"/>
          <w:kern w:val="0"/>
          <w:lang w:eastAsia="es-ES"/>
          <ns2:ligatures ns2:val="none"/>
        </w:rPr>
      </w:pPr>
    </w:p>
    <w:p ns2:paraId="026718DF" ns2:textId="278A4F60" w:rsidR="00943F18" w:rsidRPr="005746DE" w:rsidRDefault="00943F18" w:rsidP="00C72EF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730B1">
        <w:rPr>
          <w:rFonts w:ascii="Arial Narrow" w:eastAsia="Times New Roman" w:hAnsi="Arial Narrow" w:cs="Arial"/>
          <w:color w:val="000000"/>
          <w:kern w:val="0"/>
          <w:lang w:eastAsia="es-ES"/>
          <ns2:ligatures ns2:val="none"/>
        </w:rPr>
        <w:t xml:space="preserve">El 8 de mayo de 2025</w:t>
      </w:r>
      <w:r w:rsidRPr="00F877EF">
        <w:rPr>
          <w:rFonts w:ascii="Arial Narrow" w:eastAsia="Times New Roman" w:hAnsi="Arial Narrow" w:cs="Arial"/>
          <w:color w:val="000000"/>
          <w:kern w:val="0"/>
          <w:lang w:eastAsia="es-ES"/>
          <ns2:ligatures ns2:val="none"/>
        </w:rPr>
        <w:t xml:space="preserve">, Rímac le respondió mediante el caso 0025235381, indicando que no era posible rehabilitar los seguros de Vida Ideal y de Sepelio por falta de pago entre mayo y julio de 2024</w:t>
      </w:r>
      <w:r w:rsidR="00F95E1A" w:rsidRPr="00F877EF">
        <w:rPr>
          <w:rFonts w:ascii="Arial Narrow" w:eastAsia="Times New Roman" w:hAnsi="Arial Narrow" w:cs="Arial"/>
          <w:color w:val="000000"/>
          <w:kern w:val="0"/>
          <w:lang w:eastAsia="es-ES"/>
          <ns2:ligatures ns2:val="none"/>
        </w:rPr>
        <w:t xml:space="preserve">; y que </w:t>
      </w:r>
      <w:r w:rsidRPr="00F877EF">
        <w:rPr>
          <w:rFonts w:ascii="Arial Narrow" w:eastAsia="Times New Roman" w:hAnsi="Arial Narrow" w:cs="Arial"/>
          <w:color w:val="000000"/>
          <w:kern w:val="0"/>
          <w:lang w:eastAsia="es-ES"/>
          <ns2:ligatures ns2:val="none"/>
        </w:rPr>
        <w:t>según el contrat</w:t>
      </w:r>
      <w:r w:rsidR="00F95E1A" w:rsidRPr="00F877EF">
        <w:rPr>
          <w:rFonts w:ascii="Arial Narrow" w:eastAsia="Times New Roman" w:hAnsi="Arial Narrow" w:cs="Arial"/>
          <w:color w:val="000000"/>
          <w:kern w:val="0"/>
          <w:lang w:eastAsia="es-ES"/>
          <ns2:ligatures ns2:val="none"/>
        </w:rPr>
        <w:t>o</w:t>
      </w:r>
      <w:r w:rsidRPr="00F877EF">
        <w:rPr>
          <w:rFonts w:ascii="Arial Narrow" w:eastAsia="Times New Roman" w:hAnsi="Arial Narrow" w:cs="Arial"/>
          <w:color w:val="000000"/>
          <w:kern w:val="0"/>
          <w:lang w:eastAsia="es-ES"/>
          <ns2:ligatures ns2:val="none"/>
        </w:rPr>
        <w:t xml:space="preserve"> la deuda no regularizada en 90 días anulaba la póliza. </w:t>
      </w:r>
      <w:r w:rsidR="00F95E1A" w:rsidRPr="00F877EF">
        <w:rPr>
          <w:rFonts w:ascii="Arial Narrow" w:eastAsia="Times New Roman" w:hAnsi="Arial Narrow" w:cs="Arial"/>
          <w:color w:val="000000"/>
          <w:kern w:val="0"/>
          <w:lang w:eastAsia="es-ES"/>
          <ns2:ligatures ns2:val="none"/>
        </w:rPr>
        <w:t>Además, le indicaron</w:t>
      </w:r>
      <w:r w:rsidR="00F95E1A" w:rsidRPr="008730B1">
        <w:rPr>
          <w:rFonts w:ascii="Arial Narrow" w:eastAsia="Times New Roman" w:hAnsi="Arial Narrow" w:cs="Arial"/>
          <w:color w:val="000000"/>
          <w:kern w:val="0"/>
          <w:lang w:eastAsia="es-ES"/>
          <ns2:ligatures ns2:val="none"/>
        </w:rPr>
        <w:t xml:space="preserve"> que </w:t>
      </w:r>
      <w:r w:rsidR="00F95E1A" w:rsidRPr="005746DE">
        <w:rPr>
          <w:rFonts w:ascii="Arial Narrow" w:eastAsia="Times New Roman" w:hAnsi="Arial Narrow" w:cs="Arial"/>
          <w:color w:val="000000"/>
          <w:kern w:val="0"/>
          <w:lang w:eastAsia="es-ES"/>
          <ns2:ligatures ns2:val="none"/>
        </w:rPr>
        <w:t>le devolverían los cobros realizados en agosto, setiembre y noviembre de 2024.</w:t>
      </w:r>
    </w:p>
    <w:p ns2:paraId="0975DF83" ns2:textId="77777777" w:rsidR="00224566" w:rsidRPr="005746DE" w:rsidRDefault="00224566" w:rsidP="00C72EF6">
      <w:pPr>
        <w:pStyle w:val="Prrafodelista"/>
        <w:spacing w:line="240" w:lineRule="auto"/>
        <w:rPr>
          <w:rFonts w:ascii="Arial Narrow" w:eastAsia="Times New Roman" w:hAnsi="Arial Narrow" w:cs="Arial"/>
          <w:color w:val="000000"/>
          <w:kern w:val="0"/>
          <w:lang w:eastAsia="es-ES"/>
          <ns2:ligatures ns2:val="none"/>
        </w:rPr>
      </w:pPr>
    </w:p>
    <w:p ns2:paraId="40C966B4" ns2:textId="74ACC191" w:rsidR="00224566" w:rsidRPr="005746DE" w:rsidRDefault="00224566" w:rsidP="00C72EF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5746DE">
        <w:rPr>
          <w:rFonts w:ascii="Arial Narrow" w:eastAsia="Times New Roman" w:hAnsi="Arial Narrow" w:cs="Arial"/>
          <w:color w:val="000000"/>
          <w:kern w:val="0"/>
          <w:lang w:eastAsia="es-ES"/>
          <ns2:ligatures ns2:val="none"/>
        </w:rPr>
        <w:t>El 12 de mayo de 2025, a través del caso 0025235347, Rímac le solicitó documentación para la evaluación de la rehabilitación, sin especificar a qué póliza correspondía dicha evaluación, lo cual le generó confusión. En cumplimiento de dicha solicitud, envió por correo electrónico los formatos requeridos debidamente llenados.</w:t>
      </w:r>
    </w:p>
    <w:p ns2:paraId="45184F46" ns2:textId="77777777" w:rsidR="00224566" w:rsidRPr="008730B1" w:rsidRDefault="00224566" w:rsidP="00C72EF6">
      <w:pPr>
        <w:pStyle w:val="Prrafodelista"/>
        <w:spacing w:line="240" w:lineRule="auto"/>
        <w:rPr>
          <w:rFonts w:ascii="Arial Narrow" w:eastAsia="Times New Roman" w:hAnsi="Arial Narrow" w:cs="Arial"/>
          <w:color w:val="000000"/>
          <w:kern w:val="0"/>
          <w:lang w:eastAsia="es-ES"/>
          <ns2:ligatures ns2:val="none"/>
        </w:rPr>
      </w:pPr>
    </w:p>
    <w:p ns2:paraId="4149BE5A" ns2:textId="1244E4FD" w:rsidR="00224566" w:rsidRPr="00DC6FF6" w:rsidRDefault="00224566" w:rsidP="00C72EF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730B1">
        <w:rPr>
          <w:rFonts w:ascii="Arial Narrow" w:eastAsia="Times New Roman" w:hAnsi="Arial Narrow" w:cs="Arial"/>
          <w:color w:val="000000"/>
          <w:kern w:val="0"/>
          <w:lang w:eastAsia="es-ES"/>
          <ns2:ligatures ns2:val="none"/>
        </w:rPr>
        <w:t>El 24 de mayo de 2025, med</w:t>
      </w:r>
      <w:r w:rsidRPr="00DC6FF6">
        <w:rPr>
          <w:rFonts w:ascii="Arial Narrow" w:eastAsia="Times New Roman" w:hAnsi="Arial Narrow" w:cs="Arial"/>
          <w:color w:val="000000"/>
          <w:kern w:val="0"/>
          <w:lang w:eastAsia="es-ES"/>
          <ns2:ligatures ns2:val="none"/>
        </w:rPr>
        <w:t xml:space="preserve">iante el caso 0025360611, </w:t>
      </w:r>
      <w:r w:rsidR="004505D0" w:rsidRPr="00DC6FF6">
        <w:rPr>
          <w:rFonts w:ascii="Arial Narrow" w:eastAsia="Times New Roman" w:hAnsi="Arial Narrow" w:cs="Arial"/>
          <w:color w:val="000000"/>
          <w:kern w:val="0"/>
          <w:lang w:eastAsia="es-ES"/>
          <ns2:ligatures ns2:val="none"/>
        </w:rPr>
        <w:t>Rímac</w:t>
      </w:r>
      <w:r w:rsidRPr="00DC6FF6">
        <w:rPr>
          <w:rFonts w:ascii="Arial Narrow" w:eastAsia="Times New Roman" w:hAnsi="Arial Narrow" w:cs="Arial"/>
          <w:color w:val="000000"/>
          <w:kern w:val="0"/>
          <w:lang w:eastAsia="es-ES"/>
          <ns2:ligatures ns2:val="none"/>
        </w:rPr>
        <w:t xml:space="preserve"> </w:t>
      </w:r>
      <w:r w:rsidR="004505D0" w:rsidRPr="00DC6FF6">
        <w:rPr>
          <w:rFonts w:ascii="Arial Narrow" w:eastAsia="Times New Roman" w:hAnsi="Arial Narrow" w:cs="Arial"/>
          <w:color w:val="000000"/>
          <w:kern w:val="0"/>
          <w:lang w:eastAsia="es-ES"/>
          <ns2:ligatures ns2:val="none"/>
        </w:rPr>
        <w:t>le</w:t>
      </w:r>
      <w:r w:rsidRPr="00DC6FF6">
        <w:rPr>
          <w:rFonts w:ascii="Arial Narrow" w:eastAsia="Times New Roman" w:hAnsi="Arial Narrow" w:cs="Arial"/>
          <w:color w:val="000000"/>
          <w:kern w:val="0"/>
          <w:lang w:eastAsia="es-ES"/>
          <ns2:ligatures ns2:val="none"/>
        </w:rPr>
        <w:t xml:space="preserve"> comunicó que denegaba nuevamente la solicitud de rehabilitación de ambas pólizas, sin proporcionar</w:t>
      </w:r>
      <w:r w:rsidR="004505D0" w:rsidRPr="00DC6FF6">
        <w:rPr>
          <w:rFonts w:ascii="Arial Narrow" w:eastAsia="Times New Roman" w:hAnsi="Arial Narrow" w:cs="Arial"/>
          <w:color w:val="000000"/>
          <w:kern w:val="0"/>
          <w:lang w:eastAsia="es-ES"/>
          <ns2:ligatures ns2:val="none"/>
        </w:rPr>
        <w:t>le</w:t>
      </w:r>
      <w:r w:rsidRPr="00DC6FF6">
        <w:rPr>
          <w:rFonts w:ascii="Arial Narrow" w:eastAsia="Times New Roman" w:hAnsi="Arial Narrow" w:cs="Arial"/>
          <w:color w:val="000000"/>
          <w:kern w:val="0"/>
          <w:lang w:eastAsia="es-ES"/>
          <ns2:ligatures ns2:val="none"/>
        </w:rPr>
        <w:t xml:space="preserve"> justificación clara ni proponer</w:t>
      </w:r>
      <w:r w:rsidR="004505D0" w:rsidRPr="00DC6FF6">
        <w:rPr>
          <w:rFonts w:ascii="Arial Narrow" w:eastAsia="Times New Roman" w:hAnsi="Arial Narrow" w:cs="Arial"/>
          <w:color w:val="000000"/>
          <w:kern w:val="0"/>
          <w:lang w:eastAsia="es-ES"/>
          <ns2:ligatures ns2:val="none"/>
        </w:rPr>
        <w:t>le</w:t>
      </w:r>
      <w:r w:rsidRPr="00DC6FF6">
        <w:rPr>
          <w:rFonts w:ascii="Arial Narrow" w:eastAsia="Times New Roman" w:hAnsi="Arial Narrow" w:cs="Arial"/>
          <w:color w:val="000000"/>
          <w:kern w:val="0"/>
          <w:lang w:eastAsia="es-ES"/>
          <ns2:ligatures ns2:val="none"/>
        </w:rPr>
        <w:t xml:space="preserve"> alguna alternativa para regularizar la situación.</w:t>
      </w:r>
    </w:p>
    <w:p ns2:paraId="4831DAE8" ns2:textId="77777777" w:rsidR="00943F18" w:rsidRPr="00DC6FF6" w:rsidRDefault="00943F18" w:rsidP="00C72EF6">
      <w:pPr>
        <w:pStyle w:val="Prrafodelista"/>
        <w:spacing w:line="240" w:lineRule="auto"/>
        <w:rPr>
          <w:rFonts w:ascii="Arial Narrow" w:eastAsia="Times New Roman" w:hAnsi="Arial Narrow" w:cs="Arial"/>
          <w:color w:val="000000"/>
          <w:kern w:val="0"/>
          <w:lang w:eastAsia="es-ES"/>
          <ns2:ligatures ns2:val="none"/>
        </w:rPr>
      </w:pPr>
    </w:p>
    <w:p ns2:paraId="6FDD9EE5" ns2:textId="273439C3" w:rsidR="004505D0" w:rsidRPr="00DC6FF6" w:rsidRDefault="008C2DF5" w:rsidP="00C72EF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DC6FF6">
        <w:rPr>
          <w:rFonts w:ascii="Arial Narrow" w:eastAsia="Times New Roman" w:hAnsi="Arial Narrow" w:cs="Arial"/>
          <w:color w:val="000000"/>
          <w:kern w:val="0"/>
          <w:lang w:eastAsia="es-ES"/>
          <ns2:ligatures ns2:val="none"/>
        </w:rPr>
        <w:t xml:space="preserve">El 30 de mayo de 2025, </w:t>
      </w:r>
      <w:r w:rsidR="004505D0" w:rsidRPr="00DC6FF6">
        <w:rPr>
          <w:rFonts w:ascii="Arial Narrow" w:eastAsia="Times New Roman" w:hAnsi="Arial Narrow" w:cs="Arial"/>
          <w:color w:val="000000"/>
          <w:kern w:val="0"/>
          <w:lang w:eastAsia="es-ES"/>
          <ns2:ligatures ns2:val="none"/>
        </w:rPr>
        <w:t>remitió una carta a la compañía aseguradora solicitando copia de las comunicaciones enviadas al Hospital Regional de Ayacucho referidas a la gestión del descuento por planilla, así como copia de la comunicación cursada al cliente sobre la denegatoria de la retención.</w:t>
      </w:r>
    </w:p>
    <w:p ns2:paraId="2425A557" ns2:textId="77777777" w:rsidR="004505D0" w:rsidRPr="00DC6FF6" w:rsidRDefault="004505D0" w:rsidP="00C72EF6">
      <w:pPr>
        <w:pStyle w:val="Prrafodelista"/>
        <w:spacing w:line="240" w:lineRule="auto"/>
        <w:rPr>
          <w:rFonts w:ascii="Arial Narrow" w:eastAsia="Times New Roman" w:hAnsi="Arial Narrow" w:cs="Arial"/>
          <w:color w:val="000000"/>
          <w:kern w:val="0"/>
          <w:lang w:eastAsia="es-ES"/>
          <ns2:ligatures ns2:val="none"/>
        </w:rPr>
      </w:pPr>
    </w:p>
    <w:p ns2:paraId="2F9CF7F5" ns2:textId="7084C1CF" w:rsidR="00CA59A2" w:rsidRPr="00D56CC8" w:rsidRDefault="004505D0" w:rsidP="00C72EF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DC6FF6">
        <w:rPr>
          <w:rFonts w:ascii="Arial Narrow" w:eastAsia="Times New Roman" w:hAnsi="Arial Narrow" w:cs="Arial"/>
          <w:color w:val="000000"/>
          <w:kern w:val="0"/>
          <w:lang w:eastAsia="es-ES"/>
          <ns2:ligatures ns2:val="none"/>
        </w:rPr>
        <w:t>El 31 de mayo de 2025, Rímac le respondió mediante el caso 0025418161, señalando que no accedería a proporcionar la</w:t>
      </w:r>
      <w:r w:rsidRPr="00D56CC8">
        <w:rPr>
          <w:rFonts w:ascii="Arial Narrow" w:eastAsia="Times New Roman" w:hAnsi="Arial Narrow" w:cs="Arial"/>
          <w:color w:val="000000"/>
          <w:kern w:val="0"/>
          <w:lang w:eastAsia="es-ES"/>
          <ns2:ligatures ns2:val="none"/>
        </w:rPr>
        <w:t xml:space="preserve"> información solicitada e indicando que dicha información debía ser requerida directamente a </w:t>
      </w:r>
      <w:r w:rsidR="00205C85" w:rsidRPr="00D56CC8">
        <w:rPr>
          <w:rFonts w:ascii="Arial Narrow" w:eastAsia="Times New Roman" w:hAnsi="Arial Narrow" w:cs="Arial"/>
          <w:color w:val="000000"/>
          <w:kern w:val="0"/>
          <w:lang w:eastAsia="es-ES"/>
          <ns2:ligatures ns2:val="none"/>
        </w:rPr>
        <w:t>su</w:t>
      </w:r>
      <w:r w:rsidRPr="00D56CC8">
        <w:rPr>
          <w:rFonts w:ascii="Arial Narrow" w:eastAsia="Times New Roman" w:hAnsi="Arial Narrow" w:cs="Arial"/>
          <w:color w:val="000000"/>
          <w:kern w:val="0"/>
          <w:lang w:eastAsia="es-ES"/>
          <ns2:ligatures ns2:val="none"/>
        </w:rPr>
        <w:t xml:space="preserve"> empleadora.</w:t>
      </w:r>
    </w:p>
    <w:p ns2:paraId="33E14FF7" ns2:textId="77777777" w:rsidR="00CA59A2" w:rsidRPr="00D56CC8" w:rsidRDefault="00CA59A2" w:rsidP="00C72EF6">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117DD2FF" w:rsidR="00CA59A2" w:rsidRPr="00D56CC8" w:rsidRDefault="001B5790" w:rsidP="00C72EF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D56CC8">
        <w:rPr>
          <w:rFonts w:ascii="Arial Narrow" w:eastAsia="Calibri" w:hAnsi="Arial Narrow" w:cs="Arial"/>
          <w:kern w:val="0"/>
          <ns2:ligatures ns2:val="none"/>
        </w:rPr>
        <w:t xml:space="preserve">El señor [APELLIDO] solicitó, en calidad de medida correctiva, que Rímac cumpla con rehabilitar el Seguro de Vida Ideal, con Póliza 94332696, y el Seguro de Sepelio, con Póliza 94332692.</w:t>
      </w:r>
      <w:r w:rsidR="00CA59A2" w:rsidRPr="00D56CC8">
        <w:rPr>
          <w:rFonts w:ascii="Arial Narrow" w:eastAsia="Times New Roman" w:hAnsi="Arial Narrow" w:cs="Arial"/>
          <w:color w:val="000000"/>
          <w:kern w:val="0"/>
          <w:lang w:val="es-ES" w:eastAsia="es-ES"/>
          <ns2:ligatures ns2:val="none"/>
        </w:rPr>
        <w:t xml:space="preserve"/>
      </w:r>
      <w:r w:rsidR="008E23C1" w:rsidRPr="00D56CC8">
        <w:rPr>
          <w:rFonts w:ascii="Arial Narrow" w:eastAsia="Times New Roman" w:hAnsi="Arial Narrow" w:cs="Arial"/>
          <w:color w:val="000000"/>
          <w:kern w:val="0"/>
          <w:lang w:eastAsia="es-ES"/>
          <ns2:ligatures ns2:val="none"/>
        </w:rPr>
        <w:t xml:space="preserve"/>
      </w:r>
      <w:r w:rsidR="008C2DF5" w:rsidRPr="00D56CC8">
        <w:rPr>
          <w:rFonts w:ascii="Arial Narrow" w:eastAsia="Times New Roman" w:hAnsi="Arial Narrow" w:cs="Arial"/>
          <w:color w:val="000000"/>
          <w:kern w:val="0"/>
          <w:lang w:val="es-ES" w:eastAsia="es-ES"/>
          <ns2:ligatures ns2:val="none"/>
        </w:rPr>
        <w:t xml:space="preserve"/>
      </w:r>
      <w:proofErr w:type="spellStart"/>
      <w:r w:rsidR="008C2DF5" w:rsidRPr="00D56CC8">
        <w:rPr>
          <w:rFonts w:ascii="Arial Narrow" w:eastAsia="Times New Roman" w:hAnsi="Arial Narrow" w:cs="Arial"/>
          <w:color w:val="000000"/>
          <w:kern w:val="0"/>
          <w:lang w:val="es-ES" w:eastAsia="es-ES"/>
          <ns2:ligatures ns2:val="none"/>
        </w:rPr>
        <w:t/>
      </w:r>
      <w:proofErr w:type="spellEnd"/>
      <w:r w:rsidR="008C2DF5" w:rsidRPr="00D56CC8">
        <w:rPr>
          <w:rFonts w:ascii="Arial Narrow" w:eastAsia="Times New Roman" w:hAnsi="Arial Narrow" w:cs="Arial"/>
          <w:color w:val="000000"/>
          <w:kern w:val="0"/>
          <w:lang w:val="es-ES" w:eastAsia="es-ES"/>
          <ns2:ligatures ns2:val="none"/>
        </w:rPr>
        <w:t xml:space="preserve"/>
      </w:r>
      <w:r w:rsidR="008730B1" w:rsidRPr="00D56CC8">
        <w:rPr>
          <w:rFonts w:ascii="Arial Narrow" w:eastAsia="Times New Roman" w:hAnsi="Arial Narrow" w:cs="Arial"/>
          <w:color w:val="000000"/>
          <w:kern w:val="0"/>
          <w:lang w:val="es-ES" w:eastAsia="es-ES"/>
          <ns2:ligatures ns2:val="none"/>
        </w:rPr>
        <w:t/>
      </w:r>
    </w:p>
    <w:p ns2:paraId="66005174" ns2:textId="77777777" w:rsidR="00CA59A2" w:rsidRPr="00D56CC8" w:rsidRDefault="00CA59A2" w:rsidP="00C72EF6">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D56CC8" w:rsidRDefault="00CA59A2" w:rsidP="00C72EF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D56CC8">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D56CC8" w:rsidRDefault="00CA59A2" w:rsidP="00C72EF6">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1F893EFC" ns2:textId="1F0AE4DC" w:rsidR="001739A3" w:rsidRPr="00FA421B" w:rsidRDefault="00CA59A2" w:rsidP="00C72EF6">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D56CC8">
        <w:rPr>
          <w:rFonts w:ascii="Arial Narrow" w:eastAsia="Times New Roman" w:hAnsi="Arial Narrow" w:cs="Segoe UI"/>
          <w:color w:val="000000"/>
          <w:kern w:val="0"/>
          <w:lang w:eastAsia="es-PE"/>
          <ns2:ligatures ns2:val="none"/>
        </w:rPr>
        <w:t>La Secretaría Técnica</w:t>
      </w:r>
      <w:r w:rsidRPr="0026598E">
        <w:rPr>
          <w:rFonts w:ascii="Arial Narrow" w:eastAsia="Times New Roman" w:hAnsi="Arial Narrow" w:cs="Segoe UI"/>
          <w:color w:val="000000"/>
          <w:kern w:val="0"/>
          <w:lang w:eastAsia="es-PE"/>
          <ns2:ligatures ns2:val="none"/>
        </w:rPr>
        <w:t xml:space="preserve"> de la Comisión de Protección al Consumidor 1 (en adelante, la Secretaría Técnica), en ejercicio de sus facultades</w:t>
      </w:r>
      <w:bookmarkEnd w:id="1"/>
      <w:bookmarkEnd w:id="2"/>
      <w:bookmarkEnd w:id="3"/>
      <w:r w:rsidRPr="0026598E">
        <w:rPr>
          <w:rStyle w:val="Refdenotaalpie"/>
          <w:rFonts w:ascii="Arial Narrow" w:eastAsia="Arial Narrow" w:hAnsi="Arial Narrow" w:cs="Arial Narrow"/>
          <w:kern w:val="0"/>
          <w:vertAlign w:val="superscript"/>
          <ns2:ligatures ns2:val="none"/>
        </w:rPr>
        <w:footnoteReference w:id="3"/>
      </w:r>
      <w:r w:rsidRPr="0026598E">
        <w:rPr>
          <w:rFonts w:ascii="Arial Narrow" w:eastAsia="Times New Roman" w:hAnsi="Arial Narrow" w:cs="Segoe UI"/>
          <w:color w:val="000000"/>
          <w:kern w:val="0"/>
          <w:lang w:eastAsia="es-PE"/>
          <ns2:ligatures ns2:val="none"/>
        </w:rPr>
        <w:t xml:space="preserve">, </w:t>
      </w:r>
      <w:r w:rsidR="001739A3" w:rsidRPr="00FA421B">
        <w:rPr>
          <w:rFonts w:ascii="Arial Narrow" w:eastAsia="Times New Roman" w:hAnsi="Arial Narrow" w:cs="Segoe UI"/>
          <w:color w:val="000000"/>
          <w:kern w:val="0"/>
          <w:lang w:eastAsia="es-PE"/>
          <ns2:ligatures ns2:val="none"/>
        </w:rPr>
        <w:t xml:space="preserve">considera </w:t>
      </w:r>
      <w:r w:rsidR="001739A3" w:rsidRPr="00FA421B">
        <w:rPr>
          <w:rFonts w:ascii="Arial Narrow" w:eastAsia="Arial Narrow" w:hAnsi="Arial Narrow" w:cs="Arial Narrow"/>
          <w:kern w:val="0"/>
          <ns2:ligatures ns2:val="none"/>
        </w:rPr>
        <w:t xml:space="preserve">que el hecho denunciado, consistente en que </w:t>
      </w:r>
      <w:r w:rsidR="00CC1782" w:rsidRPr="00CC1782">
        <w:rPr>
          <w:rFonts w:ascii="Arial Narrow" w:eastAsia="Arial Narrow" w:hAnsi="Arial Narrow" w:cs="Arial Narrow"/>
          <w:bCs/>
        </w:rPr>
        <w:t xml:space="preserve">la compañía aseguradora no habría cumplido con informar al denunciante sobre la falta de pago de las primas de las pólizas </w:t>
      </w:r>
      <w:proofErr w:type="spellStart"/>
      <w:r w:rsidR="00CC1782" w:rsidRPr="00CC1782">
        <w:rPr>
          <w:rFonts w:ascii="Arial Narrow" w:eastAsia="Arial Narrow" w:hAnsi="Arial Narrow" w:cs="Arial Narrow"/>
          <w:bCs/>
        </w:rPr>
        <w:t/>
      </w:r>
      <w:proofErr w:type="spellEnd"/>
      <w:r w:rsidR="00CC1782" w:rsidRPr="00CC1782">
        <w:rPr>
          <w:rFonts w:ascii="Arial Narrow" w:eastAsia="Arial Narrow" w:hAnsi="Arial Narrow" w:cs="Arial Narrow"/>
          <w:bCs/>
        </w:rPr>
        <w:t xml:space="preserve"> 94332696 y </w:t>
      </w:r>
      <w:proofErr w:type="spellStart"/>
      <w:r w:rsidR="00CC1782" w:rsidRPr="00CC1782">
        <w:rPr>
          <w:rFonts w:ascii="Arial Narrow" w:eastAsia="Arial Narrow" w:hAnsi="Arial Narrow" w:cs="Arial Narrow"/>
          <w:bCs/>
        </w:rPr>
        <w:t/>
      </w:r>
      <w:proofErr w:type="spellEnd"/>
      <w:r w:rsidR="00CC1782" w:rsidRPr="00CC1782">
        <w:rPr>
          <w:rFonts w:ascii="Arial Narrow" w:eastAsia="Arial Narrow" w:hAnsi="Arial Narrow" w:cs="Arial Narrow"/>
          <w:bCs/>
        </w:rPr>
        <w:t xml:space="preserve"> 94332692</w:t>
      </w:r>
      <w:r w:rsidR="00FF1227" w:rsidRPr="00FA421B">
        <w:rPr>
          <w:rFonts w:ascii="Arial Narrow" w:eastAsia="Times New Roman" w:hAnsi="Arial Narrow" w:cs="Arial"/>
          <w:color w:val="000000"/>
          <w:kern w:val="0"/>
          <w:lang w:eastAsia="es-ES"/>
          <ns2:ligatures ns2:val="none"/>
        </w:rPr>
        <w:t>.</w:t>
      </w:r>
      <w:r w:rsidR="00D56CC8" w:rsidRPr="00FA421B">
        <w:rPr>
          <w:rFonts w:ascii="Arial Narrow" w:eastAsia="Arial Narrow" w:hAnsi="Arial Narrow" w:cs="Arial"/>
          <w:bCs/>
          <w:color w:val="000000"/>
          <w:kern w:val="0"/>
          <w:lang w:eastAsia="es-PE"/>
          <ns2:ligatures ns2:val="none"/>
        </w:rPr>
        <w:t xml:space="preserve"> Por consiguiente, corresponde calificar el hecho </w:t>
      </w:r>
      <w:r w:rsidR="00D56CC8" w:rsidRPr="00FA421B">
        <w:rPr>
          <w:rFonts w:ascii="Arial Narrow" w:eastAsia="Arial Narrow" w:hAnsi="Arial Narrow" w:cs="Arial"/>
          <w:bCs/>
          <w:color w:val="000000"/>
          <w:kern w:val="0"/>
          <w:lang w:eastAsia="es-PE"/>
          <ns2:ligatures ns2:val="none"/>
        </w:rPr>
        <w:lastRenderedPageBreak/>
        <w:t>materia de denuncia como una presunta infracción al deber de información, tipificado en el artículo 1, numeral 1, literal b) y al artículo 2 del Código</w:t>
      </w:r>
      <w:r w:rsidR="00D56CC8" w:rsidRPr="00FA421B">
        <w:rPr>
          <w:rStyle w:val="Refdenotaalpie"/>
          <w:rFonts w:ascii="Arial Narrow" w:eastAsia="Arial Narrow" w:hAnsi="Arial Narrow" w:cs="Arial"/>
          <w:bCs/>
          <w:color w:val="000000"/>
          <w:kern w:val="0"/>
          <w:vertAlign w:val="superscript"/>
          <w:lang w:eastAsia="es-PE"/>
          <ns2:ligatures ns2:val="none"/>
        </w:rPr>
        <w:footnoteReference w:id="4"/>
      </w:r>
      <w:r w:rsidR="00D56CC8" w:rsidRPr="00FA421B">
        <w:rPr>
          <w:rFonts w:ascii="Arial Narrow" w:eastAsia="Arial Narrow" w:hAnsi="Arial Narrow" w:cs="Arial"/>
          <w:bCs/>
          <w:color w:val="000000"/>
          <w:kern w:val="0"/>
          <w:lang w:eastAsia="es-PE"/>
          <ns2:ligatures ns2:val="none"/>
        </w:rPr>
        <w:t xml:space="preserve">. </w:t>
      </w:r>
    </w:p>
    <w:p ns2:paraId="47A94B67" ns2:textId="77777777" w:rsidR="00FD5A08" w:rsidRPr="00FD5A08" w:rsidRDefault="00FD5A08" w:rsidP="00C72EF6">
      <w:pPr>
        <w:pStyle w:val="Prrafodelista"/>
        <w:spacing w:after="0" w:line="240" w:lineRule="auto"/>
        <w:ind w:left="567"/>
        <w:jc w:val="both"/>
        <w:rPr>
          <w:rFonts w:ascii="Arial Narrow" w:eastAsia="Arial Narrow" w:hAnsi="Arial Narrow" w:cs="Arial Narrow"/>
          <w:kern w:val="0"/>
          <ns2:ligatures ns2:val="none"/>
        </w:rPr>
      </w:pPr>
    </w:p>
    <w:p ns2:paraId="5772FC10" ns2:textId="7542CDFC" w:rsidR="00FD5A08" w:rsidRPr="00340306" w:rsidRDefault="00FD5A08" w:rsidP="00C72EF6">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w:bCs/>
          <w:color w:val="000000"/>
          <w:kern w:val="0"/>
          <w:lang w:eastAsia="es-PE"/>
          <ns2:ligatures ns2:val="none"/>
        </w:rPr>
        <w:t xml:space="preserve">Además, </w:t>
      </w:r>
      <w:r w:rsidR="00C97D6D" w:rsidRPr="00BF5563">
        <w:rPr>
          <w:rFonts w:ascii="Arial Narrow" w:eastAsia="Arial Narrow" w:hAnsi="Arial Narrow" w:cs="Arial Narrow"/>
          <w:kern w:val="0"/>
          <ns2:ligatures ns2:val="none"/>
        </w:rPr>
        <w:t xml:space="preserve">la Secretaría Técnica, en ejercicio de sus facultades, </w:t>
      </w:r>
      <w:r w:rsidR="00C97D6D" w:rsidRPr="00BF5563">
        <w:rPr>
          <w:rFonts w:ascii="Arial Narrow" w:eastAsia="Times New Roman" w:hAnsi="Arial Narrow" w:cs="Segoe UI"/>
          <w:color w:val="000000"/>
          <w:kern w:val="0"/>
          <w:lang w:eastAsia="es-PE"/>
          <ns2:ligatures ns2:val="none"/>
        </w:rPr>
        <w:t xml:space="preserve">considera </w:t>
      </w:r>
      <w:r w:rsidR="00C97D6D" w:rsidRPr="00BF5563">
        <w:rPr>
          <w:rFonts w:ascii="Arial Narrow" w:eastAsia="Arial Narrow" w:hAnsi="Arial Narrow" w:cs="Arial Narrow"/>
          <w:kern w:val="0"/>
          <ns2:ligatures ns2:val="none"/>
        </w:rPr>
        <w:t xml:space="preserve">que el hecho denunciado, consistente en que </w:t>
      </w:r>
      <w:r w:rsidR="00CC1782" w:rsidRPr="00CC1782">
        <w:rPr>
          <w:rFonts w:ascii="Arial Narrow" w:eastAsia="Arial Narrow" w:hAnsi="Arial Narrow" w:cs="Arial Narrow"/>
          <w:kern w:val="0"/>
          <ns2:ligatures ns2:val="none"/>
        </w:rPr>
        <w:t xml:space="preserve">la compañía aseguradora habría anulado indebidamente y sin previa comunicación al denunciante la Póliza </w:t>
      </w:r>
      <w:proofErr w:type="spellStart"/>
      <w:r w:rsidR="00CC1782" w:rsidRPr="00CC1782">
        <w:rPr>
          <w:rFonts w:ascii="Arial Narrow" w:eastAsia="Arial Narrow" w:hAnsi="Arial Narrow" w:cs="Arial Narrow"/>
          <w:kern w:val="0"/>
          <ns2:ligatures ns2:val="none"/>
        </w:rPr>
        <w:t/>
      </w:r>
      <w:proofErr w:type="spellEnd"/>
      <w:r w:rsidR="00CC1782" w:rsidRPr="00CC1782">
        <w:rPr>
          <w:rFonts w:ascii="Arial Narrow" w:eastAsia="Arial Narrow" w:hAnsi="Arial Narrow" w:cs="Arial Narrow"/>
          <w:kern w:val="0"/>
          <ns2:ligatures ns2:val="none"/>
        </w:rPr>
        <w:t xml:space="preserve"> 94332692, pese a encontrarse afiliado al descuento de las primas por planilla</w:t>
      </w:r>
      <w:r w:rsidR="00C97D6D" w:rsidRPr="00BF5563">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C97D6D" w:rsidRPr="00BF5563">
        <w:rPr>
          <w:rFonts w:ascii="Arial Narrow" w:eastAsia="Times New Roman" w:hAnsi="Arial Narrow" w:cs="Segoe UI"/>
          <w:color w:val="000000"/>
          <w:kern w:val="0"/>
          <w:lang w:eastAsia="es-PE"/>
          <ns2:ligatures ns2:val="none"/>
        </w:rPr>
        <w:t/>
      </w:r>
      <w:r w:rsidR="00C97D6D" w:rsidRPr="00BF5563">
        <w:rPr>
          <w:rFonts w:ascii="Arial Narrow" w:eastAsia="Arial Narrow" w:hAnsi="Arial Narrow" w:cs="Arial Narrow"/>
          <w:kern w:val="0"/>
          <ns2:ligatures ns2:val="none"/>
        </w:rPr>
        <w:t xml:space="preserve"> y 19</w:t>
      </w:r>
      <w:r w:rsidR="00C97D6D" w:rsidRPr="00BF5563">
        <w:rPr>
          <w:rFonts w:ascii="Arial Narrow" w:eastAsia="Times New Roman" w:hAnsi="Arial Narrow" w:cs="Segoe UI"/>
          <w:color w:val="000000"/>
          <w:kern w:val="0"/>
          <w:lang w:eastAsia="es-PE"/>
          <ns2:ligatures ns2:val="none"/>
        </w:rPr>
        <w:t/>
      </w:r>
      <w:r w:rsidR="00C97D6D" w:rsidRPr="00BF5563">
        <w:rPr>
          <w:rFonts w:ascii="Arial Narrow" w:eastAsia="Arial Narrow" w:hAnsi="Arial Narrow" w:cs="Arial Narrow"/>
          <w:kern w:val="0"/>
          <ns2:ligatures ns2:val="none"/>
        </w:rPr>
        <w:t xml:space="preserve"> del Código</w:t>
      </w:r>
      <w:r w:rsidR="00C97D6D" w:rsidRPr="00BF5563">
        <w:rPr>
          <w:rStyle w:val="Refdenotaalpie"/>
          <w:rFonts w:ascii="Arial Narrow" w:eastAsia="Arial Narrow" w:hAnsi="Arial Narrow" w:cs="Arial"/>
          <w:kern w:val="0"/>
          <w:vertAlign w:val="superscript"/>
          <ns2:ligatures ns2:val="none"/>
        </w:rPr>
        <w:footnoteReference w:id="5"/>
      </w:r>
      <w:r w:rsidR="00C97D6D" w:rsidRPr="00BF5563">
        <w:rPr>
          <w:rFonts w:ascii="Arial Narrow" w:eastAsia="Arial Narrow" w:hAnsi="Arial Narrow" w:cs="Arial Narrow"/>
          <w:kern w:val="0"/>
          <ns2:ligatures ns2:val="none"/>
        </w:rPr>
        <w:t>.</w:t>
      </w:r>
    </w:p>
    <w:p ns2:paraId="2222DD0D" ns2:textId="77777777" w:rsidR="00E329DC" w:rsidRPr="00E329DC" w:rsidRDefault="00E329DC" w:rsidP="00C72EF6">
      <w:pPr>
        <w:pStyle w:val="Prrafodelista"/>
        <w:spacing w:line="240" w:lineRule="auto"/>
        <w:rPr>
          <w:rFonts w:ascii="Arial Narrow" w:eastAsia="Arial Narrow" w:hAnsi="Arial Narrow" w:cs="Arial Narrow"/>
          <w:kern w:val="0"/>
          <ns2:ligatures ns2:val="none"/>
        </w:rPr>
      </w:pPr>
    </w:p>
    <w:p ns2:paraId="0B67A49D" ns2:textId="52CBE24B" w:rsidR="00E329DC" w:rsidRDefault="00E329DC" w:rsidP="00C72EF6">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Adicionalmente, </w:t>
      </w:r>
      <w:r w:rsidRPr="0058331A">
        <w:rPr>
          <w:rFonts w:ascii="Arial Narrow" w:eastAsia="Arial Narrow" w:hAnsi="Arial Narrow" w:cs="Arial Narrow"/>
          <w:kern w:val="0"/>
          <ns2:ligatures ns2:val="none"/>
        </w:rPr>
        <w:t xml:space="preserve">la Secretaría Técnica, en ejercicio de sus facultades, </w:t>
      </w:r>
      <w:r w:rsidRPr="0058331A">
        <w:rPr>
          <w:rFonts w:ascii="Arial Narrow" w:eastAsia="Times New Roman" w:hAnsi="Arial Narrow" w:cs="Segoe UI"/>
          <w:color w:val="000000"/>
          <w:kern w:val="0"/>
          <w:lang w:eastAsia="es-PE"/>
          <ns2:ligatures ns2:val="none"/>
        </w:rPr>
        <w:t xml:space="preserve">considera </w:t>
      </w:r>
      <w:r w:rsidRPr="0058331A">
        <w:rPr>
          <w:rFonts w:ascii="Arial Narrow" w:eastAsia="Arial Narrow" w:hAnsi="Arial Narrow" w:cs="Arial Narrow"/>
          <w:kern w:val="0"/>
          <ns2:ligatures ns2:val="none"/>
        </w:rPr>
        <w:t xml:space="preserve">que el hecho denunciado, consistente en que </w:t>
      </w:r>
      <w:r w:rsidR="00CC1782" w:rsidRPr="00CC1782">
        <w:rPr>
          <w:rFonts w:ascii="Arial Narrow" w:eastAsia="Arial Narrow" w:hAnsi="Arial Narrow" w:cs="Arial Narrow"/>
          <w:kern w:val="0"/>
          <ns2:ligatures ns2:val="none"/>
        </w:rPr>
        <w:t xml:space="preserve">la compañía aseguradora habría anulado indebidamente y sin previa comunicación al denunciante la Póliza </w:t>
      </w:r>
      <w:proofErr w:type="spellStart"/>
      <w:r w:rsidR="00CC1782" w:rsidRPr="00CC1782">
        <w:rPr>
          <w:rFonts w:ascii="Arial Narrow" w:eastAsia="Arial Narrow" w:hAnsi="Arial Narrow" w:cs="Arial Narrow"/>
          <w:kern w:val="0"/>
          <ns2:ligatures ns2:val="none"/>
        </w:rPr>
        <w:t/>
      </w:r>
      <w:proofErr w:type="spellEnd"/>
      <w:r w:rsidR="00CC1782" w:rsidRPr="00CC1782">
        <w:rPr>
          <w:rFonts w:ascii="Arial Narrow" w:eastAsia="Arial Narrow" w:hAnsi="Arial Narrow" w:cs="Arial Narrow"/>
          <w:kern w:val="0"/>
          <ns2:ligatures ns2:val="none"/>
        </w:rPr>
        <w:t xml:space="preserve"> 94332696, pese a encontrarse afiliado al descuento de las primas por planilla</w:t>
      </w:r>
      <w:r w:rsidRPr="00BF5563">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F5563">
        <w:rPr>
          <w:rFonts w:ascii="Arial Narrow" w:eastAsia="Times New Roman" w:hAnsi="Arial Narrow" w:cs="Segoe UI"/>
          <w:color w:val="000000"/>
          <w:kern w:val="0"/>
          <w:lang w:eastAsia="es-PE"/>
          <ns2:ligatures ns2:val="none"/>
        </w:rPr>
        <w:t/>
      </w:r>
      <w:r w:rsidRPr="00BF5563">
        <w:rPr>
          <w:rFonts w:ascii="Arial Narrow" w:eastAsia="Arial Narrow" w:hAnsi="Arial Narrow" w:cs="Arial Narrow"/>
          <w:kern w:val="0"/>
          <ns2:ligatures ns2:val="none"/>
        </w:rPr>
        <w:t xml:space="preserve"> y 19</w:t>
      </w:r>
      <w:r w:rsidRPr="00BF5563">
        <w:rPr>
          <w:rFonts w:ascii="Arial Narrow" w:eastAsia="Times New Roman" w:hAnsi="Arial Narrow" w:cs="Segoe UI"/>
          <w:color w:val="000000"/>
          <w:kern w:val="0"/>
          <w:lang w:eastAsia="es-PE"/>
          <ns2:ligatures ns2:val="none"/>
        </w:rPr>
        <w:t/>
      </w:r>
      <w:r w:rsidRPr="00BF5563">
        <w:rPr>
          <w:rFonts w:ascii="Arial Narrow" w:eastAsia="Arial Narrow" w:hAnsi="Arial Narrow" w:cs="Arial Narrow"/>
          <w:kern w:val="0"/>
          <ns2:ligatures ns2:val="none"/>
        </w:rPr>
        <w:t xml:space="preserve"> del Código.</w:t>
      </w:r>
    </w:p>
    <w:p ns2:paraId="2DA8AB53" ns2:textId="77777777" w:rsidR="007300E8" w:rsidRPr="007300E8" w:rsidRDefault="007300E8" w:rsidP="007300E8">
      <w:pPr>
        <w:pStyle w:val="Prrafodelista"/>
        <w:rPr>
          <w:rFonts w:ascii="Arial Narrow" w:eastAsia="Arial Narrow" w:hAnsi="Arial Narrow" w:cs="Arial Narrow"/>
          <w:kern w:val="0"/>
          <ns2:ligatures ns2:val="none"/>
        </w:rPr>
      </w:pPr>
    </w:p>
    <w:p ns2:paraId="0D5C6C05" ns2:textId="2D430FD6" w:rsidR="007300E8" w:rsidRDefault="007300E8" w:rsidP="00C72EF6">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Además, </w:t>
      </w:r>
      <w:r w:rsidRPr="0058331A">
        <w:rPr>
          <w:rFonts w:ascii="Arial Narrow" w:eastAsia="Arial Narrow" w:hAnsi="Arial Narrow" w:cs="Arial Narrow"/>
          <w:kern w:val="0"/>
          <ns2:ligatures ns2:val="none"/>
        </w:rPr>
        <w:t xml:space="preserve">la Secretaría Técnica, en ejercicio de sus facultades, </w:t>
      </w:r>
      <w:r w:rsidRPr="0058331A">
        <w:rPr>
          <w:rFonts w:ascii="Arial Narrow" w:eastAsia="Times New Roman" w:hAnsi="Arial Narrow" w:cs="Segoe UI"/>
          <w:color w:val="000000"/>
          <w:kern w:val="0"/>
          <w:lang w:eastAsia="es-PE"/>
          <ns2:ligatures ns2:val="none"/>
        </w:rPr>
        <w:t xml:space="preserve">considera </w:t>
      </w:r>
      <w:r w:rsidRPr="0058331A">
        <w:rPr>
          <w:rFonts w:ascii="Arial Narrow" w:eastAsia="Arial Narrow" w:hAnsi="Arial Narrow" w:cs="Arial Narrow"/>
          <w:kern w:val="0"/>
          <ns2:ligatures ns2:val="none"/>
        </w:rPr>
        <w:t xml:space="preserve">que el hecho denunciado, consistente en que </w:t>
      </w:r>
      <w:r w:rsidR="00CC1782" w:rsidRPr="00CC1782">
        <w:rPr>
          <w:rFonts w:ascii="Arial Narrow" w:eastAsia="Arial Narrow" w:hAnsi="Arial Narrow" w:cs="Arial Narrow"/>
          <w:kern w:val="0"/>
          <ns2:ligatures ns2:val="none"/>
        </w:rPr>
        <w:t>la compañía aseguradora</w:t>
      </w:r>
      <w:r w:rsidR="001B4580">
        <w:rPr>
          <w:rFonts w:ascii="Arial Narrow" w:eastAsia="Arial Narrow" w:hAnsi="Arial Narrow" w:cs="Arial Narrow"/>
          <w:kern w:val="0"/>
          <ns2:ligatures ns2:val="none"/>
        </w:rPr>
        <w:t xml:space="preserve"> no</w:t>
      </w:r>
      <w:r w:rsidR="00CC1782" w:rsidRPr="00CC1782">
        <w:rPr>
          <w:rFonts w:ascii="Arial Narrow" w:eastAsia="Arial Narrow" w:hAnsi="Arial Narrow" w:cs="Arial Narrow"/>
          <w:kern w:val="0"/>
          <ns2:ligatures ns2:val="none"/>
        </w:rPr>
        <w:t xml:space="preserve"> habría cumplido con atender correctamente la </w:t>
      </w:r>
      <w:r w:rsidR="0093705A" w:rsidRPr="00CC1782">
        <w:rPr>
          <w:rFonts w:ascii="Arial Narrow" w:eastAsia="Arial Narrow" w:hAnsi="Arial Narrow" w:cs="Arial Narrow"/>
          <w:kern w:val="0"/>
          <ns2:ligatures ns2:val="none"/>
        </w:rPr>
        <w:t>rehabilita</w:t>
      </w:r>
      <w:r w:rsidR="0093705A">
        <w:rPr>
          <w:rFonts w:ascii="Arial Narrow" w:eastAsia="Arial Narrow" w:hAnsi="Arial Narrow" w:cs="Arial Narrow"/>
          <w:kern w:val="0"/>
          <ns2:ligatures ns2:val="none"/>
        </w:rPr>
        <w:t>ción</w:t>
      </w:r>
      <w:r w:rsidR="0093705A" w:rsidRPr="00CC1782">
        <w:rPr>
          <w:rFonts w:ascii="Arial Narrow" w:eastAsia="Arial Narrow" w:hAnsi="Arial Narrow" w:cs="Arial Narrow"/>
          <w:kern w:val="0"/>
          <ns2:ligatures ns2:val="none"/>
        </w:rPr>
        <w:t xml:space="preserve"> </w:t>
      </w:r>
      <w:r w:rsidR="00CC1782" w:rsidRPr="00CC1782">
        <w:rPr>
          <w:rFonts w:ascii="Arial Narrow" w:eastAsia="Arial Narrow" w:hAnsi="Arial Narrow" w:cs="Arial Narrow"/>
          <w:kern w:val="0"/>
          <ns2:ligatures ns2:val="none"/>
        </w:rPr>
        <w:t xml:space="preserve">de la Póliza </w:t>
      </w:r>
      <w:proofErr w:type="spellStart"/>
      <w:r w:rsidR="00CC1782" w:rsidRPr="00CC1782">
        <w:rPr>
          <w:rFonts w:ascii="Arial Narrow" w:eastAsia="Arial Narrow" w:hAnsi="Arial Narrow" w:cs="Arial Narrow"/>
          <w:kern w:val="0"/>
          <ns2:ligatures ns2:val="none"/>
        </w:rPr>
        <w:t/>
      </w:r>
      <w:proofErr w:type="spellEnd"/>
      <w:r w:rsidR="00CC1782" w:rsidRPr="00CC1782">
        <w:rPr>
          <w:rFonts w:ascii="Arial Narrow" w:eastAsia="Arial Narrow" w:hAnsi="Arial Narrow" w:cs="Arial Narrow"/>
          <w:kern w:val="0"/>
          <ns2:ligatures ns2:val="none"/>
        </w:rPr>
        <w:t xml:space="preserve"> 94332692, pese a los reclamos presentados</w:t>
      </w:r>
      <w:r w:rsidRPr="00BF5563">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consiguiente, corresponde </w:t>
      </w:r>
      <w:r w:rsidRPr="00BF5563">
        <w:rPr>
          <w:rFonts w:ascii="Arial Narrow" w:eastAsia="Arial Narrow" w:hAnsi="Arial Narrow" w:cs="Arial Narrow"/>
          <w:kern w:val="0"/>
          <ns2:ligatures ns2:val="none"/>
        </w:rPr>
        <w:lastRenderedPageBreak/>
        <w:t>calificar el hecho materia de denuncia como una presunta infracción al deber de idoneidad, tipificado en los artículos 18</w:t>
      </w:r>
      <w:r w:rsidRPr="00BF5563">
        <w:rPr>
          <w:rFonts w:ascii="Arial Narrow" w:eastAsia="Times New Roman" w:hAnsi="Arial Narrow" w:cs="Segoe UI"/>
          <w:color w:val="000000"/>
          <w:kern w:val="0"/>
          <w:lang w:eastAsia="es-PE"/>
          <ns2:ligatures ns2:val="none"/>
        </w:rPr>
        <w:t/>
      </w:r>
      <w:r w:rsidRPr="00BF5563">
        <w:rPr>
          <w:rFonts w:ascii="Arial Narrow" w:eastAsia="Arial Narrow" w:hAnsi="Arial Narrow" w:cs="Arial Narrow"/>
          <w:kern w:val="0"/>
          <ns2:ligatures ns2:val="none"/>
        </w:rPr>
        <w:t xml:space="preserve"> y 19</w:t>
      </w:r>
      <w:r w:rsidRPr="00BF5563">
        <w:rPr>
          <w:rFonts w:ascii="Arial Narrow" w:eastAsia="Times New Roman" w:hAnsi="Arial Narrow" w:cs="Segoe UI"/>
          <w:color w:val="000000"/>
          <w:kern w:val="0"/>
          <w:lang w:eastAsia="es-PE"/>
          <ns2:ligatures ns2:val="none"/>
        </w:rPr>
        <w:t/>
      </w:r>
      <w:r w:rsidRPr="00BF5563">
        <w:rPr>
          <w:rFonts w:ascii="Arial Narrow" w:eastAsia="Arial Narrow" w:hAnsi="Arial Narrow" w:cs="Arial Narrow"/>
          <w:kern w:val="0"/>
          <ns2:ligatures ns2:val="none"/>
        </w:rPr>
        <w:t xml:space="preserve"> del Código.</w:t>
      </w:r>
    </w:p>
    <w:p ns2:paraId="4DD3470C" ns2:textId="77777777" w:rsidR="007300E8" w:rsidRPr="007300E8" w:rsidRDefault="007300E8" w:rsidP="007300E8">
      <w:pPr>
        <w:pStyle w:val="Prrafodelista"/>
        <w:rPr>
          <w:rFonts w:ascii="Arial Narrow" w:eastAsia="Arial Narrow" w:hAnsi="Arial Narrow" w:cs="Arial Narrow"/>
          <w:kern w:val="0"/>
          <ns2:ligatures ns2:val="none"/>
        </w:rPr>
      </w:pPr>
    </w:p>
    <w:p ns2:paraId="199A4199" ns2:textId="463A2229" w:rsidR="007300E8" w:rsidRDefault="007300E8" w:rsidP="00C72EF6">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Asimismo, </w:t>
      </w:r>
      <w:r w:rsidRPr="0058331A">
        <w:rPr>
          <w:rFonts w:ascii="Arial Narrow" w:eastAsia="Arial Narrow" w:hAnsi="Arial Narrow" w:cs="Arial Narrow"/>
          <w:kern w:val="0"/>
          <ns2:ligatures ns2:val="none"/>
        </w:rPr>
        <w:t xml:space="preserve">la Secretaría Técnica, en ejercicio de sus facultades, </w:t>
      </w:r>
      <w:r w:rsidRPr="0058331A">
        <w:rPr>
          <w:rFonts w:ascii="Arial Narrow" w:eastAsia="Times New Roman" w:hAnsi="Arial Narrow" w:cs="Segoe UI"/>
          <w:color w:val="000000"/>
          <w:kern w:val="0"/>
          <w:lang w:eastAsia="es-PE"/>
          <ns2:ligatures ns2:val="none"/>
        </w:rPr>
        <w:t xml:space="preserve">considera </w:t>
      </w:r>
      <w:r w:rsidRPr="0058331A">
        <w:rPr>
          <w:rFonts w:ascii="Arial Narrow" w:eastAsia="Arial Narrow" w:hAnsi="Arial Narrow" w:cs="Arial Narrow"/>
          <w:kern w:val="0"/>
          <ns2:ligatures ns2:val="none"/>
        </w:rPr>
        <w:t xml:space="preserve">que el hecho denunciado, consistente en que </w:t>
      </w:r>
      <w:r w:rsidR="00E74CA1" w:rsidRPr="00CC1782">
        <w:rPr>
          <w:rFonts w:ascii="Arial Narrow" w:eastAsia="Arial Narrow" w:hAnsi="Arial Narrow" w:cs="Arial Narrow"/>
          <w:kern w:val="0"/>
          <ns2:ligatures ns2:val="none"/>
        </w:rPr>
        <w:t xml:space="preserve">la compañía aseguradora </w:t>
      </w:r>
      <w:r w:rsidR="00E74CA1">
        <w:rPr>
          <w:rFonts w:ascii="Arial Narrow" w:eastAsia="Arial Narrow" w:hAnsi="Arial Narrow" w:cs="Arial Narrow"/>
          <w:kern w:val="0"/>
          <ns2:ligatures ns2:val="none"/>
        </w:rPr>
        <w:t xml:space="preserve">no </w:t>
      </w:r>
      <w:r w:rsidR="00E74CA1" w:rsidRPr="00CC1782">
        <w:rPr>
          <w:rFonts w:ascii="Arial Narrow" w:eastAsia="Arial Narrow" w:hAnsi="Arial Narrow" w:cs="Arial Narrow"/>
          <w:kern w:val="0"/>
          <ns2:ligatures ns2:val="none"/>
        </w:rPr>
        <w:t xml:space="preserve">habría cumplido con atender correctamente la </w:t>
      </w:r>
      <w:r w:rsidR="0093705A" w:rsidRPr="00CC1782">
        <w:rPr>
          <w:rFonts w:ascii="Arial Narrow" w:eastAsia="Arial Narrow" w:hAnsi="Arial Narrow" w:cs="Arial Narrow"/>
          <w:kern w:val="0"/>
          <ns2:ligatures ns2:val="none"/>
        </w:rPr>
        <w:t>rehabilita</w:t>
      </w:r>
      <w:r w:rsidR="0093705A">
        <w:rPr>
          <w:rFonts w:ascii="Arial Narrow" w:eastAsia="Arial Narrow" w:hAnsi="Arial Narrow" w:cs="Arial Narrow"/>
          <w:kern w:val="0"/>
          <ns2:ligatures ns2:val="none"/>
        </w:rPr>
        <w:t>ción</w:t>
      </w:r>
      <w:r w:rsidR="0093705A" w:rsidRPr="00CC1782">
        <w:rPr>
          <w:rFonts w:ascii="Arial Narrow" w:eastAsia="Arial Narrow" w:hAnsi="Arial Narrow" w:cs="Arial Narrow"/>
          <w:kern w:val="0"/>
          <ns2:ligatures ns2:val="none"/>
        </w:rPr>
        <w:t xml:space="preserve"> </w:t>
      </w:r>
      <w:r w:rsidR="00E74CA1" w:rsidRPr="00CC1782">
        <w:rPr>
          <w:rFonts w:ascii="Arial Narrow" w:eastAsia="Arial Narrow" w:hAnsi="Arial Narrow" w:cs="Arial Narrow"/>
          <w:kern w:val="0"/>
          <ns2:ligatures ns2:val="none"/>
        </w:rPr>
        <w:t xml:space="preserve">de la Póliza </w:t>
      </w:r>
      <w:proofErr w:type="spellStart"/>
      <w:r w:rsidR="00E74CA1" w:rsidRPr="00CC1782">
        <w:rPr>
          <w:rFonts w:ascii="Arial Narrow" w:eastAsia="Arial Narrow" w:hAnsi="Arial Narrow" w:cs="Arial Narrow"/>
          <w:kern w:val="0"/>
          <ns2:ligatures ns2:val="none"/>
        </w:rPr>
        <w:t/>
      </w:r>
      <w:proofErr w:type="spellEnd"/>
      <w:r w:rsidR="00E74CA1" w:rsidRPr="00CC1782">
        <w:rPr>
          <w:rFonts w:ascii="Arial Narrow" w:eastAsia="Arial Narrow" w:hAnsi="Arial Narrow" w:cs="Arial Narrow"/>
          <w:kern w:val="0"/>
          <ns2:ligatures ns2:val="none"/>
        </w:rPr>
        <w:t xml:space="preserve"> 94332696, pese a los reclamos presentados</w:t>
      </w:r>
      <w:r w:rsidRPr="00BF5563">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F5563">
        <w:rPr>
          <w:rFonts w:ascii="Arial Narrow" w:eastAsia="Times New Roman" w:hAnsi="Arial Narrow" w:cs="Segoe UI"/>
          <w:color w:val="000000"/>
          <w:kern w:val="0"/>
          <w:lang w:eastAsia="es-PE"/>
          <ns2:ligatures ns2:val="none"/>
        </w:rPr>
        <w:t/>
      </w:r>
      <w:r w:rsidRPr="00BF5563">
        <w:rPr>
          <w:rFonts w:ascii="Arial Narrow" w:eastAsia="Arial Narrow" w:hAnsi="Arial Narrow" w:cs="Arial Narrow"/>
          <w:kern w:val="0"/>
          <ns2:ligatures ns2:val="none"/>
        </w:rPr>
        <w:t xml:space="preserve"> y 19</w:t>
      </w:r>
      <w:r w:rsidRPr="00BF5563">
        <w:rPr>
          <w:rFonts w:ascii="Arial Narrow" w:eastAsia="Times New Roman" w:hAnsi="Arial Narrow" w:cs="Segoe UI"/>
          <w:color w:val="000000"/>
          <w:kern w:val="0"/>
          <w:lang w:eastAsia="es-PE"/>
          <ns2:ligatures ns2:val="none"/>
        </w:rPr>
        <w:t/>
      </w:r>
      <w:r w:rsidRPr="00BF5563">
        <w:rPr>
          <w:rFonts w:ascii="Arial Narrow" w:eastAsia="Arial Narrow" w:hAnsi="Arial Narrow" w:cs="Arial Narrow"/>
          <w:kern w:val="0"/>
          <ns2:ligatures ns2:val="none"/>
        </w:rPr>
        <w:t xml:space="preserve"> del Código.</w:t>
      </w:r>
    </w:p>
    <w:p ns2:paraId="013182EE" ns2:textId="77777777" w:rsidR="001739A3" w:rsidRPr="00953CC3" w:rsidRDefault="001739A3" w:rsidP="00C72EF6">
      <w:pPr>
        <w:spacing w:after="0" w:line="240" w:lineRule="auto"/>
        <w:jc w:val="both"/>
        <w:rPr>
          <w:rFonts w:ascii="Arial Narrow" w:eastAsia="Arial Narrow" w:hAnsi="Arial Narrow" w:cs="Arial Narrow"/>
          <w:kern w:val="0"/>
          <ns2:ligatures ns2:val="none"/>
        </w:rPr>
      </w:pPr>
    </w:p>
    <w:p ns2:paraId="4B6A2BD4" ns2:textId="2BBD1E91" w:rsidR="00CA59A2" w:rsidRPr="00DC6FF6" w:rsidRDefault="00340306" w:rsidP="00C72EF6">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Times New Roman" w:hAnsi="Arial Narrow" w:cs="Arial"/>
          <w:color w:val="000000"/>
          <w:kern w:val="0"/>
          <w:lang w:eastAsia="es-PE"/>
          <ns2:ligatures ns2:val="none"/>
        </w:rPr>
        <w:t>Así también</w:t>
      </w:r>
      <w:r w:rsidR="001739A3" w:rsidRPr="00953CC3">
        <w:rPr>
          <w:rFonts w:ascii="Arial Narrow" w:eastAsia="Times New Roman" w:hAnsi="Arial Narrow" w:cs="Arial"/>
          <w:color w:val="000000"/>
          <w:kern w:val="0"/>
          <w:lang w:eastAsia="es-PE"/>
          <ns2:ligatures ns2:val="none"/>
        </w:rPr>
        <w:t xml:space="preserve">, la Secretaría Técnica, en </w:t>
      </w:r>
      <w:r w:rsidR="001739A3" w:rsidRPr="00DC6FF6">
        <w:rPr>
          <w:rFonts w:ascii="Arial Narrow" w:eastAsia="Times New Roman" w:hAnsi="Arial Narrow" w:cs="Arial"/>
          <w:color w:val="000000"/>
          <w:kern w:val="0"/>
          <w:lang w:eastAsia="es-PE"/>
          <ns2:ligatures ns2:val="none"/>
        </w:rPr>
        <w:t xml:space="preserve">ejercicio de sus facultades, considera </w:t>
      </w:r>
      <w:r w:rsidR="001739A3" w:rsidRPr="00DC6FF6">
        <w:rPr>
          <w:rFonts w:ascii="Arial Narrow" w:eastAsia="Arial Narrow" w:hAnsi="Arial Narrow" w:cs="Arial"/>
          <w:kern w:val="0"/>
          <ns2:ligatures ns2:val="none"/>
        </w:rPr>
        <w:t xml:space="preserve">que el hecho denunciado, consistente en que </w:t>
      </w:r>
      <w:r w:rsidR="00CC1782" w:rsidRPr="00CC1782">
        <w:rPr>
          <w:rFonts w:ascii="Arial Narrow" w:eastAsia="Arial Narrow" w:hAnsi="Arial Narrow" w:cs="Arial Narrow"/>
          <w:bCs/>
        </w:rPr>
        <w:t>la compañía aseguradora no habría cumplido con remitir la información requerida por el consumidor el 30 de mayo de 2025</w:t>
      </w:r>
      <w:r w:rsidR="001739A3" w:rsidRPr="00DC6FF6">
        <w:rPr>
          <w:rFonts w:ascii="Arial Narrow" w:eastAsia="Arial Narrow" w:hAnsi="Arial Narrow" w:cs="Arial"/>
          <w:bCs/>
          <w:color w:val="000000"/>
          <w:kern w:val="0"/>
          <w:lang w:eastAsia="es-PE"/>
          <ns2:ligatures ns2:val="none"/>
        </w:rPr>
        <w:t xml:space="preserve">. Por consiguiente, corresponde calificar el hecho materia de denuncia como una presunta infracción al deber de información, tipificado en el </w:t>
      </w:r>
      <w:bookmarkStart w:id="4" w:name="_Hlk195611851"/>
      <w:r w:rsidR="001739A3" w:rsidRPr="00DC6FF6">
        <w:rPr>
          <w:rFonts w:ascii="Arial Narrow" w:eastAsia="Arial Narrow" w:hAnsi="Arial Narrow" w:cs="Arial"/>
          <w:bCs/>
          <w:color w:val="000000"/>
          <w:kern w:val="0"/>
          <w:lang w:eastAsia="es-PE"/>
          <ns2:ligatures ns2:val="none"/>
        </w:rPr>
        <w:t xml:space="preserve">artículo 1, numeral 1, literal b) </w:t>
      </w:r>
      <w:bookmarkEnd w:id="4"/>
      <w:r w:rsidR="001739A3" w:rsidRPr="00DC6FF6">
        <w:rPr>
          <w:rFonts w:ascii="Arial Narrow" w:eastAsia="Arial Narrow" w:hAnsi="Arial Narrow" w:cs="Arial"/>
          <w:bCs/>
          <w:color w:val="000000"/>
          <w:kern w:val="0"/>
          <w:lang w:eastAsia="es-PE"/>
          <ns2:ligatures ns2:val="none"/>
        </w:rPr>
        <w:t xml:space="preserve">y al artículo 2 del Código. </w:t>
      </w:r>
    </w:p>
    <w:p ns2:paraId="432038D6" ns2:textId="77777777" w:rsidR="00CA59A2" w:rsidRPr="0026598E" w:rsidRDefault="00CA59A2" w:rsidP="00C72EF6">
      <w:pPr>
        <w:pStyle w:val="Prrafodelista"/>
        <w:spacing w:after="0" w:line="240" w:lineRule="auto"/>
        <w:ind w:left="567"/>
        <w:jc w:val="both"/>
        <w:rPr>
          <w:rFonts w:ascii="Arial Narrow" w:eastAsia="Calibri" w:hAnsi="Arial Narrow" w:cs="Arial Narrow"/>
          <w:kern w:val="0"/>
          <w:lang w:eastAsia="es-PE"/>
          <ns2:ligatures ns2:val="none"/>
        </w:rPr>
      </w:pPr>
    </w:p>
    <w:p ns2:paraId="463134E5" ns2:textId="77777777" w:rsidR="00CA59A2" w:rsidRPr="0026598E" w:rsidRDefault="00CA59A2" w:rsidP="00C72EF6">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6"/>
      </w:r>
      <w:r w:rsidRPr="0026598E">
        <w:rPr>
          <w:rFonts w:ascii="Arial Narrow" w:eastAsia="Arial" w:hAnsi="Arial Narrow" w:cs="Arial"/>
          <w:color w:val="000000"/>
          <w:kern w:val="0"/>
          <w:lang w:eastAsia="es-PE"/>
          <ns2:ligatures ns2:val="none"/>
        </w:rPr>
        <w:t>.</w:t>
      </w:r>
    </w:p>
    <w:p ns2:paraId="68C71625" ns2:textId="77777777" w:rsidR="00CA59A2" w:rsidRPr="0026598E" w:rsidRDefault="00CA59A2" w:rsidP="00C72EF6">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C72EF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C72EF6">
      <w:pPr>
        <w:spacing w:after="0" w:line="240" w:lineRule="auto"/>
        <w:jc w:val="both"/>
        <w:rPr>
          <w:rFonts w:ascii="Arial Narrow" w:eastAsia="Times New Roman" w:hAnsi="Arial Narrow" w:cs="Arial"/>
          <w:color w:val="000000"/>
          <w:kern w:val="0"/>
          <w:lang w:val="es-ES" w:eastAsia="es-ES"/>
          <ns2:ligatures ns2:val="none"/>
        </w:rPr>
      </w:pPr>
    </w:p>
    <w:p ns2:paraId="62B88A04" ns2:textId="02997765" w:rsidR="00CA59A2" w:rsidRPr="0026598E" w:rsidRDefault="00CA59A2" w:rsidP="00C72EF6">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w:t>
      </w:r>
      <w:r w:rsidRPr="00AF52B7">
        <w:rPr>
          <w:rFonts w:ascii="Arial Narrow" w:eastAsia="Times New Roman" w:hAnsi="Arial Narrow" w:cs="Arial"/>
          <w:color w:val="000000"/>
          <w:kern w:val="0"/>
          <w:lang w:val="es-ES" w:eastAsia="es-ES"/>
          <ns2:ligatures ns2:val="none"/>
        </w:rPr>
        <w:t xml:space="preserve">ley le confiere, conviene requerir </w:t>
      </w:r>
      <w:r w:rsidR="00AF52B7" w:rsidRPr="00AF52B7">
        <w:rPr>
          <w:rFonts w:ascii="Arial Narrow" w:eastAsia="Times New Roman" w:hAnsi="Arial Narrow" w:cs="Arial"/>
          <w:color w:val="000000"/>
          <w:kern w:val="0"/>
          <w:lang w:val="es-ES" w:eastAsia="es-ES"/>
          <ns2:ligatures ns2:val="none"/>
        </w:rPr>
        <w:t xml:space="preserve">a la compañía aseguradora </w:t>
      </w:r>
      <w:r w:rsidRPr="00AF52B7">
        <w:rPr>
          <w:rFonts w:ascii="Arial Narrow" w:eastAsia="Times New Roman" w:hAnsi="Arial Narrow" w:cs="Arial"/>
          <w:color w:val="000000"/>
          <w:kern w:val="0"/>
          <w:lang w:val="es-ES" w:eastAsia="es-ES"/>
          <ns2:ligatures ns2:val="none"/>
        </w:rPr>
        <w:t>que, en un plazo no mayor de cinco (5</w:t>
      </w:r>
      <w:r w:rsidRPr="0026598E">
        <w:rPr>
          <w:rFonts w:ascii="Arial Narrow" w:eastAsia="Times New Roman" w:hAnsi="Arial Narrow" w:cs="Arial"/>
          <w:color w:val="000000"/>
          <w:kern w:val="0"/>
          <w:lang w:val="es-ES" w:eastAsia="es-ES"/>
          <ns2:ligatures ns2:val="none"/>
        </w:rPr>
        <w:t>) días hábiles contado a partir del día siguiente de la notificación de la presente resolución, cumpla con lo siguiente</w:t>
      </w:r>
      <w:r w:rsidRPr="00B27DE5">
        <w:rPr>
          <w:rFonts w:ascii="Arial Narrow" w:eastAsia="Times New Roman" w:hAnsi="Arial Narrow" w:cs="Arial"/>
          <w:color w:val="000000"/>
          <w:kern w:val="0"/>
          <w:lang w:val="es-ES" w:eastAsia="es-ES"/>
          <ns2:ligatures ns2:val="none"/>
        </w:rPr>
        <w:t xml:space="preserve">: </w:t>
      </w:r>
      <w:r w:rsidR="00027577" w:rsidRPr="00B27DE5">
        <w:rPr>
          <w:rFonts w:ascii="Arial Narrow" w:eastAsia="Times New Roman" w:hAnsi="Arial Narrow" w:cs="Arial"/>
          <w:color w:val="000000"/>
          <w:kern w:val="0"/>
          <w:lang w:val="es-ES" w:eastAsia="es-ES"/>
          <ns2:ligatures ns2:val="none"/>
        </w:rPr>
        <w:t xml:space="preserve">(i) presentar una copia completa, legible y debidamente suscrita de la Póliza </w:t>
      </w:r>
      <w:proofErr w:type="spellStart"/>
      <w:r w:rsidR="00027577" w:rsidRPr="00B27DE5">
        <w:rPr>
          <w:rFonts w:ascii="Arial Narrow" w:eastAsia="Times New Roman" w:hAnsi="Arial Narrow" w:cs="Arial"/>
          <w:color w:val="000000"/>
          <w:kern w:val="0"/>
          <w:lang w:val="es-ES" w:eastAsia="es-ES"/>
          <ns2:ligatures ns2:val="none"/>
        </w:rPr>
        <w:t/>
      </w:r>
      <w:proofErr w:type="spellEnd"/>
      <w:r w:rsidR="00027577" w:rsidRPr="00B27DE5">
        <w:rPr>
          <w:rFonts w:ascii="Arial Narrow" w:eastAsia="Times New Roman" w:hAnsi="Arial Narrow" w:cs="Arial"/>
          <w:color w:val="000000"/>
          <w:kern w:val="0"/>
          <w:lang w:val="es-ES" w:eastAsia="es-ES"/>
          <ns2:ligatures ns2:val="none"/>
        </w:rPr>
        <w:t xml:space="preserve"> </w:t>
      </w:r>
      <w:r w:rsidR="00027577" w:rsidRPr="00B27DE5">
        <w:rPr>
          <w:rFonts w:ascii="Arial Narrow" w:eastAsia="Times New Roman" w:hAnsi="Arial Narrow" w:cs="Arial"/>
          <w:color w:val="000000"/>
          <w:kern w:val="0"/>
          <w:lang w:eastAsia="es-ES"/>
          <ns2:ligatures ns2:val="none"/>
        </w:rPr>
        <w:t xml:space="preserve">94332696 </w:t>
      </w:r>
      <w:r w:rsidR="00027577" w:rsidRPr="00B27DE5">
        <w:rPr>
          <w:rFonts w:ascii="Arial Narrow" w:eastAsia="Times New Roman" w:hAnsi="Arial Narrow" w:cs="Arial"/>
          <w:color w:val="000000"/>
          <w:kern w:val="0"/>
          <w:lang w:val="es-ES" w:eastAsia="es-ES"/>
          <ns2:ligatures ns2:val="none"/>
        </w:rPr>
        <w:t xml:space="preserve">del </w:t>
      </w:r>
      <w:r w:rsidR="00027577" w:rsidRPr="00B27DE5">
        <w:rPr>
          <w:rFonts w:ascii="Arial Narrow" w:eastAsia="Times New Roman" w:hAnsi="Arial Narrow" w:cs="Arial"/>
          <w:color w:val="000000"/>
          <w:kern w:val="0"/>
          <w:lang w:eastAsia="es-ES"/>
          <ns2:ligatures ns2:val="none"/>
        </w:rPr>
        <w:t>Seguro de Vida Ideal</w:t>
      </w:r>
      <w:r w:rsidR="00027577" w:rsidRPr="00B27DE5">
        <w:rPr>
          <w:rFonts w:ascii="Arial Narrow" w:eastAsia="Times New Roman" w:hAnsi="Arial Narrow" w:cs="Arial"/>
          <w:color w:val="000000"/>
          <w:kern w:val="0"/>
          <w:lang w:val="es-ES" w:eastAsia="es-ES"/>
          <ns2:ligatures ns2:val="none"/>
        </w:rPr>
        <w:t>, así como el cargo de remisión de la póliza; (</w:t>
      </w:r>
      <w:proofErr w:type="spellStart"/>
      <w:r w:rsidR="00027577" w:rsidRPr="00B27DE5">
        <w:rPr>
          <w:rFonts w:ascii="Arial Narrow" w:eastAsia="Times New Roman" w:hAnsi="Arial Narrow" w:cs="Arial"/>
          <w:color w:val="000000"/>
          <w:kern w:val="0"/>
          <w:lang w:val="es-ES" w:eastAsia="es-ES"/>
          <ns2:ligatures ns2:val="none"/>
        </w:rPr>
        <w:t>ii</w:t>
      </w:r>
      <w:proofErr w:type="spellEnd"/>
      <w:r w:rsidR="00027577" w:rsidRPr="00B27DE5">
        <w:rPr>
          <w:rFonts w:ascii="Arial Narrow" w:eastAsia="Times New Roman" w:hAnsi="Arial Narrow" w:cs="Arial"/>
          <w:color w:val="000000"/>
          <w:kern w:val="0"/>
          <w:lang w:val="es-ES" w:eastAsia="es-ES"/>
          <ns2:ligatures ns2:val="none"/>
        </w:rPr>
        <w:t xml:space="preserve">) presentar una copia completa, legible y debidamente suscrita de la Póliza </w:t>
      </w:r>
      <w:proofErr w:type="spellStart"/>
      <w:r w:rsidR="00027577" w:rsidRPr="00B27DE5">
        <w:rPr>
          <w:rFonts w:ascii="Arial Narrow" w:eastAsia="Times New Roman" w:hAnsi="Arial Narrow" w:cs="Arial"/>
          <w:color w:val="000000"/>
          <w:kern w:val="0"/>
          <w:lang w:val="es-ES" w:eastAsia="es-ES"/>
          <ns2:ligatures ns2:val="none"/>
        </w:rPr>
        <w:t/>
      </w:r>
      <w:proofErr w:type="spellEnd"/>
      <w:r w:rsidR="00027577" w:rsidRPr="00B27DE5">
        <w:rPr>
          <w:rFonts w:ascii="Arial Narrow" w:eastAsia="Times New Roman" w:hAnsi="Arial Narrow" w:cs="Arial"/>
          <w:color w:val="000000"/>
          <w:kern w:val="0"/>
          <w:lang w:val="es-ES" w:eastAsia="es-ES"/>
          <ns2:ligatures ns2:val="none"/>
        </w:rPr>
        <w:t xml:space="preserve"> </w:t>
      </w:r>
      <w:r w:rsidR="00027577" w:rsidRPr="00B27DE5">
        <w:rPr>
          <w:rFonts w:ascii="Arial Narrow" w:eastAsia="Times New Roman" w:hAnsi="Arial Narrow" w:cs="Arial"/>
          <w:color w:val="000000"/>
          <w:kern w:val="0"/>
          <w:lang w:eastAsia="es-ES"/>
          <ns2:ligatures ns2:val="none"/>
        </w:rPr>
        <w:t>94332692</w:t>
      </w:r>
      <w:r w:rsidR="00027577">
        <w:rPr>
          <w:rFonts w:ascii="Arial Narrow" w:eastAsia="Times New Roman" w:hAnsi="Arial Narrow" w:cs="Arial"/>
          <w:color w:val="000000"/>
          <w:kern w:val="0"/>
          <w:lang w:eastAsia="es-ES"/>
          <ns2:ligatures ns2:val="none"/>
        </w:rPr>
        <w:t xml:space="preserve"> </w:t>
      </w:r>
      <w:r w:rsidR="00027577" w:rsidRPr="00B27DE5">
        <w:rPr>
          <w:rFonts w:ascii="Arial Narrow" w:eastAsia="Times New Roman" w:hAnsi="Arial Narrow" w:cs="Arial"/>
          <w:color w:val="000000"/>
          <w:kern w:val="0"/>
          <w:lang w:val="es-ES" w:eastAsia="es-ES"/>
          <ns2:ligatures ns2:val="none"/>
        </w:rPr>
        <w:t>del Seguro de Sepelio, así como el cargo de remisión de la póliza; y, (</w:t>
      </w:r>
      <w:proofErr w:type="spellStart"/>
      <w:r w:rsidR="00027577" w:rsidRPr="00B27DE5">
        <w:rPr>
          <w:rFonts w:ascii="Arial Narrow" w:eastAsia="Times New Roman" w:hAnsi="Arial Narrow" w:cs="Arial"/>
          <w:color w:val="000000"/>
          <w:kern w:val="0"/>
          <w:lang w:val="es-ES" w:eastAsia="es-ES"/>
          <ns2:ligatures ns2:val="none"/>
        </w:rPr>
        <w:t>iii</w:t>
      </w:r>
      <w:proofErr w:type="spellEnd"/>
      <w:r w:rsidR="00027577" w:rsidRPr="00B27DE5">
        <w:rPr>
          <w:rFonts w:ascii="Arial Narrow" w:eastAsia="Times New Roman" w:hAnsi="Arial Narrow" w:cs="Arial"/>
          <w:color w:val="000000"/>
          <w:kern w:val="0"/>
          <w:lang w:val="es-ES" w:eastAsia="es-ES"/>
          <ns2:ligatures ns2:val="none"/>
        </w:rPr>
        <w:t>) presentar todas las comunicaciones cursadas con el denunciante en virtud del hecho materia de denuncia</w:t>
      </w:r>
      <w:r w:rsidRPr="00B27DE5">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p ns2:paraId="5C93B848" ns2:textId="77777777" w:rsidR="00CA59A2" w:rsidRPr="0026598E" w:rsidRDefault="00CA59A2" w:rsidP="00C72EF6">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C72EF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C72EF6">
      <w:pPr>
        <w:spacing w:after="0" w:line="240" w:lineRule="auto"/>
        <w:jc w:val="both"/>
        <w:rPr>
          <w:rFonts w:ascii="Arial Narrow" w:eastAsia="Arial Narrow" w:hAnsi="Arial Narrow" w:cs="Arial Narrow"/>
          <w:b/>
          <w:color w:val="000000"/>
          <w:kern w:val="0"/>
          <w:lang w:eastAsia="es-PE"/>
          <ns2:ligatures ns2:val="none"/>
        </w:rPr>
      </w:pPr>
    </w:p>
    <w:p ns2:paraId="288D7E4B" ns2:textId="77777777" w:rsidR="001739A3" w:rsidRPr="000E01D0" w:rsidRDefault="00CA59A2" w:rsidP="00C72EF6">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4 de junio de 2025 interpuesta por el señor [DENUNCIANTE] contra Rímac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D34994" w:rsidRPr="007058E4">
        <w:rPr>
          <w:rFonts w:ascii="Arial Narrow" w:eastAsia="Times New Roman" w:hAnsi="Arial Narrow" w:cs="Arial"/>
          <w:color w:val="000000"/>
          <w:kern w:val="0"/>
          <w:lang w:val="es-ES" w:eastAsia="es-ES"/>
          <ns2:ligatures ns2:val="none"/>
        </w:rPr>
        <w:t xml:space="preserve"/>
      </w:r>
      <w:r w:rsidR="00D34994" w:rsidRPr="000E01D0">
        <w:rPr>
          <w:rFonts w:ascii="Arial Narrow" w:eastAsia="Times New Roman" w:hAnsi="Arial Narrow" w:cs="Arial"/>
          <w:color w:val="000000"/>
          <w:kern w:val="0"/>
          <w:lang w:val="es-ES" w:eastAsia="es-ES"/>
          <ns2:ligatures ns2:val="none"/>
        </w:rPr>
        <w:t/>
      </w:r>
      <w:r w:rsidRPr="000E01D0">
        <w:rPr>
          <w:rFonts w:ascii="Arial Narrow" w:eastAsia="Times New Roman" w:hAnsi="Arial Narrow" w:cs="Times New Roman"/>
          <w:color w:val="000000"/>
          <w:kern w:val="0"/>
          <w:shd w:val="clear" w:color="auto" w:fill="FFFFFF"/>
          <w:lang w:eastAsia="es-PE"/>
          <ns2:ligatures ns2:val="none"/>
        </w:rPr>
        <w:t xml:space="preserve"/>
      </w:r>
      <w:r w:rsidR="003B68F6" w:rsidRPr="000E01D0">
        <w:rPr>
          <w:rFonts w:ascii="Arial Narrow" w:hAnsi="Arial Narrow" w:cs="Arial"/>
          <w:bCs/>
          <w:spacing w:val="-3"/>
          <w:kern w:val="0"/>
          <ns2:ligatures ns2:val="none"/>
        </w:rPr>
        <w:t xml:space="preserve"/>
      </w:r>
      <w:proofErr w:type="spellStart"/>
      <w:r w:rsidR="003B68F6" w:rsidRPr="000E01D0">
        <w:rPr>
          <w:rFonts w:ascii="Arial Narrow" w:hAnsi="Arial Narrow" w:cs="Arial"/>
          <w:bCs/>
          <w:spacing w:val="-3"/>
          <w:kern w:val="0"/>
          <ns2:ligatures ns2:val="none"/>
        </w:rPr>
        <w:t/>
      </w:r>
      <w:proofErr w:type="spellEnd"/>
      <w:r w:rsidR="003B68F6" w:rsidRPr="000E01D0">
        <w:rPr>
          <w:rFonts w:ascii="Arial Narrow" w:hAnsi="Arial Narrow" w:cs="Arial"/>
          <w:bCs/>
          <w:spacing w:val="-3"/>
          <w:kern w:val="0"/>
          <ns2:ligatures ns2:val="none"/>
        </w:rPr>
        <w:t xml:space="preserve"/>
      </w:r>
      <w:r w:rsidRPr="000E01D0">
        <w:rPr>
          <w:rFonts w:ascii="Arial Narrow" w:eastAsia="Times New Roman" w:hAnsi="Arial Narrow" w:cs="Times New Roman"/>
          <w:color w:val="000000"/>
          <w:kern w:val="0"/>
          <w:shd w:val="clear" w:color="auto" w:fill="FFFFFF"/>
          <w:lang w:eastAsia="es-PE"/>
          <ns2:ligatures ns2:val="none"/>
        </w:rPr>
        <w:t xml:space="preserve"/>
      </w:r>
      <w:r w:rsidR="003B68F6" w:rsidRPr="000E01D0">
        <w:rPr>
          <w:rFonts w:ascii="Arial Narrow" w:eastAsia="Times New Roman" w:hAnsi="Arial Narrow" w:cs="Times New Roman"/>
          <w:color w:val="000000"/>
          <w:kern w:val="0"/>
          <w:shd w:val="clear" w:color="auto" w:fill="FFFFFF"/>
          <w:lang w:eastAsia="es-PE"/>
          <ns2:ligatures ns2:val="none"/>
        </w:rPr>
        <w:t/>
      </w:r>
      <w:r w:rsidRPr="000E01D0">
        <w:rPr>
          <w:rFonts w:ascii="Arial Narrow" w:eastAsia="Times New Roman" w:hAnsi="Arial Narrow" w:cs="Times New Roman"/>
          <w:color w:val="000000"/>
          <w:kern w:val="0"/>
          <w:shd w:val="clear" w:color="auto" w:fill="FFFFFF"/>
          <w:lang w:eastAsia="es-PE"/>
          <ns2:ligatures ns2:val="none"/>
        </w:rPr>
        <w:t xml:space="preserve"/>
      </w:r>
      <w:r w:rsidR="001739A3" w:rsidRPr="000E01D0">
        <w:rPr>
          <w:rFonts w:ascii="Arial Narrow" w:eastAsia="Times New Roman" w:hAnsi="Arial Narrow" w:cs="Times New Roman"/>
          <w:color w:val="000000"/>
          <w:kern w:val="0"/>
          <w:shd w:val="clear" w:color="auto" w:fill="FFFFFF"/>
          <w:lang w:eastAsia="es-PE"/>
          <ns2:ligatures ns2:val="none"/>
        </w:rPr>
        <w:t/>
      </w:r>
    </w:p>
    <w:p ns2:paraId="5732D930" ns2:textId="77777777" w:rsidR="001739A3" w:rsidRPr="000E01D0" w:rsidRDefault="001739A3" w:rsidP="00C72EF6">
      <w:pPr>
        <w:spacing w:after="0" w:line="240" w:lineRule="auto"/>
        <w:jc w:val="both"/>
        <w:rPr>
          <w:rFonts w:ascii="Arial Narrow" w:eastAsia="Calibri" w:hAnsi="Arial Narrow" w:cs="Arial Narrow"/>
          <w:color w:val="000000"/>
          <w:kern w:val="0"/>
          <w:lang w:eastAsia="es-PE"/>
          <ns2:ligatures ns2:val="none"/>
        </w:rPr>
      </w:pPr>
    </w:p>
    <w:p ns2:paraId="75AB00C8" ns2:textId="7330943E" w:rsidR="00B56524" w:rsidRPr="000E01D0" w:rsidRDefault="00B56524" w:rsidP="00C72EF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0E01D0">
        <w:rPr>
          <w:rFonts w:ascii="Arial Narrow" w:eastAsia="Arial Narrow" w:hAnsi="Arial Narrow" w:cs="Arial Narrow"/>
          <w:kern w:val="0"/>
          <ns2:ligatures ns2:val="none"/>
        </w:rPr>
        <w:t xml:space="preserve">Presunta infracción al artículo 1, numeral 1, literal b) y al artículo 2 de la Ley 29571, Código de Protección y Defensa del Consumidor, en tanto </w:t>
      </w:r>
      <w:r w:rsidR="000E01D0" w:rsidRPr="00CC1782">
        <w:rPr>
          <w:rFonts w:ascii="Arial Narrow" w:eastAsia="Arial Narrow" w:hAnsi="Arial Narrow" w:cs="Arial Narrow"/>
          <w:bCs/>
        </w:rPr>
        <w:t xml:space="preserve">la compañía aseguradora no habría </w:t>
      </w:r>
      <w:r w:rsidR="00C72EF6" w:rsidRPr="00CC1782">
        <w:rPr>
          <w:rFonts w:ascii="Arial Narrow" w:eastAsia="Arial Narrow" w:hAnsi="Arial Narrow" w:cs="Arial Narrow"/>
          <w:bCs/>
        </w:rPr>
        <w:t>cumplido con informar</w:t>
      </w:r>
      <w:r w:rsidR="000E01D0" w:rsidRPr="00CC1782">
        <w:rPr>
          <w:rFonts w:ascii="Arial Narrow" w:eastAsia="Arial Narrow" w:hAnsi="Arial Narrow" w:cs="Arial Narrow"/>
          <w:bCs/>
        </w:rPr>
        <w:t xml:space="preserve"> al denunciante sobre </w:t>
      </w:r>
      <w:r w:rsidR="00C72EF6" w:rsidRPr="00CC1782">
        <w:rPr>
          <w:rFonts w:ascii="Arial Narrow" w:eastAsia="Arial Narrow" w:hAnsi="Arial Narrow" w:cs="Arial Narrow"/>
          <w:bCs/>
        </w:rPr>
        <w:t>la falta de pago de las primas de</w:t>
      </w:r>
      <w:r w:rsidR="000E01D0" w:rsidRPr="00CC1782">
        <w:rPr>
          <w:rFonts w:ascii="Arial Narrow" w:eastAsia="Arial Narrow" w:hAnsi="Arial Narrow" w:cs="Arial Narrow"/>
          <w:bCs/>
        </w:rPr>
        <w:t xml:space="preserve"> las pólizas 94332696 y 94332692</w:t>
      </w:r>
      <w:r w:rsidRPr="000E01D0">
        <w:rPr>
          <w:rFonts w:ascii="Arial Narrow" w:eastAsia="Arial Narrow" w:hAnsi="Arial Narrow" w:cs="Arial Narrow"/>
          <w:kern w:val="0"/>
          <ns2:ligatures ns2:val="none"/>
        </w:rPr>
        <w:t>.</w:t>
      </w:r>
    </w:p>
    <w:p ns2:paraId="140F5EF6" ns2:textId="77777777" w:rsidR="00B56524" w:rsidRDefault="00B56524" w:rsidP="00C72EF6">
      <w:pPr>
        <w:pStyle w:val="Prrafodelista"/>
        <w:spacing w:after="0" w:line="240" w:lineRule="auto"/>
        <w:ind w:left="567"/>
        <w:jc w:val="both"/>
        <w:rPr>
          <w:rFonts w:ascii="Arial Narrow" w:eastAsia="Arial Narrow" w:hAnsi="Arial Narrow" w:cs="Arial Narrow"/>
          <w:kern w:val="0"/>
          <ns2:ligatures ns2:val="none"/>
        </w:rPr>
      </w:pPr>
    </w:p>
    <w:p ns2:paraId="7255C53C" ns2:textId="0AD8C67F" w:rsidR="00E437A1" w:rsidRPr="00E437A1" w:rsidRDefault="00E437A1" w:rsidP="00E437A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BF5563">
        <w:rPr>
          <w:rFonts w:ascii="Arial Narrow" w:eastAsia="Calibri" w:hAnsi="Arial Narrow" w:cs="Arial Narrow"/>
          <w:color w:val="000000"/>
          <w:kern w:val="0"/>
          <w:lang w:eastAsia="es-PE"/>
          <ns2:ligatures ns2:val="none"/>
        </w:rPr>
        <w:t>Presunta</w:t>
      </w:r>
      <w:r w:rsidRPr="00BF5563">
        <w:rPr>
          <w:rFonts w:ascii="Arial Narrow" w:eastAsia="Times New Roman" w:hAnsi="Arial Narrow" w:cs="Times New Roman"/>
          <w:kern w:val="0"/>
          <w:shd w:val="clear" w:color="auto" w:fill="FFFFFF"/>
          <w:lang w:eastAsia="es-PE"/>
          <ns2:ligatures ns2:val="none"/>
        </w:rPr>
        <w:t xml:space="preserve"> infracción a los artículos 18 y 19</w:t>
      </w:r>
      <w:r w:rsidRPr="00BF5563">
        <w:rPr>
          <w:rFonts w:ascii="Arial Narrow" w:eastAsia="Calibri" w:hAnsi="Arial Narrow" w:cs="Arial Narrow"/>
          <w:kern w:val="0"/>
          <w:lang w:eastAsia="es-PE"/>
          <ns2:ligatures ns2:val="none"/>
        </w:rPr>
        <w:t xml:space="preserve"> de </w:t>
      </w:r>
      <w:r w:rsidRPr="00BF5563">
        <w:rPr>
          <w:rFonts w:ascii="Arial Narrow" w:eastAsia="Times New Roman" w:hAnsi="Arial Narrow" w:cs="Times New Roman"/>
          <w:kern w:val="0"/>
          <w:shd w:val="clear" w:color="auto" w:fill="FFFFFF"/>
          <w:lang w:eastAsia="es-PE"/>
          <ns2:ligatures ns2:val="none"/>
        </w:rPr>
        <w:t>la Ley 29571, Código de Protección y Defensa del Consumidor, en tanto</w:t>
      </w:r>
      <w:r w:rsidRPr="00BF5563">
        <w:rPr>
          <w:rFonts w:ascii="Arial Narrow" w:eastAsia="Arial Narrow" w:hAnsi="Arial Narrow" w:cs="Arial Narrow"/>
          <w:kern w:val="0"/>
          <ns2:ligatures ns2:val="none"/>
        </w:rPr>
        <w:t xml:space="preserve"> </w:t>
      </w:r>
      <w:r w:rsidRPr="00CC1782">
        <w:rPr>
          <w:rFonts w:ascii="Arial Narrow" w:eastAsia="Arial Narrow" w:hAnsi="Arial Narrow" w:cs="Arial Narrow"/>
          <w:kern w:val="0"/>
          <ns2:ligatures ns2:val="none"/>
        </w:rPr>
        <w:t xml:space="preserve">la compañía aseguradora habría anulado indebidamente y sin previa </w:t>
      </w:r>
      <w:r w:rsidRPr="00CC1782">
        <w:rPr>
          <w:rFonts w:ascii="Arial Narrow" w:eastAsia="Arial Narrow" w:hAnsi="Arial Narrow" w:cs="Arial Narrow"/>
          <w:kern w:val="0"/>
          <ns2:ligatures ns2:val="none"/>
        </w:rPr>
        <w:lastRenderedPageBreak/>
        <w:t xml:space="preserve">comunicación al denunciante la Póliza </w:t>
      </w:r>
      <w:r w:rsidRPr="00CC1782">
        <w:rPr>
          <w:rFonts w:ascii="Arial Narrow" w:eastAsia="Arial Narrow" w:hAnsi="Arial Narrow" w:cs="Arial Narrow"/>
          <w:bCs/>
        </w:rPr>
        <w:t>94332692</w:t>
      </w:r>
      <w:r w:rsidRPr="00CC1782">
        <w:rPr>
          <w:rFonts w:ascii="Arial Narrow" w:eastAsia="Arial Narrow" w:hAnsi="Arial Narrow" w:cs="Arial Narrow"/>
          <w:kern w:val="0"/>
          <ns2:ligatures ns2:val="none"/>
        </w:rPr>
        <w:t>, pese a encontrarse afiliado al descuento de las primas por planilla</w:t>
      </w:r>
      <w:r>
        <w:rPr>
          <w:rFonts w:ascii="Arial Narrow" w:eastAsia="Arial Narrow" w:hAnsi="Arial Narrow" w:cs="Arial Narrow"/>
          <w:kern w:val="0"/>
          <ns2:ligatures ns2:val="none"/>
        </w:rPr>
        <w:t>.</w:t>
      </w:r>
    </w:p>
    <w:p ns2:paraId="02669554" ns2:textId="77777777" w:rsidR="00E437A1" w:rsidRPr="00E437A1" w:rsidRDefault="00E437A1" w:rsidP="00E437A1">
      <w:pPr>
        <w:spacing w:after="0" w:line="240" w:lineRule="auto"/>
        <w:jc w:val="both"/>
        <w:rPr>
          <w:rFonts w:ascii="Arial Narrow" w:eastAsia="Arial Narrow" w:hAnsi="Arial Narrow" w:cs="Arial Narrow"/>
          <w:kern w:val="0"/>
          <ns2:ligatures ns2:val="none"/>
        </w:rPr>
      </w:pPr>
    </w:p>
    <w:p ns2:paraId="347B7602" ns2:textId="338CBD4A" w:rsidR="00E437A1" w:rsidRPr="00BF5563" w:rsidRDefault="00E437A1" w:rsidP="00E437A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BF5563">
        <w:rPr>
          <w:rFonts w:ascii="Arial Narrow" w:eastAsia="Calibri" w:hAnsi="Arial Narrow" w:cs="Arial Narrow"/>
          <w:color w:val="000000"/>
          <w:kern w:val="0"/>
          <w:lang w:eastAsia="es-PE"/>
          <ns2:ligatures ns2:val="none"/>
        </w:rPr>
        <w:t>Presunta</w:t>
      </w:r>
      <w:r w:rsidRPr="00BF5563">
        <w:rPr>
          <w:rFonts w:ascii="Arial Narrow" w:eastAsia="Times New Roman" w:hAnsi="Arial Narrow" w:cs="Times New Roman"/>
          <w:kern w:val="0"/>
          <w:shd w:val="clear" w:color="auto" w:fill="FFFFFF"/>
          <w:lang w:eastAsia="es-PE"/>
          <ns2:ligatures ns2:val="none"/>
        </w:rPr>
        <w:t xml:space="preserve"> infracción a los artículos 18 y 19</w:t>
      </w:r>
      <w:r w:rsidRPr="00BF5563">
        <w:rPr>
          <w:rFonts w:ascii="Arial Narrow" w:eastAsia="Calibri" w:hAnsi="Arial Narrow" w:cs="Arial Narrow"/>
          <w:kern w:val="0"/>
          <w:lang w:eastAsia="es-PE"/>
          <ns2:ligatures ns2:val="none"/>
        </w:rPr>
        <w:t xml:space="preserve"> de </w:t>
      </w:r>
      <w:r w:rsidRPr="00BF5563">
        <w:rPr>
          <w:rFonts w:ascii="Arial Narrow" w:eastAsia="Times New Roman" w:hAnsi="Arial Narrow" w:cs="Times New Roman"/>
          <w:kern w:val="0"/>
          <w:shd w:val="clear" w:color="auto" w:fill="FFFFFF"/>
          <w:lang w:eastAsia="es-PE"/>
          <ns2:ligatures ns2:val="none"/>
        </w:rPr>
        <w:t>la Ley 29571, Código de Protección y Defensa del Consumidor, en tanto</w:t>
      </w:r>
      <w:r w:rsidRPr="00BF5563">
        <w:rPr>
          <w:rFonts w:ascii="Arial Narrow" w:eastAsia="Arial Narrow" w:hAnsi="Arial Narrow" w:cs="Arial Narrow"/>
          <w:kern w:val="0"/>
          <ns2:ligatures ns2:val="none"/>
        </w:rPr>
        <w:t xml:space="preserve"> </w:t>
      </w:r>
      <w:r w:rsidRPr="00CC1782">
        <w:rPr>
          <w:rFonts w:ascii="Arial Narrow" w:eastAsia="Arial Narrow" w:hAnsi="Arial Narrow" w:cs="Arial Narrow"/>
          <w:kern w:val="0"/>
          <ns2:ligatures ns2:val="none"/>
        </w:rPr>
        <w:t>la compañía aseguradora habría anulado indebidamente y sin previa comunicación al denunciante la Póliza 94332696, pese a encontrarse afiliado al descuento de las primas por planilla</w:t>
      </w:r>
      <w:r>
        <w:rPr>
          <w:rFonts w:ascii="Arial Narrow" w:eastAsia="Arial Narrow" w:hAnsi="Arial Narrow" w:cs="Arial Narrow"/>
          <w:kern w:val="0"/>
          <ns2:ligatures ns2:val="none"/>
        </w:rPr>
        <w:t>.</w:t>
      </w:r>
    </w:p>
    <w:p ns2:paraId="7D6C9B33" ns2:textId="77777777" w:rsidR="00B56524" w:rsidRDefault="00B56524" w:rsidP="00E437A1">
      <w:pPr>
        <w:spacing w:after="0" w:line="240" w:lineRule="auto"/>
        <w:jc w:val="both"/>
        <w:rPr>
          <w:rFonts w:ascii="Arial Narrow" w:eastAsia="Arial Narrow" w:hAnsi="Arial Narrow" w:cs="Arial Narrow"/>
          <w:kern w:val="0"/>
          <ns2:ligatures ns2:val="none"/>
        </w:rPr>
      </w:pPr>
    </w:p>
    <w:p ns2:paraId="4B34E671" ns2:textId="648CFDB8" w:rsidR="00E437A1" w:rsidRPr="00BF5563" w:rsidRDefault="00E437A1" w:rsidP="00E437A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BF5563">
        <w:rPr>
          <w:rFonts w:ascii="Arial Narrow" w:eastAsia="Calibri" w:hAnsi="Arial Narrow" w:cs="Arial Narrow"/>
          <w:color w:val="000000"/>
          <w:kern w:val="0"/>
          <w:lang w:eastAsia="es-PE"/>
          <ns2:ligatures ns2:val="none"/>
        </w:rPr>
        <w:t>Presunta</w:t>
      </w:r>
      <w:r w:rsidRPr="00BF5563">
        <w:rPr>
          <w:rFonts w:ascii="Arial Narrow" w:eastAsia="Times New Roman" w:hAnsi="Arial Narrow" w:cs="Times New Roman"/>
          <w:kern w:val="0"/>
          <w:shd w:val="clear" w:color="auto" w:fill="FFFFFF"/>
          <w:lang w:eastAsia="es-PE"/>
          <ns2:ligatures ns2:val="none"/>
        </w:rPr>
        <w:t xml:space="preserve"> infracción a los artículos 18 y 19</w:t>
      </w:r>
      <w:r w:rsidRPr="00BF5563">
        <w:rPr>
          <w:rFonts w:ascii="Arial Narrow" w:eastAsia="Calibri" w:hAnsi="Arial Narrow" w:cs="Arial Narrow"/>
          <w:kern w:val="0"/>
          <w:lang w:eastAsia="es-PE"/>
          <ns2:ligatures ns2:val="none"/>
        </w:rPr>
        <w:t xml:space="preserve"> de </w:t>
      </w:r>
      <w:r w:rsidRPr="00BF5563">
        <w:rPr>
          <w:rFonts w:ascii="Arial Narrow" w:eastAsia="Times New Roman" w:hAnsi="Arial Narrow" w:cs="Times New Roman"/>
          <w:kern w:val="0"/>
          <w:shd w:val="clear" w:color="auto" w:fill="FFFFFF"/>
          <w:lang w:eastAsia="es-PE"/>
          <ns2:ligatures ns2:val="none"/>
        </w:rPr>
        <w:t>la Ley 29571, Código de Protección y Defensa del Consumidor, en tanto</w:t>
      </w:r>
      <w:r w:rsidRPr="00BF5563">
        <w:rPr>
          <w:rFonts w:ascii="Arial Narrow" w:eastAsia="Arial Narrow" w:hAnsi="Arial Narrow" w:cs="Arial Narrow"/>
          <w:kern w:val="0"/>
          <ns2:ligatures ns2:val="none"/>
        </w:rPr>
        <w:t xml:space="preserve"> </w:t>
      </w:r>
      <w:r w:rsidRPr="00CC1782">
        <w:rPr>
          <w:rFonts w:ascii="Arial Narrow" w:eastAsia="Arial Narrow" w:hAnsi="Arial Narrow" w:cs="Arial Narrow"/>
          <w:kern w:val="0"/>
          <ns2:ligatures ns2:val="none"/>
        </w:rPr>
        <w:t xml:space="preserve">la compañía aseguradora </w:t>
      </w:r>
      <w:r w:rsidR="001B4580">
        <w:rPr>
          <w:rFonts w:ascii="Arial Narrow" w:eastAsia="Arial Narrow" w:hAnsi="Arial Narrow" w:cs="Arial Narrow"/>
          <w:kern w:val="0"/>
          <ns2:ligatures ns2:val="none"/>
        </w:rPr>
        <w:t xml:space="preserve">no </w:t>
      </w:r>
      <w:r w:rsidRPr="00CC1782">
        <w:rPr>
          <w:rFonts w:ascii="Arial Narrow" w:eastAsia="Arial Narrow" w:hAnsi="Arial Narrow" w:cs="Arial Narrow"/>
          <w:kern w:val="0"/>
          <ns2:ligatures ns2:val="none"/>
        </w:rPr>
        <w:t xml:space="preserve">habría cumplido con atender correctamente la </w:t>
      </w:r>
      <w:r w:rsidR="0093705A" w:rsidRPr="00CC1782">
        <w:rPr>
          <w:rFonts w:ascii="Arial Narrow" w:eastAsia="Arial Narrow" w:hAnsi="Arial Narrow" w:cs="Arial Narrow"/>
          <w:kern w:val="0"/>
          <ns2:ligatures ns2:val="none"/>
        </w:rPr>
        <w:t>rehabilita</w:t>
      </w:r>
      <w:r w:rsidR="0093705A">
        <w:rPr>
          <w:rFonts w:ascii="Arial Narrow" w:eastAsia="Arial Narrow" w:hAnsi="Arial Narrow" w:cs="Arial Narrow"/>
          <w:kern w:val="0"/>
          <ns2:ligatures ns2:val="none"/>
        </w:rPr>
        <w:t>ción</w:t>
      </w:r>
      <w:r w:rsidR="0093705A" w:rsidRPr="00CC1782">
        <w:rPr>
          <w:rFonts w:ascii="Arial Narrow" w:eastAsia="Arial Narrow" w:hAnsi="Arial Narrow" w:cs="Arial Narrow"/>
          <w:kern w:val="0"/>
          <ns2:ligatures ns2:val="none"/>
        </w:rPr>
        <w:t xml:space="preserve"> </w:t>
      </w:r>
      <w:r w:rsidRPr="00CC1782">
        <w:rPr>
          <w:rFonts w:ascii="Arial Narrow" w:eastAsia="Arial Narrow" w:hAnsi="Arial Narrow" w:cs="Arial Narrow"/>
          <w:kern w:val="0"/>
          <ns2:ligatures ns2:val="none"/>
        </w:rPr>
        <w:t xml:space="preserve">de la Póliza </w:t>
      </w:r>
      <w:proofErr w:type="spellStart"/>
      <w:r w:rsidRPr="00CC1782">
        <w:rPr>
          <w:rFonts w:ascii="Arial Narrow" w:eastAsia="Arial Narrow" w:hAnsi="Arial Narrow" w:cs="Arial Narrow"/>
          <w:kern w:val="0"/>
          <ns2:ligatures ns2:val="none"/>
        </w:rPr>
        <w:t/>
      </w:r>
      <w:proofErr w:type="spellEnd"/>
      <w:r w:rsidRPr="00CC1782">
        <w:rPr>
          <w:rFonts w:ascii="Arial Narrow" w:eastAsia="Arial Narrow" w:hAnsi="Arial Narrow" w:cs="Arial Narrow"/>
          <w:kern w:val="0"/>
          <ns2:ligatures ns2:val="none"/>
        </w:rPr>
        <w:t xml:space="preserve"> </w:t>
      </w:r>
      <w:r w:rsidRPr="00CC1782">
        <w:rPr>
          <w:rFonts w:ascii="Arial Narrow" w:eastAsia="Arial Narrow" w:hAnsi="Arial Narrow" w:cs="Arial Narrow"/>
          <w:bCs/>
        </w:rPr>
        <w:t>94332692</w:t>
      </w:r>
      <w:r w:rsidRPr="00CC1782">
        <w:rPr>
          <w:rFonts w:ascii="Arial Narrow" w:eastAsia="Arial Narrow" w:hAnsi="Arial Narrow" w:cs="Arial Narrow"/>
          <w:kern w:val="0"/>
          <ns2:ligatures ns2:val="none"/>
        </w:rPr>
        <w:t>, pese a los reclamos presentados</w:t>
      </w:r>
      <w:r>
        <w:rPr>
          <w:rFonts w:ascii="Arial Narrow" w:eastAsia="Arial Narrow" w:hAnsi="Arial Narrow" w:cs="Arial Narrow"/>
          <w:kern w:val="0"/>
          <ns2:ligatures ns2:val="none"/>
        </w:rPr>
        <w:t>.</w:t>
      </w:r>
    </w:p>
    <w:p ns2:paraId="233BE109" ns2:textId="77777777" w:rsidR="00E437A1" w:rsidRDefault="00E437A1" w:rsidP="00E437A1">
      <w:pPr>
        <w:spacing w:after="0" w:line="240" w:lineRule="auto"/>
        <w:jc w:val="both"/>
        <w:rPr>
          <w:rFonts w:ascii="Arial Narrow" w:eastAsia="Arial Narrow" w:hAnsi="Arial Narrow" w:cs="Arial Narrow"/>
          <w:kern w:val="0"/>
          <ns2:ligatures ns2:val="none"/>
        </w:rPr>
      </w:pPr>
    </w:p>
    <w:p ns2:paraId="0F3D1879" ns2:textId="084E492A" w:rsidR="00E437A1" w:rsidRPr="00E437A1" w:rsidRDefault="00E437A1" w:rsidP="00E437A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BF5563">
        <w:rPr>
          <w:rFonts w:ascii="Arial Narrow" w:eastAsia="Calibri" w:hAnsi="Arial Narrow" w:cs="Arial Narrow"/>
          <w:color w:val="000000"/>
          <w:kern w:val="0"/>
          <w:lang w:eastAsia="es-PE"/>
          <ns2:ligatures ns2:val="none"/>
        </w:rPr>
        <w:t>Presunta</w:t>
      </w:r>
      <w:r w:rsidRPr="00BF5563">
        <w:rPr>
          <w:rFonts w:ascii="Arial Narrow" w:eastAsia="Times New Roman" w:hAnsi="Arial Narrow" w:cs="Times New Roman"/>
          <w:kern w:val="0"/>
          <w:shd w:val="clear" w:color="auto" w:fill="FFFFFF"/>
          <w:lang w:eastAsia="es-PE"/>
          <ns2:ligatures ns2:val="none"/>
        </w:rPr>
        <w:t xml:space="preserve"> infracción a los artículos 18 y 19</w:t>
      </w:r>
      <w:r w:rsidRPr="00BF5563">
        <w:rPr>
          <w:rFonts w:ascii="Arial Narrow" w:eastAsia="Calibri" w:hAnsi="Arial Narrow" w:cs="Arial Narrow"/>
          <w:kern w:val="0"/>
          <w:lang w:eastAsia="es-PE"/>
          <ns2:ligatures ns2:val="none"/>
        </w:rPr>
        <w:t xml:space="preserve"> de </w:t>
      </w:r>
      <w:r w:rsidRPr="00BF5563">
        <w:rPr>
          <w:rFonts w:ascii="Arial Narrow" w:eastAsia="Times New Roman" w:hAnsi="Arial Narrow" w:cs="Times New Roman"/>
          <w:kern w:val="0"/>
          <w:shd w:val="clear" w:color="auto" w:fill="FFFFFF"/>
          <w:lang w:eastAsia="es-PE"/>
          <ns2:ligatures ns2:val="none"/>
        </w:rPr>
        <w:t>la Ley 29571, Código de Protección y Defensa del Consumidor, en tanto</w:t>
      </w:r>
      <w:r w:rsidRPr="00BF5563">
        <w:rPr>
          <w:rFonts w:ascii="Arial Narrow" w:eastAsia="Arial Narrow" w:hAnsi="Arial Narrow" w:cs="Arial Narrow"/>
          <w:kern w:val="0"/>
          <ns2:ligatures ns2:val="none"/>
        </w:rPr>
        <w:t xml:space="preserve"> </w:t>
      </w:r>
      <w:r w:rsidRPr="00CC1782">
        <w:rPr>
          <w:rFonts w:ascii="Arial Narrow" w:eastAsia="Arial Narrow" w:hAnsi="Arial Narrow" w:cs="Arial Narrow"/>
          <w:kern w:val="0"/>
          <ns2:ligatures ns2:val="none"/>
        </w:rPr>
        <w:t xml:space="preserve">la compañía aseguradora </w:t>
      </w:r>
      <w:r w:rsidR="00E74CA1">
        <w:rPr>
          <w:rFonts w:ascii="Arial Narrow" w:eastAsia="Arial Narrow" w:hAnsi="Arial Narrow" w:cs="Arial Narrow"/>
          <w:kern w:val="0"/>
          <ns2:ligatures ns2:val="none"/>
        </w:rPr>
        <w:t xml:space="preserve">no </w:t>
      </w:r>
      <w:r w:rsidRPr="00CC1782">
        <w:rPr>
          <w:rFonts w:ascii="Arial Narrow" w:eastAsia="Arial Narrow" w:hAnsi="Arial Narrow" w:cs="Arial Narrow"/>
          <w:kern w:val="0"/>
          <ns2:ligatures ns2:val="none"/>
        </w:rPr>
        <w:t>habría cumplido con atender correctamente la rehabilita</w:t>
      </w:r>
      <w:r w:rsidR="0093705A">
        <w:rPr>
          <w:rFonts w:ascii="Arial Narrow" w:eastAsia="Arial Narrow" w:hAnsi="Arial Narrow" w:cs="Arial Narrow"/>
          <w:kern w:val="0"/>
          <ns2:ligatures ns2:val="none"/>
        </w:rPr>
        <w:t>ción</w:t>
      </w:r>
      <w:r w:rsidRPr="00CC1782">
        <w:rPr>
          <w:rFonts w:ascii="Arial Narrow" w:eastAsia="Arial Narrow" w:hAnsi="Arial Narrow" w:cs="Arial Narrow"/>
          <w:kern w:val="0"/>
          <ns2:ligatures ns2:val="none"/>
        </w:rPr>
        <w:t xml:space="preserve"> de la Póliza 94332696, pese a los reclamos presentados</w:t>
      </w:r>
      <w:r>
        <w:rPr>
          <w:rFonts w:ascii="Arial Narrow" w:eastAsia="Arial Narrow" w:hAnsi="Arial Narrow" w:cs="Arial Narrow"/>
          <w:kern w:val="0"/>
          <ns2:ligatures ns2:val="none"/>
        </w:rPr>
        <w:t>.</w:t>
      </w:r>
    </w:p>
    <w:p ns2:paraId="13D937C4" ns2:textId="77777777" w:rsidR="00E437A1" w:rsidRPr="00E437A1" w:rsidRDefault="00E437A1" w:rsidP="00E437A1">
      <w:pPr>
        <w:pStyle w:val="Prrafodelista"/>
        <w:spacing w:after="0" w:line="240" w:lineRule="auto"/>
        <w:ind w:left="567"/>
        <w:jc w:val="both"/>
        <w:rPr>
          <w:rFonts w:ascii="Arial Narrow" w:eastAsia="Arial Narrow" w:hAnsi="Arial Narrow" w:cs="Arial Narrow"/>
          <w:kern w:val="0"/>
          <ns2:ligatures ns2:val="none"/>
        </w:rPr>
      </w:pPr>
    </w:p>
    <w:p ns2:paraId="6E786F86" ns2:textId="4C73D0BC" w:rsidR="00E437A1" w:rsidRPr="00F877EF" w:rsidRDefault="00E437A1" w:rsidP="00E437A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DC6FF6">
        <w:rPr>
          <w:rFonts w:ascii="Arial Narrow" w:eastAsia="Arial Narrow" w:hAnsi="Arial Narrow" w:cs="Arial Narrow"/>
          <w:kern w:val="0"/>
          <ns2:ligatures ns2:val="none"/>
        </w:rPr>
        <w:t xml:space="preserve">Presunta infracción al artículo 1, numeral 1, literal b) y al artículo 2 de la Ley 29571, Código de Protección y Defensa del Consumidor, en tanto </w:t>
      </w:r>
      <w:r w:rsidRPr="00CC1782">
        <w:rPr>
          <w:rFonts w:ascii="Arial Narrow" w:eastAsia="Arial Narrow" w:hAnsi="Arial Narrow" w:cs="Arial Narrow"/>
          <w:bCs/>
        </w:rPr>
        <w:t>la compañía aseguradora no habría cumplido con remitir la información requerida por el consumidor el 30 de mayo de 2025</w:t>
      </w:r>
      <w:r w:rsidRPr="0070571D">
        <w:rPr>
          <w:rFonts w:ascii="Arial Narrow" w:eastAsia="Arial Narrow" w:hAnsi="Arial Narrow" w:cs="Arial Narrow"/>
          <w:kern w:val="0"/>
          <ns2:ligatures ns2:val="none"/>
        </w:rPr>
        <w:t>.</w:t>
      </w:r>
    </w:p>
    <w:p ns2:paraId="042B3F54" ns2:textId="67A3775C" w:rsidR="00CA59A2" w:rsidRPr="0026598E" w:rsidRDefault="00CA59A2" w:rsidP="00C72EF6">
      <w:pPr>
        <w:spacing w:after="0" w:line="240" w:lineRule="auto"/>
        <w:jc w:val="both"/>
        <w:rPr>
          <w:rFonts w:ascii="Arial Narrow" w:eastAsia="Arial Narrow" w:hAnsi="Arial Narrow" w:cs="Arial Narrow"/>
          <w:kern w:val="0"/>
          <ns2:ligatures ns2:val="none"/>
        </w:rPr>
      </w:pPr>
    </w:p>
    <w:p ns2:paraId="0A292C9F" ns2:textId="11BC2C08" w:rsidR="00CA59A2" w:rsidRPr="0026598E" w:rsidRDefault="00CA59A2" w:rsidP="00C72EF6">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AF52B7" w:rsidRPr="00AF52B7">
        <w:rPr>
          <w:rFonts w:ascii="Arial Narrow" w:eastAsia="Times New Roman" w:hAnsi="Arial Narrow" w:cs="Arial"/>
          <w:color w:val="000000"/>
          <w:kern w:val="0"/>
          <w:lang w:val="es-ES" w:eastAsia="es-ES"/>
          <ns2:ligatures ns2:val="none"/>
        </w:rPr>
        <w:t>4 de junio de 2025</w:t>
      </w:r>
      <w:r w:rsidRPr="0026598E">
        <w:rPr>
          <w:rFonts w:ascii="Arial Narrow" w:eastAsia="Calibri" w:hAnsi="Arial Narrow" w:cs="Arial"/>
          <w:kern w:val="0"/>
          <ns2:ligatures ns2:val="none"/>
        </w:rPr>
        <w:t>.</w:t>
      </w:r>
    </w:p>
    <w:p ns2:paraId="68A17E97" ns2:textId="77777777" w:rsidR="00CA59A2" w:rsidRPr="0026598E" w:rsidRDefault="00CA59A2" w:rsidP="00C72EF6">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0ABA390F" w:rsidR="00CA59A2" w:rsidRPr="0026598E" w:rsidRDefault="00CA59A2" w:rsidP="00C72EF6">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3B68F6" w:rsidRPr="00F13F9C">
        <w:rPr>
          <w:rFonts w:ascii="Arial Narrow" w:eastAsia="Times New Roman" w:hAnsi="Arial Narrow" w:cs="Times New Roman"/>
          <w:color w:val="000000"/>
          <w:kern w:val="0"/>
          <w:shd w:val="clear" w:color="auto" w:fill="FFFFFF"/>
          <w:lang w:eastAsia="es-PE"/>
          <ns2:ligatures ns2:val="none"/>
        </w:rPr>
        <w:t xml:space="preserve">Rímac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C72EF6">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C72EF6">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C72EF6">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C72EF6">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C72EF6">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C72EF6">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7"/>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8"/>
      </w:r>
      <w:r w:rsidRPr="0026598E">
        <w:rPr>
          <w:rFonts w:ascii="Arial Narrow" w:eastAsia="Calibri" w:hAnsi="Arial Narrow" w:cs="Arial"/>
          <w:spacing w:val="-2"/>
          <w:kern w:val="0"/>
          <ns2:ligatures ns2:val="none"/>
        </w:rPr>
        <w:t>.</w:t>
      </w:r>
    </w:p>
    <w:p ns2:paraId="1F11FE32" ns2:textId="77777777" w:rsidR="00CA59A2" w:rsidRPr="0026598E" w:rsidRDefault="00CA59A2" w:rsidP="00C72EF6">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C72EF6">
      <w:pPr>
        <w:spacing w:after="0" w:line="240" w:lineRule="auto"/>
        <w:jc w:val="both"/>
        <w:rPr>
          <w:rFonts w:ascii="Arial Narrow" w:eastAsia="Arial Narrow" w:hAnsi="Arial Narrow" w:cs="Arial Narrow"/>
          <w:color w:val="000000"/>
          <w:kern w:val="0"/>
          <w:lang w:eastAsia="es-PE"/>
          <ns2:ligatures ns2:val="none"/>
        </w:rPr>
      </w:pPr>
    </w:p>
    <w:p ns2:paraId="774AFBA5" ns2:textId="5D5F032A" w:rsidR="00CA59A2" w:rsidRPr="0026598E" w:rsidRDefault="00CA59A2" w:rsidP="00C72EF6">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5"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ns2:ligatures ns2: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6"/>
      <w:r w:rsidRPr="0026598E">
        <w:rPr>
          <w:rFonts w:ascii="Arial Narrow" w:eastAsia="Times New Roman" w:hAnsi="Arial Narrow" w:cs="Arial"/>
          <w:color w:val="000000"/>
          <w:kern w:val="0"/>
          <w:lang w:val="es-ES" w:eastAsia="es-ES"/>
          <ns2:ligatures ns2:val="none"/>
        </w:rPr>
        <w:t xml:space="preserve">cumpla con: </w:t>
      </w:r>
      <w:r w:rsidR="00B27DE5" w:rsidRPr="00B27DE5">
        <w:rPr>
          <w:rFonts w:ascii="Arial Narrow" w:eastAsia="Times New Roman" w:hAnsi="Arial Narrow" w:cs="Arial"/>
          <w:color w:val="000000"/>
          <w:kern w:val="0"/>
          <w:lang w:val="es-ES" w:eastAsia="es-ES"/>
          <ns2:ligatures ns2:val="none"/>
        </w:rPr>
        <w:t xml:space="preserve">(i) presentar una copia completa, legible y debidamente suscrita de la Póliza </w:t>
      </w:r>
      <w:r w:rsidR="00B27DE5" w:rsidRPr="00B27DE5">
        <w:rPr>
          <w:rFonts w:ascii="Arial Narrow" w:eastAsia="Times New Roman" w:hAnsi="Arial Narrow" w:cs="Arial"/>
          <w:color w:val="000000"/>
          <w:kern w:val="0"/>
          <w:lang w:eastAsia="es-ES"/>
          <ns2:ligatures ns2:val="none"/>
        </w:rPr>
        <w:t xml:space="preserve">94332696 </w:t>
      </w:r>
      <w:r w:rsidR="00B27DE5" w:rsidRPr="00B27DE5">
        <w:rPr>
          <w:rFonts w:ascii="Arial Narrow" w:eastAsia="Times New Roman" w:hAnsi="Arial Narrow" w:cs="Arial"/>
          <w:color w:val="000000"/>
          <w:kern w:val="0"/>
          <w:lang w:val="es-ES" w:eastAsia="es-ES"/>
          <ns2:ligatures ns2:val="none"/>
        </w:rPr>
        <w:t xml:space="preserve">del </w:t>
      </w:r>
      <w:r w:rsidR="00B27DE5" w:rsidRPr="00B27DE5">
        <w:rPr>
          <w:rFonts w:ascii="Arial Narrow" w:eastAsia="Times New Roman" w:hAnsi="Arial Narrow" w:cs="Arial"/>
          <w:color w:val="000000"/>
          <w:kern w:val="0"/>
          <w:lang w:eastAsia="es-ES"/>
          <ns2:ligatures ns2:val="none"/>
        </w:rPr>
        <w:t>Seguro de Vida Ideal</w:t>
      </w:r>
      <w:r w:rsidR="00B27DE5" w:rsidRPr="00B27DE5">
        <w:rPr>
          <w:rFonts w:ascii="Arial Narrow" w:eastAsia="Times New Roman" w:hAnsi="Arial Narrow" w:cs="Arial"/>
          <w:color w:val="000000"/>
          <w:kern w:val="0"/>
          <w:lang w:val="es-ES" w:eastAsia="es-ES"/>
          <ns2:ligatures ns2:val="none"/>
        </w:rPr>
        <w:t>, así como el cargo de remisión de la póliza; (</w:t>
      </w:r>
      <w:proofErr w:type="spellStart"/>
      <w:r w:rsidR="00B27DE5" w:rsidRPr="00B27DE5">
        <w:rPr>
          <w:rFonts w:ascii="Arial Narrow" w:eastAsia="Times New Roman" w:hAnsi="Arial Narrow" w:cs="Arial"/>
          <w:color w:val="000000"/>
          <w:kern w:val="0"/>
          <w:lang w:val="es-ES" w:eastAsia="es-ES"/>
          <ns2:ligatures ns2:val="none"/>
        </w:rPr>
        <w:t>ii</w:t>
      </w:r>
      <w:proofErr w:type="spellEnd"/>
      <w:r w:rsidR="00B27DE5" w:rsidRPr="00B27DE5">
        <w:rPr>
          <w:rFonts w:ascii="Arial Narrow" w:eastAsia="Times New Roman" w:hAnsi="Arial Narrow" w:cs="Arial"/>
          <w:color w:val="000000"/>
          <w:kern w:val="0"/>
          <w:lang w:val="es-ES" w:eastAsia="es-ES"/>
          <ns2:ligatures ns2:val="none"/>
        </w:rPr>
        <w:t xml:space="preserve">) presentar una copia completa, legible y debidamente suscrita de la Póliza </w:t>
      </w:r>
      <w:r w:rsidR="00B27DE5" w:rsidRPr="00B27DE5">
        <w:rPr>
          <w:rFonts w:ascii="Arial Narrow" w:eastAsia="Times New Roman" w:hAnsi="Arial Narrow" w:cs="Arial"/>
          <w:color w:val="000000"/>
          <w:kern w:val="0"/>
          <w:lang w:eastAsia="es-ES"/>
          <ns2:ligatures ns2:val="none"/>
        </w:rPr>
        <w:t>94332692</w:t>
      </w:r>
      <w:r w:rsidR="00B27DE5">
        <w:rPr>
          <w:rFonts w:ascii="Arial Narrow" w:eastAsia="Times New Roman" w:hAnsi="Arial Narrow" w:cs="Arial"/>
          <w:color w:val="000000"/>
          <w:kern w:val="0"/>
          <w:lang w:eastAsia="es-ES"/>
          <ns2:ligatures ns2:val="none"/>
        </w:rPr>
        <w:t xml:space="preserve"> </w:t>
      </w:r>
      <w:r w:rsidR="00B27DE5" w:rsidRPr="00B27DE5">
        <w:rPr>
          <w:rFonts w:ascii="Arial Narrow" w:eastAsia="Times New Roman" w:hAnsi="Arial Narrow" w:cs="Arial"/>
          <w:color w:val="000000"/>
          <w:kern w:val="0"/>
          <w:lang w:val="es-ES" w:eastAsia="es-ES"/>
          <ns2:ligatures ns2:val="none"/>
        </w:rPr>
        <w:t>del Seguro de Sepelio, así como el cargo de remisión de la póliza; y, (</w:t>
      </w:r>
      <w:proofErr w:type="spellStart"/>
      <w:r w:rsidR="00B27DE5" w:rsidRPr="00B27DE5">
        <w:rPr>
          <w:rFonts w:ascii="Arial Narrow" w:eastAsia="Times New Roman" w:hAnsi="Arial Narrow" w:cs="Arial"/>
          <w:color w:val="000000"/>
          <w:kern w:val="0"/>
          <w:lang w:val="es-ES" w:eastAsia="es-ES"/>
          <ns2:ligatures ns2:val="none"/>
        </w:rPr>
        <w:t>iii</w:t>
      </w:r>
      <w:proofErr w:type="spellEnd"/>
      <w:r w:rsidR="00B27DE5" w:rsidRPr="00B27DE5">
        <w:rPr>
          <w:rFonts w:ascii="Arial Narrow" w:eastAsia="Times New Roman" w:hAnsi="Arial Narrow" w:cs="Arial"/>
          <w:color w:val="000000"/>
          <w:kern w:val="0"/>
          <w:lang w:val="es-ES" w:eastAsia="es-ES"/>
          <ns2:ligatures ns2:val="none"/>
        </w:rPr>
        <w:t>) presentar todas las comunicaciones cursadas con el denunciante en virtud del hecho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C72EF6">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C72EF6">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7"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 xml:space="preserve">. </w:t>
      </w:r>
      <w:bookmarkEnd w:id="7"/>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C72EF6">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C72EF6">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C72EF6">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C72EF6">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2"/>
      </w:r>
      <w:r w:rsidRPr="0026598E">
        <w:rPr>
          <w:rFonts w:ascii="Arial Narrow" w:eastAsia="Calibri" w:hAnsi="Arial Narrow" w:cs="Arial"/>
          <w:kern w:val="0"/>
          <ns2:ligatures ns2:val="none"/>
        </w:rPr>
        <w:t xml:space="preserve">, hasta antes de la emisión de la Resolución Final tienen la posibilidad de solicitar una audiencia </w:t>
      </w:r>
      <w:r w:rsidRPr="0026598E">
        <w:rPr>
          <w:rFonts w:ascii="Arial Narrow" w:eastAsia="Calibri" w:hAnsi="Arial Narrow" w:cs="Arial"/>
          <w:kern w:val="0"/>
          <ns2:ligatures ns2: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C72EF6">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C72EF6">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ns2:paraId="7DDD06F7" ns2:textId="77777777" w:rsidR="00CA59A2" w:rsidRPr="0026598E" w:rsidRDefault="00CA59A2" w:rsidP="00C72EF6">
      <w:pPr>
        <w:suppressAutoHyphens/>
        <w:spacing w:after="0" w:line="240" w:lineRule="auto"/>
        <w:jc w:val="both"/>
        <w:rPr>
          <w:rFonts w:ascii="Arial Narrow" w:eastAsia="Times New Roman" w:hAnsi="Arial Narrow" w:cs="Times New Roman"/>
          <w:color w:val="000000"/>
          <w:kern w:val="0"/>
          <w:lang w:eastAsia="es-PE"/>
          <ns2:ligatures ns2:val="none"/>
        </w:rPr>
      </w:pPr>
    </w:p>
    <w:p ns2:paraId="36317C11" ns2:textId="4EA45283" w:rsidR="00CA59A2" w:rsidRPr="0002430B" w:rsidRDefault="00CA59A2" w:rsidP="00C72EF6">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02430B">
        <w:rPr>
          <w:rFonts w:ascii="Arial Narrow" w:hAnsi="Arial Narrow" w:cs="Arial"/>
          <w:bCs/>
          <w:spacing w:val="-3"/>
          <w:kern w:val="0"/>
          <ns2:ligatures ns2:val="none"/>
        </w:rPr>
        <w:t/>
      </w:r>
      <w:r w:rsidR="0002430B" w:rsidRPr="0002430B">
        <w:rPr>
          <w:rFonts w:ascii="Arial Narrow" w:hAnsi="Arial Narrow" w:cs="Arial"/>
          <w:bCs/>
          <w:spacing w:val="-3"/>
          <w:kern w:val="0"/>
          <ns2:ligatures ns2:val="none"/>
        </w:rPr>
        <w:t xml:space="preserve"/>
      </w:r>
      <w:r w:rsidRPr="0002430B">
        <w:rPr>
          <w:rFonts w:ascii="Arial Narrow" w:hAnsi="Arial Narrow" w:cs="Arial"/>
          <w:bCs/>
          <w:spacing w:val="-3"/>
          <w:kern w:val="0"/>
          <ns2:ligatures ns2:val="none"/>
        </w:rPr>
        <w:t xml:space="preserve"/>
      </w:r>
      <w:proofErr w:type="spellStart"/>
      <w:r w:rsidR="0002430B" w:rsidRPr="00F13F9C">
        <w:rPr>
          <w:rFonts w:ascii="Arial Narrow" w:hAnsi="Arial Narrow" w:cs="Arial"/>
          <w:bCs/>
          <w:spacing w:val="-3"/>
          <w:kern w:val="0"/>
          <ns2:ligatures ns2:val="none"/>
        </w:rPr>
        <w:t/>
      </w:r>
      <w:proofErr w:type="spellEnd"/>
      <w:r w:rsidR="0002430B" w:rsidRPr="00F13F9C">
        <w:rPr>
          <w:rFonts w:ascii="Arial Narrow" w:hAnsi="Arial Narrow" w:cs="Arial"/>
          <w:bCs/>
          <w:spacing w:val="-3"/>
          <w:kern w:val="0"/>
          <ns2:ligatures ns2:val="none"/>
        </w:rPr>
        <w:t xml:space="preserve"/>
      </w:r>
      <w:r w:rsidR="0002430B" w:rsidRPr="00F13F9C">
        <w:rPr>
          <w:rFonts w:ascii="Arial Narrow" w:eastAsia="Times New Roman" w:hAnsi="Arial Narrow" w:cs="Times New Roman"/>
          <w:color w:val="000000"/>
          <w:kern w:val="0"/>
          <w:shd w:val="clear" w:color="auto" w:fill="FFFFFF"/>
          <w:lang w:eastAsia="es-PE"/>
          <ns2:ligatures ns2:val="none"/>
        </w:rPr>
        <w:t xml:space="preserve"/>
      </w:r>
      <w:r w:rsidRPr="00F13F9C">
        <w:rPr>
          <w:rFonts w:ascii="Arial Narrow" w:hAnsi="Arial Narrow"/>
          <w:color w:val="000000"/>
        </w:rPr>
        <w:t/>
      </w:r>
      <w:r w:rsidR="00F13F9C" w:rsidRPr="00F13F9C">
        <w:rPr>
          <w:rFonts w:ascii="Arial Narrow" w:hAnsi="Arial Narrow"/>
          <w:color w:val="000000"/>
        </w:rPr>
        <w:t/>
      </w:r>
      <w:r w:rsidRPr="00F13F9C">
        <w:rPr>
          <w:rFonts w:ascii="Arial Narrow" w:hAnsi="Arial Narrow"/>
          <w:color w:val="000000"/>
        </w:rPr>
        <w:t xml:space="preserve"/>
      </w:r>
      <w:r w:rsidR="00F13F9C" w:rsidRPr="00F13F9C">
        <w:rPr>
          <w:rFonts w:ascii="Arial Narrow" w:hAnsi="Arial Narrow"/>
          <w:color w:val="000000"/>
        </w:rPr>
        <w:t/>
      </w:r>
      <w:r w:rsidRPr="00F13F9C">
        <w:rPr>
          <w:rFonts w:ascii="Arial Narrow" w:hAnsi="Arial Narrow"/>
          <w:color w:val="000000"/>
        </w:rPr>
        <w:t xml:space="preserve"/>
      </w:r>
      <w:r w:rsidR="00F13F9C" w:rsidRPr="00F13F9C">
        <w:rPr>
          <w:rFonts w:ascii="Arial Narrow" w:hAnsi="Arial Narrow"/>
          <w:color w:val="000000"/>
        </w:rPr>
        <w:t/>
      </w:r>
      <w:r w:rsidRPr="00F13F9C">
        <w:rPr>
          <w:rFonts w:ascii="Arial Narrow" w:hAnsi="Arial Narrow"/>
          <w:color w:val="000000"/>
        </w:rPr>
        <w:t xml:space="preserve"/>
      </w:r>
      <w:r w:rsidR="00F13F9C" w:rsidRPr="00F13F9C">
        <w:rPr>
          <w:rFonts w:ascii="Arial Narrow" w:hAnsi="Arial Narrow"/>
          <w:color w:val="000000"/>
        </w:rPr>
        <w:t/>
      </w:r>
      <w:r w:rsidRPr="00F13F9C">
        <w:rPr>
          <w:rFonts w:ascii="Arial Narrow" w:hAnsi="Arial Narrow"/>
          <w:color w:val="000000"/>
        </w:rPr>
        <w:t xml:space="preserve"/>
      </w:r>
      <w:r w:rsidR="00F13F9C" w:rsidRPr="00F13F9C">
        <w:rPr>
          <w:rFonts w:ascii="Arial Narrow" w:hAnsi="Arial Narrow"/>
          <w:color w:val="000000"/>
        </w:rPr>
        <w:t/>
      </w:r>
      <w:r w:rsidRPr="00F13F9C">
        <w:rPr>
          <w:rFonts w:ascii="Arial Narrow" w:hAnsi="Arial Narrow"/>
          <w:color w:val="000000"/>
        </w:rPr>
        <w:t xml:space="preserve"/>
      </w:r>
      <w:r w:rsidR="00F13F9C" w:rsidRPr="00F13F9C">
        <w:rPr>
          <w:rFonts w:ascii="Arial Narrow" w:hAnsi="Arial Narrow"/>
          <w:color w:val="000000"/>
        </w:rPr>
        <w:t/>
      </w:r>
      <w:r w:rsidRPr="00F13F9C">
        <w:rPr>
          <w:rFonts w:ascii="Arial Narrow" w:hAnsi="Arial Narrow"/>
          <w:color w:val="000000"/>
        </w:rPr>
        <w:t xml:space="preserve"/>
      </w:r>
      <w:r w:rsidR="00F13F9C" w:rsidRPr="00F13F9C">
        <w:rPr>
          <w:rFonts w:ascii="Arial Narrow" w:hAnsi="Arial Narrow"/>
          <w:color w:val="000000"/>
        </w:rPr>
        <w:t/>
      </w:r>
      <w:r w:rsidRPr="00F13F9C">
        <w:rPr>
          <w:rFonts w:ascii="Arial Narrow" w:hAnsi="Arial Narrow"/>
          <w:color w:val="000000"/>
        </w:rPr>
        <w:t/>
      </w:r>
      <w:r w:rsidRPr="00F13F9C">
        <w:rPr>
          <w:rFonts w:ascii="Arial Narrow" w:eastAsia="Times New Roman" w:hAnsi="Arial Narrow" w:cs="Segoe UI"/>
          <w:color w:val="000000"/>
          <w:kern w:val="0"/>
          <w:lang w:eastAsia="es-PE"/>
          <ns2:ligatures ns2:val="none"/>
        </w:rPr>
        <w:t/>
      </w:r>
      <w:r w:rsidRPr="00F13F9C">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3"/>
      </w:r>
      <w:r w:rsidRPr="00A67ADF">
        <w:rPr>
          <w:rFonts w:ascii="Arial Narrow" w:hAnsi="Arial Narrow" w:cs="Arial"/>
        </w:rPr>
        <w:t/>
      </w:r>
      <w:bookmarkStart w:id="9" w:name="_Hlk198890962"/>
    </w:p>
    <w:bookmarkEnd w:id="9"/>
    <w:p ns2:paraId="23716787" ns2:textId="77777777" w:rsidR="00CA59A2" w:rsidRDefault="00CA59A2" w:rsidP="00C72EF6">
      <w:pPr>
        <w:suppressAutoHyphens/>
        <w:spacing w:after="0" w:line="240" w:lineRule="auto"/>
        <w:jc w:val="both"/>
        <w:rPr>
          <w:rFonts w:ascii="Arial Narrow" w:hAnsi="Arial Narrow" w:cs="Arial"/>
        </w:rPr>
      </w:pPr>
    </w:p>
    <w:p ns2:paraId="5F26CAED" ns2:textId="77777777" w:rsidR="00DC18C7" w:rsidRPr="0026598E" w:rsidRDefault="00DC18C7" w:rsidP="00C72EF6">
      <w:pPr>
        <w:suppressAutoHyphens/>
        <w:spacing w:after="0" w:line="240" w:lineRule="auto"/>
        <w:jc w:val="both"/>
        <w:rPr>
          <w:rFonts w:ascii="Arial Narrow" w:hAnsi="Arial Narrow" w:cs="Arial"/>
        </w:rPr>
      </w:pPr>
    </w:p>
    <w:p ns2:paraId="0407B94C" ns2:textId="77777777" w:rsidR="00CA59A2" w:rsidRPr="0026598E" w:rsidRDefault="00CA59A2" w:rsidP="00C72EF6">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C72EF6">
      <w:pPr>
        <w:spacing w:after="0" w:line="240" w:lineRule="auto"/>
        <w:jc w:val="both"/>
        <w:rPr>
          <w:rFonts w:ascii="Arial Narrow" w:eastAsia="Arial Narrow" w:hAnsi="Arial Narrow" w:cs="Arial Narrow"/>
          <w:b/>
          <w:color w:val="000000"/>
          <w:kern w:val="0"/>
          <w:lang w:eastAsia="es-PE"/>
          <ns2:ligatures ns2:val="none"/>
        </w:rPr>
      </w:pPr>
    </w:p>
    <w:bookmarkEnd w:id="0"/>
    <w:p ns2:paraId="42551F0E" ns2:textId="77777777" w:rsidR="00D7621A" w:rsidRDefault="00D7621A" w:rsidP="00C72EF6">
      <w:pPr>
        <w:spacing w:after="0" w:line="240" w:lineRule="auto"/>
        <w:jc w:val="both"/>
        <w:rPr>
          <w:rFonts w:ascii="Arial Narrow" w:eastAsia="Arial Narrow" w:hAnsi="Arial Narrow" w:cs="Arial Narrow"/>
          <w:b/>
          <w:color w:val="000000"/>
          <w:kern w:val="0"/>
          <w:lang w:eastAsia="es-PE"/>
          <ns2:ligatures ns2:val="none"/>
        </w:rPr>
      </w:pPr>
    </w:p>
    <w:p ns2:paraId="569521FE" ns2:textId="77777777" w:rsidR="00D7621A" w:rsidRDefault="00D7621A" w:rsidP="00C72EF6">
      <w:pPr>
        <w:shd w:val="clear" w:color="auto" w:fill="FFFFFF"/>
        <w:spacing w:after="0" w:line="240" w:lineRule="auto"/>
        <w:jc w:val="center"/>
        <w:rPr>
          <w:rFonts w:ascii="Arial Narrow" w:eastAsia="Calibri" w:hAnsi="Arial Narrow" w:cs="Arial"/>
          <w:b/>
          <w:bCs/>
          <w:color w:val="000000"/>
          <w:kern w:val="0"/>
          <ns2:ligatures ns2:val="none"/>
        </w:rPr>
      </w:pPr>
      <w:r w:rsidRPr="00F25F7C">
        <w:rPr>
          <w:rFonts w:ascii="Arial Narrow" w:eastAsia="Calibri" w:hAnsi="Arial Narrow" w:cs="Arial"/>
          <w:b/>
          <w:bCs/>
          <w:color w:val="000000"/>
          <w:kern w:val="0"/>
          <ns2:ligatures ns2:val="none"/>
        </w:rPr>
        <w:t xml:space="preserve">LUISA ANALÍ SILVA MALPARTIDA</w:t>
      </w:r>
    </w:p>
    <w:p ns2:paraId="3245F92C" ns2:textId="77777777" w:rsidR="00D7621A" w:rsidRPr="0026598E" w:rsidRDefault="00D7621A" w:rsidP="00C72EF6">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 xml:space="preserve">Secretaria Técnica Ad Hoc</w:t>
      </w:r>
      <w:r>
        <w:rPr>
          <w:rFonts w:ascii="Arial Narrow" w:eastAsia="Calibri" w:hAnsi="Arial Narrow" w:cs="Arial"/>
          <w:b/>
          <w:bCs/>
          <w:color w:val="000000"/>
          <w:kern w:val="0"/>
          <ns2:ligatures ns2:val="none"/>
        </w:rPr>
        <w:t xml:space="preserve"/>
      </w:r>
    </w:p>
    <w:p ns2:paraId="4174D60A" ns2:textId="77777777" w:rsidR="00D7621A" w:rsidRPr="0026598E" w:rsidRDefault="00D7621A" w:rsidP="00C72EF6">
      <w:pPr>
        <w:shd w:val="clear" w:color="auto" w:fill="FFFFFF"/>
        <w:spacing w:after="0" w:line="240" w:lineRule="auto"/>
        <w:jc w:val="center"/>
        <w:rPr>
          <w:rFonts w:ascii="Arial Narrow" w:eastAsia="Calibri" w:hAnsi="Arial Narrow" w:cs="Times New Roman"/>
          <w:color w:val="000000"/>
          <w:kern w:val="0"/>
          <ns2:ligatures ns2:val="none"/>
        </w:rPr>
      </w:pPr>
      <w:r w:rsidRPr="0026598E">
        <w:rPr>
          <w:rFonts w:ascii="Arial Narrow" w:eastAsia="Calibri" w:hAnsi="Arial Narrow" w:cs="Arial"/>
          <w:b/>
          <w:bCs/>
          <w:color w:val="000000"/>
          <w:kern w:val="0"/>
          <ns2:ligatures ns2:val="none"/>
        </w:rPr>
        <w:t>Comisión </w:t>
      </w:r>
      <w:r w:rsidRPr="0026598E">
        <w:rPr>
          <w:rFonts w:ascii="Arial Narrow" w:eastAsia="Calibri" w:hAnsi="Arial Narrow" w:cs="Arial"/>
          <w:b/>
          <w:bCs/>
          <w:color w:val="000000"/>
          <w:kern w:val="0"/>
          <w:shd w:val="clear" w:color="auto" w:fill="FFFFFF"/>
          <ns2:ligatures ns2:val="none"/>
        </w:rPr>
        <w:t>de</w:t>
      </w:r>
      <w:r w:rsidRPr="0026598E">
        <w:rPr>
          <w:rFonts w:ascii="Arial Narrow" w:eastAsia="Calibri" w:hAnsi="Arial Narrow" w:cs="Arial"/>
          <w:b/>
          <w:bCs/>
          <w:color w:val="000000"/>
          <w:kern w:val="0"/>
          <ns2:ligatures ns2:val="none"/>
        </w:rPr>
        <w:t> Protección al Consumidor 1</w:t>
      </w:r>
    </w:p>
    <w:p ns2:paraId="3A441B4B" ns2:textId="77777777" w:rsidR="00D7621A" w:rsidRPr="0026598E" w:rsidRDefault="00D7621A" w:rsidP="00C72EF6">
      <w:pPr>
        <w:spacing w:after="0" w:line="240" w:lineRule="auto"/>
        <w:jc w:val="both"/>
        <w:rPr>
          <w:rFonts w:ascii="Arial Narrow" w:eastAsia="Arial Narrow" w:hAnsi="Arial Narrow" w:cs="Arial Narrow"/>
          <w:b/>
          <w:color w:val="000000"/>
          <w:kern w:val="0"/>
          <w:lang w:eastAsia="es-PE"/>
          <ns2:ligatures ns2:val="none"/>
        </w:rPr>
      </w:pPr>
    </w:p>
    <w:p ns2:paraId="61D7E808" ns2:textId="77777777" w:rsidR="00D7621A" w:rsidRPr="00BF49F6" w:rsidRDefault="00D7621A" w:rsidP="00C72EF6">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74AAB5F4" ns2:textId="77777777" w:rsidR="001B5674" w:rsidRDefault="001B5674" w:rsidP="00C72EF6">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1B8BE" w14:textId="77777777" w:rsidR="00126754" w:rsidRDefault="00126754" w:rsidP="00DA79A0">
      <w:pPr>
        <w:spacing w:after="0" w:line="240" w:lineRule="auto"/>
      </w:pPr>
      <w:r>
        <w:separator/>
      </w:r>
    </w:p>
  </w:endnote>
  <w:endnote w:type="continuationSeparator" w:id="0">
    <w:p w14:paraId="24F91E82" w14:textId="77777777" w:rsidR="00126754" w:rsidRDefault="0012675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96ED4" w14:textId="77777777" w:rsidR="00126754" w:rsidRDefault="00126754" w:rsidP="00DA79A0">
      <w:pPr>
        <w:spacing w:after="0" w:line="240" w:lineRule="auto"/>
      </w:pPr>
      <w:r>
        <w:separator/>
      </w:r>
    </w:p>
  </w:footnote>
  <w:footnote w:type="continuationSeparator" w:id="0">
    <w:p w14:paraId="728C94DD" w14:textId="77777777" w:rsidR="00126754" w:rsidRDefault="00126754" w:rsidP="00DA79A0">
      <w:pPr>
        <w:spacing w:after="0" w:line="240" w:lineRule="auto"/>
      </w:pPr>
      <w:r>
        <w:continuationSeparator/>
      </w:r>
    </w:p>
  </w:footnote>
  <w:footnote w:id="1">
    <w:p w14:paraId="27D3983E" w14:textId="6D0D8645" w:rsidR="00CA59A2" w:rsidRPr="00D62835" w:rsidRDefault="00CA59A2" w:rsidP="00CA59A2">
      <w:pPr>
        <w:pStyle w:val="Textonotapie"/>
        <w:ind w:left="567" w:hanging="567"/>
        <w:jc w:val="both"/>
        <w:rPr>
          <w:rFonts w:ascii="Arial Narrow" w:hAnsi="Arial Narrow" w:cs="Arial"/>
          <w:sz w:val="16"/>
          <w:szCs w:val="16"/>
        </w:rPr>
      </w:pPr>
      <w:r w:rsidRPr="00D62835">
        <w:rPr>
          <w:rStyle w:val="Refdenotaalpie"/>
          <w:rFonts w:ascii="Arial Narrow" w:hAnsi="Arial Narrow" w:cs="Arial"/>
          <w:sz w:val="16"/>
          <w:szCs w:val="16"/>
          <w:vertAlign w:val="superscript"/>
        </w:rPr>
        <w:footnoteRef/>
      </w:r>
      <w:r w:rsidRPr="00D62835">
        <w:rPr>
          <w:rFonts w:ascii="Arial Narrow" w:hAnsi="Arial Narrow" w:cs="Arial"/>
          <w:sz w:val="16"/>
          <w:szCs w:val="16"/>
        </w:rPr>
        <w:t xml:space="preserve"> </w:t>
      </w:r>
      <w:r w:rsidRPr="00D62835">
        <w:rPr>
          <w:rFonts w:ascii="Arial Narrow" w:hAnsi="Arial Narrow" w:cs="Arial"/>
          <w:sz w:val="16"/>
          <w:szCs w:val="16"/>
        </w:rPr>
        <w:tab/>
        <w:t xml:space="preserve">Denuncia remitida a esta Comisión mediante </w:t>
      </w:r>
      <w:r w:rsidR="00A56512" w:rsidRPr="00D62835">
        <w:rPr>
          <w:rFonts w:ascii="Arial Narrow" w:hAnsi="Arial Narrow" w:cs="Arial"/>
          <w:sz w:val="16"/>
          <w:szCs w:val="16"/>
        </w:rPr>
        <w:t xml:space="preserve">001414-2025-PS1/INDECOPI </w:t>
      </w:r>
      <w:r w:rsidRPr="00D62835">
        <w:rPr>
          <w:rFonts w:ascii="Arial Narrow" w:hAnsi="Arial Narrow" w:cs="Arial"/>
          <w:sz w:val="16"/>
          <w:szCs w:val="16"/>
        </w:rPr>
        <w:t xml:space="preserve">de fecha </w:t>
      </w:r>
      <w:r w:rsidR="00A56512" w:rsidRPr="00D62835">
        <w:rPr>
          <w:rFonts w:ascii="Arial Narrow" w:hAnsi="Arial Narrow" w:cs="Arial"/>
          <w:sz w:val="16"/>
          <w:szCs w:val="16"/>
        </w:rPr>
        <w:t xml:space="preserve">26 de junio de 2025</w:t>
      </w:r>
      <w:r w:rsidRPr="00D62835">
        <w:rPr>
          <w:rFonts w:ascii="Arial Narrow" w:hAnsi="Arial Narrow" w:cs="Arial"/>
          <w:sz w:val="16"/>
          <w:szCs w:val="16"/>
        </w:rPr>
        <w:t xml:space="preserve">, </w:t>
      </w:r>
      <w:proofErr w:type="spellStart"/>
      <w:r w:rsidRPr="00D62835">
        <w:rPr>
          <w:rFonts w:ascii="Arial Narrow" w:hAnsi="Arial Narrow" w:cs="Arial"/>
          <w:sz w:val="16"/>
          <w:szCs w:val="16"/>
        </w:rPr>
        <w:t xml:space="preserve">recibida</w:t>
      </w:r>
      <w:proofErr w:type="spellEnd"/>
      <w:r w:rsidRPr="00D62835">
        <w:rPr>
          <w:rFonts w:ascii="Arial Narrow" w:hAnsi="Arial Narrow" w:cs="Arial"/>
          <w:sz w:val="16"/>
          <w:szCs w:val="16"/>
        </w:rPr>
        <w:t xml:space="preserve"> el </w:t>
      </w:r>
      <w:r w:rsidR="00A56512" w:rsidRPr="00D62835">
        <w:rPr>
          <w:rFonts w:ascii="Arial Narrow" w:hAnsi="Arial Narrow" w:cs="Arial"/>
          <w:sz w:val="16"/>
          <w:szCs w:val="16"/>
        </w:rPr>
        <w:t xml:space="preserve">26 de junio de 2025</w:t>
      </w:r>
      <w:r w:rsidRPr="00D62835">
        <w:rPr>
          <w:rFonts w:ascii="Arial Narrow" w:hAnsi="Arial Narrow" w:cs="Arial"/>
          <w:sz w:val="16"/>
          <w:szCs w:val="16"/>
        </w:rPr>
        <w:t>.</w:t>
      </w:r>
    </w:p>
    <w:p w14:paraId="7B8438C5" w14:textId="77777777" w:rsidR="00CA59A2" w:rsidRPr="00D62835"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D62835" w:rsidRDefault="00CA59A2" w:rsidP="00CA59A2">
      <w:pPr>
        <w:pStyle w:val="Textonotapie"/>
        <w:ind w:left="567" w:hanging="567"/>
        <w:jc w:val="both"/>
        <w:rPr>
          <w:rFonts w:ascii="Arial Narrow" w:hAnsi="Arial Narrow" w:cs="Arial"/>
          <w:sz w:val="16"/>
          <w:szCs w:val="16"/>
        </w:rPr>
      </w:pPr>
      <w:r w:rsidRPr="00D62835">
        <w:rPr>
          <w:rStyle w:val="Refdenotaalpie"/>
          <w:rFonts w:ascii="Arial Narrow" w:hAnsi="Arial Narrow" w:cs="Arial"/>
          <w:sz w:val="16"/>
          <w:szCs w:val="16"/>
          <w:vertAlign w:val="superscript"/>
        </w:rPr>
        <w:footnoteRef/>
      </w:r>
      <w:r w:rsidRPr="00D62835">
        <w:rPr>
          <w:rFonts w:ascii="Arial Narrow" w:hAnsi="Arial Narrow" w:cs="Arial"/>
          <w:sz w:val="16"/>
          <w:szCs w:val="16"/>
        </w:rPr>
        <w:t xml:space="preserve"> </w:t>
      </w:r>
      <w:r w:rsidRPr="00D62835">
        <w:rPr>
          <w:rFonts w:ascii="Arial Narrow" w:hAnsi="Arial Narrow" w:cs="Arial"/>
          <w:sz w:val="16"/>
          <w:szCs w:val="16"/>
        </w:rPr>
        <w:tab/>
        <w:t>Publicado</w:t>
      </w:r>
      <w:r w:rsidRPr="00D62835">
        <w:rPr>
          <w:rFonts w:ascii="Arial Narrow" w:hAnsi="Arial Narrow" w:cs="Arial"/>
          <w:b/>
          <w:sz w:val="16"/>
          <w:szCs w:val="16"/>
        </w:rPr>
        <w:t xml:space="preserve"> </w:t>
      </w:r>
      <w:r w:rsidRPr="00D62835">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D62835" w:rsidRDefault="00CA59A2" w:rsidP="00CA59A2">
      <w:pPr>
        <w:pStyle w:val="Textonotapie"/>
        <w:ind w:left="567" w:hanging="567"/>
        <w:jc w:val="both"/>
        <w:rPr>
          <w:rFonts w:ascii="Arial Narrow" w:hAnsi="Arial Narrow" w:cs="Arial"/>
          <w:sz w:val="16"/>
          <w:szCs w:val="16"/>
        </w:rPr>
      </w:pPr>
    </w:p>
  </w:footnote>
  <w:footnote w:id="3">
    <w:p w14:paraId="05FCC0FA" w14:textId="77777777" w:rsidR="00CA59A2" w:rsidRPr="00D62835"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D62835">
        <w:rPr>
          <w:rStyle w:val="Refdenotaalpie"/>
          <w:rFonts w:ascii="Arial Narrow" w:hAnsi="Arial Narrow" w:cs="Arial"/>
          <w:sz w:val="16"/>
          <w:szCs w:val="16"/>
          <w:vertAlign w:val="superscript"/>
        </w:rPr>
        <w:footnoteRef/>
      </w:r>
      <w:r w:rsidRPr="00D62835">
        <w:rPr>
          <w:rFonts w:ascii="Arial Narrow" w:hAnsi="Arial Narrow" w:cs="Arial"/>
          <w:sz w:val="16"/>
          <w:szCs w:val="16"/>
        </w:rPr>
        <w:t xml:space="preserve"> </w:t>
      </w:r>
      <w:r w:rsidRPr="00D62835">
        <w:rPr>
          <w:rFonts w:ascii="Arial Narrow" w:hAnsi="Arial Narrow" w:cs="Arial"/>
          <w:sz w:val="16"/>
          <w:szCs w:val="16"/>
        </w:rPr>
        <w:tab/>
      </w:r>
      <w:r w:rsidRPr="00D6283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D62835"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D62835">
        <w:rPr>
          <w:rFonts w:ascii="Arial Narrow" w:eastAsia="Arial Narrow" w:hAnsi="Arial Narrow" w:cs="Arial"/>
          <w:b/>
          <w:bCs/>
          <w:sz w:val="16"/>
          <w:szCs w:val="16"/>
        </w:rPr>
        <w:tab/>
        <w:t>Artículo 105.- Autoridad competente.</w:t>
      </w:r>
    </w:p>
    <w:p w14:paraId="7C7DEEBE" w14:textId="77777777" w:rsidR="00CA59A2" w:rsidRPr="00D62835" w:rsidRDefault="00CA59A2" w:rsidP="00CA59A2">
      <w:pPr>
        <w:pStyle w:val="Textonotapie"/>
        <w:tabs>
          <w:tab w:val="left" w:pos="567"/>
        </w:tabs>
        <w:ind w:left="567" w:right="-1" w:hanging="567"/>
        <w:jc w:val="both"/>
        <w:rPr>
          <w:rFonts w:ascii="Arial Narrow" w:eastAsia="Arial Narrow" w:hAnsi="Arial Narrow" w:cs="Arial"/>
          <w:sz w:val="16"/>
          <w:szCs w:val="16"/>
        </w:rPr>
      </w:pPr>
      <w:r w:rsidRPr="00D6283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D62835" w:rsidRDefault="00CA59A2" w:rsidP="00CA59A2">
      <w:pPr>
        <w:pStyle w:val="Textonotapie"/>
        <w:tabs>
          <w:tab w:val="left" w:pos="567"/>
        </w:tabs>
        <w:ind w:left="567" w:right="-1" w:hanging="567"/>
        <w:jc w:val="both"/>
        <w:rPr>
          <w:rFonts w:ascii="Arial Narrow" w:eastAsia="Arial Narrow" w:hAnsi="Arial Narrow" w:cs="Arial"/>
          <w:sz w:val="16"/>
          <w:szCs w:val="16"/>
        </w:rPr>
      </w:pPr>
      <w:r w:rsidRPr="00D62835">
        <w:rPr>
          <w:rFonts w:ascii="Arial Narrow" w:eastAsia="Arial Narrow" w:hAnsi="Arial Narrow" w:cs="Arial"/>
          <w:sz w:val="16"/>
          <w:szCs w:val="16"/>
        </w:rPr>
        <w:tab/>
        <w:t xml:space="preserve">(…). </w:t>
      </w:r>
    </w:p>
    <w:p w14:paraId="6A1CDC8A" w14:textId="77777777" w:rsidR="00CA59A2" w:rsidRPr="00D62835"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D62835"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D62835">
        <w:rPr>
          <w:rFonts w:ascii="Arial Narrow" w:eastAsia="Arial Narrow" w:hAnsi="Arial Narrow" w:cs="Arial"/>
          <w:sz w:val="16"/>
          <w:szCs w:val="16"/>
        </w:rPr>
        <w:tab/>
      </w:r>
      <w:r w:rsidRPr="00D6283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D62835" w:rsidRDefault="00CA59A2" w:rsidP="00CA59A2">
      <w:pPr>
        <w:pStyle w:val="Textonotapie"/>
        <w:tabs>
          <w:tab w:val="left" w:pos="567"/>
        </w:tabs>
        <w:ind w:left="567" w:right="-1" w:hanging="567"/>
        <w:jc w:val="both"/>
        <w:rPr>
          <w:rFonts w:ascii="Arial Narrow" w:eastAsia="Arial Narrow" w:hAnsi="Arial Narrow" w:cs="Arial"/>
          <w:sz w:val="16"/>
          <w:szCs w:val="16"/>
        </w:rPr>
      </w:pPr>
      <w:r w:rsidRPr="00D62835">
        <w:rPr>
          <w:rFonts w:ascii="Arial Narrow" w:eastAsia="Arial Narrow" w:hAnsi="Arial Narrow" w:cs="Arial"/>
          <w:b/>
          <w:bCs/>
          <w:sz w:val="16"/>
          <w:szCs w:val="16"/>
        </w:rPr>
        <w:tab/>
        <w:t>Artículo 27.-</w:t>
      </w:r>
      <w:r w:rsidRPr="00D62835">
        <w:rPr>
          <w:rFonts w:ascii="Arial Narrow" w:eastAsia="Arial Narrow" w:hAnsi="Arial Narrow" w:cs="Arial"/>
          <w:sz w:val="16"/>
          <w:szCs w:val="16"/>
        </w:rPr>
        <w:t xml:space="preserve"> De la Comisión de Protección al </w:t>
      </w:r>
      <w:proofErr w:type="gramStart"/>
      <w:r w:rsidRPr="00D62835">
        <w:rPr>
          <w:rFonts w:ascii="Arial Narrow" w:eastAsia="Arial Narrow" w:hAnsi="Arial Narrow" w:cs="Arial"/>
          <w:sz w:val="16"/>
          <w:szCs w:val="16"/>
        </w:rPr>
        <w:t>Consumidor.-</w:t>
      </w:r>
      <w:proofErr w:type="gramEnd"/>
      <w:r w:rsidRPr="00D62835">
        <w:rPr>
          <w:rFonts w:ascii="Arial Narrow" w:eastAsia="Arial Narrow" w:hAnsi="Arial Narrow" w:cs="Arial"/>
          <w:sz w:val="16"/>
          <w:szCs w:val="16"/>
        </w:rPr>
        <w:t xml:space="preserve"> </w:t>
      </w:r>
    </w:p>
    <w:p w14:paraId="5B348423" w14:textId="77777777" w:rsidR="00CA59A2" w:rsidRPr="00D62835" w:rsidRDefault="00CA59A2" w:rsidP="00CA59A2">
      <w:pPr>
        <w:pStyle w:val="Textonotapie"/>
        <w:tabs>
          <w:tab w:val="left" w:pos="567"/>
        </w:tabs>
        <w:ind w:left="567" w:right="-1" w:hanging="567"/>
        <w:jc w:val="both"/>
        <w:rPr>
          <w:rFonts w:ascii="Arial Narrow" w:eastAsia="Arial Narrow" w:hAnsi="Arial Narrow" w:cs="Arial"/>
          <w:sz w:val="16"/>
          <w:szCs w:val="16"/>
        </w:rPr>
      </w:pPr>
      <w:r w:rsidRPr="00D6283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D62835" w:rsidRDefault="00CA59A2" w:rsidP="00CC1782">
      <w:pPr>
        <w:pStyle w:val="Textonotapie"/>
        <w:tabs>
          <w:tab w:val="left" w:pos="567"/>
        </w:tabs>
        <w:ind w:right="-1"/>
        <w:jc w:val="both"/>
        <w:rPr>
          <w:rFonts w:ascii="Arial Narrow" w:eastAsia="Arial Narrow" w:hAnsi="Arial Narrow" w:cs="Arial"/>
          <w:sz w:val="16"/>
          <w:szCs w:val="16"/>
        </w:rPr>
      </w:pPr>
    </w:p>
  </w:footnote>
  <w:footnote w:id="4">
    <w:p w14:paraId="648CD8B2" w14:textId="77777777" w:rsidR="00D56CC8" w:rsidRPr="00D62835" w:rsidRDefault="00D56CC8" w:rsidP="00D56CC8">
      <w:pPr>
        <w:pStyle w:val="Textonotapie"/>
        <w:tabs>
          <w:tab w:val="left" w:pos="567"/>
        </w:tabs>
        <w:ind w:left="567" w:right="-1" w:hanging="567"/>
        <w:jc w:val="both"/>
        <w:rPr>
          <w:rFonts w:ascii="Arial Narrow" w:eastAsia="Arial Narrow" w:hAnsi="Arial Narrow" w:cs="Arial"/>
          <w:b/>
          <w:bCs/>
          <w:sz w:val="16"/>
          <w:szCs w:val="16"/>
        </w:rPr>
      </w:pPr>
      <w:r w:rsidRPr="00D62835">
        <w:rPr>
          <w:rStyle w:val="Refdenotaalpie"/>
          <w:rFonts w:ascii="Arial Narrow" w:hAnsi="Arial Narrow"/>
          <w:sz w:val="16"/>
          <w:szCs w:val="16"/>
          <w:vertAlign w:val="superscript"/>
        </w:rPr>
        <w:footnoteRef/>
      </w:r>
      <w:r w:rsidRPr="00D62835">
        <w:rPr>
          <w:rFonts w:ascii="Arial Narrow" w:hAnsi="Arial Narrow"/>
          <w:sz w:val="16"/>
          <w:szCs w:val="16"/>
        </w:rPr>
        <w:t xml:space="preserve"> </w:t>
      </w:r>
      <w:r w:rsidRPr="00D62835">
        <w:rPr>
          <w:rFonts w:ascii="Arial Narrow" w:hAnsi="Arial Narrow" w:cs="Arial"/>
          <w:sz w:val="16"/>
          <w:szCs w:val="16"/>
        </w:rPr>
        <w:tab/>
      </w:r>
      <w:r w:rsidRPr="00D6283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A620DA4" w14:textId="77777777" w:rsidR="00D56CC8" w:rsidRPr="00D62835" w:rsidRDefault="00D56CC8" w:rsidP="00D56CC8">
      <w:pPr>
        <w:pStyle w:val="Textonotapie"/>
        <w:ind w:firstLine="567"/>
        <w:rPr>
          <w:rFonts w:ascii="Arial Narrow" w:eastAsia="Arial Narrow" w:hAnsi="Arial Narrow" w:cs="Arial"/>
          <w:b/>
          <w:bCs/>
          <w:sz w:val="16"/>
          <w:szCs w:val="16"/>
        </w:rPr>
      </w:pPr>
      <w:r w:rsidRPr="00D62835">
        <w:rPr>
          <w:rFonts w:ascii="Arial Narrow" w:eastAsia="Arial Narrow" w:hAnsi="Arial Narrow" w:cs="Arial"/>
          <w:b/>
          <w:bCs/>
          <w:sz w:val="16"/>
          <w:szCs w:val="16"/>
        </w:rPr>
        <w:t>Artículo 1.- Derechos de los consumidores</w:t>
      </w:r>
    </w:p>
    <w:p w14:paraId="6EB21269" w14:textId="77777777" w:rsidR="00D56CC8" w:rsidRPr="00D62835" w:rsidRDefault="00D56CC8" w:rsidP="00D56CC8">
      <w:pPr>
        <w:pStyle w:val="Textonotapie"/>
        <w:tabs>
          <w:tab w:val="left" w:pos="567"/>
        </w:tabs>
        <w:rPr>
          <w:rFonts w:ascii="Arial Narrow" w:eastAsia="Arial Narrow" w:hAnsi="Arial Narrow" w:cs="Arial Narrow"/>
          <w:sz w:val="16"/>
          <w:szCs w:val="16"/>
        </w:rPr>
      </w:pPr>
      <w:r w:rsidRPr="00D62835">
        <w:rPr>
          <w:rFonts w:ascii="Arial Narrow" w:eastAsia="Arial Narrow" w:hAnsi="Arial Narrow" w:cs="Arial Narrow"/>
          <w:sz w:val="16"/>
          <w:szCs w:val="16"/>
        </w:rPr>
        <w:tab/>
        <w:t>1.1 (…)</w:t>
      </w:r>
    </w:p>
    <w:p w14:paraId="40792B13" w14:textId="77777777" w:rsidR="00D56CC8" w:rsidRPr="00D62835" w:rsidRDefault="00D56CC8" w:rsidP="00D56CC8">
      <w:pPr>
        <w:pStyle w:val="Textonotapie"/>
        <w:tabs>
          <w:tab w:val="left" w:pos="567"/>
        </w:tabs>
        <w:ind w:left="570"/>
        <w:rPr>
          <w:rFonts w:ascii="Arial Narrow" w:eastAsia="Arial Narrow" w:hAnsi="Arial Narrow" w:cs="Arial"/>
          <w:sz w:val="16"/>
          <w:szCs w:val="16"/>
        </w:rPr>
      </w:pPr>
      <w:r w:rsidRPr="00D62835">
        <w:rPr>
          <w:rFonts w:ascii="Arial Narrow" w:eastAsia="Arial Narrow" w:hAnsi="Arial Narrow" w:cs="Arial Narrow"/>
          <w:sz w:val="16"/>
          <w:szCs w:val="16"/>
        </w:rPr>
        <w:t xml:space="preserve">b. </w:t>
      </w:r>
      <w:r w:rsidRPr="00D62835">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03764528" w14:textId="77777777" w:rsidR="00D56CC8" w:rsidRPr="00D62835" w:rsidRDefault="00D56CC8" w:rsidP="00D56CC8">
      <w:pPr>
        <w:pStyle w:val="Textonotapie"/>
        <w:tabs>
          <w:tab w:val="left" w:pos="567"/>
        </w:tabs>
        <w:ind w:left="567" w:right="-1" w:hanging="567"/>
        <w:jc w:val="both"/>
        <w:rPr>
          <w:rFonts w:ascii="Arial Narrow" w:eastAsia="Arial Narrow" w:hAnsi="Arial Narrow" w:cs="Arial"/>
          <w:sz w:val="16"/>
          <w:szCs w:val="16"/>
        </w:rPr>
      </w:pPr>
      <w:r w:rsidRPr="00D62835">
        <w:rPr>
          <w:rFonts w:ascii="Arial Narrow" w:eastAsia="Arial Narrow" w:hAnsi="Arial Narrow" w:cs="Arial"/>
          <w:sz w:val="16"/>
          <w:szCs w:val="16"/>
        </w:rPr>
        <w:tab/>
        <w:t>(…).</w:t>
      </w:r>
    </w:p>
    <w:p w14:paraId="6B47CD6B" w14:textId="77777777" w:rsidR="00D56CC8" w:rsidRPr="00D62835" w:rsidRDefault="00D56CC8" w:rsidP="00D56CC8">
      <w:pPr>
        <w:pStyle w:val="Textonotapie"/>
        <w:tabs>
          <w:tab w:val="left" w:pos="567"/>
        </w:tabs>
        <w:ind w:left="567" w:right="-1" w:hanging="567"/>
        <w:jc w:val="both"/>
        <w:rPr>
          <w:rFonts w:ascii="Arial Narrow" w:eastAsia="Arial Narrow" w:hAnsi="Arial Narrow" w:cs="Arial"/>
          <w:b/>
          <w:bCs/>
          <w:sz w:val="16"/>
          <w:szCs w:val="16"/>
        </w:rPr>
      </w:pPr>
    </w:p>
    <w:p w14:paraId="3CA0836C" w14:textId="77777777" w:rsidR="00D56CC8" w:rsidRPr="00D62835" w:rsidRDefault="00D56CC8" w:rsidP="00D56CC8">
      <w:pPr>
        <w:pStyle w:val="Textonotapie"/>
        <w:ind w:firstLine="567"/>
        <w:jc w:val="both"/>
        <w:rPr>
          <w:rFonts w:ascii="Arial Narrow" w:eastAsia="Arial Narrow" w:hAnsi="Arial Narrow" w:cs="Arial"/>
          <w:b/>
          <w:bCs/>
          <w:sz w:val="16"/>
          <w:szCs w:val="16"/>
        </w:rPr>
      </w:pPr>
      <w:r w:rsidRPr="00D62835">
        <w:rPr>
          <w:rFonts w:ascii="Arial Narrow" w:eastAsia="Arial Narrow" w:hAnsi="Arial Narrow" w:cs="Arial"/>
          <w:b/>
          <w:bCs/>
          <w:sz w:val="16"/>
          <w:szCs w:val="16"/>
        </w:rPr>
        <w:t>Artículo 2.- Información relevante</w:t>
      </w:r>
    </w:p>
    <w:p w14:paraId="74DEA251" w14:textId="77777777" w:rsidR="00D56CC8" w:rsidRPr="00D62835" w:rsidRDefault="00D56CC8" w:rsidP="00D56CC8">
      <w:pPr>
        <w:pStyle w:val="Textonotapie"/>
        <w:tabs>
          <w:tab w:val="left" w:pos="567"/>
        </w:tabs>
        <w:ind w:left="567"/>
        <w:jc w:val="both"/>
        <w:rPr>
          <w:rFonts w:ascii="Arial Narrow" w:eastAsia="Arial Narrow" w:hAnsi="Arial Narrow" w:cs="Arial Narrow"/>
          <w:sz w:val="16"/>
          <w:szCs w:val="16"/>
        </w:rPr>
      </w:pPr>
      <w:r w:rsidRPr="00D6283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1C0606B2" w14:textId="77777777" w:rsidR="00D56CC8" w:rsidRPr="00D62835" w:rsidRDefault="00D56CC8" w:rsidP="00D56CC8">
      <w:pPr>
        <w:pStyle w:val="Textonotapie"/>
        <w:tabs>
          <w:tab w:val="left" w:pos="567"/>
        </w:tabs>
        <w:ind w:left="567"/>
        <w:jc w:val="both"/>
        <w:rPr>
          <w:rFonts w:ascii="Arial Narrow" w:eastAsia="Arial Narrow" w:hAnsi="Arial Narrow" w:cs="Arial Narrow"/>
          <w:sz w:val="16"/>
          <w:szCs w:val="16"/>
        </w:rPr>
      </w:pPr>
      <w:r w:rsidRPr="00D6283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2E3BAB83" w14:textId="77777777" w:rsidR="00D56CC8" w:rsidRPr="00D62835" w:rsidRDefault="00D56CC8" w:rsidP="00D56CC8">
      <w:pPr>
        <w:pStyle w:val="Textonotapie"/>
        <w:tabs>
          <w:tab w:val="left" w:pos="567"/>
        </w:tabs>
        <w:ind w:left="567"/>
        <w:jc w:val="both"/>
        <w:rPr>
          <w:rFonts w:ascii="Arial Narrow" w:eastAsia="Arial Narrow" w:hAnsi="Arial Narrow" w:cs="Arial Narrow"/>
          <w:sz w:val="16"/>
          <w:szCs w:val="16"/>
        </w:rPr>
      </w:pPr>
      <w:r w:rsidRPr="00D6283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422F9A0E" w14:textId="77777777" w:rsidR="00D56CC8" w:rsidRPr="00D62835" w:rsidRDefault="00D56CC8" w:rsidP="00D56CC8">
      <w:pPr>
        <w:pStyle w:val="Textonotapie"/>
        <w:tabs>
          <w:tab w:val="left" w:pos="567"/>
        </w:tabs>
        <w:ind w:left="567"/>
        <w:jc w:val="both"/>
        <w:rPr>
          <w:rFonts w:ascii="Arial Narrow" w:eastAsia="Arial Narrow" w:hAnsi="Arial Narrow" w:cs="Arial"/>
          <w:sz w:val="16"/>
          <w:szCs w:val="16"/>
        </w:rPr>
      </w:pPr>
      <w:r w:rsidRPr="00D6283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D62835">
        <w:rPr>
          <w:rFonts w:ascii="Arial Narrow" w:eastAsia="Arial Narrow" w:hAnsi="Arial Narrow" w:cs="Arial"/>
          <w:sz w:val="16"/>
          <w:szCs w:val="16"/>
        </w:rPr>
        <w:t xml:space="preserve">. </w:t>
      </w:r>
    </w:p>
    <w:p w14:paraId="3735E048" w14:textId="77777777" w:rsidR="00D56CC8" w:rsidRPr="00D62835" w:rsidRDefault="00D56CC8" w:rsidP="00D56CC8">
      <w:pPr>
        <w:pStyle w:val="Textonotapie"/>
        <w:ind w:firstLine="567"/>
        <w:rPr>
          <w:rFonts w:ascii="Arial Narrow" w:hAnsi="Arial Narrow"/>
          <w:sz w:val="16"/>
          <w:szCs w:val="16"/>
        </w:rPr>
      </w:pPr>
    </w:p>
  </w:footnote>
  <w:footnote w:id="5">
    <w:p w14:paraId="3A516E2B" w14:textId="77777777" w:rsidR="00C97D6D" w:rsidRPr="00D62835" w:rsidRDefault="00C97D6D" w:rsidP="00C97D6D">
      <w:pPr>
        <w:pStyle w:val="Textonotapie"/>
        <w:tabs>
          <w:tab w:val="left" w:pos="567"/>
        </w:tabs>
        <w:ind w:left="567" w:right="-1" w:hanging="567"/>
        <w:jc w:val="both"/>
        <w:rPr>
          <w:rFonts w:ascii="Arial Narrow" w:eastAsia="Arial Narrow" w:hAnsi="Arial Narrow" w:cs="Arial Narrow"/>
          <w:b/>
          <w:bCs/>
          <w:sz w:val="16"/>
          <w:szCs w:val="16"/>
        </w:rPr>
      </w:pPr>
      <w:r w:rsidRPr="00D62835">
        <w:rPr>
          <w:rStyle w:val="Refdenotaalpie"/>
          <w:rFonts w:ascii="Arial Narrow" w:hAnsi="Arial Narrow"/>
          <w:sz w:val="16"/>
          <w:szCs w:val="16"/>
          <w:vertAlign w:val="superscript"/>
        </w:rPr>
        <w:footnoteRef/>
      </w:r>
      <w:r w:rsidRPr="00D62835">
        <w:rPr>
          <w:rFonts w:ascii="Arial Narrow" w:hAnsi="Arial Narrow"/>
          <w:sz w:val="16"/>
          <w:szCs w:val="16"/>
        </w:rPr>
        <w:t xml:space="preserve"> </w:t>
      </w:r>
      <w:r w:rsidRPr="00D62835">
        <w:rPr>
          <w:rFonts w:ascii="Arial Narrow" w:hAnsi="Arial Narrow"/>
          <w:sz w:val="16"/>
          <w:szCs w:val="16"/>
        </w:rPr>
        <w:tab/>
      </w:r>
      <w:r w:rsidRPr="00D62835">
        <w:rPr>
          <w:rFonts w:ascii="Arial Narrow" w:eastAsia="Arial Narrow" w:hAnsi="Arial Narrow" w:cs="Arial Narrow"/>
          <w:b/>
          <w:bCs/>
          <w:sz w:val="16"/>
          <w:szCs w:val="16"/>
        </w:rPr>
        <w:t xml:space="preserve">LEY </w:t>
      </w:r>
      <w:proofErr w:type="spellStart"/>
      <w:r w:rsidRPr="00D62835">
        <w:rPr>
          <w:rFonts w:ascii="Arial Narrow" w:eastAsia="Arial Narrow" w:hAnsi="Arial Narrow" w:cs="Arial Narrow"/>
          <w:b/>
          <w:bCs/>
          <w:sz w:val="16"/>
          <w:szCs w:val="16"/>
        </w:rPr>
        <w:t/>
      </w:r>
      <w:proofErr w:type="spellEnd"/>
      <w:r w:rsidRPr="00D6283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D62835">
        <w:rPr>
          <w:rFonts w:ascii="Arial Narrow" w:eastAsia="Arial Narrow" w:hAnsi="Arial Narrow" w:cs="Arial Narrow"/>
          <w:b/>
          <w:bCs/>
          <w:sz w:val="16"/>
          <w:szCs w:val="16"/>
        </w:rPr>
        <w:t/>
      </w:r>
      <w:proofErr w:type="spellEnd"/>
      <w:r w:rsidRPr="00D62835">
        <w:rPr>
          <w:rFonts w:ascii="Arial Narrow" w:eastAsia="Arial Narrow" w:hAnsi="Arial Narrow" w:cs="Arial Narrow"/>
          <w:b/>
          <w:bCs/>
          <w:sz w:val="16"/>
          <w:szCs w:val="16"/>
        </w:rPr>
        <w:t xml:space="preserve"> 1308 </w:t>
      </w:r>
    </w:p>
    <w:p w14:paraId="60FC4CD9" w14:textId="77777777" w:rsidR="00C97D6D" w:rsidRPr="00D62835" w:rsidRDefault="00C97D6D" w:rsidP="00C97D6D">
      <w:pPr>
        <w:pStyle w:val="Textonotapie"/>
        <w:ind w:left="567" w:right="-1"/>
        <w:jc w:val="both"/>
        <w:rPr>
          <w:rFonts w:ascii="Arial Narrow" w:eastAsia="Arial Narrow" w:hAnsi="Arial Narrow" w:cs="Arial Narrow"/>
          <w:b/>
          <w:bCs/>
          <w:sz w:val="16"/>
          <w:szCs w:val="16"/>
        </w:rPr>
      </w:pPr>
      <w:r w:rsidRPr="00D62835">
        <w:rPr>
          <w:rFonts w:ascii="Arial Narrow" w:eastAsia="Arial Narrow" w:hAnsi="Arial Narrow" w:cs="Arial Narrow"/>
          <w:b/>
          <w:bCs/>
          <w:sz w:val="16"/>
          <w:szCs w:val="16"/>
        </w:rPr>
        <w:t xml:space="preserve">Artículo 18.- Idoneidad </w:t>
      </w:r>
    </w:p>
    <w:p w14:paraId="4A1D09E2" w14:textId="77777777" w:rsidR="00C97D6D" w:rsidRPr="00D62835" w:rsidRDefault="00C97D6D" w:rsidP="00C97D6D">
      <w:pPr>
        <w:pStyle w:val="Textonotapie"/>
        <w:ind w:left="567" w:right="-1"/>
        <w:jc w:val="both"/>
        <w:rPr>
          <w:rFonts w:ascii="Arial Narrow" w:eastAsia="Arial Narrow" w:hAnsi="Arial Narrow" w:cs="Arial Narrow"/>
          <w:sz w:val="16"/>
          <w:szCs w:val="16"/>
        </w:rPr>
      </w:pPr>
      <w:r w:rsidRPr="00D6283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710EFE7" w14:textId="77777777" w:rsidR="00C97D6D" w:rsidRPr="00D62835" w:rsidRDefault="00C97D6D" w:rsidP="00C97D6D">
      <w:pPr>
        <w:pStyle w:val="Textonotapie"/>
        <w:ind w:left="567" w:right="-1"/>
        <w:jc w:val="both"/>
        <w:rPr>
          <w:rFonts w:ascii="Arial Narrow" w:eastAsia="Arial Narrow" w:hAnsi="Arial Narrow" w:cs="Arial Narrow"/>
          <w:sz w:val="16"/>
          <w:szCs w:val="16"/>
        </w:rPr>
      </w:pPr>
      <w:r w:rsidRPr="00D6283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FD051BA" w14:textId="77777777" w:rsidR="00C97D6D" w:rsidRPr="00D62835" w:rsidRDefault="00C97D6D" w:rsidP="00C97D6D">
      <w:pPr>
        <w:pStyle w:val="Textonotapie"/>
        <w:ind w:left="567" w:right="-1"/>
        <w:jc w:val="both"/>
        <w:rPr>
          <w:rFonts w:ascii="Arial Narrow" w:eastAsia="Arial Narrow" w:hAnsi="Arial Narrow" w:cs="Arial Narrow"/>
          <w:sz w:val="16"/>
          <w:szCs w:val="16"/>
        </w:rPr>
      </w:pPr>
    </w:p>
    <w:p w14:paraId="35DC1A1F" w14:textId="77777777" w:rsidR="00C97D6D" w:rsidRPr="00D62835" w:rsidRDefault="00C97D6D" w:rsidP="00C97D6D">
      <w:pPr>
        <w:pStyle w:val="Textonotapie"/>
        <w:ind w:left="567" w:right="-1"/>
        <w:jc w:val="both"/>
        <w:rPr>
          <w:rFonts w:ascii="Arial Narrow" w:eastAsia="Arial Narrow" w:hAnsi="Arial Narrow" w:cs="Arial Narrow"/>
          <w:sz w:val="16"/>
          <w:szCs w:val="16"/>
        </w:rPr>
      </w:pPr>
      <w:r w:rsidRPr="00D62835">
        <w:rPr>
          <w:rFonts w:ascii="Arial Narrow" w:eastAsia="Arial Narrow" w:hAnsi="Arial Narrow" w:cs="Arial Narrow"/>
          <w:b/>
          <w:bCs/>
          <w:sz w:val="16"/>
          <w:szCs w:val="16"/>
        </w:rPr>
        <w:t xml:space="preserve">Artículo 19.- Obligación de los proveedores </w:t>
      </w:r>
    </w:p>
    <w:p w14:paraId="57E2F106" w14:textId="77777777" w:rsidR="00C97D6D" w:rsidRPr="00D62835" w:rsidRDefault="00C97D6D" w:rsidP="00C97D6D">
      <w:pPr>
        <w:pStyle w:val="Textonotapie"/>
        <w:ind w:left="567" w:right="-1"/>
        <w:jc w:val="both"/>
        <w:rPr>
          <w:rFonts w:ascii="Arial Narrow" w:eastAsia="Arial Narrow" w:hAnsi="Arial Narrow" w:cs="Arial Narrow"/>
          <w:sz w:val="16"/>
          <w:szCs w:val="16"/>
        </w:rPr>
      </w:pPr>
      <w:r w:rsidRPr="00D6283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3845643F" w14:textId="77777777" w:rsidR="00C97D6D" w:rsidRPr="00D62835" w:rsidRDefault="00C97D6D" w:rsidP="00C97D6D">
      <w:pPr>
        <w:pStyle w:val="Textonotapie"/>
        <w:jc w:val="both"/>
        <w:rPr>
          <w:rFonts w:ascii="Arial Narrow" w:hAnsi="Arial Narrow"/>
          <w:sz w:val="16"/>
          <w:szCs w:val="16"/>
        </w:rPr>
      </w:pPr>
    </w:p>
  </w:footnote>
  <w:footnote w:id="6">
    <w:p w14:paraId="17A59CC5" w14:textId="77777777" w:rsidR="00CA59A2" w:rsidRPr="00D62835" w:rsidRDefault="00CA59A2" w:rsidP="00CA59A2">
      <w:pPr>
        <w:pStyle w:val="Textonotapie"/>
        <w:tabs>
          <w:tab w:val="left" w:pos="567"/>
        </w:tabs>
        <w:ind w:left="567" w:right="-1" w:hanging="567"/>
        <w:jc w:val="both"/>
        <w:rPr>
          <w:rFonts w:ascii="Arial Narrow" w:eastAsia="Arial Narrow" w:hAnsi="Arial Narrow" w:cs="Arial"/>
          <w:sz w:val="16"/>
          <w:szCs w:val="16"/>
        </w:rPr>
      </w:pPr>
      <w:r w:rsidRPr="00D62835">
        <w:rPr>
          <w:rStyle w:val="Refdenotaalpie"/>
          <w:rFonts w:ascii="Arial Narrow" w:hAnsi="Arial Narrow" w:cs="Arial"/>
          <w:sz w:val="16"/>
          <w:szCs w:val="16"/>
          <w:vertAlign w:val="superscript"/>
        </w:rPr>
        <w:footnoteRef/>
      </w:r>
      <w:r w:rsidRPr="00D62835">
        <w:rPr>
          <w:rFonts w:ascii="Arial Narrow" w:hAnsi="Arial Narrow" w:cs="Arial"/>
          <w:sz w:val="16"/>
          <w:szCs w:val="16"/>
        </w:rPr>
        <w:t xml:space="preserve"> </w:t>
      </w:r>
      <w:r w:rsidRPr="00D62835">
        <w:rPr>
          <w:rFonts w:ascii="Arial Narrow" w:hAnsi="Arial Narrow" w:cs="Arial"/>
          <w:sz w:val="16"/>
          <w:szCs w:val="16"/>
        </w:rPr>
        <w:tab/>
      </w:r>
      <w:r w:rsidRPr="00D62835">
        <w:rPr>
          <w:rFonts w:ascii="Arial Narrow" w:eastAsia="Arial Narrow" w:hAnsi="Arial Narrow" w:cs="Arial"/>
          <w:b/>
          <w:bCs/>
          <w:sz w:val="16"/>
          <w:szCs w:val="16"/>
        </w:rPr>
        <w:t xml:space="preserve">LEY SOBRE FACULTADES, NORMAS Y ORGANIZACIÓN DEL INDECOPI, APROBADA POR DECRETO LEGISLATIVO </w:t>
      </w:r>
      <w:proofErr w:type="spellStart"/>
      <w:r w:rsidRPr="00D62835">
        <w:rPr>
          <w:rFonts w:ascii="Arial Narrow" w:eastAsia="Arial Narrow" w:hAnsi="Arial Narrow" w:cs="Arial"/>
          <w:b/>
          <w:bCs/>
          <w:sz w:val="16"/>
          <w:szCs w:val="16"/>
        </w:rPr>
        <w:t/>
      </w:r>
      <w:proofErr w:type="spellEnd"/>
      <w:r w:rsidRPr="00D62835">
        <w:rPr>
          <w:rFonts w:ascii="Arial Narrow" w:eastAsia="Arial Narrow" w:hAnsi="Arial Narrow" w:cs="Arial"/>
          <w:b/>
          <w:bCs/>
          <w:sz w:val="16"/>
          <w:szCs w:val="16"/>
        </w:rPr>
        <w:t xml:space="preserve"> 807 Artículo 24.-</w:t>
      </w:r>
      <w:r w:rsidRPr="00D62835">
        <w:rPr>
          <w:rFonts w:ascii="Arial Narrow" w:eastAsia="Arial Narrow" w:hAnsi="Arial Narrow" w:cs="Arial"/>
          <w:sz w:val="16"/>
          <w:szCs w:val="16"/>
        </w:rPr>
        <w:t xml:space="preserve"> El </w:t>
      </w:r>
      <w:proofErr w:type="gramStart"/>
      <w:r w:rsidRPr="00D62835">
        <w:rPr>
          <w:rFonts w:ascii="Arial Narrow" w:eastAsia="Arial Narrow" w:hAnsi="Arial Narrow" w:cs="Arial"/>
          <w:sz w:val="16"/>
          <w:szCs w:val="16"/>
        </w:rPr>
        <w:t>Secretario Técnico</w:t>
      </w:r>
      <w:proofErr w:type="gramEnd"/>
      <w:r w:rsidRPr="00D6283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D62835" w:rsidRDefault="00CA59A2" w:rsidP="00CA59A2">
      <w:pPr>
        <w:pStyle w:val="Textonotapie"/>
        <w:tabs>
          <w:tab w:val="left" w:pos="567"/>
        </w:tabs>
        <w:ind w:left="567" w:right="-1" w:hanging="567"/>
        <w:jc w:val="both"/>
        <w:rPr>
          <w:rFonts w:ascii="Arial Narrow" w:eastAsia="Arial Narrow" w:hAnsi="Arial Narrow" w:cs="Arial"/>
          <w:sz w:val="16"/>
          <w:szCs w:val="16"/>
        </w:rPr>
      </w:pPr>
      <w:r w:rsidRPr="00D62835">
        <w:rPr>
          <w:rFonts w:ascii="Arial Narrow" w:eastAsia="Arial Narrow" w:hAnsi="Arial Narrow" w:cs="Arial"/>
          <w:sz w:val="16"/>
          <w:szCs w:val="16"/>
        </w:rPr>
        <w:tab/>
        <w:t xml:space="preserve">(...) </w:t>
      </w:r>
    </w:p>
    <w:p w14:paraId="7B2AB955" w14:textId="77777777" w:rsidR="00CA59A2" w:rsidRPr="00D62835" w:rsidRDefault="00CA59A2" w:rsidP="00CA59A2">
      <w:pPr>
        <w:pStyle w:val="Textonotapie"/>
        <w:tabs>
          <w:tab w:val="left" w:pos="567"/>
        </w:tabs>
        <w:ind w:left="567" w:right="-1" w:hanging="567"/>
        <w:jc w:val="both"/>
        <w:rPr>
          <w:rFonts w:ascii="Arial Narrow" w:eastAsia="Arial Narrow" w:hAnsi="Arial Narrow" w:cs="Arial"/>
          <w:sz w:val="16"/>
          <w:szCs w:val="16"/>
        </w:rPr>
      </w:pPr>
      <w:r w:rsidRPr="00D6283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D62835" w:rsidRDefault="00CA59A2" w:rsidP="00CA59A2">
      <w:pPr>
        <w:pStyle w:val="Textonotapie"/>
        <w:tabs>
          <w:tab w:val="left" w:pos="567"/>
        </w:tabs>
        <w:ind w:left="567" w:right="-1" w:hanging="567"/>
        <w:jc w:val="both"/>
        <w:rPr>
          <w:rFonts w:ascii="Arial Narrow" w:eastAsia="Arial Narrow" w:hAnsi="Arial Narrow" w:cs="Arial"/>
          <w:sz w:val="16"/>
          <w:szCs w:val="16"/>
        </w:rPr>
      </w:pPr>
      <w:r w:rsidRPr="00D62835">
        <w:rPr>
          <w:rFonts w:ascii="Arial Narrow" w:eastAsia="Arial Narrow" w:hAnsi="Arial Narrow" w:cs="Arial"/>
          <w:sz w:val="16"/>
          <w:szCs w:val="16"/>
        </w:rPr>
        <w:tab/>
        <w:t>(...).</w:t>
      </w:r>
    </w:p>
    <w:p w14:paraId="09B4F71B" w14:textId="77777777" w:rsidR="00CA59A2" w:rsidRPr="00D62835" w:rsidRDefault="00CA59A2" w:rsidP="00CA59A2">
      <w:pPr>
        <w:pStyle w:val="Textonotapie"/>
        <w:tabs>
          <w:tab w:val="left" w:pos="567"/>
        </w:tabs>
        <w:ind w:left="567" w:right="-1" w:hanging="567"/>
        <w:jc w:val="both"/>
        <w:rPr>
          <w:rFonts w:ascii="Arial Narrow" w:eastAsia="Arial Narrow" w:hAnsi="Arial Narrow" w:cs="Arial"/>
          <w:sz w:val="16"/>
          <w:szCs w:val="16"/>
        </w:rPr>
      </w:pPr>
      <w:r w:rsidRPr="00D62835">
        <w:rPr>
          <w:rFonts w:ascii="Arial Narrow" w:eastAsia="Arial Narrow" w:hAnsi="Arial Narrow" w:cs="Arial"/>
          <w:sz w:val="16"/>
          <w:szCs w:val="16"/>
        </w:rPr>
        <w:t xml:space="preserve">. </w:t>
      </w:r>
    </w:p>
    <w:p w14:paraId="7E788299" w14:textId="77777777" w:rsidR="00CA59A2" w:rsidRPr="00D62835"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D62835" w:rsidRDefault="00CA59A2" w:rsidP="00CA59A2">
      <w:pPr>
        <w:pStyle w:val="Textonotapie"/>
        <w:ind w:left="567" w:hanging="567"/>
        <w:jc w:val="both"/>
        <w:rPr>
          <w:rFonts w:ascii="Arial Narrow" w:hAnsi="Arial Narrow" w:cs="Arial"/>
          <w:sz w:val="16"/>
          <w:szCs w:val="16"/>
        </w:rPr>
      </w:pPr>
      <w:r w:rsidRPr="00D62835">
        <w:rPr>
          <w:rStyle w:val="Refdenotaalpie"/>
          <w:rFonts w:ascii="Arial Narrow" w:hAnsi="Arial Narrow" w:cs="Arial"/>
          <w:sz w:val="16"/>
          <w:szCs w:val="16"/>
          <w:vertAlign w:val="superscript"/>
        </w:rPr>
        <w:footnoteRef/>
      </w:r>
      <w:r w:rsidRPr="00D62835">
        <w:rPr>
          <w:rFonts w:ascii="Arial Narrow" w:hAnsi="Arial Narrow" w:cs="Arial"/>
          <w:sz w:val="16"/>
          <w:szCs w:val="16"/>
        </w:rPr>
        <w:t xml:space="preserve"> </w:t>
      </w:r>
      <w:r w:rsidRPr="00D62835">
        <w:rPr>
          <w:rFonts w:ascii="Arial Narrow" w:hAnsi="Arial Narrow" w:cs="Arial"/>
          <w:sz w:val="16"/>
          <w:szCs w:val="16"/>
        </w:rPr>
        <w:tab/>
        <w:t xml:space="preserve">El número de trabajadores se atenderá siempre que la empresa haya sido constituida antes de la vigencia de la Ley </w:t>
      </w:r>
      <w:proofErr w:type="spellStart"/>
      <w:r w:rsidRPr="00D62835">
        <w:rPr>
          <w:rFonts w:ascii="Arial Narrow" w:hAnsi="Arial Narrow" w:cs="Arial"/>
          <w:sz w:val="16"/>
          <w:szCs w:val="16"/>
        </w:rPr>
        <w:t/>
      </w:r>
      <w:proofErr w:type="spellEnd"/>
      <w:r w:rsidRPr="00D6283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D62835">
        <w:rPr>
          <w:rFonts w:ascii="Arial Narrow" w:hAnsi="Arial Narrow" w:cs="Arial"/>
          <w:sz w:val="16"/>
          <w:szCs w:val="16"/>
        </w:rPr>
        <w:t>entrada en vigencia</w:t>
      </w:r>
      <w:proofErr w:type="gramEnd"/>
      <w:r w:rsidRPr="00D6283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D62835" w:rsidRDefault="00CA59A2" w:rsidP="00CA59A2">
      <w:pPr>
        <w:pStyle w:val="Textonotapie"/>
        <w:ind w:left="567" w:hanging="567"/>
        <w:jc w:val="both"/>
        <w:rPr>
          <w:rFonts w:ascii="Arial Narrow" w:hAnsi="Arial Narrow" w:cs="Arial"/>
          <w:sz w:val="16"/>
          <w:szCs w:val="16"/>
        </w:rPr>
      </w:pPr>
    </w:p>
  </w:footnote>
  <w:footnote w:id="8">
    <w:p w14:paraId="12554D7B" w14:textId="77777777" w:rsidR="00CA59A2" w:rsidRPr="00D62835" w:rsidRDefault="00CA59A2" w:rsidP="00CA59A2">
      <w:pPr>
        <w:pStyle w:val="Textonotapie"/>
        <w:ind w:left="567" w:hanging="567"/>
        <w:jc w:val="both"/>
        <w:rPr>
          <w:rFonts w:ascii="Arial Narrow" w:hAnsi="Arial Narrow" w:cs="Arial"/>
          <w:sz w:val="16"/>
          <w:szCs w:val="16"/>
        </w:rPr>
      </w:pPr>
      <w:r w:rsidRPr="00D62835">
        <w:rPr>
          <w:rStyle w:val="Refdenotaalpie"/>
          <w:rFonts w:ascii="Arial Narrow" w:hAnsi="Arial Narrow" w:cs="Arial"/>
          <w:sz w:val="16"/>
          <w:szCs w:val="16"/>
          <w:vertAlign w:val="superscript"/>
        </w:rPr>
        <w:footnoteRef/>
      </w:r>
      <w:r w:rsidRPr="00D62835">
        <w:rPr>
          <w:rFonts w:ascii="Arial Narrow" w:hAnsi="Arial Narrow" w:cs="Arial"/>
          <w:sz w:val="16"/>
          <w:szCs w:val="16"/>
        </w:rPr>
        <w:t xml:space="preserve"> </w:t>
      </w:r>
      <w:r w:rsidRPr="00D62835">
        <w:rPr>
          <w:rFonts w:ascii="Arial Narrow" w:hAnsi="Arial Narrow" w:cs="Arial"/>
          <w:sz w:val="16"/>
          <w:szCs w:val="16"/>
        </w:rPr>
        <w:tab/>
      </w:r>
      <w:r w:rsidRPr="00D62835">
        <w:rPr>
          <w:rFonts w:ascii="Arial Narrow" w:eastAsia="Arial Narrow" w:hAnsi="Arial Narrow" w:cs="Arial"/>
          <w:b/>
          <w:sz w:val="16"/>
          <w:szCs w:val="16"/>
        </w:rPr>
        <w:t>LEY 29571, CÓDIGO DE PROTECCIÓN Y DEFENSA DEL CONSUMIDOR</w:t>
      </w:r>
      <w:r w:rsidRPr="00D62835">
        <w:rPr>
          <w:rFonts w:ascii="Arial Narrow" w:hAnsi="Arial Narrow" w:cs="Arial"/>
          <w:b/>
          <w:bCs/>
          <w:sz w:val="16"/>
          <w:szCs w:val="16"/>
        </w:rPr>
        <w:t xml:space="preserve">, </w:t>
      </w:r>
      <w:r w:rsidRPr="00D62835">
        <w:rPr>
          <w:rFonts w:ascii="Arial Narrow" w:hAnsi="Arial Narrow" w:cs="Arial"/>
          <w:b/>
          <w:sz w:val="16"/>
          <w:szCs w:val="16"/>
        </w:rPr>
        <w:t>publicado el 2 de setiembre de 2010 y modificado por Decreto Legislativo 1308</w:t>
      </w:r>
    </w:p>
    <w:p w14:paraId="6D8A2F03" w14:textId="77777777" w:rsidR="00CA59A2" w:rsidRPr="00D62835" w:rsidRDefault="00CA59A2" w:rsidP="00CA59A2">
      <w:pPr>
        <w:pStyle w:val="Textonotapie"/>
        <w:ind w:left="567" w:hanging="567"/>
        <w:jc w:val="both"/>
        <w:rPr>
          <w:rFonts w:ascii="Arial Narrow" w:hAnsi="Arial Narrow" w:cs="Arial"/>
          <w:b/>
          <w:bCs/>
          <w:sz w:val="16"/>
          <w:szCs w:val="16"/>
        </w:rPr>
      </w:pPr>
      <w:r w:rsidRPr="00D62835">
        <w:rPr>
          <w:rFonts w:ascii="Arial Narrow" w:hAnsi="Arial Narrow" w:cs="Arial"/>
          <w:sz w:val="16"/>
          <w:szCs w:val="16"/>
        </w:rPr>
        <w:tab/>
      </w:r>
      <w:r w:rsidRPr="00D62835">
        <w:rPr>
          <w:rFonts w:ascii="Arial Narrow" w:hAnsi="Arial Narrow" w:cs="Arial"/>
          <w:b/>
          <w:bCs/>
          <w:sz w:val="16"/>
          <w:szCs w:val="16"/>
        </w:rPr>
        <w:t>Artículo 110.- Sanciones Administrativas</w:t>
      </w:r>
    </w:p>
    <w:p w14:paraId="693A834B" w14:textId="77777777" w:rsidR="00CA59A2" w:rsidRPr="00D62835"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D62835">
        <w:rPr>
          <w:rFonts w:ascii="Arial Narrow" w:hAnsi="Arial Narrow" w:cs="Arial"/>
          <w:sz w:val="16"/>
          <w:szCs w:val="16"/>
          <w:lang w:eastAsia="es-PE"/>
        </w:rPr>
        <w:t>(…)</w:t>
      </w:r>
    </w:p>
    <w:p w14:paraId="04CBC22B" w14:textId="77777777" w:rsidR="00CA59A2" w:rsidRPr="00D62835"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D6283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D62835"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D62835">
        <w:rPr>
          <w:rFonts w:ascii="Arial Narrow" w:hAnsi="Arial Narrow" w:cs="Arial"/>
          <w:sz w:val="16"/>
          <w:szCs w:val="16"/>
          <w:lang w:eastAsia="es-PE"/>
        </w:rPr>
        <w:t>(…).</w:t>
      </w:r>
    </w:p>
    <w:p w14:paraId="3B6754D8" w14:textId="77777777" w:rsidR="00CA59A2" w:rsidRPr="00D62835" w:rsidRDefault="00CA59A2" w:rsidP="00CA59A2">
      <w:pPr>
        <w:pStyle w:val="Textonotapie"/>
        <w:tabs>
          <w:tab w:val="left" w:pos="284"/>
        </w:tabs>
        <w:ind w:left="567" w:hanging="567"/>
        <w:jc w:val="both"/>
        <w:rPr>
          <w:rFonts w:ascii="Arial Narrow" w:hAnsi="Arial Narrow" w:cs="Arial"/>
          <w:b/>
          <w:bCs/>
          <w:sz w:val="16"/>
          <w:szCs w:val="16"/>
        </w:rPr>
      </w:pPr>
    </w:p>
  </w:footnote>
  <w:footnote w:id="9">
    <w:p w14:paraId="062EC860" w14:textId="77777777" w:rsidR="00CA59A2" w:rsidRPr="00D62835" w:rsidRDefault="00CA59A2" w:rsidP="00CA59A2">
      <w:pPr>
        <w:spacing w:after="0" w:line="240" w:lineRule="auto"/>
        <w:ind w:left="567" w:hanging="567"/>
        <w:jc w:val="both"/>
        <w:rPr>
          <w:rFonts w:ascii="Arial Narrow" w:hAnsi="Arial Narrow" w:cs="Arial"/>
          <w:sz w:val="16"/>
          <w:szCs w:val="16"/>
        </w:rPr>
      </w:pPr>
      <w:r w:rsidRPr="00D62835">
        <w:rPr>
          <w:rStyle w:val="Refdenotaalpie"/>
          <w:rFonts w:ascii="Arial Narrow" w:hAnsi="Arial Narrow" w:cs="Arial"/>
          <w:sz w:val="16"/>
          <w:szCs w:val="16"/>
          <w:vertAlign w:val="superscript"/>
        </w:rPr>
        <w:footnoteRef/>
      </w:r>
      <w:r w:rsidRPr="00D62835">
        <w:rPr>
          <w:rFonts w:ascii="Arial Narrow" w:hAnsi="Arial Narrow" w:cs="Arial"/>
          <w:sz w:val="16"/>
          <w:szCs w:val="16"/>
          <w:vertAlign w:val="superscript"/>
        </w:rPr>
        <w:t xml:space="preserve"> </w:t>
      </w:r>
      <w:r w:rsidRPr="00D62835">
        <w:rPr>
          <w:rFonts w:ascii="Arial Narrow" w:hAnsi="Arial Narrow" w:cs="Arial"/>
          <w:sz w:val="16"/>
          <w:szCs w:val="16"/>
        </w:rPr>
        <w:t xml:space="preserve"> </w:t>
      </w:r>
      <w:r w:rsidRPr="00D62835">
        <w:rPr>
          <w:rFonts w:ascii="Arial Narrow" w:hAnsi="Arial Narrow" w:cs="Arial"/>
          <w:sz w:val="16"/>
          <w:szCs w:val="16"/>
        </w:rPr>
        <w:tab/>
      </w:r>
      <w:r w:rsidRPr="00D62835">
        <w:rPr>
          <w:rFonts w:ascii="Arial Narrow" w:eastAsia="Arial Narrow" w:hAnsi="Arial Narrow" w:cs="Arial"/>
          <w:b/>
          <w:sz w:val="16"/>
          <w:szCs w:val="16"/>
        </w:rPr>
        <w:t>LEY 29571, CÓDIGO DE PROTECCIÓN Y DEFENSA DEL CONSUMIDOR</w:t>
      </w:r>
      <w:r w:rsidRPr="00D62835">
        <w:rPr>
          <w:rFonts w:ascii="Arial Narrow" w:hAnsi="Arial Narrow" w:cs="Arial"/>
          <w:b/>
          <w:bCs/>
          <w:sz w:val="16"/>
          <w:szCs w:val="16"/>
        </w:rPr>
        <w:t xml:space="preserve">, </w:t>
      </w:r>
      <w:r w:rsidRPr="00D62835">
        <w:rPr>
          <w:rFonts w:ascii="Arial Narrow" w:hAnsi="Arial Narrow" w:cs="Arial"/>
          <w:b/>
          <w:sz w:val="16"/>
          <w:szCs w:val="16"/>
        </w:rPr>
        <w:t>publicado el 2 de setiembre de 2010 y modificado por Decreto Legislativo 1308</w:t>
      </w:r>
    </w:p>
    <w:p w14:paraId="4BC9BF8D" w14:textId="77777777" w:rsidR="00CA59A2" w:rsidRPr="00D62835" w:rsidRDefault="00CA59A2" w:rsidP="00CA59A2">
      <w:pPr>
        <w:spacing w:after="0" w:line="240" w:lineRule="auto"/>
        <w:ind w:left="567" w:hanging="567"/>
        <w:jc w:val="both"/>
        <w:rPr>
          <w:rFonts w:ascii="Arial Narrow" w:eastAsia="Arial Narrow" w:hAnsi="Arial Narrow" w:cs="Arial"/>
          <w:b/>
          <w:sz w:val="16"/>
          <w:szCs w:val="16"/>
        </w:rPr>
      </w:pPr>
      <w:r w:rsidRPr="00D62835">
        <w:rPr>
          <w:rFonts w:ascii="Arial Narrow" w:eastAsia="Arial Narrow" w:hAnsi="Arial Narrow" w:cs="Arial"/>
          <w:b/>
          <w:sz w:val="16"/>
          <w:szCs w:val="16"/>
        </w:rPr>
        <w:tab/>
        <w:t>Artículo 110.- Sanciones administrativas</w:t>
      </w:r>
    </w:p>
    <w:p w14:paraId="15C6524D" w14:textId="77777777" w:rsidR="00CA59A2" w:rsidRPr="00D62835" w:rsidRDefault="00CA59A2" w:rsidP="00CA59A2">
      <w:pPr>
        <w:spacing w:after="0" w:line="240" w:lineRule="auto"/>
        <w:ind w:left="567"/>
        <w:jc w:val="both"/>
        <w:rPr>
          <w:rFonts w:ascii="Arial Narrow" w:hAnsi="Arial Narrow" w:cs="Arial"/>
          <w:sz w:val="16"/>
          <w:szCs w:val="16"/>
        </w:rPr>
      </w:pPr>
      <w:r w:rsidRPr="00D6283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D62835"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D62835">
        <w:rPr>
          <w:rFonts w:ascii="Arial Narrow" w:eastAsia="Arial Narrow" w:hAnsi="Arial Narrow" w:cs="Arial"/>
          <w:sz w:val="16"/>
          <w:szCs w:val="16"/>
        </w:rPr>
        <w:t>Infracciones leves, con una amonestación o con una multa de hasta cincuenta (50) UIT.</w:t>
      </w:r>
    </w:p>
    <w:p w14:paraId="3EC7469A" w14:textId="77777777" w:rsidR="00CA59A2" w:rsidRPr="00D62835"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D62835">
        <w:rPr>
          <w:rFonts w:ascii="Arial Narrow" w:eastAsia="Arial Narrow" w:hAnsi="Arial Narrow" w:cs="Arial"/>
          <w:sz w:val="16"/>
          <w:szCs w:val="16"/>
        </w:rPr>
        <w:t>Infracciones graves, con una multa de hasta ciento cincuenta (150) UIT.</w:t>
      </w:r>
    </w:p>
    <w:p w14:paraId="7DEC6213" w14:textId="77777777" w:rsidR="00CA59A2" w:rsidRPr="00D62835"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D62835">
        <w:rPr>
          <w:rFonts w:ascii="Arial Narrow" w:eastAsia="Arial Narrow" w:hAnsi="Arial Narrow" w:cs="Arial"/>
          <w:sz w:val="16"/>
          <w:szCs w:val="16"/>
        </w:rPr>
        <w:t>Infracciones muy graves, con una multa de hasta cuatrocientos cincuenta (450) UIT.</w:t>
      </w:r>
    </w:p>
    <w:p w14:paraId="707B74D3" w14:textId="77777777" w:rsidR="00CA59A2" w:rsidRPr="00D62835" w:rsidRDefault="00CA59A2" w:rsidP="00CA59A2">
      <w:pPr>
        <w:spacing w:after="0" w:line="240" w:lineRule="auto"/>
        <w:ind w:left="567"/>
        <w:jc w:val="both"/>
        <w:rPr>
          <w:rFonts w:ascii="Arial Narrow" w:eastAsia="Arial Narrow" w:hAnsi="Arial Narrow" w:cs="Arial"/>
          <w:sz w:val="16"/>
          <w:szCs w:val="16"/>
        </w:rPr>
      </w:pPr>
      <w:r w:rsidRPr="00D62835">
        <w:rPr>
          <w:rFonts w:ascii="Arial Narrow" w:eastAsia="Arial Narrow" w:hAnsi="Arial Narrow" w:cs="Arial"/>
          <w:sz w:val="16"/>
          <w:szCs w:val="16"/>
        </w:rPr>
        <w:t>(…).</w:t>
      </w:r>
    </w:p>
  </w:footnote>
  <w:footnote w:id="10">
    <w:p w14:paraId="4B3DC1A8" w14:textId="77777777" w:rsidR="00CA59A2" w:rsidRPr="00D62835" w:rsidRDefault="00CA59A2" w:rsidP="00CA59A2">
      <w:pPr>
        <w:spacing w:after="0" w:line="240" w:lineRule="auto"/>
        <w:ind w:left="567" w:hanging="567"/>
        <w:jc w:val="both"/>
        <w:rPr>
          <w:rFonts w:ascii="Arial Narrow" w:eastAsia="Arial Narrow" w:hAnsi="Arial Narrow" w:cs="Arial"/>
          <w:sz w:val="16"/>
          <w:szCs w:val="16"/>
        </w:rPr>
      </w:pPr>
      <w:r w:rsidRPr="00D62835">
        <w:rPr>
          <w:rStyle w:val="Refdenotaalpie"/>
          <w:rFonts w:ascii="Arial Narrow" w:hAnsi="Arial Narrow" w:cs="Arial"/>
          <w:sz w:val="16"/>
          <w:szCs w:val="16"/>
          <w:vertAlign w:val="superscript"/>
        </w:rPr>
        <w:footnoteRef/>
      </w:r>
      <w:r w:rsidRPr="00D62835">
        <w:rPr>
          <w:rFonts w:ascii="Arial Narrow" w:hAnsi="Arial Narrow" w:cs="Arial"/>
          <w:sz w:val="16"/>
          <w:szCs w:val="16"/>
        </w:rPr>
        <w:t xml:space="preserve"> </w:t>
      </w:r>
      <w:r w:rsidRPr="00D62835">
        <w:rPr>
          <w:rFonts w:ascii="Arial Narrow" w:hAnsi="Arial Narrow" w:cs="Arial"/>
          <w:sz w:val="16"/>
          <w:szCs w:val="16"/>
        </w:rPr>
        <w:tab/>
      </w:r>
      <w:r w:rsidRPr="00D62835">
        <w:rPr>
          <w:rFonts w:ascii="Arial Narrow" w:eastAsia="Arial Narrow" w:hAnsi="Arial Narrow" w:cs="Arial"/>
          <w:b/>
          <w:sz w:val="16"/>
          <w:szCs w:val="16"/>
        </w:rPr>
        <w:t>Artículo 114.- Medidas correctivas</w:t>
      </w:r>
    </w:p>
    <w:p w14:paraId="1B3B1F61" w14:textId="77777777" w:rsidR="00CA59A2" w:rsidRPr="00D62835" w:rsidRDefault="00CA59A2" w:rsidP="00CA59A2">
      <w:pPr>
        <w:spacing w:after="0" w:line="240" w:lineRule="auto"/>
        <w:ind w:left="567"/>
        <w:jc w:val="both"/>
        <w:rPr>
          <w:rFonts w:ascii="Arial Narrow" w:eastAsia="Arial Narrow" w:hAnsi="Arial Narrow" w:cs="Arial"/>
          <w:sz w:val="16"/>
          <w:szCs w:val="16"/>
        </w:rPr>
      </w:pPr>
      <w:r w:rsidRPr="00D6283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D62835" w:rsidRDefault="00CA59A2" w:rsidP="00CA59A2">
      <w:pPr>
        <w:spacing w:after="0" w:line="240" w:lineRule="auto"/>
        <w:ind w:left="567" w:hanging="567"/>
        <w:jc w:val="both"/>
        <w:rPr>
          <w:rFonts w:ascii="Arial Narrow" w:eastAsia="Arial Narrow" w:hAnsi="Arial Narrow" w:cs="Arial"/>
          <w:sz w:val="16"/>
          <w:szCs w:val="16"/>
        </w:rPr>
      </w:pPr>
      <w:r w:rsidRPr="00D6283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D62835" w:rsidRDefault="00CA59A2" w:rsidP="00CA59A2">
      <w:pPr>
        <w:spacing w:after="0" w:line="240" w:lineRule="auto"/>
        <w:ind w:left="567" w:hanging="567"/>
        <w:jc w:val="both"/>
        <w:rPr>
          <w:rFonts w:ascii="Arial Narrow" w:eastAsia="Arial Narrow" w:hAnsi="Arial Narrow" w:cs="Arial"/>
          <w:sz w:val="16"/>
          <w:szCs w:val="16"/>
        </w:rPr>
      </w:pPr>
      <w:r w:rsidRPr="00D62835">
        <w:rPr>
          <w:rFonts w:ascii="Arial Narrow" w:eastAsia="Arial Narrow" w:hAnsi="Arial Narrow" w:cs="Arial"/>
          <w:sz w:val="16"/>
          <w:szCs w:val="16"/>
        </w:rPr>
        <w:tab/>
        <w:t>Las medidas correctivas complementarias pueden dictarse de oficio o a pedido de parte.</w:t>
      </w:r>
    </w:p>
    <w:p w14:paraId="51455ACA" w14:textId="77777777" w:rsidR="00CA59A2" w:rsidRPr="00D62835"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D62835" w:rsidRDefault="00CA59A2" w:rsidP="00CA59A2">
      <w:pPr>
        <w:spacing w:after="0" w:line="240" w:lineRule="auto"/>
        <w:ind w:left="567" w:hanging="567"/>
        <w:jc w:val="both"/>
        <w:rPr>
          <w:rFonts w:ascii="Arial Narrow" w:hAnsi="Arial Narrow" w:cs="Arial"/>
          <w:sz w:val="16"/>
          <w:szCs w:val="16"/>
        </w:rPr>
      </w:pPr>
      <w:r w:rsidRPr="00D62835">
        <w:rPr>
          <w:rFonts w:ascii="Arial Narrow" w:eastAsia="Arial Narrow" w:hAnsi="Arial Narrow" w:cs="Arial"/>
          <w:b/>
          <w:sz w:val="16"/>
          <w:szCs w:val="16"/>
        </w:rPr>
        <w:tab/>
        <w:t>Artículo 115.- Medidas correctivas reparadoras</w:t>
      </w:r>
    </w:p>
    <w:p w14:paraId="0A0E4012" w14:textId="77777777" w:rsidR="00CA59A2" w:rsidRPr="00D62835" w:rsidRDefault="00CA59A2" w:rsidP="00CA59A2">
      <w:pPr>
        <w:spacing w:after="0" w:line="240" w:lineRule="auto"/>
        <w:ind w:left="567" w:hanging="283"/>
        <w:jc w:val="both"/>
        <w:rPr>
          <w:rFonts w:ascii="Arial Narrow" w:eastAsia="Arial Narrow" w:hAnsi="Arial Narrow" w:cs="Arial"/>
          <w:sz w:val="16"/>
          <w:szCs w:val="16"/>
        </w:rPr>
      </w:pPr>
      <w:r w:rsidRPr="00D6283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D62835"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D62835">
        <w:rPr>
          <w:rFonts w:ascii="Arial Narrow" w:eastAsia="Arial Narrow" w:hAnsi="Arial Narrow" w:cs="Arial"/>
          <w:sz w:val="16"/>
          <w:szCs w:val="16"/>
        </w:rPr>
        <w:t>Reparar productos.</w:t>
      </w:r>
    </w:p>
    <w:p w14:paraId="64B5280D" w14:textId="77777777" w:rsidR="00CA59A2" w:rsidRPr="00D62835"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D6283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D62835"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D6283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D62835"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D6283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D62835"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D62835">
        <w:rPr>
          <w:rFonts w:ascii="Arial Narrow" w:eastAsia="Arial Narrow" w:hAnsi="Arial Narrow" w:cs="Arial"/>
          <w:sz w:val="16"/>
          <w:szCs w:val="16"/>
        </w:rPr>
        <w:t>Cumplir con ejecutar otras prestaciones u obligaciones legales o convencionales a su cargo.</w:t>
      </w:r>
    </w:p>
    <w:p w14:paraId="385F165C" w14:textId="77777777" w:rsidR="00CA59A2" w:rsidRPr="00D62835"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D6283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D62835"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D6283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D62835" w:rsidRDefault="00CA59A2" w:rsidP="00CA59A2">
      <w:pPr>
        <w:pStyle w:val="Sinespaciado"/>
        <w:ind w:firstLine="567"/>
        <w:jc w:val="both"/>
        <w:rPr>
          <w:rFonts w:ascii="Arial Narrow" w:hAnsi="Arial Narrow" w:cs="Arial"/>
          <w:sz w:val="16"/>
          <w:szCs w:val="16"/>
        </w:rPr>
      </w:pPr>
      <w:r w:rsidRPr="00D62835">
        <w:rPr>
          <w:rFonts w:ascii="Arial Narrow" w:hAnsi="Arial Narrow" w:cs="Arial"/>
          <w:sz w:val="16"/>
          <w:szCs w:val="16"/>
        </w:rPr>
        <w:t>Pagar los gastos incurridos por el consumidor para mitigar las consecuencias de la infracción administrativa.</w:t>
      </w:r>
    </w:p>
    <w:p w14:paraId="130D0A42" w14:textId="77777777" w:rsidR="00CA59A2" w:rsidRPr="00D62835" w:rsidRDefault="00CA59A2" w:rsidP="00CA59A2">
      <w:pPr>
        <w:pStyle w:val="Sinespaciado"/>
        <w:ind w:firstLine="567"/>
        <w:jc w:val="both"/>
        <w:rPr>
          <w:rFonts w:ascii="Arial Narrow" w:hAnsi="Arial Narrow" w:cs="Arial"/>
          <w:sz w:val="16"/>
          <w:szCs w:val="16"/>
        </w:rPr>
      </w:pPr>
      <w:r w:rsidRPr="00D62835">
        <w:rPr>
          <w:rFonts w:ascii="Arial Narrow" w:hAnsi="Arial Narrow" w:cs="Arial"/>
          <w:sz w:val="16"/>
          <w:szCs w:val="16"/>
        </w:rPr>
        <w:t>Otras medidas reparadoras análogas de efectos equivalentes a las anteriores.</w:t>
      </w:r>
    </w:p>
    <w:p w14:paraId="764F3361" w14:textId="77777777" w:rsidR="00CA59A2" w:rsidRPr="00D62835" w:rsidRDefault="00CA59A2" w:rsidP="00CA59A2">
      <w:pPr>
        <w:pStyle w:val="Sinespaciado"/>
        <w:ind w:left="567"/>
        <w:jc w:val="both"/>
        <w:rPr>
          <w:rFonts w:ascii="Arial Narrow" w:hAnsi="Arial Narrow" w:cs="Arial"/>
          <w:sz w:val="16"/>
          <w:szCs w:val="16"/>
        </w:rPr>
      </w:pPr>
      <w:r w:rsidRPr="00D6283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D62835">
        <w:rPr>
          <w:rFonts w:ascii="Arial Narrow" w:hAnsi="Arial Narrow" w:cs="Arial"/>
          <w:sz w:val="16"/>
          <w:szCs w:val="16"/>
        </w:rPr>
        <w:t>conjuntamente con</w:t>
      </w:r>
      <w:proofErr w:type="gramEnd"/>
      <w:r w:rsidRPr="00D6283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D62835" w:rsidRDefault="00CA59A2" w:rsidP="00CA59A2">
      <w:pPr>
        <w:spacing w:after="0" w:line="240" w:lineRule="auto"/>
        <w:ind w:left="567"/>
        <w:jc w:val="both"/>
        <w:rPr>
          <w:rFonts w:ascii="Arial Narrow" w:hAnsi="Arial Narrow" w:cs="Arial"/>
          <w:sz w:val="16"/>
          <w:szCs w:val="16"/>
        </w:rPr>
      </w:pPr>
      <w:r w:rsidRPr="00D6283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D62835" w:rsidRDefault="00CA59A2" w:rsidP="00CA59A2">
      <w:pPr>
        <w:spacing w:after="0" w:line="240" w:lineRule="auto"/>
        <w:ind w:left="567"/>
        <w:jc w:val="both"/>
        <w:rPr>
          <w:rFonts w:ascii="Arial Narrow" w:hAnsi="Arial Narrow" w:cs="Arial"/>
          <w:sz w:val="16"/>
          <w:szCs w:val="16"/>
        </w:rPr>
      </w:pPr>
      <w:r w:rsidRPr="00D6283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D62835" w:rsidRDefault="00CA59A2" w:rsidP="00CA59A2">
      <w:pPr>
        <w:spacing w:after="0" w:line="240" w:lineRule="auto"/>
        <w:ind w:left="567"/>
        <w:jc w:val="both"/>
        <w:rPr>
          <w:rFonts w:ascii="Arial Narrow" w:eastAsia="Arial Narrow" w:hAnsi="Arial Narrow" w:cs="Arial"/>
          <w:sz w:val="16"/>
          <w:szCs w:val="16"/>
        </w:rPr>
      </w:pPr>
      <w:r w:rsidRPr="00D6283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D62835" w:rsidRDefault="00CA59A2" w:rsidP="00CA59A2">
      <w:pPr>
        <w:spacing w:after="0" w:line="240" w:lineRule="auto"/>
        <w:ind w:left="567"/>
        <w:jc w:val="both"/>
        <w:rPr>
          <w:rFonts w:ascii="Arial Narrow" w:eastAsia="Arial Narrow" w:hAnsi="Arial Narrow" w:cs="Arial"/>
          <w:sz w:val="16"/>
          <w:szCs w:val="16"/>
        </w:rPr>
      </w:pPr>
      <w:r w:rsidRPr="00D6283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D62835" w:rsidRDefault="00CA59A2" w:rsidP="00CA59A2">
      <w:pPr>
        <w:spacing w:after="0" w:line="240" w:lineRule="auto"/>
        <w:ind w:left="567"/>
        <w:jc w:val="both"/>
        <w:rPr>
          <w:rFonts w:ascii="Arial Narrow" w:eastAsia="Arial Narrow" w:hAnsi="Arial Narrow" w:cs="Arial"/>
          <w:sz w:val="16"/>
          <w:szCs w:val="16"/>
        </w:rPr>
      </w:pPr>
      <w:r w:rsidRPr="00D6283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D62835"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D62835" w:rsidRDefault="00CA59A2" w:rsidP="00CA59A2">
      <w:pPr>
        <w:spacing w:after="0" w:line="240" w:lineRule="auto"/>
        <w:ind w:left="567"/>
        <w:jc w:val="both"/>
        <w:rPr>
          <w:rFonts w:ascii="Arial Narrow" w:eastAsia="Arial Narrow" w:hAnsi="Arial Narrow" w:cs="Arial"/>
          <w:b/>
          <w:bCs/>
          <w:sz w:val="16"/>
          <w:szCs w:val="16"/>
        </w:rPr>
      </w:pPr>
      <w:r w:rsidRPr="00D62835">
        <w:rPr>
          <w:rFonts w:ascii="Arial Narrow" w:eastAsia="Arial Narrow" w:hAnsi="Arial Narrow" w:cs="Arial"/>
          <w:b/>
          <w:bCs/>
          <w:sz w:val="16"/>
          <w:szCs w:val="16"/>
        </w:rPr>
        <w:t>Artículo 116.- Medidas correctivas complementarias</w:t>
      </w:r>
    </w:p>
    <w:p w14:paraId="795BD0E8" w14:textId="77777777" w:rsidR="00CA59A2" w:rsidRPr="00D62835" w:rsidRDefault="00CA59A2" w:rsidP="00CA59A2">
      <w:pPr>
        <w:spacing w:after="0" w:line="240" w:lineRule="auto"/>
        <w:ind w:left="567"/>
        <w:jc w:val="both"/>
        <w:rPr>
          <w:rFonts w:ascii="Arial Narrow" w:eastAsia="Arial Narrow" w:hAnsi="Arial Narrow" w:cs="Arial"/>
          <w:sz w:val="16"/>
          <w:szCs w:val="16"/>
        </w:rPr>
      </w:pPr>
      <w:r w:rsidRPr="00D6283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D62835" w:rsidRDefault="00CA59A2" w:rsidP="00CA59A2">
      <w:pPr>
        <w:spacing w:after="0" w:line="240" w:lineRule="auto"/>
        <w:ind w:left="567"/>
        <w:jc w:val="both"/>
        <w:rPr>
          <w:rFonts w:ascii="Arial Narrow" w:eastAsia="Arial Narrow" w:hAnsi="Arial Narrow" w:cs="Arial"/>
          <w:sz w:val="16"/>
          <w:szCs w:val="16"/>
        </w:rPr>
      </w:pPr>
      <w:r w:rsidRPr="00D6283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D62835" w:rsidRDefault="00CA59A2" w:rsidP="00CA59A2">
      <w:pPr>
        <w:spacing w:after="0" w:line="240" w:lineRule="auto"/>
        <w:ind w:left="567"/>
        <w:jc w:val="both"/>
        <w:rPr>
          <w:rFonts w:ascii="Arial Narrow" w:eastAsia="Arial Narrow" w:hAnsi="Arial Narrow" w:cs="Arial"/>
          <w:sz w:val="16"/>
          <w:szCs w:val="16"/>
        </w:rPr>
      </w:pPr>
      <w:r w:rsidRPr="00D6283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D62835" w:rsidRDefault="00CA59A2" w:rsidP="00CA59A2">
      <w:pPr>
        <w:spacing w:after="0" w:line="240" w:lineRule="auto"/>
        <w:ind w:left="567"/>
        <w:jc w:val="both"/>
        <w:rPr>
          <w:rFonts w:ascii="Arial Narrow" w:eastAsia="Arial Narrow" w:hAnsi="Arial Narrow" w:cs="Arial"/>
          <w:sz w:val="16"/>
          <w:szCs w:val="16"/>
        </w:rPr>
      </w:pPr>
      <w:r w:rsidRPr="00D6283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D62835" w:rsidRDefault="00CA59A2" w:rsidP="00CA59A2">
      <w:pPr>
        <w:spacing w:after="0" w:line="240" w:lineRule="auto"/>
        <w:ind w:left="567"/>
        <w:jc w:val="both"/>
        <w:rPr>
          <w:rFonts w:ascii="Arial Narrow" w:eastAsia="Arial Narrow" w:hAnsi="Arial Narrow" w:cs="Arial"/>
          <w:sz w:val="16"/>
          <w:szCs w:val="16"/>
        </w:rPr>
      </w:pPr>
      <w:r w:rsidRPr="00D62835">
        <w:rPr>
          <w:rFonts w:ascii="Arial Narrow" w:eastAsia="Arial Narrow" w:hAnsi="Arial Narrow" w:cs="Arial"/>
          <w:sz w:val="16"/>
          <w:szCs w:val="16"/>
        </w:rPr>
        <w:t xml:space="preserve">d. En caso de infracciones muy graves y de reincidencia o </w:t>
      </w:r>
      <w:proofErr w:type="spellStart"/>
      <w:r w:rsidRPr="00D62835">
        <w:rPr>
          <w:rFonts w:ascii="Arial Narrow" w:eastAsia="Arial Narrow" w:hAnsi="Arial Narrow" w:cs="Arial"/>
          <w:sz w:val="16"/>
          <w:szCs w:val="16"/>
        </w:rPr>
        <w:t>reiterancia</w:t>
      </w:r>
      <w:proofErr w:type="spellEnd"/>
      <w:r w:rsidRPr="00D62835">
        <w:rPr>
          <w:rFonts w:ascii="Arial Narrow" w:eastAsia="Arial Narrow" w:hAnsi="Arial Narrow" w:cs="Arial"/>
          <w:sz w:val="16"/>
          <w:szCs w:val="16"/>
        </w:rPr>
        <w:t xml:space="preserve">: </w:t>
      </w:r>
    </w:p>
    <w:p w14:paraId="700F1C70" w14:textId="77777777" w:rsidR="00CA59A2" w:rsidRPr="00D62835" w:rsidRDefault="00CA59A2" w:rsidP="00CA59A2">
      <w:pPr>
        <w:spacing w:after="0" w:line="240" w:lineRule="auto"/>
        <w:ind w:left="567"/>
        <w:jc w:val="both"/>
        <w:rPr>
          <w:rFonts w:ascii="Arial Narrow" w:eastAsia="Arial Narrow" w:hAnsi="Arial Narrow" w:cs="Arial"/>
          <w:sz w:val="16"/>
          <w:szCs w:val="16"/>
        </w:rPr>
      </w:pPr>
      <w:r w:rsidRPr="00D6283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D62835" w:rsidRDefault="00CA59A2" w:rsidP="00CA59A2">
      <w:pPr>
        <w:spacing w:after="0" w:line="240" w:lineRule="auto"/>
        <w:ind w:left="567"/>
        <w:jc w:val="both"/>
        <w:rPr>
          <w:rFonts w:ascii="Arial Narrow" w:eastAsia="Arial Narrow" w:hAnsi="Arial Narrow" w:cs="Arial"/>
          <w:sz w:val="16"/>
          <w:szCs w:val="16"/>
        </w:rPr>
      </w:pPr>
      <w:r w:rsidRPr="00D62835">
        <w:rPr>
          <w:rFonts w:ascii="Arial Narrow" w:eastAsia="Arial Narrow" w:hAnsi="Arial Narrow" w:cs="Arial"/>
          <w:sz w:val="16"/>
          <w:szCs w:val="16"/>
        </w:rPr>
        <w:t>(</w:t>
      </w:r>
      <w:proofErr w:type="spellStart"/>
      <w:r w:rsidRPr="00D62835">
        <w:rPr>
          <w:rFonts w:ascii="Arial Narrow" w:eastAsia="Arial Narrow" w:hAnsi="Arial Narrow" w:cs="Arial"/>
          <w:sz w:val="16"/>
          <w:szCs w:val="16"/>
        </w:rPr>
        <w:t>ii</w:t>
      </w:r>
      <w:proofErr w:type="spellEnd"/>
      <w:r w:rsidRPr="00D6283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D62835" w:rsidRDefault="00CA59A2" w:rsidP="00CA59A2">
      <w:pPr>
        <w:spacing w:after="0" w:line="240" w:lineRule="auto"/>
        <w:ind w:left="567"/>
        <w:jc w:val="both"/>
        <w:rPr>
          <w:rFonts w:ascii="Arial Narrow" w:eastAsia="Arial Narrow" w:hAnsi="Arial Narrow" w:cs="Arial"/>
          <w:sz w:val="16"/>
          <w:szCs w:val="16"/>
        </w:rPr>
      </w:pPr>
      <w:r w:rsidRPr="00D62835">
        <w:rPr>
          <w:rFonts w:ascii="Arial Narrow" w:eastAsia="Arial Narrow" w:hAnsi="Arial Narrow" w:cs="Arial"/>
          <w:sz w:val="16"/>
          <w:szCs w:val="16"/>
        </w:rPr>
        <w:t xml:space="preserve">e. Publicación de avisos </w:t>
      </w:r>
      <w:proofErr w:type="spellStart"/>
      <w:r w:rsidRPr="00D62835">
        <w:rPr>
          <w:rFonts w:ascii="Arial Narrow" w:eastAsia="Arial Narrow" w:hAnsi="Arial Narrow" w:cs="Arial"/>
          <w:sz w:val="16"/>
          <w:szCs w:val="16"/>
        </w:rPr>
        <w:t>rectificatorios</w:t>
      </w:r>
      <w:proofErr w:type="spellEnd"/>
      <w:r w:rsidRPr="00D6283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D62835" w:rsidRDefault="00CA59A2" w:rsidP="00CA59A2">
      <w:pPr>
        <w:spacing w:after="0" w:line="240" w:lineRule="auto"/>
        <w:ind w:left="567"/>
        <w:jc w:val="both"/>
        <w:rPr>
          <w:rFonts w:ascii="Arial Narrow" w:eastAsia="Arial Narrow" w:hAnsi="Arial Narrow" w:cs="Arial"/>
          <w:sz w:val="16"/>
          <w:szCs w:val="16"/>
        </w:rPr>
      </w:pPr>
      <w:r w:rsidRPr="00D6283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D62835" w:rsidRDefault="00CA59A2" w:rsidP="00CA59A2">
      <w:pPr>
        <w:spacing w:after="0" w:line="240" w:lineRule="auto"/>
        <w:ind w:left="567"/>
        <w:jc w:val="both"/>
        <w:rPr>
          <w:rFonts w:ascii="Arial Narrow" w:eastAsia="Arial Narrow" w:hAnsi="Arial Narrow" w:cs="Arial"/>
          <w:sz w:val="16"/>
          <w:szCs w:val="16"/>
        </w:rPr>
      </w:pPr>
      <w:r w:rsidRPr="00D6283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D62835" w:rsidRDefault="00CA59A2" w:rsidP="00CA59A2">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D62835" w:rsidRDefault="00CA59A2" w:rsidP="00CA59A2">
      <w:pPr>
        <w:pStyle w:val="Textonotapie"/>
        <w:tabs>
          <w:tab w:val="left" w:pos="567"/>
        </w:tabs>
        <w:ind w:left="567" w:hanging="567"/>
        <w:jc w:val="both"/>
        <w:rPr>
          <w:rFonts w:ascii="Arial Narrow" w:hAnsi="Arial Narrow" w:cs="Arial"/>
          <w:b/>
          <w:sz w:val="16"/>
          <w:szCs w:val="16"/>
        </w:rPr>
      </w:pPr>
      <w:r w:rsidRPr="00D62835">
        <w:rPr>
          <w:rStyle w:val="Refdenotaalpie"/>
          <w:rFonts w:ascii="Arial Narrow" w:hAnsi="Arial Narrow" w:cs="Arial"/>
          <w:sz w:val="16"/>
          <w:szCs w:val="16"/>
          <w:vertAlign w:val="superscript"/>
        </w:rPr>
        <w:footnoteRef/>
      </w:r>
      <w:r w:rsidRPr="00D62835">
        <w:rPr>
          <w:rFonts w:ascii="Arial Narrow" w:hAnsi="Arial Narrow" w:cs="Arial"/>
          <w:sz w:val="16"/>
          <w:szCs w:val="16"/>
        </w:rPr>
        <w:t xml:space="preserve"> </w:t>
      </w:r>
      <w:r w:rsidRPr="00D62835">
        <w:rPr>
          <w:rFonts w:ascii="Arial Narrow" w:hAnsi="Arial Narrow" w:cs="Arial"/>
          <w:sz w:val="16"/>
          <w:szCs w:val="16"/>
        </w:rPr>
        <w:tab/>
      </w:r>
      <w:r w:rsidRPr="00D62835">
        <w:rPr>
          <w:rFonts w:ascii="Arial Narrow" w:eastAsia="Arial Narrow" w:hAnsi="Arial Narrow" w:cs="Arial"/>
          <w:b/>
          <w:sz w:val="16"/>
          <w:szCs w:val="16"/>
        </w:rPr>
        <w:t>LEY 29571, CÓDIGO DE PROTECCIÓN Y DEFENSA DEL CONSUMIDOR</w:t>
      </w:r>
      <w:r w:rsidRPr="00D62835">
        <w:rPr>
          <w:rFonts w:ascii="Arial Narrow" w:hAnsi="Arial Narrow" w:cs="Arial"/>
          <w:b/>
          <w:bCs/>
          <w:sz w:val="16"/>
          <w:szCs w:val="16"/>
        </w:rPr>
        <w:t xml:space="preserve">, </w:t>
      </w:r>
      <w:r w:rsidRPr="00D62835">
        <w:rPr>
          <w:rFonts w:ascii="Arial Narrow" w:hAnsi="Arial Narrow" w:cs="Arial"/>
          <w:b/>
          <w:sz w:val="16"/>
          <w:szCs w:val="16"/>
        </w:rPr>
        <w:t>publicado el 2 de setiembre de 2010 y modificado por Decreto Legislativo 1308</w:t>
      </w:r>
    </w:p>
    <w:p w14:paraId="6927EAA2" w14:textId="77777777" w:rsidR="00CA59A2" w:rsidRPr="00D62835" w:rsidRDefault="00CA59A2" w:rsidP="00CA59A2">
      <w:pPr>
        <w:pStyle w:val="Textonotapie"/>
        <w:tabs>
          <w:tab w:val="left" w:pos="567"/>
        </w:tabs>
        <w:jc w:val="both"/>
        <w:rPr>
          <w:rFonts w:ascii="Arial Narrow" w:eastAsia="Arial Narrow" w:hAnsi="Arial Narrow" w:cs="Arial"/>
          <w:b/>
          <w:sz w:val="16"/>
          <w:szCs w:val="16"/>
        </w:rPr>
      </w:pPr>
      <w:r w:rsidRPr="00D62835">
        <w:rPr>
          <w:rFonts w:ascii="Arial Narrow" w:eastAsia="Arial Narrow" w:hAnsi="Arial Narrow" w:cs="Arial"/>
          <w:b/>
          <w:sz w:val="16"/>
          <w:szCs w:val="16"/>
        </w:rPr>
        <w:tab/>
        <w:t>Artículo 112.- Criterios de graduación de las sanciones administrativas</w:t>
      </w:r>
    </w:p>
    <w:p w14:paraId="3B612D08" w14:textId="77777777" w:rsidR="00CA59A2" w:rsidRPr="00D62835" w:rsidRDefault="00CA59A2" w:rsidP="00CA59A2">
      <w:pPr>
        <w:pStyle w:val="Textonotapie"/>
        <w:tabs>
          <w:tab w:val="left" w:pos="567"/>
        </w:tabs>
        <w:jc w:val="both"/>
        <w:rPr>
          <w:rFonts w:ascii="Arial Narrow" w:eastAsia="Arial Narrow" w:hAnsi="Arial Narrow" w:cs="Arial"/>
          <w:sz w:val="16"/>
          <w:szCs w:val="16"/>
        </w:rPr>
      </w:pPr>
      <w:r w:rsidRPr="00D62835">
        <w:rPr>
          <w:rFonts w:ascii="Arial Narrow" w:eastAsia="Arial Narrow" w:hAnsi="Arial Narrow" w:cs="Arial"/>
          <w:sz w:val="16"/>
          <w:szCs w:val="16"/>
        </w:rPr>
        <w:tab/>
        <w:t>(…)</w:t>
      </w:r>
    </w:p>
    <w:p w14:paraId="1A096021" w14:textId="77777777" w:rsidR="00CA59A2" w:rsidRPr="00D62835" w:rsidRDefault="00CA59A2" w:rsidP="00CA59A2">
      <w:pPr>
        <w:pStyle w:val="Textonotapie"/>
        <w:tabs>
          <w:tab w:val="left" w:pos="567"/>
        </w:tabs>
        <w:jc w:val="both"/>
        <w:rPr>
          <w:rFonts w:ascii="Arial Narrow" w:eastAsia="Arial Narrow" w:hAnsi="Arial Narrow" w:cs="Arial"/>
          <w:sz w:val="16"/>
          <w:szCs w:val="16"/>
        </w:rPr>
      </w:pPr>
      <w:r w:rsidRPr="00D62835">
        <w:rPr>
          <w:rFonts w:ascii="Arial Narrow" w:eastAsia="Arial Narrow" w:hAnsi="Arial Narrow" w:cs="Arial"/>
          <w:sz w:val="16"/>
          <w:szCs w:val="16"/>
        </w:rPr>
        <w:tab/>
        <w:t>Se consideran circunstancias atenuantes especiales, las siguientes:</w:t>
      </w:r>
    </w:p>
    <w:p w14:paraId="74B98BC1" w14:textId="77777777" w:rsidR="00CA59A2" w:rsidRPr="00D62835" w:rsidRDefault="00CA59A2" w:rsidP="00CA59A2">
      <w:pPr>
        <w:pStyle w:val="Textonotapie"/>
        <w:tabs>
          <w:tab w:val="left" w:pos="567"/>
        </w:tabs>
        <w:jc w:val="both"/>
        <w:rPr>
          <w:rFonts w:ascii="Arial Narrow" w:eastAsia="Arial Narrow" w:hAnsi="Arial Narrow" w:cs="Arial"/>
          <w:sz w:val="16"/>
          <w:szCs w:val="16"/>
        </w:rPr>
      </w:pPr>
      <w:r w:rsidRPr="00D62835">
        <w:rPr>
          <w:rFonts w:ascii="Arial Narrow" w:eastAsia="Arial Narrow" w:hAnsi="Arial Narrow" w:cs="Arial"/>
          <w:sz w:val="16"/>
          <w:szCs w:val="16"/>
        </w:rPr>
        <w:tab/>
        <w:t>(…)</w:t>
      </w:r>
    </w:p>
    <w:p w14:paraId="0D336D0B" w14:textId="77777777" w:rsidR="00CA59A2" w:rsidRPr="00D62835" w:rsidRDefault="00CA59A2" w:rsidP="00CA59A2">
      <w:pPr>
        <w:pStyle w:val="Textonotapie"/>
        <w:tabs>
          <w:tab w:val="left" w:pos="567"/>
        </w:tabs>
        <w:ind w:left="567"/>
        <w:jc w:val="both"/>
        <w:rPr>
          <w:rFonts w:ascii="Arial Narrow" w:eastAsia="Arial Narrow" w:hAnsi="Arial Narrow" w:cs="Arial"/>
          <w:sz w:val="16"/>
          <w:szCs w:val="16"/>
        </w:rPr>
      </w:pPr>
      <w:r w:rsidRPr="00D6283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D62835">
        <w:rPr>
          <w:rFonts w:ascii="Arial Narrow" w:eastAsia="Arial Narrow" w:hAnsi="Arial Narrow" w:cs="Arial"/>
          <w:sz w:val="16"/>
          <w:szCs w:val="16"/>
        </w:rPr>
        <w:t>liminarmente</w:t>
      </w:r>
      <w:proofErr w:type="spellEnd"/>
      <w:r w:rsidRPr="00D6283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D62835" w:rsidRDefault="00CA59A2" w:rsidP="00CA59A2">
      <w:pPr>
        <w:pStyle w:val="Textonotapie"/>
        <w:jc w:val="both"/>
        <w:rPr>
          <w:rFonts w:ascii="Arial Narrow" w:hAnsi="Arial Narrow" w:cs="Arial"/>
          <w:sz w:val="16"/>
          <w:szCs w:val="16"/>
        </w:rPr>
      </w:pPr>
    </w:p>
  </w:footnote>
  <w:footnote w:id="12">
    <w:p w14:paraId="3836DFB3" w14:textId="77777777" w:rsidR="00CA59A2" w:rsidRPr="00D62835"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D62835">
        <w:rPr>
          <w:rStyle w:val="Refdenotaalpie"/>
          <w:rFonts w:ascii="Arial Narrow" w:hAnsi="Arial Narrow" w:cs="Arial"/>
          <w:b/>
          <w:bCs/>
          <w:sz w:val="16"/>
          <w:szCs w:val="16"/>
          <w:vertAlign w:val="superscript"/>
        </w:rPr>
        <w:footnoteRef/>
      </w:r>
      <w:r w:rsidRPr="00D62835">
        <w:rPr>
          <w:rFonts w:ascii="Arial Narrow" w:hAnsi="Arial Narrow" w:cs="Arial"/>
          <w:b/>
          <w:bCs/>
          <w:sz w:val="16"/>
          <w:szCs w:val="16"/>
        </w:rPr>
        <w:t xml:space="preserve"> </w:t>
      </w:r>
      <w:r w:rsidRPr="00D62835">
        <w:rPr>
          <w:rFonts w:ascii="Arial Narrow" w:hAnsi="Arial Narrow" w:cs="Arial"/>
          <w:b/>
          <w:bCs/>
          <w:sz w:val="16"/>
          <w:szCs w:val="16"/>
        </w:rPr>
        <w:tab/>
        <w:t xml:space="preserve">DECRETO LEGISLATIVO </w:t>
      </w:r>
      <w:proofErr w:type="spellStart"/>
      <w:r w:rsidRPr="00D62835">
        <w:rPr>
          <w:rFonts w:ascii="Arial Narrow" w:hAnsi="Arial Narrow" w:cs="Arial"/>
          <w:b/>
          <w:bCs/>
          <w:sz w:val="16"/>
          <w:szCs w:val="16"/>
        </w:rPr>
        <w:t/>
      </w:r>
      <w:proofErr w:type="spellEnd"/>
      <w:r w:rsidRPr="00D6283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D62835" w:rsidRDefault="00CA59A2" w:rsidP="00CA59A2">
      <w:pPr>
        <w:pStyle w:val="NormalWeb"/>
        <w:spacing w:after="0" w:line="240" w:lineRule="auto"/>
        <w:ind w:left="567"/>
        <w:jc w:val="both"/>
        <w:rPr>
          <w:rFonts w:ascii="Arial Narrow" w:hAnsi="Arial Narrow" w:cs="Arial"/>
          <w:bCs/>
          <w:sz w:val="16"/>
          <w:szCs w:val="16"/>
        </w:rPr>
      </w:pPr>
      <w:r w:rsidRPr="00D62835">
        <w:rPr>
          <w:rFonts w:ascii="Arial Narrow" w:hAnsi="Arial Narrow" w:cs="Arial"/>
          <w:b/>
          <w:sz w:val="16"/>
          <w:szCs w:val="16"/>
        </w:rPr>
        <w:t xml:space="preserve">Artículo 29.- </w:t>
      </w:r>
      <w:r w:rsidRPr="00D62835">
        <w:rPr>
          <w:rFonts w:ascii="Arial Narrow" w:hAnsi="Arial Narrow" w:cs="Arial"/>
          <w:bCs/>
          <w:sz w:val="16"/>
          <w:szCs w:val="16"/>
        </w:rPr>
        <w:t xml:space="preserve">En cualquier estado del procedimiento, e incluso antes de admitirse a trámite la denuncia, el </w:t>
      </w:r>
      <w:proofErr w:type="gramStart"/>
      <w:r w:rsidRPr="00D62835">
        <w:rPr>
          <w:rFonts w:ascii="Arial Narrow" w:hAnsi="Arial Narrow" w:cs="Arial"/>
          <w:bCs/>
          <w:sz w:val="16"/>
          <w:szCs w:val="16"/>
        </w:rPr>
        <w:t>Secretario Técnico</w:t>
      </w:r>
      <w:proofErr w:type="gramEnd"/>
      <w:r w:rsidRPr="00D62835">
        <w:rPr>
          <w:rFonts w:ascii="Arial Narrow" w:hAnsi="Arial Narrow" w:cs="Arial"/>
          <w:bCs/>
          <w:sz w:val="16"/>
          <w:szCs w:val="16"/>
        </w:rPr>
        <w:t xml:space="preserve"> podrá citar a las partes a audiencia de conciliación. La audiencia se desarrollará ante el </w:t>
      </w:r>
      <w:proofErr w:type="gramStart"/>
      <w:r w:rsidRPr="00D62835">
        <w:rPr>
          <w:rFonts w:ascii="Arial Narrow" w:hAnsi="Arial Narrow" w:cs="Arial"/>
          <w:bCs/>
          <w:sz w:val="16"/>
          <w:szCs w:val="16"/>
        </w:rPr>
        <w:t>Secretario Técnico</w:t>
      </w:r>
      <w:proofErr w:type="gramEnd"/>
      <w:r w:rsidRPr="00D6283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D62835" w:rsidRDefault="00CA59A2" w:rsidP="00CA59A2">
      <w:pPr>
        <w:pStyle w:val="NormalWeb"/>
        <w:spacing w:after="0" w:line="240" w:lineRule="auto"/>
        <w:ind w:left="567"/>
        <w:jc w:val="both"/>
        <w:rPr>
          <w:rFonts w:ascii="Arial Narrow" w:hAnsi="Arial Narrow" w:cs="Arial"/>
          <w:sz w:val="16"/>
          <w:szCs w:val="16"/>
        </w:rPr>
      </w:pPr>
    </w:p>
  </w:footnote>
  <w:footnote w:id="13">
    <w:p w14:paraId="69457C94" w14:textId="77777777" w:rsidR="00CA59A2" w:rsidRPr="00D62835" w:rsidRDefault="00CA59A2" w:rsidP="00CA59A2">
      <w:pPr>
        <w:pStyle w:val="Textonotapie"/>
        <w:ind w:left="567" w:hanging="567"/>
        <w:jc w:val="both"/>
        <w:rPr>
          <w:rFonts w:ascii="Arial Narrow" w:hAnsi="Arial Narrow" w:cs="Arial"/>
          <w:sz w:val="16"/>
          <w:szCs w:val="16"/>
        </w:rPr>
      </w:pPr>
      <w:r w:rsidRPr="00D62835">
        <w:rPr>
          <w:rStyle w:val="Refdenotaalpie"/>
          <w:rFonts w:ascii="Arial Narrow" w:hAnsi="Arial Narrow" w:cs="Arial"/>
          <w:sz w:val="16"/>
          <w:szCs w:val="16"/>
          <w:vertAlign w:val="superscript"/>
        </w:rPr>
        <w:footnoteRef/>
      </w:r>
      <w:r w:rsidRPr="00D62835">
        <w:rPr>
          <w:rFonts w:ascii="Arial Narrow" w:hAnsi="Arial Narrow" w:cs="Arial"/>
          <w:sz w:val="16"/>
          <w:szCs w:val="16"/>
        </w:rPr>
        <w:t xml:space="preserve"> </w:t>
      </w:r>
      <w:r w:rsidRPr="00D62835">
        <w:rPr>
          <w:rFonts w:ascii="Arial Narrow" w:hAnsi="Arial Narrow" w:cs="Arial"/>
          <w:sz w:val="16"/>
          <w:szCs w:val="16"/>
        </w:rPr>
        <w:tab/>
      </w:r>
      <w:r w:rsidRPr="00D62835">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D62835" w:rsidRDefault="00CA59A2" w:rsidP="00CA59A2">
      <w:pPr>
        <w:pStyle w:val="Textonotapie"/>
        <w:ind w:left="1134" w:hanging="567"/>
        <w:jc w:val="both"/>
        <w:rPr>
          <w:rFonts w:ascii="Arial Narrow" w:hAnsi="Arial Narrow" w:cs="Arial"/>
          <w:b/>
          <w:bCs/>
          <w:sz w:val="16"/>
          <w:szCs w:val="16"/>
        </w:rPr>
      </w:pPr>
      <w:r w:rsidRPr="00D62835">
        <w:rPr>
          <w:rFonts w:ascii="Arial Narrow" w:hAnsi="Arial Narrow" w:cs="Arial"/>
          <w:b/>
          <w:bCs/>
          <w:sz w:val="16"/>
          <w:szCs w:val="16"/>
        </w:rPr>
        <w:t>Artículo 20.- Modalidades de notificación</w:t>
      </w:r>
    </w:p>
    <w:p w14:paraId="23580398" w14:textId="77777777" w:rsidR="00CA59A2" w:rsidRPr="00D62835" w:rsidRDefault="00CA59A2" w:rsidP="00CA59A2">
      <w:pPr>
        <w:pStyle w:val="Textonotapie"/>
        <w:ind w:left="1134" w:hanging="567"/>
        <w:jc w:val="both"/>
        <w:rPr>
          <w:rFonts w:ascii="Arial Narrow" w:hAnsi="Arial Narrow" w:cs="Arial"/>
          <w:sz w:val="16"/>
          <w:szCs w:val="16"/>
        </w:rPr>
      </w:pPr>
      <w:r w:rsidRPr="00D62835">
        <w:rPr>
          <w:rFonts w:ascii="Arial Narrow" w:hAnsi="Arial Narrow" w:cs="Arial"/>
          <w:sz w:val="16"/>
          <w:szCs w:val="16"/>
        </w:rPr>
        <w:t xml:space="preserve">20.4. </w:t>
      </w:r>
      <w:r w:rsidRPr="00D62835">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D62835" w:rsidRDefault="00CA59A2" w:rsidP="00CA59A2">
      <w:pPr>
        <w:pStyle w:val="Textonotapie"/>
        <w:ind w:left="1134"/>
        <w:jc w:val="both"/>
        <w:rPr>
          <w:rFonts w:ascii="Arial Narrow" w:hAnsi="Arial Narrow" w:cs="Arial"/>
          <w:sz w:val="16"/>
          <w:szCs w:val="16"/>
        </w:rPr>
      </w:pPr>
      <w:r w:rsidRPr="00D62835">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D62835" w:rsidRDefault="00CA59A2" w:rsidP="00CA59A2">
      <w:pPr>
        <w:pStyle w:val="Textonotapie"/>
        <w:ind w:left="1134"/>
        <w:jc w:val="both"/>
        <w:rPr>
          <w:rFonts w:ascii="Arial Narrow" w:hAnsi="Arial Narrow" w:cs="Arial"/>
          <w:sz w:val="16"/>
          <w:szCs w:val="16"/>
        </w:rPr>
      </w:pPr>
      <w:r w:rsidRPr="00D62835">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D62835"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430B"/>
    <w:rsid w:val="00027577"/>
    <w:rsid w:val="00034536"/>
    <w:rsid w:val="000863B2"/>
    <w:rsid w:val="000A2C5A"/>
    <w:rsid w:val="000C03E0"/>
    <w:rsid w:val="000D0811"/>
    <w:rsid w:val="000E01D0"/>
    <w:rsid w:val="000E63E6"/>
    <w:rsid w:val="00126754"/>
    <w:rsid w:val="001739A3"/>
    <w:rsid w:val="001A1D05"/>
    <w:rsid w:val="001B4580"/>
    <w:rsid w:val="001B5674"/>
    <w:rsid w:val="001B5790"/>
    <w:rsid w:val="001B6FB2"/>
    <w:rsid w:val="001C7A09"/>
    <w:rsid w:val="00205C85"/>
    <w:rsid w:val="00224566"/>
    <w:rsid w:val="002775A7"/>
    <w:rsid w:val="00287CB6"/>
    <w:rsid w:val="00290C55"/>
    <w:rsid w:val="002B2DF7"/>
    <w:rsid w:val="002C327F"/>
    <w:rsid w:val="002C4C1C"/>
    <w:rsid w:val="00335F56"/>
    <w:rsid w:val="00340306"/>
    <w:rsid w:val="003B68F6"/>
    <w:rsid w:val="003E6DE4"/>
    <w:rsid w:val="00431817"/>
    <w:rsid w:val="004505D0"/>
    <w:rsid w:val="00480184"/>
    <w:rsid w:val="004E13A5"/>
    <w:rsid w:val="005746DE"/>
    <w:rsid w:val="00586CCA"/>
    <w:rsid w:val="005D7A26"/>
    <w:rsid w:val="0060123C"/>
    <w:rsid w:val="0061420B"/>
    <w:rsid w:val="00626395"/>
    <w:rsid w:val="00645FB1"/>
    <w:rsid w:val="0070571D"/>
    <w:rsid w:val="007058E4"/>
    <w:rsid w:val="00717C13"/>
    <w:rsid w:val="007208E5"/>
    <w:rsid w:val="007300E8"/>
    <w:rsid w:val="007C1249"/>
    <w:rsid w:val="007D4459"/>
    <w:rsid w:val="00804780"/>
    <w:rsid w:val="0083186C"/>
    <w:rsid w:val="0087287B"/>
    <w:rsid w:val="008730B1"/>
    <w:rsid w:val="008834B0"/>
    <w:rsid w:val="00890B1F"/>
    <w:rsid w:val="0089579A"/>
    <w:rsid w:val="008C2DF5"/>
    <w:rsid w:val="008E23C1"/>
    <w:rsid w:val="0093705A"/>
    <w:rsid w:val="00943F18"/>
    <w:rsid w:val="00971ED0"/>
    <w:rsid w:val="00973A8F"/>
    <w:rsid w:val="00997F0E"/>
    <w:rsid w:val="009C0631"/>
    <w:rsid w:val="009D7D45"/>
    <w:rsid w:val="00A37879"/>
    <w:rsid w:val="00A55551"/>
    <w:rsid w:val="00A56512"/>
    <w:rsid w:val="00A84194"/>
    <w:rsid w:val="00AE2D20"/>
    <w:rsid w:val="00AF52B7"/>
    <w:rsid w:val="00B27DE5"/>
    <w:rsid w:val="00B344DD"/>
    <w:rsid w:val="00B56524"/>
    <w:rsid w:val="00B906B1"/>
    <w:rsid w:val="00B91E42"/>
    <w:rsid w:val="00BD2086"/>
    <w:rsid w:val="00BE7198"/>
    <w:rsid w:val="00BF5563"/>
    <w:rsid w:val="00C72EF6"/>
    <w:rsid w:val="00C97D6D"/>
    <w:rsid w:val="00CA59A2"/>
    <w:rsid w:val="00CC1782"/>
    <w:rsid w:val="00CD0C8E"/>
    <w:rsid w:val="00CF22F1"/>
    <w:rsid w:val="00D34994"/>
    <w:rsid w:val="00D507A3"/>
    <w:rsid w:val="00D56CC8"/>
    <w:rsid w:val="00D62835"/>
    <w:rsid w:val="00D7621A"/>
    <w:rsid w:val="00DA79A0"/>
    <w:rsid w:val="00DC18C7"/>
    <w:rsid w:val="00DC6FF6"/>
    <w:rsid w:val="00DF154A"/>
    <w:rsid w:val="00E2374C"/>
    <w:rsid w:val="00E329DC"/>
    <w:rsid w:val="00E437A1"/>
    <w:rsid w:val="00E6140E"/>
    <w:rsid w:val="00E74CA1"/>
    <w:rsid w:val="00E808E4"/>
    <w:rsid w:val="00ED4B2D"/>
    <w:rsid w:val="00EE3204"/>
    <w:rsid w:val="00F13F9C"/>
    <w:rsid w:val="00F877EF"/>
    <w:rsid w:val="00F95E1A"/>
    <w:rsid w:val="00FA421B"/>
    <w:rsid w:val="00FA63F1"/>
    <w:rsid w:val="00FD5A08"/>
    <w:rsid w:val="00FF122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739A3"/>
  </w:style>
  <w:style w:type="character" w:styleId="Refdecomentario">
    <w:name w:val="annotation reference"/>
    <w:basedOn w:val="Fuentedeprrafopredeter"/>
    <w:uiPriority w:val="99"/>
    <w:semiHidden/>
    <w:unhideWhenUsed/>
    <w:rsid w:val="00997F0E"/>
    <w:rPr>
      <w:sz w:val="16"/>
      <w:szCs w:val="16"/>
    </w:rPr>
  </w:style>
  <w:style w:type="paragraph" w:styleId="Textocomentario">
    <w:name w:val="annotation text"/>
    <w:basedOn w:val="Normal"/>
    <w:link w:val="TextocomentarioCar"/>
    <w:uiPriority w:val="99"/>
    <w:unhideWhenUsed/>
    <w:rsid w:val="00997F0E"/>
    <w:pPr>
      <w:spacing w:line="240" w:lineRule="auto"/>
    </w:pPr>
    <w:rPr>
      <w:sz w:val="20"/>
      <w:szCs w:val="20"/>
    </w:rPr>
  </w:style>
  <w:style w:type="character" w:customStyle="1" w:styleId="TextocomentarioCar">
    <w:name w:val="Texto comentario Car"/>
    <w:basedOn w:val="Fuentedeprrafopredeter"/>
    <w:link w:val="Textocomentario"/>
    <w:uiPriority w:val="99"/>
    <w:rsid w:val="00997F0E"/>
    <w:rPr>
      <w:sz w:val="20"/>
      <w:szCs w:val="20"/>
    </w:rPr>
  </w:style>
  <w:style w:type="paragraph" w:styleId="Asuntodelcomentario">
    <w:name w:val="annotation subject"/>
    <w:basedOn w:val="Textocomentario"/>
    <w:next w:val="Textocomentario"/>
    <w:link w:val="AsuntodelcomentarioCar"/>
    <w:uiPriority w:val="99"/>
    <w:semiHidden/>
    <w:unhideWhenUsed/>
    <w:rsid w:val="00997F0E"/>
    <w:rPr>
      <w:b/>
      <w:bCs/>
    </w:rPr>
  </w:style>
  <w:style w:type="character" w:customStyle="1" w:styleId="AsuntodelcomentarioCar">
    <w:name w:val="Asunto del comentario Car"/>
    <w:basedOn w:val="TextocomentarioCar"/>
    <w:link w:val="Asuntodelcomentario"/>
    <w:uiPriority w:val="99"/>
    <w:semiHidden/>
    <w:rsid w:val="00997F0E"/>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8</Pages>
  <Words>2472</Words>
  <Characters>13601</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19</cp:revision>
  <dcterms:created xsi:type="dcterms:W3CDTF">2024-06-18T08:44:00Z</dcterms:created>
  <dcterms:modified xsi:type="dcterms:W3CDTF">2025-08-05T16:54:00Z</dcterms:modified>
</cp:coreProperties>
</file>