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447C4" w:rsidRPr="00A447C4">
        <w:rPr>
          <w:rFonts w:ascii="Arial Narrow" w:eastAsia="Times New Roman" w:hAnsi="Arial Narrow" w:cs="Times New Roman"/>
          <w:b/>
          <w:bCs/>
          <w:color w:val="000000"/>
          <w:kern w:val="0"/>
          <w:shd w:val="clear" w:color="auto" w:fill="FFFFFF"/>
          <w:lang w:eastAsia="es-PE"/>
          <ns2:ligatures ns2:val="none"/>
        </w:rPr>
        <w:t>1854-2026/CC1</w:t>
      </w:r>
    </w:p>
    <w:p ns2:paraId="7E5DC22B" ns2: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8048C" w:rsidRPr="0068048C">
        <w:rPr>
          <w:rFonts w:ascii="Arial Narrow" w:eastAsia="Arial Narrow" w:hAnsi="Arial Narrow" w:cs="Arial Narrow"/>
          <w:b/>
          <w:color w:val="000000"/>
          <w:kern w:val="0"/>
          <w:lang w:eastAsia="es-PE"/>
          <ns2:ligatures ns2:val="none"/>
        </w:rPr>
        <w:t xml:space="preserve"/>
      </w:r>
      <w:r w:rsidR="0068048C" w:rsidRPr="004279E5">
        <w:rPr>
          <w:rFonts w:ascii="Arial Narrow" w:eastAsia="Arial Narrow" w:hAnsi="Arial Narrow" w:cs="Arial Narrow"/>
          <w:b/>
          <w:color w:val="000000"/>
          <w:kern w:val="0"/>
          <w:lang w:eastAsia="es-PE"/>
          <ns2:ligatures ns2:val="none"/>
        </w:rPr>
        <w:t xml:space="preserve"/>
      </w:r>
      <w:r w:rsidRPr="004279E5">
        <w:rPr>
          <w:rFonts w:ascii="Arial Narrow" w:eastAsia="Arial Narrow" w:hAnsi="Arial Narrow" w:cs="Arial Narrow"/>
          <w:b/>
          <w:color w:val="000000"/>
          <w:kern w:val="0"/>
          <w:lang w:eastAsia="es-PE"/>
          <ns2:ligatures ns2:val="none"/>
        </w:rPr>
        <w:t xml:space="preserve"/>
      </w:r>
      <w:r w:rsidR="004279E5" w:rsidRPr="004279E5">
        <w:rPr>
          <w:rFonts w:ascii="Arial Narrow" w:eastAsia="Arial Narrow" w:hAnsi="Arial Narrow" w:cs="Arial Narrow"/>
          <w:b/>
          <w:color w:val="000000"/>
          <w:kern w:val="0"/>
          <w:lang w:eastAsia="es-PE"/>
          <ns2:ligatures ns2:val="none"/>
        </w:rPr>
        <w:t/>
      </w:r>
      <w:r w:rsidRPr="004279E5">
        <w:rPr>
          <w:rFonts w:ascii="Arial Narrow" w:eastAsia="Arial Narrow" w:hAnsi="Arial Narrow" w:cs="Arial Narrow"/>
          <w:b/>
          <w:color w:val="000000"/>
          <w:kern w:val="0"/>
          <w:lang w:eastAsia="es-PE"/>
          <ns2:ligatures ns2:val="none"/>
        </w:rPr>
        <w:t/>
      </w:r>
    </w:p>
    <w:p ns2:paraId="6DEEEDFE" ns2: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279E5">
        <w:rPr>
          <w:rFonts w:ascii="Arial Narrow" w:eastAsia="Arial Narrow" w:hAnsi="Arial Narrow" w:cs="Arial Narrow"/>
          <w:b/>
          <w:color w:val="000000"/>
          <w:kern w:val="0"/>
          <w:lang w:eastAsia="es-PE"/>
          <ns2:ligatures ns2:val="none"/>
        </w:rPr>
        <w:t>DENUNCIADO</w:t>
      </w:r>
      <w:r w:rsidRPr="004279E5">
        <w:rPr>
          <w:rFonts w:ascii="Arial Narrow" w:eastAsia="Arial Narrow" w:hAnsi="Arial Narrow" w:cs="Arial Narrow"/>
          <w:b/>
          <w:color w:val="000000"/>
          <w:kern w:val="0"/>
          <w:lang w:eastAsia="es-PE"/>
          <ns2:ligatures ns2:val="none"/>
        </w:rPr>
        <w:tab/>
        <w:t>:</w:t>
      </w:r>
      <w:r w:rsidRPr="004279E5">
        <w:rPr>
          <w:rFonts w:ascii="Arial Narrow" w:eastAsia="Arial Narrow" w:hAnsi="Arial Narrow" w:cs="Arial Narrow"/>
          <w:b/>
          <w:color w:val="000000"/>
          <w:kern w:val="0"/>
          <w:lang w:eastAsia="es-PE"/>
          <ns2:ligatures ns2:val="none"/>
        </w:rPr>
        <w:tab/>
      </w:r>
      <w:r w:rsidR="004279E5" w:rsidRPr="004279E5">
        <w:rPr>
          <w:rFonts w:ascii="Arial Narrow" w:eastAsia="Arial Narrow" w:hAnsi="Arial Narrow" w:cs="Arial Narrow"/>
          <w:b/>
          <w:color w:val="000000"/>
          <w:kern w:val="0"/>
          <w:lang w:eastAsia="es-PE"/>
          <ns2:ligatures ns2:val="none"/>
        </w:rPr>
        <w:t>PACÍFICO COMPAÑÍA DE SEGUROS Y REASEGUROS S.A.</w:t>
      </w:r>
      <w:r w:rsidRPr="004279E5">
        <w:rPr>
          <w:rFonts w:ascii="Arial Narrow" w:eastAsia="Arial Narrow" w:hAnsi="Arial Narrow" w:cs="Arial Narrow"/>
          <w:b/>
          <w:color w:val="000000"/>
          <w:kern w:val="0"/>
          <w:lang w:eastAsia="es-PE"/>
          <ns2:ligatures ns2:val="none"/>
        </w:rPr>
        <w:t xml:space="preserve"> (</w:t>
      </w:r>
      <w:r w:rsidR="004279E5" w:rsidRPr="004279E5">
        <w:rPr>
          <w:rFonts w:ascii="Arial Narrow" w:eastAsia="Arial Narrow" w:hAnsi="Arial Narrow" w:cs="Arial Narrow"/>
          <w:b/>
          <w:color w:val="000000"/>
          <w:kern w:val="0"/>
          <w:lang w:eastAsia="es-PE"/>
          <ns2:ligatures ns2:val="none"/>
        </w:rPr>
        <w:t>PACÍFICO</w:t>
      </w:r>
      <w:r w:rsidRPr="004279E5">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279E5">
        <w:rPr>
          <w:rFonts w:ascii="Arial Narrow" w:eastAsia="Arial Narrow" w:hAnsi="Arial Narrow" w:cs="Arial Narrow"/>
          <w:b/>
          <w:color w:val="000000"/>
          <w:kern w:val="0"/>
          <w:lang w:eastAsia="es-PE"/>
          <ns2:ligatures ns2:val="none"/>
        </w:rPr>
        <w:t>MATERIAS</w:t>
      </w:r>
      <w:r w:rsidRPr="004279E5">
        <w:rPr>
          <w:rFonts w:ascii="Arial Narrow" w:eastAsia="Arial Narrow" w:hAnsi="Arial Narrow" w:cs="Arial Narrow"/>
          <w:b/>
          <w:color w:val="000000"/>
          <w:kern w:val="0"/>
          <w:lang w:eastAsia="es-PE"/>
          <ns2:ligatures ns2:val="none"/>
        </w:rPr>
        <w:tab/>
        <w:t xml:space="preserve">: </w:t>
      </w:r>
      <w:r w:rsidRPr="004279E5">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447C4">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447C4">
        <w:rPr>
          <w:rFonts w:ascii="Arial Narrow" w:eastAsia="Times New Roman" w:hAnsi="Arial Narrow" w:cs="Times New Roman"/>
          <w:color w:val="000000"/>
          <w:kern w:val="0"/>
          <w:shd w:val="clear" w:color="auto" w:fill="FFFFFF"/>
          <w:lang w:eastAsia="es-PE"/>
          <ns2:ligatures ns2:val="none"/>
        </w:rPr>
        <w:t xml:space="preserve">Lima, </w:t>
      </w:r>
      <w:r w:rsidR="0076646A" w:rsidRPr="00A447C4">
        <w:rPr>
          <w:rFonts w:ascii="Arial Narrow" w:eastAsia="Times New Roman" w:hAnsi="Arial Narrow" w:cs="Times New Roman"/>
          <w:color w:val="000000"/>
          <w:kern w:val="0"/>
          <w:shd w:val="clear" w:color="auto" w:fill="FFFFFF"/>
          <w:lang w:eastAsia="es-PE"/>
          <ns2:ligatures ns2:val="none"/>
        </w:rPr>
        <w:t xml:space="preserve">24 de junio de 2026</w:t>
      </w:r>
      <w:r w:rsidR="00820355">
        <w:rPr>
          <w:rFonts w:ascii="Arial Narrow" w:eastAsia="Times New Roman" w:hAnsi="Arial Narrow" w:cs="Times New Roman"/>
          <w:color w:val="000000"/>
          <w:kern w:val="0"/>
          <w:shd w:val="clear" w:color="auto" w:fill="FFFFFF"/>
          <w:lang w:eastAsia="es-PE"/>
          <ns2:ligatures ns2:val="none"/>
        </w:rPr>
        <w:t xml:space="preserve"/>
      </w:r>
      <w:r w:rsidRPr="00A447C4">
        <w:rPr>
          <w:rFonts w:ascii="Arial Narrow" w:eastAsia="Times New Roman" w:hAnsi="Arial Narrow" w:cs="Times New Roman"/>
          <w:color w:val="000000"/>
          <w:kern w:val="0"/>
          <w:shd w:val="clear" w:color="auto" w:fill="FFFFFF"/>
          <w:lang w:eastAsia="es-PE"/>
          <ns2:ligatures ns2:val="none"/>
        </w:rPr>
        <w:t xml:space="preserve"/>
      </w:r>
      <w:r w:rsidR="00C472DA" w:rsidRPr="00A447C4">
        <w:rPr>
          <w:rFonts w:ascii="Arial Narrow" w:eastAsia="Times New Roman" w:hAnsi="Arial Narrow" w:cs="Times New Roman"/>
          <w:color w:val="000000"/>
          <w:kern w:val="0"/>
          <w:shd w:val="clear" w:color="auto" w:fill="FFFFFF"/>
          <w:lang w:eastAsia="es-PE"/>
          <ns2:ligatures ns2:val="none"/>
        </w:rPr>
        <w:t xml:space="preserve"/>
      </w:r>
      <w:r w:rsidR="00985114" w:rsidRPr="00A447C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048C">
        <w:rPr>
          <w:rFonts w:ascii="Arial Narrow" w:eastAsia="Times New Roman" w:hAnsi="Arial Narrow" w:cs="Arial"/>
          <w:color w:val="000000"/>
          <w:kern w:val="0"/>
          <w:lang w:val="es-ES" w:eastAsia="es-ES"/>
          <ns2:ligatures ns2: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 (en adelante, Código), señalando lo siguiente:</w:t>
      </w:r>
      <w:r w:rsidR="00EE631E" w:rsidRPr="0068048C">
        <w:rPr>
          <w:rFonts w:ascii="Arial Narrow" w:eastAsia="Times New Roman" w:hAnsi="Arial Narrow" w:cs="Arial"/>
          <w:color w:val="000000"/>
          <w:kern w:val="0"/>
          <w:lang w:val="es-ES" w:eastAsia="es-ES"/>
          <ns2:ligatures ns2:val="none"/>
        </w:rPr>
        <w:t/>
      </w:r>
      <w:r w:rsidR="00EE631E" w:rsidRPr="00EE631E">
        <w:rPr>
          <w:rFonts w:ascii="Arial Narrow" w:eastAsia="Times New Roman" w:hAnsi="Arial Narrow" w:cs="Arial"/>
          <w:color w:val="000000"/>
          <w:kern w:val="0"/>
          <w:lang w:val="es-ES" w:eastAsia="es-ES"/>
          <ns2:ligatures ns2:val="none"/>
        </w:rPr>
        <w:t xml:space="preserve"/>
      </w:r>
      <w:r w:rsidR="004A34D1">
        <w:rPr>
          <w:rFonts w:ascii="Arial Narrow" w:eastAsia="Times New Roman" w:hAnsi="Arial Narrow" w:cs="Arial"/>
          <w:color w:val="000000"/>
          <w:kern w:val="0"/>
          <w:lang w:val="es-ES" w:eastAsia="es-ES"/>
          <ns2:ligatures ns2:val="none"/>
        </w:rPr>
        <w:t xml:space="preserve"/>
      </w:r>
      <w:r w:rsidR="004A34D1" w:rsidRPr="004A34D1">
        <w:rPr>
          <w:rFonts w:ascii="Arial Narrow" w:eastAsia="Times New Roman" w:hAnsi="Arial Narrow" w:cs="Arial"/>
          <w:color w:val="000000"/>
          <w:kern w:val="0"/>
          <w:lang w:val="es-ES" w:eastAsia="es-ES"/>
          <ns2:ligatures ns2:val="none"/>
        </w:rPr>
        <w:t/>
      </w:r>
      <w:r w:rsidR="0068048C">
        <w:rPr>
          <w:rFonts w:ascii="Arial Narrow" w:eastAsia="Times New Roman" w:hAnsi="Arial Narrow" w:cs="Arial"/>
          <w:color w:val="000000"/>
          <w:kern w:val="0"/>
          <w:lang w:val="es-ES" w:eastAsia="es-ES"/>
          <ns2:ligatures ns2:val="none"/>
        </w:rPr>
        <w:t xml:space="preserve"/>
      </w:r>
      <w:r w:rsidR="004A34D1">
        <w:rPr>
          <w:rFonts w:ascii="Arial Narrow" w:eastAsia="Times New Roman" w:hAnsi="Arial Narrow" w:cs="Arial"/>
          <w:color w:val="000000"/>
          <w:kern w:val="0"/>
          <w:lang w:val="es-ES" w:eastAsia="es-ES"/>
          <ns2:ligatures ns2:val="none"/>
        </w:rPr>
        <w:t xml:space="preserve"/>
      </w:r>
      <w:r w:rsidR="004A34D1" w:rsidRPr="004A34D1">
        <w:rPr>
          <w:rFonts w:ascii="Arial Narrow" w:eastAsia="Times New Roman" w:hAnsi="Arial Narrow" w:cs="Arial"/>
          <w:color w:val="000000"/>
          <w:kern w:val="0"/>
          <w:lang w:val="es-ES" w:eastAsia="es-ES"/>
          <ns2:ligatures ns2:val="none"/>
        </w:rPr>
        <w:t xml:space="preserve"/>
      </w:r>
      <w:r w:rsidR="004A34D1" w:rsidRPr="004279E5">
        <w:rPr>
          <w:rFonts w:ascii="Arial Narrow" w:eastAsia="Times New Roman" w:hAnsi="Arial Narrow" w:cs="Arial"/>
          <w:color w:val="000000"/>
          <w:kern w:val="0"/>
          <w:lang w:val="es-ES" w:eastAsia="es-ES"/>
          <ns2:ligatures ns2:val="none"/>
        </w:rPr>
        <w:t/>
      </w:r>
      <w:r w:rsidRPr="004279E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279E5">
        <w:rPr>
          <w:rFonts w:ascii="Arial Narrow" w:eastAsia="Calibri" w:hAnsi="Arial Narrow" w:cs="Arial"/>
          <w:kern w:val="0"/>
          <ns2:ligatures ns2:val="none"/>
        </w:rPr>
        <w:t/>
      </w:r>
      <w:r w:rsidRPr="004279E5">
        <w:rPr>
          <w:rFonts w:ascii="Arial Narrow" w:eastAsia="Calibri" w:hAnsi="Arial Narrow" w:cs="Arial"/>
          <w:kern w:val="0"/>
          <ns2:ligatures ns2:val="none"/>
        </w:rPr>
        <w:t xml:space="preserve"/>
      </w:r>
      <w:r w:rsidR="004279E5" w:rsidRPr="004279E5">
        <w:rPr>
          <w:rFonts w:ascii="Arial Narrow" w:eastAsia="Calibri" w:hAnsi="Arial Narrow" w:cs="Arial"/>
          <w:kern w:val="0"/>
          <ns2:ligatures ns2:val="none"/>
        </w:rPr>
        <w:t/>
      </w:r>
      <w:r w:rsidRPr="004279E5">
        <w:rPr>
          <w:rFonts w:ascii="Arial Narrow" w:eastAsia="Calibri" w:hAnsi="Arial Narrow" w:cs="Arial"/>
          <w:kern w:val="0"/>
          <ns2:ligatures ns2:val="none"/>
        </w:rPr>
        <w:t xml:space="preserve"/>
      </w:r>
      <w:r w:rsidR="004279E5" w:rsidRPr="004279E5">
        <w:rPr>
          <w:rFonts w:ascii="Arial Narrow" w:eastAsia="Calibri" w:hAnsi="Arial Narrow" w:cs="Arial"/>
          <w:kern w:val="0"/>
          <ns2:ligatures ns2:val="none"/>
        </w:rPr>
        <w:t xml:space="preserve"/>
      </w:r>
      <w:r w:rsidRPr="004279E5">
        <w:rPr>
          <w:rFonts w:ascii="Arial Narrow" w:eastAsia="Calibri" w:hAnsi="Arial Narrow" w:cs="Arial"/>
          <w:kern w:val="0"/>
          <ns2:ligatures ns2:val="none"/>
        </w:rPr>
        <w:t/>
      </w:r>
      <w:r w:rsidRPr="004279E5">
        <w:rPr>
          <w:rFonts w:ascii="Arial Narrow" w:eastAsia="Times New Roman" w:hAnsi="Arial Narrow" w:cs="Arial"/>
          <w:color w:val="000000"/>
          <w:kern w:val="0"/>
          <w:lang w:val="es-ES" w:eastAsia="es-ES"/>
          <ns2:ligatures ns2:val="none"/>
        </w:rPr>
        <w:t xml:space="preserve"/>
      </w:r>
      <w:r w:rsidR="004279E5" w:rsidRPr="004279E5">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lang w:eastAsia="es-ES"/>
          <ns2:ligatures ns2:val="none"/>
        </w:rPr>
      </w:pPr>
    </w:p>
    <w:p ns2:paraId="1E33E06B" ns2: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Aproximadamente</w:t>
      </w:r>
      <w:r w:rsidRPr="00095E40">
        <w:rPr>
          <w:rFonts w:ascii="Arial Narrow" w:eastAsia="Times New Roman" w:hAnsi="Arial Narrow" w:cs="Arial"/>
          <w:color w:val="000000"/>
          <w:kern w:val="0"/>
          <w:lang w:eastAsia="es-ES"/>
          <ns2:ligatures ns2:val="none"/>
        </w:rPr>
        <w:t xml:space="preserve"> el 14 de agosto de 2024</w:t>
      </w:r>
      <w:r>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recibió una comunicación telefónica por parte de un asesor comercial de Pacífico</w:t>
      </w:r>
      <w:r w:rsidR="00E87691">
        <w:rPr>
          <w:rFonts w:ascii="Arial Narrow" w:eastAsia="Times New Roman" w:hAnsi="Arial Narrow" w:cs="Arial"/>
          <w:color w:val="000000"/>
          <w:kern w:val="0"/>
          <w:lang w:eastAsia="es-ES"/>
          <ns2:ligatures ns2:val="none"/>
        </w:rPr>
        <w:t xml:space="preserve"> (en adelante, </w:t>
      </w:r>
      <w:r w:rsidR="00E87691" w:rsidRPr="00095E40">
        <w:rPr>
          <w:rFonts w:ascii="Arial Narrow" w:eastAsia="Times New Roman" w:hAnsi="Arial Narrow" w:cs="Arial"/>
          <w:color w:val="000000"/>
          <w:kern w:val="0"/>
          <w:lang w:eastAsia="es-ES"/>
          <ns2:ligatures ns2:val="none"/>
        </w:rPr>
        <w:t>asesor</w:t>
      </w:r>
      <w:r w:rsidR="00E87691">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quien ofreció </w:t>
      </w:r>
      <w:r>
        <w:rPr>
          <w:rFonts w:ascii="Arial Narrow" w:eastAsia="Times New Roman" w:hAnsi="Arial Narrow" w:cs="Arial"/>
          <w:color w:val="000000"/>
          <w:kern w:val="0"/>
          <w:lang w:eastAsia="es-ES"/>
          <ns2:ligatures ns2:val="none"/>
        </w:rPr>
        <w:t>un</w:t>
      </w:r>
      <w:r w:rsidRPr="00095E40">
        <w:rPr>
          <w:rFonts w:ascii="Arial Narrow" w:eastAsia="Times New Roman" w:hAnsi="Arial Narrow" w:cs="Arial"/>
          <w:color w:val="000000"/>
          <w:kern w:val="0"/>
          <w:lang w:eastAsia="es-ES"/>
          <ns2:ligatures ns2:val="none"/>
        </w:rPr>
        <w:t xml:space="preserve"> </w:t>
      </w:r>
      <w:r w:rsidR="00894D19" w:rsidRPr="00095E40">
        <w:rPr>
          <w:rFonts w:ascii="Arial Narrow" w:eastAsia="Times New Roman" w:hAnsi="Arial Narrow" w:cs="Arial"/>
          <w:color w:val="000000"/>
          <w:kern w:val="0"/>
          <w:lang w:eastAsia="es-ES"/>
          <ns2:ligatures ns2:val="none"/>
        </w:rPr>
        <w:t xml:space="preserve">seguro </w:t>
      </w:r>
      <w:r w:rsidR="00894D19">
        <w:rPr>
          <w:rFonts w:ascii="Arial Narrow" w:eastAsia="Times New Roman" w:hAnsi="Arial Narrow" w:cs="Arial"/>
          <w:color w:val="000000"/>
          <w:kern w:val="0"/>
          <w:lang w:eastAsia="es-ES"/>
          <ns2:ligatures ns2:val="none"/>
        </w:rPr>
        <w:t xml:space="preserve">de </w:t>
      </w:r>
      <w:r w:rsidR="00894D19" w:rsidRPr="00095E40">
        <w:rPr>
          <w:rFonts w:ascii="Arial Narrow" w:eastAsia="Times New Roman" w:hAnsi="Arial Narrow" w:cs="Arial"/>
          <w:color w:val="000000"/>
          <w:kern w:val="0"/>
          <w:lang w:eastAsia="es-ES"/>
          <ns2:ligatures ns2:val="none"/>
        </w:rPr>
        <w:t>vida</w:t>
      </w:r>
      <w:r w:rsidRPr="00095E40">
        <w:rPr>
          <w:rFonts w:ascii="Arial Narrow" w:eastAsia="Times New Roman" w:hAnsi="Arial Narrow" w:cs="Arial"/>
          <w:color w:val="000000"/>
          <w:kern w:val="0"/>
          <w:lang w:eastAsia="es-ES"/>
          <ns2:ligatures ns2: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ns2:paraId="5EF16CF2" ns2: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936842" ns2: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95E40">
        <w:rPr>
          <w:rFonts w:ascii="Arial Narrow" w:eastAsia="Times New Roman" w:hAnsi="Arial Narrow" w:cs="Arial"/>
          <w:color w:val="000000"/>
          <w:kern w:val="0"/>
          <w:lang w:eastAsia="es-ES"/>
          <ns2:ligatures ns2:val="none"/>
        </w:rPr>
        <w:t>En mérito a la información verbal recibida</w:t>
      </w:r>
      <w:r w:rsidR="00E87691">
        <w:rPr>
          <w:rFonts w:ascii="Arial Narrow" w:eastAsia="Times New Roman" w:hAnsi="Arial Narrow" w:cs="Arial"/>
          <w:color w:val="000000"/>
          <w:kern w:val="0"/>
          <w:lang w:eastAsia="es-ES"/>
          <ns2:ligatures ns2:val="none"/>
        </w:rPr>
        <w:t xml:space="preserve"> por el asesor</w:t>
      </w:r>
      <w:r w:rsidRPr="00095E40">
        <w:rPr>
          <w:rFonts w:ascii="Arial Narrow" w:eastAsia="Times New Roman" w:hAnsi="Arial Narrow" w:cs="Arial"/>
          <w:color w:val="000000"/>
          <w:kern w:val="0"/>
          <w:lang w:eastAsia="es-ES"/>
          <ns2:ligatures ns2:val="none"/>
        </w:rPr>
        <w:t xml:space="preserve">, </w:t>
      </w:r>
      <w:r w:rsidR="00E87691">
        <w:rPr>
          <w:rFonts w:ascii="Arial Narrow" w:eastAsia="Times New Roman" w:hAnsi="Arial Narrow" w:cs="Arial"/>
          <w:color w:val="000000"/>
          <w:kern w:val="0"/>
          <w:lang w:eastAsia="es-ES"/>
          <ns2:ligatures ns2:val="none"/>
        </w:rPr>
        <w:t>contrató</w:t>
      </w:r>
      <w:r w:rsidRPr="00095E40">
        <w:rPr>
          <w:rFonts w:ascii="Arial Narrow" w:eastAsia="Times New Roman" w:hAnsi="Arial Narrow" w:cs="Arial"/>
          <w:color w:val="000000"/>
          <w:kern w:val="0"/>
          <w:lang w:eastAsia="es-ES"/>
          <ns2:ligatures ns2:val="none"/>
        </w:rPr>
        <w:t xml:space="preserve"> </w:t>
      </w:r>
      <w:r w:rsidR="00E87691" w:rsidRPr="00856F51">
        <w:rPr>
          <w:rFonts w:ascii="Arial Narrow" w:eastAsia="Arial Narrow" w:hAnsi="Arial Narrow" w:cs="Arial Narrow"/>
          <w:kern w:val="0"/>
          <ns2:ligatures ns2:val="none"/>
        </w:rPr>
        <w:t>la Póliza 207-002341/8 del Seguro de vida</w:t>
      </w:r>
      <w:r w:rsidR="00E87691">
        <w:rPr>
          <w:rFonts w:ascii="Arial Narrow" w:eastAsia="Arial Narrow" w:hAnsi="Arial Narrow" w:cs="Arial Narrow"/>
          <w:kern w:val="0"/>
          <ns2:ligatures ns2:val="none"/>
        </w:rPr>
        <w:t xml:space="preserve"> (en adelante, </w:t>
      </w:r>
      <w:r w:rsidR="00E87691" w:rsidRPr="00856F51">
        <w:rPr>
          <w:rFonts w:ascii="Arial Narrow" w:eastAsia="Arial Narrow" w:hAnsi="Arial Narrow" w:cs="Arial Narrow"/>
          <w:kern w:val="0"/>
          <ns2:ligatures ns2:val="none"/>
        </w:rPr>
        <w:t>Seguro de vida</w:t>
      </w:r>
      <w:r w:rsidR="00E87691">
        <w:rPr>
          <w:rFonts w:ascii="Arial Narrow" w:eastAsia="Arial Narrow" w:hAnsi="Arial Narrow" w:cs="Arial Narrow"/>
          <w:kern w:val="0"/>
          <ns2:ligatures ns2:val="none"/>
        </w:rPr>
        <w:t>)</w:t>
      </w:r>
      <w:r w:rsidRPr="00095E40">
        <w:rPr>
          <w:rFonts w:ascii="Arial Narrow" w:eastAsia="Times New Roman" w:hAnsi="Arial Narrow" w:cs="Arial"/>
          <w:color w:val="000000"/>
          <w:kern w:val="0"/>
          <w:lang w:eastAsia="es-ES"/>
          <ns2:ligatures ns2:val="none"/>
        </w:rPr>
        <w:t xml:space="preserve">, acordando una prima mensual de S/ 187,00 y procedió a realizar el pago de </w:t>
      </w:r>
      <w:r w:rsidR="00E87691">
        <w:rPr>
          <w:rFonts w:ascii="Arial Narrow" w:eastAsia="Times New Roman" w:hAnsi="Arial Narrow" w:cs="Arial"/>
          <w:color w:val="000000"/>
          <w:kern w:val="0"/>
          <w:lang w:eastAsia="es-ES"/>
          <ns2:ligatures ns2:val="none"/>
        </w:rPr>
        <w:t>catorce (</w:t>
      </w:r>
      <w:r w:rsidRPr="00095E40">
        <w:rPr>
          <w:rFonts w:ascii="Arial Narrow" w:eastAsia="Times New Roman" w:hAnsi="Arial Narrow" w:cs="Arial"/>
          <w:color w:val="000000"/>
          <w:kern w:val="0"/>
          <w:lang w:eastAsia="es-ES"/>
          <ns2:ligatures ns2:val="none"/>
        </w:rPr>
        <w:t>14</w:t>
      </w:r>
      <w:r w:rsidR="00E87691">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cuotas desde agosto de 2024 hasta octubre de 2025, sumando un total abonado de S/ 2 618,00.</w:t>
      </w:r>
      <w:r w:rsidR="00E87691">
        <w:rPr>
          <w:rFonts w:ascii="Arial Narrow" w:eastAsia="Times New Roman" w:hAnsi="Arial Narrow" w:cs="Arial"/>
          <w:color w:val="000000"/>
          <w:kern w:val="0"/>
          <w:lang w:eastAsia="es-ES"/>
          <ns2:ligatures ns2:val="none"/>
        </w:rPr>
        <w:t xml:space="preserve"> </w:t>
      </w:r>
    </w:p>
    <w:p ns2:paraId="431375EE" ns2: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A01003" ns2: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095E40" w:rsidRPr="00095E40">
        <w:rPr>
          <w:rFonts w:ascii="Arial Narrow" w:eastAsia="Times New Roman" w:hAnsi="Arial Narrow" w:cs="Arial"/>
          <w:color w:val="000000"/>
          <w:kern w:val="0"/>
          <w:lang w:eastAsia="es-ES"/>
          <ns2:ligatures ns2:val="none"/>
        </w:rPr>
        <w:t xml:space="preserve">, revisó la documentación contractual del </w:t>
      </w:r>
      <w:r w:rsidRPr="00856F51">
        <w:rPr>
          <w:rFonts w:ascii="Arial Narrow" w:eastAsia="Arial Narrow" w:hAnsi="Arial Narrow" w:cs="Arial Narrow"/>
          <w:kern w:val="0"/>
          <ns2:ligatures ns2:val="none"/>
        </w:rPr>
        <w:t>Seguro de vida</w:t>
      </w:r>
      <w:r w:rsidR="00095E40" w:rsidRPr="00095E40">
        <w:rPr>
          <w:rFonts w:ascii="Arial Narrow" w:eastAsia="Times New Roman" w:hAnsi="Arial Narrow" w:cs="Arial"/>
          <w:color w:val="000000"/>
          <w:kern w:val="0"/>
          <w:lang w:eastAsia="es-ES"/>
          <ns2:ligatures ns2:val="none"/>
        </w:rPr>
        <w:t xml:space="preserve">, advirtiendo que las condiciones del </w:t>
      </w:r>
      <w:r w:rsidR="00095E40" w:rsidRPr="00BA39B1">
        <w:rPr>
          <w:rFonts w:ascii="Arial Narrow" w:eastAsia="Times New Roman" w:hAnsi="Arial Narrow" w:cs="Arial"/>
          <w:color w:val="000000"/>
          <w:kern w:val="0"/>
          <w:lang w:eastAsia="es-ES"/>
          <ns2:ligatures ns2:val="none"/>
        </w:rPr>
        <w:t>producto diferían de la información brindada verbalmente en la etapa</w:t>
      </w:r>
      <w:r w:rsidR="0048750A" w:rsidRPr="00BA39B1">
        <w:rPr>
          <w:rFonts w:ascii="Arial Narrow" w:eastAsia="Times New Roman" w:hAnsi="Arial Narrow" w:cs="Arial"/>
          <w:color w:val="000000"/>
          <w:kern w:val="0"/>
          <w:lang w:eastAsia="es-ES"/>
          <ns2:ligatures ns2:val="none"/>
        </w:rPr>
        <w:t xml:space="preserve"> previa de la contratación de la póliza</w:t>
      </w:r>
      <w:r w:rsidR="00095E40" w:rsidRPr="00BA39B1">
        <w:rPr>
          <w:rFonts w:ascii="Arial Narrow" w:eastAsia="Times New Roman" w:hAnsi="Arial Narrow" w:cs="Arial"/>
          <w:color w:val="000000"/>
          <w:kern w:val="0"/>
          <w:lang w:eastAsia="es-ES"/>
          <ns2:ligatures ns2: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ns2:ligatures ns2:val="none"/>
        </w:rPr>
        <w:t>oportunamente</w:t>
      </w:r>
      <w:r w:rsidR="00095E40" w:rsidRPr="00BA39B1">
        <w:rPr>
          <w:rFonts w:ascii="Arial Narrow" w:eastAsia="Times New Roman" w:hAnsi="Arial Narrow" w:cs="Arial"/>
          <w:color w:val="000000"/>
          <w:kern w:val="0"/>
          <w:lang w:eastAsia="es-ES"/>
          <ns2:ligatures ns2:val="none"/>
        </w:rPr>
        <w:t>.</w:t>
      </w:r>
      <w:r w:rsidRPr="00BA39B1">
        <w:rPr>
          <w:rFonts w:ascii="Arial Narrow" w:eastAsia="Times New Roman" w:hAnsi="Arial Narrow" w:cs="Arial"/>
          <w:color w:val="000000"/>
          <w:kern w:val="0"/>
          <w:lang w:eastAsia="es-ES"/>
          <ns2:ligatures ns2:val="none"/>
        </w:rPr>
        <w:t xml:space="preserve"> </w:t>
      </w:r>
    </w:p>
    <w:p ns2:paraId="03933A28" ns2: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2AB5B2" ns2: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9B1">
        <w:rPr>
          <w:rFonts w:ascii="Arial Narrow" w:eastAsia="Times New Roman" w:hAnsi="Arial Narrow" w:cs="Arial"/>
          <w:color w:val="000000"/>
          <w:kern w:val="0"/>
          <w:lang w:eastAsia="es-ES"/>
          <ns2:ligatures ns2:val="none"/>
        </w:rPr>
        <w:t>El 14 de enero de 2026, presentó un reclamo ante</w:t>
      </w:r>
      <w:r w:rsidR="0048750A" w:rsidRPr="00BA39B1">
        <w:rPr>
          <w:rFonts w:ascii="Arial Narrow" w:eastAsia="Times New Roman" w:hAnsi="Arial Narrow" w:cs="Arial"/>
          <w:color w:val="000000"/>
          <w:kern w:val="0"/>
          <w:lang w:eastAsia="es-ES"/>
          <ns2:ligatures ns2:val="none"/>
        </w:rPr>
        <w:t xml:space="preserve"> Pacífico</w:t>
      </w:r>
      <w:r w:rsidRPr="00BA39B1">
        <w:rPr>
          <w:rFonts w:ascii="Arial Narrow" w:eastAsia="Times New Roman" w:hAnsi="Arial Narrow" w:cs="Arial"/>
          <w:color w:val="000000"/>
          <w:kern w:val="0"/>
          <w:lang w:eastAsia="es-ES"/>
          <ns2:ligatures ns2:val="none"/>
        </w:rPr>
        <w:t xml:space="preserve">, generándose el registro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ns2:ligatures ns2:val="none"/>
        </w:rPr>
        <w:t>con el asesor</w:t>
      </w:r>
      <w:r w:rsidRPr="00BA39B1">
        <w:rPr>
          <w:rFonts w:ascii="Arial Narrow" w:eastAsia="Times New Roman" w:hAnsi="Arial Narrow" w:cs="Arial"/>
          <w:color w:val="000000"/>
          <w:kern w:val="0"/>
          <w:lang w:eastAsia="es-ES"/>
          <ns2:ligatures ns2:val="none"/>
        </w:rPr>
        <w:t>.</w:t>
      </w:r>
      <w:r w:rsidR="0048750A" w:rsidRPr="00BA39B1">
        <w:rPr>
          <w:rFonts w:ascii="Arial Narrow" w:eastAsia="Times New Roman" w:hAnsi="Arial Narrow" w:cs="Arial"/>
          <w:color w:val="000000"/>
          <w:kern w:val="0"/>
          <w:lang w:eastAsia="es-ES"/>
          <ns2:ligatures ns2:val="none"/>
        </w:rPr>
        <w:t xml:space="preserve"> </w:t>
      </w:r>
    </w:p>
    <w:p ns2:paraId="7B894B19" ns2: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39B1">
        <w:rPr>
          <w:rFonts w:ascii="Arial Narrow" w:eastAsia="Times New Roman" w:hAnsi="Arial Narrow" w:cs="Arial"/>
          <w:color w:val="000000"/>
          <w:kern w:val="0"/>
          <w:lang w:eastAsia="es-ES"/>
          <ns2:ligatures ns2: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ns2:paraId="65C58807" ns2: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39B1">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Times New Roman" w:hAnsi="Arial Narrow" w:cs="Arial"/>
          <w:color w:val="000000"/>
          <w:kern w:val="0"/>
          <w:lang w:val="es-ES" w:eastAsia="es-ES"/>
          <ns2:ligatures ns2:val="none"/>
        </w:rPr>
        <w:t xml:space="preserve"/>
      </w:r>
      <w:r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xml:space="preserve"/>
      </w:r>
      <w:r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w:r>
      <w:r w:rsidR="00CA59A2"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xml:space="preserve"/>
      </w:r>
      <w:proofErr w:type="spellStart"/>
      <w:r w:rsidR="003362A0" w:rsidRPr="00BA39B1">
        <w:rPr>
          <w:rFonts w:ascii="Arial Narrow" w:eastAsia="Times New Roman" w:hAnsi="Arial Narrow" w:cs="Arial"/>
          <w:color w:val="000000"/>
          <w:kern w:val="0"/>
          <w:lang w:val="es-ES" w:eastAsia="es-ES"/>
          <ns2:ligatures ns2:val="none"/>
        </w:rPr>
        <w:t/>
      </w:r>
      <w:proofErr w:type="spellEnd"/>
      <w:r w:rsidR="003362A0" w:rsidRPr="00BA39B1">
        <w:rPr>
          <w:rFonts w:ascii="Arial Narrow" w:eastAsia="Times New Roman" w:hAnsi="Arial Narrow" w:cs="Arial"/>
          <w:color w:val="000000"/>
          <w:kern w:val="0"/>
          <w:lang w:val="es-ES" w:eastAsia="es-ES"/>
          <ns2:ligatures ns2:val="none"/>
        </w:rPr>
        <w:t xml:space="preserve"/>
      </w:r>
      <w:r w:rsidR="0078391E"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w:r>
      <w:r w:rsidR="00184DB4"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w:r>
      <w:r w:rsidR="00CA59A2"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xml:space="preserve"/>
      </w:r>
    </w:p>
    <w:p ns2:paraId="66005174"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8C31712" ns2: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 xml:space="preserve">La Secretaría Técnica de la Comisión </w:t>
      </w:r>
      <w:r w:rsidRPr="00856F51">
        <w:rPr>
          <w:rFonts w:ascii="Arial Narrow" w:eastAsia="Times New Roman" w:hAnsi="Arial Narrow" w:cs="Segoe UI"/>
          <w:color w:val="000000"/>
          <w:kern w:val="0"/>
          <w:lang w:eastAsia="es-PE"/>
          <ns2:ligatures ns2:val="none"/>
        </w:rPr>
        <w:t>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vertAlign w:val="superscript"/>
          <ns2:ligatures ns2: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ns2:ligatures ns2:val="none"/>
        </w:rPr>
        <w:t xml:space="preserve">, considera </w:t>
      </w:r>
      <w:r w:rsidR="00121544" w:rsidRPr="00856F51">
        <w:rPr>
          <w:rFonts w:ascii="Arial Narrow" w:eastAsia="Arial Narrow" w:hAnsi="Arial Narrow" w:cs="Arial"/>
          <w:kern w:val="0"/>
          <ns2:ligatures ns2: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ns2:ligatures ns2: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ns2:ligatures ns2:val="none"/>
        </w:rPr>
        <w:t xml:space="preserve">artículo 1, numeral 1, literal b) </w:t>
      </w:r>
      <w:bookmarkEnd w:id="14"/>
      <w:r w:rsidR="00121544" w:rsidRPr="00856F51">
        <w:rPr>
          <w:rFonts w:ascii="Arial Narrow" w:eastAsia="Arial Narrow" w:hAnsi="Arial Narrow" w:cs="Arial"/>
          <w:bCs/>
          <w:color w:val="000000"/>
          <w:kern w:val="0"/>
          <w:lang w:eastAsia="es-PE"/>
          <ns2:ligatures ns2:val="none"/>
        </w:rPr>
        <w:t>y al artículo 2 del Código</w:t>
      </w:r>
      <w:bookmarkStart w:id="15" w:name="_Hlk212737551"/>
      <w:bookmarkEnd w:id="12"/>
      <w:r w:rsidR="00121544" w:rsidRPr="00856F51">
        <w:rPr>
          <w:rStyle w:val="Refdenotaalpie"/>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ns2:ligatures ns2:val="none"/>
        </w:rPr>
        <w:t xml:space="preserve">. </w:t>
      </w:r>
      <w:bookmarkEnd w:id="6"/>
      <w:bookmarkEnd w:id="13"/>
    </w:p>
    <w:bookmarkEnd w:id="7"/>
    <w:bookmarkEnd w:id="8"/>
    <w:p ns2:paraId="7A2CF596" ns2:textId="77777777" w:rsidR="00F71384" w:rsidRPr="00856F51" w:rsidRDefault="00F71384" w:rsidP="00F147FB">
      <w:pPr>
        <w:pStyle w:val="Prrafodelista"/>
        <w:spacing w:after="0" w:line="240" w:lineRule="auto"/>
        <w:ind w:left="567"/>
        <w:rPr>
          <w:rFonts w:ascii="Arial Narrow" w:eastAsia="Arial Narrow" w:hAnsi="Arial Narrow" w:cs="Arial Narrow"/>
          <w:kern w:val="0"/>
          <ns2:ligatures ns2:val="none"/>
        </w:rPr>
      </w:pPr>
    </w:p>
    <w:p ns2:paraId="432038D6" ns2: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962902"/>
      <w:bookmarkStart w:id="17" w:name="_Hlk214559009"/>
      <w:r w:rsidRPr="00856F51">
        <w:rPr>
          <w:rFonts w:ascii="Arial Narrow" w:eastAsia="Arial Narrow" w:hAnsi="Arial Narrow" w:cs="Arial Narrow"/>
          <w:kern w:val="0"/>
          <ns2:ligatures ns2:val="none"/>
        </w:rPr>
        <w:t>Asimismo, la Secretaría Técnica</w:t>
      </w:r>
      <w:r w:rsidRPr="000E031B">
        <w:rPr>
          <w:rFonts w:ascii="Arial Narrow" w:eastAsia="Arial Narrow" w:hAnsi="Arial Narrow" w:cs="Arial Narrow"/>
          <w:kern w:val="0"/>
          <ns2:ligatures ns2:val="none"/>
        </w:rPr>
        <w:t xml:space="preserve">, en ejercicio de sus facultades, considera que el hecho denunciado, consistente en que </w:t>
      </w:r>
      <w:r w:rsidR="000E031B" w:rsidRPr="000E031B">
        <w:rPr>
          <w:rFonts w:ascii="Arial Narrow" w:eastAsia="Arial Narrow" w:hAnsi="Arial Narrow" w:cs="Arial"/>
          <w:kern w:val="0"/>
          <ns2:ligatures ns2:val="none"/>
        </w:rPr>
        <w:t>la compañía aseguradora habría brindado una respuesta inadecuada al reclamo presentado por el denunciante el 14 de enero de 2026</w:t>
      </w:r>
      <w:r w:rsidRPr="000E031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w:bCs/>
          <w:color w:val="000000"/>
          <w:kern w:val="0"/>
          <w:vertAlign w:val="superscript"/>
          <w:lang w:eastAsia="es-PE"/>
          <ns2:ligatures ns2:val="none"/>
        </w:rPr>
        <w:footnoteReference w:id="5"/>
      </w:r>
      <w:r w:rsidRPr="000E031B">
        <w:rPr>
          <w:rFonts w:ascii="Arial Narrow" w:eastAsia="Arial Narrow" w:hAnsi="Arial Narrow" w:cs="Arial"/>
          <w:bCs/>
          <w:color w:val="000000"/>
          <w:kern w:val="0"/>
          <w:lang w:eastAsia="es-PE"/>
          <ns2:ligatures ns2:val="none"/>
        </w:rPr>
        <w:t>.</w:t>
      </w:r>
      <w:bookmarkEnd w:id="9"/>
      <w:bookmarkEnd w:id="10"/>
      <w:bookmarkEnd w:id="11"/>
      <w:bookmarkEnd w:id="17"/>
    </w:p>
    <w:bookmarkEnd w:id="2"/>
    <w:p ns2:paraId="463134E5" ns2: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031B">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vertAlign w:val="superscript"/>
          <ns2:ligatures ns2:val="none"/>
        </w:rPr>
        <w:footnoteReference w:id="6"/>
      </w:r>
      <w:r w:rsidRPr="000E031B">
        <w:rPr>
          <w:rFonts w:ascii="Arial Narrow" w:eastAsia="Arial" w:hAnsi="Arial Narrow" w:cs="Arial"/>
          <w:color w:val="000000"/>
          <w:kern w:val="0"/>
          <w:lang w:eastAsia="es-PE"/>
          <ns2:ligatures ns2:val="none"/>
        </w:rPr>
        <w:t>.</w:t>
      </w:r>
      <w:bookmarkStart w:id="18" w:name="_Hlk214963039"/>
    </w:p>
    <w:p ns2:paraId="68C71625" ns2: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8"/>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ns2:ligatures ns2:val="none"/>
        </w:rPr>
        <w:t xml:space="preserve">conviene requerir </w:t>
      </w:r>
      <w:r w:rsidR="004279E5" w:rsidRPr="004279E5">
        <w:rPr>
          <w:rFonts w:ascii="Arial Narrow" w:eastAsia="Times New Roman" w:hAnsi="Arial Narrow" w:cs="Arial"/>
          <w:color w:val="000000"/>
          <w:kern w:val="0"/>
          <w:lang w:val="es-ES" w:eastAsia="es-ES"/>
          <ns2:ligatures ns2:val="none"/>
        </w:rPr>
        <w:t>a la compañía aseguradora que</w:t>
      </w:r>
      <w:r w:rsidRPr="004279E5">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ns2:ligatures ns2:val="none"/>
        </w:rPr>
        <w:t xml:space="preserve">207-002341/8 </w:t>
      </w:r>
      <w:r w:rsidRPr="000E031B">
        <w:rPr>
          <w:rFonts w:ascii="Arial Narrow" w:eastAsia="Times New Roman" w:hAnsi="Arial Narrow" w:cs="Arial"/>
          <w:color w:val="000000"/>
          <w:kern w:val="0"/>
          <w:lang w:val="es-ES" w:eastAsia="es-ES"/>
          <ns2:ligatures ns2:val="none"/>
        </w:rPr>
        <w:t xml:space="preserve">del Seguro </w:t>
      </w:r>
      <w:r w:rsidR="00311F63" w:rsidRPr="000E031B">
        <w:rPr>
          <w:rFonts w:ascii="Arial Narrow" w:eastAsia="Times New Roman" w:hAnsi="Arial Narrow" w:cs="Arial"/>
          <w:color w:val="000000"/>
          <w:kern w:val="0"/>
          <w:lang w:val="es-ES" w:eastAsia="es-ES"/>
          <ns2:ligatures ns2:val="none"/>
        </w:rPr>
        <w:t>de vida</w:t>
      </w:r>
      <w:r w:rsidRPr="000E031B">
        <w:rPr>
          <w:rFonts w:ascii="Arial Narrow" w:eastAsia="Times New Roman" w:hAnsi="Arial Narrow" w:cs="Arial"/>
          <w:color w:val="000000"/>
          <w:kern w:val="0"/>
          <w:lang w:val="es-ES" w:eastAsia="es-ES"/>
          <ns2:ligatures ns2:val="none"/>
        </w:rPr>
        <w:t xml:space="preserve">, </w:t>
      </w:r>
      <w:bookmarkStart w:id="20" w:name="_Hlk211877008"/>
      <w:r w:rsidRPr="000E031B">
        <w:rPr>
          <w:rFonts w:ascii="Arial Narrow" w:eastAsia="Times New Roman" w:hAnsi="Arial Narrow" w:cs="Arial"/>
          <w:color w:val="000000"/>
          <w:kern w:val="0"/>
          <w:lang w:val="es-ES" w:eastAsia="es-ES"/>
          <ns2:ligatures ns2:val="none"/>
        </w:rPr>
        <w:t>así como el cargo de remisión de la póliza</w:t>
      </w:r>
      <w:bookmarkEnd w:id="20"/>
      <w:r w:rsidRPr="000E031B">
        <w:rPr>
          <w:rFonts w:ascii="Arial Narrow" w:eastAsia="Times New Roman" w:hAnsi="Arial Narrow" w:cs="Arial"/>
          <w:color w:val="000000"/>
          <w:kern w:val="0"/>
          <w:lang w:val="es-ES" w:eastAsia="es-ES"/>
          <ns2:ligatures ns2:val="none"/>
        </w:rPr>
        <w:t>; (</w:t>
      </w:r>
      <w:proofErr w:type="spellStart"/>
      <w:r w:rsidRPr="000E031B">
        <w:rPr>
          <w:rFonts w:ascii="Arial Narrow" w:eastAsia="Times New Roman" w:hAnsi="Arial Narrow" w:cs="Arial"/>
          <w:color w:val="000000"/>
          <w:kern w:val="0"/>
          <w:lang w:val="es-ES" w:eastAsia="es-ES"/>
          <ns2:ligatures ns2:val="none"/>
        </w:rPr>
        <w:t>ii</w:t>
      </w:r>
      <w:proofErr w:type="spellEnd"/>
      <w:r w:rsidRPr="000E031B">
        <w:rPr>
          <w:rFonts w:ascii="Arial Narrow" w:eastAsia="Times New Roman" w:hAnsi="Arial Narrow" w:cs="Arial"/>
          <w:color w:val="000000"/>
          <w:kern w:val="0"/>
          <w:lang w:val="es-ES" w:eastAsia="es-ES"/>
          <ns2:ligatures ns2:val="none"/>
        </w:rPr>
        <w:t xml:space="preserve">) presentar los medios probatorios que acrediten </w:t>
      </w:r>
      <w:r w:rsidR="008B5220" w:rsidRPr="000E031B">
        <w:rPr>
          <w:rFonts w:ascii="Arial Narrow" w:eastAsia="Times New Roman" w:hAnsi="Arial Narrow" w:cs="Arial"/>
          <w:color w:val="000000"/>
          <w:kern w:val="0"/>
          <w:lang w:val="es-ES" w:eastAsia="es-ES"/>
          <ns2:ligatures ns2: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ns2:ligatures ns2:val="none"/>
        </w:rPr>
        <w:t>; y, (</w:t>
      </w:r>
      <w:proofErr w:type="spellStart"/>
      <w:r w:rsidRPr="000E031B">
        <w:rPr>
          <w:rFonts w:ascii="Arial Narrow" w:eastAsia="Times New Roman" w:hAnsi="Arial Narrow" w:cs="Arial"/>
          <w:color w:val="000000"/>
          <w:kern w:val="0"/>
          <w:lang w:val="es-ES" w:eastAsia="es-ES"/>
          <ns2:ligatures ns2:val="none"/>
        </w:rPr>
        <w:t>iii</w:t>
      </w:r>
      <w:proofErr w:type="spellEnd"/>
      <w:r w:rsidRPr="000E031B">
        <w:rPr>
          <w:rFonts w:ascii="Arial Narrow" w:eastAsia="Times New Roman" w:hAnsi="Arial Narrow" w:cs="Arial"/>
          <w:color w:val="000000"/>
          <w:kern w:val="0"/>
          <w:lang w:val="es-ES" w:eastAsia="es-ES"/>
          <ns2:ligatures ns2:val="none"/>
        </w:rPr>
        <w:t xml:space="preserve">) presentar todas las comunicaciones cursadas </w:t>
      </w:r>
      <w:r w:rsidR="00A87B9B" w:rsidRPr="000E031B">
        <w:rPr>
          <w:rFonts w:ascii="Arial Narrow" w:eastAsia="Times New Roman" w:hAnsi="Arial Narrow" w:cs="Arial"/>
          <w:color w:val="000000"/>
          <w:kern w:val="0"/>
          <w:lang w:val="es-ES" w:eastAsia="es-ES"/>
          <ns2:ligatures ns2:val="none"/>
        </w:rPr>
        <w:t>con la parte denunciante</w:t>
      </w:r>
      <w:r w:rsidR="00D55024">
        <w:rPr>
          <w:rFonts w:ascii="Arial Narrow" w:eastAsia="Times New Roman" w:hAnsi="Arial Narrow" w:cs="Arial"/>
          <w:color w:val="000000"/>
          <w:kern w:val="0"/>
          <w:lang w:val="es-ES" w:eastAsia="es-ES"/>
          <ns2:ligatures ns2:val="none"/>
        </w:rPr>
        <w:t>, incluyendo la grabación telefónica</w:t>
      </w:r>
      <w:r w:rsidR="00D55024" w:rsidRPr="00D55024">
        <w:rPr>
          <w:rFonts w:ascii="Arial Narrow" w:eastAsia="Times New Roman" w:hAnsi="Arial Narrow" w:cs="Times New Roman"/>
          <w:kern w:val="0"/>
          <w:shd w:val="clear" w:color="auto" w:fill="FFFFFF"/>
          <w:lang w:eastAsia="es-PE"/>
          <ns2:ligatures ns2:val="none"/>
        </w:rPr>
        <w:t xml:space="preserve"> </w:t>
      </w:r>
      <w:r w:rsidR="00D55024" w:rsidRPr="00856F51">
        <w:rPr>
          <w:rFonts w:ascii="Arial Narrow" w:eastAsia="Times New Roman" w:hAnsi="Arial Narrow" w:cs="Times New Roman"/>
          <w:kern w:val="0"/>
          <w:shd w:val="clear" w:color="auto" w:fill="FFFFFF"/>
          <w:lang w:eastAsia="es-PE"/>
          <ns2:ligatures ns2:val="none"/>
        </w:rPr>
        <w:t>durante la etapa previa a la contratación</w:t>
      </w:r>
      <w:r w:rsidR="00D55024" w:rsidRPr="00D55024">
        <w:rPr>
          <w:rFonts w:ascii="Arial Narrow" w:eastAsia="Times New Roman" w:hAnsi="Arial Narrow" w:cs="Arial"/>
          <w:color w:val="000000"/>
          <w:kern w:val="0"/>
          <w:lang w:val="es-ES" w:eastAsia="es-ES"/>
          <ns2:ligatures ns2:val="none"/>
        </w:rPr>
        <w:t xml:space="preserve"> </w:t>
      </w:r>
      <w:r w:rsidR="00D55024" w:rsidRPr="000E031B">
        <w:rPr>
          <w:rFonts w:ascii="Arial Narrow" w:eastAsia="Times New Roman" w:hAnsi="Arial Narrow" w:cs="Arial"/>
          <w:color w:val="000000"/>
          <w:kern w:val="0"/>
          <w:lang w:val="es-ES" w:eastAsia="es-ES"/>
          <ns2:ligatures ns2:val="none"/>
        </w:rPr>
        <w:t>de la Póliza 207-002341/8 del Seguro de vida</w:t>
      </w:r>
      <w:r w:rsidR="00D55024">
        <w:rPr>
          <w:rFonts w:ascii="Arial Narrow" w:eastAsia="Times New Roman" w:hAnsi="Arial Narrow" w:cs="Times New Roman"/>
          <w:kern w:val="0"/>
          <w:shd w:val="clear" w:color="auto" w:fill="FFFFFF"/>
          <w:lang w:eastAsia="es-PE"/>
          <ns2:ligatures ns2:val="none"/>
        </w:rPr>
        <w:t>,</w:t>
      </w:r>
      <w:r w:rsidR="00A87B9B" w:rsidRPr="000E031B">
        <w:rPr>
          <w:rFonts w:ascii="Arial Narrow" w:eastAsia="Times New Roman" w:hAnsi="Arial Narrow" w:cs="Arial"/>
          <w:color w:val="000000"/>
          <w:kern w:val="0"/>
          <w:lang w:val="es-ES" w:eastAsia="es-ES"/>
          <ns2:ligatures ns2:val="none"/>
        </w:rPr>
        <w:t xml:space="preserve"> </w:t>
      </w:r>
      <w:r w:rsidRPr="000E031B">
        <w:rPr>
          <w:rFonts w:ascii="Arial Narrow" w:eastAsia="Times New Roman" w:hAnsi="Arial Narrow" w:cs="Arial"/>
          <w:color w:val="000000"/>
          <w:kern w:val="0"/>
          <w:lang w:val="es-ES" w:eastAsia="es-ES"/>
          <ns2:ligatures ns2:val="none"/>
        </w:rPr>
        <w:t xml:space="preserve">en virtud </w:t>
      </w:r>
      <w:r w:rsidR="00F01410" w:rsidRPr="000E031B">
        <w:rPr>
          <w:rFonts w:ascii="Arial Narrow" w:eastAsia="Times New Roman" w:hAnsi="Arial Narrow" w:cs="Arial"/>
          <w:color w:val="000000"/>
          <w:kern w:val="0"/>
          <w:lang w:val="es-ES" w:eastAsia="es-ES"/>
          <ns2:ligatures ns2:val="none"/>
        </w:rPr>
        <w:t xml:space="preserve">de los hechos materia </w:t>
      </w:r>
      <w:r w:rsidRPr="000E031B">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9"/>
    <w:p ns2:paraId="5C93B848" ns2: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1A4CC9" w:rsidRPr="001A4CC9">
        <w:rPr>
          <w:rFonts w:ascii="Arial Narrow" w:eastAsia="Times New Roman" w:hAnsi="Arial Narrow" w:cs="Times New Roman"/>
          <w:color w:val="000000"/>
          <w:kern w:val="0"/>
          <w:shd w:val="clear" w:color="auto" w:fill="FFFFFF"/>
          <w:lang w:eastAsia="es-PE"/>
          <ns2:ligatures ns2:val="none"/>
        </w:rPr>
        <w:t xml:space="preserve"/>
      </w:r>
      <w:r w:rsidR="001A4CC9" w:rsidRPr="00856F51">
        <w:rPr>
          <w:rFonts w:ascii="Arial Narrow" w:eastAsia="Times New Roman" w:hAnsi="Arial Narrow" w:cs="Times New Roman"/>
          <w:color w:val="000000"/>
          <w:kern w:val="0"/>
          <w:shd w:val="clear" w:color="auto" w:fill="FFFFFF"/>
          <w:lang w:eastAsia="es-PE"/>
          <ns2:ligatures ns2:val="none"/>
        </w:rPr>
        <w:t xml:space="preserve"/>
      </w:r>
      <w:r w:rsidRPr="00856F51">
        <w:rPr>
          <w:rFonts w:ascii="Arial Narrow" w:eastAsia="Times New Roman" w:hAnsi="Arial Narrow" w:cs="Times New Roman"/>
          <w:color w:val="000000"/>
          <w:kern w:val="0"/>
          <w:shd w:val="clear" w:color="auto" w:fill="FFFFFF"/>
          <w:lang w:eastAsia="es-PE"/>
          <ns2:ligatures ns2:val="none"/>
        </w:rPr>
        <w:t xml:space="preserve"/>
      </w:r>
      <w:r w:rsidR="004279E5" w:rsidRPr="00856F51">
        <w:rPr>
          <w:rFonts w:ascii="Arial Narrow" w:eastAsia="Times New Roman" w:hAnsi="Arial Narrow" w:cs="Times New Roman"/>
          <w:color w:val="000000"/>
          <w:kern w:val="0"/>
          <w:shd w:val="clear" w:color="auto" w:fill="FFFFFF"/>
          <w:lang w:eastAsia="es-PE"/>
          <ns2:ligatures ns2:val="none"/>
        </w:rPr>
        <w:t/>
      </w:r>
      <w:r w:rsidRPr="00856F51">
        <w:rPr>
          <w:rFonts w:ascii="Arial Narrow" w:eastAsia="Times New Roman" w:hAnsi="Arial Narrow" w:cs="Times New Roman"/>
          <w:color w:val="000000"/>
          <w:kern w:val="0"/>
          <w:shd w:val="clear" w:color="auto" w:fill="FFFFFF"/>
          <w:lang w:eastAsia="es-PE"/>
          <ns2:ligatures ns2:val="none"/>
        </w:rPr>
        <w:t xml:space="preserve"/>
      </w:r>
      <w:r w:rsidR="008E5153" w:rsidRPr="00856F51">
        <w:rPr>
          <w:rFonts w:ascii="Arial Narrow" w:eastAsia="Times New Roman" w:hAnsi="Arial Narrow" w:cs="Times New Roman"/>
          <w:color w:val="000000"/>
          <w:kern w:val="0"/>
          <w:shd w:val="clear" w:color="auto" w:fill="FFFFFF"/>
          <w:lang w:eastAsia="es-PE"/>
          <ns2:ligatures ns2:val="none"/>
        </w:rPr>
        <w:t/>
      </w:r>
      <w:r w:rsidRPr="00856F51">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856F51">
        <w:rPr>
          <w:rFonts w:ascii="Arial Narrow" w:eastAsia="Times New Roman" w:hAnsi="Arial Narrow" w:cs="Times New Roman"/>
          <w:color w:val="000000"/>
          <w:kern w:val="0"/>
          <w:shd w:val="clear" w:color="auto" w:fill="FFFFFF"/>
          <w:lang w:eastAsia="es-PE"/>
          <ns2:ligatures ns2:val="none"/>
        </w:rPr>
        <w:t/>
      </w:r>
    </w:p>
    <w:p ns2:paraId="39BF39FC" ns2:textId="77777777" w:rsidR="00121544" w:rsidRPr="00856F51" w:rsidRDefault="00121544" w:rsidP="00D46B09">
      <w:pPr>
        <w:spacing w:after="0" w:line="240" w:lineRule="auto"/>
        <w:contextualSpacing/>
        <w:jc w:val="both"/>
        <w:rPr>
          <w:rFonts w:ascii="Arial Narrow" w:eastAsia="Calibri" w:hAnsi="Arial Narrow" w:cs="Arial Narrow"/>
          <w:kern w:val="0"/>
          <w:lang w:eastAsia="es-PE"/>
          <ns2:ligatures ns2:val="none"/>
        </w:rPr>
      </w:pPr>
      <w:bookmarkStart w:id="22" w:name="_Hlk215162047"/>
    </w:p>
    <w:p ns2:paraId="7820524F" ns2: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856F51">
        <w:rPr>
          <w:rFonts w:ascii="Arial Narrow" w:eastAsia="Arial Narrow" w:hAnsi="Arial Narrow" w:cs="Arial Narrow"/>
          <w:kern w:val="0"/>
          <ns2:ligatures ns2:val="none"/>
        </w:rPr>
        <w:t xml:space="preserve">Presunta infracción al artículo 1, numeral 1, literal b) y al artículo 2 de la Ley </w:t>
      </w:r>
      <w:r w:rsidR="003A71B1" w:rsidRPr="00856F51">
        <w:rPr>
          <w:rFonts w:ascii="Arial Narrow" w:eastAsia="Arial Narrow" w:hAnsi="Arial Narrow" w:cs="Arial Narrow"/>
          <w:kern w:val="0"/>
          <ns2:ligatures ns2:val="none"/>
        </w:rPr>
        <w:t>29571</w:t>
      </w:r>
      <w:r w:rsidRPr="00856F51">
        <w:rPr>
          <w:rFonts w:ascii="Arial Narrow" w:eastAsia="Arial Narrow" w:hAnsi="Arial Narrow" w:cs="Arial Narrow"/>
          <w:kern w:val="0"/>
          <ns2:ligatures ns2:val="none"/>
        </w:rPr>
        <w:t>, Código de Protección y Defensa del Consumidor</w:t>
      </w:r>
      <w:bookmarkEnd w:id="23"/>
      <w:r w:rsidRPr="00856F51">
        <w:rPr>
          <w:rFonts w:ascii="Arial Narrow" w:eastAsia="Arial Narrow" w:hAnsi="Arial Narrow" w:cs="Arial Narrow"/>
          <w:kern w:val="0"/>
          <ns2:ligatures ns2:val="none"/>
        </w:rPr>
        <w:t xml:space="preserve">, </w:t>
      </w:r>
      <w:r w:rsidRPr="00856F51">
        <w:rPr>
          <w:rFonts w:ascii="Arial Narrow" w:eastAsia="Times New Roman" w:hAnsi="Arial Narrow" w:cs="Times New Roman"/>
          <w:kern w:val="0"/>
          <w:shd w:val="clear" w:color="auto" w:fill="FFFFFF"/>
          <w:lang w:eastAsia="es-PE"/>
          <ns2:ligatures ns2:val="none"/>
        </w:rPr>
        <w:t xml:space="preserve">en tanto </w:t>
      </w:r>
      <w:r w:rsidR="00BF3714" w:rsidRPr="00856F51">
        <w:rPr>
          <w:rFonts w:ascii="Arial Narrow" w:eastAsia="Arial Narrow" w:hAnsi="Arial Narrow" w:cs="Arial Narrow"/>
          <w:kern w:val="0"/>
          <ns2:ligatures ns2:val="none"/>
        </w:rPr>
        <w:t>la compañía aseguradora</w:t>
      </w:r>
      <w:r w:rsidRPr="00856F51">
        <w:rPr>
          <w:rFonts w:ascii="Arial Narrow" w:eastAsia="Times New Roman" w:hAnsi="Arial Narrow" w:cs="Times New Roman"/>
          <w:kern w:val="0"/>
          <w:shd w:val="clear" w:color="auto" w:fill="FFFFFF"/>
          <w:lang w:eastAsia="es-PE"/>
          <ns2:ligatures ns2:val="none"/>
        </w:rPr>
        <w:t xml:space="preserve"> no habría cumplido con </w:t>
      </w:r>
      <w:r w:rsidR="00BF3714" w:rsidRPr="00856F51">
        <w:rPr>
          <w:rFonts w:ascii="Arial Narrow" w:eastAsia="Times New Roman" w:hAnsi="Arial Narrow" w:cs="Times New Roman"/>
          <w:kern w:val="0"/>
          <w:shd w:val="clear" w:color="auto" w:fill="FFFFFF"/>
          <w:lang w:eastAsia="es-PE"/>
          <ns2:ligatures ns2:val="none"/>
        </w:rPr>
        <w:t>otorgar</w:t>
      </w:r>
      <w:r w:rsidRPr="00856F51">
        <w:rPr>
          <w:rFonts w:ascii="Arial Narrow" w:eastAsia="Times New Roman" w:hAnsi="Arial Narrow" w:cs="Times New Roman"/>
          <w:kern w:val="0"/>
          <w:shd w:val="clear" w:color="auto" w:fill="FFFFFF"/>
          <w:lang w:eastAsia="es-PE"/>
          <ns2:ligatures ns2:val="none"/>
        </w:rPr>
        <w:t xml:space="preserve"> </w:t>
      </w:r>
      <w:r w:rsidR="00BF3714" w:rsidRPr="00856F51">
        <w:rPr>
          <w:rFonts w:ascii="Arial Narrow" w:eastAsia="Times New Roman" w:hAnsi="Arial Narrow" w:cs="Times New Roman"/>
          <w:kern w:val="0"/>
          <w:shd w:val="clear" w:color="auto" w:fill="FFFFFF"/>
          <w:lang w:eastAsia="es-PE"/>
          <ns2:ligatures ns2:val="none"/>
        </w:rPr>
        <w:t>al</w:t>
      </w:r>
      <w:r w:rsidRPr="00856F51">
        <w:rPr>
          <w:rFonts w:ascii="Arial Narrow" w:eastAsia="Times New Roman" w:hAnsi="Arial Narrow" w:cs="Times New Roman"/>
          <w:kern w:val="0"/>
          <w:shd w:val="clear" w:color="auto" w:fill="FFFFFF"/>
          <w:lang w:eastAsia="es-PE"/>
          <ns2:ligatures ns2:val="none"/>
        </w:rPr>
        <w:t xml:space="preserve"> denunciante </w:t>
      </w:r>
      <w:r w:rsidR="00BF3714" w:rsidRPr="00856F51">
        <w:rPr>
          <w:rFonts w:ascii="Arial Narrow" w:eastAsia="Times New Roman" w:hAnsi="Arial Narrow" w:cs="Times New Roman"/>
          <w:kern w:val="0"/>
          <w:shd w:val="clear" w:color="auto" w:fill="FFFFFF"/>
          <w:lang w:eastAsia="es-PE"/>
          <ns2:ligatures ns2: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ns2:ligatures ns2:val="none"/>
        </w:rPr>
        <w:t>a</w:t>
      </w:r>
      <w:r w:rsidR="00856F51" w:rsidRPr="00856F51">
        <w:rPr>
          <w:rFonts w:ascii="Arial Narrow" w:eastAsia="Times New Roman" w:hAnsi="Arial Narrow" w:cs="Arial"/>
          <w:color w:val="000000"/>
          <w:kern w:val="0"/>
          <w:lang w:val="es-ES" w:eastAsia="es-ES"/>
          <ns2:ligatures ns2:val="none"/>
        </w:rPr>
        <w:t xml:space="preserve"> la Póliza 207-002341/8 del Seguro de vida</w:t>
      </w:r>
      <w:r w:rsidR="00BF3714" w:rsidRPr="00856F51">
        <w:rPr>
          <w:rFonts w:ascii="Arial Narrow" w:eastAsia="Times New Roman" w:hAnsi="Arial Narrow" w:cs="Times New Roman"/>
          <w:kern w:val="0"/>
          <w:shd w:val="clear" w:color="auto" w:fill="FFFFFF"/>
          <w:lang w:eastAsia="es-PE"/>
          <ns2:ligatures ns2:val="none"/>
        </w:rPr>
        <w:t xml:space="preserve"> durante la etapa previa a la contratación</w:t>
      </w:r>
      <w:r w:rsidRPr="00856F51">
        <w:rPr>
          <w:rFonts w:ascii="Arial Narrow" w:eastAsia="Arial Narrow" w:hAnsi="Arial Narrow" w:cs="Arial Narrow"/>
          <w:kern w:val="0"/>
          <ns2:ligatures ns2:val="none"/>
        </w:rPr>
        <w:t>.</w:t>
      </w:r>
    </w:p>
    <w:p ns2:paraId="0B0291C5" ns2:textId="77777777" w:rsidR="00121544" w:rsidRPr="00856F51" w:rsidRDefault="00121544" w:rsidP="00D46B09">
      <w:pPr>
        <w:pStyle w:val="Prrafodelista"/>
        <w:spacing w:after="0" w:line="240" w:lineRule="auto"/>
        <w:rPr>
          <w:rFonts w:ascii="Arial Narrow" w:eastAsia="Arial Narrow" w:hAnsi="Arial Narrow" w:cs="Arial Narrow"/>
          <w:kern w:val="0"/>
          <ns2:ligatures ns2:val="none"/>
        </w:rPr>
      </w:pPr>
    </w:p>
    <w:p ns2:paraId="7C9EE9C9" ns2: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ns2:ligatures ns2: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ns2:ligatures ns2:val="none"/>
        </w:rPr>
        <w:t xml:space="preserve">en tanto </w:t>
      </w:r>
      <w:r w:rsidR="000E031B" w:rsidRPr="00856F51">
        <w:rPr>
          <w:rFonts w:ascii="Arial Narrow" w:eastAsia="Arial Narrow" w:hAnsi="Arial Narrow" w:cs="Arial Narrow"/>
          <w:kern w:val="0"/>
          <ns2:ligatures ns2:val="none"/>
        </w:rPr>
        <w:t>la compañía aseguradora</w:t>
      </w:r>
      <w:r w:rsidRPr="000E031B">
        <w:rPr>
          <w:rFonts w:ascii="Arial Narrow" w:eastAsia="Arial Narrow" w:hAnsi="Arial Narrow" w:cs="Arial Narrow"/>
          <w:kern w:val="0"/>
          <ns2:ligatures ns2:val="none"/>
        </w:rPr>
        <w:t xml:space="preserve"> habría brindado una respuesta inadecuada al reclamo presentado por el denunciante el </w:t>
      </w:r>
      <w:r w:rsidR="000E031B" w:rsidRPr="000E031B">
        <w:rPr>
          <w:rFonts w:ascii="Arial Narrow" w:eastAsia="Arial Narrow" w:hAnsi="Arial Narrow" w:cs="Arial Narrow"/>
          <w:kern w:val="0"/>
          <ns2:ligatures ns2:val="none"/>
        </w:rPr>
        <w:t xml:space="preserve">14 de enero de 2026</w:t>
      </w:r>
      <w:r w:rsidRPr="000E031B">
        <w:rPr>
          <w:rFonts w:ascii="Arial Narrow" w:eastAsia="Arial Narrow" w:hAnsi="Arial Narrow" w:cs="Arial Narrow"/>
          <w:kern w:val="0"/>
          <ns2:ligatures ns2:val="none"/>
        </w:rPr>
        <w:t xml:space="preserve"/>
      </w:r>
      <w:r w:rsidR="000E031B" w:rsidRPr="000E031B">
        <w:rPr>
          <w:rFonts w:ascii="Arial Narrow" w:eastAsia="Arial Narrow" w:hAnsi="Arial Narrow" w:cs="Arial Narrow"/>
          <w:kern w:val="0"/>
          <ns2:ligatures ns2:val="none"/>
        </w:rPr>
        <w:t xml:space="preserve"/>
      </w:r>
      <w:r w:rsidRPr="000E031B">
        <w:rPr>
          <w:rFonts w:ascii="Arial Narrow" w:eastAsia="Arial Narrow" w:hAnsi="Arial Narrow" w:cs="Arial Narrow"/>
          <w:kern w:val="0"/>
          <ns2:ligatures ns2:val="none"/>
        </w:rPr>
        <w:t xml:space="preserve"/>
      </w:r>
      <w:bookmarkEnd w:id="24"/>
      <w:r w:rsidR="000E031B" w:rsidRPr="000E031B">
        <w:rPr>
          <w:rFonts w:ascii="Arial Narrow" w:eastAsia="Arial Narrow" w:hAnsi="Arial Narrow" w:cs="Arial Narrow"/>
          <w:kern w:val="0"/>
          <ns2:ligatures ns2:val="none"/>
        </w:rPr>
        <w:t xml:space="preserve"/>
      </w:r>
      <w:r w:rsidRPr="000E031B">
        <w:rPr>
          <w:rFonts w:ascii="Arial Narrow" w:eastAsia="Arial Narrow" w:hAnsi="Arial Narrow" w:cs="Arial Narrow"/>
          <w:kern w:val="0"/>
          <ns2:ligatures ns2:val="none"/>
        </w:rPr>
        <w:t>.</w:t>
      </w:r>
    </w:p>
    <w:bookmarkEnd w:id="21"/>
    <w:bookmarkEnd w:id="22"/>
    <w:p ns2:paraId="042B3F54" ns2:textId="777BBF33" w:rsidR="00CA59A2" w:rsidRPr="00EB4D2D" w:rsidRDefault="00CA59A2" w:rsidP="00D46B09">
      <w:pPr>
        <w:spacing w:after="0" w:line="240" w:lineRule="auto"/>
        <w:contextualSpacing/>
        <w:jc w:val="both"/>
        <w:rPr>
          <w:rFonts w:ascii="Arial Narrow" w:eastAsia="Arial Narrow" w:hAnsi="Arial Narrow" w:cs="Arial Narrow"/>
          <w:kern w:val="0"/>
          <ns2:ligatures ns2:val="none"/>
        </w:rPr>
      </w:pPr>
    </w:p>
    <w:p ns2:paraId="0A292C9F" ns2:textId="7B3BE031" w:rsidR="00CA59A2" w:rsidRPr="00EB4D2D" w:rsidRDefault="00CA59A2" w:rsidP="00D46B09">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1A4CC9" w:rsidRPr="001A4CC9">
        <w:rPr>
          <w:rFonts w:ascii="Arial Narrow" w:eastAsia="Times New Roman" w:hAnsi="Arial Narrow" w:cs="Arial"/>
          <w:color w:val="000000"/>
          <w:kern w:val="0"/>
          <w:lang w:val="es-ES" w:eastAsia="es-ES"/>
          <ns2:ligatures ns2:val="none"/>
        </w:rPr>
        <w:t>30 de enero de 2026, complementado mediante los escritos del 2 de febrero de 2026 y 20 de febrero de 2026</w:t>
      </w:r>
      <w:r w:rsidRPr="00EB4D2D">
        <w:rPr>
          <w:rFonts w:ascii="Arial Narrow" w:eastAsia="Calibri" w:hAnsi="Arial Narrow" w:cs="Arial"/>
          <w:kern w:val="0"/>
          <ns2:ligatures ns2:val="none"/>
        </w:rPr>
        <w:t>.</w:t>
      </w:r>
    </w:p>
    <w:p ns2:paraId="68A17E97"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8E5153" w:rsidRPr="008E5153">
        <w:rPr>
          <w:rFonts w:ascii="Arial Narrow" w:eastAsia="Arial Narrow" w:hAnsi="Arial Narrow" w:cs="Arial Narrow"/>
          <w:color w:val="000000"/>
          <w:kern w:val="0"/>
          <w:lang w:eastAsia="es-PE"/>
          <ns2:ligatures ns2:val="none"/>
        </w:rPr>
        <w:t>Pacífico Compañía de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D55024" w:rsidRPr="00D55024">
        <w:rPr>
          <w:rFonts w:ascii="Arial Narrow" w:eastAsia="Times New Roman" w:hAnsi="Arial Narrow" w:cs="Arial"/>
          <w:color w:val="000000"/>
          <w:kern w:val="0"/>
          <w:lang w:val="es-ES" w:eastAsia="es-ES"/>
          <ns2:ligatures ns2: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ns2:ligatures ns2:val="none"/>
        </w:rPr>
        <w:t>ii</w:t>
      </w:r>
      <w:proofErr w:type="spellEnd"/>
      <w:r w:rsidR="00D55024" w:rsidRPr="00D55024">
        <w:rPr>
          <w:rFonts w:ascii="Arial Narrow" w:eastAsia="Times New Roman" w:hAnsi="Arial Narrow" w:cs="Arial"/>
          <w:color w:val="000000"/>
          <w:kern w:val="0"/>
          <w:lang w:val="es-ES" w:eastAsia="es-ES"/>
          <ns2:ligatures ns2: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ns2:ligatures ns2:val="none"/>
        </w:rPr>
        <w:t>iii</w:t>
      </w:r>
      <w:proofErr w:type="spellEnd"/>
      <w:r w:rsidR="00D55024" w:rsidRPr="00D55024">
        <w:rPr>
          <w:rFonts w:ascii="Arial Narrow" w:eastAsia="Times New Roman" w:hAnsi="Arial Narrow" w:cs="Arial"/>
          <w:color w:val="000000"/>
          <w:kern w:val="0"/>
          <w:lang w:val="es-ES" w:eastAsia="es-ES"/>
          <ns2:ligatures ns2: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4279E5">
        <w:rPr>
          <w:rFonts w:ascii="Arial Narrow" w:hAnsi="Arial Narrow" w:cs="Arial"/>
          <w:bCs/>
          <w:spacing w:val="-3"/>
          <w:kern w:val="0"/>
          <ns2:ligatures ns2:val="none"/>
        </w:rPr>
        <w:t xml:space="preserve"/>
      </w:r>
      <w:r w:rsidR="004279E5" w:rsidRPr="004279E5">
        <w:rPr>
          <w:rFonts w:ascii="Arial Narrow" w:hAnsi="Arial Narrow" w:cs="Arial"/>
          <w:bCs/>
          <w:spacing w:val="-3"/>
          <w:kern w:val="0"/>
          <ns2:ligatures ns2:val="none"/>
        </w:rPr>
        <w:t/>
      </w:r>
      <w:r w:rsidRPr="004279E5">
        <w:rPr>
          <w:rFonts w:ascii="Arial Narrow" w:hAnsi="Arial Narrow" w:cs="Arial"/>
          <w:bCs/>
          <w:spacing w:val="-3"/>
          <w:kern w:val="0"/>
          <ns2:ligatures ns2:val="none"/>
        </w:rPr>
        <w:t xml:space="preserve"/>
      </w:r>
      <w:r w:rsidR="004279E5" w:rsidRPr="004279E5">
        <w:rPr>
          <w:rFonts w:ascii="Arial Narrow" w:eastAsia="Times New Roman" w:hAnsi="Arial Narrow" w:cs="Times New Roman"/>
          <w:color w:val="000000"/>
          <w:kern w:val="0"/>
          <w:shd w:val="clear" w:color="auto" w:fill="FFFFFF"/>
          <w:lang w:eastAsia="es-PE"/>
          <ns2:ligatures ns2:val="none"/>
        </w:rPr>
        <w:t xml:space="preserve"/>
      </w:r>
      <w:r w:rsidR="005B4857" w:rsidRPr="004279E5">
        <w:rPr>
          <w:rFonts w:ascii="Arial Narrow" w:hAnsi="Arial Narrow"/>
          <w:color w:val="000000"/>
        </w:rPr>
        <w:t/>
      </w:r>
      <w:r w:rsidR="005B4857" w:rsidRPr="00EB4D2D">
        <w:rPr>
          <w:rFonts w:ascii="Arial Narrow" w:hAnsi="Arial Narrow"/>
          <w:color w:val="000000"/>
        </w:rPr>
        <w:t xml:space="preserve"/>
      </w:r>
      <w:r w:rsidR="005B4857" w:rsidRPr="004279E5">
        <w:rPr>
          <w:rFonts w:ascii="Arial Narrow" w:hAnsi="Arial Narrow"/>
          <w:color w:val="000000"/>
        </w:rPr>
        <w:t/>
      </w:r>
      <w:r w:rsidR="005B4857" w:rsidRPr="004279E5">
        <w:rPr>
          <w:rStyle w:val="Refdenotaalpie"/>
          <w:rFonts w:ascii="Arial Narrow" w:hAnsi="Arial Narrow"/>
          <w:vertAlign w:val="superscript"/>
        </w:rPr>
        <w:footnoteReference w:id="13"/>
      </w:r>
      <w:r w:rsidR="005B4857" w:rsidRPr="004279E5">
        <w:rPr>
          <w:rFonts w:ascii="Arial Narrow" w:hAnsi="Arial Narrow" w:cs="Arial"/>
        </w:rPr>
        <w:t/>
      </w:r>
    </w:p>
    <w:p ns2:paraId="61F34625" ns2:textId="77777777" w:rsidR="005B4857" w:rsidRPr="00EB4D2D" w:rsidRDefault="005B4857" w:rsidP="00D46B09">
      <w:pPr>
        <w:suppressAutoHyphens/>
        <w:spacing w:after="0" w:line="240" w:lineRule="auto"/>
        <w:contextualSpacing/>
        <w:jc w:val="both"/>
        <w:rPr>
          <w:rFonts w:ascii="Arial Narrow" w:hAnsi="Arial Narrow" w:cs="Arial"/>
        </w:rPr>
      </w:pPr>
    </w:p>
    <w:p ns2:paraId="083D8417" ns2: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ns2:paraId="418E1D52"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D46B09">
      <w:pPr>
        <w:spacing w:after="0" w:line="240" w:lineRule="auto"/>
        <w:contextualSpacing/>
        <w:rPr>
          <w:rFonts w:ascii="Arial Narrow" w:hAnsi="Arial Narrow"/>
        </w:rPr>
      </w:pPr>
    </w:p>
    <w:p ns2:paraId="74AAB5F4" ns2:textId="77777777" w:rsidR="001B5674" w:rsidRPr="00EB4D2D" w:rsidRDefault="001B5674" w:rsidP="00D46B09">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SOBRE FACULTADES, NORMAS Y ORGANIZACIÓN DEL INDECOPI, APROBADA POR DECRETO LEGISLATIVO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 xml:space="preserve">publicado el 2 de setiembre de 2010 y modificado por Decreto Legislativo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 xml:space="preserve">publicado el 2 de setiembre de 2010 y modificado por Decreto Legislativo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 xml:space="preserve">publicado el 2 de setiembre de 2010 y modificado por Decreto Legislativo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 xml:space="preserve">publicado el 2 de setiembre de 2010 y modificado por Decreto Legislativo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vertAlign w:val="superscript"/>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